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Default Extension="jpeg" ContentType="image/jpeg"/>
  <Default Extension="png" ContentType="image/png"/>
  <Override PartName="/word/header7.xml" ContentType="application/vnd.openxmlformats-officedocument.wordprocessingml.header+xml"/>
  <Override PartName="/word/footer21.xml" ContentType="application/vnd.openxmlformats-officedocument.wordprocessingml.footer+xml"/>
  <Override PartName="/word/header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9.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1.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13.xml" ContentType="application/vnd.openxmlformats-officedocument.wordprocessingml.header+xml"/>
  <Override PartName="/word/footer41.xml" ContentType="application/vnd.openxmlformats-officedocument.wordprocessingml.footer+xml"/>
  <Override PartName="/word/header14.xml" ContentType="application/vnd.openxmlformats-officedocument.wordprocessingml.header+xml"/>
  <Override PartName="/word/footer42.xml" ContentType="application/vnd.openxmlformats-officedocument.wordprocessingml.footer+xml"/>
  <Override PartName="/word/header15.xml" ContentType="application/vnd.openxmlformats-officedocument.wordprocessingml.header+xml"/>
  <Override PartName="/word/footer43.xml" ContentType="application/vnd.openxmlformats-officedocument.wordprocessingml.footer+xml"/>
  <Override PartName="/word/header16.xml" ContentType="application/vnd.openxmlformats-officedocument.wordprocessingml.header+xml"/>
  <Override PartName="/word/footer44.xml" ContentType="application/vnd.openxmlformats-officedocument.wordprocessingml.footer+xml"/>
  <Override PartName="/word/header17.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8.xml" ContentType="application/vnd.openxmlformats-officedocument.wordprocessingml.header+xml"/>
  <Override PartName="/word/footer48.xml" ContentType="application/vnd.openxmlformats-officedocument.wordprocessingml.footer+xml"/>
  <Override PartName="/word/header1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20.xml" ContentType="application/vnd.openxmlformats-officedocument.wordprocessingml.header+xml"/>
  <Override PartName="/word/footer57.xml" ContentType="application/vnd.openxmlformats-officedocument.wordprocessingml.footer+xml"/>
  <Override PartName="/word/header21.xml" ContentType="application/vnd.openxmlformats-officedocument.wordprocessingml.header+xml"/>
  <Override PartName="/word/footer58.xml" ContentType="application/vnd.openxmlformats-officedocument.wordprocessingml.footer+xml"/>
  <Override PartName="/word/header2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header23.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24.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25.xml" ContentType="application/vnd.openxmlformats-officedocument.wordprocessingml.header+xml"/>
  <Override PartName="/word/footer69.xml" ContentType="application/vnd.openxmlformats-officedocument.wordprocessingml.footer+xml"/>
  <Override PartName="/word/header26.xml" ContentType="application/vnd.openxmlformats-officedocument.wordprocessingml.header+xml"/>
  <Override PartName="/word/footer7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26"/>
        <w:jc w:val="left"/>
      </w:pPr>
      <w:r>
        <w:rPr>
          <w:spacing w:val="-1"/>
        </w:rPr>
        <w:t>公司代码：</w:t>
      </w:r>
      <w:r>
        <w:rPr>
          <w:rFonts w:ascii="Times New Roman" w:hAnsi="Times New Roman" w:cs="Times New Roman" w:eastAsia="Times New Roman" w:hint="default"/>
          <w:spacing w:val="-1"/>
        </w:rPr>
        <w:t>600598</w:t>
        <w:tab/>
      </w:r>
      <w:r>
        <w:rPr>
          <w:spacing w:val="-1"/>
        </w:rPr>
        <w:t>公司简称：北大荒</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黑龙江北大荒农业股份有限公司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05" w:right="126"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3"/>
        <w:spacing w:line="240" w:lineRule="auto" w:before="0"/>
        <w:ind w:left="138" w:right="126"/>
        <w:jc w:val="left"/>
        <w:rPr>
          <w:b w:val="0"/>
          <w:bCs w:val="0"/>
        </w:rPr>
      </w:pPr>
      <w:r>
        <w:rPr/>
        <w:t>二、</w:t>
      </w:r>
      <w:r>
        <w:rPr>
          <w:spacing w:val="-80"/>
        </w:rPr>
        <w:t> </w:t>
      </w:r>
      <w:r>
        <w:rPr/>
        <w:t>公司全体董事出席董事会会议。</w:t>
      </w:r>
      <w:r>
        <w:rPr>
          <w:b w:val="0"/>
          <w:bCs w:val="0"/>
        </w:rPr>
      </w:r>
    </w:p>
    <w:p>
      <w:pPr>
        <w:spacing w:line="240" w:lineRule="auto" w:before="9"/>
        <w:rPr>
          <w:rFonts w:ascii="宋体" w:hAnsi="宋体" w:cs="宋体" w:eastAsia="宋体" w:hint="default"/>
          <w:b/>
          <w:bCs/>
          <w:sz w:val="28"/>
          <w:szCs w:val="28"/>
        </w:rPr>
      </w:pPr>
    </w:p>
    <w:p>
      <w:pPr>
        <w:spacing w:before="0"/>
        <w:ind w:left="138" w:right="12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3"/>
          <w:sz w:val="21"/>
          <w:szCs w:val="21"/>
        </w:rPr>
        <w:t> </w:t>
      </w:r>
      <w:r>
        <w:rPr>
          <w:rFonts w:ascii="宋体" w:hAnsi="宋体" w:cs="宋体" w:eastAsia="宋体" w:hint="default"/>
          <w:sz w:val="21"/>
          <w:szCs w:val="21"/>
        </w:rPr>
        <w:t>瑞华会计师事务所（特殊普通合伙）</w:t>
      </w:r>
      <w:r>
        <w:rPr>
          <w:rFonts w:ascii="宋体" w:hAnsi="宋体" w:cs="宋体" w:eastAsia="宋体" w:hint="default"/>
          <w:b/>
          <w:bCs/>
          <w:sz w:val="21"/>
          <w:szCs w:val="21"/>
        </w:rPr>
        <w:t>为本公司出具了标准无保留意见的审计报告。</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Heading3"/>
        <w:spacing w:line="357" w:lineRule="auto" w:before="0"/>
        <w:ind w:left="505" w:right="126" w:hanging="368"/>
        <w:jc w:val="left"/>
        <w:rPr>
          <w:b w:val="0"/>
          <w:bCs w:val="0"/>
        </w:rPr>
      </w:pPr>
      <w:r>
        <w:rPr/>
        <w:t>四、公司负责人刘长友、主管会计工作负责人贺天元、总会计师</w:t>
      </w:r>
      <w:r>
        <w:rPr>
          <w:spacing w:val="73"/>
        </w:rPr>
        <w:t> </w:t>
      </w:r>
      <w:r>
        <w:rPr/>
        <w:t>杨占海及会计机构负责人（会</w:t>
      </w:r>
      <w:r>
        <w:rPr>
          <w:spacing w:val="-99"/>
        </w:rPr>
        <w:t> </w:t>
      </w:r>
      <w:r>
        <w:rPr>
          <w:spacing w:val="-99"/>
        </w:rPr>
      </w:r>
      <w:r>
        <w:rPr/>
        <w:t>计主管人员）葛树峰声明：保证年度报告中财务报告的真实、准确、完整。</w:t>
      </w:r>
      <w:r>
        <w:rPr>
          <w:b w:val="0"/>
          <w:bCs w:val="0"/>
        </w:rPr>
      </w:r>
    </w:p>
    <w:p>
      <w:pPr>
        <w:spacing w:line="500" w:lineRule="atLeast" w:before="45"/>
        <w:ind w:left="558" w:right="126"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4"/>
          <w:sz w:val="21"/>
          <w:szCs w:val="21"/>
        </w:rPr>
        <w:t>以</w:t>
      </w:r>
      <w:r>
        <w:rPr>
          <w:rFonts w:ascii="Arial" w:hAnsi="Arial" w:cs="Arial" w:eastAsia="Arial" w:hint="default"/>
          <w:spacing w:val="-4"/>
          <w:sz w:val="21"/>
          <w:szCs w:val="21"/>
        </w:rPr>
        <w:t>2018</w:t>
      </w:r>
      <w:r>
        <w:rPr>
          <w:rFonts w:ascii="宋体" w:hAnsi="宋体" w:cs="宋体" w:eastAsia="宋体" w:hint="default"/>
          <w:spacing w:val="-4"/>
          <w:sz w:val="21"/>
          <w:szCs w:val="21"/>
        </w:rPr>
        <w:t>年</w:t>
      </w:r>
      <w:r>
        <w:rPr>
          <w:rFonts w:ascii="Arial" w:hAnsi="Arial" w:cs="Arial" w:eastAsia="Arial" w:hint="default"/>
          <w:spacing w:val="-4"/>
          <w:sz w:val="21"/>
          <w:szCs w:val="21"/>
        </w:rPr>
        <w:t>12</w:t>
      </w:r>
      <w:r>
        <w:rPr>
          <w:rFonts w:ascii="宋体" w:hAnsi="宋体" w:cs="宋体" w:eastAsia="宋体" w:hint="default"/>
          <w:spacing w:val="-4"/>
          <w:sz w:val="21"/>
          <w:szCs w:val="21"/>
        </w:rPr>
        <w:t>月</w:t>
      </w:r>
      <w:r>
        <w:rPr>
          <w:rFonts w:ascii="Arial" w:hAnsi="Arial" w:cs="Arial" w:eastAsia="Arial" w:hint="default"/>
          <w:spacing w:val="-4"/>
          <w:sz w:val="21"/>
          <w:szCs w:val="21"/>
        </w:rPr>
        <w:t>31</w:t>
      </w:r>
      <w:r>
        <w:rPr>
          <w:rFonts w:ascii="宋体" w:hAnsi="宋体" w:cs="宋体" w:eastAsia="宋体" w:hint="default"/>
          <w:spacing w:val="-4"/>
          <w:sz w:val="21"/>
          <w:szCs w:val="21"/>
        </w:rPr>
        <w:t>日的总股本</w:t>
      </w:r>
      <w:r>
        <w:rPr>
          <w:rFonts w:ascii="Arial" w:hAnsi="Arial" w:cs="Arial" w:eastAsia="Arial" w:hint="default"/>
          <w:spacing w:val="-4"/>
          <w:sz w:val="21"/>
          <w:szCs w:val="21"/>
        </w:rPr>
        <w:t>1,777,679,909</w:t>
      </w:r>
      <w:r>
        <w:rPr>
          <w:rFonts w:ascii="宋体" w:hAnsi="宋体" w:cs="宋体" w:eastAsia="宋体" w:hint="default"/>
          <w:spacing w:val="-4"/>
          <w:sz w:val="21"/>
          <w:szCs w:val="21"/>
        </w:rPr>
        <w:t>股为基数，向全体股东每</w:t>
      </w:r>
      <w:r>
        <w:rPr>
          <w:rFonts w:ascii="Arial" w:hAnsi="Arial" w:cs="Arial" w:eastAsia="Arial" w:hint="default"/>
          <w:spacing w:val="-4"/>
          <w:sz w:val="21"/>
          <w:szCs w:val="21"/>
        </w:rPr>
        <w:t>10</w:t>
      </w:r>
      <w:r>
        <w:rPr>
          <w:rFonts w:ascii="宋体" w:hAnsi="宋体" w:cs="宋体" w:eastAsia="宋体" w:hint="default"/>
          <w:spacing w:val="-4"/>
          <w:sz w:val="21"/>
          <w:szCs w:val="21"/>
        </w:rPr>
        <w:t>股派发现金股利</w:t>
      </w:r>
      <w:r>
        <w:rPr>
          <w:rFonts w:ascii="Arial" w:hAnsi="Arial" w:cs="Arial" w:eastAsia="Arial" w:hint="default"/>
          <w:spacing w:val="-4"/>
          <w:sz w:val="21"/>
          <w:szCs w:val="21"/>
        </w:rPr>
        <w:t>4</w:t>
      </w:r>
      <w:r>
        <w:rPr>
          <w:rFonts w:ascii="宋体" w:hAnsi="宋体" w:cs="宋体" w:eastAsia="宋体" w:hint="default"/>
          <w:spacing w:val="-4"/>
          <w:sz w:val="21"/>
          <w:szCs w:val="21"/>
        </w:rPr>
        <w:t>元（</w:t>
      </w:r>
      <w:r>
        <w:rPr>
          <w:rFonts w:ascii="宋体" w:hAnsi="宋体" w:cs="宋体" w:eastAsia="宋体" w:hint="default"/>
          <w:sz w:val="21"/>
          <w:szCs w:val="21"/>
        </w:rPr>
      </w:r>
    </w:p>
    <w:p>
      <w:pPr>
        <w:pStyle w:val="BodyText"/>
        <w:spacing w:line="297" w:lineRule="auto" w:before="70"/>
        <w:ind w:left="138" w:right="126"/>
        <w:jc w:val="left"/>
      </w:pPr>
      <w:r>
        <w:rPr>
          <w:spacing w:val="-5"/>
          <w:w w:val="100"/>
        </w:rPr>
        <w:t>含税），共计派发现金红利</w:t>
      </w:r>
      <w:r>
        <w:rPr>
          <w:rFonts w:ascii="Arial" w:hAnsi="Arial" w:cs="Arial" w:eastAsia="Arial" w:hint="default"/>
          <w:spacing w:val="-5"/>
          <w:w w:val="100"/>
        </w:rPr>
        <w:t>711,071,963.60</w:t>
      </w:r>
      <w:r>
        <w:rPr>
          <w:rFonts w:ascii="Arial" w:hAnsi="Arial" w:cs="Arial" w:eastAsia="Arial" w:hint="default"/>
          <w:spacing w:val="7"/>
          <w:w w:val="100"/>
        </w:rPr>
        <w:t> </w:t>
      </w:r>
      <w:r>
        <w:rPr>
          <w:spacing w:val="-3"/>
          <w:w w:val="100"/>
        </w:rPr>
        <w:t>元（含税），剩余未分配利润结转以后年度，</w:t>
      </w:r>
      <w:r>
        <w:rPr>
          <w:rFonts w:ascii="Arial" w:hAnsi="Arial" w:cs="Arial" w:eastAsia="Arial" w:hint="default"/>
          <w:spacing w:val="-3"/>
          <w:w w:val="100"/>
        </w:rPr>
        <w:t>2018</w:t>
      </w:r>
      <w:r>
        <w:rPr>
          <w:spacing w:val="-3"/>
          <w:w w:val="100"/>
        </w:rPr>
        <w:t>年</w:t>
      </w:r>
      <w:r>
        <w:rPr>
          <w:spacing w:val="-103"/>
          <w:w w:val="100"/>
        </w:rPr>
        <w:t> </w:t>
      </w:r>
      <w:r>
        <w:rPr/>
        <w:t>度不进行资本公积金转增股本。</w:t>
      </w:r>
    </w:p>
    <w:p>
      <w:pPr>
        <w:pStyle w:val="BodyText"/>
        <w:spacing w:line="240" w:lineRule="auto" w:before="34"/>
        <w:ind w:left="558" w:right="126"/>
        <w:jc w:val="left"/>
      </w:pPr>
      <w:r>
        <w:rPr/>
        <w:t>上述利润分配预案待公司</w:t>
      </w:r>
      <w:r>
        <w:rPr>
          <w:rFonts w:ascii="Arial" w:hAnsi="Arial" w:cs="Arial" w:eastAsia="Arial" w:hint="default"/>
        </w:rPr>
        <w:t>2018</w:t>
      </w:r>
      <w:r>
        <w:rPr/>
        <w:t>年年度股东大会批准后实施。</w:t>
      </w:r>
    </w:p>
    <w:p>
      <w:pPr>
        <w:spacing w:line="240" w:lineRule="auto" w:before="1"/>
        <w:rPr>
          <w:rFonts w:ascii="宋体" w:hAnsi="宋体" w:cs="宋体" w:eastAsia="宋体" w:hint="default"/>
          <w:sz w:val="27"/>
          <w:szCs w:val="27"/>
        </w:rPr>
      </w:pPr>
    </w:p>
    <w:p>
      <w:pPr>
        <w:pStyle w:val="Heading3"/>
        <w:spacing w:line="240" w:lineRule="auto" w:before="0"/>
        <w:ind w:left="138" w:right="126"/>
        <w:jc w:val="left"/>
        <w:rPr>
          <w:b w:val="0"/>
          <w:bCs w:val="0"/>
        </w:rPr>
      </w:pPr>
      <w:r>
        <w:rPr/>
        <w:t>六、</w:t>
      </w:r>
      <w:r>
        <w:rPr>
          <w:spacing w:val="-24"/>
        </w:rPr>
        <w:t> </w:t>
      </w:r>
      <w:r>
        <w:rPr/>
        <w:t>前瞻性陈述的风险声明</w:t>
      </w:r>
      <w:r>
        <w:rPr>
          <w:b w:val="0"/>
          <w:bCs w:val="0"/>
        </w:rPr>
      </w:r>
    </w:p>
    <w:p>
      <w:pPr>
        <w:pStyle w:val="BodyText"/>
        <w:spacing w:line="304" w:lineRule="auto" w:before="133"/>
        <w:ind w:left="560" w:right="126" w:hanging="423"/>
        <w:jc w:val="left"/>
      </w:pPr>
      <w:r>
        <w:rPr/>
        <w:t>√适用</w:t>
      </w:r>
      <w:r>
        <w:rPr>
          <w:spacing w:val="-2"/>
        </w:rPr>
        <w:t> </w:t>
      </w:r>
      <w:r>
        <w:rPr/>
        <w:t>□不适用</w:t>
      </w:r>
      <w:r>
        <w:rPr>
          <w:w w:val="100"/>
        </w:rPr>
        <w:t> </w:t>
      </w:r>
      <w:r>
        <w:rPr>
          <w:spacing w:val="-2"/>
        </w:rPr>
        <w:t>本报告中所涉及的未来计划、发展战略、生产经营、核心竞争力分析等前瞻性描述不构成公</w:t>
      </w:r>
    </w:p>
    <w:p>
      <w:pPr>
        <w:pStyle w:val="BodyText"/>
        <w:spacing w:line="240" w:lineRule="auto" w:before="28"/>
        <w:ind w:left="138" w:right="126"/>
        <w:jc w:val="left"/>
      </w:pPr>
      <w:r>
        <w:rPr/>
        <w:t>司对投资者的实质承诺，敬请投资者注意投资风险。</w:t>
      </w:r>
    </w:p>
    <w:p>
      <w:pPr>
        <w:pStyle w:val="Heading3"/>
        <w:spacing w:line="424" w:lineRule="auto" w:before="8"/>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3"/>
        <w:tabs>
          <w:tab w:pos="781" w:val="left" w:leader="none"/>
        </w:tabs>
        <w:spacing w:line="357"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3"/>
        <w:tabs>
          <w:tab w:pos="781" w:val="left" w:leader="none"/>
        </w:tabs>
        <w:spacing w:line="240" w:lineRule="auto" w:before="136"/>
        <w:ind w:left="138" w:right="126"/>
        <w:jc w:val="left"/>
        <w:rPr>
          <w:b w:val="0"/>
          <w:bCs w:val="0"/>
        </w:rPr>
      </w:pPr>
      <w:r>
        <w:rPr/>
        <w:t>九、</w:t>
        <w:tab/>
        <w:t>重大风险提示</w:t>
      </w:r>
      <w:r>
        <w:rPr>
          <w:b w:val="0"/>
          <w:bCs w:val="0"/>
        </w:rPr>
      </w:r>
    </w:p>
    <w:p>
      <w:pPr>
        <w:pStyle w:val="BodyText"/>
        <w:spacing w:line="302" w:lineRule="exact" w:before="137"/>
        <w:ind w:left="138" w:right="2742"/>
        <w:jc w:val="left"/>
        <w:rPr>
          <w:rFonts w:ascii="宋体" w:hAnsi="宋体" w:cs="宋体" w:eastAsia="宋体" w:hint="default"/>
          <w:sz w:val="24"/>
          <w:szCs w:val="24"/>
        </w:rPr>
      </w:pPr>
      <w:r>
        <w:rPr>
          <w:spacing w:val="-2"/>
        </w:rPr>
        <w:t>报告期内，不存在对公司生产经营产生实质性影响的重大风险。</w:t>
      </w:r>
      <w:r>
        <w:rPr>
          <w:spacing w:val="-52"/>
        </w:rPr>
        <w:t> </w:t>
      </w:r>
      <w:r>
        <w:rPr>
          <w:spacing w:val="-52"/>
        </w:rPr>
      </w:r>
      <w:r>
        <w:rPr>
          <w:rFonts w:ascii="宋体" w:hAnsi="宋体" w:cs="宋体" w:eastAsia="宋体" w:hint="default"/>
          <w:b/>
          <w:bCs/>
        </w:rPr>
        <w:t>十、</w:t>
      </w:r>
      <w:r>
        <w:rPr>
          <w:rFonts w:ascii="宋体" w:hAnsi="宋体" w:cs="宋体" w:eastAsia="宋体" w:hint="default"/>
          <w:b/>
          <w:bCs/>
          <w:spacing w:val="6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31"/>
        <w:ind w:left="138" w:right="126"/>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55"/>
        <w:ind w:right="477"/>
        <w:jc w:val="center"/>
        <w:rPr>
          <w:b w:val="0"/>
          <w:bCs w:val="0"/>
        </w:rPr>
      </w:pPr>
      <w:bookmarkStart w:name="_TOC_250011" w:id="1"/>
      <w:r>
        <w:rPr>
          <w:w w:val="95"/>
        </w:rPr>
        <w:t>第一节</w:t>
        <w:tab/>
      </w:r>
      <w:r>
        <w:rPr/>
        <w:t>释义</w:t>
      </w:r>
      <w:bookmarkEnd w:id="1"/>
      <w:r>
        <w:rPr>
          <w:b w:val="0"/>
          <w:bCs w:val="0"/>
        </w:rPr>
      </w:r>
    </w:p>
    <w:p>
      <w:pPr>
        <w:pStyle w:val="BodyText"/>
        <w:spacing w:line="307" w:lineRule="auto" w:before="253"/>
        <w:ind w:left="218" w:right="2925"/>
        <w:jc w:val="left"/>
      </w:pPr>
      <w:r>
        <w:rPr/>
        <w:pict>
          <v:group style="position:absolute;margin-left:84.024002pt;margin-top:44.593712pt;width:477.1pt;height:2.9pt;mso-position-horizontal-relative:page;mso-position-vertical-relative:paragraph;z-index:-980008" coordorigin="1680,892" coordsize="9542,58">
            <v:group style="position:absolute;left:1690;top:901;width:9523;height:2" coordorigin="1690,901" coordsize="9523,2">
              <v:shape style="position:absolute;left:1690;top:901;width:9523;height:2" coordorigin="1690,901" coordsize="9523,0" path="m1690,901l11212,901e" filled="false" stroked="true" strokeweight=".95999pt" strokecolor="#009eea">
                <v:path arrowok="t"/>
              </v:shape>
            </v:group>
            <v:group style="position:absolute;left:1690;top:940;width:9523;height:2" coordorigin="1690,940" coordsize="9523,2">
              <v:shape style="position:absolute;left:1690;top:940;width:9523;height:2" coordorigin="1690,940" coordsize="9523,0" path="m1690,940l11212,940e" filled="false" stroked="true" strokeweight=".95999pt" strokecolor="#009eea">
                <v:path arrowok="t"/>
              </v:shape>
            </v:group>
            <w10:wrap type="none"/>
          </v:group>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r>
        <w:rPr>
          <w:spacing w:val="-52"/>
        </w:rPr>
        <w:t> </w:t>
      </w:r>
      <w:r>
        <w:rPr>
          <w:spacing w:val="-52"/>
        </w:rPr>
      </w:r>
      <w:r>
        <w:rPr/>
        <w:t>常用词语释义</w:t>
      </w:r>
    </w:p>
    <w:tbl>
      <w:tblPr>
        <w:tblW w:w="0" w:type="auto"/>
        <w:jc w:val="left"/>
        <w:tblInd w:w="110" w:type="dxa"/>
        <w:tblLayout w:type="fixed"/>
        <w:tblCellMar>
          <w:top w:w="0" w:type="dxa"/>
          <w:left w:w="0" w:type="dxa"/>
          <w:bottom w:w="0" w:type="dxa"/>
          <w:right w:w="0" w:type="dxa"/>
        </w:tblCellMar>
        <w:tblLook w:val="01E0"/>
      </w:tblPr>
      <w:tblGrid>
        <w:gridCol w:w="3488"/>
        <w:gridCol w:w="1015"/>
        <w:gridCol w:w="5019"/>
      </w:tblGrid>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公司、本公司、北大荒股份公司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58"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农垦集团、集团总公司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北大荒麦芽公司、麦芽公司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r>
      <w:tr>
        <w:trPr>
          <w:trHeight w:val="358"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北大荒鑫都公司、鑫都房地产公司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r>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北大荒纸业公司、纸业公司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r>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北大荒鑫亚公司、鑫亚公司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r>
      <w:tr>
        <w:trPr>
          <w:trHeight w:val="358"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四方山石墨公司、石墨公司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黑龙江省宝泉岭农垦四方山石墨产业有限公司</w:t>
            </w:r>
          </w:p>
        </w:tc>
      </w:tr>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w w:val="100"/>
                <w:sz w:val="21"/>
                <w:szCs w:val="21"/>
              </w:rPr>
              <w:t>北大</w:t>
            </w:r>
            <w:r>
              <w:rPr>
                <w:rFonts w:ascii="宋体" w:hAnsi="宋体" w:cs="宋体" w:eastAsia="宋体" w:hint="default"/>
                <w:spacing w:val="-3"/>
                <w:w w:val="100"/>
                <w:sz w:val="21"/>
                <w:szCs w:val="21"/>
              </w:rPr>
              <w:t>荒</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投资</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r>
      <w:tr>
        <w:trPr>
          <w:trHeight w:val="355"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浩化公司</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r>
      <w:tr>
        <w:trPr>
          <w:trHeight w:val="358" w:hRule="exact"/>
        </w:trPr>
        <w:tc>
          <w:tcPr>
            <w:tcW w:w="34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0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Arial" w:hAnsi="Arial" w:cs="Arial" w:eastAsia="Arial" w:hint="default"/>
                <w:spacing w:val="-4"/>
                <w:sz w:val="21"/>
                <w:szCs w:val="21"/>
              </w:rPr>
              <w:t>2018</w:t>
            </w:r>
            <w:r>
              <w:rPr>
                <w:rFonts w:ascii="Arial" w:hAnsi="Arial" w:cs="Arial" w:eastAsia="Arial"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w:t>
            </w:r>
            <w:r>
              <w:rPr>
                <w:rFonts w:ascii="Arial" w:hAnsi="Arial" w:cs="Arial" w:eastAsia="Arial" w:hint="default"/>
                <w:spacing w:val="-1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Arial" w:hAnsi="Arial" w:cs="Arial" w:eastAsia="Arial" w:hint="default"/>
                <w:spacing w:val="-4"/>
                <w:sz w:val="21"/>
                <w:szCs w:val="21"/>
              </w:rPr>
              <w:t>2018</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pacing w:val="-3"/>
                <w:sz w:val="21"/>
                <w:szCs w:val="21"/>
              </w:rPr>
              <w:t>12</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pacing w:val="-3"/>
                <w:sz w:val="21"/>
                <w:szCs w:val="21"/>
              </w:rPr>
              <w:t>31</w:t>
            </w:r>
            <w:r>
              <w:rPr>
                <w:rFonts w:ascii="Arial" w:hAnsi="Arial" w:cs="Arial" w:eastAsia="Arial" w:hint="default"/>
                <w:spacing w:val="-14"/>
                <w:sz w:val="21"/>
                <w:szCs w:val="21"/>
              </w:rPr>
              <w:t> </w:t>
            </w:r>
            <w:r>
              <w:rPr>
                <w:rFonts w:ascii="宋体" w:hAnsi="宋体" w:cs="宋体" w:eastAsia="宋体" w:hint="default"/>
                <w:sz w:val="21"/>
                <w:szCs w:val="21"/>
              </w:rPr>
              <w:t>日</w:t>
            </w:r>
          </w:p>
        </w:tc>
      </w:tr>
      <w:tr>
        <w:trPr>
          <w:trHeight w:val="382" w:hRule="exact"/>
        </w:trPr>
        <w:tc>
          <w:tcPr>
            <w:tcW w:w="348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101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01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指人民币元、万元、亿元</w:t>
            </w:r>
          </w:p>
        </w:tc>
      </w:tr>
    </w:tbl>
    <w:p>
      <w:pPr>
        <w:spacing w:line="240" w:lineRule="auto" w:before="3"/>
        <w:rPr>
          <w:rFonts w:ascii="宋体" w:hAnsi="宋体" w:cs="宋体" w:eastAsia="宋体" w:hint="default"/>
          <w:sz w:val="20"/>
          <w:szCs w:val="20"/>
        </w:rPr>
      </w:pPr>
    </w:p>
    <w:p>
      <w:pPr>
        <w:pStyle w:val="Heading1"/>
        <w:tabs>
          <w:tab w:pos="3717" w:val="left" w:leader="none"/>
        </w:tabs>
        <w:spacing w:line="240" w:lineRule="auto"/>
        <w:ind w:left="245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3"/>
        <w:spacing w:line="240" w:lineRule="auto"/>
        <w:ind w:left="218" w:right="2925"/>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58" w:type="dxa"/>
        <w:tblLayout w:type="fixed"/>
        <w:tblCellMar>
          <w:top w:w="0" w:type="dxa"/>
          <w:left w:w="0" w:type="dxa"/>
          <w:bottom w:w="0" w:type="dxa"/>
          <w:right w:w="0" w:type="dxa"/>
        </w:tblCellMar>
        <w:tblLook w:val="01E0"/>
      </w:tblPr>
      <w:tblGrid>
        <w:gridCol w:w="3860"/>
        <w:gridCol w:w="5036"/>
      </w:tblGrid>
      <w:tr>
        <w:trPr>
          <w:trHeight w:val="382" w:hRule="exact"/>
        </w:trPr>
        <w:tc>
          <w:tcPr>
            <w:tcW w:w="386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358"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北大荒</w:t>
            </w:r>
          </w:p>
        </w:tc>
      </w:tr>
      <w:tr>
        <w:trPr>
          <w:trHeight w:val="355"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left="24" w:right="0"/>
              <w:jc w:val="left"/>
              <w:rPr>
                <w:rFonts w:ascii="Times New Roman" w:hAnsi="Times New Roman" w:cs="Times New Roman" w:eastAsia="Times New Roman" w:hint="default"/>
                <w:sz w:val="21"/>
                <w:szCs w:val="21"/>
              </w:rPr>
            </w:pPr>
            <w:r>
              <w:rPr>
                <w:rFonts w:ascii="Times New Roman"/>
                <w:sz w:val="21"/>
              </w:rPr>
              <w:t>Heilongjiang Agriculture Company</w:t>
            </w:r>
            <w:r>
              <w:rPr>
                <w:rFonts w:ascii="Times New Roman"/>
                <w:spacing w:val="-30"/>
                <w:sz w:val="21"/>
              </w:rPr>
              <w:t> </w:t>
            </w:r>
            <w:r>
              <w:rPr>
                <w:rFonts w:ascii="Times New Roman"/>
                <w:sz w:val="21"/>
              </w:rPr>
              <w:t>Limited</w:t>
            </w:r>
          </w:p>
        </w:tc>
      </w:tr>
      <w:tr>
        <w:trPr>
          <w:trHeight w:val="355"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left="24" w:right="0"/>
              <w:jc w:val="left"/>
              <w:rPr>
                <w:rFonts w:ascii="Times New Roman" w:hAnsi="Times New Roman" w:cs="Times New Roman" w:eastAsia="Times New Roman" w:hint="default"/>
                <w:sz w:val="21"/>
                <w:szCs w:val="21"/>
              </w:rPr>
            </w:pPr>
            <w:r>
              <w:rPr>
                <w:rFonts w:ascii="Times New Roman"/>
                <w:sz w:val="21"/>
              </w:rPr>
              <w:t>HACL</w:t>
            </w:r>
          </w:p>
        </w:tc>
      </w:tr>
      <w:tr>
        <w:trPr>
          <w:trHeight w:val="384" w:hRule="exact"/>
        </w:trPr>
        <w:tc>
          <w:tcPr>
            <w:tcW w:w="386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刘长友</w:t>
            </w:r>
          </w:p>
        </w:tc>
      </w:tr>
    </w:tbl>
    <w:p>
      <w:pPr>
        <w:spacing w:line="240" w:lineRule="auto" w:before="8"/>
        <w:rPr>
          <w:rFonts w:ascii="宋体" w:hAnsi="宋体" w:cs="宋体" w:eastAsia="宋体" w:hint="default"/>
          <w:b/>
          <w:bCs/>
          <w:sz w:val="17"/>
          <w:szCs w:val="17"/>
        </w:rPr>
      </w:pPr>
    </w:p>
    <w:p>
      <w:pPr>
        <w:pStyle w:val="Heading3"/>
        <w:spacing w:line="240" w:lineRule="auto"/>
        <w:ind w:left="218" w:right="2925"/>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58" w:type="dxa"/>
        <w:tblLayout w:type="fixed"/>
        <w:tblCellMar>
          <w:top w:w="0" w:type="dxa"/>
          <w:left w:w="0" w:type="dxa"/>
          <w:bottom w:w="0" w:type="dxa"/>
          <w:right w:w="0" w:type="dxa"/>
        </w:tblCellMar>
        <w:tblLook w:val="01E0"/>
      </w:tblPr>
      <w:tblGrid>
        <w:gridCol w:w="2965"/>
        <w:gridCol w:w="2967"/>
        <w:gridCol w:w="2964"/>
      </w:tblGrid>
      <w:tr>
        <w:trPr>
          <w:trHeight w:val="382" w:hRule="exact"/>
        </w:trPr>
        <w:tc>
          <w:tcPr>
            <w:tcW w:w="2965" w:type="dxa"/>
            <w:tcBorders>
              <w:top w:val="single" w:sz="23" w:space="0" w:color="009EEA"/>
              <w:left w:val="nil" w:sz="6" w:space="0" w:color="auto"/>
              <w:bottom w:val="single" w:sz="4" w:space="0" w:color="009EEA"/>
              <w:right w:val="single" w:sz="4" w:space="0" w:color="009EEA"/>
            </w:tcBorders>
          </w:tcPr>
          <w:p>
            <w:pPr/>
          </w:p>
        </w:tc>
        <w:tc>
          <w:tcPr>
            <w:tcW w:w="296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4"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55" w:hRule="exact"/>
        </w:trPr>
        <w:tc>
          <w:tcPr>
            <w:tcW w:w="296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296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赵义军</w:t>
            </w:r>
          </w:p>
        </w:tc>
      </w:tr>
      <w:tr>
        <w:trPr>
          <w:trHeight w:val="358" w:hRule="exact"/>
        </w:trPr>
        <w:tc>
          <w:tcPr>
            <w:tcW w:w="296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3"/>
                <w:sz w:val="21"/>
                <w:szCs w:val="21"/>
              </w:rPr>
              <w:t>哈尔滨市南岗区汉水路</w:t>
            </w:r>
            <w:r>
              <w:rPr>
                <w:rFonts w:ascii="Arial" w:hAnsi="Arial" w:cs="Arial" w:eastAsia="Arial" w:hint="default"/>
                <w:spacing w:val="-3"/>
                <w:sz w:val="21"/>
                <w:szCs w:val="21"/>
              </w:rPr>
              <w:t>263</w:t>
            </w:r>
            <w:r>
              <w:rPr>
                <w:rFonts w:ascii="宋体" w:hAnsi="宋体" w:cs="宋体" w:eastAsia="宋体" w:hint="default"/>
                <w:spacing w:val="-3"/>
                <w:sz w:val="21"/>
                <w:szCs w:val="21"/>
              </w:rPr>
              <w:t>号</w:t>
            </w:r>
          </w:p>
        </w:tc>
        <w:tc>
          <w:tcPr>
            <w:tcW w:w="296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3"/>
                <w:sz w:val="21"/>
                <w:szCs w:val="21"/>
              </w:rPr>
              <w:t>哈尔滨市南岗区汉水路</w:t>
            </w:r>
            <w:r>
              <w:rPr>
                <w:rFonts w:ascii="Arial" w:hAnsi="Arial" w:cs="Arial" w:eastAsia="Arial" w:hint="default"/>
                <w:spacing w:val="-3"/>
                <w:sz w:val="21"/>
                <w:szCs w:val="21"/>
              </w:rPr>
              <w:t>263</w:t>
            </w:r>
            <w:r>
              <w:rPr>
                <w:rFonts w:ascii="宋体" w:hAnsi="宋体" w:cs="宋体" w:eastAsia="宋体" w:hint="default"/>
                <w:spacing w:val="-3"/>
                <w:sz w:val="21"/>
                <w:szCs w:val="21"/>
              </w:rPr>
              <w:t>号</w:t>
            </w:r>
          </w:p>
        </w:tc>
      </w:tr>
      <w:tr>
        <w:trPr>
          <w:trHeight w:val="355" w:hRule="exact"/>
        </w:trPr>
        <w:tc>
          <w:tcPr>
            <w:tcW w:w="296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23" w:right="0"/>
              <w:jc w:val="left"/>
              <w:rPr>
                <w:rFonts w:ascii="Arial" w:hAnsi="Arial" w:cs="Arial" w:eastAsia="Arial" w:hint="default"/>
                <w:sz w:val="21"/>
                <w:szCs w:val="21"/>
              </w:rPr>
            </w:pPr>
            <w:r>
              <w:rPr>
                <w:rFonts w:ascii="Arial"/>
                <w:spacing w:val="-6"/>
                <w:sz w:val="21"/>
              </w:rPr>
              <w:t>0451-55195980</w:t>
            </w:r>
            <w:r>
              <w:rPr>
                <w:rFonts w:ascii="Arial"/>
                <w:sz w:val="21"/>
              </w:rPr>
            </w:r>
          </w:p>
        </w:tc>
        <w:tc>
          <w:tcPr>
            <w:tcW w:w="296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23" w:right="0"/>
              <w:jc w:val="left"/>
              <w:rPr>
                <w:rFonts w:ascii="Arial" w:hAnsi="Arial" w:cs="Arial" w:eastAsia="Arial" w:hint="default"/>
                <w:sz w:val="21"/>
                <w:szCs w:val="21"/>
              </w:rPr>
            </w:pPr>
            <w:r>
              <w:rPr>
                <w:rFonts w:ascii="Arial"/>
                <w:spacing w:val="-6"/>
                <w:sz w:val="21"/>
              </w:rPr>
              <w:t>0451-55195963</w:t>
            </w:r>
            <w:r>
              <w:rPr>
                <w:rFonts w:ascii="Arial"/>
                <w:sz w:val="21"/>
              </w:rPr>
            </w:r>
          </w:p>
        </w:tc>
      </w:tr>
      <w:tr>
        <w:trPr>
          <w:trHeight w:val="355" w:hRule="exact"/>
        </w:trPr>
        <w:tc>
          <w:tcPr>
            <w:tcW w:w="296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23" w:right="0"/>
              <w:jc w:val="left"/>
              <w:rPr>
                <w:rFonts w:ascii="Arial" w:hAnsi="Arial" w:cs="Arial" w:eastAsia="Arial" w:hint="default"/>
                <w:sz w:val="21"/>
                <w:szCs w:val="21"/>
              </w:rPr>
            </w:pPr>
            <w:r>
              <w:rPr>
                <w:rFonts w:ascii="Arial"/>
                <w:spacing w:val="-6"/>
                <w:sz w:val="21"/>
              </w:rPr>
              <w:t>0451-55195986</w:t>
            </w:r>
            <w:r>
              <w:rPr>
                <w:rFonts w:ascii="Arial"/>
                <w:sz w:val="21"/>
              </w:rPr>
            </w:r>
          </w:p>
        </w:tc>
        <w:tc>
          <w:tcPr>
            <w:tcW w:w="296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23" w:right="0"/>
              <w:jc w:val="left"/>
              <w:rPr>
                <w:rFonts w:ascii="Arial" w:hAnsi="Arial" w:cs="Arial" w:eastAsia="Arial" w:hint="default"/>
                <w:sz w:val="21"/>
                <w:szCs w:val="21"/>
              </w:rPr>
            </w:pPr>
            <w:r>
              <w:rPr>
                <w:rFonts w:ascii="Arial"/>
                <w:spacing w:val="-6"/>
                <w:sz w:val="21"/>
              </w:rPr>
              <w:t>0451-55195986</w:t>
            </w:r>
            <w:r>
              <w:rPr>
                <w:rFonts w:ascii="Arial"/>
                <w:sz w:val="21"/>
              </w:rPr>
            </w:r>
          </w:p>
        </w:tc>
      </w:tr>
      <w:tr>
        <w:trPr>
          <w:trHeight w:val="384" w:hRule="exact"/>
        </w:trPr>
        <w:tc>
          <w:tcPr>
            <w:tcW w:w="296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23" w:right="0"/>
              <w:jc w:val="left"/>
              <w:rPr>
                <w:rFonts w:ascii="Times New Roman" w:hAnsi="Times New Roman" w:cs="Times New Roman" w:eastAsia="Times New Roman" w:hint="default"/>
                <w:sz w:val="21"/>
                <w:szCs w:val="21"/>
              </w:rPr>
            </w:pPr>
            <w:hyperlink r:id="rId7">
              <w:r>
                <w:rPr>
                  <w:rFonts w:ascii="Arial"/>
                  <w:spacing w:val="-3"/>
                  <w:sz w:val="21"/>
                </w:rPr>
                <w:t>600598</w:t>
              </w:r>
              <w:r>
                <w:rPr>
                  <w:rFonts w:ascii="Times New Roman"/>
                  <w:spacing w:val="-3"/>
                  <w:sz w:val="21"/>
                </w:rPr>
                <w:t>@hacl.cn</w:t>
              </w:r>
            </w:hyperlink>
          </w:p>
        </w:tc>
        <w:tc>
          <w:tcPr>
            <w:tcW w:w="296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left="23" w:right="0"/>
              <w:jc w:val="left"/>
              <w:rPr>
                <w:rFonts w:ascii="Times New Roman" w:hAnsi="Times New Roman" w:cs="Times New Roman" w:eastAsia="Times New Roman" w:hint="default"/>
                <w:sz w:val="21"/>
                <w:szCs w:val="21"/>
              </w:rPr>
            </w:pPr>
            <w:hyperlink r:id="rId7">
              <w:r>
                <w:rPr>
                  <w:rFonts w:ascii="Arial"/>
                  <w:spacing w:val="-3"/>
                  <w:sz w:val="21"/>
                </w:rPr>
                <w:t>600598</w:t>
              </w:r>
              <w:r>
                <w:rPr>
                  <w:rFonts w:ascii="Times New Roman"/>
                  <w:spacing w:val="-3"/>
                  <w:sz w:val="21"/>
                </w:rPr>
                <w:t>@hacl.cn</w:t>
              </w:r>
            </w:hyperlink>
          </w:p>
        </w:tc>
      </w:tr>
    </w:tbl>
    <w:p>
      <w:pPr>
        <w:spacing w:line="240" w:lineRule="auto" w:before="7"/>
        <w:rPr>
          <w:rFonts w:ascii="宋体" w:hAnsi="宋体" w:cs="宋体" w:eastAsia="宋体" w:hint="default"/>
          <w:b/>
          <w:bCs/>
          <w:sz w:val="17"/>
          <w:szCs w:val="17"/>
        </w:rPr>
      </w:pPr>
    </w:p>
    <w:p>
      <w:pPr>
        <w:pStyle w:val="Heading3"/>
        <w:spacing w:line="240" w:lineRule="auto"/>
        <w:ind w:left="218" w:right="2925"/>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58" w:type="dxa"/>
        <w:tblLayout w:type="fixed"/>
        <w:tblCellMar>
          <w:top w:w="0" w:type="dxa"/>
          <w:left w:w="0" w:type="dxa"/>
          <w:bottom w:w="0" w:type="dxa"/>
          <w:right w:w="0" w:type="dxa"/>
        </w:tblCellMar>
        <w:tblLook w:val="01E0"/>
      </w:tblPr>
      <w:tblGrid>
        <w:gridCol w:w="3860"/>
        <w:gridCol w:w="5036"/>
      </w:tblGrid>
      <w:tr>
        <w:trPr>
          <w:trHeight w:val="382" w:hRule="exact"/>
        </w:trPr>
        <w:tc>
          <w:tcPr>
            <w:tcW w:w="386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pacing w:val="-3"/>
                <w:sz w:val="21"/>
                <w:szCs w:val="21"/>
              </w:rPr>
              <w:t>哈尔滨市南岗区汉水路</w:t>
            </w:r>
            <w:r>
              <w:rPr>
                <w:rFonts w:ascii="Arial" w:hAnsi="Arial" w:cs="Arial" w:eastAsia="Arial" w:hint="default"/>
                <w:spacing w:val="-3"/>
                <w:sz w:val="21"/>
                <w:szCs w:val="21"/>
              </w:rPr>
              <w:t>263</w:t>
            </w:r>
            <w:r>
              <w:rPr>
                <w:rFonts w:ascii="宋体" w:hAnsi="宋体" w:cs="宋体" w:eastAsia="宋体" w:hint="default"/>
                <w:spacing w:val="-3"/>
                <w:sz w:val="21"/>
                <w:szCs w:val="21"/>
              </w:rPr>
              <w:t>号</w:t>
            </w:r>
          </w:p>
        </w:tc>
      </w:tr>
      <w:tr>
        <w:trPr>
          <w:trHeight w:val="362" w:hRule="exact"/>
        </w:trPr>
        <w:tc>
          <w:tcPr>
            <w:tcW w:w="386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left="24" w:right="0"/>
              <w:jc w:val="left"/>
              <w:rPr>
                <w:rFonts w:ascii="Arial" w:hAnsi="Arial" w:cs="Arial" w:eastAsia="Arial" w:hint="default"/>
                <w:sz w:val="21"/>
                <w:szCs w:val="21"/>
              </w:rPr>
            </w:pPr>
            <w:r>
              <w:rPr>
                <w:rFonts w:ascii="Arial"/>
                <w:spacing w:val="-5"/>
                <w:sz w:val="21"/>
              </w:rPr>
              <w:t>150090</w:t>
            </w:r>
            <w:r>
              <w:rPr>
                <w:rFonts w:ascii="Arial"/>
                <w:sz w:val="21"/>
              </w:rPr>
            </w:r>
          </w:p>
        </w:tc>
      </w:tr>
    </w:tbl>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855;height:2" coordorigin="10,10" coordsize="3855,2">
              <v:shape style="position:absolute;left:10;top:10;width:3855;height:2" coordorigin="10,10" coordsize="3855,0" path="m10,10l3864,10e" filled="false" stroked="true" strokeweight=".96002pt" strokecolor="#009eea">
                <v:path arrowok="t"/>
              </v:shape>
            </v:group>
            <v:group style="position:absolute;left:3865;top:10;width:58;height:2" coordorigin="3865,10" coordsize="58,2">
              <v:shape style="position:absolute;left:3865;top:10;width:58;height:2" coordorigin="3865,10" coordsize="58,0" path="m3865,10l3922,10e" filled="false" stroked="true" strokeweight=".96002pt" strokecolor="#009eea">
                <v:path arrowok="t"/>
              </v:shape>
            </v:group>
            <v:group style="position:absolute;left:3922;top:10;width:4984;height:2" coordorigin="3922,10" coordsize="4984,2">
              <v:shape style="position:absolute;left:3922;top:10;width:4984;height:2" coordorigin="3922,10" coordsize="4984,0" path="m3922,10l8906,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5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855;height:2" coordorigin="10,10" coordsize="3855,2">
              <v:shape style="position:absolute;left:10;top:10;width:3855;height:2" coordorigin="10,10" coordsize="3855,0" path="m10,10l3864,10e" filled="false" stroked="true" strokeweight=".96001pt" strokecolor="#009eea">
                <v:path arrowok="t"/>
              </v:shape>
            </v:group>
            <v:group style="position:absolute;left:3865;top:10;width:58;height:2" coordorigin="3865,10" coordsize="58,2">
              <v:shape style="position:absolute;left:3865;top:10;width:58;height:2" coordorigin="3865,10" coordsize="58,0" path="m3865,10l3922,10e" filled="false" stroked="true" strokeweight=".96001pt" strokecolor="#009eea">
                <v:path arrowok="t"/>
              </v:shape>
            </v:group>
            <v:group style="position:absolute;left:3922;top:10;width:4984;height:2" coordorigin="3922,10" coordsize="4984,2">
              <v:shape style="position:absolute;left:3922;top:10;width:4984;height:2" coordorigin="3922,10" coordsize="4984,0" path="m3922,10l8906,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3860"/>
        <w:gridCol w:w="5036"/>
      </w:tblGrid>
      <w:tr>
        <w:trPr>
          <w:trHeight w:val="365" w:hRule="exact"/>
        </w:trPr>
        <w:tc>
          <w:tcPr>
            <w:tcW w:w="386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pacing w:val="-3"/>
                <w:sz w:val="21"/>
                <w:szCs w:val="21"/>
              </w:rPr>
              <w:t>哈尔滨市南岗区汉水路</w:t>
            </w:r>
            <w:r>
              <w:rPr>
                <w:rFonts w:ascii="Arial" w:hAnsi="Arial" w:cs="Arial" w:eastAsia="Arial" w:hint="default"/>
                <w:spacing w:val="-3"/>
                <w:sz w:val="21"/>
                <w:szCs w:val="21"/>
              </w:rPr>
              <w:t>263</w:t>
            </w:r>
            <w:r>
              <w:rPr>
                <w:rFonts w:ascii="宋体" w:hAnsi="宋体" w:cs="宋体" w:eastAsia="宋体" w:hint="default"/>
                <w:spacing w:val="-3"/>
                <w:sz w:val="21"/>
                <w:szCs w:val="21"/>
              </w:rPr>
              <w:t>号</w:t>
            </w:r>
          </w:p>
        </w:tc>
      </w:tr>
      <w:tr>
        <w:trPr>
          <w:trHeight w:val="355"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24" w:right="0"/>
              <w:jc w:val="left"/>
              <w:rPr>
                <w:rFonts w:ascii="Arial" w:hAnsi="Arial" w:cs="Arial" w:eastAsia="Arial" w:hint="default"/>
                <w:sz w:val="21"/>
                <w:szCs w:val="21"/>
              </w:rPr>
            </w:pPr>
            <w:r>
              <w:rPr>
                <w:rFonts w:ascii="Arial"/>
                <w:spacing w:val="-5"/>
                <w:sz w:val="21"/>
              </w:rPr>
              <w:t>150090</w:t>
            </w:r>
            <w:r>
              <w:rPr>
                <w:rFonts w:ascii="Arial"/>
                <w:sz w:val="21"/>
              </w:rPr>
            </w:r>
          </w:p>
        </w:tc>
      </w:tr>
      <w:tr>
        <w:trPr>
          <w:trHeight w:val="355"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24" w:right="0"/>
              <w:jc w:val="left"/>
              <w:rPr>
                <w:rFonts w:ascii="Arial" w:hAnsi="Arial" w:cs="Arial" w:eastAsia="Arial" w:hint="default"/>
                <w:sz w:val="21"/>
                <w:szCs w:val="21"/>
              </w:rPr>
            </w:pPr>
            <w:hyperlink r:id="rId8">
              <w:r>
                <w:rPr>
                  <w:rFonts w:ascii="Arial"/>
                  <w:sz w:val="21"/>
                </w:rPr>
                <w:t>http://www.hacl.cn</w:t>
              </w:r>
            </w:hyperlink>
          </w:p>
        </w:tc>
      </w:tr>
      <w:tr>
        <w:trPr>
          <w:trHeight w:val="384" w:hRule="exact"/>
        </w:trPr>
        <w:tc>
          <w:tcPr>
            <w:tcW w:w="386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left="24" w:right="0"/>
              <w:jc w:val="left"/>
              <w:rPr>
                <w:rFonts w:ascii="Arial" w:hAnsi="Arial" w:cs="Arial" w:eastAsia="Arial" w:hint="default"/>
                <w:sz w:val="21"/>
                <w:szCs w:val="21"/>
              </w:rPr>
            </w:pPr>
            <w:hyperlink r:id="rId7">
              <w:r>
                <w:rPr>
                  <w:rFonts w:ascii="Arial"/>
                  <w:spacing w:val="-3"/>
                  <w:sz w:val="21"/>
                </w:rPr>
                <w:t>600598@hacl.cn</w:t>
              </w:r>
            </w:hyperlink>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3"/>
        <w:spacing w:line="240" w:lineRule="auto"/>
        <w:ind w:right="267"/>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78" w:type="dxa"/>
        <w:tblLayout w:type="fixed"/>
        <w:tblCellMar>
          <w:top w:w="0" w:type="dxa"/>
          <w:left w:w="0" w:type="dxa"/>
          <w:bottom w:w="0" w:type="dxa"/>
          <w:right w:w="0" w:type="dxa"/>
        </w:tblCellMar>
        <w:tblLook w:val="01E0"/>
      </w:tblPr>
      <w:tblGrid>
        <w:gridCol w:w="4143"/>
        <w:gridCol w:w="4753"/>
      </w:tblGrid>
      <w:tr>
        <w:trPr>
          <w:trHeight w:val="382" w:hRule="exact"/>
        </w:trPr>
        <w:tc>
          <w:tcPr>
            <w:tcW w:w="414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31"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24"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p>
        </w:tc>
      </w:tr>
      <w:tr>
        <w:trPr>
          <w:trHeight w:val="358" w:hRule="exact"/>
        </w:trPr>
        <w:tc>
          <w:tcPr>
            <w:tcW w:w="414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24" w:right="0"/>
              <w:jc w:val="left"/>
              <w:rPr>
                <w:rFonts w:ascii="Arial" w:hAnsi="Arial" w:cs="Arial" w:eastAsia="Arial" w:hint="default"/>
                <w:sz w:val="21"/>
                <w:szCs w:val="21"/>
              </w:rPr>
            </w:pPr>
            <w:hyperlink r:id="rId9">
              <w:r>
                <w:rPr>
                  <w:rFonts w:ascii="Arial"/>
                  <w:sz w:val="21"/>
                </w:rPr>
                <w:t>www.sse.com.cn</w:t>
              </w:r>
            </w:hyperlink>
          </w:p>
        </w:tc>
      </w:tr>
      <w:tr>
        <w:trPr>
          <w:trHeight w:val="382" w:hRule="exact"/>
        </w:trPr>
        <w:tc>
          <w:tcPr>
            <w:tcW w:w="4143"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公司董事会工作部</w:t>
            </w:r>
          </w:p>
        </w:tc>
      </w:tr>
    </w:tbl>
    <w:p>
      <w:pPr>
        <w:spacing w:line="240" w:lineRule="auto" w:before="10"/>
        <w:rPr>
          <w:rFonts w:ascii="宋体" w:hAnsi="宋体" w:cs="宋体" w:eastAsia="宋体" w:hint="default"/>
          <w:b/>
          <w:bCs/>
          <w:sz w:val="17"/>
          <w:szCs w:val="17"/>
        </w:rPr>
      </w:pPr>
    </w:p>
    <w:p>
      <w:pPr>
        <w:pStyle w:val="Heading3"/>
        <w:spacing w:line="240" w:lineRule="auto"/>
        <w:ind w:right="267"/>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p>
      <w:pPr>
        <w:spacing w:line="57" w:lineRule="exact"/>
        <w:ind w:left="197" w:right="0" w:firstLine="0"/>
        <w:rPr>
          <w:rFonts w:ascii="宋体" w:hAnsi="宋体" w:cs="宋体" w:eastAsia="宋体" w:hint="default"/>
          <w:sz w:val="5"/>
          <w:szCs w:val="5"/>
        </w:rPr>
      </w:pPr>
      <w:r>
        <w:rPr>
          <w:rFonts w:ascii="宋体" w:hAnsi="宋体" w:cs="宋体" w:eastAsia="宋体" w:hint="default"/>
          <w:position w:val="0"/>
          <w:sz w:val="5"/>
          <w:szCs w:val="5"/>
        </w:rPr>
        <w:pict>
          <v:group style="width:445.75pt;height:2.9pt;mso-position-horizontal-relative:char;mso-position-vertical-relative:line" coordorigin="0,0" coordsize="8915,58">
            <v:group style="position:absolute;left:10;top:10;width:8896;height:2" coordorigin="10,10" coordsize="8896,2">
              <v:shape style="position:absolute;left:10;top:10;width:8896;height:2" coordorigin="10,10" coordsize="8896,0" path="m10,10l8905,10e" filled="false" stroked="true" strokeweight=".95999pt" strokecolor="#009eea">
                <v:path arrowok="t"/>
              </v:shape>
            </v:group>
            <v:group style="position:absolute;left:10;top:48;width:8896;height:2" coordorigin="10,48" coordsize="8896,2">
              <v:shape style="position:absolute;left:10;top:48;width:8896;height:2" coordorigin="10,48" coordsize="8896,0" path="m10,48l8905,48e" filled="false" stroked="true" strokeweight=".95999pt" strokecolor="#009eea">
                <v:path arrowok="t"/>
              </v:shape>
            </v:group>
          </v:group>
        </w:pict>
      </w:r>
      <w:r>
        <w:rPr>
          <w:rFonts w:ascii="宋体" w:hAnsi="宋体" w:cs="宋体" w:eastAsia="宋体" w:hint="default"/>
          <w:position w:val="0"/>
          <w:sz w:val="5"/>
          <w:szCs w:val="5"/>
        </w:rPr>
      </w:r>
    </w:p>
    <w:p>
      <w:pPr>
        <w:pStyle w:val="BodyText"/>
        <w:spacing w:line="240" w:lineRule="auto" w:before="7"/>
        <w:ind w:left="0" w:right="35"/>
        <w:jc w:val="center"/>
      </w:pPr>
      <w:r>
        <w:rPr/>
        <w:t>公司股票简况</w:t>
      </w:r>
    </w:p>
    <w:p>
      <w:pPr>
        <w:spacing w:line="240" w:lineRule="auto" w:before="1"/>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58" w:hRule="exact"/>
        </w:trPr>
        <w:tc>
          <w:tcPr>
            <w:tcW w:w="177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470"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82" w:hRule="exact"/>
        </w:trPr>
        <w:tc>
          <w:tcPr>
            <w:tcW w:w="177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股</w:t>
            </w:r>
          </w:p>
        </w:tc>
        <w:tc>
          <w:tcPr>
            <w:tcW w:w="177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北大荒</w:t>
            </w:r>
          </w:p>
        </w:tc>
        <w:tc>
          <w:tcPr>
            <w:tcW w:w="178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26" w:right="0"/>
              <w:jc w:val="left"/>
              <w:rPr>
                <w:rFonts w:ascii="Arial" w:hAnsi="Arial" w:cs="Arial" w:eastAsia="Arial" w:hint="default"/>
                <w:sz w:val="21"/>
                <w:szCs w:val="21"/>
              </w:rPr>
            </w:pPr>
            <w:r>
              <w:rPr>
                <w:rFonts w:ascii="Arial"/>
                <w:spacing w:val="-5"/>
                <w:sz w:val="21"/>
              </w:rPr>
              <w:t>600598</w:t>
            </w:r>
            <w:r>
              <w:rPr>
                <w:rFonts w:ascii="Arial"/>
                <w:sz w:val="21"/>
              </w:rPr>
            </w:r>
          </w:p>
        </w:tc>
        <w:tc>
          <w:tcPr>
            <w:tcW w:w="1779" w:type="dxa"/>
            <w:tcBorders>
              <w:top w:val="single" w:sz="4" w:space="0" w:color="009EEA"/>
              <w:left w:val="single" w:sz="4" w:space="0" w:color="009EEA"/>
              <w:bottom w:val="single" w:sz="23" w:space="0" w:color="009EEA"/>
              <w:right w:val="nil" w:sz="6" w:space="0" w:color="auto"/>
            </w:tcBorders>
          </w:tcPr>
          <w:p>
            <w:pPr/>
          </w:p>
        </w:tc>
      </w:tr>
    </w:tbl>
    <w:p>
      <w:pPr>
        <w:spacing w:line="240" w:lineRule="auto" w:before="10"/>
        <w:rPr>
          <w:rFonts w:ascii="宋体" w:hAnsi="宋体" w:cs="宋体" w:eastAsia="宋体" w:hint="default"/>
          <w:sz w:val="17"/>
          <w:szCs w:val="17"/>
        </w:rPr>
      </w:pPr>
    </w:p>
    <w:p>
      <w:pPr>
        <w:pStyle w:val="Heading3"/>
        <w:spacing w:line="240" w:lineRule="auto"/>
        <w:ind w:right="267"/>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1" w:type="dxa"/>
        <w:tblLayout w:type="fixed"/>
        <w:tblCellMar>
          <w:top w:w="0" w:type="dxa"/>
          <w:left w:w="0" w:type="dxa"/>
          <w:bottom w:w="0" w:type="dxa"/>
          <w:right w:w="0" w:type="dxa"/>
        </w:tblCellMar>
        <w:tblLook w:val="01E0"/>
      </w:tblPr>
      <w:tblGrid>
        <w:gridCol w:w="2907"/>
        <w:gridCol w:w="1743"/>
        <w:gridCol w:w="4400"/>
      </w:tblGrid>
      <w:tr>
        <w:trPr>
          <w:trHeight w:val="382" w:hRule="exact"/>
        </w:trPr>
        <w:tc>
          <w:tcPr>
            <w:tcW w:w="2907" w:type="dxa"/>
            <w:vMerge w:val="restart"/>
            <w:tcBorders>
              <w:top w:val="single" w:sz="23" w:space="0" w:color="009EEA"/>
              <w:left w:val="nil" w:sz="6" w:space="0" w:color="auto"/>
              <w:right w:val="single" w:sz="4" w:space="0" w:color="009EEA"/>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07" w:right="99"/>
              <w:jc w:val="left"/>
              <w:rPr>
                <w:rFonts w:ascii="宋体" w:hAnsi="宋体" w:cs="宋体" w:eastAsia="宋体" w:hint="default"/>
                <w:sz w:val="21"/>
                <w:szCs w:val="21"/>
              </w:rPr>
            </w:pPr>
            <w:r>
              <w:rPr>
                <w:rFonts w:ascii="宋体" w:hAnsi="宋体" w:cs="宋体" w:eastAsia="宋体" w:hint="default"/>
                <w:spacing w:val="-5"/>
                <w:sz w:val="21"/>
                <w:szCs w:val="21"/>
              </w:rPr>
              <w:t>公司聘请的会计师事务所（境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内）</w:t>
            </w:r>
          </w:p>
        </w:tc>
        <w:tc>
          <w:tcPr>
            <w:tcW w:w="174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5" w:hRule="exact"/>
        </w:trPr>
        <w:tc>
          <w:tcPr>
            <w:tcW w:w="2907" w:type="dxa"/>
            <w:vMerge/>
            <w:tcBorders>
              <w:left w:val="nil" w:sz="6" w:space="0" w:color="auto"/>
              <w:right w:val="single" w:sz="4" w:space="0" w:color="009EEA"/>
            </w:tcBorders>
          </w:tcPr>
          <w:p>
            <w:pPr/>
          </w:p>
        </w:tc>
        <w:tc>
          <w:tcPr>
            <w:tcW w:w="17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0" w:type="dxa"/>
            <w:tcBorders>
              <w:top w:val="single" w:sz="4" w:space="0" w:color="009EEA"/>
              <w:left w:val="single" w:sz="4" w:space="0" w:color="009EEA"/>
              <w:bottom w:val="single" w:sz="4" w:space="0" w:color="009EEA"/>
              <w:right w:val="nil" w:sz="6" w:space="0" w:color="auto"/>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64"/>
                <w:sz w:val="21"/>
                <w:szCs w:val="21"/>
              </w:rPr>
              <w:t> </w:t>
            </w:r>
            <w:r>
              <w:rPr>
                <w:rFonts w:ascii="Arial" w:hAnsi="Arial" w:cs="Arial" w:eastAsia="Arial" w:hint="default"/>
                <w:sz w:val="21"/>
                <w:szCs w:val="21"/>
              </w:rPr>
              <w:t>8</w:t>
            </w:r>
            <w:r>
              <w:rPr>
                <w:rFonts w:ascii="Arial" w:hAnsi="Arial" w:cs="Arial" w:eastAsia="Arial" w:hint="default"/>
                <w:spacing w:val="-15"/>
                <w:sz w:val="21"/>
                <w:szCs w:val="21"/>
              </w:rPr>
              <w:t> </w:t>
            </w:r>
            <w:r>
              <w:rPr>
                <w:rFonts w:ascii="宋体" w:hAnsi="宋体" w:cs="宋体" w:eastAsia="宋体" w:hint="default"/>
                <w:sz w:val="21"/>
                <w:szCs w:val="21"/>
              </w:rPr>
              <w:t>号院</w:t>
            </w:r>
            <w:r>
              <w:rPr>
                <w:rFonts w:ascii="宋体" w:hAnsi="宋体" w:cs="宋体" w:eastAsia="宋体" w:hint="default"/>
                <w:spacing w:val="-62"/>
                <w:sz w:val="21"/>
                <w:szCs w:val="21"/>
              </w:rPr>
              <w:t> </w:t>
            </w:r>
            <w:r>
              <w:rPr>
                <w:rFonts w:ascii="Arial" w:hAnsi="Arial" w:cs="Arial" w:eastAsia="Arial" w:hint="default"/>
                <w:sz w:val="21"/>
                <w:szCs w:val="21"/>
              </w:rPr>
              <w:t>7</w:t>
            </w:r>
            <w:r>
              <w:rPr>
                <w:rFonts w:ascii="Arial" w:hAnsi="Arial" w:cs="Arial" w:eastAsia="Arial" w:hint="default"/>
                <w:spacing w:val="-18"/>
                <w:sz w:val="21"/>
                <w:szCs w:val="21"/>
              </w:rPr>
              <w:t> </w:t>
            </w:r>
            <w:r>
              <w:rPr>
                <w:rFonts w:ascii="宋体" w:hAnsi="宋体" w:cs="宋体" w:eastAsia="宋体" w:hint="default"/>
                <w:sz w:val="21"/>
                <w:szCs w:val="21"/>
              </w:rPr>
              <w:t>号楼中</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海地产广场西塔</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8"/>
                <w:sz w:val="21"/>
                <w:szCs w:val="21"/>
              </w:rPr>
              <w:t> </w:t>
            </w:r>
            <w:r>
              <w:rPr>
                <w:rFonts w:ascii="宋体" w:hAnsi="宋体" w:cs="宋体" w:eastAsia="宋体" w:hint="default"/>
                <w:sz w:val="21"/>
                <w:szCs w:val="21"/>
              </w:rPr>
              <w:t>层</w:t>
            </w:r>
          </w:p>
        </w:tc>
      </w:tr>
      <w:tr>
        <w:trPr>
          <w:trHeight w:val="384" w:hRule="exact"/>
        </w:trPr>
        <w:tc>
          <w:tcPr>
            <w:tcW w:w="2907" w:type="dxa"/>
            <w:vMerge/>
            <w:tcBorders>
              <w:left w:val="nil" w:sz="6" w:space="0" w:color="auto"/>
              <w:bottom w:val="single" w:sz="23" w:space="0" w:color="009EEA"/>
              <w:right w:val="single" w:sz="4" w:space="0" w:color="009EEA"/>
            </w:tcBorders>
          </w:tcPr>
          <w:p>
            <w:pPr/>
          </w:p>
        </w:tc>
        <w:tc>
          <w:tcPr>
            <w:tcW w:w="174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400" w:type="dxa"/>
            <w:tcBorders>
              <w:top w:val="single" w:sz="4" w:space="0" w:color="009EEA"/>
              <w:left w:val="single" w:sz="4" w:space="0" w:color="009EEA"/>
              <w:bottom w:val="single" w:sz="23" w:space="0" w:color="009EEA"/>
              <w:right w:val="nil" w:sz="6" w:space="0" w:color="auto"/>
            </w:tcBorders>
          </w:tcPr>
          <w:p>
            <w:pPr>
              <w:pStyle w:val="TableParagraph"/>
              <w:tabs>
                <w:tab w:pos="1423" w:val="left" w:leader="none"/>
              </w:tabs>
              <w:spacing w:line="281" w:lineRule="exact"/>
              <w:ind w:left="100" w:right="0"/>
              <w:jc w:val="left"/>
              <w:rPr>
                <w:rFonts w:ascii="宋体" w:hAnsi="宋体" w:cs="宋体" w:eastAsia="宋体" w:hint="default"/>
                <w:sz w:val="22"/>
                <w:szCs w:val="22"/>
              </w:rPr>
            </w:pPr>
            <w:r>
              <w:rPr>
                <w:rFonts w:ascii="宋体" w:hAnsi="宋体" w:cs="宋体" w:eastAsia="宋体" w:hint="default"/>
                <w:spacing w:val="-1"/>
                <w:sz w:val="22"/>
                <w:szCs w:val="22"/>
              </w:rPr>
              <w:t>刘琦祺、张</w:t>
              <w:tab/>
            </w:r>
            <w:r>
              <w:rPr>
                <w:rFonts w:ascii="宋体" w:hAnsi="宋体" w:cs="宋体" w:eastAsia="宋体" w:hint="default"/>
                <w:sz w:val="22"/>
                <w:szCs w:val="22"/>
              </w:rPr>
              <w:t>静</w:t>
            </w:r>
          </w:p>
        </w:tc>
      </w:tr>
    </w:tbl>
    <w:p>
      <w:pPr>
        <w:spacing w:line="240" w:lineRule="auto" w:before="7"/>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60" w:right="1000"/>
        </w:sectPr>
      </w:pPr>
    </w:p>
    <w:p>
      <w:pPr>
        <w:pStyle w:val="Heading3"/>
        <w:spacing w:line="240" w:lineRule="auto"/>
        <w:ind w:right="-18"/>
        <w:jc w:val="left"/>
        <w:rPr>
          <w:b w:val="0"/>
          <w:bCs w:val="0"/>
        </w:rPr>
      </w:pPr>
      <w:r>
        <w:rPr/>
        <w:t>七、</w:t>
      </w:r>
      <w:r>
        <w:rPr>
          <w:spacing w:val="-32"/>
        </w:rPr>
        <w:t> </w:t>
      </w:r>
      <w:r>
        <w:rPr/>
        <w:t>近三年主要会计数据和财务指标</w:t>
      </w:r>
      <w:r>
        <w:rPr>
          <w:b w:val="0"/>
          <w:bCs w:val="0"/>
        </w:rPr>
      </w:r>
    </w:p>
    <w:p>
      <w:pPr>
        <w:pStyle w:val="Heading3"/>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3687" w:space="2834"/>
            <w:col w:w="2829"/>
          </w:cols>
        </w:sectPr>
      </w:pPr>
    </w:p>
    <w:p>
      <w:pPr>
        <w:spacing w:line="240" w:lineRule="auto" w:before="11"/>
        <w:rPr>
          <w:rFonts w:ascii="宋体" w:hAnsi="宋体" w:cs="宋体" w:eastAsia="宋体" w:hint="default"/>
          <w:sz w:val="20"/>
          <w:szCs w:val="20"/>
        </w:rPr>
      </w:pPr>
    </w:p>
    <w:tbl>
      <w:tblPr>
        <w:tblW w:w="0" w:type="auto"/>
        <w:jc w:val="left"/>
        <w:tblInd w:w="180" w:type="dxa"/>
        <w:tblLayout w:type="fixed"/>
        <w:tblCellMar>
          <w:top w:w="0" w:type="dxa"/>
          <w:left w:w="0" w:type="dxa"/>
          <w:bottom w:w="0" w:type="dxa"/>
          <w:right w:w="0" w:type="dxa"/>
        </w:tblCellMar>
        <w:tblLook w:val="01E0"/>
      </w:tblPr>
      <w:tblGrid>
        <w:gridCol w:w="2857"/>
        <w:gridCol w:w="1639"/>
        <w:gridCol w:w="1702"/>
        <w:gridCol w:w="992"/>
        <w:gridCol w:w="1702"/>
      </w:tblGrid>
      <w:tr>
        <w:trPr>
          <w:trHeight w:val="756" w:hRule="exact"/>
        </w:trPr>
        <w:tc>
          <w:tcPr>
            <w:tcW w:w="285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20" w:right="0"/>
              <w:jc w:val="left"/>
              <w:rPr>
                <w:rFonts w:ascii="宋体" w:hAnsi="宋体" w:cs="宋体" w:eastAsia="宋体" w:hint="default"/>
                <w:sz w:val="21"/>
                <w:szCs w:val="21"/>
              </w:rPr>
            </w:pPr>
            <w:r>
              <w:rPr>
                <w:rFonts w:ascii="宋体" w:hAnsi="宋体" w:cs="宋体" w:eastAsia="宋体" w:hint="default"/>
                <w:spacing w:val="-10"/>
                <w:sz w:val="21"/>
                <w:szCs w:val="21"/>
              </w:rPr>
              <w:t>主要会计数据</w:t>
            </w:r>
            <w:r>
              <w:rPr>
                <w:rFonts w:ascii="宋体" w:hAnsi="宋体" w:cs="宋体" w:eastAsia="宋体" w:hint="default"/>
                <w:sz w:val="21"/>
                <w:szCs w:val="21"/>
              </w:rPr>
            </w:r>
          </w:p>
        </w:tc>
        <w:tc>
          <w:tcPr>
            <w:tcW w:w="163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94"/>
              <w:ind w:left="487" w:right="0"/>
              <w:jc w:val="left"/>
              <w:rPr>
                <w:rFonts w:ascii="宋体" w:hAnsi="宋体" w:cs="宋体" w:eastAsia="宋体" w:hint="default"/>
                <w:sz w:val="21"/>
                <w:szCs w:val="21"/>
              </w:rPr>
            </w:pPr>
            <w:r>
              <w:rPr>
                <w:rFonts w:ascii="Arial" w:hAnsi="Arial" w:cs="Arial" w:eastAsia="Arial" w:hint="default"/>
                <w:spacing w:val="-4"/>
                <w:sz w:val="21"/>
                <w:szCs w:val="21"/>
              </w:rPr>
              <w:t>2018</w:t>
            </w:r>
            <w:r>
              <w:rPr>
                <w:rFonts w:ascii="宋体" w:hAnsi="宋体" w:cs="宋体" w:eastAsia="宋体" w:hint="default"/>
                <w:spacing w:val="-4"/>
                <w:sz w:val="21"/>
                <w:szCs w:val="21"/>
              </w:rPr>
              <w:t>年</w:t>
            </w: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94"/>
              <w:ind w:left="518" w:right="0"/>
              <w:jc w:val="left"/>
              <w:rPr>
                <w:rFonts w:ascii="宋体" w:hAnsi="宋体" w:cs="宋体" w:eastAsia="宋体" w:hint="default"/>
                <w:sz w:val="21"/>
                <w:szCs w:val="21"/>
              </w:rPr>
            </w:pPr>
            <w:r>
              <w:rPr>
                <w:rFonts w:ascii="Arial" w:hAnsi="Arial" w:cs="Arial" w:eastAsia="Arial" w:hint="default"/>
                <w:spacing w:val="-4"/>
                <w:sz w:val="21"/>
                <w:szCs w:val="21"/>
              </w:rPr>
              <w:t>2017</w:t>
            </w:r>
            <w:r>
              <w:rPr>
                <w:rFonts w:ascii="宋体" w:hAnsi="宋体" w:cs="宋体" w:eastAsia="宋体" w:hint="default"/>
                <w:spacing w:val="-4"/>
                <w:sz w:val="21"/>
                <w:szCs w:val="21"/>
              </w:rPr>
              <w:t>年</w:t>
            </w:r>
          </w:p>
        </w:tc>
        <w:tc>
          <w:tcPr>
            <w:tcW w:w="992" w:type="dxa"/>
            <w:tcBorders>
              <w:top w:val="single" w:sz="23" w:space="0" w:color="009EEA"/>
              <w:left w:val="single" w:sz="4" w:space="0" w:color="009EEA"/>
              <w:bottom w:val="single" w:sz="4" w:space="0" w:color="009EEA"/>
              <w:right w:val="single" w:sz="4" w:space="0" w:color="009EEA"/>
            </w:tcBorders>
          </w:tcPr>
          <w:p>
            <w:pPr>
              <w:pStyle w:val="TableParagraph"/>
              <w:spacing w:line="240" w:lineRule="exact" w:before="2"/>
              <w:ind w:left="59" w:right="53"/>
              <w:jc w:val="center"/>
              <w:rPr>
                <w:rFonts w:ascii="Arial" w:hAnsi="Arial" w:cs="Arial" w:eastAsia="Arial" w:hint="default"/>
                <w:sz w:val="18"/>
                <w:szCs w:val="18"/>
              </w:rPr>
            </w:pPr>
            <w:r>
              <w:rPr>
                <w:rFonts w:ascii="宋体" w:hAnsi="宋体" w:cs="宋体" w:eastAsia="宋体" w:hint="default"/>
                <w:spacing w:val="-8"/>
                <w:sz w:val="18"/>
                <w:szCs w:val="18"/>
              </w:rPr>
              <w:t>本期比上年</w:t>
            </w:r>
            <w:r>
              <w:rPr>
                <w:rFonts w:ascii="宋体" w:hAnsi="宋体" w:cs="宋体" w:eastAsia="宋体" w:hint="default"/>
                <w:sz w:val="18"/>
                <w:szCs w:val="18"/>
              </w:rPr>
              <w:t> </w:t>
            </w:r>
            <w:r>
              <w:rPr>
                <w:rFonts w:ascii="宋体" w:hAnsi="宋体" w:cs="宋体" w:eastAsia="宋体" w:hint="default"/>
                <w:spacing w:val="-7"/>
                <w:sz w:val="18"/>
                <w:szCs w:val="18"/>
              </w:rPr>
              <w:t>同期增减</w:t>
            </w:r>
            <w:r>
              <w:rPr>
                <w:rFonts w:ascii="宋体" w:hAnsi="宋体" w:cs="宋体" w:eastAsia="宋体" w:hint="default"/>
                <w:sz w:val="18"/>
                <w:szCs w:val="18"/>
              </w:rPr>
              <w:t> </w:t>
            </w:r>
            <w:r>
              <w:rPr>
                <w:rFonts w:ascii="Arial" w:hAnsi="Arial" w:cs="Arial" w:eastAsia="Arial" w:hint="default"/>
                <w:spacing w:val="-3"/>
                <w:sz w:val="18"/>
                <w:szCs w:val="18"/>
              </w:rPr>
              <w:t>(%)</w:t>
            </w:r>
          </w:p>
        </w:tc>
        <w:tc>
          <w:tcPr>
            <w:tcW w:w="170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194"/>
              <w:ind w:left="518" w:right="0"/>
              <w:jc w:val="left"/>
              <w:rPr>
                <w:rFonts w:ascii="宋体" w:hAnsi="宋体" w:cs="宋体" w:eastAsia="宋体" w:hint="default"/>
                <w:sz w:val="21"/>
                <w:szCs w:val="21"/>
              </w:rPr>
            </w:pPr>
            <w:r>
              <w:rPr>
                <w:rFonts w:ascii="Arial" w:hAnsi="Arial" w:cs="Arial" w:eastAsia="Arial" w:hint="default"/>
                <w:spacing w:val="-4"/>
                <w:sz w:val="21"/>
                <w:szCs w:val="21"/>
              </w:rPr>
              <w:t>2016</w:t>
            </w:r>
            <w:r>
              <w:rPr>
                <w:rFonts w:ascii="宋体" w:hAnsi="宋体" w:cs="宋体" w:eastAsia="宋体" w:hint="default"/>
                <w:spacing w:val="-4"/>
                <w:sz w:val="21"/>
                <w:szCs w:val="21"/>
              </w:rPr>
              <w:t>年</w:t>
            </w:r>
          </w:p>
        </w:tc>
      </w:tr>
      <w:tr>
        <w:trPr>
          <w:trHeight w:val="358" w:hRule="exact"/>
        </w:trPr>
        <w:tc>
          <w:tcPr>
            <w:tcW w:w="28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pacing w:val="-10"/>
                <w:sz w:val="21"/>
                <w:szCs w:val="21"/>
              </w:rPr>
              <w:t>营业收入</w:t>
            </w:r>
            <w:r>
              <w:rPr>
                <w:rFonts w:ascii="宋体" w:hAnsi="宋体" w:cs="宋体" w:eastAsia="宋体" w:hint="default"/>
                <w:sz w:val="21"/>
                <w:szCs w:val="21"/>
              </w:rPr>
            </w:r>
          </w:p>
        </w:tc>
        <w:tc>
          <w:tcPr>
            <w:tcW w:w="16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3,264,778,781.25</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2,992,414,562.19</w:t>
            </w:r>
          </w:p>
        </w:tc>
        <w:tc>
          <w:tcPr>
            <w:tcW w:w="9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4"/>
                <w:sz w:val="21"/>
              </w:rPr>
              <w:t>9.10</w:t>
            </w:r>
          </w:p>
        </w:tc>
        <w:tc>
          <w:tcPr>
            <w:tcW w:w="17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5"/>
                <w:sz w:val="21"/>
              </w:rPr>
              <w:t>3,094,778,574.28</w:t>
            </w:r>
          </w:p>
        </w:tc>
      </w:tr>
      <w:tr>
        <w:trPr>
          <w:trHeight w:val="355" w:hRule="exact"/>
        </w:trPr>
        <w:tc>
          <w:tcPr>
            <w:tcW w:w="28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归属于上市公司股东的净利润</w:t>
            </w:r>
          </w:p>
        </w:tc>
        <w:tc>
          <w:tcPr>
            <w:tcW w:w="16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976,475,573.91</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779,985,334.87</w:t>
            </w:r>
          </w:p>
        </w:tc>
        <w:tc>
          <w:tcPr>
            <w:tcW w:w="9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25.19</w:t>
            </w:r>
          </w:p>
        </w:tc>
        <w:tc>
          <w:tcPr>
            <w:tcW w:w="17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5"/>
                <w:sz w:val="21"/>
              </w:rPr>
              <w:t>735,106,956.18</w:t>
            </w:r>
          </w:p>
        </w:tc>
      </w:tr>
      <w:tr>
        <w:trPr>
          <w:trHeight w:val="554" w:hRule="exact"/>
        </w:trPr>
        <w:tc>
          <w:tcPr>
            <w:tcW w:w="2857"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w:t>
            </w:r>
            <w:r>
              <w:rPr>
                <w:rFonts w:ascii="宋体" w:hAnsi="宋体" w:cs="宋体" w:eastAsia="宋体" w:hint="default"/>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pacing w:val="-9"/>
                <w:sz w:val="21"/>
                <w:szCs w:val="21"/>
              </w:rPr>
              <w:t>经常性损益的净利润</w:t>
            </w:r>
          </w:p>
        </w:tc>
        <w:tc>
          <w:tcPr>
            <w:tcW w:w="16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1"/>
              <w:jc w:val="right"/>
              <w:rPr>
                <w:rFonts w:ascii="Arial" w:hAnsi="Arial" w:cs="Arial" w:eastAsia="Arial" w:hint="default"/>
                <w:sz w:val="21"/>
                <w:szCs w:val="21"/>
              </w:rPr>
            </w:pPr>
            <w:r>
              <w:rPr>
                <w:rFonts w:ascii="Arial"/>
                <w:spacing w:val="-7"/>
                <w:sz w:val="21"/>
              </w:rPr>
              <w:t>1,040,112,117.50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pacing w:val="-6"/>
                <w:sz w:val="21"/>
              </w:rPr>
              <w:t>785,051,311.04</w:t>
            </w:r>
          </w:p>
        </w:tc>
        <w:tc>
          <w:tcPr>
            <w:tcW w:w="9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5"/>
                <w:sz w:val="21"/>
              </w:rPr>
              <w:t>32.49</w:t>
            </w:r>
          </w:p>
        </w:tc>
        <w:tc>
          <w:tcPr>
            <w:tcW w:w="17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4"/>
              <w:jc w:val="right"/>
              <w:rPr>
                <w:rFonts w:ascii="Arial" w:hAnsi="Arial" w:cs="Arial" w:eastAsia="Arial" w:hint="default"/>
                <w:sz w:val="21"/>
                <w:szCs w:val="21"/>
              </w:rPr>
            </w:pPr>
            <w:r>
              <w:rPr>
                <w:rFonts w:ascii="Arial"/>
                <w:spacing w:val="-5"/>
                <w:sz w:val="21"/>
              </w:rPr>
              <w:t>746,731,080.06</w:t>
            </w:r>
          </w:p>
        </w:tc>
      </w:tr>
      <w:tr>
        <w:trPr>
          <w:trHeight w:val="358" w:hRule="exact"/>
        </w:trPr>
        <w:tc>
          <w:tcPr>
            <w:tcW w:w="28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经营活动产生的现金流量净额</w:t>
            </w:r>
          </w:p>
        </w:tc>
        <w:tc>
          <w:tcPr>
            <w:tcW w:w="16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1,313,871,914.27</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6"/>
                <w:sz w:val="21"/>
              </w:rPr>
              <w:t>843,116,641.09</w:t>
            </w:r>
          </w:p>
        </w:tc>
        <w:tc>
          <w:tcPr>
            <w:tcW w:w="9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55.84</w:t>
            </w:r>
          </w:p>
        </w:tc>
        <w:tc>
          <w:tcPr>
            <w:tcW w:w="17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5"/>
                <w:sz w:val="21"/>
              </w:rPr>
              <w:t>1,606,707,904.92</w:t>
            </w:r>
          </w:p>
        </w:tc>
      </w:tr>
      <w:tr>
        <w:trPr>
          <w:trHeight w:val="730" w:hRule="exact"/>
        </w:trPr>
        <w:tc>
          <w:tcPr>
            <w:tcW w:w="2857" w:type="dxa"/>
            <w:tcBorders>
              <w:top w:val="single" w:sz="4" w:space="0" w:color="009EEA"/>
              <w:left w:val="nil" w:sz="6" w:space="0" w:color="auto"/>
              <w:bottom w:val="single" w:sz="4" w:space="0" w:color="009EEA"/>
              <w:right w:val="single" w:sz="4" w:space="0" w:color="009EEA"/>
            </w:tcBorders>
          </w:tcPr>
          <w:p>
            <w:pPr/>
          </w:p>
        </w:tc>
        <w:tc>
          <w:tcPr>
            <w:tcW w:w="16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9"/>
              <w:ind w:left="386" w:right="0"/>
              <w:jc w:val="left"/>
              <w:rPr>
                <w:rFonts w:ascii="宋体" w:hAnsi="宋体" w:cs="宋体" w:eastAsia="宋体" w:hint="default"/>
                <w:sz w:val="21"/>
                <w:szCs w:val="21"/>
              </w:rPr>
            </w:pPr>
            <w:r>
              <w:rPr>
                <w:rFonts w:ascii="Arial" w:hAnsi="Arial" w:cs="Arial" w:eastAsia="Arial" w:hint="default"/>
                <w:spacing w:val="-7"/>
                <w:sz w:val="21"/>
                <w:szCs w:val="21"/>
              </w:rPr>
              <w:t>2018</w:t>
            </w:r>
            <w:r>
              <w:rPr>
                <w:rFonts w:ascii="宋体" w:hAnsi="宋体" w:cs="宋体" w:eastAsia="宋体" w:hint="default"/>
                <w:spacing w:val="-7"/>
                <w:sz w:val="21"/>
                <w:szCs w:val="21"/>
              </w:rPr>
              <w:t>年末</w:t>
            </w:r>
            <w:r>
              <w:rPr>
                <w:rFonts w:ascii="宋体" w:hAnsi="宋体" w:cs="宋体" w:eastAsia="宋体" w:hint="default"/>
                <w:sz w:val="21"/>
                <w:szCs w:val="21"/>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9"/>
              <w:ind w:left="417" w:right="0"/>
              <w:jc w:val="left"/>
              <w:rPr>
                <w:rFonts w:ascii="宋体" w:hAnsi="宋体" w:cs="宋体" w:eastAsia="宋体" w:hint="default"/>
                <w:sz w:val="21"/>
                <w:szCs w:val="21"/>
              </w:rPr>
            </w:pPr>
            <w:r>
              <w:rPr>
                <w:rFonts w:ascii="Arial" w:hAnsi="Arial" w:cs="Arial" w:eastAsia="Arial" w:hint="default"/>
                <w:spacing w:val="-7"/>
                <w:sz w:val="21"/>
                <w:szCs w:val="21"/>
              </w:rPr>
              <w:t>2017</w:t>
            </w:r>
            <w:r>
              <w:rPr>
                <w:rFonts w:ascii="宋体" w:hAnsi="宋体" w:cs="宋体" w:eastAsia="宋体" w:hint="default"/>
                <w:spacing w:val="-7"/>
                <w:sz w:val="21"/>
                <w:szCs w:val="21"/>
              </w:rPr>
              <w:t>年末</w:t>
            </w:r>
            <w:r>
              <w:rPr>
                <w:rFonts w:ascii="宋体" w:hAnsi="宋体" w:cs="宋体" w:eastAsia="宋体" w:hint="default"/>
                <w:sz w:val="21"/>
                <w:szCs w:val="21"/>
              </w:rPr>
            </w:r>
          </w:p>
        </w:tc>
        <w:tc>
          <w:tcPr>
            <w:tcW w:w="99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59" w:right="53"/>
              <w:jc w:val="both"/>
              <w:rPr>
                <w:rFonts w:ascii="宋体" w:hAnsi="宋体" w:cs="宋体" w:eastAsia="宋体" w:hint="default"/>
                <w:sz w:val="18"/>
                <w:szCs w:val="18"/>
              </w:rPr>
            </w:pPr>
            <w:r>
              <w:rPr>
                <w:rFonts w:ascii="宋体" w:hAnsi="宋体" w:cs="宋体" w:eastAsia="宋体" w:hint="default"/>
                <w:spacing w:val="-8"/>
                <w:sz w:val="18"/>
                <w:szCs w:val="18"/>
              </w:rPr>
              <w:t>本期末比上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年同期末增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减（</w:t>
            </w:r>
            <w:r>
              <w:rPr>
                <w:rFonts w:ascii="Arial" w:hAnsi="Arial" w:cs="Arial" w:eastAsia="Arial" w:hint="default"/>
                <w:spacing w:val="-6"/>
                <w:sz w:val="18"/>
                <w:szCs w:val="18"/>
              </w:rPr>
              <w:t>%</w:t>
            </w:r>
            <w:r>
              <w:rPr>
                <w:rFonts w:ascii="宋体" w:hAnsi="宋体" w:cs="宋体" w:eastAsia="宋体" w:hint="default"/>
                <w:spacing w:val="-6"/>
                <w:sz w:val="18"/>
                <w:szCs w:val="18"/>
              </w:rPr>
              <w:t>）</w:t>
            </w:r>
          </w:p>
        </w:tc>
        <w:tc>
          <w:tcPr>
            <w:tcW w:w="17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89"/>
              <w:ind w:left="417" w:right="0"/>
              <w:jc w:val="left"/>
              <w:rPr>
                <w:rFonts w:ascii="宋体" w:hAnsi="宋体" w:cs="宋体" w:eastAsia="宋体" w:hint="default"/>
                <w:sz w:val="21"/>
                <w:szCs w:val="21"/>
              </w:rPr>
            </w:pPr>
            <w:r>
              <w:rPr>
                <w:rFonts w:ascii="Arial" w:hAnsi="Arial" w:cs="Arial" w:eastAsia="Arial" w:hint="default"/>
                <w:spacing w:val="-7"/>
                <w:sz w:val="21"/>
                <w:szCs w:val="21"/>
              </w:rPr>
              <w:t>2016</w:t>
            </w:r>
            <w:r>
              <w:rPr>
                <w:rFonts w:ascii="宋体" w:hAnsi="宋体" w:cs="宋体" w:eastAsia="宋体" w:hint="default"/>
                <w:spacing w:val="-7"/>
                <w:sz w:val="21"/>
                <w:szCs w:val="21"/>
              </w:rPr>
              <w:t>年末</w:t>
            </w:r>
            <w:r>
              <w:rPr>
                <w:rFonts w:ascii="宋体" w:hAnsi="宋体" w:cs="宋体" w:eastAsia="宋体" w:hint="default"/>
                <w:sz w:val="21"/>
                <w:szCs w:val="21"/>
              </w:rPr>
            </w:r>
          </w:p>
        </w:tc>
      </w:tr>
      <w:tr>
        <w:trPr>
          <w:trHeight w:val="355" w:hRule="exact"/>
        </w:trPr>
        <w:tc>
          <w:tcPr>
            <w:tcW w:w="28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pacing w:val="-9"/>
                <w:sz w:val="21"/>
                <w:szCs w:val="21"/>
              </w:rPr>
              <w:t>归属于上市公司股东的净资产</w:t>
            </w:r>
          </w:p>
        </w:tc>
        <w:tc>
          <w:tcPr>
            <w:tcW w:w="16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6"/>
                <w:sz w:val="21"/>
              </w:rPr>
              <w:t>6,511,221,985.34</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5"/>
                <w:sz w:val="21"/>
              </w:rPr>
              <w:t>6,017,783,905.23</w:t>
            </w:r>
          </w:p>
        </w:tc>
        <w:tc>
          <w:tcPr>
            <w:tcW w:w="9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4"/>
                <w:sz w:val="21"/>
              </w:rPr>
              <w:t>8.20</w:t>
            </w:r>
          </w:p>
        </w:tc>
        <w:tc>
          <w:tcPr>
            <w:tcW w:w="17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5"/>
                <w:sz w:val="21"/>
              </w:rPr>
              <w:t>5,841,517,982.40</w:t>
            </w:r>
          </w:p>
        </w:tc>
      </w:tr>
      <w:tr>
        <w:trPr>
          <w:trHeight w:val="362" w:hRule="exact"/>
        </w:trPr>
        <w:tc>
          <w:tcPr>
            <w:tcW w:w="285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pacing w:val="-10"/>
                <w:sz w:val="21"/>
                <w:szCs w:val="21"/>
              </w:rPr>
              <w:t>总资产</w:t>
            </w:r>
            <w:r>
              <w:rPr>
                <w:rFonts w:ascii="宋体" w:hAnsi="宋体" w:cs="宋体" w:eastAsia="宋体" w:hint="default"/>
                <w:sz w:val="21"/>
                <w:szCs w:val="21"/>
              </w:rPr>
            </w:r>
          </w:p>
        </w:tc>
        <w:tc>
          <w:tcPr>
            <w:tcW w:w="163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32"/>
              <w:jc w:val="right"/>
              <w:rPr>
                <w:rFonts w:ascii="Arial" w:hAnsi="Arial" w:cs="Arial" w:eastAsia="Arial" w:hint="default"/>
                <w:sz w:val="21"/>
                <w:szCs w:val="21"/>
              </w:rPr>
            </w:pPr>
            <w:r>
              <w:rPr>
                <w:rFonts w:ascii="Arial"/>
                <w:spacing w:val="-5"/>
                <w:sz w:val="21"/>
              </w:rPr>
              <w:t>7,973,466,675.38</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left="23" w:right="0"/>
              <w:jc w:val="left"/>
              <w:rPr>
                <w:rFonts w:ascii="Arial" w:hAnsi="Arial" w:cs="Arial" w:eastAsia="Arial" w:hint="default"/>
                <w:sz w:val="21"/>
                <w:szCs w:val="21"/>
              </w:rPr>
            </w:pPr>
            <w:r>
              <w:rPr>
                <w:rFonts w:ascii="Arial"/>
                <w:spacing w:val="-5"/>
                <w:sz w:val="21"/>
              </w:rPr>
              <w:t>7,646,957,935.40</w:t>
            </w:r>
          </w:p>
        </w:tc>
        <w:tc>
          <w:tcPr>
            <w:tcW w:w="99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4"/>
                <w:sz w:val="21"/>
              </w:rPr>
              <w:t>4.27</w:t>
            </w:r>
          </w:p>
        </w:tc>
        <w:tc>
          <w:tcPr>
            <w:tcW w:w="170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96"/>
              <w:jc w:val="right"/>
              <w:rPr>
                <w:rFonts w:ascii="Arial" w:hAnsi="Arial" w:cs="Arial" w:eastAsia="Arial" w:hint="default"/>
                <w:sz w:val="21"/>
                <w:szCs w:val="21"/>
              </w:rPr>
            </w:pPr>
            <w:r>
              <w:rPr>
                <w:rFonts w:ascii="Arial"/>
                <w:spacing w:val="-5"/>
                <w:sz w:val="21"/>
              </w:rPr>
              <w:t>7,742,250,397.90</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852;height:2" coordorigin="10,10" coordsize="2852,2">
              <v:shape style="position:absolute;left:10;top:10;width:2852;height:2" coordorigin="10,10" coordsize="2852,0" path="m10,10l2861,10e" filled="false" stroked="true" strokeweight=".95996pt" strokecolor="#009eea">
                <v:path arrowok="t"/>
              </v:shape>
            </v:group>
            <v:group style="position:absolute;left:2861;top:10;width:58;height:2" coordorigin="2861,10" coordsize="58,2">
              <v:shape style="position:absolute;left:2861;top:10;width:58;height:2" coordorigin="2861,10" coordsize="58,0" path="m2861,10l2919,10e" filled="false" stroked="true" strokeweight=".95996pt" strokecolor="#009eea">
                <v:path arrowok="t"/>
              </v:shape>
            </v:group>
            <v:group style="position:absolute;left:2919;top:10;width:1582;height:2" coordorigin="2919,10" coordsize="1582,2">
              <v:shape style="position:absolute;left:2919;top:10;width:1582;height:2" coordorigin="2919,10" coordsize="1582,0" path="m2919,10l4501,10e" filled="false" stroked="true" strokeweight=".95996pt" strokecolor="#009eea">
                <v:path arrowok="t"/>
              </v:shape>
            </v:group>
            <v:group style="position:absolute;left:4501;top:10;width:58;height:2" coordorigin="4501,10" coordsize="58,2">
              <v:shape style="position:absolute;left:4501;top:10;width:58;height:2" coordorigin="4501,10" coordsize="58,0" path="m4501,10l4558,10e" filled="false" stroked="true" strokeweight=".95996pt" strokecolor="#009eea">
                <v:path arrowok="t"/>
              </v:shape>
            </v:group>
            <v:group style="position:absolute;left:4558;top:10;width:1645;height:2" coordorigin="4558,10" coordsize="1645,2">
              <v:shape style="position:absolute;left:4558;top:10;width:1645;height:2" coordorigin="4558,10" coordsize="1645,0" path="m4558,10l6203,10e" filled="false" stroked="true" strokeweight=".95996pt" strokecolor="#009eea">
                <v:path arrowok="t"/>
              </v:shape>
            </v:group>
            <v:group style="position:absolute;left:6203;top:10;width:58;height:2" coordorigin="6203,10" coordsize="58,2">
              <v:shape style="position:absolute;left:6203;top:10;width:58;height:2" coordorigin="6203,10" coordsize="58,0" path="m6203,10l6260,10e" filled="false" stroked="true" strokeweight=".95996pt" strokecolor="#009eea">
                <v:path arrowok="t"/>
              </v:shape>
            </v:group>
            <v:group style="position:absolute;left:6260;top:10;width:935;height:2" coordorigin="6260,10" coordsize="935,2">
              <v:shape style="position:absolute;left:6260;top:10;width:935;height:2" coordorigin="6260,10" coordsize="935,0" path="m6260,10l7194,10e" filled="false" stroked="true" strokeweight=".95996pt" strokecolor="#009eea">
                <v:path arrowok="t"/>
              </v:shape>
            </v:group>
            <v:group style="position:absolute;left:7194;top:10;width:58;height:2" coordorigin="7194,10" coordsize="58,2">
              <v:shape style="position:absolute;left:7194;top:10;width:58;height:2" coordorigin="7194,10" coordsize="58,0" path="m7194,10l7252,10e" filled="false" stroked="true" strokeweight=".95996pt" strokecolor="#009eea">
                <v:path arrowok="t"/>
              </v:shape>
            </v:group>
            <v:group style="position:absolute;left:7252;top:10;width:1649;height:2" coordorigin="7252,10" coordsize="1649,2">
              <v:shape style="position:absolute;left:7252;top:10;width:1649;height:2" coordorigin="7252,10" coordsize="1649,0" path="m7252,10l8901,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4"/>
        <w:rPr>
          <w:rFonts w:ascii="宋体" w:hAnsi="宋体" w:cs="宋体" w:eastAsia="宋体" w:hint="default"/>
          <w:sz w:val="25"/>
          <w:szCs w:val="25"/>
        </w:rPr>
      </w:pPr>
    </w:p>
    <w:p>
      <w:pPr>
        <w:pStyle w:val="Heading3"/>
        <w:tabs>
          <w:tab w:pos="1077" w:val="left" w:leader="none"/>
        </w:tabs>
        <w:spacing w:line="240" w:lineRule="auto"/>
        <w:ind w:right="26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8"/>
        <w:rPr>
          <w:rFonts w:ascii="宋体" w:hAnsi="宋体" w:cs="宋体" w:eastAsia="宋体" w:hint="default"/>
          <w:b/>
          <w:bCs/>
          <w:sz w:val="25"/>
          <w:szCs w:val="25"/>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145;height:2" coordorigin="10,10" coordsize="3145,2">
              <v:shape style="position:absolute;left:10;top:10;width:3145;height:2" coordorigin="10,10" coordsize="3145,0" path="m10,10l3154,10e" filled="false" stroked="true" strokeweight=".96pt" strokecolor="#009eea">
                <v:path arrowok="t"/>
              </v:shape>
            </v:group>
            <v:group style="position:absolute;left:3154;top:10;width:58;height:2" coordorigin="3154,10" coordsize="58,2">
              <v:shape style="position:absolute;left:3154;top:10;width:58;height:2" coordorigin="3154,10" coordsize="58,0" path="m3154,10l3212,10e" filled="false" stroked="true" strokeweight=".96pt" strokecolor="#009eea">
                <v:path arrowok="t"/>
              </v:shape>
            </v:group>
            <v:group style="position:absolute;left:3212;top:10;width:1501;height:2" coordorigin="3212,10" coordsize="1501,2">
              <v:shape style="position:absolute;left:3212;top:10;width:1501;height:2" coordorigin="3212,10" coordsize="1501,0" path="m3212,10l4712,10e" filled="false" stroked="true" strokeweight=".96pt" strokecolor="#009eea">
                <v:path arrowok="t"/>
              </v:shape>
            </v:group>
            <v:group style="position:absolute;left:4712;top:10;width:58;height:2" coordorigin="4712,10" coordsize="58,2">
              <v:shape style="position:absolute;left:4712;top:10;width:58;height:2" coordorigin="4712,10" coordsize="58,0" path="m4712,10l4770,10e" filled="false" stroked="true" strokeweight=".96pt" strokecolor="#009eea">
                <v:path arrowok="t"/>
              </v:shape>
            </v:group>
            <v:group style="position:absolute;left:4770;top:10;width:1361;height:2" coordorigin="4770,10" coordsize="1361,2">
              <v:shape style="position:absolute;left:4770;top:10;width:1361;height:2" coordorigin="4770,10" coordsize="1361,0" path="m4770,10l6131,10e" filled="false" stroked="true" strokeweight=".96pt" strokecolor="#009eea">
                <v:path arrowok="t"/>
              </v:shape>
            </v:group>
            <v:group style="position:absolute;left:6131;top:10;width:58;height:2" coordorigin="6131,10" coordsize="58,2">
              <v:shape style="position:absolute;left:6131;top:10;width:58;height:2" coordorigin="6131,10" coordsize="58,0" path="m6131,10l6188,10e" filled="false" stroked="true" strokeweight=".96pt" strokecolor="#009eea">
                <v:path arrowok="t"/>
              </v:shape>
            </v:group>
            <v:group style="position:absolute;left:6188;top:10;width:1645;height:2" coordorigin="6188,10" coordsize="1645,2">
              <v:shape style="position:absolute;left:6188;top:10;width:1645;height:2" coordorigin="6188,10" coordsize="1645,0" path="m6188,10l7833,10e" filled="false" stroked="true" strokeweight=".96pt" strokecolor="#009eea">
                <v:path arrowok="t"/>
              </v:shape>
            </v:group>
            <v:group style="position:absolute;left:7833;top:10;width:58;height:2" coordorigin="7833,10" coordsize="58,2">
              <v:shape style="position:absolute;left:7833;top:10;width:58;height:2" coordorigin="7833,10" coordsize="58,0" path="m7833,10l7890,10e" filled="false" stroked="true" strokeweight=".96pt" strokecolor="#009eea">
                <v:path arrowok="t"/>
              </v:shape>
            </v:group>
            <v:group style="position:absolute;left:7890;top:10;width:1011;height:2" coordorigin="7890,10" coordsize="1011,2">
              <v:shape style="position:absolute;left:7890;top:10;width:1011;height:2" coordorigin="7890,10" coordsize="1011,0" path="m7890,10l8901,10e" filled="false" stroked="true" strokeweight=".96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3149"/>
        <w:gridCol w:w="1558"/>
        <w:gridCol w:w="1418"/>
        <w:gridCol w:w="1702"/>
        <w:gridCol w:w="1063"/>
      </w:tblGrid>
      <w:tr>
        <w:trPr>
          <w:trHeight w:val="559" w:hRule="exact"/>
        </w:trPr>
        <w:tc>
          <w:tcPr>
            <w:tcW w:w="314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2"/>
              <w:ind w:left="943"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55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2"/>
              <w:ind w:left="434" w:right="0"/>
              <w:jc w:val="left"/>
              <w:rPr>
                <w:rFonts w:ascii="宋体" w:hAnsi="宋体" w:cs="宋体" w:eastAsia="宋体" w:hint="default"/>
                <w:sz w:val="21"/>
                <w:szCs w:val="21"/>
              </w:rPr>
            </w:pPr>
            <w:r>
              <w:rPr>
                <w:rFonts w:ascii="Arial" w:hAnsi="Arial" w:cs="Arial" w:eastAsia="Arial" w:hint="default"/>
                <w:sz w:val="21"/>
                <w:szCs w:val="21"/>
              </w:rPr>
              <w:t>2018</w:t>
            </w:r>
            <w:r>
              <w:rPr>
                <w:rFonts w:ascii="宋体" w:hAnsi="宋体" w:cs="宋体" w:eastAsia="宋体" w:hint="default"/>
                <w:sz w:val="21"/>
                <w:szCs w:val="21"/>
              </w:rPr>
              <w:t>年</w:t>
            </w:r>
          </w:p>
        </w:tc>
        <w:tc>
          <w:tcPr>
            <w:tcW w:w="141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2"/>
              <w:ind w:left="367" w:right="0"/>
              <w:jc w:val="left"/>
              <w:rPr>
                <w:rFonts w:ascii="宋体" w:hAnsi="宋体" w:cs="宋体" w:eastAsia="宋体" w:hint="default"/>
                <w:sz w:val="21"/>
                <w:szCs w:val="21"/>
              </w:rPr>
            </w:pPr>
            <w:r>
              <w:rPr>
                <w:rFonts w:ascii="Arial" w:hAnsi="Arial" w:cs="Arial" w:eastAsia="Arial" w:hint="default"/>
                <w:sz w:val="21"/>
                <w:szCs w:val="21"/>
              </w:rPr>
              <w:t>2017</w:t>
            </w:r>
            <w:r>
              <w:rPr>
                <w:rFonts w:ascii="宋体" w:hAnsi="宋体" w:cs="宋体" w:eastAsia="宋体" w:hint="default"/>
                <w:sz w:val="21"/>
                <w:szCs w:val="21"/>
              </w:rPr>
              <w:t>年</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88" w:lineRule="exact"/>
              <w:ind w:left="1" w:right="0"/>
              <w:jc w:val="center"/>
              <w:rPr>
                <w:rFonts w:ascii="Arial" w:hAnsi="Arial" w:cs="Arial" w:eastAsia="Arial" w:hint="default"/>
                <w:sz w:val="21"/>
                <w:szCs w:val="21"/>
              </w:rPr>
            </w:pPr>
            <w:r>
              <w:rPr>
                <w:rFonts w:ascii="宋体" w:hAnsi="宋体" w:cs="宋体" w:eastAsia="宋体" w:hint="default"/>
                <w:sz w:val="21"/>
                <w:szCs w:val="21"/>
              </w:rPr>
              <w:t>增减</w:t>
            </w:r>
            <w:r>
              <w:rPr>
                <w:rFonts w:ascii="Arial" w:hAnsi="Arial" w:cs="Arial" w:eastAsia="Arial" w:hint="default"/>
                <w:sz w:val="21"/>
                <w:szCs w:val="21"/>
              </w:rPr>
              <w:t>(%)</w:t>
            </w:r>
          </w:p>
        </w:tc>
        <w:tc>
          <w:tcPr>
            <w:tcW w:w="106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2"/>
              <w:ind w:left="189" w:right="0"/>
              <w:jc w:val="left"/>
              <w:rPr>
                <w:rFonts w:ascii="宋体" w:hAnsi="宋体" w:cs="宋体" w:eastAsia="宋体" w:hint="default"/>
                <w:sz w:val="21"/>
                <w:szCs w:val="21"/>
              </w:rPr>
            </w:pPr>
            <w:r>
              <w:rPr>
                <w:rFonts w:ascii="Arial" w:hAnsi="Arial" w:cs="Arial" w:eastAsia="Arial" w:hint="default"/>
                <w:sz w:val="21"/>
                <w:szCs w:val="21"/>
              </w:rPr>
              <w:t>2016</w:t>
            </w:r>
            <w:r>
              <w:rPr>
                <w:rFonts w:ascii="宋体" w:hAnsi="宋体" w:cs="宋体" w:eastAsia="宋体" w:hint="default"/>
                <w:sz w:val="21"/>
                <w:szCs w:val="21"/>
              </w:rPr>
              <w:t>年</w:t>
            </w:r>
          </w:p>
        </w:tc>
      </w:tr>
      <w:tr>
        <w:trPr>
          <w:trHeight w:val="358"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0.549</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0.439</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25.06</w:t>
            </w:r>
          </w:p>
        </w:tc>
        <w:tc>
          <w:tcPr>
            <w:tcW w:w="10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0.414</w:t>
            </w:r>
          </w:p>
        </w:tc>
      </w:tr>
      <w:tr>
        <w:trPr>
          <w:trHeight w:val="355"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0.549</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0.439</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25.06</w:t>
            </w:r>
          </w:p>
        </w:tc>
        <w:tc>
          <w:tcPr>
            <w:tcW w:w="10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0.414</w:t>
            </w:r>
          </w:p>
        </w:tc>
      </w:tr>
      <w:tr>
        <w:trPr>
          <w:trHeight w:val="554"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扣除非经常性损益后的基本每股</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0.585</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7"/>
              <w:jc w:val="right"/>
              <w:rPr>
                <w:rFonts w:ascii="Arial" w:hAnsi="Arial" w:cs="Arial" w:eastAsia="Arial" w:hint="default"/>
                <w:sz w:val="21"/>
                <w:szCs w:val="21"/>
              </w:rPr>
            </w:pPr>
            <w:r>
              <w:rPr>
                <w:rFonts w:ascii="Arial"/>
                <w:spacing w:val="-1"/>
                <w:sz w:val="21"/>
              </w:rPr>
              <w:t>0.442</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32.35</w:t>
            </w:r>
          </w:p>
        </w:tc>
        <w:tc>
          <w:tcPr>
            <w:tcW w:w="10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0.420</w:t>
            </w:r>
          </w:p>
        </w:tc>
      </w:tr>
      <w:tr>
        <w:trPr>
          <w:trHeight w:val="358"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15.58</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13.27</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25"/>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Arial" w:hAnsi="Arial" w:cs="Arial" w:eastAsia="Arial" w:hint="default"/>
                <w:w w:val="95"/>
                <w:sz w:val="20"/>
                <w:szCs w:val="20"/>
              </w:rPr>
              <w:t>2.31</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10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12.91</w:t>
            </w:r>
          </w:p>
        </w:tc>
      </w:tr>
      <w:tr>
        <w:trPr>
          <w:trHeight w:val="581" w:hRule="exact"/>
        </w:trPr>
        <w:tc>
          <w:tcPr>
            <w:tcW w:w="3149" w:type="dxa"/>
            <w:tcBorders>
              <w:top w:val="single" w:sz="4" w:space="0" w:color="009EEA"/>
              <w:left w:val="nil" w:sz="6" w:space="0" w:color="auto"/>
              <w:bottom w:val="single" w:sz="23"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扣除非经常性损益后的加权平均</w:t>
            </w:r>
          </w:p>
          <w:p>
            <w:pPr>
              <w:pStyle w:val="TableParagraph"/>
              <w:spacing w:line="288" w:lineRule="exact"/>
              <w:ind w:left="28"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55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6"/>
              <w:ind w:right="20"/>
              <w:jc w:val="right"/>
              <w:rPr>
                <w:rFonts w:ascii="Arial" w:hAnsi="Arial" w:cs="Arial" w:eastAsia="Arial" w:hint="default"/>
                <w:sz w:val="21"/>
                <w:szCs w:val="21"/>
              </w:rPr>
            </w:pPr>
            <w:r>
              <w:rPr>
                <w:rFonts w:ascii="Arial"/>
                <w:spacing w:val="-1"/>
                <w:sz w:val="21"/>
              </w:rPr>
              <w:t>16.60</w:t>
            </w:r>
          </w:p>
        </w:tc>
        <w:tc>
          <w:tcPr>
            <w:tcW w:w="141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6"/>
              <w:ind w:right="17"/>
              <w:jc w:val="right"/>
              <w:rPr>
                <w:rFonts w:ascii="Arial" w:hAnsi="Arial" w:cs="Arial" w:eastAsia="Arial" w:hint="default"/>
                <w:sz w:val="21"/>
                <w:szCs w:val="21"/>
              </w:rPr>
            </w:pPr>
            <w:r>
              <w:rPr>
                <w:rFonts w:ascii="Arial"/>
                <w:spacing w:val="-1"/>
                <w:sz w:val="21"/>
              </w:rPr>
              <w:t>13.35</w:t>
            </w:r>
          </w:p>
        </w:tc>
        <w:tc>
          <w:tcPr>
            <w:tcW w:w="170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09"/>
              <w:ind w:right="25"/>
              <w:jc w:val="right"/>
              <w:rPr>
                <w:rFonts w:ascii="宋体" w:hAnsi="宋体" w:cs="宋体" w:eastAsia="宋体" w:hint="default"/>
                <w:sz w:val="20"/>
                <w:szCs w:val="20"/>
              </w:rPr>
            </w:pPr>
            <w:r>
              <w:rPr>
                <w:rFonts w:ascii="宋体" w:hAnsi="宋体" w:cs="宋体" w:eastAsia="宋体" w:hint="default"/>
                <w:w w:val="95"/>
                <w:sz w:val="20"/>
                <w:szCs w:val="20"/>
              </w:rPr>
              <w:t>增加</w:t>
            </w:r>
            <w:r>
              <w:rPr>
                <w:rFonts w:ascii="Arial" w:hAnsi="Arial" w:cs="Arial" w:eastAsia="Arial" w:hint="default"/>
                <w:w w:val="95"/>
                <w:sz w:val="20"/>
                <w:szCs w:val="20"/>
              </w:rPr>
              <w:t>3.25</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106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13.12</w:t>
            </w:r>
          </w:p>
        </w:tc>
      </w:tr>
    </w:tbl>
    <w:p>
      <w:pPr>
        <w:pStyle w:val="BodyText"/>
        <w:spacing w:line="257" w:lineRule="exact"/>
        <w:ind w:left="238" w:right="267"/>
        <w:jc w:val="left"/>
      </w:pPr>
      <w:r>
        <w:rPr/>
        <w:t>报告期末公司前三年主要会计数据和财务指标的说明</w:t>
      </w:r>
    </w:p>
    <w:p>
      <w:pPr>
        <w:pStyle w:val="BodyText"/>
        <w:spacing w:line="273" w:lineRule="exact"/>
        <w:ind w:left="238" w:right="26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right="267"/>
        <w:jc w:val="left"/>
        <w:rPr>
          <w:b w:val="0"/>
          <w:bCs w:val="0"/>
        </w:rPr>
      </w:pPr>
      <w:r>
        <w:rPr/>
        <w:t>八、</w:t>
      </w:r>
      <w:r>
        <w:rPr>
          <w:spacing w:val="-32"/>
        </w:rPr>
        <w:t> </w:t>
      </w:r>
      <w:r>
        <w:rPr/>
        <w:t>境内外会计准则下会计数据差异</w:t>
      </w:r>
      <w:r>
        <w:rPr>
          <w:b w:val="0"/>
          <w:bCs w:val="0"/>
        </w:rPr>
      </w:r>
    </w:p>
    <w:p>
      <w:pPr>
        <w:pStyle w:val="Heading3"/>
        <w:spacing w:line="272" w:lineRule="exact" w:before="86"/>
        <w:ind w:left="658" w:right="26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38" w:right="267"/>
        <w:jc w:val="left"/>
      </w:pPr>
      <w:r>
        <w:rPr/>
        <w:t>□适用</w:t>
      </w:r>
      <w:r>
        <w:rPr>
          <w:spacing w:val="-1"/>
        </w:rPr>
        <w:t> </w:t>
      </w:r>
      <w:r>
        <w:rPr/>
        <w:t>√不适用</w:t>
      </w:r>
    </w:p>
    <w:p>
      <w:pPr>
        <w:pStyle w:val="Heading3"/>
        <w:spacing w:line="274" w:lineRule="exact" w:before="82"/>
        <w:ind w:left="605" w:right="26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238" w:right="267"/>
        <w:jc w:val="left"/>
      </w:pPr>
      <w:r>
        <w:rPr/>
        <w:t>□适用</w:t>
      </w:r>
      <w:r>
        <w:rPr>
          <w:spacing w:val="-1"/>
        </w:rPr>
        <w:t> </w:t>
      </w:r>
      <w:r>
        <w:rPr/>
        <w:t>√不适用</w:t>
      </w:r>
    </w:p>
    <w:p>
      <w:pPr>
        <w:pStyle w:val="Heading3"/>
        <w:spacing w:line="240" w:lineRule="auto" w:before="59"/>
        <w:ind w:right="26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29"/>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pStyle w:val="Heading3"/>
        <w:spacing w:line="240" w:lineRule="auto"/>
        <w:ind w:right="267"/>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18"/>
        <w:gridCol w:w="1702"/>
        <w:gridCol w:w="1702"/>
        <w:gridCol w:w="1558"/>
        <w:gridCol w:w="1570"/>
      </w:tblGrid>
      <w:tr>
        <w:trPr>
          <w:trHeight w:val="554" w:hRule="exact"/>
        </w:trPr>
        <w:tc>
          <w:tcPr>
            <w:tcW w:w="2518" w:type="dxa"/>
            <w:tcBorders>
              <w:top w:val="single" w:sz="23" w:space="0" w:color="009EEA"/>
              <w:left w:val="nil" w:sz="6" w:space="0" w:color="auto"/>
              <w:bottom w:val="single" w:sz="4" w:space="0" w:color="009EEA"/>
              <w:right w:val="single" w:sz="4" w:space="0" w:color="009EEA"/>
            </w:tcBorders>
          </w:tcPr>
          <w:p>
            <w:pP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第一季度</w:t>
            </w:r>
          </w:p>
          <w:p>
            <w:pPr>
              <w:pStyle w:val="TableParagraph"/>
              <w:spacing w:line="276"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月份）</w:t>
            </w: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31" w:lineRule="exact"/>
              <w:ind w:right="4"/>
              <w:jc w:val="center"/>
              <w:rPr>
                <w:rFonts w:ascii="宋体" w:hAnsi="宋体" w:cs="宋体" w:eastAsia="宋体" w:hint="default"/>
                <w:sz w:val="20"/>
                <w:szCs w:val="20"/>
              </w:rPr>
            </w:pPr>
            <w:r>
              <w:rPr>
                <w:rFonts w:ascii="宋体" w:hAnsi="宋体" w:cs="宋体" w:eastAsia="宋体" w:hint="default"/>
                <w:sz w:val="20"/>
                <w:szCs w:val="20"/>
              </w:rPr>
              <w:t>第二季度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4-6</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月份）</w:t>
            </w:r>
          </w:p>
        </w:tc>
        <w:tc>
          <w:tcPr>
            <w:tcW w:w="1558" w:type="dxa"/>
            <w:tcBorders>
              <w:top w:val="single" w:sz="23" w:space="0" w:color="009EEA"/>
              <w:left w:val="single" w:sz="4" w:space="0" w:color="009EEA"/>
              <w:bottom w:val="single" w:sz="4" w:space="0" w:color="009EEA"/>
              <w:right w:val="single" w:sz="4" w:space="0" w:color="009EEA"/>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sz w:val="20"/>
                <w:szCs w:val="20"/>
              </w:rPr>
              <w:t>第三季度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7-9</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月份）</w:t>
            </w:r>
          </w:p>
        </w:tc>
        <w:tc>
          <w:tcPr>
            <w:tcW w:w="1570" w:type="dxa"/>
            <w:tcBorders>
              <w:top w:val="single" w:sz="23" w:space="0" w:color="009EEA"/>
              <w:left w:val="single" w:sz="4" w:space="0" w:color="009EEA"/>
              <w:bottom w:val="single" w:sz="4" w:space="0" w:color="009EEA"/>
              <w:right w:val="nil" w:sz="6" w:space="0" w:color="auto"/>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sz w:val="20"/>
                <w:szCs w:val="20"/>
              </w:rPr>
              <w:t>第四季度</w:t>
            </w:r>
          </w:p>
          <w:p>
            <w:pPr>
              <w:pStyle w:val="TableParagraph"/>
              <w:spacing w:line="276" w:lineRule="exact"/>
              <w:ind w:right="2"/>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月份）</w:t>
            </w:r>
          </w:p>
        </w:tc>
      </w:tr>
      <w:tr>
        <w:trPr>
          <w:trHeight w:val="358"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688,206,187.31</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27"/>
              <w:jc w:val="right"/>
              <w:rPr>
                <w:rFonts w:ascii="Arial" w:hAnsi="Arial" w:cs="Arial" w:eastAsia="Arial" w:hint="default"/>
                <w:sz w:val="20"/>
                <w:szCs w:val="20"/>
              </w:rPr>
            </w:pPr>
            <w:r>
              <w:rPr>
                <w:rFonts w:ascii="Arial"/>
                <w:w w:val="95"/>
                <w:sz w:val="20"/>
              </w:rPr>
              <w:t>1,074,033,341.24</w:t>
            </w:r>
            <w:r>
              <w:rPr>
                <w:rFonts w:ascii="Arial"/>
                <w:sz w:val="20"/>
              </w:rPr>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left="107" w:right="0"/>
              <w:jc w:val="center"/>
              <w:rPr>
                <w:rFonts w:ascii="Arial" w:hAnsi="Arial" w:cs="Arial" w:eastAsia="Arial" w:hint="default"/>
                <w:sz w:val="20"/>
                <w:szCs w:val="20"/>
              </w:rPr>
            </w:pPr>
            <w:r>
              <w:rPr>
                <w:rFonts w:ascii="Arial"/>
                <w:sz w:val="20"/>
              </w:rPr>
              <w:t>803,259,725.96</w:t>
            </w:r>
          </w:p>
        </w:tc>
        <w:tc>
          <w:tcPr>
            <w:tcW w:w="157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7"/>
              <w:ind w:right="26"/>
              <w:jc w:val="right"/>
              <w:rPr>
                <w:rFonts w:ascii="Arial" w:hAnsi="Arial" w:cs="Arial" w:eastAsia="Arial" w:hint="default"/>
                <w:sz w:val="20"/>
                <w:szCs w:val="20"/>
              </w:rPr>
            </w:pPr>
            <w:r>
              <w:rPr>
                <w:rFonts w:ascii="Arial"/>
                <w:w w:val="95"/>
                <w:sz w:val="20"/>
              </w:rPr>
              <w:t>699,279,526.74</w:t>
            </w:r>
            <w:r>
              <w:rPr>
                <w:rFonts w:ascii="Arial"/>
                <w:sz w:val="20"/>
              </w:rPr>
            </w:r>
          </w:p>
        </w:tc>
      </w:tr>
      <w:tr>
        <w:trPr>
          <w:trHeight w:val="355"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pacing w:val="-16"/>
                <w:sz w:val="20"/>
                <w:szCs w:val="20"/>
              </w:rPr>
              <w:t>归属于上市公司股东的净利润</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287,416,489.27</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7"/>
              <w:jc w:val="right"/>
              <w:rPr>
                <w:rFonts w:ascii="Arial" w:hAnsi="Arial" w:cs="Arial" w:eastAsia="Arial" w:hint="default"/>
                <w:sz w:val="20"/>
                <w:szCs w:val="20"/>
              </w:rPr>
            </w:pPr>
            <w:r>
              <w:rPr>
                <w:rFonts w:ascii="Arial"/>
                <w:w w:val="95"/>
                <w:sz w:val="20"/>
              </w:rPr>
              <w:t>431,409,922.20</w:t>
            </w:r>
            <w:r>
              <w:rPr>
                <w:rFonts w:ascii="Arial"/>
                <w:sz w:val="20"/>
              </w:rPr>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07" w:right="0"/>
              <w:jc w:val="center"/>
              <w:rPr>
                <w:rFonts w:ascii="Arial" w:hAnsi="Arial" w:cs="Arial" w:eastAsia="Arial" w:hint="default"/>
                <w:sz w:val="20"/>
                <w:szCs w:val="20"/>
              </w:rPr>
            </w:pPr>
            <w:r>
              <w:rPr>
                <w:rFonts w:ascii="Arial"/>
                <w:sz w:val="20"/>
              </w:rPr>
              <w:t>255,131,604.63</w:t>
            </w:r>
          </w:p>
        </w:tc>
        <w:tc>
          <w:tcPr>
            <w:tcW w:w="157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2,517,557.81</w:t>
            </w:r>
            <w:r>
              <w:rPr>
                <w:rFonts w:ascii="Arial"/>
                <w:sz w:val="20"/>
              </w:rPr>
            </w:r>
          </w:p>
        </w:tc>
      </w:tr>
      <w:tr>
        <w:trPr>
          <w:trHeight w:val="528"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5"/>
                <w:sz w:val="20"/>
                <w:szCs w:val="20"/>
              </w:rPr>
              <w:t>归属于上市公司股东的扣除</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非经常性损益后的净利润</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286,834,254.22</w:t>
            </w:r>
            <w:r>
              <w:rPr>
                <w:rFonts w:ascii="Arial"/>
                <w:sz w:val="20"/>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7"/>
              <w:jc w:val="right"/>
              <w:rPr>
                <w:rFonts w:ascii="Arial" w:hAnsi="Arial" w:cs="Arial" w:eastAsia="Arial" w:hint="default"/>
                <w:sz w:val="20"/>
                <w:szCs w:val="20"/>
              </w:rPr>
            </w:pPr>
            <w:r>
              <w:rPr>
                <w:rFonts w:ascii="Arial"/>
                <w:w w:val="95"/>
                <w:sz w:val="20"/>
              </w:rPr>
              <w:t>429,317,151.76</w:t>
            </w:r>
            <w:r>
              <w:rPr>
                <w:rFonts w:ascii="Arial"/>
                <w:sz w:val="20"/>
              </w:rPr>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107" w:right="0"/>
              <w:jc w:val="center"/>
              <w:rPr>
                <w:rFonts w:ascii="Arial" w:hAnsi="Arial" w:cs="Arial" w:eastAsia="Arial" w:hint="default"/>
                <w:sz w:val="20"/>
                <w:szCs w:val="20"/>
              </w:rPr>
            </w:pPr>
            <w:r>
              <w:rPr>
                <w:rFonts w:ascii="Arial"/>
                <w:sz w:val="20"/>
              </w:rPr>
              <w:t>264,163,966.05</w:t>
            </w:r>
          </w:p>
        </w:tc>
        <w:tc>
          <w:tcPr>
            <w:tcW w:w="157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1"/>
              <w:ind w:right="27"/>
              <w:jc w:val="right"/>
              <w:rPr>
                <w:rFonts w:ascii="Arial" w:hAnsi="Arial" w:cs="Arial" w:eastAsia="Arial" w:hint="default"/>
                <w:sz w:val="20"/>
                <w:szCs w:val="20"/>
              </w:rPr>
            </w:pPr>
            <w:r>
              <w:rPr>
                <w:rFonts w:ascii="Arial"/>
                <w:w w:val="95"/>
                <w:sz w:val="20"/>
              </w:rPr>
              <w:t>59,796,745.47</w:t>
            </w:r>
            <w:r>
              <w:rPr>
                <w:rFonts w:ascii="Arial"/>
                <w:sz w:val="20"/>
              </w:rPr>
            </w:r>
          </w:p>
        </w:tc>
      </w:tr>
      <w:tr>
        <w:trPr>
          <w:trHeight w:val="365" w:hRule="exact"/>
        </w:trPr>
        <w:tc>
          <w:tcPr>
            <w:tcW w:w="251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2"/>
              <w:ind w:left="26" w:right="0"/>
              <w:jc w:val="left"/>
              <w:rPr>
                <w:rFonts w:ascii="宋体" w:hAnsi="宋体" w:cs="宋体" w:eastAsia="宋体" w:hint="default"/>
                <w:sz w:val="20"/>
                <w:szCs w:val="20"/>
              </w:rPr>
            </w:pPr>
            <w:r>
              <w:rPr>
                <w:rFonts w:ascii="宋体" w:hAnsi="宋体" w:cs="宋体" w:eastAsia="宋体" w:hint="default"/>
                <w:spacing w:val="-16"/>
                <w:sz w:val="20"/>
                <w:szCs w:val="20"/>
              </w:rPr>
              <w:t>经营活动产生的现金流量净额</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2,546,915,390.61</w:t>
            </w:r>
            <w:r>
              <w:rPr>
                <w:rFonts w:ascii="Arial"/>
                <w:sz w:val="20"/>
              </w:rPr>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8"/>
              <w:ind w:right="27"/>
              <w:jc w:val="right"/>
              <w:rPr>
                <w:rFonts w:ascii="Arial" w:hAnsi="Arial" w:cs="Arial" w:eastAsia="Arial" w:hint="default"/>
                <w:sz w:val="20"/>
                <w:szCs w:val="20"/>
              </w:rPr>
            </w:pPr>
            <w:r>
              <w:rPr>
                <w:rFonts w:ascii="Arial"/>
                <w:w w:val="95"/>
                <w:sz w:val="20"/>
              </w:rPr>
              <w:t>-356,648,675.10</w:t>
            </w:r>
            <w:r>
              <w:rPr>
                <w:rFonts w:ascii="Arial"/>
                <w:sz w:val="20"/>
              </w:rPr>
            </w:r>
          </w:p>
        </w:tc>
        <w:tc>
          <w:tcPr>
            <w:tcW w:w="15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8"/>
              <w:ind w:left="40" w:right="0"/>
              <w:jc w:val="center"/>
              <w:rPr>
                <w:rFonts w:ascii="Arial" w:hAnsi="Arial" w:cs="Arial" w:eastAsia="Arial" w:hint="default"/>
                <w:sz w:val="20"/>
                <w:szCs w:val="20"/>
              </w:rPr>
            </w:pPr>
            <w:r>
              <w:rPr>
                <w:rFonts w:ascii="Arial"/>
                <w:sz w:val="20"/>
              </w:rPr>
              <w:t>-393,933,977.92</w:t>
            </w:r>
          </w:p>
        </w:tc>
        <w:tc>
          <w:tcPr>
            <w:tcW w:w="157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58"/>
              <w:ind w:right="26"/>
              <w:jc w:val="right"/>
              <w:rPr>
                <w:rFonts w:ascii="Arial" w:hAnsi="Arial" w:cs="Arial" w:eastAsia="Arial" w:hint="default"/>
                <w:sz w:val="20"/>
                <w:szCs w:val="20"/>
              </w:rPr>
            </w:pPr>
            <w:r>
              <w:rPr>
                <w:rFonts w:ascii="Arial"/>
                <w:w w:val="95"/>
                <w:sz w:val="20"/>
              </w:rPr>
              <w:t>-482,460,823.32</w:t>
            </w:r>
            <w:r>
              <w:rPr>
                <w:rFonts w:ascii="Arial"/>
                <w:sz w:val="20"/>
              </w:rPr>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514;height:2" coordorigin="10,10" coordsize="2514,2">
              <v:shape style="position:absolute;left:10;top:10;width:2514;height:2" coordorigin="10,10" coordsize="2514,0" path="m10,10l2523,10e" filled="false" stroked="true" strokeweight=".95996pt" strokecolor="#009eea">
                <v:path arrowok="t"/>
              </v:shape>
            </v:group>
            <v:group style="position:absolute;left:2523;top:10;width:58;height:2" coordorigin="2523,10" coordsize="58,2">
              <v:shape style="position:absolute;left:2523;top:10;width:58;height:2" coordorigin="2523,10" coordsize="58,0" path="m2523,10l2581,10e" filled="false" stroked="true" strokeweight=".95996pt" strokecolor="#009eea">
                <v:path arrowok="t"/>
              </v:shape>
            </v:group>
            <v:group style="position:absolute;left:2581;top:10;width:1644;height:2" coordorigin="2581,10" coordsize="1644,2">
              <v:shape style="position:absolute;left:2581;top:10;width:1644;height:2" coordorigin="2581,10" coordsize="1644,0" path="m2581,10l4225,10e" filled="false" stroked="true" strokeweight=".95996pt" strokecolor="#009eea">
                <v:path arrowok="t"/>
              </v:shape>
            </v:group>
            <v:group style="position:absolute;left:4225;top:10;width:58;height:2" coordorigin="4225,10" coordsize="58,2">
              <v:shape style="position:absolute;left:4225;top:10;width:58;height:2" coordorigin="4225,10" coordsize="58,0" path="m4225,10l4282,10e" filled="false" stroked="true" strokeweight=".95996pt" strokecolor="#009eea">
                <v:path arrowok="t"/>
              </v:shape>
            </v:group>
            <v:group style="position:absolute;left:4282;top:10;width:1645;height:2" coordorigin="4282,10" coordsize="1645,2">
              <v:shape style="position:absolute;left:4282;top:10;width:1645;height:2" coordorigin="4282,10" coordsize="1645,0" path="m4282,10l5927,10e" filled="false" stroked="true" strokeweight=".95996pt" strokecolor="#009eea">
                <v:path arrowok="t"/>
              </v:shape>
            </v:group>
            <v:group style="position:absolute;left:5927;top:10;width:58;height:2" coordorigin="5927,10" coordsize="58,2">
              <v:shape style="position:absolute;left:5927;top:10;width:58;height:2" coordorigin="5927,10" coordsize="58,0" path="m5927,10l5984,10e" filled="false" stroked="true" strokeweight=".95996pt" strokecolor="#009eea">
                <v:path arrowok="t"/>
              </v:shape>
            </v:group>
            <v:group style="position:absolute;left:5984;top:10;width:1501;height:2" coordorigin="5984,10" coordsize="1501,2">
              <v:shape style="position:absolute;left:5984;top:10;width:1501;height:2" coordorigin="5984,10" coordsize="1501,0" path="m5984,10l7485,10e" filled="false" stroked="true" strokeweight=".95996pt" strokecolor="#009eea">
                <v:path arrowok="t"/>
              </v:shape>
            </v:group>
            <v:group style="position:absolute;left:7485;top:10;width:58;height:2" coordorigin="7485,10" coordsize="58,2">
              <v:shape style="position:absolute;left:7485;top:10;width:58;height:2" coordorigin="7485,10" coordsize="58,0" path="m7485,10l7542,10e" filled="false" stroked="true" strokeweight=".95996pt" strokecolor="#009eea">
                <v:path arrowok="t"/>
              </v:shape>
            </v:group>
            <v:group style="position:absolute;left:7542;top:10;width:1517;height:2" coordorigin="7542,10" coordsize="1517,2">
              <v:shape style="position:absolute;left:7542;top:10;width:1517;height:2" coordorigin="7542,10" coordsize="1517,0" path="m7542,10l9059,10e" filled="false" stroked="true" strokeweight=".95996pt" strokecolor="#009eea">
                <v:path arrowok="t"/>
              </v:shape>
            </v:group>
          </v:group>
        </w:pict>
      </w:r>
      <w:r>
        <w:rPr>
          <w:rFonts w:ascii="宋体" w:hAnsi="宋体" w:cs="宋体" w:eastAsia="宋体" w:hint="default"/>
          <w:sz w:val="2"/>
          <w:szCs w:val="2"/>
        </w:rPr>
      </w:r>
    </w:p>
    <w:p>
      <w:pPr>
        <w:pStyle w:val="BodyText"/>
        <w:spacing w:line="257" w:lineRule="exact"/>
        <w:ind w:left="238" w:right="267"/>
        <w:jc w:val="left"/>
      </w:pPr>
      <w:r>
        <w:rPr/>
        <w:t>季度数据与已披露定期报告数据差异说明：</w:t>
      </w:r>
    </w:p>
    <w:p>
      <w:pPr>
        <w:pStyle w:val="BodyText"/>
        <w:tabs>
          <w:tab w:pos="1080" w:val="left" w:leader="none"/>
        </w:tabs>
        <w:spacing w:line="272" w:lineRule="exact"/>
        <w:ind w:left="238" w:right="267"/>
        <w:jc w:val="left"/>
      </w:pPr>
      <w:r>
        <w:rPr>
          <w:spacing w:val="-1"/>
        </w:rPr>
        <w:t>√适用</w:t>
        <w:tab/>
      </w:r>
      <w:r>
        <w:rPr>
          <w:spacing w:val="-2"/>
        </w:rPr>
        <w:t>□不适用</w:t>
      </w:r>
    </w:p>
    <w:p>
      <w:pPr>
        <w:pStyle w:val="BodyText"/>
        <w:spacing w:line="232" w:lineRule="auto" w:before="6"/>
        <w:ind w:left="238" w:right="270" w:firstLine="419"/>
        <w:jc w:val="both"/>
      </w:pPr>
      <w:r>
        <w:rPr>
          <w:spacing w:val="-19"/>
        </w:rPr>
        <w:t>（</w:t>
      </w:r>
      <w:r>
        <w:rPr>
          <w:rFonts w:ascii="Arial" w:hAnsi="Arial" w:cs="Arial" w:eastAsia="Arial" w:hint="default"/>
          <w:spacing w:val="-19"/>
        </w:rPr>
        <w:t>1</w:t>
      </w:r>
      <w:r>
        <w:rPr>
          <w:spacing w:val="-19"/>
        </w:rPr>
        <w:t>）第二季度“营业收入”和“归属于上市公司股东的净利润”较高的主要原因为农业分公司集中</w:t>
      </w:r>
      <w:r>
        <w:rPr>
          <w:spacing w:val="-17"/>
          <w:w w:val="100"/>
        </w:rPr>
        <w:t> </w:t>
      </w:r>
      <w:r>
        <w:rPr>
          <w:spacing w:val="-20"/>
        </w:rPr>
        <w:t>于第二季度完成《农业生产承包协议》的签订工作，并分期确认前两季度承包费收入形成；第四季度“归</w:t>
      </w:r>
      <w:r>
        <w:rPr>
          <w:spacing w:val="-22"/>
        </w:rPr>
        <w:t> </w:t>
      </w:r>
      <w:r>
        <w:rPr>
          <w:spacing w:val="-22"/>
        </w:rPr>
      </w:r>
      <w:r>
        <w:rPr>
          <w:spacing w:val="-2"/>
        </w:rPr>
        <w:t>属于上市公司股东的净利润”低于前三个季度的主要原因为农业分公司在秋收工作完成后对农业</w:t>
      </w:r>
      <w:r>
        <w:rPr>
          <w:spacing w:val="-25"/>
        </w:rPr>
        <w:t> </w:t>
      </w:r>
      <w:r>
        <w:rPr>
          <w:spacing w:val="-25"/>
        </w:rPr>
      </w:r>
      <w:r>
        <w:rPr/>
        <w:t>基础设施（田间道路、水利设施等）进行维修和维护及冬季取暖、清雪等费用支出较多形成。</w:t>
      </w:r>
    </w:p>
    <w:p>
      <w:pPr>
        <w:pStyle w:val="BodyText"/>
        <w:spacing w:line="274" w:lineRule="exact" w:before="23"/>
        <w:ind w:left="238" w:right="268" w:firstLine="419"/>
        <w:jc w:val="both"/>
      </w:pPr>
      <w:r>
        <w:rPr>
          <w:spacing w:val="-4"/>
        </w:rPr>
        <w:t>（</w:t>
      </w:r>
      <w:r>
        <w:rPr>
          <w:rFonts w:ascii="Times New Roman" w:hAnsi="Times New Roman" w:cs="Times New Roman" w:eastAsia="Times New Roman" w:hint="default"/>
          <w:spacing w:val="-4"/>
        </w:rPr>
        <w:t>2</w:t>
      </w:r>
      <w:r>
        <w:rPr>
          <w:spacing w:val="-4"/>
        </w:rPr>
        <w:t>）第一季度“经营活动现金流量净额”高于后三季度的主要原因为公司土地承包费、生产</w:t>
      </w:r>
      <w:r>
        <w:rPr>
          <w:w w:val="100"/>
        </w:rPr>
        <w:t> </w:t>
      </w:r>
      <w:r>
        <w:rPr/>
        <w:t>资料及代收费用等收现工作集中于第一季度完成，后三个季度土地承包费收现较少形成。</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60" w:right="1000"/>
        </w:sectPr>
      </w:pPr>
    </w:p>
    <w:p>
      <w:pPr>
        <w:pStyle w:val="Heading3"/>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138" w:val="left" w:leader="none"/>
        </w:tabs>
        <w:spacing w:line="240" w:lineRule="auto"/>
        <w:ind w:left="23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60" w:right="1000"/>
          <w:cols w:num="2" w:equalWidth="0">
            <w:col w:w="3056" w:space="3770"/>
            <w:col w:w="2524"/>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790;height:2" coordorigin="10,10" coordsize="3790,2">
              <v:shape style="position:absolute;left:10;top:10;width:3790;height:2" coordorigin="10,10" coordsize="3790,0" path="m10,10l3800,10e" filled="false" stroked="true" strokeweight=".96001pt" strokecolor="#009eea">
                <v:path arrowok="t"/>
              </v:shape>
            </v:group>
            <v:group style="position:absolute;left:3800;top:10;width:58;height:2" coordorigin="3800,10" coordsize="58,2">
              <v:shape style="position:absolute;left:3800;top:10;width:58;height:2" coordorigin="3800,10" coordsize="58,0" path="m3800,10l3857,10e" filled="false" stroked="true" strokeweight=".96001pt" strokecolor="#009eea">
                <v:path arrowok="t"/>
              </v:shape>
            </v:group>
            <v:group style="position:absolute;left:3857;top:10;width:1787;height:2" coordorigin="3857,10" coordsize="1787,2">
              <v:shape style="position:absolute;left:3857;top:10;width:1787;height:2" coordorigin="3857,10" coordsize="1787,0" path="m3857,10l5643,10e" filled="false" stroked="true" strokeweight=".96001pt" strokecolor="#009eea">
                <v:path arrowok="t"/>
              </v:shape>
            </v:group>
            <v:group style="position:absolute;left:5643;top:10;width:58;height:2" coordorigin="5643,10" coordsize="58,2">
              <v:shape style="position:absolute;left:5643;top:10;width:58;height:2" coordorigin="5643,10" coordsize="58,0" path="m5643,10l5701,10e" filled="false" stroked="true" strokeweight=".96001pt" strokecolor="#009eea">
                <v:path arrowok="t"/>
              </v:shape>
            </v:group>
            <v:group style="position:absolute;left:5701;top:10;width:1645;height:2" coordorigin="5701,10" coordsize="1645,2">
              <v:shape style="position:absolute;left:5701;top:10;width:1645;height:2" coordorigin="5701,10" coordsize="1645,0" path="m5701,10l7345,10e" filled="false" stroked="true" strokeweight=".96001pt" strokecolor="#009eea">
                <v:path arrowok="t"/>
              </v:shape>
            </v:group>
            <v:group style="position:absolute;left:7346;top:10;width:58;height:2" coordorigin="7346,10" coordsize="58,2">
              <v:shape style="position:absolute;left:7346;top:10;width:58;height:2" coordorigin="7346,10" coordsize="58,0" path="m7346,10l7403,10e" filled="false" stroked="true" strokeweight=".96001pt" strokecolor="#009eea">
                <v:path arrowok="t"/>
              </v:shape>
            </v:group>
            <v:group style="position:absolute;left:7403;top:10;width:1656;height:2" coordorigin="7403,10" coordsize="1656,2">
              <v:shape style="position:absolute;left:7403;top:10;width:1656;height:2" coordorigin="7403,10" coordsize="1656,0" path="m7403,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795"/>
        <w:gridCol w:w="1844"/>
        <w:gridCol w:w="1702"/>
        <w:gridCol w:w="1709"/>
      </w:tblGrid>
      <w:tr>
        <w:trPr>
          <w:trHeight w:val="365" w:hRule="exact"/>
        </w:trPr>
        <w:tc>
          <w:tcPr>
            <w:tcW w:w="379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5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340"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71"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年金额</w:t>
            </w:r>
          </w:p>
        </w:tc>
        <w:tc>
          <w:tcPr>
            <w:tcW w:w="1709"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27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年金额</w:t>
            </w:r>
          </w:p>
        </w:tc>
      </w:tr>
      <w:tr>
        <w:trPr>
          <w:trHeight w:val="355"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-2,405,103.35</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158,389.10</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8,931,659.57</w:t>
            </w:r>
          </w:p>
        </w:tc>
      </w:tr>
      <w:tr>
        <w:trPr>
          <w:trHeight w:val="1099"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w:t>
            </w:r>
          </w:p>
          <w:p>
            <w:pPr>
              <w:pStyle w:val="TableParagraph"/>
              <w:spacing w:line="237" w:lineRule="auto" w:before="2"/>
              <w:ind w:left="107" w:right="107"/>
              <w:jc w:val="both"/>
              <w:rPr>
                <w:rFonts w:ascii="宋体" w:hAnsi="宋体" w:cs="宋体" w:eastAsia="宋体" w:hint="default"/>
                <w:sz w:val="21"/>
                <w:szCs w:val="21"/>
              </w:rPr>
            </w:pPr>
            <w:r>
              <w:rPr>
                <w:rFonts w:ascii="宋体" w:hAnsi="宋体" w:cs="宋体" w:eastAsia="宋体" w:hint="default"/>
                <w:spacing w:val="-2"/>
                <w:sz w:val="21"/>
                <w:szCs w:val="21"/>
              </w:rPr>
              <w:t>常经营业务密切相关，符合国家政策规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定、按照一定标准定额或定量持续享受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的政府补助除外</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9"/>
              <w:jc w:val="right"/>
              <w:rPr>
                <w:rFonts w:ascii="Arial" w:hAnsi="Arial" w:cs="Arial" w:eastAsia="Arial" w:hint="default"/>
                <w:sz w:val="21"/>
                <w:szCs w:val="21"/>
              </w:rPr>
            </w:pPr>
            <w:r>
              <w:rPr>
                <w:rFonts w:ascii="Arial"/>
                <w:spacing w:val="-1"/>
                <w:sz w:val="21"/>
              </w:rPr>
              <w:t>9,221,013.84</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9"/>
              <w:jc w:val="right"/>
              <w:rPr>
                <w:rFonts w:ascii="Arial" w:hAnsi="Arial" w:cs="Arial" w:eastAsia="Arial" w:hint="default"/>
                <w:sz w:val="21"/>
                <w:szCs w:val="21"/>
              </w:rPr>
            </w:pPr>
            <w:r>
              <w:rPr>
                <w:rFonts w:ascii="Arial"/>
                <w:spacing w:val="-1"/>
                <w:sz w:val="21"/>
              </w:rPr>
              <w:t>15,375,086.81</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3"/>
              <w:jc w:val="right"/>
              <w:rPr>
                <w:rFonts w:ascii="Arial" w:hAnsi="Arial" w:cs="Arial" w:eastAsia="Arial" w:hint="default"/>
                <w:sz w:val="21"/>
                <w:szCs w:val="21"/>
              </w:rPr>
            </w:pPr>
            <w:r>
              <w:rPr>
                <w:rFonts w:ascii="Arial"/>
                <w:spacing w:val="-2"/>
                <w:sz w:val="21"/>
              </w:rPr>
              <w:t>11,596,874.36</w:t>
            </w:r>
          </w:p>
        </w:tc>
      </w:tr>
      <w:tr>
        <w:trPr>
          <w:trHeight w:val="554"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27,437,008.15</w:t>
            </w:r>
          </w:p>
        </w:tc>
        <w:tc>
          <w:tcPr>
            <w:tcW w:w="1702" w:type="dxa"/>
            <w:tcBorders>
              <w:top w:val="single" w:sz="4" w:space="0" w:color="009EEA"/>
              <w:left w:val="single" w:sz="4" w:space="0" w:color="009EEA"/>
              <w:bottom w:val="single" w:sz="4" w:space="0" w:color="009EEA"/>
              <w:right w:val="single" w:sz="4" w:space="0" w:color="009EEA"/>
            </w:tcBorders>
          </w:tcPr>
          <w:p>
            <w:pPr/>
          </w:p>
        </w:tc>
        <w:tc>
          <w:tcPr>
            <w:tcW w:w="170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331,390.27</w:t>
            </w:r>
          </w:p>
        </w:tc>
        <w:tc>
          <w:tcPr>
            <w:tcW w:w="1702" w:type="dxa"/>
            <w:tcBorders>
              <w:top w:val="single" w:sz="4" w:space="0" w:color="009EEA"/>
              <w:left w:val="single" w:sz="4" w:space="0" w:color="009EEA"/>
              <w:bottom w:val="single" w:sz="4" w:space="0" w:color="009EEA"/>
              <w:right w:val="single" w:sz="4" w:space="0" w:color="009EEA"/>
            </w:tcBorders>
          </w:tcPr>
          <w:p>
            <w:pPr/>
          </w:p>
        </w:tc>
        <w:tc>
          <w:tcPr>
            <w:tcW w:w="1709" w:type="dxa"/>
            <w:tcBorders>
              <w:top w:val="single" w:sz="4" w:space="0" w:color="009EEA"/>
              <w:left w:val="single" w:sz="4" w:space="0" w:color="009EEA"/>
              <w:bottom w:val="single" w:sz="4" w:space="0" w:color="009EEA"/>
              <w:right w:val="nil" w:sz="6" w:space="0" w:color="auto"/>
            </w:tcBorders>
          </w:tcPr>
          <w:p>
            <w:pPr/>
          </w:p>
        </w:tc>
      </w:tr>
      <w:tr>
        <w:trPr>
          <w:trHeight w:val="557"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38,327,146.29</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3,045,507.15</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16,462,696.42</w:t>
            </w:r>
          </w:p>
        </w:tc>
      </w:tr>
      <w:tr>
        <w:trPr>
          <w:trHeight w:val="555"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99"/>
              <w:jc w:val="right"/>
              <w:rPr>
                <w:rFonts w:ascii="Arial" w:hAnsi="Arial" w:cs="Arial" w:eastAsia="Arial" w:hint="default"/>
                <w:sz w:val="21"/>
                <w:szCs w:val="21"/>
              </w:rPr>
            </w:pPr>
            <w:r>
              <w:rPr>
                <w:rFonts w:ascii="Arial"/>
                <w:spacing w:val="-3"/>
                <w:sz w:val="21"/>
              </w:rPr>
              <w:t>-111,820,651.36</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7"/>
              <w:ind w:right="99"/>
              <w:jc w:val="right"/>
              <w:rPr>
                <w:rFonts w:ascii="Arial" w:hAnsi="Arial" w:cs="Arial" w:eastAsia="Arial" w:hint="default"/>
                <w:sz w:val="21"/>
                <w:szCs w:val="21"/>
              </w:rPr>
            </w:pPr>
            <w:r>
              <w:rPr>
                <w:rFonts w:ascii="Arial"/>
                <w:spacing w:val="-1"/>
                <w:sz w:val="21"/>
              </w:rPr>
              <w:t>-61,689,642.18</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7"/>
              <w:ind w:right="104"/>
              <w:jc w:val="right"/>
              <w:rPr>
                <w:rFonts w:ascii="Arial" w:hAnsi="Arial" w:cs="Arial" w:eastAsia="Arial" w:hint="default"/>
                <w:sz w:val="21"/>
                <w:szCs w:val="21"/>
              </w:rPr>
            </w:pPr>
            <w:r>
              <w:rPr>
                <w:rFonts w:ascii="Arial"/>
                <w:spacing w:val="-1"/>
                <w:sz w:val="21"/>
              </w:rPr>
              <w:t>-42,125,919.48</w:t>
            </w:r>
          </w:p>
        </w:tc>
      </w:tr>
      <w:tr>
        <w:trPr>
          <w:trHeight w:val="355"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4"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
        </w:tc>
        <w:tc>
          <w:tcPr>
            <w:tcW w:w="1709"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子公司丧失控制权后，剩余股权按公允</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价值重新计量产生的利得</w:t>
            </w:r>
          </w:p>
        </w:tc>
        <w:tc>
          <w:tcPr>
            <w:tcW w:w="1844"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38,539,179.10</w:t>
            </w:r>
          </w:p>
        </w:tc>
        <w:tc>
          <w:tcPr>
            <w:tcW w:w="170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-24,725,575.01</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-483,846.73</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-6,489,434.75</w:t>
            </w:r>
          </w:p>
        </w:tc>
      </w:tr>
      <w:tr>
        <w:trPr>
          <w:trHeight w:val="358" w:hRule="exact"/>
        </w:trPr>
        <w:tc>
          <w:tcPr>
            <w:tcW w:w="379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-1,772.42</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-10,649.42</w:t>
            </w:r>
          </w:p>
        </w:tc>
        <w:tc>
          <w:tcPr>
            <w:tcW w:w="1709"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379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-63,636,543.59</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-5,065,976.17</w:t>
            </w:r>
          </w:p>
        </w:tc>
        <w:tc>
          <w:tcPr>
            <w:tcW w:w="1709"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-11,624,123.88</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790;height:2" coordorigin="10,10" coordsize="3790,2">
              <v:shape style="position:absolute;left:10;top:10;width:3790;height:2" coordorigin="10,10" coordsize="3790,0" path="m10,10l3800,10e" filled="false" stroked="true" strokeweight=".95999pt" strokecolor="#009eea">
                <v:path arrowok="t"/>
              </v:shape>
            </v:group>
            <v:group style="position:absolute;left:3800;top:10;width:58;height:2" coordorigin="3800,10" coordsize="58,2">
              <v:shape style="position:absolute;left:3800;top:10;width:58;height:2" coordorigin="3800,10" coordsize="58,0" path="m3800,10l3857,10e" filled="false" stroked="true" strokeweight=".95999pt" strokecolor="#009eea">
                <v:path arrowok="t"/>
              </v:shape>
            </v:group>
            <v:group style="position:absolute;left:3857;top:10;width:1787;height:2" coordorigin="3857,10" coordsize="1787,2">
              <v:shape style="position:absolute;left:3857;top:10;width:1787;height:2" coordorigin="3857,10" coordsize="1787,0" path="m3857,10l5643,10e" filled="false" stroked="true" strokeweight=".95999pt" strokecolor="#009eea">
                <v:path arrowok="t"/>
              </v:shape>
            </v:group>
            <v:group style="position:absolute;left:5643;top:10;width:58;height:2" coordorigin="5643,10" coordsize="58,2">
              <v:shape style="position:absolute;left:5643;top:10;width:58;height:2" coordorigin="5643,10" coordsize="58,0" path="m5643,10l5701,10e" filled="false" stroked="true" strokeweight=".95999pt" strokecolor="#009eea">
                <v:path arrowok="t"/>
              </v:shape>
            </v:group>
            <v:group style="position:absolute;left:5701;top:10;width:1645;height:2" coordorigin="5701,10" coordsize="1645,2">
              <v:shape style="position:absolute;left:5701;top:10;width:1645;height:2" coordorigin="5701,10" coordsize="1645,0" path="m5701,10l7345,10e" filled="false" stroked="true" strokeweight=".95999pt" strokecolor="#009eea">
                <v:path arrowok="t"/>
              </v:shape>
            </v:group>
            <v:group style="position:absolute;left:7346;top:10;width:58;height:2" coordorigin="7346,10" coordsize="58,2">
              <v:shape style="position:absolute;left:7346;top:10;width:58;height:2" coordorigin="7346,10" coordsize="58,0" path="m7346,10l7403,10e" filled="false" stroked="true" strokeweight=".95999pt" strokecolor="#009eea">
                <v:path arrowok="t"/>
              </v:shape>
            </v:group>
            <v:group style="position:absolute;left:7403;top:10;width:1656;height:2" coordorigin="7403,10" coordsize="1656,2">
              <v:shape style="position:absolute;left:7403;top:10;width:1656;height:2" coordorigin="7403,10" coordsize="1656,0" path="m7403,10l9059,10e" filled="false" stroked="true" strokeweight=".95999pt" strokecolor="#009eea">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3"/>
        <w:tabs>
          <w:tab w:pos="1057" w:val="left" w:leader="none"/>
        </w:tabs>
        <w:spacing w:line="240" w:lineRule="auto"/>
        <w:ind w:left="218" w:right="0"/>
        <w:jc w:val="left"/>
        <w:rPr>
          <w:b w:val="0"/>
          <w:bCs w:val="0"/>
        </w:rPr>
      </w:pPr>
      <w:r>
        <w:rPr/>
        <w:t>十一、</w:t>
        <w:tab/>
        <w:t>采用公允价值计量的项目</w:t>
      </w:r>
      <w:r>
        <w:rPr>
          <w:b w:val="0"/>
          <w:bCs w:val="0"/>
        </w:rPr>
      </w:r>
    </w:p>
    <w:p>
      <w:pPr>
        <w:tabs>
          <w:tab w:pos="1057" w:val="left" w:leader="none"/>
        </w:tabs>
        <w:spacing w:line="290" w:lineRule="auto" w:before="56"/>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12"/>
        <w:ind w:left="218" w:right="0"/>
        <w:jc w:val="left"/>
      </w:pPr>
      <w:r>
        <w:rPr/>
        <w:t>□适用</w:t>
      </w:r>
      <w:r>
        <w:rPr>
          <w:spacing w:val="-1"/>
        </w:rPr>
        <w:t> </w:t>
      </w:r>
      <w:r>
        <w:rPr/>
        <w:t>√不适用</w:t>
      </w:r>
    </w:p>
    <w:p>
      <w:pPr>
        <w:pStyle w:val="Heading1"/>
        <w:tabs>
          <w:tab w:pos="1259" w:val="left" w:leader="none"/>
        </w:tabs>
        <w:spacing w:line="240" w:lineRule="auto" w:before="44"/>
        <w:ind w:right="1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218" w:right="0"/>
        <w:jc w:val="left"/>
        <w:rPr>
          <w:b w:val="0"/>
          <w:bCs w:val="0"/>
        </w:rPr>
      </w:pPr>
      <w:r>
        <w:rPr/>
        <w:t>一、报告期内公司所从事的主要业务、经营模式及行业情况说明</w:t>
      </w:r>
      <w:r>
        <w:rPr>
          <w:b w:val="0"/>
          <w:bCs w:val="0"/>
        </w:rPr>
      </w:r>
    </w:p>
    <w:p>
      <w:pPr>
        <w:pStyle w:val="BodyText"/>
        <w:spacing w:line="240" w:lineRule="auto" w:before="56"/>
        <w:ind w:left="638" w:right="0"/>
        <w:jc w:val="left"/>
      </w:pPr>
      <w:r>
        <w:rPr>
          <w:rFonts w:ascii="宋体" w:hAnsi="宋体" w:cs="宋体" w:eastAsia="宋体" w:hint="default"/>
          <w:b/>
          <w:bCs/>
        </w:rPr>
        <w:t>（一）主要业务说明</w:t>
      </w:r>
      <w:r>
        <w:rPr>
          <w:rFonts w:ascii="宋体" w:hAnsi="宋体" w:cs="宋体" w:eastAsia="宋体" w:hint="default"/>
          <w:b/>
          <w:bCs/>
          <w:spacing w:val="-103"/>
        </w:rPr>
        <w:t> </w:t>
      </w:r>
      <w:r>
        <w:rPr>
          <w:spacing w:val="-2"/>
        </w:rPr>
        <w:t>公司主要从事耕地发包经营；水稻、玉米等粮食作物的生产和销售；与种植业生产相关的技</w:t>
      </w:r>
    </w:p>
    <w:p>
      <w:pPr>
        <w:pStyle w:val="BodyText"/>
        <w:spacing w:line="271" w:lineRule="exact"/>
        <w:ind w:left="218" w:right="0"/>
        <w:jc w:val="left"/>
      </w:pPr>
      <w:r>
        <w:rPr/>
        <w:t>术、信息及服务等；化肥零售（仅限分支机构经营）以及房地产开发与销售。</w:t>
      </w:r>
    </w:p>
    <w:p>
      <w:pPr>
        <w:pStyle w:val="Heading3"/>
        <w:spacing w:line="272" w:lineRule="exact" w:before="0"/>
        <w:ind w:left="640" w:right="0"/>
        <w:jc w:val="left"/>
        <w:rPr>
          <w:b w:val="0"/>
          <w:bCs w:val="0"/>
        </w:rPr>
      </w:pPr>
      <w:r>
        <w:rPr/>
        <w:t>（二）经营模式说明</w:t>
      </w:r>
      <w:r>
        <w:rPr>
          <w:b w:val="0"/>
          <w:bCs w:val="0"/>
        </w:rPr>
      </w:r>
    </w:p>
    <w:p>
      <w:pPr>
        <w:pStyle w:val="BodyText"/>
        <w:spacing w:line="272" w:lineRule="exact" w:before="26"/>
        <w:ind w:left="638" w:right="0"/>
        <w:jc w:val="left"/>
      </w:pPr>
      <w:r>
        <w:rPr>
          <w:rFonts w:ascii="Arial" w:hAnsi="Arial" w:cs="Arial" w:eastAsia="Arial" w:hint="default"/>
        </w:rPr>
        <w:t>1</w:t>
      </w:r>
      <w:r>
        <w:rPr/>
        <w:t>、耕地发包业务</w:t>
      </w:r>
      <w:r>
        <w:rPr>
          <w:w w:val="100"/>
        </w:rPr>
        <w:t> </w:t>
      </w:r>
      <w:r>
        <w:rPr>
          <w:spacing w:val="-2"/>
        </w:rPr>
        <w:t>公司实行以统一经营管理为主导，家庭农场承包经营为基础的统分结合的双层经营体制。公</w:t>
      </w:r>
    </w:p>
    <w:p>
      <w:pPr>
        <w:pStyle w:val="BodyText"/>
        <w:spacing w:line="272" w:lineRule="exact" w:before="1"/>
        <w:ind w:left="218" w:right="0"/>
        <w:jc w:val="left"/>
      </w:pPr>
      <w:r>
        <w:rPr>
          <w:spacing w:val="-1"/>
        </w:rPr>
        <w:t>司是耕地资源经营主体，对权属内的耕地资源享有使用权、经营权和收益权，通过对权属内的耕</w:t>
      </w:r>
      <w:r>
        <w:rPr>
          <w:spacing w:val="-55"/>
        </w:rPr>
        <w:t> </w:t>
      </w:r>
      <w:r>
        <w:rPr>
          <w:spacing w:val="-55"/>
        </w:rPr>
      </w:r>
      <w:r>
        <w:rPr>
          <w:spacing w:val="-1"/>
        </w:rPr>
        <w:t>地发包经营和生产服务，统一组织、指导和管理农业生产经营活动。家庭农场、联户家庭农场以</w:t>
      </w:r>
    </w:p>
    <w:p>
      <w:pPr>
        <w:pStyle w:val="BodyText"/>
        <w:spacing w:line="272" w:lineRule="exact" w:before="1"/>
        <w:ind w:left="218" w:right="0"/>
        <w:jc w:val="left"/>
      </w:pPr>
      <w:r>
        <w:rPr>
          <w:spacing w:val="-1"/>
        </w:rPr>
        <w:t>及其他经济组织是双层经营的生产经营主体，通过承包方式取得耕地资源的经营权，直接从事农</w:t>
      </w:r>
      <w:r>
        <w:rPr>
          <w:spacing w:val="-55"/>
        </w:rPr>
        <w:t> </w:t>
      </w:r>
      <w:r>
        <w:rPr>
          <w:spacing w:val="-55"/>
        </w:rPr>
      </w:r>
      <w:r>
        <w:rPr/>
        <w:t>业生产经营活动，自主经营，自负盈亏。</w:t>
      </w:r>
    </w:p>
    <w:p>
      <w:pPr>
        <w:pStyle w:val="BodyText"/>
        <w:spacing w:line="272" w:lineRule="exact" w:before="1"/>
        <w:ind w:left="638" w:right="0"/>
        <w:jc w:val="left"/>
      </w:pPr>
      <w:r>
        <w:rPr/>
        <w:t>双层经营体制具有以下特点：</w:t>
      </w:r>
      <w:r>
        <w:rPr>
          <w:w w:val="100"/>
        </w:rPr>
        <w:t> </w:t>
      </w:r>
      <w:r>
        <w:rPr/>
        <w:t>一是双层核算，双重利益主体。公司及家庭农场均是独立核算、自负盈亏的经营主体。</w:t>
      </w:r>
    </w:p>
    <w:p>
      <w:pPr>
        <w:pStyle w:val="BodyText"/>
        <w:spacing w:line="272" w:lineRule="exact" w:before="1"/>
        <w:ind w:left="218" w:right="0" w:firstLine="419"/>
        <w:jc w:val="left"/>
      </w:pPr>
      <w:r>
        <w:rPr>
          <w:spacing w:val="-2"/>
        </w:rPr>
        <w:t>二是双层管理、责任明确。公司的统一管理贯穿于农业生产的全部过程，其目的是为家庭农</w:t>
      </w:r>
      <w:r>
        <w:rPr>
          <w:w w:val="100"/>
        </w:rPr>
        <w:t> </w:t>
      </w:r>
      <w:r>
        <w:rPr>
          <w:spacing w:val="-1"/>
        </w:rPr>
        <w:t>场提供最佳的生产经营环境与条件，为家庭农场提供产前、产中、产后服务。公司负责农业基础</w:t>
      </w:r>
    </w:p>
    <w:p>
      <w:pPr>
        <w:pStyle w:val="BodyText"/>
        <w:spacing w:line="272" w:lineRule="exact" w:before="1"/>
        <w:ind w:left="218" w:right="0"/>
        <w:jc w:val="left"/>
      </w:pPr>
      <w:r>
        <w:rPr>
          <w:spacing w:val="-1"/>
        </w:rPr>
        <w:t>设施的建设和维护投入。为家庭农场提供技术培训及市场信息支持。采取面授、电视讲座、印发</w:t>
      </w:r>
      <w:r>
        <w:rPr>
          <w:spacing w:val="-54"/>
        </w:rPr>
        <w:t> </w:t>
      </w:r>
      <w:r>
        <w:rPr>
          <w:spacing w:val="-54"/>
        </w:rPr>
      </w:r>
      <w:r>
        <w:rPr>
          <w:spacing w:val="-1"/>
        </w:rPr>
        <w:t>技术资料等形式，对家庭农场进行农作物综合高产栽培技术培训等。公司农技部门巡回进行田间</w:t>
      </w:r>
    </w:p>
    <w:p>
      <w:pPr>
        <w:pStyle w:val="BodyText"/>
        <w:spacing w:line="272" w:lineRule="exact" w:before="1"/>
        <w:ind w:left="218" w:right="0"/>
        <w:jc w:val="left"/>
      </w:pPr>
      <w:r>
        <w:rPr>
          <w:spacing w:val="-1"/>
        </w:rPr>
        <w:t>技术指导和技术咨询，指导家庭农场进行播种、施肥、施药、病虫草防治和中耕管理。统一组织</w:t>
      </w:r>
      <w:r>
        <w:rPr>
          <w:spacing w:val="-55"/>
        </w:rPr>
        <w:t> </w:t>
      </w:r>
      <w:r>
        <w:rPr>
          <w:spacing w:val="-55"/>
        </w:rPr>
      </w:r>
      <w:r>
        <w:rPr>
          <w:spacing w:val="-1"/>
        </w:rPr>
        <w:t>防洪除涝、防灾减灾。协调收获机械帮助家庭农场收获农产品，为家庭农场提供农产品晾晒、清</w:t>
      </w:r>
    </w:p>
    <w:p>
      <w:pPr>
        <w:pStyle w:val="BodyText"/>
        <w:spacing w:line="249" w:lineRule="exact"/>
        <w:ind w:left="218" w:right="0"/>
        <w:jc w:val="left"/>
      </w:pPr>
      <w:r>
        <w:rPr/>
        <w:t>选和储藏设施。为家庭农场提供农产品市场需求及价格信息。家庭农场负责其生产经营投入及生</w:t>
      </w:r>
    </w:p>
    <w:p>
      <w:pPr>
        <w:spacing w:after="0" w:line="249"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32" w:lineRule="auto" w:before="43"/>
        <w:ind w:left="138" w:right="207"/>
        <w:jc w:val="both"/>
      </w:pPr>
      <w:r>
        <w:rPr>
          <w:spacing w:val="-5"/>
        </w:rPr>
        <w:t>产过程管理和农产品销售，是家庭农场自我利益实现的基础，家庭农场采取的是</w:t>
      </w:r>
      <w:r>
        <w:rPr>
          <w:rFonts w:ascii="Arial" w:hAnsi="Arial" w:cs="Arial" w:eastAsia="Arial" w:hint="default"/>
          <w:spacing w:val="-5"/>
        </w:rPr>
        <w:t>“</w:t>
      </w:r>
      <w:r>
        <w:rPr>
          <w:spacing w:val="-5"/>
        </w:rPr>
        <w:t>两自理、四到户</w:t>
      </w:r>
      <w:r>
        <w:rPr>
          <w:rFonts w:ascii="Arial" w:hAnsi="Arial" w:cs="Arial" w:eastAsia="Arial" w:hint="default"/>
          <w:spacing w:val="-5"/>
        </w:rPr>
        <w:t>”</w:t>
      </w:r>
      <w:r>
        <w:rPr>
          <w:rFonts w:ascii="Arial" w:hAnsi="Arial" w:cs="Arial" w:eastAsia="Arial" w:hint="default"/>
          <w:spacing w:val="27"/>
        </w:rPr>
        <w:t> </w:t>
      </w:r>
      <w:r>
        <w:rPr>
          <w:spacing w:val="-1"/>
        </w:rPr>
        <w:t>的生产经营方式，即生产费、生活费两自理，地块、机械、核算、盈亏四到户。其收入来源于生</w:t>
      </w:r>
      <w:r>
        <w:rPr>
          <w:spacing w:val="-54"/>
        </w:rPr>
        <w:t> </w:t>
      </w:r>
      <w:r>
        <w:rPr>
          <w:spacing w:val="-54"/>
        </w:rPr>
      </w:r>
      <w:r>
        <w:rPr/>
        <w:t>产的产品对外自行销售的收入。</w:t>
      </w:r>
    </w:p>
    <w:p>
      <w:pPr>
        <w:pStyle w:val="BodyText"/>
        <w:spacing w:line="272" w:lineRule="exact" w:before="27"/>
        <w:ind w:left="138" w:right="210" w:firstLine="419"/>
        <w:jc w:val="both"/>
      </w:pPr>
      <w:r>
        <w:rPr>
          <w:spacing w:val="-2"/>
        </w:rPr>
        <w:t>这种经营模式既有利于调动家庭农场的生产积极性，分散生产经营风险，又有利于发挥机械</w:t>
      </w:r>
      <w:r>
        <w:rPr>
          <w:w w:val="100"/>
        </w:rPr>
        <w:t> </w:t>
      </w:r>
      <w:r>
        <w:rPr/>
        <w:t>化、规模化、科技化等优势。</w:t>
      </w:r>
    </w:p>
    <w:p>
      <w:pPr>
        <w:pStyle w:val="BodyText"/>
        <w:spacing w:line="272" w:lineRule="exact" w:before="1"/>
        <w:ind w:left="558" w:right="98"/>
        <w:jc w:val="left"/>
      </w:pPr>
      <w:r>
        <w:rPr>
          <w:rFonts w:ascii="Arial" w:hAnsi="Arial" w:cs="Arial" w:eastAsia="Arial" w:hint="default"/>
        </w:rPr>
        <w:t>2</w:t>
      </w:r>
      <w:r>
        <w:rPr/>
        <w:t>、农产品销售业务</w:t>
      </w:r>
      <w:r>
        <w:rPr>
          <w:w w:val="100"/>
        </w:rPr>
        <w:t> </w:t>
      </w:r>
      <w:r>
        <w:rPr>
          <w:spacing w:val="-2"/>
        </w:rPr>
        <w:t>部分农业分公司销售家庭农场以实物方式缴纳承包费而缴纳的农产品；部分农业分公司结合</w:t>
      </w:r>
    </w:p>
    <w:p>
      <w:pPr>
        <w:pStyle w:val="BodyText"/>
        <w:spacing w:line="247" w:lineRule="exact"/>
        <w:ind w:left="138" w:right="98"/>
        <w:jc w:val="left"/>
      </w:pPr>
      <w:r>
        <w:rPr/>
        <w:t>农产品市场行情，收购部分农产品再销售以获取收益。</w:t>
      </w:r>
    </w:p>
    <w:p>
      <w:pPr>
        <w:pStyle w:val="BodyText"/>
        <w:spacing w:line="274" w:lineRule="exact" w:before="24"/>
        <w:ind w:left="558" w:right="1865"/>
        <w:jc w:val="left"/>
      </w:pPr>
      <w:r>
        <w:rPr>
          <w:rFonts w:ascii="Arial" w:hAnsi="Arial" w:cs="Arial" w:eastAsia="Arial" w:hint="default"/>
        </w:rPr>
        <w:t>3</w:t>
      </w:r>
      <w:r>
        <w:rPr/>
        <w:t>、房地产业务</w:t>
      </w:r>
      <w:r>
        <w:rPr>
          <w:w w:val="100"/>
        </w:rPr>
        <w:t> </w:t>
      </w:r>
      <w:r>
        <w:rPr>
          <w:spacing w:val="-2"/>
        </w:rPr>
        <w:t>公司控股子公司北大荒鑫都房地产开发有限公司主营房地产业务。</w:t>
      </w:r>
    </w:p>
    <w:p>
      <w:pPr>
        <w:pStyle w:val="Heading3"/>
        <w:spacing w:line="245" w:lineRule="exact" w:before="0"/>
        <w:ind w:left="560" w:right="98"/>
        <w:jc w:val="left"/>
        <w:rPr>
          <w:b w:val="0"/>
          <w:bCs w:val="0"/>
        </w:rPr>
      </w:pPr>
      <w:r>
        <w:rPr/>
        <w:t>（三）行业情况说明</w:t>
      </w:r>
      <w:r>
        <w:rPr>
          <w:b w:val="0"/>
          <w:bCs w:val="0"/>
        </w:rPr>
      </w:r>
    </w:p>
    <w:p>
      <w:pPr>
        <w:pStyle w:val="BodyText"/>
        <w:spacing w:line="237" w:lineRule="auto" w:before="2"/>
        <w:ind w:left="138" w:right="210" w:firstLine="419"/>
        <w:jc w:val="both"/>
      </w:pPr>
      <w:r>
        <w:rPr>
          <w:spacing w:val="-2"/>
        </w:rPr>
        <w:t>公司所属农业行业，是我国目前规模最大、现代化水平较高的种植业上市公司和重要的商品</w:t>
      </w:r>
      <w:r>
        <w:rPr>
          <w:w w:val="100"/>
        </w:rPr>
        <w:t> </w:t>
      </w:r>
      <w:r>
        <w:rPr>
          <w:spacing w:val="-7"/>
        </w:rPr>
        <w:t>粮生产基地，在自然资源、基础设施、农机装备、农业科技服务、组织管理等方面具有显著优势，</w:t>
      </w:r>
      <w:r>
        <w:rPr>
          <w:spacing w:val="-15"/>
        </w:rPr>
        <w:t> </w:t>
      </w:r>
      <w:r>
        <w:rPr>
          <w:spacing w:val="-15"/>
        </w:rPr>
      </w:r>
      <w:r>
        <w:rPr/>
        <w:t>处于同行业领先水平。</w:t>
      </w:r>
    </w:p>
    <w:p>
      <w:pPr>
        <w:pStyle w:val="BodyText"/>
        <w:spacing w:line="237" w:lineRule="auto"/>
        <w:ind w:left="138" w:right="208" w:firstLine="419"/>
        <w:jc w:val="both"/>
      </w:pPr>
      <w:r>
        <w:rPr>
          <w:spacing w:val="-7"/>
        </w:rPr>
        <w:t>我国是世界粮食生产和消费大国，农业是国民经济的基础产业。近些年，国家粮食连年增产，</w:t>
      </w:r>
      <w:r>
        <w:rPr>
          <w:w w:val="100"/>
        </w:rPr>
        <w:t> </w:t>
      </w:r>
      <w:r>
        <w:rPr>
          <w:spacing w:val="-1"/>
        </w:rPr>
        <w:t>农业实现了综合生产能力质的飞跃，特别是国家每年都出台一系列支农、惠农政策来加快促进农</w:t>
      </w:r>
      <w:r>
        <w:rPr>
          <w:spacing w:val="-55"/>
        </w:rPr>
        <w:t> </w:t>
      </w:r>
      <w:r>
        <w:rPr>
          <w:spacing w:val="-55"/>
        </w:rPr>
      </w:r>
      <w:r>
        <w:rPr/>
        <w:t>业发展。</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t>二、报告期内公司主要资产发生重大变化情况的说明</w:t>
      </w:r>
      <w:r>
        <w:rPr>
          <w:b w:val="0"/>
          <w:bCs w:val="0"/>
        </w:rPr>
      </w:r>
    </w:p>
    <w:p>
      <w:pPr>
        <w:pStyle w:val="BodyText"/>
        <w:spacing w:line="272" w:lineRule="exact" w:before="86"/>
        <w:ind w:left="558" w:right="98" w:hanging="420"/>
        <w:jc w:val="left"/>
      </w:pPr>
      <w:r>
        <w:rPr/>
        <w:t>√适用</w:t>
      </w:r>
      <w:r>
        <w:rPr>
          <w:spacing w:val="-2"/>
        </w:rPr>
        <w:t> </w:t>
      </w:r>
      <w:r>
        <w:rPr/>
        <w:t>□不适用</w:t>
      </w:r>
      <w:r>
        <w:rPr>
          <w:w w:val="100"/>
        </w:rPr>
        <w:t> </w:t>
      </w:r>
      <w:r>
        <w:rPr>
          <w:spacing w:val="-16"/>
          <w:w w:val="100"/>
        </w:rPr>
        <w:t>详见“第四节经营情况讨论与分析”、“二、报告期内主要经营情况”、“（三）资产、负债情况</w:t>
      </w:r>
    </w:p>
    <w:p>
      <w:pPr>
        <w:pStyle w:val="BodyText"/>
        <w:spacing w:line="249" w:lineRule="exact"/>
        <w:ind w:left="138" w:right="98"/>
        <w:jc w:val="left"/>
      </w:pPr>
      <w:r>
        <w:rPr/>
        <w:t>分析”中相关资产变化情况说明。</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t>三、报告期内核心竞争力分析</w:t>
      </w:r>
      <w:r>
        <w:rPr>
          <w:b w:val="0"/>
          <w:bCs w:val="0"/>
        </w:rPr>
      </w:r>
    </w:p>
    <w:p>
      <w:pPr>
        <w:pStyle w:val="BodyText"/>
        <w:spacing w:line="240" w:lineRule="auto" w:before="56"/>
        <w:ind w:left="560" w:right="98" w:hanging="423"/>
        <w:jc w:val="left"/>
      </w:pPr>
      <w:r>
        <w:rPr/>
        <w:t>√适用</w:t>
      </w:r>
      <w:r>
        <w:rPr>
          <w:spacing w:val="-2"/>
        </w:rPr>
        <w:t> </w:t>
      </w:r>
      <w:r>
        <w:rPr/>
        <w:t>□不适用</w:t>
      </w:r>
      <w:r>
        <w:rPr>
          <w:w w:val="100"/>
        </w:rPr>
        <w:t> </w:t>
      </w:r>
      <w:r>
        <w:rPr>
          <w:spacing w:val="-2"/>
        </w:rPr>
        <w:t>报告期内，公司调整产业结构、种植结构，促进各项改革和发展措施落地，不断提高公司核</w:t>
      </w:r>
    </w:p>
    <w:p>
      <w:pPr>
        <w:pStyle w:val="BodyText"/>
        <w:spacing w:line="271" w:lineRule="exact"/>
        <w:ind w:left="138" w:right="98"/>
        <w:jc w:val="left"/>
      </w:pPr>
      <w:r>
        <w:rPr/>
        <w:t>心竞争力。公司核心竞争力主要体现在以下几个方面：</w:t>
      </w:r>
    </w:p>
    <w:p>
      <w:pPr>
        <w:pStyle w:val="BodyText"/>
        <w:spacing w:line="272" w:lineRule="exact"/>
        <w:ind w:left="560" w:right="98"/>
        <w:jc w:val="left"/>
      </w:pPr>
      <w:r>
        <w:rPr/>
        <w:t>（一）资源优势</w:t>
      </w:r>
    </w:p>
    <w:p>
      <w:pPr>
        <w:pStyle w:val="BodyText"/>
        <w:spacing w:line="232" w:lineRule="auto" w:before="5"/>
        <w:ind w:left="138" w:right="98" w:firstLine="422"/>
        <w:jc w:val="left"/>
      </w:pPr>
      <w:r>
        <w:rPr/>
        <w:t>公司拥有</w:t>
      </w:r>
      <w:r>
        <w:rPr>
          <w:spacing w:val="-57"/>
        </w:rPr>
        <w:t> </w:t>
      </w:r>
      <w:r>
        <w:rPr>
          <w:rFonts w:ascii="Arial" w:hAnsi="Arial" w:cs="Arial" w:eastAsia="Arial" w:hint="default"/>
        </w:rPr>
        <w:t>16</w:t>
      </w:r>
      <w:r>
        <w:rPr>
          <w:rFonts w:ascii="Arial" w:hAnsi="Arial" w:cs="Arial" w:eastAsia="Arial" w:hint="default"/>
          <w:spacing w:val="-10"/>
        </w:rPr>
        <w:t> </w:t>
      </w:r>
      <w:r>
        <w:rPr/>
        <w:t>家农业分公司，区域内以种植水稻、玉米、大豆为主。</w:t>
      </w:r>
      <w:r>
        <w:rPr>
          <w:rFonts w:ascii="Arial" w:hAnsi="Arial" w:cs="Arial" w:eastAsia="Arial" w:hint="default"/>
        </w:rPr>
        <w:t>2018</w:t>
      </w:r>
      <w:r>
        <w:rPr>
          <w:rFonts w:ascii="Arial" w:hAnsi="Arial" w:cs="Arial" w:eastAsia="Arial" w:hint="default"/>
          <w:spacing w:val="-11"/>
        </w:rPr>
        <w:t> </w:t>
      </w:r>
      <w:r>
        <w:rPr/>
        <w:t>年，区域内实现粮</w:t>
      </w:r>
      <w:r>
        <w:rPr>
          <w:w w:val="100"/>
        </w:rPr>
        <w:t> </w:t>
      </w:r>
      <w:r>
        <w:rPr/>
        <w:t>豆总产 </w:t>
      </w:r>
      <w:r>
        <w:rPr>
          <w:rFonts w:ascii="Arial" w:hAnsi="Arial" w:cs="Arial" w:eastAsia="Arial" w:hint="default"/>
        </w:rPr>
        <w:t>124 </w:t>
      </w:r>
      <w:r>
        <w:rPr>
          <w:spacing w:val="-3"/>
        </w:rPr>
        <w:t>亿斤。公司所属区域内土地资源丰富，地处世界三大黑土带之一的三江平原，地势平</w:t>
      </w:r>
      <w:r>
        <w:rPr>
          <w:spacing w:val="-87"/>
        </w:rPr>
        <w:t> </w:t>
      </w:r>
      <w:r>
        <w:rPr>
          <w:spacing w:val="-87"/>
        </w:rPr>
      </w:r>
      <w:r>
        <w:rPr/>
        <w:t>坦、土壤肥沃，生态环境良好，具有生产绿色、有机农产品得天独厚的地理优势，据此区位优势</w:t>
      </w:r>
      <w:r>
        <w:rPr>
          <w:spacing w:val="-97"/>
        </w:rPr>
        <w:t> </w:t>
      </w:r>
      <w:r>
        <w:rPr>
          <w:spacing w:val="-97"/>
        </w:rPr>
      </w:r>
      <w:r>
        <w:rPr>
          <w:spacing w:val="-4"/>
          <w:w w:val="100"/>
        </w:rPr>
        <w:t>所生产的农产品具有较好的优质性和均质性，在生产成本和品质等方面都具有一定的市场竞争力。</w:t>
      </w:r>
      <w:r>
        <w:rPr>
          <w:spacing w:val="-86"/>
          <w:w w:val="100"/>
        </w:rPr>
        <w:t> </w:t>
      </w:r>
      <w:r>
        <w:rPr>
          <w:spacing w:val="-86"/>
          <w:w w:val="100"/>
        </w:rPr>
      </w:r>
      <w:r>
        <w:rPr>
          <w:rFonts w:ascii="Arial" w:hAnsi="Arial" w:cs="Arial" w:eastAsia="Arial" w:hint="default"/>
        </w:rPr>
        <w:t>2018</w:t>
      </w:r>
      <w:r>
        <w:rPr>
          <w:rFonts w:ascii="Arial" w:hAnsi="Arial" w:cs="Arial" w:eastAsia="Arial" w:hint="default"/>
          <w:spacing w:val="-10"/>
        </w:rPr>
        <w:t> </w:t>
      </w:r>
      <w:r>
        <w:rPr/>
        <w:t>年，绿色作物种植面积达</w:t>
      </w:r>
      <w:r>
        <w:rPr>
          <w:spacing w:val="-54"/>
        </w:rPr>
        <w:t> </w:t>
      </w:r>
      <w:r>
        <w:rPr>
          <w:rFonts w:ascii="Arial" w:hAnsi="Arial" w:cs="Arial" w:eastAsia="Arial" w:hint="default"/>
        </w:rPr>
        <w:t>536.39</w:t>
      </w:r>
      <w:r>
        <w:rPr>
          <w:rFonts w:ascii="Arial" w:hAnsi="Arial" w:cs="Arial" w:eastAsia="Arial" w:hint="default"/>
          <w:spacing w:val="-8"/>
        </w:rPr>
        <w:t> </w:t>
      </w:r>
      <w:r>
        <w:rPr/>
        <w:t>万亩，有机作物种植面积达</w:t>
      </w:r>
      <w:r>
        <w:rPr>
          <w:spacing w:val="-55"/>
        </w:rPr>
        <w:t> </w:t>
      </w:r>
      <w:r>
        <w:rPr>
          <w:rFonts w:ascii="Arial" w:hAnsi="Arial" w:cs="Arial" w:eastAsia="Arial" w:hint="default"/>
        </w:rPr>
        <w:t>78.44</w:t>
      </w:r>
      <w:r>
        <w:rPr>
          <w:rFonts w:ascii="Arial" w:hAnsi="Arial" w:cs="Arial" w:eastAsia="Arial" w:hint="default"/>
          <w:spacing w:val="-10"/>
        </w:rPr>
        <w:t> </w:t>
      </w:r>
      <w:r>
        <w:rPr/>
        <w:t>万亩。</w:t>
      </w:r>
    </w:p>
    <w:p>
      <w:pPr>
        <w:pStyle w:val="BodyText"/>
        <w:spacing w:line="274" w:lineRule="exact" w:before="9"/>
        <w:ind w:left="560" w:right="98"/>
        <w:jc w:val="left"/>
      </w:pPr>
      <w:r>
        <w:rPr/>
        <w:t>（二）科技优势</w:t>
      </w:r>
      <w:r>
        <w:rPr>
          <w:w w:val="100"/>
        </w:rPr>
        <w:t> </w:t>
      </w:r>
      <w:r>
        <w:rPr>
          <w:spacing w:val="-2"/>
        </w:rPr>
        <w:t>经过多年生产经营实践，公司现已掌握了完善的作物栽培技术、良种繁育技术、施肥施药技</w:t>
      </w:r>
    </w:p>
    <w:p>
      <w:pPr>
        <w:pStyle w:val="BodyText"/>
        <w:spacing w:line="246" w:lineRule="exact"/>
        <w:ind w:left="138" w:right="98"/>
        <w:jc w:val="left"/>
      </w:pPr>
      <w:r>
        <w:rPr/>
        <w:t>术、病虫草害防治技术、农机应用技术及农业经营管理技术，拥有农机农艺各项技术相配套、良</w:t>
      </w:r>
    </w:p>
    <w:p>
      <w:pPr>
        <w:pStyle w:val="BodyText"/>
        <w:spacing w:line="272" w:lineRule="exact" w:before="27"/>
        <w:ind w:left="138" w:right="98"/>
        <w:jc w:val="left"/>
      </w:pPr>
      <w:r>
        <w:rPr>
          <w:spacing w:val="-1"/>
        </w:rPr>
        <w:t>种良法相结合的农业先进生产技术模式；同时，储备了节本增效的一系列栽培新技术，形成了一</w:t>
      </w:r>
      <w:r>
        <w:rPr>
          <w:spacing w:val="-55"/>
        </w:rPr>
        <w:t> </w:t>
      </w:r>
      <w:r>
        <w:rPr>
          <w:spacing w:val="-55"/>
        </w:rPr>
      </w:r>
      <w:r>
        <w:rPr/>
        <w:t>整套抵御旱涝病虫灾害的有效措施，为高效地开展农业生产工作提供了有力的技术支撑。</w:t>
      </w:r>
    </w:p>
    <w:p>
      <w:pPr>
        <w:pStyle w:val="BodyText"/>
        <w:spacing w:line="272" w:lineRule="exact" w:before="1"/>
        <w:ind w:left="560" w:right="98"/>
        <w:jc w:val="left"/>
      </w:pPr>
      <w:r>
        <w:rPr/>
        <w:t>（三）装备优势</w:t>
      </w:r>
      <w:r>
        <w:rPr>
          <w:w w:val="100"/>
        </w:rPr>
        <w:t> </w:t>
      </w:r>
      <w:r>
        <w:rPr>
          <w:spacing w:val="-2"/>
        </w:rPr>
        <w:t>得益于国家多年来农机购置补贴政策，公司所在区域内，农机装备水平得到逐年提升，农业</w:t>
      </w:r>
    </w:p>
    <w:p>
      <w:pPr>
        <w:pStyle w:val="BodyText"/>
        <w:spacing w:line="272" w:lineRule="exact" w:before="1"/>
        <w:ind w:left="138" w:right="98"/>
        <w:jc w:val="left"/>
      </w:pPr>
      <w:r>
        <w:rPr>
          <w:spacing w:val="-1"/>
        </w:rPr>
        <w:t>生产全程机械化率在全国处于领先水平。目前，区域内现已大规模配备了大型、现代、智能化的</w:t>
      </w:r>
      <w:r>
        <w:rPr>
          <w:spacing w:val="-55"/>
        </w:rPr>
        <w:t> </w:t>
      </w:r>
      <w:r>
        <w:rPr>
          <w:spacing w:val="-55"/>
        </w:rPr>
      </w:r>
      <w:r>
        <w:rPr>
          <w:spacing w:val="-1"/>
        </w:rPr>
        <w:t>动力机车及配套高性能联合整地机械、精密播种机械和联合收获机械，实现了旱田整地、播种和</w:t>
      </w:r>
    </w:p>
    <w:p>
      <w:pPr>
        <w:pStyle w:val="BodyText"/>
        <w:spacing w:line="272" w:lineRule="exact" w:before="1"/>
        <w:ind w:left="138" w:right="98"/>
        <w:jc w:val="left"/>
      </w:pPr>
      <w:r>
        <w:rPr>
          <w:spacing w:val="-1"/>
        </w:rPr>
        <w:t>收获全程机械化；配备了高桩重型灭茬机械、自平衡双轴搅浆整地机械，激光平地机械、苗床机</w:t>
      </w:r>
      <w:r>
        <w:rPr>
          <w:spacing w:val="-55"/>
        </w:rPr>
        <w:t> </w:t>
      </w:r>
      <w:r>
        <w:rPr>
          <w:spacing w:val="-55"/>
        </w:rPr>
      </w:r>
      <w:r>
        <w:rPr>
          <w:spacing w:val="-3"/>
        </w:rPr>
        <w:t>械化整地和播种机械、高性能插秧机械等，有效提高了水田的作业效率。同时</w:t>
      </w:r>
      <w:r>
        <w:rPr>
          <w:rFonts w:ascii="Times New Roman" w:hAnsi="Times New Roman" w:cs="Times New Roman" w:eastAsia="Times New Roman" w:hint="default"/>
          <w:spacing w:val="-3"/>
        </w:rPr>
        <w:t>,</w:t>
      </w:r>
      <w:r>
        <w:rPr>
          <w:spacing w:val="-3"/>
        </w:rPr>
        <w:t>配备了小型全链轨</w:t>
      </w:r>
    </w:p>
    <w:p>
      <w:pPr>
        <w:pStyle w:val="BodyText"/>
        <w:spacing w:line="272" w:lineRule="exact" w:before="1"/>
        <w:ind w:left="138" w:right="98"/>
        <w:jc w:val="left"/>
      </w:pPr>
      <w:r>
        <w:rPr>
          <w:spacing w:val="-4"/>
        </w:rPr>
        <w:t>及防陷半链轨等抗灾性较强的机具，大幅提升了农业整体的作业水平及抗灾能力；针对农业</w:t>
      </w:r>
      <w:r>
        <w:rPr>
          <w:rFonts w:ascii="Times New Roman" w:hAnsi="Times New Roman" w:cs="Times New Roman" w:eastAsia="Times New Roman" w:hint="default"/>
          <w:spacing w:val="-4"/>
        </w:rPr>
        <w:t>“</w:t>
      </w:r>
      <w:r>
        <w:rPr>
          <w:spacing w:val="-4"/>
        </w:rPr>
        <w:t>减化</w:t>
      </w:r>
      <w:r>
        <w:rPr>
          <w:spacing w:val="-24"/>
        </w:rPr>
        <w:t> </w:t>
      </w:r>
      <w:r>
        <w:rPr>
          <w:spacing w:val="-1"/>
        </w:rPr>
        <w:t>肥减农药”行动，公司重点引导种植户应用了水稻侧深施肥机械，有效实现了精量施肥和精准施</w:t>
      </w:r>
    </w:p>
    <w:p>
      <w:pPr>
        <w:pStyle w:val="BodyText"/>
        <w:spacing w:line="272" w:lineRule="exact" w:before="1"/>
        <w:ind w:left="138" w:right="206"/>
        <w:jc w:val="left"/>
      </w:pPr>
      <w:r>
        <w:rPr/>
        <w:t>肥。截至</w:t>
      </w:r>
      <w:r>
        <w:rPr>
          <w:spacing w:val="-50"/>
        </w:rPr>
        <w:t> </w:t>
      </w:r>
      <w:r>
        <w:rPr>
          <w:rFonts w:ascii="Arial" w:hAnsi="Arial" w:cs="Arial" w:eastAsia="Arial" w:hint="default"/>
        </w:rPr>
        <w:t>2018</w:t>
      </w:r>
      <w:r>
        <w:rPr>
          <w:rFonts w:ascii="Arial" w:hAnsi="Arial" w:cs="Arial" w:eastAsia="Arial" w:hint="default"/>
          <w:spacing w:val="-3"/>
        </w:rPr>
        <w:t> </w:t>
      </w:r>
      <w:r>
        <w:rPr/>
        <w:t>年末，区域内实现农业机械总量达</w:t>
      </w:r>
      <w:r>
        <w:rPr>
          <w:spacing w:val="-4"/>
        </w:rPr>
        <w:t> </w:t>
      </w:r>
      <w:r>
        <w:rPr>
          <w:rFonts w:ascii="Arial" w:hAnsi="Arial" w:cs="Arial" w:eastAsia="Arial" w:hint="default"/>
        </w:rPr>
        <w:t>32.7</w:t>
      </w:r>
      <w:r>
        <w:rPr>
          <w:rFonts w:ascii="Arial" w:hAnsi="Arial" w:cs="Arial" w:eastAsia="Arial" w:hint="default"/>
          <w:spacing w:val="-3"/>
        </w:rPr>
        <w:t> </w:t>
      </w:r>
      <w:r>
        <w:rPr/>
        <w:t>万台套，农业机械总动力达</w:t>
      </w:r>
      <w:r>
        <w:rPr>
          <w:spacing w:val="-50"/>
        </w:rPr>
        <w:t> </w:t>
      </w:r>
      <w:r>
        <w:rPr>
          <w:rFonts w:ascii="Arial" w:hAnsi="Arial" w:cs="Arial" w:eastAsia="Arial" w:hint="default"/>
        </w:rPr>
        <w:t>360.67</w:t>
      </w:r>
      <w:r>
        <w:rPr>
          <w:rFonts w:ascii="Arial" w:hAnsi="Arial" w:cs="Arial" w:eastAsia="Arial" w:hint="default"/>
          <w:spacing w:val="-6"/>
        </w:rPr>
        <w:t> </w:t>
      </w:r>
      <w:r>
        <w:rPr/>
        <w:t>万千</w:t>
      </w:r>
      <w:r>
        <w:rPr>
          <w:w w:val="100"/>
        </w:rPr>
        <w:t> </w:t>
      </w:r>
      <w:r>
        <w:rPr/>
        <w:t>瓦。</w:t>
      </w:r>
    </w:p>
    <w:p>
      <w:pPr>
        <w:pStyle w:val="BodyText"/>
        <w:spacing w:line="272" w:lineRule="exact" w:before="1"/>
        <w:ind w:left="560" w:right="98"/>
        <w:jc w:val="left"/>
      </w:pPr>
      <w:r>
        <w:rPr/>
        <w:t>（四）组织优势</w:t>
      </w:r>
      <w:r>
        <w:rPr>
          <w:w w:val="100"/>
        </w:rPr>
        <w:t> </w:t>
      </w:r>
      <w:r>
        <w:rPr>
          <w:spacing w:val="-2"/>
        </w:rPr>
        <w:t>公司具有高度的组织化管理传统，采取以公司统一经营管理为主导，家庭农场承包经营为基</w:t>
      </w:r>
    </w:p>
    <w:p>
      <w:pPr>
        <w:spacing w:after="0" w:line="272"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208"/>
        <w:jc w:val="both"/>
      </w:pPr>
      <w:r>
        <w:rPr>
          <w:spacing w:val="-1"/>
        </w:rPr>
        <w:t>础的统分结合的双层经营模式，最大限度地调动了家庭农场生产经营积极性，也最大限度地控制</w:t>
      </w:r>
      <w:r>
        <w:rPr>
          <w:spacing w:val="-55"/>
        </w:rPr>
        <w:t> </w:t>
      </w:r>
      <w:r>
        <w:rPr>
          <w:spacing w:val="-55"/>
        </w:rPr>
      </w:r>
      <w:r>
        <w:rPr>
          <w:spacing w:val="-1"/>
        </w:rPr>
        <w:t>了公司的经营风险，组织化传统和组织化能力都明显高于全国其他农业主产区，具体体现在作物</w:t>
      </w:r>
      <w:r>
        <w:rPr>
          <w:spacing w:val="-55"/>
        </w:rPr>
        <w:t> </w:t>
      </w:r>
      <w:r>
        <w:rPr>
          <w:spacing w:val="-55"/>
        </w:rPr>
      </w:r>
      <w:r>
        <w:rPr>
          <w:spacing w:val="-1"/>
        </w:rPr>
        <w:t>品种、功能区划、栽培技术等方面。下属的各农业分公司按照公司授权，每年初与家庭农场签订</w:t>
      </w:r>
    </w:p>
    <w:p>
      <w:pPr>
        <w:pStyle w:val="BodyText"/>
        <w:spacing w:line="237" w:lineRule="auto" w:before="1"/>
        <w:ind w:left="138" w:right="208"/>
        <w:jc w:val="both"/>
      </w:pPr>
      <w:r>
        <w:rPr>
          <w:spacing w:val="-6"/>
          <w:w w:val="100"/>
        </w:rPr>
        <w:t>《农业生产承包协议》，明确约定家庭农场要按公司统一制定的年度生产技术措施进行种植，并接</w:t>
      </w:r>
      <w:r>
        <w:rPr>
          <w:w w:val="100"/>
        </w:rPr>
        <w:t> </w:t>
      </w:r>
      <w:r>
        <w:rPr>
          <w:spacing w:val="-1"/>
        </w:rPr>
        <w:t>受检查指导。各农业分公司派出专业技术人员负责对家庭农场的种植进行全程监管和技术指导，</w:t>
      </w:r>
      <w:r>
        <w:rPr>
          <w:spacing w:val="-55"/>
        </w:rPr>
        <w:t> </w:t>
      </w:r>
      <w:r>
        <w:rPr>
          <w:spacing w:val="-55"/>
        </w:rPr>
      </w:r>
      <w:r>
        <w:rPr/>
        <w:t>保证公司</w:t>
      </w:r>
      <w:r>
        <w:rPr>
          <w:spacing w:val="-56"/>
        </w:rPr>
        <w:t> </w:t>
      </w:r>
      <w:r>
        <w:rPr>
          <w:rFonts w:ascii="Arial" w:hAnsi="Arial" w:cs="Arial" w:eastAsia="Arial" w:hint="default"/>
        </w:rPr>
        <w:t>1000</w:t>
      </w:r>
      <w:r>
        <w:rPr>
          <w:rFonts w:ascii="Arial" w:hAnsi="Arial" w:cs="Arial" w:eastAsia="Arial" w:hint="default"/>
          <w:spacing w:val="-9"/>
        </w:rPr>
        <w:t> </w:t>
      </w:r>
      <w:r>
        <w:rPr/>
        <w:t>多万亩耕地均按照模式化栽培、标准化作业实施生产。</w:t>
      </w:r>
    </w:p>
    <w:p>
      <w:pPr>
        <w:pStyle w:val="BodyText"/>
        <w:spacing w:line="256" w:lineRule="exact"/>
        <w:ind w:left="560" w:right="98"/>
        <w:jc w:val="left"/>
      </w:pPr>
      <w:r>
        <w:rPr/>
        <w:t>（五）基础设施优势</w:t>
      </w:r>
    </w:p>
    <w:p>
      <w:pPr>
        <w:pStyle w:val="BodyText"/>
        <w:spacing w:line="232" w:lineRule="auto" w:before="6"/>
        <w:ind w:left="138" w:right="98" w:firstLine="422"/>
        <w:jc w:val="left"/>
      </w:pPr>
      <w:r>
        <w:rPr/>
        <w:t>公司所属的</w:t>
      </w:r>
      <w:r>
        <w:rPr>
          <w:spacing w:val="-63"/>
        </w:rPr>
        <w:t> </w:t>
      </w:r>
      <w:r>
        <w:rPr>
          <w:rFonts w:ascii="Arial" w:hAnsi="Arial" w:cs="Arial" w:eastAsia="Arial" w:hint="default"/>
        </w:rPr>
        <w:t>16</w:t>
      </w:r>
      <w:r>
        <w:rPr>
          <w:rFonts w:ascii="Arial" w:hAnsi="Arial" w:cs="Arial" w:eastAsia="Arial" w:hint="default"/>
          <w:spacing w:val="-16"/>
        </w:rPr>
        <w:t> </w:t>
      </w:r>
      <w:r>
        <w:rPr/>
        <w:t>家农业分公司拥有各自的全过程智能控制的浸种催芽和育秧等生产服务设施；</w:t>
      </w:r>
      <w:r>
        <w:rPr>
          <w:w w:val="100"/>
        </w:rPr>
        <w:t> </w:t>
      </w:r>
      <w:r>
        <w:rPr>
          <w:spacing w:val="-7"/>
        </w:rPr>
        <w:t>用于烘干、晾晒、仓储的粮食管护设施；沟渠配套网络化、达到旱能灌、涝能排的农田水利设施；</w:t>
      </w:r>
      <w:r>
        <w:rPr>
          <w:spacing w:val="-15"/>
        </w:rPr>
        <w:t> </w:t>
      </w:r>
      <w:r>
        <w:rPr>
          <w:spacing w:val="-15"/>
        </w:rPr>
      </w:r>
      <w:r>
        <w:rPr/>
        <w:t>集中统一管理的农机停放场地和库房等农机管护设施；农用飞机作业用的起降场地等基础设施。</w:t>
      </w:r>
      <w:r>
        <w:rPr>
          <w:spacing w:val="-97"/>
        </w:rPr>
        <w:t> </w:t>
      </w:r>
      <w:r>
        <w:rPr>
          <w:spacing w:val="-97"/>
        </w:rPr>
      </w:r>
      <w:r>
        <w:rPr>
          <w:spacing w:val="-6"/>
          <w:w w:val="100"/>
        </w:rPr>
        <w:t>为公司发展现代化大农业奠定了坚实基础。</w:t>
      </w:r>
      <w:r>
        <w:rPr>
          <w:rFonts w:ascii="Arial" w:hAnsi="Arial" w:cs="Arial" w:eastAsia="Arial" w:hint="default"/>
          <w:spacing w:val="-6"/>
          <w:w w:val="100"/>
        </w:rPr>
        <w:t>2018</w:t>
      </w:r>
      <w:r>
        <w:rPr>
          <w:rFonts w:ascii="Arial" w:hAnsi="Arial" w:cs="Arial" w:eastAsia="Arial" w:hint="default"/>
          <w:w w:val="100"/>
        </w:rPr>
        <w:t> </w:t>
      </w:r>
      <w:r>
        <w:rPr>
          <w:spacing w:val="-2"/>
          <w:w w:val="100"/>
        </w:rPr>
        <w:t>年公司已构建了完善的农业物联网管理系统运行</w:t>
      </w:r>
      <w:r>
        <w:rPr>
          <w:spacing w:val="-79"/>
          <w:w w:val="100"/>
        </w:rPr>
        <w:t> </w:t>
      </w:r>
      <w:r>
        <w:rPr>
          <w:spacing w:val="-79"/>
          <w:w w:val="100"/>
        </w:rPr>
      </w:r>
      <w:r>
        <w:rPr/>
        <w:t>体系，通过平台搭建、网络构建、数据实时监测采集与传输、智能分析等功能，使得农业生产全</w:t>
      </w:r>
      <w:r>
        <w:rPr>
          <w:spacing w:val="-97"/>
        </w:rPr>
        <w:t> </w:t>
      </w:r>
      <w:r>
        <w:rPr>
          <w:spacing w:val="-97"/>
        </w:rPr>
      </w:r>
      <w:r>
        <w:rPr/>
        <w:t>过程可控，实现了管理的精细化和智能化，提升了农业标准化水平，全面提高了公司农业现代化</w:t>
      </w:r>
      <w:r>
        <w:rPr>
          <w:spacing w:val="-97"/>
        </w:rPr>
        <w:t> </w:t>
      </w:r>
      <w:r>
        <w:rPr>
          <w:spacing w:val="-97"/>
        </w:rPr>
      </w:r>
      <w:r>
        <w:rPr/>
        <w:t>和信息化管理水平，将进一步有助于农产品质量追溯体系的建设。</w:t>
      </w:r>
    </w:p>
    <w:p>
      <w:pPr>
        <w:pStyle w:val="BodyText"/>
        <w:spacing w:line="274" w:lineRule="exact" w:before="23"/>
        <w:ind w:left="560" w:right="98"/>
        <w:jc w:val="left"/>
      </w:pPr>
      <w:r>
        <w:rPr/>
        <w:t>（六）人才优势</w:t>
      </w:r>
      <w:r>
        <w:rPr>
          <w:w w:val="100"/>
        </w:rPr>
        <w:t> </w:t>
      </w:r>
      <w:r>
        <w:rPr>
          <w:spacing w:val="-2"/>
        </w:rPr>
        <w:t>公司坚持“人才是第一资源”和“以发展吸引人；以业绩激励人；以事业凝聚人；以人文关</w:t>
      </w:r>
    </w:p>
    <w:p>
      <w:pPr>
        <w:pStyle w:val="BodyText"/>
        <w:spacing w:line="245" w:lineRule="exact"/>
        <w:ind w:left="138" w:right="0"/>
        <w:jc w:val="both"/>
      </w:pPr>
      <w:r>
        <w:rPr/>
        <w:t>爱人”的人才理念，努力培养造就一支懂业务、善经营、会管理的优秀企业管理人员队伍。现拥</w:t>
      </w:r>
    </w:p>
    <w:p>
      <w:pPr>
        <w:pStyle w:val="BodyText"/>
        <w:spacing w:line="235" w:lineRule="auto" w:before="4"/>
        <w:ind w:left="138" w:right="209"/>
        <w:jc w:val="both"/>
      </w:pPr>
      <w:r>
        <w:rPr>
          <w:spacing w:val="-1"/>
        </w:rPr>
        <w:t>有众多专业基础扎实、实践经验丰富、态度严谨认真、精通管理、熟悉市场、服务发展、扎根一</w:t>
      </w:r>
      <w:r>
        <w:rPr>
          <w:spacing w:val="-55"/>
        </w:rPr>
        <w:t> </w:t>
      </w:r>
      <w:r>
        <w:rPr>
          <w:spacing w:val="-55"/>
        </w:rPr>
      </w:r>
      <w:r>
        <w:rPr>
          <w:spacing w:val="-3"/>
        </w:rPr>
        <w:t>线的各类人才</w:t>
      </w:r>
      <w:r>
        <w:rPr>
          <w:rFonts w:ascii="Times New Roman" w:hAnsi="Times New Roman" w:cs="Times New Roman" w:eastAsia="Times New Roman" w:hint="default"/>
          <w:spacing w:val="-3"/>
        </w:rPr>
        <w:t>,</w:t>
      </w:r>
      <w:r>
        <w:rPr>
          <w:spacing w:val="-3"/>
        </w:rPr>
        <w:t>为公司的持续健康发展提供人才保障。公司根据发展需要，拓展人才引进渠道，积</w:t>
      </w:r>
      <w:r>
        <w:rPr>
          <w:spacing w:val="-27"/>
        </w:rPr>
        <w:t> </w:t>
      </w:r>
      <w:r>
        <w:rPr>
          <w:spacing w:val="-27"/>
        </w:rPr>
      </w:r>
      <w:r>
        <w:rPr>
          <w:spacing w:val="-1"/>
        </w:rPr>
        <w:t>极引进高层次人才，提高人才引进质量，完善人才管理体制，创新人才培养模式，增强竞争性配</w:t>
      </w:r>
      <w:r>
        <w:rPr>
          <w:spacing w:val="-55"/>
        </w:rPr>
        <w:t> </w:t>
      </w:r>
      <w:r>
        <w:rPr>
          <w:spacing w:val="-55"/>
        </w:rPr>
      </w:r>
      <w:r>
        <w:rPr>
          <w:spacing w:val="-1"/>
        </w:rPr>
        <w:t>置人才功能，实现人才资源合理配置，形成了一支结构合理、人岗匹配、素质优良、忠于事业、</w:t>
      </w:r>
      <w:r>
        <w:rPr>
          <w:spacing w:val="-55"/>
        </w:rPr>
        <w:t> </w:t>
      </w:r>
      <w:r>
        <w:rPr>
          <w:spacing w:val="-55"/>
        </w:rPr>
      </w:r>
      <w:r>
        <w:rPr/>
        <w:t>符合公司发展战略需要的人才队伍。</w:t>
      </w:r>
    </w:p>
    <w:p>
      <w:pPr>
        <w:pStyle w:val="BodyText"/>
        <w:spacing w:line="272" w:lineRule="exact" w:before="27"/>
        <w:ind w:left="663" w:right="98" w:hanging="104"/>
        <w:jc w:val="left"/>
      </w:pPr>
      <w:r>
        <w:rPr/>
        <w:t>（七）管控优势</w:t>
      </w:r>
      <w:r>
        <w:rPr>
          <w:w w:val="100"/>
        </w:rPr>
        <w:t> </w:t>
      </w:r>
      <w:r>
        <w:rPr>
          <w:spacing w:val="-4"/>
        </w:rPr>
        <w:t>公司遵照国家法律法规和上市规则的要求，建立了现代企业管理制度，在治理层面三会一层</w:t>
      </w:r>
    </w:p>
    <w:p>
      <w:pPr>
        <w:pStyle w:val="BodyText"/>
        <w:spacing w:line="272" w:lineRule="exact" w:before="2"/>
        <w:ind w:left="138" w:right="208"/>
        <w:jc w:val="both"/>
      </w:pPr>
      <w:r>
        <w:rPr>
          <w:spacing w:val="-1"/>
        </w:rPr>
        <w:t>机构充分发挥职能，形成了科学规范、协调运转的治理体系。公司全面实施内控规范体系建设，</w:t>
      </w:r>
      <w:r>
        <w:rPr>
          <w:spacing w:val="-55"/>
        </w:rPr>
        <w:t> </w:t>
      </w:r>
      <w:r>
        <w:rPr>
          <w:spacing w:val="-55"/>
        </w:rPr>
      </w:r>
      <w:r>
        <w:rPr>
          <w:spacing w:val="-1"/>
        </w:rPr>
        <w:t>不断完善内控制度体系，并通过日常检查、培训、以及违规问责得措施，不断提升各项规章制度</w:t>
      </w:r>
    </w:p>
    <w:p>
      <w:pPr>
        <w:pStyle w:val="BodyText"/>
        <w:spacing w:line="272" w:lineRule="exact" w:before="1"/>
        <w:ind w:left="138" w:right="208"/>
        <w:jc w:val="both"/>
      </w:pPr>
      <w:r>
        <w:rPr>
          <w:spacing w:val="-1"/>
        </w:rPr>
        <w:t>的执行力。同时，公司积极采取内部监督与外部监督相结合的方式，充分发挥内部审计与外部审</w:t>
      </w:r>
      <w:r>
        <w:rPr>
          <w:spacing w:val="-55"/>
        </w:rPr>
        <w:t> </w:t>
      </w:r>
      <w:r>
        <w:rPr>
          <w:spacing w:val="-55"/>
        </w:rPr>
      </w:r>
      <w:r>
        <w:rPr/>
        <w:t>计的功能，不断提升公司整体管控水平。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tabs>
          <w:tab w:pos="1259" w:val="left" w:leader="none"/>
        </w:tabs>
        <w:spacing w:line="240" w:lineRule="auto"/>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both"/>
        <w:rPr>
          <w:b w:val="0"/>
          <w:bCs w:val="0"/>
        </w:rPr>
      </w:pPr>
      <w:r>
        <w:rPr/>
        <w:t>一、经营情况讨论与分析</w:t>
      </w:r>
      <w:r>
        <w:rPr>
          <w:b w:val="0"/>
          <w:bCs w:val="0"/>
        </w:rPr>
      </w:r>
    </w:p>
    <w:p>
      <w:pPr>
        <w:pStyle w:val="BodyText"/>
        <w:spacing w:line="282" w:lineRule="exact" w:before="56"/>
        <w:ind w:left="560" w:right="98"/>
        <w:jc w:val="left"/>
      </w:pPr>
      <w:r>
        <w:rPr>
          <w:rFonts w:ascii="Arial" w:hAnsi="Arial" w:cs="Arial" w:eastAsia="Arial" w:hint="default"/>
        </w:rPr>
        <w:t>2018</w:t>
      </w:r>
      <w:r>
        <w:rPr>
          <w:rFonts w:ascii="Arial" w:hAnsi="Arial" w:cs="Arial" w:eastAsia="Arial" w:hint="default"/>
          <w:spacing w:val="54"/>
        </w:rPr>
        <w:t> </w:t>
      </w:r>
      <w:r>
        <w:rPr>
          <w:spacing w:val="-3"/>
        </w:rPr>
        <w:t>年，公司实现营业收入</w:t>
      </w:r>
      <w:r>
        <w:rPr>
          <w:spacing w:val="-49"/>
        </w:rPr>
        <w:t> </w:t>
      </w:r>
      <w:r>
        <w:rPr>
          <w:rFonts w:ascii="Arial" w:hAnsi="Arial" w:cs="Arial" w:eastAsia="Arial" w:hint="default"/>
        </w:rPr>
        <w:t>32.65</w:t>
      </w:r>
      <w:r>
        <w:rPr>
          <w:rFonts w:ascii="Arial" w:hAnsi="Arial" w:cs="Arial" w:eastAsia="Arial" w:hint="default"/>
          <w:spacing w:val="-2"/>
        </w:rPr>
        <w:t> </w:t>
      </w:r>
      <w:r>
        <w:rPr>
          <w:spacing w:val="-4"/>
        </w:rPr>
        <w:t>亿元，同比增加</w:t>
      </w:r>
      <w:r>
        <w:rPr>
          <w:spacing w:val="-49"/>
        </w:rPr>
        <w:t> </w:t>
      </w:r>
      <w:r>
        <w:rPr>
          <w:rFonts w:ascii="Arial" w:hAnsi="Arial" w:cs="Arial" w:eastAsia="Arial" w:hint="default"/>
        </w:rPr>
        <w:t>2.72</w:t>
      </w:r>
      <w:r>
        <w:rPr>
          <w:rFonts w:ascii="Arial" w:hAnsi="Arial" w:cs="Arial" w:eastAsia="Arial" w:hint="default"/>
          <w:spacing w:val="-2"/>
        </w:rPr>
        <w:t> </w:t>
      </w:r>
      <w:r>
        <w:rPr>
          <w:spacing w:val="-4"/>
        </w:rPr>
        <w:t>亿元，同比增长</w:t>
      </w:r>
      <w:r>
        <w:rPr>
          <w:spacing w:val="-51"/>
        </w:rPr>
        <w:t> </w:t>
      </w:r>
      <w:r>
        <w:rPr>
          <w:rFonts w:ascii="Arial" w:hAnsi="Arial" w:cs="Arial" w:eastAsia="Arial" w:hint="default"/>
        </w:rPr>
        <w:t>9.10%</w:t>
      </w:r>
      <w:r>
        <w:rPr/>
        <w:t>；实现利润</w:t>
      </w:r>
    </w:p>
    <w:p>
      <w:pPr>
        <w:pStyle w:val="BodyText"/>
        <w:spacing w:line="225" w:lineRule="auto" w:before="6"/>
        <w:ind w:left="138" w:right="207"/>
        <w:jc w:val="both"/>
      </w:pPr>
      <w:r>
        <w:rPr/>
        <w:t>总额</w:t>
      </w:r>
      <w:r>
        <w:rPr>
          <w:spacing w:val="-51"/>
        </w:rPr>
        <w:t> </w:t>
      </w:r>
      <w:r>
        <w:rPr>
          <w:rFonts w:ascii="Arial" w:hAnsi="Arial" w:cs="Arial" w:eastAsia="Arial" w:hint="default"/>
        </w:rPr>
        <w:t>9.33</w:t>
      </w:r>
      <w:r>
        <w:rPr>
          <w:rFonts w:ascii="Arial" w:hAnsi="Arial" w:cs="Arial" w:eastAsia="Arial" w:hint="default"/>
          <w:spacing w:val="-4"/>
        </w:rPr>
        <w:t> </w:t>
      </w:r>
      <w:r>
        <w:rPr/>
        <w:t>亿元，同比增加</w:t>
      </w:r>
      <w:r>
        <w:rPr>
          <w:spacing w:val="-51"/>
        </w:rPr>
        <w:t> </w:t>
      </w:r>
      <w:r>
        <w:rPr>
          <w:rFonts w:ascii="Arial" w:hAnsi="Arial" w:cs="Arial" w:eastAsia="Arial" w:hint="default"/>
        </w:rPr>
        <w:t>1.71</w:t>
      </w:r>
      <w:r>
        <w:rPr>
          <w:rFonts w:ascii="Arial" w:hAnsi="Arial" w:cs="Arial" w:eastAsia="Arial" w:hint="default"/>
          <w:spacing w:val="-7"/>
        </w:rPr>
        <w:t> </w:t>
      </w:r>
      <w:r>
        <w:rPr/>
        <w:t>亿元，同比增长</w:t>
      </w:r>
      <w:r>
        <w:rPr>
          <w:spacing w:val="-52"/>
        </w:rPr>
        <w:t> </w:t>
      </w:r>
      <w:r>
        <w:rPr>
          <w:rFonts w:ascii="Arial" w:hAnsi="Arial" w:cs="Arial" w:eastAsia="Arial" w:hint="default"/>
        </w:rPr>
        <w:t>22.36%</w:t>
      </w:r>
      <w:r>
        <w:rPr/>
        <w:t>；实现归属母公司净利润</w:t>
      </w:r>
      <w:r>
        <w:rPr>
          <w:spacing w:val="-51"/>
        </w:rPr>
        <w:t> </w:t>
      </w:r>
      <w:r>
        <w:rPr>
          <w:rFonts w:ascii="Arial" w:hAnsi="Arial" w:cs="Arial" w:eastAsia="Arial" w:hint="default"/>
        </w:rPr>
        <w:t>9.76</w:t>
      </w:r>
      <w:r>
        <w:rPr>
          <w:rFonts w:ascii="Arial" w:hAnsi="Arial" w:cs="Arial" w:eastAsia="Arial" w:hint="default"/>
          <w:spacing w:val="-7"/>
        </w:rPr>
        <w:t> </w:t>
      </w:r>
      <w:r>
        <w:rPr/>
        <w:t>亿元，同</w:t>
      </w:r>
      <w:r>
        <w:rPr>
          <w:w w:val="100"/>
        </w:rPr>
        <w:t> </w:t>
      </w:r>
      <w:r>
        <w:rPr/>
        <w:t>比增加</w:t>
      </w:r>
      <w:r>
        <w:rPr>
          <w:spacing w:val="-44"/>
        </w:rPr>
        <w:t> </w:t>
      </w:r>
      <w:r>
        <w:rPr>
          <w:rFonts w:ascii="Arial" w:hAnsi="Arial" w:cs="Arial" w:eastAsia="Arial" w:hint="default"/>
        </w:rPr>
        <w:t>1.96</w:t>
      </w:r>
      <w:r>
        <w:rPr>
          <w:rFonts w:ascii="Arial" w:hAnsi="Arial" w:cs="Arial" w:eastAsia="Arial" w:hint="default"/>
          <w:spacing w:val="3"/>
        </w:rPr>
        <w:t> </w:t>
      </w:r>
      <w:r>
        <w:rPr/>
        <w:t>亿元，同比增长</w:t>
      </w:r>
      <w:r>
        <w:rPr>
          <w:spacing w:val="-43"/>
        </w:rPr>
        <w:t> </w:t>
      </w:r>
      <w:r>
        <w:rPr>
          <w:rFonts w:ascii="Arial" w:hAnsi="Arial" w:cs="Arial" w:eastAsia="Arial" w:hint="default"/>
        </w:rPr>
        <w:t>25.19%</w:t>
      </w:r>
      <w:r>
        <w:rPr/>
        <w:t>。实现基本每股收益（扣除非经常性损益）</w:t>
      </w:r>
      <w:r>
        <w:rPr>
          <w:rFonts w:ascii="Arial" w:hAnsi="Arial" w:cs="Arial" w:eastAsia="Arial" w:hint="default"/>
        </w:rPr>
        <w:t>0.585</w:t>
      </w:r>
      <w:r>
        <w:rPr>
          <w:rFonts w:ascii="Arial" w:hAnsi="Arial" w:cs="Arial" w:eastAsia="Arial" w:hint="default"/>
          <w:spacing w:val="1"/>
        </w:rPr>
        <w:t> </w:t>
      </w:r>
      <w:r>
        <w:rPr/>
        <w:t>元，同比</w:t>
      </w:r>
      <w:r>
        <w:rPr>
          <w:w w:val="100"/>
        </w:rPr>
        <w:t> </w:t>
      </w:r>
      <w:r>
        <w:rPr/>
        <w:t>增加 </w:t>
      </w:r>
      <w:r>
        <w:rPr>
          <w:rFonts w:ascii="Arial" w:hAnsi="Arial" w:cs="Arial" w:eastAsia="Arial" w:hint="default"/>
        </w:rPr>
        <w:t>0.143 </w:t>
      </w:r>
      <w:r>
        <w:rPr/>
        <w:t>元</w:t>
      </w:r>
      <w:r>
        <w:rPr>
          <w:rFonts w:ascii="Arial" w:hAnsi="Arial" w:cs="Arial" w:eastAsia="Arial" w:hint="default"/>
        </w:rPr>
        <w:t>/</w:t>
      </w:r>
      <w:r>
        <w:rPr/>
        <w:t>股；加权平均净资产收益率（扣除非经常性损益）</w:t>
      </w:r>
      <w:r>
        <w:rPr>
          <w:rFonts w:ascii="Arial" w:hAnsi="Arial" w:cs="Arial" w:eastAsia="Arial" w:hint="default"/>
        </w:rPr>
        <w:t>16.60%</w:t>
      </w:r>
      <w:r>
        <w:rPr/>
        <w:t>，同比增加 </w:t>
      </w:r>
      <w:r>
        <w:rPr>
          <w:rFonts w:ascii="Arial" w:hAnsi="Arial" w:cs="Arial" w:eastAsia="Arial" w:hint="default"/>
        </w:rPr>
        <w:t>3.25</w:t>
      </w:r>
      <w:r>
        <w:rPr>
          <w:rFonts w:ascii="Arial" w:hAnsi="Arial" w:cs="Arial" w:eastAsia="Arial" w:hint="default"/>
          <w:spacing w:val="18"/>
        </w:rPr>
        <w:t> </w:t>
      </w:r>
      <w:r>
        <w:rPr>
          <w:spacing w:val="-3"/>
        </w:rPr>
        <w:t>个百</w:t>
      </w:r>
      <w:r>
        <w:rPr>
          <w:spacing w:val="-3"/>
          <w:w w:val="100"/>
        </w:rPr>
        <w:t> </w:t>
      </w:r>
      <w:r>
        <w:rPr/>
        <w:t>分点；资产负债率</w:t>
      </w:r>
      <w:r>
        <w:rPr>
          <w:spacing w:val="-57"/>
        </w:rPr>
        <w:t> </w:t>
      </w:r>
      <w:r>
        <w:rPr>
          <w:rFonts w:ascii="Arial" w:hAnsi="Arial" w:cs="Arial" w:eastAsia="Arial" w:hint="default"/>
        </w:rPr>
        <w:t>20.89%</w:t>
      </w:r>
      <w:r>
        <w:rPr/>
        <w:t>，比年初下降</w:t>
      </w:r>
      <w:r>
        <w:rPr>
          <w:spacing w:val="-57"/>
        </w:rPr>
        <w:t> </w:t>
      </w:r>
      <w:r>
        <w:rPr>
          <w:rFonts w:ascii="Arial" w:hAnsi="Arial" w:cs="Arial" w:eastAsia="Arial" w:hint="default"/>
        </w:rPr>
        <w:t>2.27</w:t>
      </w:r>
      <w:r>
        <w:rPr>
          <w:rFonts w:ascii="Arial" w:hAnsi="Arial" w:cs="Arial" w:eastAsia="Arial" w:hint="default"/>
          <w:spacing w:val="-10"/>
        </w:rPr>
        <w:t> </w:t>
      </w:r>
      <w:r>
        <w:rPr/>
        <w:t>个百分点，公司经济发展的持续性和稳定性进一步</w:t>
      </w:r>
      <w:r>
        <w:rPr>
          <w:w w:val="100"/>
        </w:rPr>
        <w:t> </w:t>
      </w:r>
      <w:r>
        <w:rPr/>
        <w:t>增强。具体经营情况如下：</w:t>
      </w:r>
    </w:p>
    <w:p>
      <w:pPr>
        <w:pStyle w:val="BodyText"/>
        <w:spacing w:line="232" w:lineRule="auto" w:before="5"/>
        <w:ind w:left="138" w:right="207" w:firstLine="417"/>
        <w:jc w:val="both"/>
      </w:pPr>
      <w:r>
        <w:rPr>
          <w:rFonts w:ascii="Arial" w:hAnsi="Arial" w:cs="Arial" w:eastAsia="Arial" w:hint="default"/>
        </w:rPr>
        <w:t>1</w:t>
      </w:r>
      <w:r>
        <w:rPr/>
        <w:t>、农业经营情况。</w:t>
      </w:r>
      <w:r>
        <w:rPr>
          <w:rFonts w:ascii="Arial" w:hAnsi="Arial" w:cs="Arial" w:eastAsia="Arial" w:hint="default"/>
        </w:rPr>
        <w:t>2018</w:t>
      </w:r>
      <w:r>
        <w:rPr>
          <w:rFonts w:ascii="Arial" w:hAnsi="Arial" w:cs="Arial" w:eastAsia="Arial" w:hint="default"/>
          <w:spacing w:val="-3"/>
        </w:rPr>
        <w:t> </w:t>
      </w:r>
      <w:r>
        <w:rPr/>
        <w:t>年，公司紧紧围绕农业供给侧结构性改革这条主线，积极应对收储</w:t>
      </w:r>
      <w:r>
        <w:rPr>
          <w:w w:val="100"/>
        </w:rPr>
        <w:t> </w:t>
      </w:r>
      <w:r>
        <w:rPr>
          <w:spacing w:val="-1"/>
        </w:rPr>
        <w:t>政策调整、种植成本上升、秸秆禁烧攻坚等一系列新情况和问题，加快推进了农业的提档升级和</w:t>
      </w:r>
      <w:r>
        <w:rPr>
          <w:spacing w:val="-55"/>
        </w:rPr>
        <w:t> </w:t>
      </w:r>
      <w:r>
        <w:rPr>
          <w:spacing w:val="-55"/>
        </w:rPr>
      </w:r>
      <w:r>
        <w:rPr/>
        <w:t>提质增效。报告期内，</w:t>
      </w:r>
      <w:r>
        <w:rPr>
          <w:rFonts w:ascii="Arial" w:hAnsi="Arial" w:cs="Arial" w:eastAsia="Arial" w:hint="default"/>
        </w:rPr>
        <w:t>16 </w:t>
      </w:r>
      <w:r>
        <w:rPr/>
        <w:t>家农业分公司实现营业收入 </w:t>
      </w:r>
      <w:r>
        <w:rPr>
          <w:rFonts w:ascii="Arial" w:hAnsi="Arial" w:cs="Arial" w:eastAsia="Arial" w:hint="default"/>
        </w:rPr>
        <w:t>29.96 </w:t>
      </w:r>
      <w:r>
        <w:rPr/>
        <w:t>亿元，同比增加 </w:t>
      </w:r>
      <w:r>
        <w:rPr>
          <w:rFonts w:ascii="Arial" w:hAnsi="Arial" w:cs="Arial" w:eastAsia="Arial" w:hint="default"/>
        </w:rPr>
        <w:t>8,867</w:t>
      </w:r>
      <w:r>
        <w:rPr>
          <w:rFonts w:ascii="Arial" w:hAnsi="Arial" w:cs="Arial" w:eastAsia="Arial" w:hint="default"/>
          <w:spacing w:val="14"/>
        </w:rPr>
        <w:t> </w:t>
      </w:r>
      <w:r>
        <w:rPr/>
        <w:t>万元，同比</w:t>
      </w:r>
    </w:p>
    <w:p>
      <w:pPr>
        <w:pStyle w:val="BodyText"/>
        <w:spacing w:line="225" w:lineRule="auto"/>
        <w:ind w:left="138" w:right="207"/>
        <w:jc w:val="both"/>
      </w:pPr>
      <w:r>
        <w:rPr/>
        <w:t>增长</w:t>
      </w:r>
      <w:r>
        <w:rPr>
          <w:spacing w:val="-42"/>
        </w:rPr>
        <w:t> </w:t>
      </w:r>
      <w:r>
        <w:rPr>
          <w:rFonts w:ascii="Arial" w:hAnsi="Arial" w:cs="Arial" w:eastAsia="Arial" w:hint="default"/>
          <w:spacing w:val="-5"/>
        </w:rPr>
        <w:t>3.05%</w:t>
      </w:r>
      <w:r>
        <w:rPr>
          <w:spacing w:val="-5"/>
        </w:rPr>
        <w:t>；实现利润总额</w:t>
      </w:r>
      <w:r>
        <w:rPr>
          <w:spacing w:val="-41"/>
        </w:rPr>
        <w:t> </w:t>
      </w:r>
      <w:r>
        <w:rPr>
          <w:rFonts w:ascii="Arial" w:hAnsi="Arial" w:cs="Arial" w:eastAsia="Arial" w:hint="default"/>
        </w:rPr>
        <w:t>9.68</w:t>
      </w:r>
      <w:r>
        <w:rPr>
          <w:rFonts w:ascii="Arial" w:hAnsi="Arial" w:cs="Arial" w:eastAsia="Arial" w:hint="default"/>
          <w:spacing w:val="2"/>
        </w:rPr>
        <w:t> </w:t>
      </w:r>
      <w:r>
        <w:rPr>
          <w:spacing w:val="-7"/>
        </w:rPr>
        <w:t>亿元，同比减少</w:t>
      </w:r>
      <w:r>
        <w:rPr>
          <w:spacing w:val="-42"/>
        </w:rPr>
        <w:t> </w:t>
      </w:r>
      <w:r>
        <w:rPr>
          <w:rFonts w:ascii="Arial" w:hAnsi="Arial" w:cs="Arial" w:eastAsia="Arial" w:hint="default"/>
        </w:rPr>
        <w:t>2,643</w:t>
      </w:r>
      <w:r>
        <w:rPr>
          <w:rFonts w:ascii="Arial" w:hAnsi="Arial" w:cs="Arial" w:eastAsia="Arial" w:hint="default"/>
          <w:spacing w:val="4"/>
        </w:rPr>
        <w:t> </w:t>
      </w:r>
      <w:r>
        <w:rPr>
          <w:spacing w:val="-3"/>
        </w:rPr>
        <w:t>万元，主要原因为本年度加大农业基础设</w:t>
      </w:r>
      <w:r>
        <w:rPr>
          <w:spacing w:val="-101"/>
        </w:rPr>
        <w:t> </w:t>
      </w:r>
      <w:r>
        <w:rPr>
          <w:spacing w:val="-101"/>
        </w:rPr>
      </w:r>
      <w:r>
        <w:rPr/>
        <w:t>施投资支出所致。重点开展了以下工作：一是农业生产实现了</w:t>
      </w:r>
      <w:r>
        <w:rPr>
          <w:rFonts w:ascii="Arial" w:hAnsi="Arial" w:cs="Arial" w:eastAsia="Arial" w:hint="default"/>
        </w:rPr>
        <w:t>“</w:t>
      </w:r>
      <w:r>
        <w:rPr/>
        <w:t>十五连丰</w:t>
      </w:r>
      <w:r>
        <w:rPr>
          <w:rFonts w:ascii="Arial" w:hAnsi="Arial" w:cs="Arial" w:eastAsia="Arial" w:hint="default"/>
        </w:rPr>
        <w:t>”</w:t>
      </w:r>
      <w:r>
        <w:rPr/>
        <w:t>。全年完成土地发包面</w:t>
      </w:r>
      <w:r>
        <w:rPr>
          <w:spacing w:val="-22"/>
        </w:rPr>
        <w:t> </w:t>
      </w:r>
      <w:r>
        <w:rPr>
          <w:spacing w:val="-22"/>
        </w:rPr>
      </w:r>
      <w:r>
        <w:rPr/>
        <w:t>积 </w:t>
      </w:r>
      <w:r>
        <w:rPr>
          <w:rFonts w:ascii="Arial" w:hAnsi="Arial" w:cs="Arial" w:eastAsia="Arial" w:hint="default"/>
        </w:rPr>
        <w:t>1,042.36 </w:t>
      </w:r>
      <w:r>
        <w:rPr/>
        <w:t>万亩，实现粮豆总产 </w:t>
      </w:r>
      <w:r>
        <w:rPr>
          <w:rFonts w:ascii="Arial" w:hAnsi="Arial" w:cs="Arial" w:eastAsia="Arial" w:hint="default"/>
        </w:rPr>
        <w:t>124 </w:t>
      </w:r>
      <w:r>
        <w:rPr/>
        <w:t>亿斤，亩均收费 </w:t>
      </w:r>
      <w:r>
        <w:rPr>
          <w:rFonts w:ascii="Arial" w:hAnsi="Arial" w:cs="Arial" w:eastAsia="Arial" w:hint="default"/>
        </w:rPr>
        <w:t>256.82 </w:t>
      </w:r>
      <w:r>
        <w:rPr/>
        <w:t>元，较上年实际亩均增加</w:t>
      </w:r>
      <w:r>
        <w:rPr>
          <w:spacing w:val="-50"/>
        </w:rPr>
        <w:t> </w:t>
      </w:r>
      <w:r>
        <w:rPr>
          <w:rFonts w:ascii="Arial" w:hAnsi="Arial" w:cs="Arial" w:eastAsia="Arial" w:hint="default"/>
        </w:rPr>
        <w:t>10.98</w:t>
      </w:r>
      <w:r>
        <w:rPr>
          <w:rFonts w:ascii="Arial" w:hAnsi="Arial" w:cs="Arial" w:eastAsia="Arial" w:hint="default"/>
          <w:w w:val="100"/>
        </w:rPr>
        <w:t> </w:t>
      </w:r>
      <w:r>
        <w:rPr>
          <w:spacing w:val="-3"/>
        </w:rPr>
        <w:t>元。二是扩大优质和特色品种作物种植面积。其中：种植绥粳</w:t>
      </w:r>
      <w:r>
        <w:rPr>
          <w:spacing w:val="-44"/>
        </w:rPr>
        <w:t> </w:t>
      </w:r>
      <w:r>
        <w:rPr>
          <w:rFonts w:ascii="Arial" w:hAnsi="Arial" w:cs="Arial" w:eastAsia="Arial" w:hint="default"/>
          <w:spacing w:val="-3"/>
        </w:rPr>
        <w:t>18</w:t>
      </w:r>
      <w:r>
        <w:rPr>
          <w:spacing w:val="-3"/>
        </w:rPr>
        <w:t>、龙垦</w:t>
      </w:r>
      <w:r>
        <w:rPr>
          <w:spacing w:val="-44"/>
        </w:rPr>
        <w:t> </w:t>
      </w:r>
      <w:r>
        <w:rPr>
          <w:rFonts w:ascii="Arial" w:hAnsi="Arial" w:cs="Arial" w:eastAsia="Arial" w:hint="default"/>
          <w:spacing w:val="-3"/>
        </w:rPr>
        <w:t>201</w:t>
      </w:r>
      <w:r>
        <w:rPr>
          <w:spacing w:val="-3"/>
        </w:rPr>
        <w:t>、三江</w:t>
      </w:r>
      <w:r>
        <w:rPr>
          <w:spacing w:val="-43"/>
        </w:rPr>
        <w:t> </w:t>
      </w:r>
      <w:r>
        <w:rPr>
          <w:rFonts w:ascii="Arial" w:hAnsi="Arial" w:cs="Arial" w:eastAsia="Arial" w:hint="default"/>
        </w:rPr>
        <w:t>6</w:t>
      </w:r>
      <w:r>
        <w:rPr>
          <w:rFonts w:ascii="Arial" w:hAnsi="Arial" w:cs="Arial" w:eastAsia="Arial" w:hint="default"/>
          <w:spacing w:val="6"/>
        </w:rPr>
        <w:t> </w:t>
      </w:r>
      <w:r>
        <w:rPr/>
        <w:t>号和稻花香</w:t>
      </w:r>
      <w:r>
        <w:rPr>
          <w:spacing w:val="-100"/>
        </w:rPr>
        <w:t> </w:t>
      </w:r>
      <w:r>
        <w:rPr>
          <w:spacing w:val="-100"/>
        </w:rPr>
      </w:r>
      <w:r>
        <w:rPr>
          <w:rFonts w:ascii="Arial" w:hAnsi="Arial" w:cs="Arial" w:eastAsia="Arial" w:hint="default"/>
        </w:rPr>
        <w:t>7</w:t>
      </w:r>
      <w:r>
        <w:rPr>
          <w:rFonts w:ascii="Arial" w:hAnsi="Arial" w:cs="Arial" w:eastAsia="Arial" w:hint="default"/>
          <w:spacing w:val="-1"/>
        </w:rPr>
        <w:t> </w:t>
      </w:r>
      <w:r>
        <w:rPr/>
        <w:t>号等优质品种水稻</w:t>
      </w:r>
      <w:r>
        <w:rPr>
          <w:spacing w:val="-48"/>
        </w:rPr>
        <w:t> </w:t>
      </w:r>
      <w:r>
        <w:rPr>
          <w:rFonts w:ascii="Arial" w:hAnsi="Arial" w:cs="Arial" w:eastAsia="Arial" w:hint="default"/>
        </w:rPr>
        <w:t>108</w:t>
      </w:r>
      <w:r>
        <w:rPr>
          <w:rFonts w:ascii="Arial" w:hAnsi="Arial" w:cs="Arial" w:eastAsia="Arial" w:hint="default"/>
          <w:spacing w:val="-3"/>
        </w:rPr>
        <w:t> </w:t>
      </w:r>
      <w:r>
        <w:rPr/>
        <w:t>万亩；种植高蛋白大豆</w:t>
      </w:r>
      <w:r>
        <w:rPr>
          <w:spacing w:val="-48"/>
        </w:rPr>
        <w:t> </w:t>
      </w:r>
      <w:r>
        <w:rPr>
          <w:rFonts w:ascii="Arial" w:hAnsi="Arial" w:cs="Arial" w:eastAsia="Arial" w:hint="default"/>
        </w:rPr>
        <w:t>34.6</w:t>
      </w:r>
      <w:r>
        <w:rPr>
          <w:rFonts w:ascii="Arial" w:hAnsi="Arial" w:cs="Arial" w:eastAsia="Arial" w:hint="default"/>
          <w:spacing w:val="-1"/>
        </w:rPr>
        <w:t> </w:t>
      </w:r>
      <w:r>
        <w:rPr/>
        <w:t>万亩；种植甜糯食用型玉米</w:t>
      </w:r>
      <w:r>
        <w:rPr>
          <w:spacing w:val="-48"/>
        </w:rPr>
        <w:t> </w:t>
      </w:r>
      <w:r>
        <w:rPr>
          <w:rFonts w:ascii="Arial" w:hAnsi="Arial" w:cs="Arial" w:eastAsia="Arial" w:hint="default"/>
        </w:rPr>
        <w:t>1.44</w:t>
      </w:r>
      <w:r>
        <w:rPr>
          <w:rFonts w:ascii="Arial" w:hAnsi="Arial" w:cs="Arial" w:eastAsia="Arial" w:hint="default"/>
          <w:spacing w:val="-3"/>
        </w:rPr>
        <w:t> </w:t>
      </w:r>
      <w:r>
        <w:rPr/>
        <w:t>万亩。全</w:t>
      </w:r>
    </w:p>
    <w:p>
      <w:pPr>
        <w:pStyle w:val="BodyText"/>
        <w:spacing w:line="232" w:lineRule="auto"/>
        <w:ind w:left="138" w:right="208"/>
        <w:jc w:val="both"/>
      </w:pPr>
      <w:r>
        <w:rPr/>
        <w:t>年共签订各类订单作物种植面积</w:t>
      </w:r>
      <w:r>
        <w:rPr>
          <w:spacing w:val="-30"/>
        </w:rPr>
        <w:t> </w:t>
      </w:r>
      <w:r>
        <w:rPr>
          <w:rFonts w:ascii="Arial" w:hAnsi="Arial" w:cs="Arial" w:eastAsia="Arial" w:hint="default"/>
        </w:rPr>
        <w:t>151</w:t>
      </w:r>
      <w:r>
        <w:rPr>
          <w:rFonts w:ascii="Arial" w:hAnsi="Arial" w:cs="Arial" w:eastAsia="Arial" w:hint="default"/>
          <w:spacing w:val="17"/>
        </w:rPr>
        <w:t> </w:t>
      </w:r>
      <w:r>
        <w:rPr>
          <w:spacing w:val="-3"/>
        </w:rPr>
        <w:t>万亩；探索发展</w:t>
      </w:r>
      <w:r>
        <w:rPr>
          <w:rFonts w:ascii="Arial" w:hAnsi="Arial" w:cs="Arial" w:eastAsia="Arial" w:hint="default"/>
          <w:spacing w:val="-3"/>
        </w:rPr>
        <w:t>“</w:t>
      </w:r>
      <w:r>
        <w:rPr>
          <w:spacing w:val="-3"/>
        </w:rPr>
        <w:t>鸭稻</w:t>
      </w:r>
      <w:r>
        <w:rPr>
          <w:rFonts w:ascii="Arial" w:hAnsi="Arial" w:cs="Arial" w:eastAsia="Arial" w:hint="default"/>
          <w:spacing w:val="-3"/>
        </w:rPr>
        <w:t>”“</w:t>
      </w:r>
      <w:r>
        <w:rPr>
          <w:spacing w:val="-3"/>
        </w:rPr>
        <w:t>蟹稻</w:t>
      </w:r>
      <w:r>
        <w:rPr>
          <w:rFonts w:ascii="Arial" w:hAnsi="Arial" w:cs="Arial" w:eastAsia="Arial" w:hint="default"/>
          <w:spacing w:val="-3"/>
        </w:rPr>
        <w:t>”“</w:t>
      </w:r>
      <w:r>
        <w:rPr>
          <w:spacing w:val="-3"/>
        </w:rPr>
        <w:t>鹅玉</w:t>
      </w:r>
      <w:r>
        <w:rPr>
          <w:rFonts w:ascii="Arial" w:hAnsi="Arial" w:cs="Arial" w:eastAsia="Arial" w:hint="default"/>
          <w:spacing w:val="-3"/>
        </w:rPr>
        <w:t>”</w:t>
      </w:r>
      <w:r>
        <w:rPr>
          <w:spacing w:val="-3"/>
        </w:rPr>
        <w:t>等农牧共作模式，以销促</w:t>
      </w:r>
      <w:r>
        <w:rPr>
          <w:spacing w:val="-95"/>
        </w:rPr>
        <w:t> </w:t>
      </w:r>
      <w:r>
        <w:rPr>
          <w:spacing w:val="-95"/>
        </w:rPr>
      </w:r>
      <w:r>
        <w:rPr>
          <w:spacing w:val="-1"/>
        </w:rPr>
        <w:t>产、产销对接，努力稳定种植户经济效益。三是加大了科技试验示范和推广力度。重点示范水稻</w:t>
      </w:r>
      <w:r>
        <w:rPr>
          <w:spacing w:val="-55"/>
        </w:rPr>
        <w:t> </w:t>
      </w:r>
      <w:r>
        <w:rPr>
          <w:spacing w:val="-55"/>
        </w:rPr>
      </w:r>
      <w:r>
        <w:rPr>
          <w:spacing w:val="-1"/>
        </w:rPr>
        <w:t>振捣提浆机插、旱平垄作双侧双深、水稻超早钵育机插、水稻宽窄行插秧等技术；重点推广气吸</w:t>
      </w:r>
    </w:p>
    <w:p>
      <w:pPr>
        <w:spacing w:after="0" w:line="232"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left="218" w:right="228"/>
        <w:jc w:val="both"/>
        <w:rPr>
          <w:rFonts w:ascii="Arial" w:hAnsi="Arial" w:cs="Arial" w:eastAsia="Arial" w:hint="default"/>
        </w:rPr>
      </w:pPr>
      <w:r>
        <w:rPr>
          <w:spacing w:val="-1"/>
        </w:rPr>
        <w:t>精点播种、水稻侧深施肥、缓释肥、旱田分层深施肥等技术；重点围绕节本降耗目标，试验示范</w:t>
      </w:r>
      <w:r>
        <w:rPr>
          <w:spacing w:val="-55"/>
        </w:rPr>
        <w:t> </w:t>
      </w:r>
      <w:r>
        <w:rPr>
          <w:spacing w:val="-55"/>
        </w:rPr>
      </w:r>
      <w:r>
        <w:rPr>
          <w:spacing w:val="-1"/>
        </w:rPr>
        <w:t>水稻秸秆秧盘、稻苗插前寄秧、水稻分段收获等农艺技术，努力降低种植户生产成本。四是加快</w:t>
      </w:r>
      <w:r>
        <w:rPr>
          <w:spacing w:val="-55"/>
        </w:rPr>
        <w:t> </w:t>
      </w:r>
      <w:r>
        <w:rPr>
          <w:spacing w:val="-55"/>
        </w:rPr>
      </w:r>
      <w:r>
        <w:rPr/>
        <w:t>绿色有机农产品基地建设。全年实现减化肥、减农药、减除草剂示范面积分别为 </w:t>
      </w:r>
      <w:r>
        <w:rPr>
          <w:rFonts w:ascii="Arial" w:hAnsi="Arial" w:cs="Arial" w:eastAsia="Arial" w:hint="default"/>
        </w:rPr>
        <w:t>255</w:t>
      </w:r>
      <w:r>
        <w:rPr>
          <w:rFonts w:ascii="Arial" w:hAnsi="Arial" w:cs="Arial" w:eastAsia="Arial" w:hint="default"/>
          <w:spacing w:val="23"/>
        </w:rPr>
        <w:t> </w:t>
      </w:r>
      <w:r>
        <w:rPr>
          <w:spacing w:val="-10"/>
        </w:rPr>
        <w:t>万亩、</w:t>
      </w:r>
      <w:r>
        <w:rPr>
          <w:rFonts w:ascii="Arial" w:hAnsi="Arial" w:cs="Arial" w:eastAsia="Arial" w:hint="default"/>
          <w:spacing w:val="-10"/>
        </w:rPr>
        <w:t>111</w:t>
      </w:r>
      <w:r>
        <w:rPr>
          <w:rFonts w:ascii="Arial" w:hAnsi="Arial" w:cs="Arial" w:eastAsia="Arial" w:hint="default"/>
        </w:rPr>
      </w:r>
    </w:p>
    <w:p>
      <w:pPr>
        <w:pStyle w:val="BodyText"/>
        <w:spacing w:line="235" w:lineRule="auto"/>
        <w:ind w:left="218" w:right="228"/>
        <w:jc w:val="both"/>
      </w:pPr>
      <w:r>
        <w:rPr/>
        <w:t>万亩和</w:t>
      </w:r>
      <w:r>
        <w:rPr>
          <w:spacing w:val="-43"/>
        </w:rPr>
        <w:t> </w:t>
      </w:r>
      <w:r>
        <w:rPr>
          <w:rFonts w:ascii="Arial" w:hAnsi="Arial" w:cs="Arial" w:eastAsia="Arial" w:hint="default"/>
        </w:rPr>
        <w:t>126</w:t>
      </w:r>
      <w:r>
        <w:rPr>
          <w:rFonts w:ascii="Arial" w:hAnsi="Arial" w:cs="Arial" w:eastAsia="Arial" w:hint="default"/>
          <w:spacing w:val="2"/>
        </w:rPr>
        <w:t> </w:t>
      </w:r>
      <w:r>
        <w:rPr/>
        <w:t>万亩；稳定有机认证面积</w:t>
      </w:r>
      <w:r>
        <w:rPr>
          <w:spacing w:val="-42"/>
        </w:rPr>
        <w:t> </w:t>
      </w:r>
      <w:r>
        <w:rPr>
          <w:rFonts w:ascii="Arial" w:hAnsi="Arial" w:cs="Arial" w:eastAsia="Arial" w:hint="default"/>
        </w:rPr>
        <w:t>78.44</w:t>
      </w:r>
      <w:r>
        <w:rPr>
          <w:rFonts w:ascii="Arial" w:hAnsi="Arial" w:cs="Arial" w:eastAsia="Arial" w:hint="default"/>
          <w:spacing w:val="2"/>
        </w:rPr>
        <w:t> </w:t>
      </w:r>
      <w:r>
        <w:rPr/>
        <w:t>万亩，绿色认证面积</w:t>
      </w:r>
      <w:r>
        <w:rPr>
          <w:spacing w:val="-45"/>
        </w:rPr>
        <w:t> </w:t>
      </w:r>
      <w:r>
        <w:rPr>
          <w:rFonts w:ascii="Arial" w:hAnsi="Arial" w:cs="Arial" w:eastAsia="Arial" w:hint="default"/>
        </w:rPr>
        <w:t>536.39</w:t>
      </w:r>
      <w:r>
        <w:rPr>
          <w:rFonts w:ascii="Arial" w:hAnsi="Arial" w:cs="Arial" w:eastAsia="Arial" w:hint="default"/>
          <w:spacing w:val="4"/>
        </w:rPr>
        <w:t> </w:t>
      </w:r>
      <w:r>
        <w:rPr/>
        <w:t>万亩。继续推进农业物</w:t>
      </w:r>
      <w:r>
        <w:rPr>
          <w:w w:val="100"/>
        </w:rPr>
        <w:t> </w:t>
      </w:r>
      <w:r>
        <w:rPr>
          <w:spacing w:val="-1"/>
        </w:rPr>
        <w:t>联网项目建设，实现了农业数据实时传输、智能化监控、数据统计与分析等目标，为公司农产品</w:t>
      </w:r>
      <w:r>
        <w:rPr>
          <w:spacing w:val="-55"/>
        </w:rPr>
        <w:t> </w:t>
      </w:r>
      <w:r>
        <w:rPr>
          <w:spacing w:val="-55"/>
        </w:rPr>
      </w:r>
      <w:r>
        <w:rPr>
          <w:spacing w:val="-6"/>
        </w:rPr>
        <w:t>质量安全追溯提供了强有力的支撑。五是进一步夯实农业生产基础。加大了农田水利、粮食管护、</w:t>
      </w:r>
      <w:r>
        <w:rPr>
          <w:spacing w:val="-54"/>
        </w:rPr>
        <w:t> </w:t>
      </w:r>
      <w:r>
        <w:rPr>
          <w:spacing w:val="-54"/>
        </w:rPr>
      </w:r>
      <w:r>
        <w:rPr>
          <w:spacing w:val="-1"/>
        </w:rPr>
        <w:t>农机管护、生产服务等基础设施建设的投入力度和新型农机具的更新力度，防灾减灾和粮食综合</w:t>
      </w:r>
      <w:r>
        <w:rPr>
          <w:spacing w:val="-55"/>
        </w:rPr>
        <w:t> </w:t>
      </w:r>
      <w:r>
        <w:rPr>
          <w:spacing w:val="-55"/>
        </w:rPr>
      </w:r>
      <w:r>
        <w:rPr/>
        <w:t>生产能力进一步提升。</w:t>
      </w:r>
    </w:p>
    <w:p>
      <w:pPr>
        <w:pStyle w:val="BodyText"/>
        <w:spacing w:line="274" w:lineRule="exact" w:before="23"/>
        <w:ind w:left="218" w:right="225" w:firstLine="417"/>
        <w:jc w:val="left"/>
      </w:pPr>
      <w:r>
        <w:rPr>
          <w:rFonts w:ascii="Arial" w:hAnsi="Arial" w:cs="Arial" w:eastAsia="Arial" w:hint="default"/>
          <w:spacing w:val="-4"/>
        </w:rPr>
        <w:t>2</w:t>
      </w:r>
      <w:r>
        <w:rPr>
          <w:spacing w:val="-4"/>
        </w:rPr>
        <w:t>、工业企业经营情况。公司下属的浩良河化肥分公司、北大荒龙垦麦芽公司、北大荒纸业公</w:t>
      </w:r>
      <w:r>
        <w:rPr>
          <w:w w:val="100"/>
        </w:rPr>
        <w:t> </w:t>
      </w:r>
      <w:r>
        <w:rPr/>
        <w:t>司</w:t>
      </w:r>
      <w:r>
        <w:rPr>
          <w:spacing w:val="-57"/>
        </w:rPr>
        <w:t> </w:t>
      </w:r>
      <w:r>
        <w:rPr>
          <w:rFonts w:ascii="Arial" w:hAnsi="Arial" w:cs="Arial" w:eastAsia="Arial" w:hint="default"/>
        </w:rPr>
        <w:t>3</w:t>
      </w:r>
      <w:r>
        <w:rPr>
          <w:rFonts w:ascii="Arial" w:hAnsi="Arial" w:cs="Arial" w:eastAsia="Arial" w:hint="default"/>
          <w:spacing w:val="-10"/>
        </w:rPr>
        <w:t> </w:t>
      </w:r>
      <w:r>
        <w:rPr/>
        <w:t>家工业企业已进行改革改制，处于停产状态。报告期内经营收入以出租资产和处理库存存货</w:t>
      </w:r>
    </w:p>
    <w:p>
      <w:pPr>
        <w:pStyle w:val="BodyText"/>
        <w:spacing w:line="253" w:lineRule="exact"/>
        <w:ind w:left="218" w:right="0"/>
        <w:jc w:val="both"/>
      </w:pPr>
      <w:r>
        <w:rPr>
          <w:spacing w:val="-3"/>
        </w:rPr>
        <w:t>为主，全年共实现营业收入</w:t>
      </w:r>
      <w:r>
        <w:rPr>
          <w:spacing w:val="-47"/>
        </w:rPr>
        <w:t> </w:t>
      </w:r>
      <w:r>
        <w:rPr>
          <w:rFonts w:ascii="Arial" w:hAnsi="Arial" w:cs="Arial" w:eastAsia="Arial" w:hint="default"/>
        </w:rPr>
        <w:t>976 </w:t>
      </w:r>
      <w:r>
        <w:rPr>
          <w:spacing w:val="-4"/>
        </w:rPr>
        <w:t>万元，同比减少</w:t>
      </w:r>
      <w:r>
        <w:rPr>
          <w:spacing w:val="-47"/>
        </w:rPr>
        <w:t> </w:t>
      </w:r>
      <w:r>
        <w:rPr>
          <w:rFonts w:ascii="Arial" w:hAnsi="Arial" w:cs="Arial" w:eastAsia="Arial" w:hint="default"/>
        </w:rPr>
        <w:t>3,719</w:t>
      </w:r>
      <w:r>
        <w:rPr>
          <w:rFonts w:ascii="Arial" w:hAnsi="Arial" w:cs="Arial" w:eastAsia="Arial" w:hint="default"/>
          <w:spacing w:val="-1"/>
        </w:rPr>
        <w:t> </w:t>
      </w:r>
      <w:r>
        <w:rPr/>
        <w:t>万元；实现利润总额</w:t>
      </w:r>
      <w:r>
        <w:rPr>
          <w:rFonts w:ascii="Arial" w:hAnsi="Arial" w:cs="Arial" w:eastAsia="Arial" w:hint="default"/>
        </w:rPr>
        <w:t>-3,353</w:t>
      </w:r>
      <w:r>
        <w:rPr>
          <w:rFonts w:ascii="Arial" w:hAnsi="Arial" w:cs="Arial" w:eastAsia="Arial" w:hint="default"/>
          <w:spacing w:val="-1"/>
        </w:rPr>
        <w:t> </w:t>
      </w:r>
      <w:r>
        <w:rPr>
          <w:spacing w:val="-3"/>
        </w:rPr>
        <w:t>万元，同比减</w:t>
      </w:r>
    </w:p>
    <w:p>
      <w:pPr>
        <w:pStyle w:val="BodyText"/>
        <w:spacing w:line="225" w:lineRule="auto" w:before="6"/>
        <w:ind w:left="218" w:right="227"/>
        <w:jc w:val="both"/>
      </w:pPr>
      <w:r>
        <w:rPr/>
        <w:t>亏 </w:t>
      </w:r>
      <w:r>
        <w:rPr>
          <w:rFonts w:ascii="Arial" w:hAnsi="Arial" w:cs="Arial" w:eastAsia="Arial" w:hint="default"/>
        </w:rPr>
        <w:t>2.24 </w:t>
      </w:r>
      <w:r>
        <w:rPr/>
        <w:t>亿元。具体经营情况如下：一是浩良河化肥分公司实现利润总额</w:t>
      </w:r>
      <w:r>
        <w:rPr>
          <w:rFonts w:ascii="Arial" w:hAnsi="Arial" w:cs="Arial" w:eastAsia="Arial" w:hint="default"/>
        </w:rPr>
        <w:t>-1,044</w:t>
      </w:r>
      <w:r>
        <w:rPr>
          <w:rFonts w:ascii="Arial" w:hAnsi="Arial" w:cs="Arial" w:eastAsia="Arial" w:hint="default"/>
          <w:spacing w:val="40"/>
        </w:rPr>
        <w:t> </w:t>
      </w:r>
      <w:r>
        <w:rPr/>
        <w:t>万元，同比减亏</w:t>
      </w:r>
      <w:r>
        <w:rPr>
          <w:w w:val="100"/>
        </w:rPr>
        <w:t> </w:t>
      </w:r>
      <w:r>
        <w:rPr>
          <w:rFonts w:ascii="Arial" w:hAnsi="Arial" w:cs="Arial" w:eastAsia="Arial" w:hint="default"/>
        </w:rPr>
        <w:t>2.13</w:t>
      </w:r>
      <w:r>
        <w:rPr>
          <w:rFonts w:ascii="Arial" w:hAnsi="Arial" w:cs="Arial" w:eastAsia="Arial" w:hint="default"/>
          <w:spacing w:val="8"/>
        </w:rPr>
        <w:t> </w:t>
      </w:r>
      <w:r>
        <w:rPr>
          <w:spacing w:val="-4"/>
        </w:rPr>
        <w:t>亿元。二是北大荒纸业公司实现利润总额</w:t>
      </w:r>
      <w:r>
        <w:rPr>
          <w:spacing w:val="-39"/>
        </w:rPr>
        <w:t> </w:t>
      </w:r>
      <w:r>
        <w:rPr>
          <w:rFonts w:ascii="Arial" w:hAnsi="Arial" w:cs="Arial" w:eastAsia="Arial" w:hint="default"/>
        </w:rPr>
        <w:t>18</w:t>
      </w:r>
      <w:r>
        <w:rPr>
          <w:rFonts w:ascii="Arial" w:hAnsi="Arial" w:cs="Arial" w:eastAsia="Arial" w:hint="default"/>
          <w:spacing w:val="5"/>
        </w:rPr>
        <w:t> </w:t>
      </w:r>
      <w:r>
        <w:rPr>
          <w:spacing w:val="-6"/>
        </w:rPr>
        <w:t>万元，同比减少</w:t>
      </w:r>
      <w:r>
        <w:rPr>
          <w:spacing w:val="-39"/>
        </w:rPr>
        <w:t> </w:t>
      </w:r>
      <w:r>
        <w:rPr>
          <w:rFonts w:ascii="Arial" w:hAnsi="Arial" w:cs="Arial" w:eastAsia="Arial" w:hint="default"/>
        </w:rPr>
        <w:t>16</w:t>
      </w:r>
      <w:r>
        <w:rPr>
          <w:rFonts w:ascii="Arial" w:hAnsi="Arial" w:cs="Arial" w:eastAsia="Arial" w:hint="default"/>
          <w:spacing w:val="5"/>
        </w:rPr>
        <w:t> </w:t>
      </w:r>
      <w:r>
        <w:rPr>
          <w:spacing w:val="-4"/>
        </w:rPr>
        <w:t>万元。三是北大荒麦芽公司</w:t>
      </w:r>
      <w:r>
        <w:rPr>
          <w:spacing w:val="-98"/>
        </w:rPr>
        <w:t> </w:t>
      </w:r>
      <w:r>
        <w:rPr>
          <w:spacing w:val="-98"/>
        </w:rPr>
      </w:r>
      <w:r>
        <w:rPr/>
        <w:t>实现利润总额</w:t>
      </w:r>
      <w:r>
        <w:rPr>
          <w:rFonts w:ascii="Arial" w:hAnsi="Arial" w:cs="Arial" w:eastAsia="Arial" w:hint="default"/>
        </w:rPr>
        <w:t>-2,327</w:t>
      </w:r>
      <w:r>
        <w:rPr>
          <w:rFonts w:ascii="Arial" w:hAnsi="Arial" w:cs="Arial" w:eastAsia="Arial" w:hint="default"/>
          <w:spacing w:val="-8"/>
        </w:rPr>
        <w:t> </w:t>
      </w:r>
      <w:r>
        <w:rPr/>
        <w:t>万元，同比减亏</w:t>
      </w:r>
      <w:r>
        <w:rPr>
          <w:spacing w:val="-54"/>
        </w:rPr>
        <w:t> </w:t>
      </w:r>
      <w:r>
        <w:rPr>
          <w:rFonts w:ascii="Arial" w:hAnsi="Arial" w:cs="Arial" w:eastAsia="Arial" w:hint="default"/>
        </w:rPr>
        <w:t>1,152</w:t>
      </w:r>
      <w:r>
        <w:rPr>
          <w:rFonts w:ascii="Arial" w:hAnsi="Arial" w:cs="Arial" w:eastAsia="Arial" w:hint="default"/>
          <w:spacing w:val="-8"/>
        </w:rPr>
        <w:t> </w:t>
      </w:r>
      <w:r>
        <w:rPr/>
        <w:t>万元。</w:t>
      </w:r>
    </w:p>
    <w:p>
      <w:pPr>
        <w:pStyle w:val="BodyText"/>
        <w:spacing w:line="225" w:lineRule="auto"/>
        <w:ind w:left="218" w:right="123" w:firstLine="523"/>
        <w:jc w:val="both"/>
      </w:pPr>
      <w:r>
        <w:rPr>
          <w:rFonts w:ascii="Arial" w:hAnsi="Arial" w:cs="Arial" w:eastAsia="Arial" w:hint="default"/>
        </w:rPr>
        <w:t>3</w:t>
      </w:r>
      <w:r>
        <w:rPr/>
        <w:t>、经贸企业经营情况。公司下属鑫亚公司由于亏损严重，从 </w:t>
      </w:r>
      <w:r>
        <w:rPr>
          <w:rFonts w:ascii="Arial" w:hAnsi="Arial" w:cs="Arial" w:eastAsia="Arial" w:hint="default"/>
        </w:rPr>
        <w:t>2013</w:t>
      </w:r>
      <w:r>
        <w:rPr>
          <w:rFonts w:ascii="Arial" w:hAnsi="Arial" w:cs="Arial" w:eastAsia="Arial" w:hint="default"/>
          <w:spacing w:val="47"/>
        </w:rPr>
        <w:t> </w:t>
      </w:r>
      <w:r>
        <w:rPr/>
        <w:t>年开始全面停止经营，</w:t>
      </w:r>
      <w:r>
        <w:rPr>
          <w:w w:val="100"/>
        </w:rPr>
        <w:t> </w:t>
      </w:r>
      <w:r>
        <w:rPr/>
        <w:t>以清理应收和销售原有存货为主要任务，不再开展新业务。报告期内实现利润总额</w:t>
      </w:r>
      <w:r>
        <w:rPr>
          <w:rFonts w:ascii="Arial" w:hAnsi="Arial" w:cs="Arial" w:eastAsia="Arial" w:hint="default"/>
        </w:rPr>
        <w:t>-1,406</w:t>
      </w:r>
      <w:r>
        <w:rPr>
          <w:rFonts w:ascii="Arial" w:hAnsi="Arial" w:cs="Arial" w:eastAsia="Arial" w:hint="default"/>
          <w:spacing w:val="31"/>
        </w:rPr>
        <w:t> </w:t>
      </w:r>
      <w:r>
        <w:rPr/>
        <w:t>万元，</w:t>
      </w:r>
      <w:r>
        <w:rPr>
          <w:spacing w:val="-101"/>
        </w:rPr>
        <w:t> </w:t>
      </w:r>
      <w:r>
        <w:rPr>
          <w:spacing w:val="-101"/>
        </w:rPr>
      </w:r>
      <w:r>
        <w:rPr/>
        <w:t>同比增加亏损</w:t>
      </w:r>
      <w:r>
        <w:rPr>
          <w:spacing w:val="-55"/>
        </w:rPr>
        <w:t> </w:t>
      </w:r>
      <w:r>
        <w:rPr>
          <w:rFonts w:ascii="Arial" w:hAnsi="Arial" w:cs="Arial" w:eastAsia="Arial" w:hint="default"/>
        </w:rPr>
        <w:t>627</w:t>
      </w:r>
      <w:r>
        <w:rPr>
          <w:rFonts w:ascii="Arial" w:hAnsi="Arial" w:cs="Arial" w:eastAsia="Arial" w:hint="default"/>
          <w:spacing w:val="-10"/>
        </w:rPr>
        <w:t> </w:t>
      </w:r>
      <w:r>
        <w:rPr/>
        <w:t>万元，主要原因为计提应收款坏账准备所致。</w:t>
      </w:r>
    </w:p>
    <w:p>
      <w:pPr>
        <w:pStyle w:val="BodyText"/>
        <w:spacing w:line="272" w:lineRule="exact" w:before="14"/>
        <w:ind w:left="218" w:right="228" w:firstLine="523"/>
        <w:jc w:val="both"/>
      </w:pPr>
      <w:r>
        <w:rPr>
          <w:rFonts w:ascii="Arial" w:hAnsi="Arial" w:cs="Arial" w:eastAsia="Arial" w:hint="default"/>
          <w:spacing w:val="-5"/>
        </w:rPr>
        <w:t>4</w:t>
      </w:r>
      <w:r>
        <w:rPr>
          <w:spacing w:val="-5"/>
        </w:rPr>
        <w:t>、房地产企业经营情况。公司下属鑫都房地产公司实现利润总额</w:t>
      </w:r>
      <w:r>
        <w:rPr>
          <w:rFonts w:ascii="Arial" w:hAnsi="Arial" w:cs="Arial" w:eastAsia="Arial" w:hint="default"/>
          <w:spacing w:val="-5"/>
        </w:rPr>
        <w:t>-1.19 </w:t>
      </w:r>
      <w:r>
        <w:rPr>
          <w:spacing w:val="-9"/>
        </w:rPr>
        <w:t>亿元，同比增亏</w:t>
      </w:r>
      <w:r>
        <w:rPr>
          <w:spacing w:val="-42"/>
        </w:rPr>
        <w:t> </w:t>
      </w:r>
      <w:r>
        <w:rPr>
          <w:rFonts w:ascii="Arial" w:hAnsi="Arial" w:cs="Arial" w:eastAsia="Arial" w:hint="default"/>
        </w:rPr>
        <w:t>1.17</w:t>
      </w:r>
      <w:r>
        <w:rPr>
          <w:rFonts w:ascii="Arial" w:hAnsi="Arial" w:cs="Arial" w:eastAsia="Arial" w:hint="default"/>
          <w:w w:val="100"/>
        </w:rPr>
        <w:t> </w:t>
      </w:r>
      <w:r>
        <w:rPr>
          <w:spacing w:val="-1"/>
        </w:rPr>
        <w:t>亿元。主要原因为天顺新城项目资金占用费增加及天顺新城项目在建商品房抵债缴纳各项税金增</w:t>
      </w:r>
      <w:r>
        <w:rPr>
          <w:spacing w:val="-55"/>
        </w:rPr>
        <w:t> </w:t>
      </w:r>
      <w:r>
        <w:rPr>
          <w:spacing w:val="-55"/>
        </w:rPr>
      </w:r>
      <w:r>
        <w:rPr/>
        <w:t>加所致。</w:t>
      </w:r>
    </w:p>
    <w:p>
      <w:pPr>
        <w:pStyle w:val="BodyText"/>
        <w:spacing w:line="254" w:lineRule="exact"/>
        <w:ind w:left="741" w:right="0"/>
        <w:jc w:val="left"/>
      </w:pPr>
      <w:r>
        <w:rPr/>
        <w:t>此外，报告期内，公司投资理财及定期存款获得收益</w:t>
      </w:r>
      <w:r>
        <w:rPr>
          <w:spacing w:val="-48"/>
        </w:rPr>
        <w:t> </w:t>
      </w:r>
      <w:r>
        <w:rPr>
          <w:rFonts w:ascii="Arial" w:hAnsi="Arial" w:cs="Arial" w:eastAsia="Arial" w:hint="default"/>
        </w:rPr>
        <w:t>1.05</w:t>
      </w:r>
      <w:r>
        <w:rPr>
          <w:rFonts w:ascii="Arial" w:hAnsi="Arial" w:cs="Arial" w:eastAsia="Arial" w:hint="default"/>
          <w:spacing w:val="-3"/>
        </w:rPr>
        <w:t> </w:t>
      </w:r>
      <w:r>
        <w:rPr/>
        <w:t>亿元，同比增加</w:t>
      </w:r>
      <w:r>
        <w:rPr>
          <w:spacing w:val="-48"/>
        </w:rPr>
        <w:t> </w:t>
      </w:r>
      <w:r>
        <w:rPr>
          <w:rFonts w:ascii="Arial" w:hAnsi="Arial" w:cs="Arial" w:eastAsia="Arial" w:hint="default"/>
        </w:rPr>
        <w:t>4,890</w:t>
      </w:r>
      <w:r>
        <w:rPr>
          <w:rFonts w:ascii="Arial" w:hAnsi="Arial" w:cs="Arial" w:eastAsia="Arial" w:hint="default"/>
          <w:spacing w:val="-1"/>
        </w:rPr>
        <w:t> </w:t>
      </w:r>
      <w:r>
        <w:rPr/>
        <w:t>万元，其</w:t>
      </w:r>
    </w:p>
    <w:p>
      <w:pPr>
        <w:pStyle w:val="BodyText"/>
        <w:spacing w:line="274" w:lineRule="exact" w:before="16"/>
        <w:ind w:left="218" w:right="227"/>
        <w:jc w:val="both"/>
      </w:pPr>
      <w:r>
        <w:rPr>
          <w:spacing w:val="-10"/>
        </w:rPr>
        <w:t>中：国债逆回购收益</w:t>
      </w:r>
      <w:r>
        <w:rPr>
          <w:spacing w:val="-47"/>
        </w:rPr>
        <w:t> </w:t>
      </w:r>
      <w:r>
        <w:rPr>
          <w:rFonts w:ascii="Arial" w:hAnsi="Arial" w:cs="Arial" w:eastAsia="Arial" w:hint="default"/>
        </w:rPr>
        <w:t>4,241</w:t>
      </w:r>
      <w:r>
        <w:rPr>
          <w:rFonts w:ascii="Arial" w:hAnsi="Arial" w:cs="Arial" w:eastAsia="Arial" w:hint="default"/>
          <w:spacing w:val="-1"/>
        </w:rPr>
        <w:t> </w:t>
      </w:r>
      <w:r>
        <w:rPr>
          <w:spacing w:val="-8"/>
        </w:rPr>
        <w:t>万元、结构性存款利息收入</w:t>
      </w:r>
      <w:r>
        <w:rPr>
          <w:spacing w:val="-47"/>
        </w:rPr>
        <w:t> </w:t>
      </w:r>
      <w:r>
        <w:rPr>
          <w:rFonts w:ascii="Arial" w:hAnsi="Arial" w:cs="Arial" w:eastAsia="Arial" w:hint="default"/>
        </w:rPr>
        <w:t>5,650 </w:t>
      </w:r>
      <w:r>
        <w:rPr>
          <w:spacing w:val="-9"/>
        </w:rPr>
        <w:t>万元、定期存款利息收入</w:t>
      </w:r>
      <w:r>
        <w:rPr>
          <w:spacing w:val="-46"/>
        </w:rPr>
        <w:t> </w:t>
      </w:r>
      <w:r>
        <w:rPr>
          <w:rFonts w:ascii="Arial" w:hAnsi="Arial" w:cs="Arial" w:eastAsia="Arial" w:hint="default"/>
        </w:rPr>
        <w:t>574 </w:t>
      </w:r>
      <w:r>
        <w:rPr/>
        <w:t>万元。</w:t>
      </w:r>
      <w:r>
        <w:rPr>
          <w:spacing w:val="-103"/>
        </w:rPr>
        <w:t> </w:t>
      </w:r>
      <w:r>
        <w:rPr>
          <w:spacing w:val="-103"/>
        </w:rPr>
      </w:r>
      <w:r>
        <w:rPr/>
        <w:t>公司参股的大兴安岭农村商业银行股份有限公司经营稳健，</w:t>
      </w:r>
      <w:r>
        <w:rPr>
          <w:rFonts w:ascii="Arial" w:hAnsi="Arial" w:cs="Arial" w:eastAsia="Arial" w:hint="default"/>
        </w:rPr>
        <w:t>2018 </w:t>
      </w:r>
      <w:r>
        <w:rPr/>
        <w:t>年公司收到分红 </w:t>
      </w:r>
      <w:r>
        <w:rPr>
          <w:rFonts w:ascii="Arial" w:hAnsi="Arial" w:cs="Arial" w:eastAsia="Arial" w:hint="default"/>
        </w:rPr>
        <w:t>121</w:t>
      </w:r>
      <w:r>
        <w:rPr>
          <w:rFonts w:ascii="Arial" w:hAnsi="Arial" w:cs="Arial" w:eastAsia="Arial" w:hint="default"/>
          <w:spacing w:val="34"/>
        </w:rPr>
        <w:t> </w:t>
      </w:r>
      <w:r>
        <w:rPr/>
        <w:t>万元。</w:t>
      </w:r>
    </w:p>
    <w:p>
      <w:pPr>
        <w:spacing w:line="240" w:lineRule="auto" w:before="4"/>
        <w:rPr>
          <w:rFonts w:ascii="宋体" w:hAnsi="宋体" w:cs="宋体" w:eastAsia="宋体" w:hint="default"/>
          <w:sz w:val="23"/>
          <w:szCs w:val="23"/>
        </w:rPr>
      </w:pPr>
    </w:p>
    <w:p>
      <w:pPr>
        <w:pStyle w:val="Heading3"/>
        <w:spacing w:line="240" w:lineRule="auto" w:before="0"/>
        <w:ind w:left="218" w:right="0"/>
        <w:jc w:val="both"/>
        <w:rPr>
          <w:b w:val="0"/>
          <w:bCs w:val="0"/>
        </w:rPr>
      </w:pPr>
      <w:r>
        <w:rPr/>
        <w:t>二、报告期内主要经营情况</w:t>
      </w:r>
      <w:r>
        <w:rPr>
          <w:b w:val="0"/>
          <w:bCs w:val="0"/>
        </w:rPr>
      </w:r>
    </w:p>
    <w:p>
      <w:pPr>
        <w:spacing w:line="274" w:lineRule="exact" w:before="82"/>
        <w:ind w:left="218" w:right="224" w:firstLine="419"/>
        <w:jc w:val="left"/>
        <w:rPr>
          <w:rFonts w:ascii="宋体" w:hAnsi="宋体" w:cs="宋体" w:eastAsia="宋体" w:hint="default"/>
          <w:sz w:val="21"/>
          <w:szCs w:val="21"/>
        </w:rPr>
      </w:pPr>
      <w:r>
        <w:rPr>
          <w:rFonts w:ascii="宋体" w:hAnsi="宋体" w:cs="宋体" w:eastAsia="宋体" w:hint="default"/>
          <w:sz w:val="21"/>
          <w:szCs w:val="21"/>
        </w:rPr>
        <w:t>报告期内，公司实现</w:t>
      </w:r>
      <w:r>
        <w:rPr>
          <w:rFonts w:ascii="宋体" w:hAnsi="宋体" w:cs="宋体" w:eastAsia="宋体" w:hint="default"/>
          <w:b/>
          <w:bCs/>
          <w:sz w:val="21"/>
          <w:szCs w:val="21"/>
        </w:rPr>
        <w:t>营业收入</w:t>
      </w:r>
      <w:r>
        <w:rPr>
          <w:rFonts w:ascii="宋体" w:hAnsi="宋体" w:cs="宋体" w:eastAsia="宋体" w:hint="default"/>
          <w:b/>
          <w:bCs/>
          <w:spacing w:val="-32"/>
          <w:sz w:val="21"/>
          <w:szCs w:val="21"/>
        </w:rPr>
        <w:t> </w:t>
      </w:r>
      <w:r>
        <w:rPr>
          <w:rFonts w:ascii="Arial" w:hAnsi="Arial" w:cs="Arial" w:eastAsia="Arial" w:hint="default"/>
          <w:sz w:val="21"/>
          <w:szCs w:val="21"/>
        </w:rPr>
        <w:t>32.65</w:t>
      </w:r>
      <w:r>
        <w:rPr>
          <w:rFonts w:ascii="Arial" w:hAnsi="Arial" w:cs="Arial" w:eastAsia="Arial" w:hint="default"/>
          <w:spacing w:val="11"/>
          <w:sz w:val="21"/>
          <w:szCs w:val="21"/>
        </w:rPr>
        <w:t> </w:t>
      </w:r>
      <w:r>
        <w:rPr>
          <w:rFonts w:ascii="宋体" w:hAnsi="宋体" w:cs="宋体" w:eastAsia="宋体" w:hint="default"/>
          <w:sz w:val="21"/>
          <w:szCs w:val="21"/>
        </w:rPr>
        <w:t>亿元，同比增长</w:t>
      </w:r>
      <w:r>
        <w:rPr>
          <w:rFonts w:ascii="宋体" w:hAnsi="宋体" w:cs="宋体" w:eastAsia="宋体" w:hint="default"/>
          <w:spacing w:val="-33"/>
          <w:sz w:val="21"/>
          <w:szCs w:val="21"/>
        </w:rPr>
        <w:t> </w:t>
      </w:r>
      <w:r>
        <w:rPr>
          <w:rFonts w:ascii="Arial" w:hAnsi="Arial" w:cs="Arial" w:eastAsia="Arial" w:hint="default"/>
          <w:sz w:val="21"/>
          <w:szCs w:val="21"/>
        </w:rPr>
        <w:t>9.10%</w:t>
      </w:r>
      <w:r>
        <w:rPr>
          <w:rFonts w:ascii="宋体" w:hAnsi="宋体" w:cs="宋体" w:eastAsia="宋体" w:hint="default"/>
          <w:sz w:val="21"/>
          <w:szCs w:val="21"/>
        </w:rPr>
        <w:t>；实现</w:t>
      </w:r>
      <w:r>
        <w:rPr>
          <w:rFonts w:ascii="宋体" w:hAnsi="宋体" w:cs="宋体" w:eastAsia="宋体" w:hint="default"/>
          <w:b/>
          <w:bCs/>
          <w:sz w:val="21"/>
          <w:szCs w:val="21"/>
        </w:rPr>
        <w:t>利润总额</w:t>
      </w:r>
      <w:r>
        <w:rPr>
          <w:rFonts w:ascii="宋体" w:hAnsi="宋体" w:cs="宋体" w:eastAsia="宋体" w:hint="default"/>
          <w:b/>
          <w:bCs/>
          <w:spacing w:val="-34"/>
          <w:sz w:val="21"/>
          <w:szCs w:val="21"/>
        </w:rPr>
        <w:t> </w:t>
      </w:r>
      <w:r>
        <w:rPr>
          <w:rFonts w:ascii="Arial" w:hAnsi="Arial" w:cs="Arial" w:eastAsia="Arial" w:hint="default"/>
          <w:sz w:val="21"/>
          <w:szCs w:val="21"/>
        </w:rPr>
        <w:t>9.33</w:t>
      </w:r>
      <w:r>
        <w:rPr>
          <w:rFonts w:ascii="Arial" w:hAnsi="Arial" w:cs="Arial" w:eastAsia="Arial" w:hint="default"/>
          <w:spacing w:val="13"/>
          <w:sz w:val="21"/>
          <w:szCs w:val="21"/>
        </w:rPr>
        <w:t> </w:t>
      </w:r>
      <w:r>
        <w:rPr>
          <w:rFonts w:ascii="宋体" w:hAnsi="宋体" w:cs="宋体" w:eastAsia="宋体" w:hint="default"/>
          <w:sz w:val="21"/>
          <w:szCs w:val="21"/>
        </w:rPr>
        <w:t>亿元，同</w:t>
      </w:r>
      <w:r>
        <w:rPr>
          <w:rFonts w:ascii="宋体" w:hAnsi="宋体" w:cs="宋体" w:eastAsia="宋体" w:hint="default"/>
          <w:w w:val="100"/>
          <w:sz w:val="21"/>
          <w:szCs w:val="21"/>
        </w:rPr>
        <w:t> </w:t>
      </w:r>
      <w:r>
        <w:rPr>
          <w:rFonts w:ascii="宋体" w:hAnsi="宋体" w:cs="宋体" w:eastAsia="宋体" w:hint="default"/>
          <w:sz w:val="21"/>
          <w:szCs w:val="21"/>
        </w:rPr>
        <w:t>比增长</w:t>
      </w:r>
      <w:r>
        <w:rPr>
          <w:rFonts w:ascii="宋体" w:hAnsi="宋体" w:cs="宋体" w:eastAsia="宋体" w:hint="default"/>
          <w:spacing w:val="-54"/>
          <w:sz w:val="21"/>
          <w:szCs w:val="21"/>
        </w:rPr>
        <w:t> </w:t>
      </w:r>
      <w:r>
        <w:rPr>
          <w:rFonts w:ascii="Arial" w:hAnsi="Arial" w:cs="Arial" w:eastAsia="Arial" w:hint="default"/>
          <w:sz w:val="21"/>
          <w:szCs w:val="21"/>
        </w:rPr>
        <w:t>22.36%</w:t>
      </w:r>
      <w:r>
        <w:rPr>
          <w:rFonts w:ascii="宋体" w:hAnsi="宋体" w:cs="宋体" w:eastAsia="宋体" w:hint="default"/>
          <w:sz w:val="21"/>
          <w:szCs w:val="21"/>
        </w:rPr>
        <w:t>；实现</w:t>
      </w:r>
      <w:r>
        <w:rPr>
          <w:rFonts w:ascii="宋体" w:hAnsi="宋体" w:cs="宋体" w:eastAsia="宋体" w:hint="default"/>
          <w:b/>
          <w:bCs/>
          <w:sz w:val="21"/>
          <w:szCs w:val="21"/>
        </w:rPr>
        <w:t>归属于母公司所有者的净利润</w:t>
      </w:r>
      <w:r>
        <w:rPr>
          <w:rFonts w:ascii="宋体" w:hAnsi="宋体" w:cs="宋体" w:eastAsia="宋体" w:hint="default"/>
          <w:b/>
          <w:bCs/>
          <w:spacing w:val="-57"/>
          <w:sz w:val="21"/>
          <w:szCs w:val="21"/>
        </w:rPr>
        <w:t> </w:t>
      </w:r>
      <w:r>
        <w:rPr>
          <w:rFonts w:ascii="Arial" w:hAnsi="Arial" w:cs="Arial" w:eastAsia="Arial" w:hint="default"/>
          <w:sz w:val="21"/>
          <w:szCs w:val="21"/>
        </w:rPr>
        <w:t>9.76</w:t>
      </w:r>
      <w:r>
        <w:rPr>
          <w:rFonts w:ascii="Arial" w:hAnsi="Arial" w:cs="Arial" w:eastAsia="Arial" w:hint="default"/>
          <w:spacing w:val="-7"/>
          <w:sz w:val="21"/>
          <w:szCs w:val="21"/>
        </w:rPr>
        <w:t> </w:t>
      </w:r>
      <w:r>
        <w:rPr>
          <w:rFonts w:ascii="宋体" w:hAnsi="宋体" w:cs="宋体" w:eastAsia="宋体" w:hint="default"/>
          <w:sz w:val="21"/>
          <w:szCs w:val="21"/>
        </w:rPr>
        <w:t>亿元，同比增长</w:t>
      </w:r>
      <w:r>
        <w:rPr>
          <w:rFonts w:ascii="宋体" w:hAnsi="宋体" w:cs="宋体" w:eastAsia="宋体" w:hint="default"/>
          <w:spacing w:val="-56"/>
          <w:sz w:val="21"/>
          <w:szCs w:val="21"/>
        </w:rPr>
        <w:t> </w:t>
      </w:r>
      <w:r>
        <w:rPr>
          <w:rFonts w:ascii="Arial" w:hAnsi="Arial" w:cs="Arial" w:eastAsia="Arial" w:hint="default"/>
          <w:sz w:val="21"/>
          <w:szCs w:val="21"/>
        </w:rPr>
        <w:t>25.19%</w:t>
      </w:r>
      <w:r>
        <w:rPr>
          <w:rFonts w:ascii="宋体" w:hAnsi="宋体" w:cs="宋体" w:eastAsia="宋体" w:hint="default"/>
          <w:sz w:val="21"/>
          <w:szCs w:val="21"/>
        </w:rPr>
        <w:t>。</w:t>
      </w:r>
    </w:p>
    <w:p>
      <w:pPr>
        <w:pStyle w:val="BodyText"/>
        <w:spacing w:line="253" w:lineRule="exact"/>
        <w:ind w:left="638" w:right="0"/>
        <w:jc w:val="left"/>
      </w:pPr>
      <w:r>
        <w:rPr/>
        <w:t>报告期末，公司</w:t>
      </w:r>
      <w:r>
        <w:rPr>
          <w:rFonts w:ascii="宋体" w:hAnsi="宋体" w:cs="宋体" w:eastAsia="宋体" w:hint="default"/>
          <w:b/>
          <w:bCs/>
        </w:rPr>
        <w:t>资产总额</w:t>
      </w:r>
      <w:r>
        <w:rPr>
          <w:rFonts w:ascii="宋体" w:hAnsi="宋体" w:cs="宋体" w:eastAsia="宋体" w:hint="default"/>
          <w:b/>
          <w:bCs/>
          <w:spacing w:val="-54"/>
        </w:rPr>
        <w:t> </w:t>
      </w:r>
      <w:r>
        <w:rPr>
          <w:rFonts w:ascii="Arial" w:hAnsi="Arial" w:cs="Arial" w:eastAsia="Arial" w:hint="default"/>
        </w:rPr>
        <w:t>79.73</w:t>
      </w:r>
      <w:r>
        <w:rPr>
          <w:rFonts w:ascii="Arial" w:hAnsi="Arial" w:cs="Arial" w:eastAsia="Arial" w:hint="default"/>
          <w:spacing w:val="-9"/>
        </w:rPr>
        <w:t> </w:t>
      </w:r>
      <w:r>
        <w:rPr/>
        <w:t>亿元，较上年期末增长</w:t>
      </w:r>
      <w:r>
        <w:rPr>
          <w:spacing w:val="-54"/>
        </w:rPr>
        <w:t> </w:t>
      </w:r>
      <w:r>
        <w:rPr>
          <w:rFonts w:ascii="Arial" w:hAnsi="Arial" w:cs="Arial" w:eastAsia="Arial" w:hint="default"/>
        </w:rPr>
        <w:t>4.27%</w:t>
      </w:r>
      <w:r>
        <w:rPr/>
        <w:t>；</w:t>
      </w:r>
      <w:r>
        <w:rPr>
          <w:rFonts w:ascii="宋体" w:hAnsi="宋体" w:cs="宋体" w:eastAsia="宋体" w:hint="default"/>
          <w:b/>
          <w:bCs/>
        </w:rPr>
        <w:t>负债总额</w:t>
      </w:r>
      <w:r>
        <w:rPr>
          <w:rFonts w:ascii="宋体" w:hAnsi="宋体" w:cs="宋体" w:eastAsia="宋体" w:hint="default"/>
          <w:b/>
          <w:bCs/>
          <w:spacing w:val="-54"/>
        </w:rPr>
        <w:t> </w:t>
      </w:r>
      <w:r>
        <w:rPr>
          <w:rFonts w:ascii="Arial" w:hAnsi="Arial" w:cs="Arial" w:eastAsia="Arial" w:hint="default"/>
        </w:rPr>
        <w:t>16.66</w:t>
      </w:r>
      <w:r>
        <w:rPr>
          <w:rFonts w:ascii="Arial" w:hAnsi="Arial" w:cs="Arial" w:eastAsia="Arial" w:hint="default"/>
          <w:spacing w:val="-7"/>
        </w:rPr>
        <w:t> </w:t>
      </w:r>
      <w:r>
        <w:rPr>
          <w:spacing w:val="-3"/>
        </w:rPr>
        <w:t>亿元，较上</w:t>
      </w:r>
    </w:p>
    <w:p>
      <w:pPr>
        <w:pStyle w:val="BodyText"/>
        <w:spacing w:line="282" w:lineRule="exact"/>
        <w:ind w:left="218" w:right="0"/>
        <w:jc w:val="both"/>
      </w:pPr>
      <w:r>
        <w:rPr/>
        <w:t>年期末下降</w:t>
      </w:r>
      <w:r>
        <w:rPr>
          <w:spacing w:val="-54"/>
        </w:rPr>
        <w:t> </w:t>
      </w:r>
      <w:r>
        <w:rPr>
          <w:rFonts w:ascii="Arial" w:hAnsi="Arial" w:cs="Arial" w:eastAsia="Arial" w:hint="default"/>
        </w:rPr>
        <w:t>5.97%</w:t>
      </w:r>
      <w:r>
        <w:rPr/>
        <w:t>；</w:t>
      </w:r>
      <w:r>
        <w:rPr>
          <w:rFonts w:ascii="宋体" w:hAnsi="宋体" w:cs="宋体" w:eastAsia="宋体" w:hint="default"/>
          <w:b/>
          <w:bCs/>
        </w:rPr>
        <w:t>资产负债率</w:t>
      </w:r>
      <w:r>
        <w:rPr/>
        <w:t>为</w:t>
      </w:r>
      <w:r>
        <w:rPr>
          <w:spacing w:val="-54"/>
        </w:rPr>
        <w:t> </w:t>
      </w:r>
      <w:r>
        <w:rPr>
          <w:rFonts w:ascii="Arial" w:hAnsi="Arial" w:cs="Arial" w:eastAsia="Arial" w:hint="default"/>
        </w:rPr>
        <w:t>20.89%</w:t>
      </w:r>
      <w:r>
        <w:rPr/>
        <w:t>，较上年期末下降</w:t>
      </w:r>
      <w:r>
        <w:rPr>
          <w:spacing w:val="-54"/>
        </w:rPr>
        <w:t> </w:t>
      </w:r>
      <w:r>
        <w:rPr>
          <w:rFonts w:ascii="Arial" w:hAnsi="Arial" w:cs="Arial" w:eastAsia="Arial" w:hint="default"/>
        </w:rPr>
        <w:t>2.27</w:t>
      </w:r>
      <w:r>
        <w:rPr>
          <w:rFonts w:ascii="Arial" w:hAnsi="Arial" w:cs="Arial" w:eastAsia="Arial" w:hint="default"/>
          <w:spacing w:val="-7"/>
        </w:rPr>
        <w:t> </w:t>
      </w:r>
      <w:r>
        <w:rPr/>
        <w:t>个百分点。</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0"/>
          <w:pgSz w:w="11910" w:h="16840"/>
          <w:pgMar w:footer="1195" w:header="880" w:top="1120" w:bottom="1380" w:left="1580" w:right="1040"/>
        </w:sectPr>
      </w:pPr>
    </w:p>
    <w:p>
      <w:pPr>
        <w:pStyle w:val="Heading3"/>
        <w:tabs>
          <w:tab w:pos="1057" w:val="left" w:leader="none"/>
        </w:tabs>
        <w:spacing w:line="240" w:lineRule="auto"/>
        <w:ind w:left="218"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3"/>
        <w:tabs>
          <w:tab w:pos="637" w:val="left" w:leader="none"/>
        </w:tabs>
        <w:spacing w:line="240" w:lineRule="auto" w:before="56"/>
        <w:ind w:left="218"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4" w:val="left" w:leader="none"/>
        </w:tabs>
        <w:spacing w:line="240" w:lineRule="auto" w:before="177"/>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9;height:2" coordorigin="10,10" coordsize="3339,2">
              <v:shape style="position:absolute;left:10;top:10;width:3339;height:2" coordorigin="10,10" coordsize="3339,0" path="m10,10l3348,10e" filled="false" stroked="true" strokeweight=".96002pt" strokecolor="#009eea">
                <v:path arrowok="t"/>
              </v:shape>
            </v:group>
            <v:group style="position:absolute;left:3349;top:10;width:58;height:2" coordorigin="3349,10" coordsize="58,2">
              <v:shape style="position:absolute;left:3349;top:10;width:58;height:2" coordorigin="3349,10" coordsize="58,0" path="m3349,10l3406,10e" filled="false" stroked="true" strokeweight=".96002pt" strokecolor="#009eea">
                <v:path arrowok="t"/>
              </v:shape>
            </v:group>
            <v:group style="position:absolute;left:3406;top:10;width:1974;height:2" coordorigin="3406,10" coordsize="1974,2">
              <v:shape style="position:absolute;left:3406;top:10;width:1974;height:2" coordorigin="3406,10" coordsize="1974,0" path="m3406,10l5379,10e" filled="false" stroked="true" strokeweight=".96002pt" strokecolor="#009eea">
                <v:path arrowok="t"/>
              </v:shape>
            </v:group>
            <v:group style="position:absolute;left:5379;top:10;width:58;height:2" coordorigin="5379,10" coordsize="58,2">
              <v:shape style="position:absolute;left:5379;top:10;width:58;height:2" coordorigin="5379,10" coordsize="58,0" path="m5379,10l5437,10e" filled="false" stroked="true" strokeweight=".96002pt" strokecolor="#009eea">
                <v:path arrowok="t"/>
              </v:shape>
            </v:group>
            <v:group style="position:absolute;left:5437;top:10;width:1979;height:2" coordorigin="5437,10" coordsize="1979,2">
              <v:shape style="position:absolute;left:5437;top:10;width:1979;height:2" coordorigin="5437,10" coordsize="1979,0" path="m5437,10l7415,10e" filled="false" stroked="true" strokeweight=".96002pt" strokecolor="#009eea">
                <v:path arrowok="t"/>
              </v:shape>
            </v:group>
            <v:group style="position:absolute;left:7415;top:10;width:58;height:2" coordorigin="7415,10" coordsize="58,2">
              <v:shape style="position:absolute;left:7415;top:10;width:58;height:2" coordorigin="7415,10" coordsize="58,0" path="m7415,10l7473,10e" filled="false" stroked="true" strokeweight=".96002pt" strokecolor="#009eea">
                <v:path arrowok="t"/>
              </v:shape>
            </v:group>
            <v:group style="position:absolute;left:7473;top:10;width:1587;height:2" coordorigin="7473,10" coordsize="1587,2">
              <v:shape style="position:absolute;left:7473;top:10;width:1587;height:2" coordorigin="7473,10" coordsize="1587,0" path="m7473,10l9059,10e" filled="false" stroked="true" strokeweight=".96002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344"/>
        <w:gridCol w:w="2031"/>
        <w:gridCol w:w="2036"/>
        <w:gridCol w:w="1639"/>
      </w:tblGrid>
      <w:tr>
        <w:trPr>
          <w:trHeight w:val="362" w:hRule="exact"/>
        </w:trPr>
        <w:tc>
          <w:tcPr>
            <w:tcW w:w="334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3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3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48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39"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134"/>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58"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3,264,778,781.25</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2,992,414,562.19</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9.10</w:t>
            </w:r>
          </w:p>
        </w:tc>
      </w:tr>
      <w:tr>
        <w:trPr>
          <w:trHeight w:val="355"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500,610,391.10</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423,134,872.83</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18.31</w:t>
            </w:r>
          </w:p>
        </w:tc>
      </w:tr>
      <w:tr>
        <w:trPr>
          <w:trHeight w:val="355"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17,638,994.04</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24,355,797.00</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-27.58</w:t>
            </w:r>
          </w:p>
        </w:tc>
      </w:tr>
      <w:tr>
        <w:trPr>
          <w:trHeight w:val="358"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1,667,833,239.96</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1,692,583,818.86</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-1.46</w:t>
            </w:r>
          </w:p>
        </w:tc>
      </w:tr>
      <w:tr>
        <w:trPr>
          <w:trHeight w:val="355"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15,723,028.22</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17,858,149.06</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3"/>
                <w:sz w:val="21"/>
              </w:rPr>
              <w:t>-11.96</w:t>
            </w:r>
          </w:p>
        </w:tc>
      </w:tr>
      <w:tr>
        <w:trPr>
          <w:trHeight w:val="355"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283,855.57</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-29,665,824.36</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58"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1,313,871,914.27</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2"/>
                <w:sz w:val="21"/>
              </w:rPr>
              <w:t>843,116,641.09</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55.84</w:t>
            </w:r>
          </w:p>
        </w:tc>
      </w:tr>
      <w:tr>
        <w:trPr>
          <w:trHeight w:val="355"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-1,005,030,832.75</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-541,224,986.11</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55" w:hRule="exact"/>
        </w:trPr>
        <w:tc>
          <w:tcPr>
            <w:tcW w:w="334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-479,910,270.70</w:t>
            </w:r>
          </w:p>
        </w:tc>
        <w:tc>
          <w:tcPr>
            <w:tcW w:w="20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-604,411,169.06</w:t>
            </w:r>
          </w:p>
        </w:tc>
        <w:tc>
          <w:tcPr>
            <w:tcW w:w="163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103"/>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65" w:hRule="exact"/>
        </w:trPr>
        <w:tc>
          <w:tcPr>
            <w:tcW w:w="3344"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03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41,534,540.96</w:t>
            </w:r>
          </w:p>
        </w:tc>
        <w:tc>
          <w:tcPr>
            <w:tcW w:w="203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12,285,754.16</w:t>
            </w:r>
          </w:p>
        </w:tc>
        <w:tc>
          <w:tcPr>
            <w:tcW w:w="1639"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238.07</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9;height:2" coordorigin="10,10" coordsize="3339,2">
              <v:shape style="position:absolute;left:10;top:10;width:3339;height:2" coordorigin="10,10" coordsize="3339,0" path="m10,10l3348,10e" filled="false" stroked="true" strokeweight=".96002pt" strokecolor="#009eea">
                <v:path arrowok="t"/>
              </v:shape>
            </v:group>
            <v:group style="position:absolute;left:3349;top:10;width:58;height:2" coordorigin="3349,10" coordsize="58,2">
              <v:shape style="position:absolute;left:3349;top:10;width:58;height:2" coordorigin="3349,10" coordsize="58,0" path="m3349,10l3406,10e" filled="false" stroked="true" strokeweight=".96002pt" strokecolor="#009eea">
                <v:path arrowok="t"/>
              </v:shape>
            </v:group>
            <v:group style="position:absolute;left:3406;top:10;width:1974;height:2" coordorigin="3406,10" coordsize="1974,2">
              <v:shape style="position:absolute;left:3406;top:10;width:1974;height:2" coordorigin="3406,10" coordsize="1974,0" path="m3406,10l5379,10e" filled="false" stroked="true" strokeweight=".96002pt" strokecolor="#009eea">
                <v:path arrowok="t"/>
              </v:shape>
            </v:group>
            <v:group style="position:absolute;left:5379;top:10;width:58;height:2" coordorigin="5379,10" coordsize="58,2">
              <v:shape style="position:absolute;left:5379;top:10;width:58;height:2" coordorigin="5379,10" coordsize="58,0" path="m5379,10l5437,10e" filled="false" stroked="true" strokeweight=".96002pt" strokecolor="#009eea">
                <v:path arrowok="t"/>
              </v:shape>
            </v:group>
            <v:group style="position:absolute;left:5437;top:10;width:1979;height:2" coordorigin="5437,10" coordsize="1979,2">
              <v:shape style="position:absolute;left:5437;top:10;width:1979;height:2" coordorigin="5437,10" coordsize="1979,0" path="m5437,10l7415,10e" filled="false" stroked="true" strokeweight=".96002pt" strokecolor="#009eea">
                <v:path arrowok="t"/>
              </v:shape>
            </v:group>
            <v:group style="position:absolute;left:7415;top:10;width:58;height:2" coordorigin="7415,10" coordsize="58,2">
              <v:shape style="position:absolute;left:7415;top:10;width:58;height:2" coordorigin="7415,10" coordsize="58,0" path="m7415,10l7473,10e" filled="false" stroked="true" strokeweight=".96002pt" strokecolor="#009eea">
                <v:path arrowok="t"/>
              </v:shape>
            </v:group>
            <v:group style="position:absolute;left:7473;top:10;width:1587;height:2" coordorigin="7473,10" coordsize="1587,2">
              <v:shape style="position:absolute;left:7473;top:10;width:1587;height:2" coordorigin="7473,10" coordsize="1587,0" path="m7473,10l9059,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tabs>
          <w:tab w:pos="577" w:val="left" w:leader="none"/>
        </w:tabs>
        <w:spacing w:line="240" w:lineRule="auto"/>
        <w:ind w:left="158" w:right="98"/>
        <w:jc w:val="left"/>
        <w:rPr>
          <w:b w:val="0"/>
          <w:bCs w:val="0"/>
        </w:rPr>
      </w:pPr>
      <w:r>
        <w:rPr>
          <w:rFonts w:ascii="宋体" w:hAnsi="宋体" w:cs="宋体" w:eastAsia="宋体" w:hint="default"/>
          <w:w w:val="95"/>
        </w:rPr>
        <w:t>2.</w:t>
        <w:tab/>
      </w:r>
      <w:r>
        <w:rPr/>
        <w:t>收入和成本分析</w:t>
      </w:r>
      <w:r>
        <w:rPr>
          <w:b w:val="0"/>
          <w:bCs w:val="0"/>
        </w:rPr>
      </w:r>
    </w:p>
    <w:p>
      <w:pPr>
        <w:pStyle w:val="BodyText"/>
        <w:spacing w:line="273" w:lineRule="exact" w:before="58"/>
        <w:ind w:left="158" w:right="98"/>
        <w:jc w:val="left"/>
      </w:pPr>
      <w:r>
        <w:rPr/>
        <w:t>√适用</w:t>
      </w:r>
      <w:r>
        <w:rPr>
          <w:spacing w:val="-1"/>
        </w:rPr>
        <w:t> </w:t>
      </w:r>
      <w:r>
        <w:rPr/>
        <w:t>□不适用</w:t>
      </w:r>
    </w:p>
    <w:p>
      <w:pPr>
        <w:pStyle w:val="BodyText"/>
        <w:spacing w:line="230" w:lineRule="auto" w:before="8"/>
        <w:ind w:left="158" w:right="187" w:firstLine="419"/>
        <w:jc w:val="both"/>
      </w:pPr>
      <w:r>
        <w:rPr/>
        <w:t>本报告期，实现</w:t>
      </w:r>
      <w:r>
        <w:rPr>
          <w:rFonts w:ascii="宋体" w:hAnsi="宋体" w:cs="宋体" w:eastAsia="宋体" w:hint="default"/>
          <w:b/>
          <w:bCs/>
        </w:rPr>
        <w:t>主营业务收入</w:t>
      </w:r>
      <w:r>
        <w:rPr>
          <w:rFonts w:ascii="宋体" w:hAnsi="宋体" w:cs="宋体" w:eastAsia="宋体" w:hint="default"/>
          <w:b/>
          <w:bCs/>
          <w:spacing w:val="-58"/>
        </w:rPr>
        <w:t> </w:t>
      </w:r>
      <w:r>
        <w:rPr>
          <w:rFonts w:ascii="Arial" w:hAnsi="Arial" w:cs="Arial" w:eastAsia="Arial" w:hint="default"/>
        </w:rPr>
        <w:t>29.55</w:t>
      </w:r>
      <w:r>
        <w:rPr>
          <w:rFonts w:ascii="Arial" w:hAnsi="Arial" w:cs="Arial" w:eastAsia="Arial" w:hint="default"/>
          <w:spacing w:val="-13"/>
        </w:rPr>
        <w:t> </w:t>
      </w:r>
      <w:r>
        <w:rPr/>
        <w:t>亿元，同比增长</w:t>
      </w:r>
      <w:r>
        <w:rPr>
          <w:spacing w:val="-57"/>
        </w:rPr>
        <w:t> </w:t>
      </w:r>
      <w:r>
        <w:rPr>
          <w:rFonts w:ascii="Arial" w:hAnsi="Arial" w:cs="Arial" w:eastAsia="Arial" w:hint="default"/>
        </w:rPr>
        <w:t>9.33%</w:t>
      </w:r>
      <w:r>
        <w:rPr/>
        <w:t>，主要原因为农业分公司重新规</w:t>
      </w:r>
      <w:r>
        <w:rPr>
          <w:w w:val="100"/>
        </w:rPr>
        <w:t> </w:t>
      </w:r>
      <w:r>
        <w:rPr>
          <w:spacing w:val="-1"/>
        </w:rPr>
        <w:t>划耕地等级和旱田改水田等承包费收入同比增加及鑫都房地产公司销售丽水雅居项目商品房收入</w:t>
      </w:r>
      <w:r>
        <w:rPr>
          <w:spacing w:val="-55"/>
        </w:rPr>
        <w:t> </w:t>
      </w:r>
      <w:r>
        <w:rPr>
          <w:spacing w:val="-55"/>
        </w:rPr>
      </w:r>
      <w:r>
        <w:rPr/>
        <w:t>同比增加形成；发生</w:t>
      </w:r>
      <w:r>
        <w:rPr>
          <w:rFonts w:ascii="宋体" w:hAnsi="宋体" w:cs="宋体" w:eastAsia="宋体" w:hint="default"/>
          <w:b/>
          <w:bCs/>
        </w:rPr>
        <w:t>主营业务成本</w:t>
      </w:r>
      <w:r>
        <w:rPr>
          <w:rFonts w:ascii="宋体" w:hAnsi="宋体" w:cs="宋体" w:eastAsia="宋体" w:hint="default"/>
          <w:b/>
          <w:bCs/>
          <w:spacing w:val="-58"/>
        </w:rPr>
        <w:t> </w:t>
      </w:r>
      <w:r>
        <w:rPr>
          <w:rFonts w:ascii="Arial" w:hAnsi="Arial" w:cs="Arial" w:eastAsia="Arial" w:hint="default"/>
        </w:rPr>
        <w:t>1.89</w:t>
      </w:r>
      <w:r>
        <w:rPr>
          <w:rFonts w:ascii="Arial" w:hAnsi="Arial" w:cs="Arial" w:eastAsia="Arial" w:hint="default"/>
          <w:spacing w:val="-13"/>
        </w:rPr>
        <w:t> </w:t>
      </w:r>
      <w:r>
        <w:rPr/>
        <w:t>亿元，同比增长</w:t>
      </w:r>
      <w:r>
        <w:rPr>
          <w:spacing w:val="-58"/>
        </w:rPr>
        <w:t> </w:t>
      </w:r>
      <w:r>
        <w:rPr>
          <w:rFonts w:ascii="Arial" w:hAnsi="Arial" w:cs="Arial" w:eastAsia="Arial" w:hint="default"/>
        </w:rPr>
        <w:t>38.04%</w:t>
      </w:r>
      <w:r>
        <w:rPr/>
        <w:t>，主要原因为鑫都房地产公司销</w:t>
      </w:r>
      <w:r>
        <w:rPr>
          <w:w w:val="100"/>
        </w:rPr>
        <w:t> </w:t>
      </w:r>
      <w:r>
        <w:rPr/>
        <w:t>售丽雅居项目商品房增加形成。</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
          <w:pgSz w:w="11910" w:h="16840"/>
          <w:pgMar w:footer="1195" w:header="880" w:top="1120" w:bottom="1380" w:left="1640" w:right="1080"/>
          <w:pgNumType w:start="11"/>
        </w:sectPr>
      </w:pPr>
    </w:p>
    <w:p>
      <w:pPr>
        <w:pStyle w:val="Heading3"/>
        <w:spacing w:line="240" w:lineRule="auto"/>
        <w:ind w:left="158" w:right="-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4"/>
        <w:ind w:left="3629" w:right="-8"/>
        <w:jc w:val="left"/>
      </w:pPr>
      <w:r>
        <w:rPr/>
        <w:pict>
          <v:group style="position:absolute;margin-left:87.983994pt;margin-top:5.103672pt;width:445.55pt;height:2.9pt;mso-position-horizontal-relative:page;mso-position-vertical-relative:paragraph;z-index:1312" coordorigin="1760,102" coordsize="8911,58">
            <v:group style="position:absolute;left:1769;top:112;width:8891;height:2" coordorigin="1769,112" coordsize="8891,2">
              <v:shape style="position:absolute;left:1769;top:112;width:8891;height:2" coordorigin="1769,112" coordsize="8891,0" path="m1769,112l10660,112e" filled="false" stroked="true" strokeweight=".96001pt" strokecolor="#009eea">
                <v:path arrowok="t"/>
              </v:shape>
            </v:group>
            <v:group style="position:absolute;left:1769;top:150;width:8891;height:2" coordorigin="1769,150" coordsize="8891,2">
              <v:shape style="position:absolute;left:1769;top:150;width:8891;height:2" coordorigin="1769,150" coordsize="8891,0" path="m1769,150l10660,150e" filled="false" stroked="true" strokeweight=".96001pt" strokecolor="#009eea">
                <v:path arrowok="t"/>
              </v:shape>
            </v:group>
            <w10:wrap type="none"/>
          </v:group>
        </w:pict>
      </w:r>
      <w:r>
        <w:rPr>
          <w:spacing w:val="-1"/>
        </w:rPr>
        <w:t>主营业务分行业情况</w:t>
      </w:r>
    </w:p>
    <w:p>
      <w:pPr>
        <w:spacing w:line="240" w:lineRule="auto" w:before="1"/>
        <w:rPr>
          <w:rFonts w:ascii="宋体" w:hAnsi="宋体" w:cs="宋体" w:eastAsia="宋体" w:hint="default"/>
          <w:sz w:val="28"/>
          <w:szCs w:val="28"/>
        </w:rPr>
      </w:pPr>
      <w:r>
        <w:rPr/>
        <w:br w:type="column"/>
      </w:r>
      <w:r>
        <w:rPr>
          <w:rFonts w:ascii="宋体"/>
          <w:sz w:val="28"/>
        </w:rPr>
      </w:r>
    </w:p>
    <w:p>
      <w:pPr>
        <w:pStyle w:val="BodyText"/>
        <w:tabs>
          <w:tab w:pos="1058" w:val="left" w:leader="none"/>
        </w:tabs>
        <w:spacing w:line="240" w:lineRule="auto"/>
        <w:ind w:left="1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640" w:right="1080"/>
          <w:cols w:num="2" w:equalWidth="0">
            <w:col w:w="5523" w:space="1303"/>
            <w:col w:w="2364"/>
          </w:cols>
        </w:sectPr>
      </w:pPr>
    </w:p>
    <w:p>
      <w:pPr>
        <w:spacing w:line="240" w:lineRule="auto" w:before="1"/>
        <w:rPr>
          <w:rFonts w:ascii="宋体" w:hAnsi="宋体" w:cs="宋体" w:eastAsia="宋体" w:hint="default"/>
          <w:sz w:val="27"/>
          <w:szCs w:val="27"/>
        </w:rPr>
      </w:pPr>
    </w:p>
    <w:p>
      <w:pPr>
        <w:spacing w:before="44"/>
        <w:ind w:left="0" w:right="101" w:firstLine="0"/>
        <w:jc w:val="right"/>
        <w:rPr>
          <w:rFonts w:ascii="宋体" w:hAnsi="宋体" w:cs="宋体" w:eastAsia="宋体" w:hint="default"/>
          <w:sz w:val="18"/>
          <w:szCs w:val="18"/>
        </w:rPr>
      </w:pPr>
      <w:r>
        <w:rPr/>
        <w:pict>
          <v:shape style="position:absolute;margin-left:88.463997pt;margin-top:-14.318284pt;width:444.6pt;height:158.550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2"/>
                    <w:gridCol w:w="1700"/>
                    <w:gridCol w:w="1671"/>
                    <w:gridCol w:w="1030"/>
                    <w:gridCol w:w="1032"/>
                    <w:gridCol w:w="1033"/>
                    <w:gridCol w:w="1025"/>
                  </w:tblGrid>
                  <w:tr>
                    <w:trPr>
                      <w:trHeight w:val="711"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73" w:lineRule="exact" w:before="45"/>
                          <w:ind w:left="19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8" w:lineRule="exact"/>
                          <w:ind w:left="2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34" w:lineRule="exact" w:before="110"/>
                          <w:ind w:left="21" w:right="62" w:firstLine="33"/>
                          <w:jc w:val="left"/>
                          <w:rPr>
                            <w:rFonts w:ascii="Arial" w:hAnsi="Arial" w:cs="Arial" w:eastAsia="Arial" w:hint="default"/>
                            <w:sz w:val="18"/>
                            <w:szCs w:val="18"/>
                          </w:rPr>
                        </w:pPr>
                        <w:r>
                          <w:rPr>
                            <w:rFonts w:ascii="宋体" w:hAnsi="宋体" w:cs="宋体" w:eastAsia="宋体" w:hint="default"/>
                            <w:sz w:val="18"/>
                            <w:szCs w:val="18"/>
                          </w:rPr>
                          <w:t>毛利率比上 年增减（</w:t>
                        </w:r>
                        <w:r>
                          <w:rPr>
                            <w:rFonts w:ascii="Arial" w:hAnsi="Arial" w:cs="Arial" w:eastAsia="Arial" w:hint="default"/>
                            <w:sz w:val="18"/>
                            <w:szCs w:val="18"/>
                          </w:rPr>
                          <w:t>%</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69"/>
                          <w:ind w:left="28" w:right="0"/>
                          <w:jc w:val="left"/>
                          <w:rPr>
                            <w:rFonts w:ascii="宋体" w:hAnsi="宋体" w:cs="宋体" w:eastAsia="宋体" w:hint="default"/>
                            <w:sz w:val="21"/>
                            <w:szCs w:val="21"/>
                          </w:rPr>
                        </w:pPr>
                        <w:r>
                          <w:rPr>
                            <w:rFonts w:ascii="宋体" w:hAnsi="宋体" w:cs="宋体" w:eastAsia="宋体" w:hint="default"/>
                            <w:sz w:val="21"/>
                            <w:szCs w:val="21"/>
                          </w:rPr>
                          <w:t>农业行业</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2,697,131,614.70</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19,304,133.88</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99.28</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pacing w:val="-1"/>
                            <w:sz w:val="21"/>
                          </w:rPr>
                          <w:t>2.62</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2"/>
                          <w:jc w:val="right"/>
                          <w:rPr>
                            <w:rFonts w:ascii="Arial" w:hAnsi="Arial" w:cs="Arial" w:eastAsia="Arial" w:hint="default"/>
                            <w:sz w:val="21"/>
                            <w:szCs w:val="21"/>
                          </w:rPr>
                        </w:pPr>
                        <w:r>
                          <w:rPr>
                            <w:rFonts w:ascii="Arial"/>
                            <w:spacing w:val="-1"/>
                            <w:sz w:val="21"/>
                          </w:rPr>
                          <w:t>-70.42</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增加</w:t>
                        </w:r>
                        <w:r>
                          <w:rPr>
                            <w:rFonts w:ascii="宋体" w:hAnsi="宋体" w:cs="宋体" w:eastAsia="宋体" w:hint="default"/>
                            <w:spacing w:val="36"/>
                            <w:sz w:val="20"/>
                            <w:szCs w:val="20"/>
                          </w:rPr>
                          <w:t> </w:t>
                        </w:r>
                        <w:r>
                          <w:rPr>
                            <w:rFonts w:ascii="Arial" w:hAnsi="Arial" w:cs="Arial" w:eastAsia="Arial" w:hint="default"/>
                            <w:sz w:val="20"/>
                            <w:szCs w:val="20"/>
                          </w:rPr>
                          <w:t>1.76</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1"/>
                          <w:ind w:left="28" w:right="0"/>
                          <w:jc w:val="left"/>
                          <w:rPr>
                            <w:rFonts w:ascii="宋体" w:hAnsi="宋体" w:cs="宋体" w:eastAsia="宋体" w:hint="default"/>
                            <w:sz w:val="21"/>
                            <w:szCs w:val="21"/>
                          </w:rPr>
                        </w:pPr>
                        <w:r>
                          <w:rPr>
                            <w:rFonts w:ascii="宋体" w:hAnsi="宋体" w:cs="宋体" w:eastAsia="宋体" w:hint="default"/>
                            <w:sz w:val="21"/>
                            <w:szCs w:val="21"/>
                          </w:rPr>
                          <w:t>工业行业</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pacing w:val="-1"/>
                            <w:sz w:val="21"/>
                          </w:rPr>
                          <w:t>15,236.03</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17,784.90</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-16.73</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-99.96</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2"/>
                          <w:jc w:val="right"/>
                          <w:rPr>
                            <w:rFonts w:ascii="Arial" w:hAnsi="Arial" w:cs="Arial" w:eastAsia="Arial" w:hint="default"/>
                            <w:sz w:val="21"/>
                            <w:szCs w:val="21"/>
                          </w:rPr>
                        </w:pPr>
                        <w:r>
                          <w:rPr>
                            <w:rFonts w:ascii="Arial"/>
                            <w:spacing w:val="-1"/>
                            <w:sz w:val="21"/>
                          </w:rPr>
                          <w:t>-99.96</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减少</w:t>
                        </w:r>
                        <w:r>
                          <w:rPr>
                            <w:rFonts w:ascii="宋体" w:hAnsi="宋体" w:cs="宋体" w:eastAsia="宋体" w:hint="default"/>
                            <w:spacing w:val="36"/>
                            <w:sz w:val="20"/>
                            <w:szCs w:val="20"/>
                          </w:rPr>
                          <w:t> </w:t>
                        </w:r>
                        <w:r>
                          <w:rPr>
                            <w:rFonts w:ascii="Arial" w:hAnsi="Arial" w:cs="Arial" w:eastAsia="Arial" w:hint="default"/>
                            <w:sz w:val="20"/>
                            <w:szCs w:val="20"/>
                          </w:rPr>
                          <w:t>6.28</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1"/>
                          <w:ind w:left="28" w:right="0"/>
                          <w:jc w:val="left"/>
                          <w:rPr>
                            <w:rFonts w:ascii="宋体" w:hAnsi="宋体" w:cs="宋体" w:eastAsia="宋体" w:hint="default"/>
                            <w:sz w:val="21"/>
                            <w:szCs w:val="21"/>
                          </w:rPr>
                        </w:pPr>
                        <w:r>
                          <w:rPr>
                            <w:rFonts w:ascii="宋体" w:hAnsi="宋体" w:cs="宋体" w:eastAsia="宋体" w:hint="default"/>
                            <w:sz w:val="21"/>
                            <w:szCs w:val="21"/>
                          </w:rPr>
                          <w:t>商品流通业</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25,231,186.88</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19,176,168.47</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24.00</w:t>
                        </w:r>
                      </w:p>
                    </w:tc>
                    <w:tc>
                      <w:tcPr>
                        <w:tcW w:w="1032" w:type="dxa"/>
                        <w:tcBorders>
                          <w:top w:val="single" w:sz="4" w:space="0" w:color="009EEA"/>
                          <w:left w:val="single" w:sz="4" w:space="0" w:color="009EEA"/>
                          <w:bottom w:val="single" w:sz="4" w:space="0" w:color="009EEA"/>
                          <w:right w:val="single" w:sz="4" w:space="0" w:color="009EEA"/>
                        </w:tcBorders>
                      </w:tcPr>
                      <w:p>
                        <w:pPr/>
                      </w:p>
                    </w:tc>
                    <w:tc>
                      <w:tcPr>
                        <w:tcW w:w="1033" w:type="dxa"/>
                        <w:tcBorders>
                          <w:top w:val="single" w:sz="4" w:space="0" w:color="009EEA"/>
                          <w:left w:val="single" w:sz="4" w:space="0" w:color="009EEA"/>
                          <w:bottom w:val="single" w:sz="4" w:space="0" w:color="009EEA"/>
                          <w:right w:val="single" w:sz="4" w:space="0" w:color="009EEA"/>
                        </w:tcBorders>
                      </w:tcPr>
                      <w:p>
                        <w:pP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z w:val="20"/>
                            <w:szCs w:val="20"/>
                          </w:rPr>
                          <w:t>增加</w:t>
                        </w:r>
                        <w:r>
                          <w:rPr>
                            <w:rFonts w:ascii="宋体" w:hAnsi="宋体" w:cs="宋体" w:eastAsia="宋体" w:hint="default"/>
                            <w:spacing w:val="-34"/>
                            <w:sz w:val="20"/>
                            <w:szCs w:val="20"/>
                          </w:rPr>
                          <w:t> </w:t>
                        </w:r>
                        <w:r>
                          <w:rPr>
                            <w:rFonts w:ascii="Arial" w:hAnsi="Arial" w:cs="Arial" w:eastAsia="Arial" w:hint="default"/>
                            <w:sz w:val="20"/>
                            <w:szCs w:val="20"/>
                          </w:rPr>
                          <w:t>24.00</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2"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1"/>
                          <w:ind w:left="28" w:right="0"/>
                          <w:jc w:val="left"/>
                          <w:rPr>
                            <w:rFonts w:ascii="宋体" w:hAnsi="宋体" w:cs="宋体" w:eastAsia="宋体" w:hint="default"/>
                            <w:sz w:val="21"/>
                            <w:szCs w:val="21"/>
                          </w:rPr>
                        </w:pPr>
                        <w:r>
                          <w:rPr>
                            <w:rFonts w:ascii="宋体" w:hAnsi="宋体" w:cs="宋体" w:eastAsia="宋体" w:hint="default"/>
                            <w:sz w:val="21"/>
                            <w:szCs w:val="21"/>
                          </w:rPr>
                          <w:t>房地产行业</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233,100,182.79</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150,381,428.16</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35.49</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z w:val="21"/>
                          </w:rPr>
                          <w:t>521.92</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w:hAnsi="Arial" w:cs="Arial" w:eastAsia="Arial" w:hint="default"/>
                            <w:sz w:val="21"/>
                            <w:szCs w:val="21"/>
                          </w:rPr>
                        </w:pPr>
                        <w:r>
                          <w:rPr>
                            <w:rFonts w:ascii="Arial"/>
                            <w:sz w:val="21"/>
                          </w:rPr>
                          <w:t>395.85</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9" w:lineRule="exact"/>
                          <w:ind w:left="21" w:right="0"/>
                          <w:jc w:val="left"/>
                          <w:rPr>
                            <w:rFonts w:ascii="Arial" w:hAnsi="Arial" w:cs="Arial" w:eastAsia="Arial" w:hint="default"/>
                            <w:sz w:val="20"/>
                            <w:szCs w:val="20"/>
                          </w:rPr>
                        </w:pPr>
                        <w:r>
                          <w:rPr>
                            <w:rFonts w:ascii="宋体" w:hAnsi="宋体" w:cs="宋体" w:eastAsia="宋体" w:hint="default"/>
                            <w:sz w:val="20"/>
                            <w:szCs w:val="20"/>
                          </w:rPr>
                          <w:t>增加</w:t>
                        </w:r>
                        <w:r>
                          <w:rPr>
                            <w:rFonts w:ascii="宋体" w:hAnsi="宋体" w:cs="宋体" w:eastAsia="宋体" w:hint="default"/>
                            <w:spacing w:val="-34"/>
                            <w:sz w:val="20"/>
                            <w:szCs w:val="20"/>
                          </w:rPr>
                          <w:t> </w:t>
                        </w:r>
                        <w:r>
                          <w:rPr>
                            <w:rFonts w:ascii="Arial" w:hAnsi="Arial" w:cs="Arial" w:eastAsia="Arial" w:hint="default"/>
                            <w:sz w:val="20"/>
                            <w:szCs w:val="20"/>
                          </w:rPr>
                          <w:t>16.41</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69"/>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2,955,478,220.40</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188,879,515.41</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93.61</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pacing w:val="-1"/>
                            <w:sz w:val="21"/>
                          </w:rPr>
                          <w:t>9.33</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2"/>
                          <w:jc w:val="right"/>
                          <w:rPr>
                            <w:rFonts w:ascii="Arial" w:hAnsi="Arial" w:cs="Arial" w:eastAsia="Arial" w:hint="default"/>
                            <w:sz w:val="21"/>
                            <w:szCs w:val="21"/>
                          </w:rPr>
                        </w:pPr>
                        <w:r>
                          <w:rPr>
                            <w:rFonts w:ascii="Arial"/>
                            <w:spacing w:val="-1"/>
                            <w:sz w:val="21"/>
                          </w:rPr>
                          <w:t>38.04</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减少</w:t>
                        </w:r>
                        <w:r>
                          <w:rPr>
                            <w:rFonts w:ascii="宋体" w:hAnsi="宋体" w:cs="宋体" w:eastAsia="宋体" w:hint="default"/>
                            <w:spacing w:val="36"/>
                            <w:sz w:val="20"/>
                            <w:szCs w:val="20"/>
                          </w:rPr>
                          <w:t> </w:t>
                        </w:r>
                        <w:r>
                          <w:rPr>
                            <w:rFonts w:ascii="Arial" w:hAnsi="Arial" w:cs="Arial" w:eastAsia="Arial" w:hint="default"/>
                            <w:sz w:val="20"/>
                            <w:szCs w:val="20"/>
                          </w:rPr>
                          <w:t>1.33</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36"/>
        <w:ind w:left="0" w:right="32"/>
        <w:jc w:val="center"/>
      </w:pPr>
      <w:r>
        <w:rPr/>
        <w:t>主营业务分产品情况</w:t>
      </w:r>
    </w:p>
    <w:p>
      <w:pPr>
        <w:spacing w:line="240" w:lineRule="auto" w:before="1"/>
        <w:rPr>
          <w:rFonts w:ascii="宋体" w:hAnsi="宋体" w:cs="宋体" w:eastAsia="宋体" w:hint="default"/>
          <w:sz w:val="27"/>
          <w:szCs w:val="27"/>
        </w:rPr>
      </w:pPr>
    </w:p>
    <w:p>
      <w:pPr>
        <w:spacing w:before="44"/>
        <w:ind w:left="0" w:right="101" w:firstLine="0"/>
        <w:jc w:val="right"/>
        <w:rPr>
          <w:rFonts w:ascii="宋体" w:hAnsi="宋体" w:cs="宋体" w:eastAsia="宋体" w:hint="default"/>
          <w:sz w:val="18"/>
          <w:szCs w:val="18"/>
        </w:rPr>
      </w:pPr>
      <w:r>
        <w:rPr/>
        <w:pict>
          <v:shape style="position:absolute;margin-left:88.463997pt;margin-top:-14.308301pt;width:444.6pt;height:176.3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2"/>
                    <w:gridCol w:w="1700"/>
                    <w:gridCol w:w="1671"/>
                    <w:gridCol w:w="1030"/>
                    <w:gridCol w:w="1032"/>
                    <w:gridCol w:w="1033"/>
                    <w:gridCol w:w="1025"/>
                  </w:tblGrid>
                  <w:tr>
                    <w:trPr>
                      <w:trHeight w:val="711"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80"/>
                          <w:ind w:left="38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0"/>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0"/>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73" w:lineRule="exact" w:before="45"/>
                          <w:ind w:left="19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8" w:lineRule="exact"/>
                          <w:ind w:left="2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7" w:lineRule="exact"/>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32" w:lineRule="exact" w:before="112"/>
                          <w:ind w:left="21" w:right="62" w:firstLine="33"/>
                          <w:jc w:val="left"/>
                          <w:rPr>
                            <w:rFonts w:ascii="Arial" w:hAnsi="Arial" w:cs="Arial" w:eastAsia="Arial" w:hint="default"/>
                            <w:sz w:val="18"/>
                            <w:szCs w:val="18"/>
                          </w:rPr>
                        </w:pPr>
                        <w:r>
                          <w:rPr>
                            <w:rFonts w:ascii="宋体" w:hAnsi="宋体" w:cs="宋体" w:eastAsia="宋体" w:hint="default"/>
                            <w:sz w:val="18"/>
                            <w:szCs w:val="18"/>
                          </w:rPr>
                          <w:t>毛利率比上 年增减（</w:t>
                        </w:r>
                        <w:r>
                          <w:rPr>
                            <w:rFonts w:ascii="Arial" w:hAnsi="Arial" w:cs="Arial" w:eastAsia="Arial" w:hint="default"/>
                            <w:sz w:val="18"/>
                            <w:szCs w:val="18"/>
                          </w:rPr>
                          <w:t>%</w:t>
                        </w:r>
                      </w:p>
                    </w:tc>
                  </w:tr>
                  <w:tr>
                    <w:trPr>
                      <w:trHeight w:val="355"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土地承包</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2,676,973,996.00</w:t>
                        </w:r>
                      </w:p>
                    </w:tc>
                    <w:tc>
                      <w:tcPr>
                        <w:tcW w:w="1671" w:type="dxa"/>
                        <w:tcBorders>
                          <w:top w:val="single" w:sz="4" w:space="0" w:color="009EEA"/>
                          <w:left w:val="single" w:sz="4" w:space="0" w:color="009EEA"/>
                          <w:bottom w:val="single" w:sz="4" w:space="0" w:color="009EEA"/>
                          <w:right w:val="single" w:sz="4" w:space="0" w:color="009EEA"/>
                        </w:tcBorders>
                      </w:tcPr>
                      <w:p>
                        <w:pP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100.00</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4.48</w:t>
                        </w:r>
                      </w:p>
                    </w:tc>
                    <w:tc>
                      <w:tcPr>
                        <w:tcW w:w="1033" w:type="dxa"/>
                        <w:tcBorders>
                          <w:top w:val="single" w:sz="4" w:space="0" w:color="009EEA"/>
                          <w:left w:val="single" w:sz="4" w:space="0" w:color="009EEA"/>
                          <w:bottom w:val="single" w:sz="4" w:space="0" w:color="009EEA"/>
                          <w:right w:val="single" w:sz="4" w:space="0" w:color="009EEA"/>
                        </w:tcBorders>
                      </w:tcPr>
                      <w:p>
                        <w:pPr/>
                      </w:p>
                    </w:tc>
                    <w:tc>
                      <w:tcPr>
                        <w:tcW w:w="1025" w:type="dxa"/>
                        <w:tcBorders>
                          <w:top w:val="single" w:sz="4" w:space="0" w:color="009EEA"/>
                          <w:left w:val="single" w:sz="4" w:space="0" w:color="009EEA"/>
                          <w:bottom w:val="single" w:sz="4" w:space="0" w:color="009EEA"/>
                          <w:right w:val="nil" w:sz="6" w:space="0" w:color="auto"/>
                        </w:tcBorders>
                      </w:tcPr>
                      <w:p>
                        <w:pPr/>
                      </w:p>
                    </w:tc>
                  </w:tr>
                  <w:tr>
                    <w:trPr>
                      <w:trHeight w:val="492"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1"/>
                          <w:ind w:left="28" w:right="0"/>
                          <w:jc w:val="left"/>
                          <w:rPr>
                            <w:rFonts w:ascii="宋体" w:hAnsi="宋体" w:cs="宋体" w:eastAsia="宋体" w:hint="default"/>
                            <w:sz w:val="21"/>
                            <w:szCs w:val="21"/>
                          </w:rPr>
                        </w:pPr>
                        <w:r>
                          <w:rPr>
                            <w:rFonts w:ascii="宋体" w:hAnsi="宋体" w:cs="宋体" w:eastAsia="宋体" w:hint="default"/>
                            <w:sz w:val="21"/>
                            <w:szCs w:val="21"/>
                          </w:rPr>
                          <w:t>农产品销售</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20,157,618.70</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19,304,133.88</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pacing w:val="-1"/>
                            <w:sz w:val="21"/>
                          </w:rPr>
                          <w:t>4.23</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-69.57</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2"/>
                          <w:jc w:val="right"/>
                          <w:rPr>
                            <w:rFonts w:ascii="Arial" w:hAnsi="Arial" w:cs="Arial" w:eastAsia="Arial" w:hint="default"/>
                            <w:sz w:val="21"/>
                            <w:szCs w:val="21"/>
                          </w:rPr>
                        </w:pPr>
                        <w:r>
                          <w:rPr>
                            <w:rFonts w:ascii="Arial"/>
                            <w:spacing w:val="-1"/>
                            <w:sz w:val="21"/>
                          </w:rPr>
                          <w:t>-70.42</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9"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增加</w:t>
                        </w:r>
                        <w:r>
                          <w:rPr>
                            <w:rFonts w:ascii="宋体" w:hAnsi="宋体" w:cs="宋体" w:eastAsia="宋体" w:hint="default"/>
                            <w:spacing w:val="36"/>
                            <w:sz w:val="20"/>
                            <w:szCs w:val="20"/>
                          </w:rPr>
                          <w:t> </w:t>
                        </w:r>
                        <w:r>
                          <w:rPr>
                            <w:rFonts w:ascii="Arial" w:hAnsi="Arial" w:cs="Arial" w:eastAsia="Arial" w:hint="default"/>
                            <w:sz w:val="20"/>
                            <w:szCs w:val="20"/>
                          </w:rPr>
                          <w:t>2.74</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69"/>
                          <w:ind w:left="28" w:right="0"/>
                          <w:jc w:val="left"/>
                          <w:rPr>
                            <w:rFonts w:ascii="宋体" w:hAnsi="宋体" w:cs="宋体" w:eastAsia="宋体" w:hint="default"/>
                            <w:sz w:val="21"/>
                            <w:szCs w:val="21"/>
                          </w:rPr>
                        </w:pPr>
                        <w:r>
                          <w:rPr>
                            <w:rFonts w:ascii="宋体" w:hAnsi="宋体" w:cs="宋体" w:eastAsia="宋体" w:hint="default"/>
                            <w:sz w:val="21"/>
                            <w:szCs w:val="21"/>
                          </w:rPr>
                          <w:t>工业品销售</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19"/>
                          <w:jc w:val="right"/>
                          <w:rPr>
                            <w:rFonts w:ascii="Arial" w:hAnsi="Arial" w:cs="Arial" w:eastAsia="Arial" w:hint="default"/>
                            <w:sz w:val="21"/>
                            <w:szCs w:val="21"/>
                          </w:rPr>
                        </w:pPr>
                        <w:r>
                          <w:rPr>
                            <w:rFonts w:ascii="Arial"/>
                            <w:spacing w:val="-1"/>
                            <w:sz w:val="21"/>
                          </w:rPr>
                          <w:t>15,236.03</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20"/>
                          <w:jc w:val="right"/>
                          <w:rPr>
                            <w:rFonts w:ascii="Arial" w:hAnsi="Arial" w:cs="Arial" w:eastAsia="Arial" w:hint="default"/>
                            <w:sz w:val="21"/>
                            <w:szCs w:val="21"/>
                          </w:rPr>
                        </w:pPr>
                        <w:r>
                          <w:rPr>
                            <w:rFonts w:ascii="Arial"/>
                            <w:spacing w:val="-1"/>
                            <w:sz w:val="21"/>
                          </w:rPr>
                          <w:t>17,784.90</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20"/>
                          <w:jc w:val="right"/>
                          <w:rPr>
                            <w:rFonts w:ascii="Arial" w:hAnsi="Arial" w:cs="Arial" w:eastAsia="Arial" w:hint="default"/>
                            <w:sz w:val="21"/>
                            <w:szCs w:val="21"/>
                          </w:rPr>
                        </w:pPr>
                        <w:r>
                          <w:rPr>
                            <w:rFonts w:ascii="Arial"/>
                            <w:spacing w:val="-1"/>
                            <w:sz w:val="21"/>
                          </w:rPr>
                          <w:t>-16.73</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20"/>
                          <w:jc w:val="right"/>
                          <w:rPr>
                            <w:rFonts w:ascii="Arial" w:hAnsi="Arial" w:cs="Arial" w:eastAsia="Arial" w:hint="default"/>
                            <w:sz w:val="21"/>
                            <w:szCs w:val="21"/>
                          </w:rPr>
                        </w:pPr>
                        <w:r>
                          <w:rPr>
                            <w:rFonts w:ascii="Arial"/>
                            <w:spacing w:val="-1"/>
                            <w:sz w:val="21"/>
                          </w:rPr>
                          <w:t>-99.96</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2"/>
                          <w:ind w:right="22"/>
                          <w:jc w:val="right"/>
                          <w:rPr>
                            <w:rFonts w:ascii="Arial" w:hAnsi="Arial" w:cs="Arial" w:eastAsia="Arial" w:hint="default"/>
                            <w:sz w:val="21"/>
                            <w:szCs w:val="21"/>
                          </w:rPr>
                        </w:pPr>
                        <w:r>
                          <w:rPr>
                            <w:rFonts w:ascii="Arial"/>
                            <w:spacing w:val="-1"/>
                            <w:sz w:val="21"/>
                          </w:rPr>
                          <w:t>-99.96</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减少</w:t>
                        </w:r>
                        <w:r>
                          <w:rPr>
                            <w:rFonts w:ascii="宋体" w:hAnsi="宋体" w:cs="宋体" w:eastAsia="宋体" w:hint="default"/>
                            <w:spacing w:val="36"/>
                            <w:sz w:val="20"/>
                            <w:szCs w:val="20"/>
                          </w:rPr>
                          <w:t> </w:t>
                        </w:r>
                        <w:r>
                          <w:rPr>
                            <w:rFonts w:ascii="Arial" w:hAnsi="Arial" w:cs="Arial" w:eastAsia="Arial" w:hint="default"/>
                            <w:sz w:val="20"/>
                            <w:szCs w:val="20"/>
                          </w:rPr>
                          <w:t>6.28</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69"/>
                          <w:ind w:left="28" w:right="0"/>
                          <w:jc w:val="left"/>
                          <w:rPr>
                            <w:rFonts w:ascii="宋体" w:hAnsi="宋体" w:cs="宋体" w:eastAsia="宋体" w:hint="default"/>
                            <w:sz w:val="21"/>
                            <w:szCs w:val="21"/>
                          </w:rPr>
                        </w:pPr>
                        <w:r>
                          <w:rPr>
                            <w:rFonts w:ascii="宋体" w:hAnsi="宋体" w:cs="宋体" w:eastAsia="宋体" w:hint="default"/>
                            <w:sz w:val="21"/>
                            <w:szCs w:val="21"/>
                          </w:rPr>
                          <w:t>商品流通业</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25,231,186.88</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19,176,168.47</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pacing w:val="-1"/>
                            <w:sz w:val="21"/>
                          </w:rPr>
                          <w:t>24.00</w:t>
                        </w:r>
                      </w:p>
                    </w:tc>
                    <w:tc>
                      <w:tcPr>
                        <w:tcW w:w="1032" w:type="dxa"/>
                        <w:tcBorders>
                          <w:top w:val="single" w:sz="4" w:space="0" w:color="009EEA"/>
                          <w:left w:val="single" w:sz="4" w:space="0" w:color="009EEA"/>
                          <w:bottom w:val="single" w:sz="4" w:space="0" w:color="009EEA"/>
                          <w:right w:val="single" w:sz="4" w:space="0" w:color="009EEA"/>
                        </w:tcBorders>
                      </w:tcPr>
                      <w:p>
                        <w:pPr/>
                      </w:p>
                    </w:tc>
                    <w:tc>
                      <w:tcPr>
                        <w:tcW w:w="1033" w:type="dxa"/>
                        <w:tcBorders>
                          <w:top w:val="single" w:sz="4" w:space="0" w:color="009EEA"/>
                          <w:left w:val="single" w:sz="4" w:space="0" w:color="009EEA"/>
                          <w:bottom w:val="single" w:sz="4" w:space="0" w:color="009EEA"/>
                          <w:right w:val="single" w:sz="4" w:space="0" w:color="009EEA"/>
                        </w:tcBorders>
                      </w:tcPr>
                      <w:p>
                        <w:pP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40" w:lineRule="exact"/>
                          <w:ind w:left="21" w:right="29"/>
                          <w:jc w:val="left"/>
                          <w:rPr>
                            <w:rFonts w:ascii="宋体" w:hAnsi="宋体" w:cs="宋体" w:eastAsia="宋体" w:hint="default"/>
                            <w:sz w:val="20"/>
                            <w:szCs w:val="20"/>
                          </w:rPr>
                        </w:pPr>
                        <w:r>
                          <w:rPr>
                            <w:rFonts w:ascii="宋体" w:hAnsi="宋体" w:cs="宋体" w:eastAsia="宋体" w:hint="default"/>
                            <w:sz w:val="20"/>
                            <w:szCs w:val="20"/>
                          </w:rPr>
                          <w:t>增加 </w:t>
                        </w:r>
                        <w:r>
                          <w:rPr>
                            <w:rFonts w:ascii="Arial" w:hAnsi="Arial" w:cs="Arial" w:eastAsia="Arial" w:hint="default"/>
                            <w:sz w:val="20"/>
                            <w:szCs w:val="20"/>
                          </w:rPr>
                          <w:t>24</w:t>
                        </w:r>
                        <w:r>
                          <w:rPr>
                            <w:rFonts w:ascii="Arial" w:hAnsi="Arial" w:cs="Arial" w:eastAsia="Arial" w:hint="default"/>
                            <w:spacing w:val="-13"/>
                            <w:sz w:val="20"/>
                            <w:szCs w:val="20"/>
                          </w:rPr>
                          <w:t> </w:t>
                        </w:r>
                        <w:r>
                          <w:rPr>
                            <w:rFonts w:ascii="宋体" w:hAnsi="宋体" w:cs="宋体" w:eastAsia="宋体" w:hint="default"/>
                            <w:sz w:val="20"/>
                            <w:szCs w:val="20"/>
                          </w:rPr>
                          <w:t>个</w:t>
                        </w:r>
                        <w:r>
                          <w:rPr>
                            <w:rFonts w:ascii="宋体" w:hAnsi="宋体" w:cs="宋体" w:eastAsia="宋体" w:hint="default"/>
                            <w:w w:val="99"/>
                            <w:sz w:val="20"/>
                            <w:szCs w:val="20"/>
                          </w:rPr>
                          <w:t> </w:t>
                        </w:r>
                        <w:r>
                          <w:rPr>
                            <w:rFonts w:ascii="宋体" w:hAnsi="宋体" w:cs="宋体" w:eastAsia="宋体" w:hint="default"/>
                            <w:sz w:val="20"/>
                            <w:szCs w:val="20"/>
                          </w:rPr>
                          <w:t>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69"/>
                          <w:ind w:left="28" w:right="0"/>
                          <w:jc w:val="left"/>
                          <w:rPr>
                            <w:rFonts w:ascii="宋体" w:hAnsi="宋体" w:cs="宋体" w:eastAsia="宋体" w:hint="default"/>
                            <w:sz w:val="21"/>
                            <w:szCs w:val="21"/>
                          </w:rPr>
                        </w:pPr>
                        <w:r>
                          <w:rPr>
                            <w:rFonts w:ascii="宋体" w:hAnsi="宋体" w:cs="宋体" w:eastAsia="宋体" w:hint="default"/>
                            <w:sz w:val="21"/>
                            <w:szCs w:val="21"/>
                          </w:rPr>
                          <w:t>商品房销售</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233,100,182.79</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150,381,428.16</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35.49</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z w:val="21"/>
                          </w:rPr>
                          <w:t>521.92</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w:hAnsi="Arial" w:cs="Arial" w:eastAsia="Arial" w:hint="default"/>
                            <w:sz w:val="21"/>
                            <w:szCs w:val="21"/>
                          </w:rPr>
                        </w:pPr>
                        <w:r>
                          <w:rPr>
                            <w:rFonts w:ascii="Arial"/>
                            <w:sz w:val="21"/>
                          </w:rPr>
                          <w:t>395.85</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z w:val="20"/>
                            <w:szCs w:val="20"/>
                          </w:rPr>
                          <w:t>增加</w:t>
                        </w:r>
                        <w:r>
                          <w:rPr>
                            <w:rFonts w:ascii="宋体" w:hAnsi="宋体" w:cs="宋体" w:eastAsia="宋体" w:hint="default"/>
                            <w:spacing w:val="-34"/>
                            <w:sz w:val="20"/>
                            <w:szCs w:val="20"/>
                          </w:rPr>
                          <w:t> </w:t>
                        </w:r>
                        <w:r>
                          <w:rPr>
                            <w:rFonts w:ascii="Arial" w:hAnsi="Arial" w:cs="Arial" w:eastAsia="Arial" w:hint="default"/>
                            <w:sz w:val="20"/>
                            <w:szCs w:val="20"/>
                          </w:rPr>
                          <w:t>16.41</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r>
                    <w:trPr>
                      <w:trHeight w:val="49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2"/>
                          <w:ind w:left="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2,955,478,220.40</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188,879,515.41</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0"/>
                          <w:jc w:val="right"/>
                          <w:rPr>
                            <w:rFonts w:ascii="Arial" w:hAnsi="Arial" w:cs="Arial" w:eastAsia="Arial" w:hint="default"/>
                            <w:sz w:val="21"/>
                            <w:szCs w:val="21"/>
                          </w:rPr>
                        </w:pPr>
                        <w:r>
                          <w:rPr>
                            <w:rFonts w:ascii="Arial"/>
                            <w:spacing w:val="-1"/>
                            <w:sz w:val="21"/>
                          </w:rPr>
                          <w:t>93.61</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w:hAnsi="Arial" w:cs="Arial" w:eastAsia="Arial" w:hint="default"/>
                            <w:sz w:val="21"/>
                            <w:szCs w:val="21"/>
                          </w:rPr>
                        </w:pPr>
                        <w:r>
                          <w:rPr>
                            <w:rFonts w:ascii="Arial"/>
                            <w:spacing w:val="-1"/>
                            <w:sz w:val="21"/>
                          </w:rPr>
                          <w:t>9.33</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2"/>
                          <w:jc w:val="right"/>
                          <w:rPr>
                            <w:rFonts w:ascii="Arial" w:hAnsi="Arial" w:cs="Arial" w:eastAsia="Arial" w:hint="default"/>
                            <w:sz w:val="21"/>
                            <w:szCs w:val="21"/>
                          </w:rPr>
                        </w:pPr>
                        <w:r>
                          <w:rPr>
                            <w:rFonts w:ascii="Arial"/>
                            <w:spacing w:val="-1"/>
                            <w:sz w:val="21"/>
                          </w:rPr>
                          <w:t>38.04</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17"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减少</w:t>
                        </w:r>
                        <w:r>
                          <w:rPr>
                            <w:rFonts w:ascii="宋体" w:hAnsi="宋体" w:cs="宋体" w:eastAsia="宋体" w:hint="default"/>
                            <w:spacing w:val="36"/>
                            <w:sz w:val="20"/>
                            <w:szCs w:val="20"/>
                          </w:rPr>
                          <w:t> </w:t>
                        </w:r>
                        <w:r>
                          <w:rPr>
                            <w:rFonts w:ascii="Arial" w:hAnsi="Arial" w:cs="Arial" w:eastAsia="Arial" w:hint="default"/>
                            <w:sz w:val="20"/>
                            <w:szCs w:val="20"/>
                          </w:rPr>
                          <w:t>1.33</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6"/>
        <w:ind w:left="0" w:right="32"/>
        <w:jc w:val="center"/>
      </w:pPr>
      <w:r>
        <w:rPr/>
        <w:t>主营业务分地区情况</w:t>
      </w:r>
    </w:p>
    <w:p>
      <w:pPr>
        <w:spacing w:line="240" w:lineRule="auto" w:before="1"/>
        <w:rPr>
          <w:rFonts w:ascii="宋体" w:hAnsi="宋体" w:cs="宋体" w:eastAsia="宋体" w:hint="default"/>
          <w:sz w:val="27"/>
          <w:szCs w:val="27"/>
        </w:rPr>
      </w:pPr>
    </w:p>
    <w:p>
      <w:pPr>
        <w:spacing w:before="44"/>
        <w:ind w:left="0" w:right="101" w:firstLine="0"/>
        <w:jc w:val="right"/>
        <w:rPr>
          <w:rFonts w:ascii="宋体" w:hAnsi="宋体" w:cs="宋体" w:eastAsia="宋体" w:hint="default"/>
          <w:sz w:val="18"/>
          <w:szCs w:val="18"/>
        </w:rPr>
      </w:pPr>
      <w:r>
        <w:rPr/>
        <w:pict>
          <v:shape style="position:absolute;margin-left:88.463997pt;margin-top:-14.288322pt;width:444.6pt;height:61.1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2"/>
                    <w:gridCol w:w="1700"/>
                    <w:gridCol w:w="1671"/>
                    <w:gridCol w:w="1030"/>
                    <w:gridCol w:w="1032"/>
                    <w:gridCol w:w="1033"/>
                    <w:gridCol w:w="1025"/>
                  </w:tblGrid>
                  <w:tr>
                    <w:trPr>
                      <w:trHeight w:val="710" w:hRule="exact"/>
                    </w:trPr>
                    <w:tc>
                      <w:tcPr>
                        <w:tcW w:w="14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79"/>
                          <w:ind w:left="383"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79"/>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30" w:type="dxa"/>
                        <w:tcBorders>
                          <w:top w:val="single" w:sz="4" w:space="0" w:color="009EEA"/>
                          <w:left w:val="single" w:sz="4" w:space="0" w:color="009EEA"/>
                          <w:bottom w:val="single" w:sz="4" w:space="0" w:color="009EEA"/>
                          <w:right w:val="single" w:sz="4" w:space="0" w:color="009EEA"/>
                        </w:tcBorders>
                      </w:tcPr>
                      <w:p>
                        <w:pPr>
                          <w:pStyle w:val="TableParagraph"/>
                          <w:spacing w:line="274" w:lineRule="exact" w:before="42"/>
                          <w:ind w:left="19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32"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3" w:lineRule="exact"/>
                          <w:ind w:left="151"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7"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3" w:lineRule="exact"/>
                          <w:ind w:left="148"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7" w:lineRule="exact"/>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0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5"/>
                          <w:ind w:left="21" w:right="62" w:firstLine="33"/>
                          <w:jc w:val="left"/>
                          <w:rPr>
                            <w:rFonts w:ascii="Arial" w:hAnsi="Arial" w:cs="Arial" w:eastAsia="Arial" w:hint="default"/>
                            <w:sz w:val="18"/>
                            <w:szCs w:val="18"/>
                          </w:rPr>
                        </w:pPr>
                        <w:r>
                          <w:rPr>
                            <w:rFonts w:ascii="宋体" w:hAnsi="宋体" w:cs="宋体" w:eastAsia="宋体" w:hint="default"/>
                            <w:sz w:val="18"/>
                            <w:szCs w:val="18"/>
                          </w:rPr>
                          <w:t>毛利率比上 年增减（</w:t>
                        </w:r>
                        <w:r>
                          <w:rPr>
                            <w:rFonts w:ascii="Arial" w:hAnsi="Arial" w:cs="Arial" w:eastAsia="Arial" w:hint="default"/>
                            <w:sz w:val="18"/>
                            <w:szCs w:val="18"/>
                          </w:rPr>
                          <w:t>%</w:t>
                        </w:r>
                      </w:p>
                    </w:tc>
                  </w:tr>
                  <w:tr>
                    <w:trPr>
                      <w:trHeight w:val="497" w:hRule="exact"/>
                    </w:trPr>
                    <w:tc>
                      <w:tcPr>
                        <w:tcW w:w="140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69"/>
                          <w:ind w:left="28" w:right="0"/>
                          <w:jc w:val="left"/>
                          <w:rPr>
                            <w:rFonts w:ascii="宋体" w:hAnsi="宋体" w:cs="宋体" w:eastAsia="宋体" w:hint="default"/>
                            <w:sz w:val="21"/>
                            <w:szCs w:val="21"/>
                          </w:rPr>
                        </w:pPr>
                        <w:r>
                          <w:rPr>
                            <w:rFonts w:ascii="宋体" w:hAnsi="宋体" w:cs="宋体" w:eastAsia="宋体" w:hint="default"/>
                            <w:sz w:val="21"/>
                            <w:szCs w:val="21"/>
                          </w:rPr>
                          <w:t>黑龙江省</w:t>
                        </w:r>
                      </w:p>
                    </w:tc>
                    <w:tc>
                      <w:tcPr>
                        <w:tcW w:w="170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2"/>
                          <w:ind w:left="9" w:right="0"/>
                          <w:jc w:val="center"/>
                          <w:rPr>
                            <w:rFonts w:ascii="Arial" w:hAnsi="Arial" w:cs="Arial" w:eastAsia="Arial" w:hint="default"/>
                            <w:sz w:val="21"/>
                            <w:szCs w:val="21"/>
                          </w:rPr>
                        </w:pPr>
                        <w:r>
                          <w:rPr>
                            <w:rFonts w:ascii="Arial"/>
                            <w:sz w:val="21"/>
                          </w:rPr>
                          <w:t>2,955,478,220.40</w:t>
                        </w:r>
                      </w:p>
                    </w:tc>
                    <w:tc>
                      <w:tcPr>
                        <w:tcW w:w="167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2"/>
                          <w:ind w:left="177" w:right="0"/>
                          <w:jc w:val="left"/>
                          <w:rPr>
                            <w:rFonts w:ascii="Arial" w:hAnsi="Arial" w:cs="Arial" w:eastAsia="Arial" w:hint="default"/>
                            <w:sz w:val="21"/>
                            <w:szCs w:val="21"/>
                          </w:rPr>
                        </w:pPr>
                        <w:r>
                          <w:rPr>
                            <w:rFonts w:ascii="Arial"/>
                            <w:sz w:val="21"/>
                          </w:rPr>
                          <w:t>188,879,515.41</w:t>
                        </w:r>
                      </w:p>
                    </w:tc>
                    <w:tc>
                      <w:tcPr>
                        <w:tcW w:w="103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2"/>
                          <w:ind w:left="470" w:right="0"/>
                          <w:jc w:val="left"/>
                          <w:rPr>
                            <w:rFonts w:ascii="Arial" w:hAnsi="Arial" w:cs="Arial" w:eastAsia="Arial" w:hint="default"/>
                            <w:sz w:val="21"/>
                            <w:szCs w:val="21"/>
                          </w:rPr>
                        </w:pPr>
                        <w:r>
                          <w:rPr>
                            <w:rFonts w:ascii="Arial"/>
                            <w:sz w:val="21"/>
                          </w:rPr>
                          <w:t>93.61</w:t>
                        </w:r>
                      </w:p>
                    </w:tc>
                    <w:tc>
                      <w:tcPr>
                        <w:tcW w:w="103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2"/>
                          <w:ind w:left="590" w:right="0"/>
                          <w:jc w:val="left"/>
                          <w:rPr>
                            <w:rFonts w:ascii="Arial" w:hAnsi="Arial" w:cs="Arial" w:eastAsia="Arial" w:hint="default"/>
                            <w:sz w:val="21"/>
                            <w:szCs w:val="21"/>
                          </w:rPr>
                        </w:pPr>
                        <w:r>
                          <w:rPr>
                            <w:rFonts w:ascii="Arial"/>
                            <w:sz w:val="21"/>
                          </w:rPr>
                          <w:t>9.33</w:t>
                        </w:r>
                      </w:p>
                    </w:tc>
                    <w:tc>
                      <w:tcPr>
                        <w:tcW w:w="10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2"/>
                          <w:ind w:left="471" w:right="0"/>
                          <w:jc w:val="left"/>
                          <w:rPr>
                            <w:rFonts w:ascii="Arial" w:hAnsi="Arial" w:cs="Arial" w:eastAsia="Arial" w:hint="default"/>
                            <w:sz w:val="21"/>
                            <w:szCs w:val="21"/>
                          </w:rPr>
                        </w:pPr>
                        <w:r>
                          <w:rPr>
                            <w:rFonts w:ascii="Arial"/>
                            <w:sz w:val="21"/>
                          </w:rPr>
                          <w:t>38.04</w:t>
                        </w:r>
                      </w:p>
                    </w:tc>
                    <w:tc>
                      <w:tcPr>
                        <w:tcW w:w="1025" w:type="dxa"/>
                        <w:tcBorders>
                          <w:top w:val="single" w:sz="4" w:space="0" w:color="009EEA"/>
                          <w:left w:val="single" w:sz="4" w:space="0" w:color="009EEA"/>
                          <w:bottom w:val="single" w:sz="8" w:space="0" w:color="009EEA"/>
                          <w:right w:val="nil" w:sz="6" w:space="0" w:color="auto"/>
                        </w:tcBorders>
                      </w:tcPr>
                      <w:p>
                        <w:pPr>
                          <w:pStyle w:val="TableParagraph"/>
                          <w:spacing w:line="216" w:lineRule="exact"/>
                          <w:ind w:left="21" w:right="0"/>
                          <w:jc w:val="left"/>
                          <w:rPr>
                            <w:rFonts w:ascii="Arial" w:hAnsi="Arial" w:cs="Arial" w:eastAsia="Arial" w:hint="default"/>
                            <w:sz w:val="20"/>
                            <w:szCs w:val="20"/>
                          </w:rPr>
                        </w:pPr>
                        <w:r>
                          <w:rPr>
                            <w:rFonts w:ascii="宋体" w:hAnsi="宋体" w:cs="宋体" w:eastAsia="宋体" w:hint="default"/>
                            <w:spacing w:val="20"/>
                            <w:sz w:val="20"/>
                            <w:szCs w:val="20"/>
                          </w:rPr>
                          <w:t>减少</w:t>
                        </w:r>
                        <w:r>
                          <w:rPr>
                            <w:rFonts w:ascii="宋体" w:hAnsi="宋体" w:cs="宋体" w:eastAsia="宋体" w:hint="default"/>
                            <w:spacing w:val="36"/>
                            <w:sz w:val="20"/>
                            <w:szCs w:val="20"/>
                          </w:rPr>
                          <w:t> </w:t>
                        </w:r>
                        <w:r>
                          <w:rPr>
                            <w:rFonts w:ascii="Arial" w:hAnsi="Arial" w:cs="Arial" w:eastAsia="Arial" w:hint="default"/>
                            <w:sz w:val="20"/>
                            <w:szCs w:val="20"/>
                          </w:rPr>
                          <w:t>1.33</w:t>
                        </w:r>
                      </w:p>
                      <w:p>
                        <w:pPr>
                          <w:pStyle w:val="TableParagraph"/>
                          <w:spacing w:line="244" w:lineRule="exact"/>
                          <w:ind w:left="21" w:right="0"/>
                          <w:jc w:val="left"/>
                          <w:rPr>
                            <w:rFonts w:ascii="宋体" w:hAnsi="宋体" w:cs="宋体" w:eastAsia="宋体" w:hint="default"/>
                            <w:sz w:val="20"/>
                            <w:szCs w:val="20"/>
                          </w:rPr>
                        </w:pPr>
                        <w:r>
                          <w:rPr>
                            <w:rFonts w:ascii="宋体" w:hAnsi="宋体" w:cs="宋体" w:eastAsia="宋体" w:hint="default"/>
                            <w:sz w:val="20"/>
                            <w:szCs w:val="20"/>
                          </w:rPr>
                          <w:t>个百分点</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397;height:2" coordorigin="10,10" coordsize="1397,2">
              <v:shape style="position:absolute;left:10;top:10;width:1397;height:2" coordorigin="10,10" coordsize="1397,0" path="m10,10l1406,10e" filled="false" stroked="true" strokeweight=".95996pt" strokecolor="#009eea">
                <v:path arrowok="t"/>
              </v:shape>
            </v:group>
            <v:group style="position:absolute;left:1406;top:10;width:58;height:2" coordorigin="1406,10" coordsize="58,2">
              <v:shape style="position:absolute;left:1406;top:10;width:58;height:2" coordorigin="1406,10" coordsize="58,0" path="m1406,10l1464,10e" filled="false" stroked="true" strokeweight=".95996pt" strokecolor="#009eea">
                <v:path arrowok="t"/>
              </v:shape>
            </v:group>
            <v:group style="position:absolute;left:1464;top:10;width:1643;height:2" coordorigin="1464,10" coordsize="1643,2">
              <v:shape style="position:absolute;left:1464;top:10;width:1643;height:2" coordorigin="1464,10" coordsize="1643,0" path="m1464,10l3106,10e" filled="false" stroked="true" strokeweight=".95996pt" strokecolor="#009eea">
                <v:path arrowok="t"/>
              </v:shape>
            </v:group>
            <v:group style="position:absolute;left:3106;top:10;width:58;height:2" coordorigin="3106,10" coordsize="58,2">
              <v:shape style="position:absolute;left:3106;top:10;width:58;height:2" coordorigin="3106,10" coordsize="58,0" path="m3106,10l3164,10e" filled="false" stroked="true" strokeweight=".95996pt" strokecolor="#009eea">
                <v:path arrowok="t"/>
              </v:shape>
            </v:group>
            <v:group style="position:absolute;left:3164;top:10;width:1614;height:2" coordorigin="3164,10" coordsize="1614,2">
              <v:shape style="position:absolute;left:3164;top:10;width:1614;height:2" coordorigin="3164,10" coordsize="1614,0" path="m3164,10l4777,10e" filled="false" stroked="true" strokeweight=".95996pt" strokecolor="#009eea">
                <v:path arrowok="t"/>
              </v:shape>
            </v:group>
            <v:group style="position:absolute;left:4777;top:10;width:58;height:2" coordorigin="4777,10" coordsize="58,2">
              <v:shape style="position:absolute;left:4777;top:10;width:58;height:2" coordorigin="4777,10" coordsize="58,0" path="m4777,10l4835,10e" filled="false" stroked="true" strokeweight=".95996pt" strokecolor="#009eea">
                <v:path arrowok="t"/>
              </v:shape>
            </v:group>
            <v:group style="position:absolute;left:4835;top:10;width:972;height:2" coordorigin="4835,10" coordsize="972,2">
              <v:shape style="position:absolute;left:4835;top:10;width:972;height:2" coordorigin="4835,10" coordsize="972,0" path="m4835,10l5807,10e" filled="false" stroked="true" strokeweight=".95996pt" strokecolor="#009eea">
                <v:path arrowok="t"/>
              </v:shape>
            </v:group>
            <v:group style="position:absolute;left:5807;top:10;width:58;height:2" coordorigin="5807,10" coordsize="58,2">
              <v:shape style="position:absolute;left:5807;top:10;width:58;height:2" coordorigin="5807,10" coordsize="58,0" path="m5807,10l5864,10e" filled="false" stroked="true" strokeweight=".95996pt" strokecolor="#009eea">
                <v:path arrowok="t"/>
              </v:shape>
            </v:group>
            <v:group style="position:absolute;left:5864;top:10;width:975;height:2" coordorigin="5864,10" coordsize="975,2">
              <v:shape style="position:absolute;left:5864;top:10;width:975;height:2" coordorigin="5864,10" coordsize="975,0" path="m5864,10l6839,10e" filled="false" stroked="true" strokeweight=".95996pt" strokecolor="#009eea">
                <v:path arrowok="t"/>
              </v:shape>
            </v:group>
            <v:group style="position:absolute;left:6839;top:10;width:58;height:2" coordorigin="6839,10" coordsize="58,2">
              <v:shape style="position:absolute;left:6839;top:10;width:58;height:2" coordorigin="6839,10" coordsize="58,0" path="m6839,10l6896,10e" filled="false" stroked="true" strokeweight=".95996pt" strokecolor="#009eea">
                <v:path arrowok="t"/>
              </v:shape>
            </v:group>
            <v:group style="position:absolute;left:6896;top:10;width:975;height:2" coordorigin="6896,10" coordsize="975,2">
              <v:shape style="position:absolute;left:6896;top:10;width:975;height:2" coordorigin="6896,10" coordsize="975,0" path="m6896,10l7871,10e" filled="false" stroked="true" strokeweight=".95996pt" strokecolor="#009eea">
                <v:path arrowok="t"/>
              </v:shape>
            </v:group>
            <v:group style="position:absolute;left:7871;top:10;width:58;height:2" coordorigin="7871,10" coordsize="58,2">
              <v:shape style="position:absolute;left:7871;top:10;width:58;height:2" coordorigin="7871,10" coordsize="58,0" path="m7871,10l7929,10e" filled="false" stroked="true" strokeweight=".95996pt" strokecolor="#009eea">
                <v:path arrowok="t"/>
              </v:shape>
            </v:group>
            <v:group style="position:absolute;left:7929;top:10;width:972;height:2" coordorigin="7929,10" coordsize="972,2">
              <v:shape style="position:absolute;left:7929;top:10;width:972;height:2" coordorigin="7929,10" coordsize="972,0" path="m7929,10l8901,10e" filled="false" stroked="true" strokeweight=".95996pt" strokecolor="#009eea">
                <v:path arrowok="t"/>
              </v:shape>
            </v:group>
          </v:group>
        </w:pict>
      </w:r>
      <w:r>
        <w:rPr>
          <w:rFonts w:ascii="宋体" w:hAnsi="宋体" w:cs="宋体" w:eastAsia="宋体" w:hint="default"/>
          <w:sz w:val="2"/>
          <w:szCs w:val="2"/>
        </w:rPr>
      </w:r>
    </w:p>
    <w:p>
      <w:pPr>
        <w:pStyle w:val="BodyText"/>
        <w:spacing w:line="238" w:lineRule="exact"/>
        <w:ind w:left="158" w:right="98"/>
        <w:jc w:val="left"/>
      </w:pPr>
      <w:r>
        <w:rPr/>
        <w:t>主营业务分行业、分产品、分地区情况的说明：</w:t>
      </w:r>
    </w:p>
    <w:p>
      <w:pPr>
        <w:pStyle w:val="BodyText"/>
        <w:spacing w:line="272" w:lineRule="exact"/>
        <w:ind w:left="158" w:right="98"/>
        <w:jc w:val="left"/>
      </w:pPr>
      <w:r>
        <w:rPr/>
        <w:t>√适用</w:t>
      </w:r>
      <w:r>
        <w:rPr>
          <w:spacing w:val="-1"/>
        </w:rPr>
        <w:t> </w:t>
      </w:r>
      <w:r>
        <w:rPr/>
        <w:t>□不适用</w:t>
      </w:r>
    </w:p>
    <w:p>
      <w:pPr>
        <w:pStyle w:val="BodyText"/>
        <w:spacing w:line="225" w:lineRule="auto" w:before="14"/>
        <w:ind w:left="158" w:right="188" w:firstLine="419"/>
        <w:jc w:val="both"/>
      </w:pPr>
      <w:r>
        <w:rPr/>
        <w:t>（</w:t>
      </w:r>
      <w:r>
        <w:rPr>
          <w:rFonts w:ascii="Arial" w:hAnsi="Arial" w:cs="Arial" w:eastAsia="Arial" w:hint="default"/>
        </w:rPr>
        <w:t>1</w:t>
      </w:r>
      <w:r>
        <w:rPr/>
        <w:t>）农业行业：主营业收入同比增长</w:t>
      </w:r>
      <w:r>
        <w:rPr>
          <w:spacing w:val="32"/>
        </w:rPr>
        <w:t> </w:t>
      </w:r>
      <w:r>
        <w:rPr>
          <w:rFonts w:ascii="Arial" w:hAnsi="Arial" w:cs="Arial" w:eastAsia="Arial" w:hint="default"/>
        </w:rPr>
        <w:t>2.62%</w:t>
      </w:r>
      <w:r>
        <w:rPr/>
        <w:t>，主要原因为重新规划耕地等级和旱田改水田</w:t>
      </w:r>
      <w:r>
        <w:rPr>
          <w:w w:val="100"/>
        </w:rPr>
        <w:t> </w:t>
      </w:r>
      <w:r>
        <w:rPr/>
        <w:t>等因素影响承包费收入同比增长形成；主营业成本同比下降</w:t>
      </w:r>
      <w:r>
        <w:rPr>
          <w:spacing w:val="29"/>
        </w:rPr>
        <w:t> </w:t>
      </w:r>
      <w:r>
        <w:rPr>
          <w:rFonts w:ascii="Arial" w:hAnsi="Arial" w:cs="Arial" w:eastAsia="Arial" w:hint="default"/>
        </w:rPr>
        <w:t>70.42%</w:t>
      </w:r>
      <w:r>
        <w:rPr/>
        <w:t>，主要因经营水稻销量同比</w:t>
      </w:r>
      <w:r>
        <w:rPr>
          <w:spacing w:val="-102"/>
        </w:rPr>
        <w:t> </w:t>
      </w:r>
      <w:r>
        <w:rPr>
          <w:spacing w:val="-102"/>
        </w:rPr>
      </w:r>
      <w:r>
        <w:rPr/>
        <w:t>减少所致。</w:t>
      </w:r>
    </w:p>
    <w:p>
      <w:pPr>
        <w:pStyle w:val="BodyText"/>
        <w:spacing w:line="274" w:lineRule="exact" w:before="24"/>
        <w:ind w:left="158" w:right="188" w:firstLine="419"/>
        <w:jc w:val="both"/>
      </w:pPr>
      <w:r>
        <w:rPr>
          <w:spacing w:val="-3"/>
        </w:rPr>
        <w:t>（</w:t>
      </w:r>
      <w:r>
        <w:rPr>
          <w:rFonts w:ascii="Arial" w:hAnsi="Arial" w:cs="Arial" w:eastAsia="Arial" w:hint="default"/>
          <w:spacing w:val="-3"/>
        </w:rPr>
        <w:t>2</w:t>
      </w:r>
      <w:r>
        <w:rPr>
          <w:spacing w:val="-3"/>
        </w:rPr>
        <w:t>）工业行业：主营业收入和主营业成本同比分别下降</w:t>
      </w:r>
      <w:r>
        <w:rPr>
          <w:spacing w:val="-25"/>
        </w:rPr>
        <w:t> </w:t>
      </w:r>
      <w:r>
        <w:rPr>
          <w:rFonts w:ascii="Arial" w:hAnsi="Arial" w:cs="Arial" w:eastAsia="Arial" w:hint="default"/>
        </w:rPr>
        <w:t>99.96%</w:t>
      </w:r>
      <w:r>
        <w:rPr/>
        <w:t>，主要原因为浩良河化肥分</w:t>
      </w:r>
      <w:r>
        <w:rPr>
          <w:w w:val="100"/>
        </w:rPr>
        <w:t> </w:t>
      </w:r>
      <w:r>
        <w:rPr/>
        <w:t>公司和麦芽公司上年处置库存尿素和麦芽形成。</w:t>
      </w:r>
    </w:p>
    <w:p>
      <w:pPr>
        <w:pStyle w:val="BodyText"/>
        <w:spacing w:line="261" w:lineRule="exact"/>
        <w:ind w:left="578" w:right="98"/>
        <w:jc w:val="left"/>
      </w:pPr>
      <w:r>
        <w:rPr/>
        <w:t>（</w:t>
      </w:r>
      <w:r>
        <w:rPr>
          <w:rFonts w:ascii="Arial" w:hAnsi="Arial" w:cs="Arial" w:eastAsia="Arial" w:hint="default"/>
        </w:rPr>
        <w:t>3</w:t>
      </w:r>
      <w:r>
        <w:rPr/>
        <w:t>）房地产行业：主营业务收入和主营业务成本同比分别增长</w:t>
      </w:r>
      <w:r>
        <w:rPr>
          <w:spacing w:val="-47"/>
        </w:rPr>
        <w:t> </w:t>
      </w:r>
      <w:r>
        <w:rPr>
          <w:rFonts w:ascii="Arial" w:hAnsi="Arial" w:cs="Arial" w:eastAsia="Arial" w:hint="default"/>
        </w:rPr>
        <w:t>521.92%</w:t>
      </w:r>
      <w:r>
        <w:rPr/>
        <w:t>和</w:t>
      </w:r>
      <w:r>
        <w:rPr>
          <w:spacing w:val="-47"/>
        </w:rPr>
        <w:t> </w:t>
      </w:r>
      <w:r>
        <w:rPr>
          <w:rFonts w:ascii="Arial" w:hAnsi="Arial" w:cs="Arial" w:eastAsia="Arial" w:hint="default"/>
        </w:rPr>
        <w:t>395.85%</w:t>
      </w:r>
      <w:r>
        <w:rPr/>
        <w:t>，主要</w:t>
      </w:r>
    </w:p>
    <w:p>
      <w:pPr>
        <w:spacing w:after="0" w:line="261" w:lineRule="exact"/>
        <w:jc w:val="left"/>
        <w:sectPr>
          <w:type w:val="continuous"/>
          <w:pgSz w:w="11910" w:h="16840"/>
          <w:pgMar w:top="1120" w:bottom="1380" w:left="1640" w:right="1080"/>
        </w:sectPr>
      </w:pPr>
    </w:p>
    <w:p>
      <w:pPr>
        <w:spacing w:line="240" w:lineRule="auto" w:before="4"/>
        <w:rPr>
          <w:rFonts w:ascii="宋体" w:hAnsi="宋体" w:cs="宋体" w:eastAsia="宋体" w:hint="default"/>
          <w:sz w:val="25"/>
          <w:szCs w:val="25"/>
        </w:rPr>
      </w:pPr>
    </w:p>
    <w:p>
      <w:pPr>
        <w:pStyle w:val="BodyText"/>
        <w:spacing w:line="274" w:lineRule="exact" w:before="62"/>
        <w:ind w:left="218" w:right="224"/>
        <w:jc w:val="left"/>
      </w:pPr>
      <w:r>
        <w:rPr/>
        <w:t>原因为鑫都房地产公司丽水雅居商品房销量同比增加</w:t>
      </w:r>
      <w:r>
        <w:rPr>
          <w:spacing w:val="-51"/>
        </w:rPr>
        <w:t> </w:t>
      </w:r>
      <w:r>
        <w:rPr>
          <w:rFonts w:ascii="Arial" w:hAnsi="Arial" w:cs="Arial" w:eastAsia="Arial" w:hint="default"/>
        </w:rPr>
        <w:t>2.455</w:t>
      </w:r>
      <w:r>
        <w:rPr>
          <w:rFonts w:ascii="Arial" w:hAnsi="Arial" w:cs="Arial" w:eastAsia="Arial" w:hint="default"/>
          <w:spacing w:val="-4"/>
        </w:rPr>
        <w:t> </w:t>
      </w:r>
      <w:r>
        <w:rPr/>
        <w:t>万平方米，主营业务收入和主营业务</w:t>
      </w:r>
      <w:r>
        <w:rPr>
          <w:w w:val="100"/>
        </w:rPr>
        <w:t> </w:t>
      </w:r>
      <w:r>
        <w:rPr/>
        <w:t>成本相应同比增加。</w:t>
      </w:r>
    </w:p>
    <w:p>
      <w:pPr>
        <w:spacing w:line="240" w:lineRule="auto" w:before="12"/>
        <w:rPr>
          <w:rFonts w:ascii="宋体" w:hAnsi="宋体" w:cs="宋体" w:eastAsia="宋体" w:hint="default"/>
          <w:sz w:val="20"/>
          <w:szCs w:val="20"/>
        </w:rPr>
      </w:pPr>
    </w:p>
    <w:p>
      <w:pPr>
        <w:pStyle w:val="Heading3"/>
        <w:spacing w:line="240" w:lineRule="auto" w:before="0"/>
        <w:ind w:left="21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90" w:lineRule="auto" w:before="56"/>
        <w:ind w:left="218" w:right="742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pStyle w:val="BodyText"/>
        <w:spacing w:line="274" w:lineRule="exact" w:before="12"/>
        <w:ind w:left="218" w:right="0"/>
        <w:jc w:val="left"/>
      </w:pPr>
      <w:r>
        <w:rPr/>
        <w:t>成本分析其他情况说明</w:t>
      </w:r>
    </w:p>
    <w:p>
      <w:pPr>
        <w:pStyle w:val="BodyText"/>
        <w:spacing w:line="274" w:lineRule="exact"/>
        <w:ind w:left="21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21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5" w:lineRule="exact" w:before="56"/>
        <w:ind w:left="218" w:right="0"/>
        <w:jc w:val="left"/>
      </w:pPr>
      <w:r>
        <w:rPr/>
        <w:t>√适用</w:t>
      </w:r>
      <w:r>
        <w:rPr>
          <w:spacing w:val="-1"/>
        </w:rPr>
        <w:t> </w:t>
      </w:r>
      <w:r>
        <w:rPr/>
        <w:t>□不适用</w:t>
      </w:r>
    </w:p>
    <w:p>
      <w:pPr>
        <w:pStyle w:val="BodyText"/>
        <w:spacing w:line="280" w:lineRule="exact"/>
        <w:ind w:left="638" w:right="0"/>
        <w:jc w:val="left"/>
      </w:pPr>
      <w:r>
        <w:rPr/>
        <w:t>前五名客户销售额</w:t>
      </w:r>
      <w:r>
        <w:rPr>
          <w:spacing w:val="-55"/>
        </w:rPr>
        <w:t> </w:t>
      </w:r>
      <w:r>
        <w:rPr>
          <w:rFonts w:ascii="Arial" w:hAnsi="Arial" w:cs="Arial" w:eastAsia="Arial" w:hint="default"/>
        </w:rPr>
        <w:t>5,671.10</w:t>
      </w:r>
      <w:r>
        <w:rPr>
          <w:rFonts w:ascii="Arial" w:hAnsi="Arial" w:cs="Arial" w:eastAsia="Arial" w:hint="default"/>
          <w:spacing w:val="-9"/>
        </w:rPr>
        <w:t> </w:t>
      </w:r>
      <w:r>
        <w:rPr/>
        <w:t>万元，占年度销售总额</w:t>
      </w:r>
      <w:r>
        <w:rPr>
          <w:spacing w:val="-56"/>
        </w:rPr>
        <w:t> </w:t>
      </w:r>
      <w:r>
        <w:rPr>
          <w:rFonts w:ascii="Arial" w:hAnsi="Arial" w:cs="Arial" w:eastAsia="Arial" w:hint="default"/>
        </w:rPr>
        <w:t>1.74%</w:t>
      </w:r>
      <w:r>
        <w:rPr/>
        <w:t>。</w:t>
      </w:r>
    </w:p>
    <w:p>
      <w:pPr>
        <w:pStyle w:val="BodyText"/>
        <w:spacing w:line="274" w:lineRule="exact" w:before="16"/>
        <w:ind w:left="218" w:right="228" w:firstLine="419"/>
        <w:jc w:val="both"/>
      </w:pPr>
      <w:r>
        <w:rPr/>
        <w:t>前五名供应商采购额 </w:t>
      </w:r>
      <w:r>
        <w:rPr>
          <w:rFonts w:ascii="Arial" w:hAnsi="Arial" w:cs="Arial" w:eastAsia="Arial" w:hint="default"/>
        </w:rPr>
        <w:t>24,231.36 </w:t>
      </w:r>
      <w:r>
        <w:rPr/>
        <w:t>万元，占年度采购总额</w:t>
      </w:r>
      <w:r>
        <w:rPr>
          <w:spacing w:val="-19"/>
        </w:rPr>
        <w:t> </w:t>
      </w:r>
      <w:r>
        <w:rPr>
          <w:rFonts w:ascii="Arial" w:hAnsi="Arial" w:cs="Arial" w:eastAsia="Arial" w:hint="default"/>
        </w:rPr>
        <w:t>71.00%</w:t>
      </w:r>
      <w:r>
        <w:rPr/>
        <w:t>；其中前五名供应商采购额</w:t>
      </w:r>
      <w:r>
        <w:rPr>
          <w:w w:val="100"/>
        </w:rPr>
        <w:t> </w:t>
      </w:r>
      <w:r>
        <w:rPr/>
        <w:t>中关联方采购额</w:t>
      </w:r>
      <w:r>
        <w:rPr>
          <w:spacing w:val="-56"/>
        </w:rPr>
        <w:t> </w:t>
      </w:r>
      <w:r>
        <w:rPr>
          <w:rFonts w:ascii="Arial" w:hAnsi="Arial" w:cs="Arial" w:eastAsia="Arial" w:hint="default"/>
        </w:rPr>
        <w:t>22,753.46</w:t>
      </w:r>
      <w:r>
        <w:rPr>
          <w:rFonts w:ascii="Arial" w:hAnsi="Arial" w:cs="Arial" w:eastAsia="Arial" w:hint="default"/>
          <w:spacing w:val="-8"/>
        </w:rPr>
        <w:t> </w:t>
      </w:r>
      <w:r>
        <w:rPr/>
        <w:t>万元，占年度采购总额</w:t>
      </w:r>
      <w:r>
        <w:rPr>
          <w:spacing w:val="-56"/>
        </w:rPr>
        <w:t> </w:t>
      </w:r>
      <w:r>
        <w:rPr>
          <w:rFonts w:ascii="Arial" w:hAnsi="Arial" w:cs="Arial" w:eastAsia="Arial" w:hint="default"/>
        </w:rPr>
        <w:t>66.67%</w:t>
      </w:r>
      <w:r>
        <w:rPr/>
        <w:t>。</w:t>
      </w:r>
    </w:p>
    <w:p>
      <w:pPr>
        <w:spacing w:line="240" w:lineRule="auto" w:before="12"/>
        <w:rPr>
          <w:rFonts w:ascii="宋体" w:hAnsi="宋体" w:cs="宋体" w:eastAsia="宋体" w:hint="default"/>
          <w:sz w:val="20"/>
          <w:szCs w:val="20"/>
        </w:rPr>
      </w:pPr>
    </w:p>
    <w:p>
      <w:pPr>
        <w:pStyle w:val="Heading3"/>
        <w:tabs>
          <w:tab w:pos="637" w:val="left" w:leader="none"/>
        </w:tabs>
        <w:spacing w:line="240" w:lineRule="auto" w:before="0"/>
        <w:ind w:left="218" w:right="0"/>
        <w:jc w:val="left"/>
        <w:rPr>
          <w:b w:val="0"/>
          <w:bCs w:val="0"/>
        </w:rPr>
      </w:pPr>
      <w:r>
        <w:rPr>
          <w:rFonts w:ascii="宋体" w:hAnsi="宋体" w:cs="宋体" w:eastAsia="宋体" w:hint="default"/>
          <w:w w:val="95"/>
        </w:rPr>
        <w:t>3.</w:t>
        <w:tab/>
      </w:r>
      <w:r>
        <w:rPr/>
        <w:t>费用</w:t>
      </w:r>
      <w:r>
        <w:rPr>
          <w:b w:val="0"/>
          <w:bCs w:val="0"/>
        </w:rPr>
      </w:r>
    </w:p>
    <w:p>
      <w:pPr>
        <w:pStyle w:val="BodyText"/>
        <w:spacing w:line="274" w:lineRule="exact" w:before="56"/>
        <w:ind w:left="218" w:right="0"/>
        <w:jc w:val="left"/>
      </w:pPr>
      <w:r>
        <w:rPr/>
        <w:t>√适用</w:t>
      </w:r>
      <w:r>
        <w:rPr>
          <w:spacing w:val="-1"/>
        </w:rPr>
        <w:t> </w:t>
      </w:r>
      <w:r>
        <w:rPr/>
        <w:t>□不适用</w:t>
      </w:r>
    </w:p>
    <w:p>
      <w:pPr>
        <w:pStyle w:val="BodyText"/>
        <w:spacing w:line="232" w:lineRule="auto" w:before="6"/>
        <w:ind w:left="218" w:right="227" w:firstLine="422"/>
        <w:jc w:val="both"/>
      </w:pPr>
      <w:r>
        <w:rPr/>
        <w:t>（</w:t>
      </w:r>
      <w:r>
        <w:rPr>
          <w:rFonts w:ascii="Arial" w:hAnsi="Arial" w:cs="Arial" w:eastAsia="Arial" w:hint="default"/>
        </w:rPr>
        <w:t>1</w:t>
      </w:r>
      <w:r>
        <w:rPr/>
        <w:t>）本报告期发生</w:t>
      </w:r>
      <w:r>
        <w:rPr>
          <w:rFonts w:ascii="宋体" w:hAnsi="宋体" w:cs="宋体" w:eastAsia="宋体" w:hint="default"/>
          <w:b/>
          <w:bCs/>
        </w:rPr>
        <w:t>销售费用 </w:t>
      </w:r>
      <w:r>
        <w:rPr>
          <w:rFonts w:ascii="Arial" w:hAnsi="Arial" w:cs="Arial" w:eastAsia="Arial" w:hint="default"/>
        </w:rPr>
        <w:t>1,763.90 </w:t>
      </w:r>
      <w:r>
        <w:rPr/>
        <w:t>万元，同比下降</w:t>
      </w:r>
      <w:r>
        <w:rPr>
          <w:spacing w:val="-25"/>
        </w:rPr>
        <w:t> </w:t>
      </w:r>
      <w:r>
        <w:rPr>
          <w:rFonts w:ascii="Arial" w:hAnsi="Arial" w:cs="Arial" w:eastAsia="Arial" w:hint="default"/>
        </w:rPr>
        <w:t>27.58%</w:t>
      </w:r>
      <w:r>
        <w:rPr/>
        <w:t>，主要原因：一是浩良河化</w:t>
      </w:r>
      <w:r>
        <w:rPr>
          <w:w w:val="100"/>
        </w:rPr>
        <w:t> </w:t>
      </w:r>
      <w:r>
        <w:rPr>
          <w:spacing w:val="-2"/>
        </w:rPr>
        <w:t>肥分公司于上年完成库存尿素销售后本期未发生销售费用；二是部分农业分公司农产品经营业务</w:t>
      </w:r>
      <w:r>
        <w:rPr>
          <w:spacing w:val="-15"/>
        </w:rPr>
        <w:t> </w:t>
      </w:r>
      <w:r>
        <w:rPr>
          <w:spacing w:val="-15"/>
        </w:rPr>
      </w:r>
      <w:r>
        <w:rPr/>
        <w:t>减少和销售人员精减导致职工薪酬、物料消耗、运输费和装卸费等支出同比下降形成。</w:t>
      </w:r>
    </w:p>
    <w:p>
      <w:pPr>
        <w:pStyle w:val="BodyText"/>
        <w:spacing w:line="230" w:lineRule="auto" w:before="7"/>
        <w:ind w:left="218" w:right="228" w:firstLine="419"/>
        <w:jc w:val="both"/>
      </w:pPr>
      <w:r>
        <w:rPr/>
        <w:t>（</w:t>
      </w:r>
      <w:r>
        <w:rPr>
          <w:rFonts w:ascii="Arial" w:hAnsi="Arial" w:cs="Arial" w:eastAsia="Arial" w:hint="default"/>
        </w:rPr>
        <w:t>2</w:t>
      </w:r>
      <w:r>
        <w:rPr/>
        <w:t>）本报告期发生</w:t>
      </w:r>
      <w:r>
        <w:rPr>
          <w:rFonts w:ascii="宋体" w:hAnsi="宋体" w:cs="宋体" w:eastAsia="宋体" w:hint="default"/>
          <w:b/>
          <w:bCs/>
        </w:rPr>
        <w:t>管理费用</w:t>
      </w:r>
      <w:r>
        <w:rPr>
          <w:rFonts w:ascii="宋体" w:hAnsi="宋体" w:cs="宋体" w:eastAsia="宋体" w:hint="default"/>
          <w:b/>
          <w:bCs/>
          <w:spacing w:val="-62"/>
        </w:rPr>
        <w:t> </w:t>
      </w:r>
      <w:r>
        <w:rPr>
          <w:rFonts w:ascii="Arial" w:hAnsi="Arial" w:cs="Arial" w:eastAsia="Arial" w:hint="default"/>
        </w:rPr>
        <w:t>166,783.32</w:t>
      </w:r>
      <w:r>
        <w:rPr>
          <w:rFonts w:ascii="Arial" w:hAnsi="Arial" w:cs="Arial" w:eastAsia="Arial" w:hint="default"/>
          <w:spacing w:val="-16"/>
        </w:rPr>
        <w:t> </w:t>
      </w:r>
      <w:r>
        <w:rPr/>
        <w:t>万元，同比下降</w:t>
      </w:r>
      <w:r>
        <w:rPr>
          <w:spacing w:val="-61"/>
        </w:rPr>
        <w:t> </w:t>
      </w:r>
      <w:r>
        <w:rPr>
          <w:rFonts w:ascii="Arial" w:hAnsi="Arial" w:cs="Arial" w:eastAsia="Arial" w:hint="default"/>
        </w:rPr>
        <w:t>1.46%</w:t>
      </w:r>
      <w:r>
        <w:rPr/>
        <w:t>。按行业划分，农业行业受</w:t>
      </w:r>
      <w:r>
        <w:rPr>
          <w:w w:val="100"/>
        </w:rPr>
        <w:t> </w:t>
      </w:r>
      <w:r>
        <w:rPr>
          <w:spacing w:val="-7"/>
          <w:w w:val="100"/>
        </w:rPr>
        <w:t>社会保险费增长、内退人员增加、道路和农田水利维修增加等因素影响管理费用同比增长</w:t>
      </w:r>
      <w:r>
        <w:rPr>
          <w:spacing w:val="-49"/>
          <w:w w:val="100"/>
        </w:rPr>
        <w:t> </w:t>
      </w:r>
      <w:r>
        <w:rPr>
          <w:rFonts w:ascii="Arial" w:hAnsi="Arial" w:cs="Arial" w:eastAsia="Arial" w:hint="default"/>
          <w:spacing w:val="-2"/>
          <w:w w:val="100"/>
        </w:rPr>
        <w:t>5.81%</w:t>
      </w:r>
      <w:r>
        <w:rPr>
          <w:spacing w:val="-2"/>
          <w:w w:val="100"/>
        </w:rPr>
        <w:t>；</w:t>
      </w:r>
      <w:r>
        <w:rPr>
          <w:spacing w:val="-102"/>
          <w:w w:val="100"/>
        </w:rPr>
        <w:t> </w:t>
      </w:r>
      <w:r>
        <w:rPr>
          <w:spacing w:val="-1"/>
        </w:rPr>
        <w:t>工业行业因浩良河化肥分公司上年以资产出租成立合资公司，本报告期职工薪酬、水电费、取暖</w:t>
      </w:r>
      <w:r>
        <w:rPr>
          <w:spacing w:val="-55"/>
        </w:rPr>
        <w:t> </w:t>
      </w:r>
      <w:r>
        <w:rPr>
          <w:spacing w:val="-55"/>
        </w:rPr>
      </w:r>
      <w:r>
        <w:rPr/>
        <w:t>费和折旧摊销费用大幅下降，管理费用同比下降</w:t>
      </w:r>
      <w:r>
        <w:rPr>
          <w:spacing w:val="-54"/>
        </w:rPr>
        <w:t> </w:t>
      </w:r>
      <w:r>
        <w:rPr>
          <w:rFonts w:ascii="Arial" w:hAnsi="Arial" w:cs="Arial" w:eastAsia="Arial" w:hint="default"/>
        </w:rPr>
        <w:t>88.78%</w:t>
      </w:r>
      <w:r>
        <w:rPr/>
        <w:t>。</w:t>
      </w:r>
    </w:p>
    <w:p>
      <w:pPr>
        <w:pStyle w:val="BodyText"/>
        <w:spacing w:line="274" w:lineRule="exact" w:before="9"/>
        <w:ind w:left="218" w:right="228" w:firstLine="419"/>
        <w:jc w:val="both"/>
      </w:pPr>
      <w:r>
        <w:rPr>
          <w:spacing w:val="-4"/>
        </w:rPr>
        <w:t>（</w:t>
      </w:r>
      <w:r>
        <w:rPr>
          <w:rFonts w:ascii="Arial" w:hAnsi="Arial" w:cs="Arial" w:eastAsia="Arial" w:hint="default"/>
          <w:spacing w:val="-4"/>
        </w:rPr>
        <w:t>3</w:t>
      </w:r>
      <w:r>
        <w:rPr>
          <w:spacing w:val="-4"/>
        </w:rPr>
        <w:t>）本报告期发生</w:t>
      </w:r>
      <w:r>
        <w:rPr>
          <w:rFonts w:ascii="宋体" w:hAnsi="宋体" w:cs="宋体" w:eastAsia="宋体" w:hint="default"/>
          <w:b/>
          <w:bCs/>
          <w:spacing w:val="-4"/>
        </w:rPr>
        <w:t>研发费用 </w:t>
      </w:r>
      <w:r>
        <w:rPr>
          <w:rFonts w:ascii="Arial" w:hAnsi="Arial" w:cs="Arial" w:eastAsia="Arial" w:hint="default"/>
        </w:rPr>
        <w:t>1,572.30 </w:t>
      </w:r>
      <w:r>
        <w:rPr>
          <w:spacing w:val="-7"/>
        </w:rPr>
        <w:t>万元，同比下降</w:t>
      </w:r>
      <w:r>
        <w:rPr>
          <w:spacing w:val="-58"/>
        </w:rPr>
        <w:t> </w:t>
      </w:r>
      <w:r>
        <w:rPr>
          <w:rFonts w:ascii="Arial" w:hAnsi="Arial" w:cs="Arial" w:eastAsia="Arial" w:hint="default"/>
          <w:spacing w:val="-4"/>
        </w:rPr>
        <w:t>11.96%</w:t>
      </w:r>
      <w:r>
        <w:rPr>
          <w:spacing w:val="-4"/>
        </w:rPr>
        <w:t>，主要原因为农业研究项目支</w:t>
      </w:r>
      <w:r>
        <w:rPr>
          <w:w w:val="100"/>
        </w:rPr>
        <w:t> </w:t>
      </w:r>
      <w:r>
        <w:rPr/>
        <w:t>出同比减少形成。</w:t>
      </w:r>
    </w:p>
    <w:p>
      <w:pPr>
        <w:pStyle w:val="BodyText"/>
        <w:spacing w:line="253" w:lineRule="exact"/>
        <w:ind w:left="638" w:right="0"/>
        <w:jc w:val="left"/>
      </w:pPr>
      <w:r>
        <w:rPr/>
        <w:t>（</w:t>
      </w:r>
      <w:r>
        <w:rPr>
          <w:rFonts w:ascii="Arial" w:hAnsi="Arial" w:cs="Arial" w:eastAsia="Arial" w:hint="default"/>
        </w:rPr>
        <w:t>4</w:t>
      </w:r>
      <w:r>
        <w:rPr/>
        <w:t>）本报告期发生</w:t>
      </w:r>
      <w:r>
        <w:rPr>
          <w:rFonts w:ascii="宋体" w:hAnsi="宋体" w:cs="宋体" w:eastAsia="宋体" w:hint="default"/>
          <w:b/>
          <w:bCs/>
        </w:rPr>
        <w:t>财务费用 </w:t>
      </w:r>
      <w:r>
        <w:rPr>
          <w:rFonts w:ascii="Arial" w:hAnsi="Arial" w:cs="Arial" w:eastAsia="Arial" w:hint="default"/>
        </w:rPr>
        <w:t>28.39 </w:t>
      </w:r>
      <w:r>
        <w:rPr/>
        <w:t>万元，同比增加 </w:t>
      </w:r>
      <w:r>
        <w:rPr>
          <w:rFonts w:ascii="Arial" w:hAnsi="Arial" w:cs="Arial" w:eastAsia="Arial" w:hint="default"/>
        </w:rPr>
        <w:t>2,995</w:t>
      </w:r>
      <w:r>
        <w:rPr>
          <w:rFonts w:ascii="Arial" w:hAnsi="Arial" w:cs="Arial" w:eastAsia="Arial" w:hint="default"/>
          <w:spacing w:val="-27"/>
        </w:rPr>
        <w:t> </w:t>
      </w:r>
      <w:r>
        <w:rPr/>
        <w:t>万元，主要原因为本报告期结购</w:t>
      </w:r>
    </w:p>
    <w:p>
      <w:pPr>
        <w:pStyle w:val="BodyText"/>
        <w:spacing w:line="272" w:lineRule="exact"/>
        <w:ind w:left="218" w:right="0"/>
        <w:jc w:val="left"/>
      </w:pPr>
      <w:r>
        <w:rPr/>
        <w:t>性存款利息收入根据合同约定和收益性质在</w:t>
      </w:r>
      <w:r>
        <w:rPr>
          <w:rFonts w:ascii="Arial" w:hAnsi="Arial" w:cs="Arial" w:eastAsia="Arial" w:hint="default"/>
        </w:rPr>
        <w:t>“</w:t>
      </w:r>
      <w:r>
        <w:rPr/>
        <w:t>投资收益</w:t>
      </w:r>
      <w:r>
        <w:rPr>
          <w:rFonts w:ascii="Arial" w:hAnsi="Arial" w:cs="Arial" w:eastAsia="Arial" w:hint="default"/>
        </w:rPr>
        <w:t>”</w:t>
      </w:r>
      <w:r>
        <w:rPr/>
        <w:t>项目列报形成。</w:t>
      </w:r>
    </w:p>
    <w:p>
      <w:pPr>
        <w:pStyle w:val="BodyText"/>
        <w:spacing w:line="232" w:lineRule="auto"/>
        <w:ind w:left="218" w:right="227" w:firstLine="419"/>
        <w:jc w:val="both"/>
      </w:pPr>
      <w:r>
        <w:rPr/>
        <w:t>（</w:t>
      </w:r>
      <w:r>
        <w:rPr>
          <w:rFonts w:ascii="Arial" w:hAnsi="Arial" w:cs="Arial" w:eastAsia="Arial" w:hint="default"/>
        </w:rPr>
        <w:t>5</w:t>
      </w:r>
      <w:r>
        <w:rPr/>
        <w:t>）本报告期发生</w:t>
      </w:r>
      <w:r>
        <w:rPr>
          <w:rFonts w:ascii="宋体" w:hAnsi="宋体" w:cs="宋体" w:eastAsia="宋体" w:hint="default"/>
          <w:b/>
          <w:bCs/>
        </w:rPr>
        <w:t>税金及附加</w:t>
      </w:r>
      <w:r>
        <w:rPr>
          <w:rFonts w:ascii="宋体" w:hAnsi="宋体" w:cs="宋体" w:eastAsia="宋体" w:hint="default"/>
          <w:b/>
          <w:bCs/>
          <w:spacing w:val="-57"/>
        </w:rPr>
        <w:t> </w:t>
      </w:r>
      <w:r>
        <w:rPr>
          <w:rFonts w:ascii="Arial" w:hAnsi="Arial" w:cs="Arial" w:eastAsia="Arial" w:hint="default"/>
        </w:rPr>
        <w:t>4,153.45</w:t>
      </w:r>
      <w:r>
        <w:rPr>
          <w:rFonts w:ascii="Arial" w:hAnsi="Arial" w:cs="Arial" w:eastAsia="Arial" w:hint="default"/>
          <w:spacing w:val="-9"/>
        </w:rPr>
        <w:t> </w:t>
      </w:r>
      <w:r>
        <w:rPr>
          <w:spacing w:val="-3"/>
        </w:rPr>
        <w:t>万元，同比增长</w:t>
      </w:r>
      <w:r>
        <w:rPr>
          <w:spacing w:val="-56"/>
        </w:rPr>
        <w:t> </w:t>
      </w:r>
      <w:r>
        <w:rPr>
          <w:rFonts w:ascii="Arial" w:hAnsi="Arial" w:cs="Arial" w:eastAsia="Arial" w:hint="default"/>
        </w:rPr>
        <w:t>238.07%</w:t>
      </w:r>
      <w:r>
        <w:rPr/>
        <w:t>，主要原因为受鑫都房地</w:t>
      </w:r>
      <w:r>
        <w:rPr>
          <w:w w:val="100"/>
        </w:rPr>
        <w:t> </w:t>
      </w:r>
      <w:r>
        <w:rPr>
          <w:spacing w:val="-1"/>
        </w:rPr>
        <w:t>产公司销售丽水雅居和天顺新城项目商品房数量增加影响，缴纳土地增值税、城市维护建设税和</w:t>
      </w:r>
      <w:r>
        <w:rPr>
          <w:spacing w:val="-55"/>
        </w:rPr>
        <w:t> </w:t>
      </w:r>
      <w:r>
        <w:rPr>
          <w:spacing w:val="-55"/>
        </w:rPr>
      </w:r>
      <w:r>
        <w:rPr/>
        <w:t>教育费附加支同比增加形成。</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tabs>
          <w:tab w:pos="637" w:val="left" w:leader="none"/>
        </w:tabs>
        <w:spacing w:line="290" w:lineRule="auto"/>
        <w:ind w:left="218"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3"/>
        <w:ind w:left="2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498;height:2" coordorigin="10,10" coordsize="4498,2">
              <v:shape style="position:absolute;left:10;top:10;width:4498;height:2" coordorigin="10,10" coordsize="4498,0" path="m10,10l4508,10e" filled="false" stroked="true" strokeweight=".96002pt" strokecolor="#009eea">
                <v:path arrowok="t"/>
              </v:shape>
            </v:group>
            <v:group style="position:absolute;left:4508;top:10;width:58;height:2" coordorigin="4508,10" coordsize="58,2">
              <v:shape style="position:absolute;left:4508;top:10;width:58;height:2" coordorigin="4508,10" coordsize="58,0" path="m4508,10l4565,10e" filled="false" stroked="true" strokeweight=".96002pt" strokecolor="#009eea">
                <v:path arrowok="t"/>
              </v:shape>
            </v:group>
            <v:group style="position:absolute;left:4565;top:10;width:4494;height:2" coordorigin="4565,10" coordsize="4494,2">
              <v:shape style="position:absolute;left:4565;top:10;width:4494;height:2" coordorigin="4565,10" coordsize="4494,0" path="m4565,10l9059,10e" filled="false" stroked="true" strokeweight=".96002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503"/>
        <w:gridCol w:w="4547"/>
      </w:tblGrid>
      <w:tr>
        <w:trPr>
          <w:trHeight w:val="362" w:hRule="exact"/>
        </w:trPr>
        <w:tc>
          <w:tcPr>
            <w:tcW w:w="4503"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4547"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15,723,028.22</w:t>
            </w:r>
          </w:p>
        </w:tc>
      </w:tr>
      <w:tr>
        <w:trPr>
          <w:trHeight w:val="358" w:hRule="exact"/>
        </w:trPr>
        <w:tc>
          <w:tcPr>
            <w:tcW w:w="450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454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50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454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15,723,028.22</w:t>
            </w:r>
          </w:p>
        </w:tc>
      </w:tr>
      <w:tr>
        <w:trPr>
          <w:trHeight w:val="355" w:hRule="exact"/>
        </w:trPr>
        <w:tc>
          <w:tcPr>
            <w:tcW w:w="450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4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0.48</w:t>
            </w:r>
          </w:p>
        </w:tc>
      </w:tr>
      <w:tr>
        <w:trPr>
          <w:trHeight w:val="358" w:hRule="exact"/>
        </w:trPr>
        <w:tc>
          <w:tcPr>
            <w:tcW w:w="450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454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288</w:t>
            </w:r>
          </w:p>
        </w:tc>
      </w:tr>
      <w:tr>
        <w:trPr>
          <w:trHeight w:val="355" w:hRule="exact"/>
        </w:trPr>
        <w:tc>
          <w:tcPr>
            <w:tcW w:w="450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4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0.81%</w:t>
            </w:r>
          </w:p>
        </w:tc>
      </w:tr>
      <w:tr>
        <w:trPr>
          <w:trHeight w:val="362" w:hRule="exact"/>
        </w:trPr>
        <w:tc>
          <w:tcPr>
            <w:tcW w:w="450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547"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498;height:2" coordorigin="10,10" coordsize="4498,2">
              <v:shape style="position:absolute;left:10;top:10;width:4498;height:2" coordorigin="10,10" coordsize="4498,0" path="m10,10l4508,10e" filled="false" stroked="true" strokeweight=".95996pt" strokecolor="#009eea">
                <v:path arrowok="t"/>
              </v:shape>
            </v:group>
            <v:group style="position:absolute;left:4508;top:10;width:58;height:2" coordorigin="4508,10" coordsize="58,2">
              <v:shape style="position:absolute;left:4508;top:10;width:58;height:2" coordorigin="4508,10" coordsize="58,0" path="m4508,10l4565,10e" filled="false" stroked="true" strokeweight=".95996pt" strokecolor="#009eea">
                <v:path arrowok="t"/>
              </v:shape>
            </v:group>
            <v:group style="position:absolute;left:4565;top:10;width:4494;height:2" coordorigin="4565,10" coordsize="4494,2">
              <v:shape style="position:absolute;left:4565;top:10;width:4494;height:2" coordorigin="4565,10" coordsize="4494,0" path="m4565,10l9059,10e" filled="false" stroked="true" strokeweight=".95996pt" strokecolor="#009eea">
                <v:path arrowok="t"/>
              </v:shape>
            </v:group>
          </v:group>
        </w:pict>
      </w:r>
      <w:r>
        <w:rPr>
          <w:rFonts w:ascii="宋体" w:hAnsi="宋体" w:cs="宋体" w:eastAsia="宋体" w:hint="default"/>
          <w:sz w:val="2"/>
          <w:szCs w:val="2"/>
        </w:rPr>
      </w:r>
    </w:p>
    <w:p>
      <w:pPr>
        <w:pStyle w:val="BodyText"/>
        <w:spacing w:line="240" w:lineRule="auto" w:before="25"/>
        <w:ind w:left="218" w:right="0"/>
        <w:jc w:val="left"/>
      </w:pPr>
      <w:r>
        <w:rPr/>
        <w:t>情况说明</w:t>
      </w:r>
    </w:p>
    <w:p>
      <w:pPr>
        <w:pStyle w:val="BodyText"/>
        <w:spacing w:line="240" w:lineRule="auto" w:before="58"/>
        <w:ind w:left="218" w:right="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74" w:lineRule="exact" w:before="62"/>
        <w:ind w:left="560" w:right="98"/>
        <w:jc w:val="left"/>
      </w:pPr>
      <w:r>
        <w:rPr>
          <w:rFonts w:ascii="Arial" w:hAnsi="Arial" w:cs="Arial" w:eastAsia="Arial" w:hint="default"/>
        </w:rPr>
        <w:t>2018</w:t>
      </w:r>
      <w:r>
        <w:rPr>
          <w:rFonts w:ascii="Arial" w:hAnsi="Arial" w:cs="Arial" w:eastAsia="Arial" w:hint="default"/>
          <w:spacing w:val="-9"/>
        </w:rPr>
        <w:t> </w:t>
      </w:r>
      <w:r>
        <w:rPr/>
        <w:t>年公司重点在以下方面进行了试验示范：</w:t>
      </w:r>
      <w:r>
        <w:rPr>
          <w:w w:val="100"/>
        </w:rPr>
        <w:t> </w:t>
      </w:r>
      <w:r>
        <w:rPr>
          <w:spacing w:val="-2"/>
        </w:rPr>
        <w:t>一、水稻适口性研究项目。该项研究旨在提高三江平原地区稻谷品质、产品附加值和市场竞</w:t>
      </w:r>
    </w:p>
    <w:p>
      <w:pPr>
        <w:pStyle w:val="BodyText"/>
        <w:spacing w:line="240" w:lineRule="auto" w:before="24"/>
        <w:ind w:left="138" w:right="0"/>
        <w:jc w:val="both"/>
      </w:pPr>
      <w:r>
        <w:rPr>
          <w:spacing w:val="-3"/>
        </w:rPr>
        <w:t>争力。通过 </w:t>
      </w:r>
      <w:r>
        <w:rPr>
          <w:rFonts w:ascii="Arial" w:hAnsi="Arial" w:cs="Arial" w:eastAsia="Arial" w:hint="default"/>
        </w:rPr>
        <w:t>2013-2018</w:t>
      </w:r>
      <w:r>
        <w:rPr>
          <w:rFonts w:ascii="Arial" w:hAnsi="Arial" w:cs="Arial" w:eastAsia="Arial" w:hint="default"/>
          <w:spacing w:val="-3"/>
        </w:rPr>
        <w:t> </w:t>
      </w:r>
      <w:r>
        <w:rPr>
          <w:spacing w:val="-3"/>
        </w:rPr>
        <w:t>五年试验示范，取得以下成果：一是在品种上，筛选出了多个稻谷品质较</w:t>
      </w:r>
    </w:p>
    <w:p>
      <w:pPr>
        <w:pStyle w:val="BodyText"/>
        <w:spacing w:line="240" w:lineRule="auto" w:before="77"/>
        <w:ind w:left="138" w:right="0"/>
        <w:jc w:val="both"/>
        <w:rPr>
          <w:rFonts w:ascii="Arial" w:hAnsi="Arial" w:cs="Arial" w:eastAsia="Arial" w:hint="default"/>
        </w:rPr>
      </w:pPr>
      <w:r>
        <w:rPr/>
        <w:t>好的品种或品系，如龙粳</w:t>
      </w:r>
      <w:r>
        <w:rPr>
          <w:spacing w:val="-55"/>
        </w:rPr>
        <w:t> </w:t>
      </w:r>
      <w:r>
        <w:rPr>
          <w:rFonts w:ascii="Arial" w:hAnsi="Arial" w:cs="Arial" w:eastAsia="Arial" w:hint="default"/>
        </w:rPr>
        <w:t>18</w:t>
      </w:r>
      <w:r>
        <w:rPr/>
        <w:t>、绥粳</w:t>
      </w:r>
      <w:r>
        <w:rPr>
          <w:spacing w:val="-53"/>
        </w:rPr>
        <w:t> </w:t>
      </w:r>
      <w:r>
        <w:rPr>
          <w:rFonts w:ascii="Arial" w:hAnsi="Arial" w:cs="Arial" w:eastAsia="Arial" w:hint="default"/>
        </w:rPr>
        <w:t>18</w:t>
      </w:r>
      <w:r>
        <w:rPr/>
        <w:t>、三江</w:t>
      </w:r>
      <w:r>
        <w:rPr>
          <w:spacing w:val="-53"/>
        </w:rPr>
        <w:t> </w:t>
      </w:r>
      <w:r>
        <w:rPr>
          <w:rFonts w:ascii="Arial" w:hAnsi="Arial" w:cs="Arial" w:eastAsia="Arial" w:hint="default"/>
        </w:rPr>
        <w:t>6</w:t>
      </w:r>
      <w:r>
        <w:rPr>
          <w:rFonts w:ascii="Arial" w:hAnsi="Arial" w:cs="Arial" w:eastAsia="Arial" w:hint="default"/>
          <w:spacing w:val="-8"/>
        </w:rPr>
        <w:t> </w:t>
      </w:r>
      <w:r>
        <w:rPr/>
        <w:t>号等；二是在施肥上进一步明确了降低氮肥</w:t>
      </w:r>
      <w:r>
        <w:rPr>
          <w:spacing w:val="-52"/>
        </w:rPr>
        <w:t> </w:t>
      </w:r>
      <w:r>
        <w:rPr>
          <w:rFonts w:ascii="Arial" w:hAnsi="Arial" w:cs="Arial" w:eastAsia="Arial" w:hint="default"/>
        </w:rPr>
        <w:t>20%</w:t>
      </w:r>
    </w:p>
    <w:p>
      <w:pPr>
        <w:pStyle w:val="BodyText"/>
        <w:spacing w:line="249" w:lineRule="auto" w:before="75"/>
        <w:ind w:left="138" w:right="208"/>
        <w:jc w:val="both"/>
      </w:pPr>
      <w:r>
        <w:rPr/>
        <w:t>用量，可以提高</w:t>
      </w:r>
      <w:r>
        <w:rPr>
          <w:spacing w:val="-57"/>
        </w:rPr>
        <w:t> </w:t>
      </w:r>
      <w:r>
        <w:rPr>
          <w:rFonts w:ascii="Arial" w:hAnsi="Arial" w:cs="Arial" w:eastAsia="Arial" w:hint="default"/>
        </w:rPr>
        <w:t>2</w:t>
      </w:r>
      <w:r>
        <w:rPr>
          <w:rFonts w:ascii="Arial" w:hAnsi="Arial" w:cs="Arial" w:eastAsia="Arial" w:hint="default"/>
          <w:spacing w:val="-8"/>
        </w:rPr>
        <w:t> </w:t>
      </w:r>
      <w:r>
        <w:rPr/>
        <w:t>个左右食味值，增施钾肥和镁肥对提高食味值作用有限；三是插秧期、插秧密</w:t>
      </w:r>
      <w:r>
        <w:rPr>
          <w:w w:val="100"/>
        </w:rPr>
        <w:t> </w:t>
      </w:r>
      <w:r>
        <w:rPr>
          <w:spacing w:val="-1"/>
        </w:rPr>
        <w:t>度以及灌溉方式对稻谷食味值影响有限。通过以上研究，为今后进一步提高三江平原地区以及整</w:t>
      </w:r>
      <w:r>
        <w:rPr>
          <w:spacing w:val="-55"/>
        </w:rPr>
        <w:t> </w:t>
      </w:r>
      <w:r>
        <w:rPr>
          <w:spacing w:val="-55"/>
        </w:rPr>
      </w:r>
      <w:r>
        <w:rPr/>
        <w:t>个公司的稻谷品质指明了努力方向。</w:t>
      </w:r>
    </w:p>
    <w:p>
      <w:pPr>
        <w:pStyle w:val="BodyText"/>
        <w:spacing w:line="259" w:lineRule="auto"/>
        <w:ind w:left="138" w:right="208" w:firstLine="422"/>
        <w:jc w:val="both"/>
      </w:pPr>
      <w:r>
        <w:rPr>
          <w:spacing w:val="-2"/>
        </w:rPr>
        <w:t>二、水稻旱播湿管栽培项目。该项研究旨在简化水稻生产方式、降低生产成本，提高水稻生</w:t>
      </w:r>
      <w:r>
        <w:rPr>
          <w:w w:val="100"/>
        </w:rPr>
        <w:t> </w:t>
      </w:r>
      <w:r>
        <w:rPr>
          <w:spacing w:val="-4"/>
        </w:rPr>
        <w:t>产效益。通过 </w:t>
      </w:r>
      <w:r>
        <w:rPr>
          <w:rFonts w:ascii="Arial" w:hAnsi="Arial" w:cs="Arial" w:eastAsia="Arial" w:hint="default"/>
        </w:rPr>
        <w:t>2016-2018 </w:t>
      </w:r>
      <w:r>
        <w:rPr>
          <w:spacing w:val="-3"/>
        </w:rPr>
        <w:t>年三年试验示范，基本摸清了水稻旱播湿管栽培的关键技术和措施，基</w:t>
      </w:r>
      <w:r>
        <w:rPr>
          <w:spacing w:val="-101"/>
        </w:rPr>
        <w:t> </w:t>
      </w:r>
      <w:r>
        <w:rPr>
          <w:spacing w:val="-101"/>
        </w:rPr>
      </w:r>
      <w:r>
        <w:rPr>
          <w:spacing w:val="-1"/>
        </w:rPr>
        <w:t>本形成了水稻旱播湿管栽培配套技术体系。如：适宜品种、适宜播种期、适宜播种量、施肥总量</w:t>
      </w:r>
      <w:r>
        <w:rPr>
          <w:spacing w:val="-55"/>
        </w:rPr>
        <w:t> </w:t>
      </w:r>
      <w:r>
        <w:rPr>
          <w:spacing w:val="-55"/>
        </w:rPr>
      </w:r>
      <w:r>
        <w:rPr>
          <w:spacing w:val="-1"/>
        </w:rPr>
        <w:t>和氮磷钾配比、化学除草配方及用量以及整地方式和播种方法等，为该项技术的推广应用创造了</w:t>
      </w:r>
    </w:p>
    <w:p>
      <w:pPr>
        <w:pStyle w:val="BodyText"/>
        <w:spacing w:line="257" w:lineRule="exact"/>
        <w:ind w:left="138" w:right="0"/>
        <w:jc w:val="both"/>
      </w:pPr>
      <w:r>
        <w:rPr/>
        <w:t>有利条件。</w:t>
      </w:r>
    </w:p>
    <w:p>
      <w:pPr>
        <w:pStyle w:val="BodyText"/>
        <w:spacing w:line="242" w:lineRule="auto" w:before="49"/>
        <w:ind w:left="138" w:right="208" w:firstLine="422"/>
        <w:jc w:val="both"/>
      </w:pPr>
      <w:r>
        <w:rPr>
          <w:spacing w:val="-4"/>
        </w:rPr>
        <w:t>三、碳基复合肥应用项目。经 </w:t>
      </w:r>
      <w:r>
        <w:rPr>
          <w:rFonts w:ascii="Arial" w:hAnsi="Arial" w:cs="Arial" w:eastAsia="Arial" w:hint="default"/>
        </w:rPr>
        <w:t>2016-2018</w:t>
      </w:r>
      <w:r>
        <w:rPr>
          <w:rFonts w:ascii="Arial" w:hAnsi="Arial" w:cs="Arial" w:eastAsia="Arial" w:hint="default"/>
          <w:spacing w:val="-10"/>
        </w:rPr>
        <w:t> </w:t>
      </w:r>
      <w:r>
        <w:rPr>
          <w:spacing w:val="-3"/>
        </w:rPr>
        <w:t>年三年试验，得到以下结论：一是在等纯量氮磷钾</w:t>
      </w:r>
      <w:r>
        <w:rPr>
          <w:w w:val="100"/>
        </w:rPr>
        <w:t> </w:t>
      </w:r>
      <w:r>
        <w:rPr>
          <w:spacing w:val="-6"/>
          <w:w w:val="100"/>
        </w:rPr>
        <w:t>化肥投入情况下，碳基复合肥在多点表现出增产效应，表明碳元素具有吸附营养物质及缓释作用；</w:t>
      </w:r>
      <w:r>
        <w:rPr>
          <w:w w:val="100"/>
        </w:rPr>
        <w:t> </w:t>
      </w:r>
      <w:r>
        <w:rPr>
          <w:spacing w:val="-1"/>
        </w:rPr>
        <w:t>二是在等商品量化肥投入情况下，碳基复合肥在多点表现出减产效应，表明其吸附及缓释的增效</w:t>
      </w:r>
      <w:r>
        <w:rPr>
          <w:spacing w:val="-55"/>
        </w:rPr>
        <w:t> </w:t>
      </w:r>
      <w:r>
        <w:rPr>
          <w:spacing w:val="-55"/>
        </w:rPr>
      </w:r>
      <w:r>
        <w:rPr>
          <w:spacing w:val="-1"/>
        </w:rPr>
        <w:t>作用不抵等量的氮磷钾营养物质；三是基于以上情况，要完全弄清碳基肥在不同地区水稻生产中</w:t>
      </w:r>
      <w:r>
        <w:rPr>
          <w:spacing w:val="-54"/>
        </w:rPr>
        <w:t> </w:t>
      </w:r>
      <w:r>
        <w:rPr>
          <w:spacing w:val="-54"/>
        </w:rPr>
      </w:r>
      <w:r>
        <w:rPr/>
        <w:t>的作用，还需要进行多年多地定点试验示范。</w:t>
      </w:r>
    </w:p>
    <w:p>
      <w:pPr>
        <w:pStyle w:val="BodyText"/>
        <w:spacing w:line="237" w:lineRule="auto"/>
        <w:ind w:left="138" w:right="102" w:firstLine="422"/>
        <w:jc w:val="both"/>
      </w:pPr>
      <w:r>
        <w:rPr/>
        <w:t>四、水稻秋旋平春免搅浆试验项目。这是基于水稻田板结情况逐年加重趋势而设立的试验项</w:t>
      </w:r>
      <w:r>
        <w:rPr>
          <w:w w:val="100"/>
        </w:rPr>
        <w:t> </w:t>
      </w:r>
      <w:r>
        <w:rPr/>
        <w:t>目，试图通过秋旋平后，减少春泡田多次整地对土壤结构的破坏。经过一年试验，这种整地方式</w:t>
      </w:r>
      <w:r>
        <w:rPr>
          <w:spacing w:val="-97"/>
        </w:rPr>
        <w:t> </w:t>
      </w:r>
      <w:r>
        <w:rPr>
          <w:spacing w:val="-97"/>
        </w:rPr>
      </w:r>
      <w:r>
        <w:rPr/>
        <w:t>具有作业效率高、平地效果好、省水、增温、施肥均匀、土壤容重下降等技术优势，对水稻生产</w:t>
      </w:r>
    </w:p>
    <w:p>
      <w:pPr>
        <w:pStyle w:val="BodyText"/>
        <w:spacing w:line="259" w:lineRule="auto" w:before="52"/>
        <w:ind w:left="138" w:right="97"/>
        <w:jc w:val="left"/>
      </w:pPr>
      <w:r>
        <w:rPr/>
        <w:t>表现出返青快、分蘖多，成熟早，增产效果好等明显作用。</w:t>
      </w:r>
      <w:r>
        <w:rPr>
          <w:rFonts w:ascii="Arial" w:hAnsi="Arial" w:cs="Arial" w:eastAsia="Arial" w:hint="default"/>
        </w:rPr>
        <w:t>2019</w:t>
      </w:r>
      <w:r>
        <w:rPr>
          <w:rFonts w:ascii="Arial" w:hAnsi="Arial" w:cs="Arial" w:eastAsia="Arial" w:hint="default"/>
          <w:spacing w:val="5"/>
        </w:rPr>
        <w:t> </w:t>
      </w:r>
      <w:r>
        <w:rPr/>
        <w:t>年公司将进一步进行深入研究，</w:t>
      </w:r>
      <w:r>
        <w:rPr>
          <w:w w:val="100"/>
        </w:rPr>
        <w:t> </w:t>
      </w:r>
      <w:r>
        <w:rPr/>
        <w:t>扩大示范应用规模，逐步使之成为水稻生产的常规技术措施。</w:t>
      </w:r>
    </w:p>
    <w:p>
      <w:pPr>
        <w:pStyle w:val="BodyText"/>
        <w:spacing w:line="257" w:lineRule="exact"/>
        <w:ind w:left="138" w:right="0" w:firstLine="422"/>
        <w:jc w:val="both"/>
      </w:pPr>
      <w:r>
        <w:rPr/>
        <w:t>五、水稻抗寒促根浸种制剂应用试验项目。该项目是基于挖掘水稻秧苗根系发育潜力而设立</w:t>
      </w:r>
    </w:p>
    <w:p>
      <w:pPr>
        <w:pStyle w:val="BodyText"/>
        <w:spacing w:line="240" w:lineRule="auto" w:before="49"/>
        <w:ind w:left="138" w:right="0"/>
        <w:jc w:val="both"/>
      </w:pPr>
      <w:r>
        <w:rPr/>
        <w:t>的。目前，在现有光热条件和技术模式下，一般秧苗根系平均在 </w:t>
      </w:r>
      <w:r>
        <w:rPr>
          <w:rFonts w:ascii="Arial" w:hAnsi="Arial" w:cs="Arial" w:eastAsia="Arial" w:hint="default"/>
        </w:rPr>
        <w:t>7.5</w:t>
      </w:r>
      <w:r>
        <w:rPr>
          <w:rFonts w:ascii="Arial" w:hAnsi="Arial" w:cs="Arial" w:eastAsia="Arial" w:hint="default"/>
          <w:spacing w:val="-32"/>
        </w:rPr>
        <w:t> </w:t>
      </w:r>
      <w:r>
        <w:rPr/>
        <w:t>条左右，距离理论上应有的</w:t>
      </w:r>
    </w:p>
    <w:p>
      <w:pPr>
        <w:pStyle w:val="BodyText"/>
        <w:spacing w:line="240" w:lineRule="auto" w:before="77"/>
        <w:ind w:left="138" w:right="0"/>
        <w:jc w:val="both"/>
      </w:pPr>
      <w:r>
        <w:rPr>
          <w:rFonts w:ascii="Arial" w:hAnsi="Arial" w:cs="Arial" w:eastAsia="Arial" w:hint="default"/>
        </w:rPr>
        <w:t>14</w:t>
      </w:r>
      <w:r>
        <w:rPr>
          <w:rFonts w:ascii="Arial" w:hAnsi="Arial" w:cs="Arial" w:eastAsia="Arial" w:hint="default"/>
          <w:spacing w:val="44"/>
        </w:rPr>
        <w:t> </w:t>
      </w:r>
      <w:r>
        <w:rPr>
          <w:spacing w:val="-3"/>
        </w:rPr>
        <w:t>条还有很大差距。多年试验表明：在现有生产条件下，水稻秧苗根系每增加一条根在三江平原</w:t>
      </w:r>
    </w:p>
    <w:p>
      <w:pPr>
        <w:pStyle w:val="BodyText"/>
        <w:spacing w:line="240" w:lineRule="auto" w:before="75"/>
        <w:ind w:left="138" w:right="0"/>
        <w:jc w:val="both"/>
      </w:pPr>
      <w:r>
        <w:rPr/>
        <w:t>地区可平均亩增产在 </w:t>
      </w:r>
      <w:r>
        <w:rPr>
          <w:rFonts w:ascii="Arial" w:hAnsi="Arial" w:cs="Arial" w:eastAsia="Arial" w:hint="default"/>
        </w:rPr>
        <w:t>40</w:t>
      </w:r>
      <w:r>
        <w:rPr>
          <w:rFonts w:ascii="Arial" w:hAnsi="Arial" w:cs="Arial" w:eastAsia="Arial" w:hint="default"/>
          <w:spacing w:val="27"/>
        </w:rPr>
        <w:t> </w:t>
      </w:r>
      <w:r>
        <w:rPr/>
        <w:t>公斤上下。这既是当前水稻生产中的问题，也是巨大的增产空间所在。</w:t>
      </w:r>
    </w:p>
    <w:p>
      <w:pPr>
        <w:pStyle w:val="BodyText"/>
        <w:spacing w:line="280" w:lineRule="auto" w:before="75"/>
        <w:ind w:left="138" w:right="207"/>
        <w:jc w:val="both"/>
      </w:pPr>
      <w:r>
        <w:rPr>
          <w:rFonts w:ascii="Arial" w:hAnsi="Arial" w:cs="Arial" w:eastAsia="Arial" w:hint="default"/>
          <w:w w:val="100"/>
        </w:rPr>
        <w:t>2018</w:t>
      </w:r>
      <w:r>
        <w:rPr>
          <w:rFonts w:ascii="Arial" w:hAnsi="Arial" w:cs="Arial" w:eastAsia="Arial" w:hint="default"/>
          <w:spacing w:val="-1"/>
          <w:w w:val="100"/>
        </w:rPr>
        <w:t> </w:t>
      </w:r>
      <w:r>
        <w:rPr>
          <w:spacing w:val="-22"/>
          <w:w w:val="100"/>
        </w:rPr>
        <w:t>年，公司在</w:t>
      </w:r>
      <w:r>
        <w:rPr>
          <w:spacing w:val="-46"/>
          <w:w w:val="100"/>
        </w:rPr>
        <w:t> </w:t>
      </w:r>
      <w:r>
        <w:rPr>
          <w:rFonts w:ascii="Arial" w:hAnsi="Arial" w:cs="Arial" w:eastAsia="Arial" w:hint="default"/>
          <w:w w:val="100"/>
        </w:rPr>
        <w:t>6</w:t>
      </w:r>
      <w:r>
        <w:rPr>
          <w:rFonts w:ascii="Arial" w:hAnsi="Arial" w:cs="Arial" w:eastAsia="Arial" w:hint="default"/>
          <w:spacing w:val="-1"/>
          <w:w w:val="100"/>
        </w:rPr>
        <w:t> </w:t>
      </w:r>
      <w:r>
        <w:rPr>
          <w:spacing w:val="-8"/>
          <w:w w:val="100"/>
        </w:rPr>
        <w:t>家分公司试验在浸种中加入抗寒促根剂，取得了理想效果。表现在秧苗出苗早、</w:t>
      </w:r>
      <w:r>
        <w:rPr>
          <w:spacing w:val="-103"/>
          <w:w w:val="100"/>
        </w:rPr>
        <w:t> </w:t>
      </w:r>
      <w:r>
        <w:rPr>
          <w:spacing w:val="-103"/>
          <w:w w:val="100"/>
        </w:rPr>
      </w:r>
      <w:r>
        <w:rPr>
          <w:spacing w:val="-5"/>
        </w:rPr>
        <w:t>根系发达，返青快，分蘖多，成熟早，增产明显。</w:t>
      </w:r>
      <w:r>
        <w:rPr>
          <w:rFonts w:ascii="Arial" w:hAnsi="Arial" w:cs="Arial" w:eastAsia="Arial" w:hint="default"/>
          <w:spacing w:val="-5"/>
        </w:rPr>
        <w:t>2019 </w:t>
      </w:r>
      <w:r>
        <w:rPr>
          <w:spacing w:val="-3"/>
        </w:rPr>
        <w:t>年，公司将对该项目进一步进行深入研究</w:t>
      </w:r>
      <w:r>
        <w:rPr>
          <w:spacing w:val="-72"/>
        </w:rPr>
        <w:t> </w:t>
      </w:r>
      <w:r>
        <w:rPr>
          <w:spacing w:val="-72"/>
        </w:rPr>
      </w:r>
      <w:r>
        <w:rPr/>
        <w:t>和示范应用，为今后全面推广做好技术储备。</w:t>
      </w:r>
    </w:p>
    <w:p>
      <w:pPr>
        <w:pStyle w:val="BodyText"/>
        <w:spacing w:line="236" w:lineRule="exact"/>
        <w:ind w:left="138" w:right="0" w:firstLine="422"/>
        <w:jc w:val="both"/>
      </w:pPr>
      <w:r>
        <w:rPr/>
        <w:t>此外，分公司为跟踪农业科技进步和推广一些先进适用技术，每年都要进行品种、生物或化</w:t>
      </w:r>
    </w:p>
    <w:p>
      <w:pPr>
        <w:pStyle w:val="BodyText"/>
        <w:spacing w:line="237" w:lineRule="auto"/>
        <w:ind w:left="138" w:right="208"/>
        <w:jc w:val="both"/>
      </w:pPr>
      <w:r>
        <w:rPr>
          <w:spacing w:val="-1"/>
        </w:rPr>
        <w:t>学的杀菌剂、杀虫剂、除草剂、各种配方肥料以及农业机械、不同栽培措施研究与应用，以筛选</w:t>
      </w:r>
      <w:r>
        <w:rPr>
          <w:spacing w:val="-55"/>
        </w:rPr>
        <w:t> </w:t>
      </w:r>
      <w:r>
        <w:rPr>
          <w:spacing w:val="-55"/>
        </w:rPr>
      </w:r>
      <w:r>
        <w:rPr>
          <w:spacing w:val="-1"/>
        </w:rPr>
        <w:t>出产量更高、品质更好、效果更优、成本更低、竞争力更强的各种生产资料和技术措施，使公司</w:t>
      </w:r>
      <w:r>
        <w:rPr>
          <w:spacing w:val="-55"/>
        </w:rPr>
        <w:t> </w:t>
      </w:r>
      <w:r>
        <w:rPr>
          <w:spacing w:val="-55"/>
        </w:rPr>
      </w:r>
      <w:r>
        <w:rPr/>
        <w:t>农业始终保持技术领先地位。</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5.</w:t>
      </w:r>
      <w:r>
        <w:rPr>
          <w:rFonts w:ascii="宋体" w:hAnsi="宋体" w:cs="宋体" w:eastAsia="宋体" w:hint="default"/>
          <w:spacing w:val="103"/>
        </w:rPr>
        <w:t> </w:t>
      </w:r>
      <w:r>
        <w:rPr/>
        <w:t>现金流</w:t>
      </w:r>
      <w:r>
        <w:rPr>
          <w:b w:val="0"/>
          <w:bCs w:val="0"/>
        </w:rPr>
      </w:r>
    </w:p>
    <w:p>
      <w:pPr>
        <w:pStyle w:val="BodyText"/>
        <w:spacing w:line="273" w:lineRule="exact" w:before="58"/>
        <w:ind w:left="138" w:right="0"/>
        <w:jc w:val="both"/>
      </w:pPr>
      <w:r>
        <w:rPr/>
        <w:t>√适用</w:t>
      </w:r>
      <w:r>
        <w:rPr>
          <w:spacing w:val="-1"/>
        </w:rPr>
        <w:t> </w:t>
      </w:r>
      <w:r>
        <w:rPr/>
        <w:t>□不适用</w:t>
      </w:r>
    </w:p>
    <w:p>
      <w:pPr>
        <w:pStyle w:val="BodyText"/>
        <w:spacing w:line="230" w:lineRule="auto" w:before="8"/>
        <w:ind w:left="138" w:right="208" w:firstLine="419"/>
        <w:jc w:val="both"/>
      </w:pPr>
      <w:r>
        <w:rPr>
          <w:spacing w:val="-4"/>
        </w:rPr>
        <w:t>（</w:t>
      </w:r>
      <w:r>
        <w:rPr>
          <w:rFonts w:ascii="Times New Roman" w:hAnsi="Times New Roman" w:cs="Times New Roman" w:eastAsia="Times New Roman" w:hint="default"/>
          <w:spacing w:val="-4"/>
        </w:rPr>
        <w:t>1</w:t>
      </w:r>
      <w:r>
        <w:rPr>
          <w:spacing w:val="-4"/>
        </w:rPr>
        <w:t>）本报告期</w:t>
      </w:r>
      <w:r>
        <w:rPr>
          <w:rFonts w:ascii="宋体" w:hAnsi="宋体" w:cs="宋体" w:eastAsia="宋体" w:hint="default"/>
          <w:b/>
          <w:bCs/>
          <w:spacing w:val="-4"/>
        </w:rPr>
        <w:t>经营活动产生的现金流量净额 </w:t>
      </w:r>
      <w:r>
        <w:rPr>
          <w:rFonts w:ascii="Times New Roman" w:hAnsi="Times New Roman" w:cs="Times New Roman" w:eastAsia="Times New Roman" w:hint="default"/>
        </w:rPr>
        <w:t>131,387.19 </w:t>
      </w:r>
      <w:r>
        <w:rPr>
          <w:spacing w:val="-10"/>
        </w:rPr>
        <w:t>万元，同比增长</w:t>
      </w:r>
      <w:r>
        <w:rPr>
          <w:spacing w:val="-65"/>
        </w:rPr>
        <w:t> </w:t>
      </w:r>
      <w:r>
        <w:rPr>
          <w:rFonts w:ascii="Times New Roman" w:hAnsi="Times New Roman" w:cs="Times New Roman" w:eastAsia="Times New Roman" w:hint="default"/>
          <w:spacing w:val="-6"/>
        </w:rPr>
        <w:t>55.84%</w:t>
      </w:r>
      <w:r>
        <w:rPr>
          <w:spacing w:val="-6"/>
        </w:rPr>
        <w:t>，主要原因：</w:t>
      </w:r>
      <w:r>
        <w:rPr>
          <w:w w:val="100"/>
        </w:rPr>
        <w:t> </w:t>
      </w:r>
      <w:r>
        <w:rPr>
          <w:spacing w:val="-1"/>
        </w:rPr>
        <w:t>一是部分农业分公司重新规划耕地等级、旱田改水田、收费方式由上年预收改为当年收取，承包</w:t>
      </w:r>
      <w:r>
        <w:rPr>
          <w:spacing w:val="-54"/>
        </w:rPr>
        <w:t> </w:t>
      </w:r>
      <w:r>
        <w:rPr>
          <w:spacing w:val="-54"/>
        </w:rPr>
      </w:r>
      <w:r>
        <w:rPr/>
        <w:t>费收现同比增加；二是鑫都房地产公司销售丽水雅居项目商品房收现同比增加形成。</w:t>
      </w:r>
    </w:p>
    <w:p>
      <w:pPr>
        <w:pStyle w:val="BodyText"/>
        <w:spacing w:line="272" w:lineRule="exact" w:before="27"/>
        <w:ind w:left="138" w:right="210" w:firstLine="419"/>
        <w:jc w:val="both"/>
      </w:pPr>
      <w:r>
        <w:rPr/>
        <w:t>（</w:t>
      </w:r>
      <w:r>
        <w:rPr>
          <w:rFonts w:ascii="Times New Roman" w:hAnsi="Times New Roman" w:cs="Times New Roman" w:eastAsia="Times New Roman" w:hint="default"/>
        </w:rPr>
        <w:t>2</w:t>
      </w:r>
      <w:r>
        <w:rPr/>
        <w:t>）本报告期</w:t>
      </w:r>
      <w:r>
        <w:rPr>
          <w:rFonts w:ascii="宋体" w:hAnsi="宋体" w:cs="宋体" w:eastAsia="宋体" w:hint="default"/>
          <w:b/>
          <w:bCs/>
        </w:rPr>
        <w:t>投资活动产生的现金流量净额</w:t>
      </w:r>
      <w:r>
        <w:rPr>
          <w:rFonts w:ascii="Times New Roman" w:hAnsi="Times New Roman" w:cs="Times New Roman" w:eastAsia="Times New Roman" w:hint="default"/>
        </w:rPr>
        <w:t>-100,503.08</w:t>
      </w:r>
      <w:r>
        <w:rPr>
          <w:rFonts w:ascii="Times New Roman" w:hAnsi="Times New Roman" w:cs="Times New Roman" w:eastAsia="Times New Roman" w:hint="default"/>
          <w:spacing w:val="-3"/>
        </w:rPr>
        <w:t> </w:t>
      </w:r>
      <w:r>
        <w:rPr/>
        <w:t>万元，同比减少</w:t>
      </w:r>
      <w:r>
        <w:rPr>
          <w:spacing w:val="-57"/>
        </w:rPr>
        <w:t> </w:t>
      </w:r>
      <w:r>
        <w:rPr>
          <w:rFonts w:ascii="Times New Roman" w:hAnsi="Times New Roman" w:cs="Times New Roman" w:eastAsia="Times New Roman" w:hint="default"/>
        </w:rPr>
        <w:t>46,380.58</w:t>
      </w:r>
      <w:r>
        <w:rPr>
          <w:rFonts w:ascii="Times New Roman" w:hAnsi="Times New Roman" w:cs="Times New Roman" w:eastAsia="Times New Roman" w:hint="default"/>
          <w:spacing w:val="-3"/>
        </w:rPr>
        <w:t> </w:t>
      </w:r>
      <w:r>
        <w:rPr>
          <w:spacing w:val="-3"/>
        </w:rPr>
        <w:t>万元，主</w:t>
      </w:r>
      <w:r>
        <w:rPr>
          <w:w w:val="100"/>
        </w:rPr>
        <w:t> </w:t>
      </w:r>
      <w:r>
        <w:rPr/>
        <w:t>要原因为公司用于国债逆回购和结构性存款支付现金同比增加形成。</w:t>
      </w:r>
    </w:p>
    <w:p>
      <w:pPr>
        <w:pStyle w:val="BodyText"/>
        <w:spacing w:line="272" w:lineRule="exact" w:before="1"/>
        <w:ind w:left="138" w:right="210" w:firstLine="419"/>
        <w:jc w:val="both"/>
      </w:pPr>
      <w:r>
        <w:rPr/>
        <w:t>（</w:t>
      </w:r>
      <w:r>
        <w:rPr>
          <w:rFonts w:ascii="Times New Roman" w:hAnsi="Times New Roman" w:cs="Times New Roman" w:eastAsia="Times New Roman" w:hint="default"/>
        </w:rPr>
        <w:t>3</w:t>
      </w:r>
      <w:r>
        <w:rPr/>
        <w:t>）本报告期</w:t>
      </w:r>
      <w:r>
        <w:rPr>
          <w:rFonts w:ascii="宋体" w:hAnsi="宋体" w:cs="宋体" w:eastAsia="宋体" w:hint="default"/>
          <w:b/>
          <w:bCs/>
        </w:rPr>
        <w:t>筹资活动产生的现金流量净额</w:t>
      </w:r>
      <w:r>
        <w:rPr>
          <w:rFonts w:ascii="Times New Roman" w:hAnsi="Times New Roman" w:cs="Times New Roman" w:eastAsia="Times New Roman" w:hint="default"/>
        </w:rPr>
        <w:t>-47,991.03 </w:t>
      </w:r>
      <w:r>
        <w:rPr/>
        <w:t>万元，同比增加 </w:t>
      </w:r>
      <w:r>
        <w:rPr>
          <w:rFonts w:ascii="Times New Roman" w:hAnsi="Times New Roman" w:cs="Times New Roman" w:eastAsia="Times New Roman" w:hint="default"/>
        </w:rPr>
        <w:t>12,450.09</w:t>
      </w:r>
      <w:r>
        <w:rPr>
          <w:rFonts w:ascii="Times New Roman" w:hAnsi="Times New Roman" w:cs="Times New Roman" w:eastAsia="Times New Roman" w:hint="default"/>
          <w:spacing w:val="-25"/>
        </w:rPr>
        <w:t> </w:t>
      </w:r>
      <w:r>
        <w:rPr/>
        <w:t>万元，主</w:t>
      </w:r>
      <w:r>
        <w:rPr>
          <w:w w:val="100"/>
        </w:rPr>
        <w:t> </w:t>
      </w:r>
      <w:r>
        <w:rPr/>
        <w:t>要原因为本报告期分派现金红利同比减少形成。</w:t>
      </w:r>
    </w:p>
    <w:p>
      <w:pPr>
        <w:spacing w:line="240" w:lineRule="auto" w:before="13"/>
        <w:rPr>
          <w:rFonts w:ascii="宋体" w:hAnsi="宋体" w:cs="宋体" w:eastAsia="宋体" w:hint="default"/>
          <w:sz w:val="20"/>
          <w:szCs w:val="20"/>
        </w:rPr>
      </w:pPr>
    </w:p>
    <w:p>
      <w:pPr>
        <w:pStyle w:val="Heading3"/>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8"/>
        </w:rPr>
        <w:t> </w:t>
      </w:r>
      <w:r>
        <w:rPr/>
        <w:t>非主营业务导致利润重大变化的说明</w:t>
      </w:r>
      <w:r>
        <w:rPr>
          <w:b w:val="0"/>
          <w:bCs w:val="0"/>
        </w:rPr>
      </w:r>
    </w:p>
    <w:p>
      <w:pPr>
        <w:pStyle w:val="BodyText"/>
        <w:spacing w:line="240" w:lineRule="auto" w:before="58"/>
        <w:ind w:left="138" w:right="0"/>
        <w:jc w:val="both"/>
      </w:pPr>
      <w:r>
        <w:rPr/>
        <w:t>□适用</w:t>
      </w:r>
      <w:r>
        <w:rPr>
          <w:spacing w:val="-1"/>
        </w:rPr>
        <w:t> </w:t>
      </w:r>
      <w:r>
        <w:rPr/>
        <w:t>√不适用</w:t>
      </w:r>
    </w:p>
    <w:p>
      <w:pPr>
        <w:spacing w:after="0" w:line="240" w:lineRule="auto"/>
        <w:jc w:val="both"/>
        <w:sectPr>
          <w:footerReference w:type="default" r:id="rId12"/>
          <w:pgSz w:w="11910" w:h="16840"/>
          <w:pgMar w:footer="1195" w:header="880" w:top="1120" w:bottom="1380" w:left="1660" w:right="1060"/>
          <w:pgNumType w:start="13"/>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640" w:right="1060"/>
        </w:sectPr>
      </w:pPr>
    </w:p>
    <w:p>
      <w:pPr>
        <w:pStyle w:val="Heading3"/>
        <w:tabs>
          <w:tab w:pos="997" w:val="left" w:leader="none"/>
        </w:tabs>
        <w:spacing w:line="240" w:lineRule="auto"/>
        <w:ind w:left="15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00" w:val="left" w:leader="none"/>
        </w:tabs>
        <w:spacing w:line="240" w:lineRule="auto" w:before="58"/>
        <w:ind w:left="158" w:right="-16"/>
        <w:jc w:val="left"/>
      </w:pPr>
      <w:r>
        <w:rPr>
          <w:spacing w:val="-1"/>
        </w:rPr>
        <w:t>√适用</w:t>
        <w:tab/>
      </w:r>
      <w:r>
        <w:rPr>
          <w:spacing w:val="-2"/>
        </w:rPr>
        <w:t>□不适用</w:t>
      </w:r>
    </w:p>
    <w:p>
      <w:pPr>
        <w:pStyle w:val="Heading3"/>
        <w:tabs>
          <w:tab w:pos="582" w:val="left" w:leader="none"/>
        </w:tabs>
        <w:spacing w:line="240" w:lineRule="auto" w:before="56"/>
        <w:ind w:left="15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58" w:right="0"/>
        <w:jc w:val="left"/>
      </w:pPr>
      <w:r>
        <w:rPr/>
        <w:t>单位：万元</w:t>
      </w:r>
    </w:p>
    <w:p>
      <w:pPr>
        <w:spacing w:after="0" w:line="240" w:lineRule="auto"/>
        <w:jc w:val="left"/>
        <w:sectPr>
          <w:type w:val="continuous"/>
          <w:pgSz w:w="11910" w:h="16840"/>
          <w:pgMar w:top="1120" w:bottom="1380" w:left="1640" w:right="1060"/>
          <w:cols w:num="2" w:equalWidth="0">
            <w:col w:w="2899" w:space="4883"/>
            <w:col w:w="1428"/>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142;height:2" coordorigin="10,10" coordsize="2142,2">
              <v:shape style="position:absolute;left:10;top:10;width:2142;height:2" coordorigin="10,10" coordsize="2142,0" path="m10,10l2151,10e" filled="false" stroked="true" strokeweight=".95999pt" strokecolor="#009eea">
                <v:path arrowok="t"/>
              </v:shape>
            </v:group>
            <v:group style="position:absolute;left:2151;top:10;width:58;height:2" coordorigin="2151,10" coordsize="58,2">
              <v:shape style="position:absolute;left:2151;top:10;width:58;height:2" coordorigin="2151,10" coordsize="58,0" path="m2151,10l2209,10e" filled="false" stroked="true" strokeweight=".95999pt" strokecolor="#009eea">
                <v:path arrowok="t"/>
              </v:shape>
            </v:group>
            <v:group style="position:absolute;left:2209;top:10;width:1364;height:2" coordorigin="2209,10" coordsize="1364,2">
              <v:shape style="position:absolute;left:2209;top:10;width:1364;height:2" coordorigin="2209,10" coordsize="1364,0" path="m2209,10l3572,10e" filled="false" stroked="true" strokeweight=".95999pt" strokecolor="#009eea">
                <v:path arrowok="t"/>
              </v:shape>
            </v:group>
            <v:group style="position:absolute;left:3572;top:10;width:58;height:2" coordorigin="3572,10" coordsize="58,2">
              <v:shape style="position:absolute;left:3572;top:10;width:58;height:2" coordorigin="3572,10" coordsize="58,0" path="m3572,10l3629,10e" filled="false" stroked="true" strokeweight=".95999pt" strokecolor="#009eea">
                <v:path arrowok="t"/>
              </v:shape>
            </v:group>
            <v:group style="position:absolute;left:3629;top:10;width:941;height:2" coordorigin="3629,10" coordsize="941,2">
              <v:shape style="position:absolute;left:3629;top:10;width:941;height:2" coordorigin="3629,10" coordsize="941,0" path="m3629,10l4570,10e" filled="false" stroked="true" strokeweight=".95999pt" strokecolor="#009eea">
                <v:path arrowok="t"/>
              </v:shape>
            </v:group>
            <v:group style="position:absolute;left:4570;top:10;width:59;height:2" coordorigin="4570,10" coordsize="59,2">
              <v:shape style="position:absolute;left:4570;top:10;width:59;height:2" coordorigin="4570,10" coordsize="59,0" path="m4570,10l4628,10e" filled="false" stroked="true" strokeweight=".95999pt" strokecolor="#009eea">
                <v:path arrowok="t"/>
              </v:shape>
            </v:group>
            <v:group style="position:absolute;left:4628;top:10;width:1371;height:2" coordorigin="4628,10" coordsize="1371,2">
              <v:shape style="position:absolute;left:4628;top:10;width:1371;height:2" coordorigin="4628,10" coordsize="1371,0" path="m4628,10l5999,10e" filled="false" stroked="true" strokeweight=".95999pt" strokecolor="#009eea">
                <v:path arrowok="t"/>
              </v:shape>
            </v:group>
            <v:group style="position:absolute;left:5999;top:10;width:58;height:2" coordorigin="5999,10" coordsize="58,2">
              <v:shape style="position:absolute;left:5999;top:10;width:58;height:2" coordorigin="5999,10" coordsize="58,0" path="m5999,10l6056,10e" filled="false" stroked="true" strokeweight=".95999pt" strokecolor="#009eea">
                <v:path arrowok="t"/>
              </v:shape>
            </v:group>
            <v:group style="position:absolute;left:6056;top:10;width:941;height:2" coordorigin="6056,10" coordsize="941,2">
              <v:shape style="position:absolute;left:6056;top:10;width:941;height:2" coordorigin="6056,10" coordsize="941,0" path="m6056,10l6997,10e" filled="false" stroked="true" strokeweight=".95999pt" strokecolor="#009eea">
                <v:path arrowok="t"/>
              </v:shape>
            </v:group>
            <v:group style="position:absolute;left:6997;top:10;width:58;height:2" coordorigin="6997,10" coordsize="58,2">
              <v:shape style="position:absolute;left:6997;top:10;width:58;height:2" coordorigin="6997,10" coordsize="58,0" path="m6997,10l7055,10e" filled="false" stroked="true" strokeweight=".95999pt" strokecolor="#009eea">
                <v:path arrowok="t"/>
              </v:shape>
            </v:group>
            <v:group style="position:absolute;left:7055;top:10;width:1088;height:2" coordorigin="7055,10" coordsize="1088,2">
              <v:shape style="position:absolute;left:7055;top:10;width:1088;height:2" coordorigin="7055,10" coordsize="1088,0" path="m7055,10l8142,10e" filled="false" stroked="true" strokeweight=".95999pt" strokecolor="#009eea">
                <v:path arrowok="t"/>
              </v:shape>
            </v:group>
            <v:group style="position:absolute;left:8142;top:10;width:58;height:2" coordorigin="8142,10" coordsize="58,2">
              <v:shape style="position:absolute;left:8142;top:10;width:58;height:2" coordorigin="8142,10" coordsize="58,0" path="m8142,10l8200,10e" filled="false" stroked="true" strokeweight=".95999pt" strokecolor="#009eea">
                <v:path arrowok="t"/>
              </v:shape>
            </v:group>
            <v:group style="position:absolute;left:8200;top:10;width:701;height:2" coordorigin="8200,10" coordsize="701,2">
              <v:shape style="position:absolute;left:8200;top:10;width:701;height:2" coordorigin="8200,10" coordsize="701,0" path="m8200,10l8901,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146"/>
        <w:gridCol w:w="1421"/>
        <w:gridCol w:w="998"/>
        <w:gridCol w:w="1428"/>
        <w:gridCol w:w="998"/>
        <w:gridCol w:w="1145"/>
        <w:gridCol w:w="754"/>
      </w:tblGrid>
      <w:tr>
        <w:trPr>
          <w:trHeight w:val="1106" w:hRule="exact"/>
        </w:trPr>
        <w:tc>
          <w:tcPr>
            <w:tcW w:w="2146"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2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98"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40" w:lineRule="auto"/>
              <w:ind w:left="74" w:right="69"/>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998"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40" w:lineRule="auto"/>
              <w:ind w:left="72" w:right="72"/>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5"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40" w:lineRule="auto"/>
              <w:ind w:left="40" w:right="39"/>
              <w:jc w:val="center"/>
              <w:rPr>
                <w:rFonts w:ascii="宋体" w:hAnsi="宋体" w:cs="宋体" w:eastAsia="宋体" w:hint="default"/>
                <w:sz w:val="21"/>
                <w:szCs w:val="21"/>
              </w:rPr>
            </w:pPr>
            <w:r>
              <w:rPr>
                <w:rFonts w:ascii="宋体" w:hAnsi="宋体" w:cs="宋体" w:eastAsia="宋体" w:hint="default"/>
                <w:sz w:val="21"/>
                <w:szCs w:val="21"/>
              </w:rPr>
              <w:t>额较上期期</w:t>
            </w:r>
            <w:r>
              <w:rPr>
                <w:rFonts w:ascii="宋体" w:hAnsi="宋体" w:cs="宋体" w:eastAsia="宋体" w:hint="default"/>
                <w:w w:val="100"/>
                <w:sz w:val="21"/>
                <w:szCs w:val="21"/>
              </w:rPr>
              <w:t> </w:t>
            </w:r>
            <w:r>
              <w:rPr>
                <w:rFonts w:ascii="宋体" w:hAnsi="宋体" w:cs="宋体" w:eastAsia="宋体" w:hint="default"/>
                <w:sz w:val="21"/>
                <w:szCs w:val="21"/>
              </w:rPr>
              <w:t>末变动比例</w:t>
            </w:r>
          </w:p>
          <w:p>
            <w:pPr>
              <w:pStyle w:val="TableParagraph"/>
              <w:spacing w:line="287"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5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0" w:right="16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31,352.22</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3.93</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133,404.27</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17.45</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-76.50</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358"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2,132.83</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0.27</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5,370.94</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0.70</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-60.29</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5,928.99</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0.74</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10,600.08</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1.39</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-44.07</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3</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z w:val="21"/>
              </w:rPr>
              <w:t>985.89</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0.12</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z w:val="21"/>
              </w:rPr>
              <w:t>631.71</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0.08</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56.07</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4</w:t>
            </w:r>
          </w:p>
        </w:tc>
      </w:tr>
      <w:tr>
        <w:trPr>
          <w:trHeight w:val="358"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24,654.34</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3.09</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78,630.07</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10.28</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-68.65</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5</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3"/>
                <w:sz w:val="21"/>
              </w:rPr>
              <w:t>216,931.11</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27.21</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49,239.80</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6.44</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z w:val="21"/>
              </w:rPr>
              <w:t>340.56</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304,563.54</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b/>
                <w:spacing w:val="-1"/>
                <w:sz w:val="21"/>
              </w:rPr>
              <w:t>38.20</w:t>
            </w:r>
            <w:r>
              <w:rPr>
                <w:rFonts w:ascii="Arial"/>
                <w:spacing w:val="-1"/>
                <w:sz w:val="21"/>
              </w:rPr>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307,047.13</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40.15</w:t>
            </w:r>
            <w:r>
              <w:rPr>
                <w:rFonts w:ascii="Arial"/>
                <w:spacing w:val="-1"/>
                <w:sz w:val="21"/>
              </w:rPr>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w:t>
            </w:r>
          </w:p>
        </w:tc>
        <w:tc>
          <w:tcPr>
            <w:tcW w:w="754"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3"/>
                <w:sz w:val="21"/>
              </w:rPr>
              <w:t>2,311.97</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0.29</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3,987.93</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0.52</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-42.03</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6</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51,416.19</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6.45</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2,197.08</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0.29</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2,240.21</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5</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492,783.12</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b/>
                <w:spacing w:val="-1"/>
                <w:sz w:val="21"/>
              </w:rPr>
              <w:t>61.80</w:t>
            </w:r>
            <w:r>
              <w:rPr>
                <w:rFonts w:ascii="Arial"/>
                <w:spacing w:val="-1"/>
                <w:sz w:val="21"/>
              </w:rPr>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457,648.67</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59.85</w:t>
            </w:r>
            <w:r>
              <w:rPr>
                <w:rFonts w:ascii="Arial"/>
                <w:spacing w:val="-1"/>
                <w:sz w:val="21"/>
              </w:rPr>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w:t>
            </w:r>
          </w:p>
        </w:tc>
        <w:tc>
          <w:tcPr>
            <w:tcW w:w="754"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13,913.33</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1.74</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22,256.34</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2.91</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-37.49</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3</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3"/>
                <w:sz w:val="21"/>
              </w:rPr>
              <w:t>11,074.20</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1.39</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4,192.63</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pacing w:val="-1"/>
                <w:sz w:val="21"/>
              </w:rPr>
              <w:t>0.55</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sz w:val="21"/>
              </w:rPr>
              <w:t>164.13</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7</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154,417.28</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b/>
                <w:spacing w:val="-1"/>
                <w:sz w:val="21"/>
              </w:rPr>
              <w:t>19.37</w:t>
            </w:r>
            <w:r>
              <w:rPr>
                <w:rFonts w:ascii="Arial"/>
                <w:spacing w:val="-1"/>
                <w:sz w:val="21"/>
              </w:rPr>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169,467.39</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22.16</w:t>
            </w:r>
            <w:r>
              <w:rPr>
                <w:rFonts w:ascii="Arial"/>
                <w:spacing w:val="-1"/>
                <w:sz w:val="21"/>
              </w:rPr>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w:t>
            </w:r>
          </w:p>
        </w:tc>
        <w:tc>
          <w:tcPr>
            <w:tcW w:w="754"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3"/>
                <w:sz w:val="21"/>
              </w:rPr>
              <w:t>11,464.99</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spacing w:val="-1"/>
                <w:sz w:val="21"/>
              </w:rPr>
              <w:t>1.44</w:t>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6,993.95</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0.91</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63.93</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8</w:t>
            </w: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14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b/>
                <w:spacing w:val="-1"/>
                <w:sz w:val="21"/>
              </w:rPr>
              <w:t>12,138.84</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6"/>
              <w:jc w:val="right"/>
              <w:rPr>
                <w:rFonts w:ascii="Arial" w:hAnsi="Arial" w:cs="Arial" w:eastAsia="Arial" w:hint="default"/>
                <w:sz w:val="21"/>
                <w:szCs w:val="21"/>
              </w:rPr>
            </w:pPr>
            <w:r>
              <w:rPr>
                <w:rFonts w:ascii="Arial"/>
                <w:b/>
                <w:spacing w:val="-1"/>
                <w:sz w:val="21"/>
              </w:rPr>
              <w:t>1.52</w:t>
            </w:r>
            <w:r>
              <w:rPr>
                <w:rFonts w:ascii="Arial"/>
                <w:spacing w:val="-1"/>
                <w:sz w:val="21"/>
              </w:rPr>
            </w: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b/>
                <w:spacing w:val="-1"/>
                <w:sz w:val="21"/>
              </w:rPr>
              <w:t>7,663.72</w:t>
            </w:r>
            <w:r>
              <w:rPr>
                <w:rFonts w:ascii="Arial"/>
                <w:spacing w:val="-1"/>
                <w:sz w:val="21"/>
              </w:rPr>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8"/>
              <w:jc w:val="right"/>
              <w:rPr>
                <w:rFonts w:ascii="Arial" w:hAnsi="Arial" w:cs="Arial" w:eastAsia="Arial" w:hint="default"/>
                <w:sz w:val="21"/>
                <w:szCs w:val="21"/>
              </w:rPr>
            </w:pPr>
            <w:r>
              <w:rPr>
                <w:rFonts w:ascii="Arial"/>
                <w:b/>
                <w:spacing w:val="-1"/>
                <w:sz w:val="21"/>
              </w:rPr>
              <w:t>1.00</w:t>
            </w:r>
            <w:r>
              <w:rPr>
                <w:rFonts w:ascii="Arial"/>
                <w:spacing w:val="-1"/>
                <w:sz w:val="21"/>
              </w:rPr>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0"/>
              <w:jc w:val="center"/>
              <w:rPr>
                <w:rFonts w:ascii="Arial" w:hAnsi="Arial" w:cs="Arial" w:eastAsia="Arial" w:hint="default"/>
                <w:sz w:val="21"/>
                <w:szCs w:val="21"/>
              </w:rPr>
            </w:pPr>
            <w:r>
              <w:rPr>
                <w:rFonts w:ascii="Arial"/>
                <w:w w:val="100"/>
                <w:sz w:val="21"/>
              </w:rPr>
              <w:t>/</w:t>
            </w:r>
          </w:p>
        </w:tc>
        <w:tc>
          <w:tcPr>
            <w:tcW w:w="754"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14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21" w:type="dxa"/>
            <w:tcBorders>
              <w:top w:val="single" w:sz="4" w:space="0" w:color="009EEA"/>
              <w:left w:val="single" w:sz="4" w:space="0" w:color="009EEA"/>
              <w:bottom w:val="single" w:sz="4" w:space="0" w:color="009EEA"/>
              <w:right w:val="single" w:sz="4" w:space="0" w:color="009EEA"/>
            </w:tcBorders>
          </w:tcPr>
          <w:p>
            <w:pPr/>
          </w:p>
        </w:tc>
        <w:tc>
          <w:tcPr>
            <w:tcW w:w="998" w:type="dxa"/>
            <w:tcBorders>
              <w:top w:val="single" w:sz="4" w:space="0" w:color="009EEA"/>
              <w:left w:val="single" w:sz="4" w:space="0" w:color="009EEA"/>
              <w:bottom w:val="single" w:sz="4" w:space="0" w:color="009EEA"/>
              <w:right w:val="single" w:sz="4" w:space="0" w:color="009EEA"/>
            </w:tcBorders>
          </w:tcPr>
          <w:p>
            <w:pPr/>
          </w:p>
        </w:tc>
        <w:tc>
          <w:tcPr>
            <w:tcW w:w="14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z w:val="21"/>
              </w:rPr>
              <w:t>306.39</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0.04</w:t>
            </w:r>
          </w:p>
        </w:tc>
        <w:tc>
          <w:tcPr>
            <w:tcW w:w="11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-100.00</w:t>
            </w:r>
          </w:p>
        </w:tc>
        <w:tc>
          <w:tcPr>
            <w:tcW w:w="7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9</w:t>
            </w:r>
          </w:p>
        </w:tc>
      </w:tr>
      <w:tr>
        <w:trPr>
          <w:trHeight w:val="365" w:hRule="exact"/>
        </w:trPr>
        <w:tc>
          <w:tcPr>
            <w:tcW w:w="214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142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651,122.20</w:t>
            </w:r>
            <w:r>
              <w:rPr>
                <w:rFonts w:ascii="Arial"/>
                <w:spacing w:val="-1"/>
                <w:sz w:val="21"/>
              </w:rPr>
            </w:r>
          </w:p>
        </w:tc>
        <w:tc>
          <w:tcPr>
            <w:tcW w:w="99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6"/>
              <w:jc w:val="right"/>
              <w:rPr>
                <w:rFonts w:ascii="Arial" w:hAnsi="Arial" w:cs="Arial" w:eastAsia="Arial" w:hint="default"/>
                <w:sz w:val="21"/>
                <w:szCs w:val="21"/>
              </w:rPr>
            </w:pPr>
            <w:r>
              <w:rPr>
                <w:rFonts w:ascii="Arial"/>
                <w:b/>
                <w:spacing w:val="-1"/>
                <w:sz w:val="21"/>
              </w:rPr>
              <w:t>81.66</w:t>
            </w:r>
            <w:r>
              <w:rPr>
                <w:rFonts w:ascii="Arial"/>
                <w:spacing w:val="-1"/>
                <w:sz w:val="21"/>
              </w:rPr>
            </w:r>
          </w:p>
        </w:tc>
        <w:tc>
          <w:tcPr>
            <w:tcW w:w="142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601,778.39</w:t>
            </w:r>
            <w:r>
              <w:rPr>
                <w:rFonts w:ascii="Arial"/>
                <w:spacing w:val="-1"/>
                <w:sz w:val="21"/>
              </w:rPr>
            </w:r>
          </w:p>
        </w:tc>
        <w:tc>
          <w:tcPr>
            <w:tcW w:w="99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b/>
                <w:spacing w:val="-1"/>
                <w:sz w:val="21"/>
              </w:rPr>
              <w:t>78.70</w:t>
            </w:r>
            <w:r>
              <w:rPr>
                <w:rFonts w:ascii="Arial"/>
                <w:spacing w:val="-1"/>
                <w:sz w:val="21"/>
              </w:rPr>
            </w:r>
          </w:p>
        </w:tc>
        <w:tc>
          <w:tcPr>
            <w:tcW w:w="114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w w:val="100"/>
                <w:sz w:val="21"/>
              </w:rPr>
              <w:t>/</w:t>
            </w:r>
          </w:p>
        </w:tc>
        <w:tc>
          <w:tcPr>
            <w:tcW w:w="754"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142;height:2" coordorigin="10,10" coordsize="2142,2">
              <v:shape style="position:absolute;left:10;top:10;width:2142;height:2" coordorigin="10,10" coordsize="2142,0" path="m10,10l2151,10e" filled="false" stroked="true" strokeweight=".96002pt" strokecolor="#009eea">
                <v:path arrowok="t"/>
              </v:shape>
            </v:group>
            <v:group style="position:absolute;left:2151;top:10;width:58;height:2" coordorigin="2151,10" coordsize="58,2">
              <v:shape style="position:absolute;left:2151;top:10;width:58;height:2" coordorigin="2151,10" coordsize="58,0" path="m2151,10l2209,10e" filled="false" stroked="true" strokeweight=".96002pt" strokecolor="#009eea">
                <v:path arrowok="t"/>
              </v:shape>
            </v:group>
            <v:group style="position:absolute;left:2209;top:10;width:1364;height:2" coordorigin="2209,10" coordsize="1364,2">
              <v:shape style="position:absolute;left:2209;top:10;width:1364;height:2" coordorigin="2209,10" coordsize="1364,0" path="m2209,10l3572,10e" filled="false" stroked="true" strokeweight=".96002pt" strokecolor="#009eea">
                <v:path arrowok="t"/>
              </v:shape>
            </v:group>
            <v:group style="position:absolute;left:3572;top:10;width:58;height:2" coordorigin="3572,10" coordsize="58,2">
              <v:shape style="position:absolute;left:3572;top:10;width:58;height:2" coordorigin="3572,10" coordsize="58,0" path="m3572,10l3629,10e" filled="false" stroked="true" strokeweight=".96002pt" strokecolor="#009eea">
                <v:path arrowok="t"/>
              </v:shape>
            </v:group>
            <v:group style="position:absolute;left:3629;top:10;width:941;height:2" coordorigin="3629,10" coordsize="941,2">
              <v:shape style="position:absolute;left:3629;top:10;width:941;height:2" coordorigin="3629,10" coordsize="941,0" path="m3629,10l4570,10e" filled="false" stroked="true" strokeweight=".96002pt" strokecolor="#009eea">
                <v:path arrowok="t"/>
              </v:shape>
            </v:group>
            <v:group style="position:absolute;left:4570;top:10;width:59;height:2" coordorigin="4570,10" coordsize="59,2">
              <v:shape style="position:absolute;left:4570;top:10;width:59;height:2" coordorigin="4570,10" coordsize="59,0" path="m4570,10l4628,10e" filled="false" stroked="true" strokeweight=".96002pt" strokecolor="#009eea">
                <v:path arrowok="t"/>
              </v:shape>
            </v:group>
            <v:group style="position:absolute;left:4628;top:10;width:1371;height:2" coordorigin="4628,10" coordsize="1371,2">
              <v:shape style="position:absolute;left:4628;top:10;width:1371;height:2" coordorigin="4628,10" coordsize="1371,0" path="m4628,10l5999,10e" filled="false" stroked="true" strokeweight=".96002pt" strokecolor="#009eea">
                <v:path arrowok="t"/>
              </v:shape>
            </v:group>
            <v:group style="position:absolute;left:5999;top:10;width:58;height:2" coordorigin="5999,10" coordsize="58,2">
              <v:shape style="position:absolute;left:5999;top:10;width:58;height:2" coordorigin="5999,10" coordsize="58,0" path="m5999,10l6056,10e" filled="false" stroked="true" strokeweight=".96002pt" strokecolor="#009eea">
                <v:path arrowok="t"/>
              </v:shape>
            </v:group>
            <v:group style="position:absolute;left:6056;top:10;width:941;height:2" coordorigin="6056,10" coordsize="941,2">
              <v:shape style="position:absolute;left:6056;top:10;width:941;height:2" coordorigin="6056,10" coordsize="941,0" path="m6056,10l6997,10e" filled="false" stroked="true" strokeweight=".96002pt" strokecolor="#009eea">
                <v:path arrowok="t"/>
              </v:shape>
            </v:group>
            <v:group style="position:absolute;left:6997;top:10;width:58;height:2" coordorigin="6997,10" coordsize="58,2">
              <v:shape style="position:absolute;left:6997;top:10;width:58;height:2" coordorigin="6997,10" coordsize="58,0" path="m6997,10l7055,10e" filled="false" stroked="true" strokeweight=".96002pt" strokecolor="#009eea">
                <v:path arrowok="t"/>
              </v:shape>
            </v:group>
            <v:group style="position:absolute;left:7055;top:10;width:1088;height:2" coordorigin="7055,10" coordsize="1088,2">
              <v:shape style="position:absolute;left:7055;top:10;width:1088;height:2" coordorigin="7055,10" coordsize="1088,0" path="m7055,10l8142,10e" filled="false" stroked="true" strokeweight=".96002pt" strokecolor="#009eea">
                <v:path arrowok="t"/>
              </v:shape>
            </v:group>
            <v:group style="position:absolute;left:8142;top:10;width:58;height:2" coordorigin="8142,10" coordsize="58,2">
              <v:shape style="position:absolute;left:8142;top:10;width:58;height:2" coordorigin="8142,10" coordsize="58,0" path="m8142,10l8200,10e" filled="false" stroked="true" strokeweight=".96002pt" strokecolor="#009eea">
                <v:path arrowok="t"/>
              </v:shape>
            </v:group>
            <v:group style="position:absolute;left:8200;top:10;width:701;height:2" coordorigin="8200,10" coordsize="701,2">
              <v:shape style="position:absolute;left:8200;top:10;width:701;height:2" coordorigin="8200,10" coordsize="701,0" path="m8200,10l8901,10e" filled="false" stroked="true" strokeweight=".96002pt" strokecolor="#009eea">
                <v:path arrowok="t"/>
              </v:shape>
            </v:group>
          </v:group>
        </w:pict>
      </w:r>
      <w:r>
        <w:rPr>
          <w:rFonts w:ascii="宋体" w:hAnsi="宋体" w:cs="宋体" w:eastAsia="宋体" w:hint="default"/>
          <w:sz w:val="2"/>
          <w:szCs w:val="2"/>
        </w:rPr>
      </w:r>
    </w:p>
    <w:p>
      <w:pPr>
        <w:pStyle w:val="BodyText"/>
        <w:spacing w:line="238" w:lineRule="exact"/>
        <w:ind w:left="158" w:right="0"/>
        <w:jc w:val="both"/>
      </w:pPr>
      <w:r>
        <w:rPr/>
        <w:t>其他说明：</w:t>
      </w:r>
    </w:p>
    <w:p>
      <w:pPr>
        <w:pStyle w:val="BodyText"/>
        <w:spacing w:line="272" w:lineRule="exact" w:before="26"/>
        <w:ind w:left="158" w:right="0" w:firstLine="419"/>
        <w:jc w:val="left"/>
      </w:pPr>
      <w:r>
        <w:rPr>
          <w:w w:val="100"/>
        </w:rPr>
        <w:t>注</w:t>
      </w:r>
      <w:r>
        <w:rPr>
          <w:spacing w:val="-50"/>
          <w:w w:val="100"/>
        </w:rPr>
        <w:t> </w:t>
      </w:r>
      <w:r>
        <w:rPr>
          <w:rFonts w:ascii="Arial" w:hAnsi="Arial" w:cs="Arial" w:eastAsia="Arial" w:hint="default"/>
          <w:spacing w:val="-10"/>
          <w:w w:val="100"/>
        </w:rPr>
        <w:t>1</w:t>
      </w:r>
      <w:r>
        <w:rPr>
          <w:spacing w:val="-10"/>
          <w:w w:val="100"/>
        </w:rPr>
        <w:t>：“货币资金”比年初下降</w:t>
      </w:r>
      <w:r>
        <w:rPr>
          <w:spacing w:val="-50"/>
          <w:w w:val="100"/>
        </w:rPr>
        <w:t> </w:t>
      </w:r>
      <w:r>
        <w:rPr>
          <w:rFonts w:ascii="Arial" w:hAnsi="Arial" w:cs="Arial" w:eastAsia="Arial" w:hint="default"/>
          <w:spacing w:val="-2"/>
          <w:w w:val="100"/>
        </w:rPr>
        <w:t>76.50%</w:t>
      </w:r>
      <w:r>
        <w:rPr>
          <w:spacing w:val="-2"/>
          <w:w w:val="100"/>
        </w:rPr>
        <w:t>和“其他流动资产”比年初增长</w:t>
      </w:r>
      <w:r>
        <w:rPr>
          <w:spacing w:val="-50"/>
          <w:w w:val="100"/>
        </w:rPr>
        <w:t> </w:t>
      </w:r>
      <w:r>
        <w:rPr>
          <w:rFonts w:ascii="Arial" w:hAnsi="Arial" w:cs="Arial" w:eastAsia="Arial" w:hint="default"/>
          <w:spacing w:val="-2"/>
          <w:w w:val="100"/>
        </w:rPr>
        <w:t>340.56%</w:t>
      </w:r>
      <w:r>
        <w:rPr>
          <w:spacing w:val="-2"/>
          <w:w w:val="100"/>
        </w:rPr>
        <w:t>，主要原因</w:t>
      </w:r>
      <w:r>
        <w:rPr>
          <w:w w:val="100"/>
        </w:rPr>
        <w:t> </w:t>
      </w:r>
      <w:r>
        <w:rPr/>
        <w:t>为报告期末按合同约定结构性存款本金在“其他流动资产”项目列报。</w:t>
      </w:r>
    </w:p>
    <w:p>
      <w:pPr>
        <w:pStyle w:val="BodyText"/>
        <w:spacing w:line="272" w:lineRule="exact" w:before="1"/>
        <w:ind w:left="158" w:right="0" w:firstLine="419"/>
        <w:jc w:val="left"/>
      </w:pPr>
      <w:r>
        <w:rPr>
          <w:w w:val="100"/>
        </w:rPr>
        <w:t>注 </w:t>
      </w:r>
      <w:r>
        <w:rPr>
          <w:rFonts w:ascii="Arial" w:hAnsi="Arial" w:cs="Arial" w:eastAsia="Arial" w:hint="default"/>
          <w:spacing w:val="-8"/>
          <w:w w:val="100"/>
        </w:rPr>
        <w:t>2</w:t>
      </w:r>
      <w:r>
        <w:rPr>
          <w:spacing w:val="-8"/>
          <w:w w:val="100"/>
        </w:rPr>
        <w:t>：“应收票据及应收账款”比年初下降</w:t>
      </w:r>
      <w:r>
        <w:rPr>
          <w:spacing w:val="-56"/>
          <w:w w:val="100"/>
        </w:rPr>
        <w:t> </w:t>
      </w:r>
      <w:r>
        <w:rPr>
          <w:rFonts w:ascii="Arial" w:hAnsi="Arial" w:cs="Arial" w:eastAsia="Arial" w:hint="default"/>
          <w:spacing w:val="-2"/>
          <w:w w:val="100"/>
        </w:rPr>
        <w:t>60.29%</w:t>
      </w:r>
      <w:r>
        <w:rPr>
          <w:spacing w:val="-2"/>
          <w:w w:val="100"/>
        </w:rPr>
        <w:t>，主要原因为鑫亚公司年初应收票据已到</w:t>
      </w:r>
      <w:r>
        <w:rPr>
          <w:w w:val="100"/>
        </w:rPr>
        <w:t> </w:t>
      </w:r>
      <w:r>
        <w:rPr/>
        <w:t>期收回货币资金及鑫亚公司和麦芽公司根据减值测试结果计提坏账准备形成。</w:t>
      </w:r>
    </w:p>
    <w:p>
      <w:pPr>
        <w:pStyle w:val="BodyText"/>
        <w:spacing w:line="272" w:lineRule="exact" w:before="1"/>
        <w:ind w:left="158" w:right="0" w:firstLine="419"/>
        <w:jc w:val="left"/>
      </w:pPr>
      <w:r>
        <w:rPr>
          <w:w w:val="100"/>
        </w:rPr>
        <w:t>注 </w:t>
      </w:r>
      <w:r>
        <w:rPr>
          <w:rFonts w:ascii="Arial" w:hAnsi="Arial" w:cs="Arial" w:eastAsia="Arial" w:hint="default"/>
          <w:spacing w:val="-10"/>
          <w:w w:val="100"/>
        </w:rPr>
        <w:t>3</w:t>
      </w:r>
      <w:r>
        <w:rPr>
          <w:spacing w:val="-10"/>
          <w:w w:val="100"/>
        </w:rPr>
        <w:t>：“预付款项”比年初下降</w:t>
      </w:r>
      <w:r>
        <w:rPr>
          <w:w w:val="100"/>
        </w:rPr>
        <w:t> </w:t>
      </w:r>
      <w:r>
        <w:rPr>
          <w:rFonts w:ascii="Arial" w:hAnsi="Arial" w:cs="Arial" w:eastAsia="Arial" w:hint="default"/>
          <w:spacing w:val="-2"/>
          <w:w w:val="100"/>
        </w:rPr>
        <w:t>44.07%</w:t>
      </w:r>
      <w:r>
        <w:rPr>
          <w:spacing w:val="-2"/>
          <w:w w:val="100"/>
        </w:rPr>
        <w:t>和“应付票据及应付账款”比年初下降</w:t>
      </w:r>
      <w:r>
        <w:rPr>
          <w:spacing w:val="-39"/>
          <w:w w:val="100"/>
        </w:rPr>
        <w:t> </w:t>
      </w:r>
      <w:r>
        <w:rPr>
          <w:rFonts w:ascii="Arial" w:hAnsi="Arial" w:cs="Arial" w:eastAsia="Arial" w:hint="default"/>
          <w:spacing w:val="-1"/>
          <w:w w:val="100"/>
        </w:rPr>
        <w:t>37.49%</w:t>
      </w:r>
      <w:r>
        <w:rPr>
          <w:spacing w:val="-1"/>
          <w:w w:val="100"/>
        </w:rPr>
        <w:t>，主</w:t>
      </w:r>
      <w:r>
        <w:rPr>
          <w:w w:val="100"/>
        </w:rPr>
        <w:t> </w:t>
      </w:r>
      <w:r>
        <w:rPr>
          <w:spacing w:val="-1"/>
        </w:rPr>
        <w:t>要原因为鑫都房地产公司按《联合开发协议书》应由合作方恒珲公司独立建设和销售的丽水雅居</w:t>
      </w:r>
    </w:p>
    <w:p>
      <w:pPr>
        <w:pStyle w:val="BodyText"/>
        <w:spacing w:line="247" w:lineRule="exact"/>
        <w:ind w:left="158" w:right="0"/>
        <w:jc w:val="both"/>
      </w:pPr>
      <w:r>
        <w:rPr/>
        <w:t>项目商品房，本报告期结算其预付和应付工程款形成。</w:t>
      </w:r>
    </w:p>
    <w:p>
      <w:pPr>
        <w:pStyle w:val="BodyText"/>
        <w:spacing w:line="274" w:lineRule="exact" w:before="24"/>
        <w:ind w:left="158" w:right="0" w:firstLine="419"/>
        <w:jc w:val="left"/>
      </w:pPr>
      <w:r>
        <w:rPr>
          <w:w w:val="100"/>
        </w:rPr>
        <w:t>注 </w:t>
      </w:r>
      <w:r>
        <w:rPr>
          <w:rFonts w:ascii="Arial" w:hAnsi="Arial" w:cs="Arial" w:eastAsia="Arial" w:hint="default"/>
          <w:spacing w:val="-10"/>
          <w:w w:val="100"/>
        </w:rPr>
        <w:t>4</w:t>
      </w:r>
      <w:r>
        <w:rPr>
          <w:spacing w:val="-10"/>
          <w:w w:val="100"/>
        </w:rPr>
        <w:t>：“应收利息”比年初增长</w:t>
      </w:r>
      <w:r>
        <w:rPr>
          <w:spacing w:val="-59"/>
          <w:w w:val="100"/>
        </w:rPr>
        <w:t> </w:t>
      </w:r>
      <w:r>
        <w:rPr>
          <w:rFonts w:ascii="Arial" w:hAnsi="Arial" w:cs="Arial" w:eastAsia="Arial" w:hint="default"/>
          <w:spacing w:val="-2"/>
          <w:w w:val="100"/>
        </w:rPr>
        <w:t>56.07%</w:t>
      </w:r>
      <w:r>
        <w:rPr>
          <w:spacing w:val="-2"/>
          <w:w w:val="100"/>
        </w:rPr>
        <w:t>，主要原因为结构性存款于报告期末将未到期部分按</w:t>
      </w:r>
      <w:r>
        <w:rPr>
          <w:w w:val="100"/>
        </w:rPr>
        <w:t> </w:t>
      </w:r>
      <w:r>
        <w:rPr/>
        <w:t>预期收益率计提利息形成。</w:t>
      </w:r>
    </w:p>
    <w:p>
      <w:pPr>
        <w:pStyle w:val="BodyText"/>
        <w:spacing w:line="253" w:lineRule="exact"/>
        <w:ind w:left="158" w:right="0" w:firstLine="419"/>
        <w:jc w:val="left"/>
      </w:pPr>
      <w:r>
        <w:rPr>
          <w:w w:val="100"/>
        </w:rPr>
        <w:t>注</w:t>
      </w:r>
      <w:r>
        <w:rPr>
          <w:spacing w:val="-48"/>
        </w:rPr>
        <w:t> </w:t>
      </w:r>
      <w:r>
        <w:rPr>
          <w:rFonts w:ascii="Arial" w:hAnsi="Arial" w:cs="Arial" w:eastAsia="Arial" w:hint="default"/>
          <w:w w:val="100"/>
        </w:rPr>
        <w:t>5</w:t>
      </w:r>
      <w:r>
        <w:rPr>
          <w:spacing w:val="-106"/>
          <w:w w:val="100"/>
        </w:rPr>
        <w:t>：</w:t>
      </w:r>
      <w:r>
        <w:rPr>
          <w:spacing w:val="-3"/>
          <w:w w:val="100"/>
        </w:rPr>
        <w:t>“</w:t>
      </w:r>
      <w:r>
        <w:rPr>
          <w:w w:val="100"/>
        </w:rPr>
        <w:t>存</w:t>
      </w:r>
      <w:r>
        <w:rPr>
          <w:spacing w:val="-3"/>
          <w:w w:val="100"/>
        </w:rPr>
        <w:t>货</w:t>
      </w:r>
      <w:r>
        <w:rPr>
          <w:w w:val="100"/>
        </w:rPr>
        <w:t>”</w:t>
      </w:r>
      <w:r>
        <w:rPr>
          <w:spacing w:val="-3"/>
          <w:w w:val="100"/>
        </w:rPr>
        <w:t>比</w:t>
      </w:r>
      <w:r>
        <w:rPr>
          <w:w w:val="100"/>
        </w:rPr>
        <w:t>年</w:t>
      </w:r>
      <w:r>
        <w:rPr>
          <w:spacing w:val="-3"/>
          <w:w w:val="100"/>
        </w:rPr>
        <w:t>初</w:t>
      </w:r>
      <w:r>
        <w:rPr>
          <w:w w:val="100"/>
        </w:rPr>
        <w:t>下降</w:t>
      </w:r>
      <w:r>
        <w:rPr>
          <w:spacing w:val="-50"/>
        </w:rPr>
        <w:t> </w:t>
      </w:r>
      <w:r>
        <w:rPr>
          <w:rFonts w:ascii="Arial" w:hAnsi="Arial" w:cs="Arial" w:eastAsia="Arial" w:hint="default"/>
          <w:w w:val="100"/>
        </w:rPr>
        <w:t>68</w:t>
      </w:r>
      <w:r>
        <w:rPr>
          <w:rFonts w:ascii="Arial" w:hAnsi="Arial" w:cs="Arial" w:eastAsia="Arial" w:hint="default"/>
          <w:spacing w:val="-1"/>
          <w:w w:val="100"/>
        </w:rPr>
        <w:t>.</w:t>
      </w:r>
      <w:r>
        <w:rPr>
          <w:rFonts w:ascii="Arial" w:hAnsi="Arial" w:cs="Arial" w:eastAsia="Arial" w:hint="default"/>
          <w:w w:val="100"/>
        </w:rPr>
        <w:t>65</w:t>
      </w:r>
      <w:r>
        <w:rPr>
          <w:rFonts w:ascii="Arial" w:hAnsi="Arial" w:cs="Arial" w:eastAsia="Arial" w:hint="default"/>
          <w:spacing w:val="-3"/>
          <w:w w:val="100"/>
        </w:rPr>
        <w:t>%</w:t>
      </w:r>
      <w:r>
        <w:rPr>
          <w:w w:val="100"/>
        </w:rPr>
        <w:t>和</w:t>
      </w:r>
      <w:r>
        <w:rPr>
          <w:spacing w:val="-3"/>
          <w:w w:val="100"/>
        </w:rPr>
        <w:t>“</w:t>
      </w:r>
      <w:r>
        <w:rPr>
          <w:w w:val="100"/>
        </w:rPr>
        <w:t>其</w:t>
      </w:r>
      <w:r>
        <w:rPr>
          <w:spacing w:val="-3"/>
          <w:w w:val="100"/>
        </w:rPr>
        <w:t>他</w:t>
      </w:r>
      <w:r>
        <w:rPr>
          <w:w w:val="100"/>
        </w:rPr>
        <w:t>非</w:t>
      </w:r>
      <w:r>
        <w:rPr>
          <w:spacing w:val="-3"/>
          <w:w w:val="100"/>
        </w:rPr>
        <w:t>流</w:t>
      </w:r>
      <w:r>
        <w:rPr>
          <w:w w:val="100"/>
        </w:rPr>
        <w:t>动</w:t>
      </w:r>
      <w:r>
        <w:rPr>
          <w:spacing w:val="-3"/>
          <w:w w:val="100"/>
        </w:rPr>
        <w:t>资</w:t>
      </w:r>
      <w:r>
        <w:rPr>
          <w:w w:val="100"/>
        </w:rPr>
        <w:t>产”</w:t>
      </w:r>
      <w:r>
        <w:rPr>
          <w:spacing w:val="-3"/>
          <w:w w:val="100"/>
        </w:rPr>
        <w:t>比</w:t>
      </w:r>
      <w:r>
        <w:rPr>
          <w:w w:val="100"/>
        </w:rPr>
        <w:t>年</w:t>
      </w:r>
      <w:r>
        <w:rPr>
          <w:spacing w:val="-3"/>
          <w:w w:val="100"/>
        </w:rPr>
        <w:t>初</w:t>
      </w:r>
      <w:r>
        <w:rPr>
          <w:w w:val="100"/>
        </w:rPr>
        <w:t>增长</w:t>
      </w:r>
      <w:r>
        <w:rPr>
          <w:spacing w:val="-50"/>
        </w:rPr>
        <w:t> </w:t>
      </w:r>
      <w:r>
        <w:rPr>
          <w:rFonts w:ascii="Arial" w:hAnsi="Arial" w:cs="Arial" w:eastAsia="Arial" w:hint="default"/>
          <w:w w:val="100"/>
        </w:rPr>
        <w:t>2</w:t>
      </w:r>
      <w:r>
        <w:rPr>
          <w:rFonts w:ascii="Arial" w:hAnsi="Arial" w:cs="Arial" w:eastAsia="Arial" w:hint="default"/>
          <w:spacing w:val="-2"/>
          <w:w w:val="100"/>
        </w:rPr>
        <w:t>,</w:t>
      </w:r>
      <w:r>
        <w:rPr>
          <w:rFonts w:ascii="Arial" w:hAnsi="Arial" w:cs="Arial" w:eastAsia="Arial" w:hint="default"/>
          <w:w w:val="100"/>
        </w:rPr>
        <w:t>240.</w:t>
      </w:r>
      <w:r>
        <w:rPr>
          <w:rFonts w:ascii="Arial" w:hAnsi="Arial" w:cs="Arial" w:eastAsia="Arial" w:hint="default"/>
          <w:spacing w:val="-3"/>
          <w:w w:val="100"/>
        </w:rPr>
        <w:t>21</w:t>
      </w:r>
      <w:r>
        <w:rPr>
          <w:rFonts w:ascii="Arial" w:hAnsi="Arial" w:cs="Arial" w:eastAsia="Arial" w:hint="default"/>
          <w:spacing w:val="-1"/>
          <w:w w:val="100"/>
        </w:rPr>
        <w:t>%</w:t>
      </w:r>
      <w:r>
        <w:rPr>
          <w:w w:val="100"/>
        </w:rPr>
        <w:t>，</w:t>
      </w:r>
      <w:r>
        <w:rPr>
          <w:spacing w:val="-3"/>
          <w:w w:val="100"/>
        </w:rPr>
        <w:t>主</w:t>
      </w:r>
      <w:r>
        <w:rPr>
          <w:w w:val="100"/>
        </w:rPr>
        <w:t>要</w:t>
      </w:r>
      <w:r>
        <w:rPr>
          <w:spacing w:val="-3"/>
          <w:w w:val="100"/>
        </w:rPr>
        <w:t>原</w:t>
      </w:r>
      <w:r>
        <w:rPr>
          <w:w w:val="100"/>
        </w:rPr>
        <w:t>因</w:t>
      </w:r>
    </w:p>
    <w:p>
      <w:pPr>
        <w:pStyle w:val="BodyText"/>
        <w:spacing w:line="237" w:lineRule="auto"/>
        <w:ind w:left="158" w:right="208"/>
        <w:jc w:val="both"/>
      </w:pPr>
      <w:r>
        <w:rPr>
          <w:spacing w:val="-2"/>
        </w:rPr>
        <w:t>为年初鑫都房地产公司在“存货”项目列报的天顺新城项目在建商品房，本报告期抵债后，公司</w:t>
      </w:r>
      <w:r>
        <w:rPr>
          <w:spacing w:val="-15"/>
        </w:rPr>
        <w:t> </w:t>
      </w:r>
      <w:r>
        <w:rPr>
          <w:spacing w:val="-15"/>
        </w:rPr>
      </w:r>
      <w:r>
        <w:rPr>
          <w:spacing w:val="-1"/>
        </w:rPr>
        <w:t>在“其他非流动资产”项目列报；本报告期麦芽公司接收弘企房地产公司抵债房产在“其他非流</w:t>
      </w:r>
      <w:r>
        <w:rPr>
          <w:spacing w:val="-56"/>
        </w:rPr>
        <w:t> </w:t>
      </w:r>
      <w:r>
        <w:rPr>
          <w:spacing w:val="-56"/>
        </w:rPr>
      </w:r>
      <w:r>
        <w:rPr/>
        <w:t>动资产”项目列报。</w:t>
      </w:r>
    </w:p>
    <w:p>
      <w:pPr>
        <w:pStyle w:val="BodyText"/>
        <w:spacing w:line="274" w:lineRule="exact" w:before="22"/>
        <w:ind w:left="158" w:right="0" w:firstLine="419"/>
        <w:jc w:val="left"/>
      </w:pPr>
      <w:r>
        <w:rPr>
          <w:w w:val="100"/>
        </w:rPr>
        <w:t>注 </w:t>
      </w:r>
      <w:r>
        <w:rPr>
          <w:rFonts w:ascii="Arial" w:hAnsi="Arial" w:cs="Arial" w:eastAsia="Arial" w:hint="default"/>
          <w:spacing w:val="-10"/>
          <w:w w:val="100"/>
        </w:rPr>
        <w:t>6</w:t>
      </w:r>
      <w:r>
        <w:rPr>
          <w:spacing w:val="-10"/>
          <w:w w:val="100"/>
        </w:rPr>
        <w:t>：“在建工程”比年初下降</w:t>
      </w:r>
      <w:r>
        <w:rPr>
          <w:spacing w:val="-59"/>
          <w:w w:val="100"/>
        </w:rPr>
        <w:t> </w:t>
      </w:r>
      <w:r>
        <w:rPr>
          <w:rFonts w:ascii="Arial" w:hAnsi="Arial" w:cs="Arial" w:eastAsia="Arial" w:hint="default"/>
          <w:spacing w:val="-2"/>
          <w:w w:val="100"/>
        </w:rPr>
        <w:t>42.03%</w:t>
      </w:r>
      <w:r>
        <w:rPr>
          <w:spacing w:val="-2"/>
          <w:w w:val="100"/>
        </w:rPr>
        <w:t>，主要原因为农业基础设施建设项目本报告期完工率</w:t>
      </w:r>
      <w:r>
        <w:rPr>
          <w:w w:val="100"/>
        </w:rPr>
        <w:t> </w:t>
      </w:r>
      <w:r>
        <w:rPr/>
        <w:t>同比增加形成。</w:t>
      </w:r>
    </w:p>
    <w:p>
      <w:pPr>
        <w:pStyle w:val="BodyText"/>
        <w:spacing w:line="253" w:lineRule="exact"/>
        <w:ind w:left="578" w:right="0"/>
        <w:jc w:val="left"/>
      </w:pPr>
      <w:r>
        <w:rPr>
          <w:w w:val="100"/>
        </w:rPr>
        <w:t>注</w:t>
      </w:r>
      <w:r>
        <w:rPr>
          <w:spacing w:val="-53"/>
        </w:rPr>
        <w:t> </w:t>
      </w:r>
      <w:r>
        <w:rPr>
          <w:rFonts w:ascii="Arial" w:hAnsi="Arial" w:cs="Arial" w:eastAsia="Arial" w:hint="default"/>
          <w:w w:val="100"/>
        </w:rPr>
        <w:t>7</w:t>
      </w:r>
      <w:r>
        <w:rPr>
          <w:spacing w:val="-130"/>
          <w:w w:val="100"/>
        </w:rPr>
        <w:t>：</w:t>
      </w:r>
      <w:r>
        <w:rPr>
          <w:spacing w:val="-3"/>
          <w:w w:val="100"/>
        </w:rPr>
        <w:t>“</w:t>
      </w:r>
      <w:r>
        <w:rPr>
          <w:w w:val="100"/>
        </w:rPr>
        <w:t>应</w:t>
      </w:r>
      <w:r>
        <w:rPr>
          <w:spacing w:val="-3"/>
          <w:w w:val="100"/>
        </w:rPr>
        <w:t>交</w:t>
      </w:r>
      <w:r>
        <w:rPr>
          <w:w w:val="100"/>
        </w:rPr>
        <w:t>税</w:t>
      </w:r>
      <w:r>
        <w:rPr>
          <w:spacing w:val="-1"/>
          <w:w w:val="100"/>
        </w:rPr>
        <w:t>费</w:t>
      </w:r>
      <w:r>
        <w:rPr>
          <w:spacing w:val="-26"/>
          <w:w w:val="100"/>
        </w:rPr>
        <w:t>”</w:t>
      </w:r>
      <w:r>
        <w:rPr>
          <w:w w:val="100"/>
        </w:rPr>
        <w:t>比</w:t>
      </w:r>
      <w:r>
        <w:rPr>
          <w:spacing w:val="-3"/>
          <w:w w:val="100"/>
        </w:rPr>
        <w:t>年初</w:t>
      </w:r>
      <w:r>
        <w:rPr>
          <w:w w:val="100"/>
        </w:rPr>
        <w:t>增长</w:t>
      </w:r>
      <w:r>
        <w:rPr>
          <w:spacing w:val="-53"/>
        </w:rPr>
        <w:t> </w:t>
      </w:r>
      <w:r>
        <w:rPr>
          <w:rFonts w:ascii="Arial" w:hAnsi="Arial" w:cs="Arial" w:eastAsia="Arial" w:hint="default"/>
          <w:spacing w:val="-3"/>
          <w:w w:val="100"/>
        </w:rPr>
        <w:t>1</w:t>
      </w:r>
      <w:r>
        <w:rPr>
          <w:rFonts w:ascii="Arial" w:hAnsi="Arial" w:cs="Arial" w:eastAsia="Arial" w:hint="default"/>
          <w:w w:val="100"/>
        </w:rPr>
        <w:t>64</w:t>
      </w:r>
      <w:r>
        <w:rPr>
          <w:rFonts w:ascii="Arial" w:hAnsi="Arial" w:cs="Arial" w:eastAsia="Arial" w:hint="default"/>
          <w:spacing w:val="-1"/>
          <w:w w:val="100"/>
        </w:rPr>
        <w:t>.</w:t>
      </w:r>
      <w:r>
        <w:rPr>
          <w:rFonts w:ascii="Arial" w:hAnsi="Arial" w:cs="Arial" w:eastAsia="Arial" w:hint="default"/>
          <w:w w:val="100"/>
        </w:rPr>
        <w:t>1</w:t>
      </w:r>
      <w:r>
        <w:rPr>
          <w:rFonts w:ascii="Arial" w:hAnsi="Arial" w:cs="Arial" w:eastAsia="Arial" w:hint="default"/>
          <w:spacing w:val="-3"/>
          <w:w w:val="100"/>
        </w:rPr>
        <w:t>3</w:t>
      </w:r>
      <w:r>
        <w:rPr>
          <w:rFonts w:ascii="Arial" w:hAnsi="Arial" w:cs="Arial" w:eastAsia="Arial" w:hint="default"/>
          <w:spacing w:val="-1"/>
          <w:w w:val="100"/>
        </w:rPr>
        <w:t>%</w:t>
      </w:r>
      <w:r>
        <w:rPr>
          <w:spacing w:val="-25"/>
          <w:w w:val="100"/>
        </w:rPr>
        <w:t>，</w:t>
      </w:r>
      <w:r>
        <w:rPr>
          <w:spacing w:val="-3"/>
          <w:w w:val="100"/>
        </w:rPr>
        <w:t>主</w:t>
      </w:r>
      <w:r>
        <w:rPr>
          <w:w w:val="100"/>
        </w:rPr>
        <w:t>要</w:t>
      </w:r>
      <w:r>
        <w:rPr>
          <w:spacing w:val="-3"/>
          <w:w w:val="100"/>
        </w:rPr>
        <w:t>原因</w:t>
      </w:r>
      <w:r>
        <w:rPr>
          <w:w w:val="100"/>
        </w:rPr>
        <w:t>为天</w:t>
      </w:r>
      <w:r>
        <w:rPr>
          <w:spacing w:val="-3"/>
          <w:w w:val="100"/>
        </w:rPr>
        <w:t>顺</w:t>
      </w:r>
      <w:r>
        <w:rPr>
          <w:w w:val="100"/>
        </w:rPr>
        <w:t>新</w:t>
      </w:r>
      <w:r>
        <w:rPr>
          <w:spacing w:val="-3"/>
          <w:w w:val="100"/>
        </w:rPr>
        <w:t>城</w:t>
      </w:r>
      <w:r>
        <w:rPr>
          <w:w w:val="100"/>
        </w:rPr>
        <w:t>项</w:t>
      </w:r>
      <w:r>
        <w:rPr>
          <w:spacing w:val="-3"/>
          <w:w w:val="100"/>
        </w:rPr>
        <w:t>目</w:t>
      </w:r>
      <w:r>
        <w:rPr>
          <w:w w:val="100"/>
        </w:rPr>
        <w:t>在</w:t>
      </w:r>
      <w:r>
        <w:rPr>
          <w:spacing w:val="-3"/>
          <w:w w:val="100"/>
        </w:rPr>
        <w:t>建</w:t>
      </w:r>
      <w:r>
        <w:rPr>
          <w:w w:val="100"/>
        </w:rPr>
        <w:t>商</w:t>
      </w:r>
      <w:r>
        <w:rPr>
          <w:spacing w:val="-2"/>
          <w:w w:val="100"/>
        </w:rPr>
        <w:t>品</w:t>
      </w:r>
      <w:r>
        <w:rPr>
          <w:w w:val="100"/>
        </w:rPr>
        <w:t>房抵</w:t>
      </w:r>
      <w:r>
        <w:rPr>
          <w:spacing w:val="-3"/>
          <w:w w:val="100"/>
        </w:rPr>
        <w:t>债</w:t>
      </w:r>
      <w:r>
        <w:rPr>
          <w:w w:val="100"/>
        </w:rPr>
        <w:t>业</w:t>
      </w:r>
      <w:r>
        <w:rPr>
          <w:spacing w:val="-3"/>
          <w:w w:val="100"/>
        </w:rPr>
        <w:t>务</w:t>
      </w:r>
      <w:r>
        <w:rPr>
          <w:spacing w:val="-24"/>
          <w:w w:val="100"/>
        </w:rPr>
        <w:t>，鑫</w:t>
      </w:r>
      <w:r>
        <w:rPr>
          <w:w w:val="100"/>
        </w:rPr>
      </w:r>
    </w:p>
    <w:p>
      <w:pPr>
        <w:pStyle w:val="BodyText"/>
        <w:spacing w:line="267" w:lineRule="exact"/>
        <w:ind w:left="158" w:right="0"/>
        <w:jc w:val="both"/>
      </w:pPr>
      <w:r>
        <w:rPr>
          <w:w w:val="100"/>
        </w:rPr>
        <w:t>都房</w:t>
      </w:r>
      <w:r>
        <w:rPr>
          <w:spacing w:val="-3"/>
          <w:w w:val="100"/>
        </w:rPr>
        <w:t>地</w:t>
      </w:r>
      <w:r>
        <w:rPr>
          <w:w w:val="100"/>
        </w:rPr>
        <w:t>产</w:t>
      </w:r>
      <w:r>
        <w:rPr>
          <w:spacing w:val="-3"/>
          <w:w w:val="100"/>
        </w:rPr>
        <w:t>公</w:t>
      </w:r>
      <w:r>
        <w:rPr>
          <w:w w:val="100"/>
        </w:rPr>
        <w:t>司</w:t>
      </w:r>
      <w:r>
        <w:rPr>
          <w:spacing w:val="-3"/>
          <w:w w:val="100"/>
        </w:rPr>
        <w:t>和</w:t>
      </w:r>
      <w:r>
        <w:rPr>
          <w:w w:val="100"/>
        </w:rPr>
        <w:t>公</w:t>
      </w:r>
      <w:r>
        <w:rPr>
          <w:spacing w:val="-3"/>
          <w:w w:val="100"/>
        </w:rPr>
        <w:t>司</w:t>
      </w:r>
      <w:r>
        <w:rPr>
          <w:w w:val="100"/>
        </w:rPr>
        <w:t>计</w:t>
      </w:r>
      <w:r>
        <w:rPr>
          <w:spacing w:val="-2"/>
          <w:w w:val="100"/>
        </w:rPr>
        <w:t>提</w:t>
      </w:r>
      <w:r>
        <w:rPr>
          <w:w w:val="100"/>
        </w:rPr>
        <w:t>增值</w:t>
      </w:r>
      <w:r>
        <w:rPr>
          <w:spacing w:val="-3"/>
          <w:w w:val="100"/>
        </w:rPr>
        <w:t>税</w:t>
      </w:r>
      <w:r>
        <w:rPr>
          <w:spacing w:val="-94"/>
          <w:w w:val="100"/>
        </w:rPr>
        <w:t>、</w:t>
      </w:r>
      <w:r>
        <w:rPr>
          <w:w w:val="100"/>
        </w:rPr>
        <w:t>土</w:t>
      </w:r>
      <w:r>
        <w:rPr>
          <w:spacing w:val="-3"/>
          <w:w w:val="100"/>
        </w:rPr>
        <w:t>地</w:t>
      </w:r>
      <w:r>
        <w:rPr>
          <w:w w:val="100"/>
        </w:rPr>
        <w:t>增</w:t>
      </w:r>
      <w:r>
        <w:rPr>
          <w:spacing w:val="-3"/>
          <w:w w:val="100"/>
        </w:rPr>
        <w:t>值</w:t>
      </w:r>
      <w:r>
        <w:rPr>
          <w:w w:val="100"/>
        </w:rPr>
        <w:t>税</w:t>
      </w:r>
      <w:r>
        <w:rPr>
          <w:spacing w:val="-3"/>
          <w:w w:val="100"/>
        </w:rPr>
        <w:t>和</w:t>
      </w:r>
      <w:r>
        <w:rPr>
          <w:w w:val="100"/>
        </w:rPr>
        <w:t>契</w:t>
      </w:r>
      <w:r>
        <w:rPr>
          <w:spacing w:val="-3"/>
          <w:w w:val="100"/>
        </w:rPr>
        <w:t>税</w:t>
      </w:r>
      <w:r>
        <w:rPr>
          <w:w w:val="100"/>
        </w:rPr>
        <w:t>增加</w:t>
      </w:r>
      <w:r>
        <w:rPr>
          <w:spacing w:val="-3"/>
          <w:w w:val="100"/>
        </w:rPr>
        <w:t>以</w:t>
      </w:r>
      <w:r>
        <w:rPr>
          <w:w w:val="100"/>
        </w:rPr>
        <w:t>及</w:t>
      </w:r>
      <w:r>
        <w:rPr>
          <w:spacing w:val="-3"/>
          <w:w w:val="100"/>
        </w:rPr>
        <w:t>公</w:t>
      </w:r>
      <w:r>
        <w:rPr>
          <w:spacing w:val="-1"/>
          <w:w w:val="100"/>
        </w:rPr>
        <w:t>司</w:t>
      </w:r>
      <w:r>
        <w:rPr>
          <w:spacing w:val="-3"/>
          <w:w w:val="100"/>
        </w:rPr>
        <w:t>应</w:t>
      </w:r>
      <w:r>
        <w:rPr>
          <w:w w:val="100"/>
        </w:rPr>
        <w:t>税</w:t>
      </w:r>
      <w:r>
        <w:rPr>
          <w:spacing w:val="-3"/>
          <w:w w:val="100"/>
        </w:rPr>
        <w:t>业</w:t>
      </w:r>
      <w:r>
        <w:rPr>
          <w:spacing w:val="-1"/>
          <w:w w:val="100"/>
        </w:rPr>
        <w:t>务</w:t>
      </w:r>
      <w:r>
        <w:rPr>
          <w:spacing w:val="-3"/>
          <w:w w:val="100"/>
        </w:rPr>
        <w:t>计</w:t>
      </w:r>
      <w:r>
        <w:rPr>
          <w:w w:val="100"/>
        </w:rPr>
        <w:t>提企</w:t>
      </w:r>
      <w:r>
        <w:rPr>
          <w:spacing w:val="-3"/>
          <w:w w:val="100"/>
        </w:rPr>
        <w:t>业</w:t>
      </w:r>
      <w:r>
        <w:rPr>
          <w:w w:val="100"/>
        </w:rPr>
        <w:t>所</w:t>
      </w:r>
      <w:r>
        <w:rPr>
          <w:spacing w:val="-3"/>
          <w:w w:val="100"/>
        </w:rPr>
        <w:t>得税形成</w:t>
      </w:r>
      <w:r>
        <w:rPr>
          <w:w w:val="100"/>
        </w:rPr>
        <w:t>。</w:t>
      </w:r>
    </w:p>
    <w:p>
      <w:pPr>
        <w:spacing w:after="0" w:line="267" w:lineRule="exact"/>
        <w:jc w:val="both"/>
        <w:sectPr>
          <w:type w:val="continuous"/>
          <w:pgSz w:w="11910" w:h="16840"/>
          <w:pgMar w:top="1120" w:bottom="1380" w:left="1640" w:right="1060"/>
        </w:sectPr>
      </w:pPr>
    </w:p>
    <w:p>
      <w:pPr>
        <w:spacing w:line="240" w:lineRule="auto" w:before="4"/>
        <w:rPr>
          <w:rFonts w:ascii="宋体" w:hAnsi="宋体" w:cs="宋体" w:eastAsia="宋体" w:hint="default"/>
          <w:sz w:val="25"/>
          <w:szCs w:val="25"/>
        </w:rPr>
      </w:pPr>
    </w:p>
    <w:p>
      <w:pPr>
        <w:pStyle w:val="BodyText"/>
        <w:spacing w:line="274" w:lineRule="exact" w:before="62"/>
        <w:ind w:left="198" w:right="0" w:firstLine="419"/>
        <w:jc w:val="left"/>
      </w:pPr>
      <w:r>
        <w:rPr>
          <w:w w:val="100"/>
        </w:rPr>
        <w:t>注 </w:t>
      </w:r>
      <w:r>
        <w:rPr>
          <w:rFonts w:ascii="Arial" w:hAnsi="Arial" w:cs="Arial" w:eastAsia="Arial" w:hint="default"/>
          <w:spacing w:val="-8"/>
          <w:w w:val="100"/>
        </w:rPr>
        <w:t>8</w:t>
      </w:r>
      <w:r>
        <w:rPr>
          <w:spacing w:val="-8"/>
          <w:w w:val="100"/>
        </w:rPr>
        <w:t>：“长期应付职工薪酬”比年初增长</w:t>
      </w:r>
      <w:r>
        <w:rPr>
          <w:spacing w:val="-61"/>
          <w:w w:val="100"/>
        </w:rPr>
        <w:t> </w:t>
      </w:r>
      <w:r>
        <w:rPr>
          <w:rFonts w:ascii="Arial" w:hAnsi="Arial" w:cs="Arial" w:eastAsia="Arial" w:hint="default"/>
          <w:spacing w:val="-2"/>
          <w:w w:val="100"/>
        </w:rPr>
        <w:t>63.93%</w:t>
      </w:r>
      <w:r>
        <w:rPr>
          <w:spacing w:val="-2"/>
          <w:w w:val="100"/>
        </w:rPr>
        <w:t>，主要原因为农业分公司新增内部退养职工</w:t>
      </w:r>
      <w:r>
        <w:rPr>
          <w:w w:val="100"/>
        </w:rPr>
        <w:t> </w:t>
      </w:r>
      <w:r>
        <w:rPr/>
        <w:t>计提的辞退福利导致。</w:t>
      </w:r>
    </w:p>
    <w:p>
      <w:pPr>
        <w:pStyle w:val="BodyText"/>
        <w:spacing w:line="253" w:lineRule="exact"/>
        <w:ind w:left="618" w:right="0"/>
        <w:jc w:val="left"/>
      </w:pPr>
      <w:r>
        <w:rPr>
          <w:w w:val="100"/>
        </w:rPr>
        <w:t>注</w:t>
      </w:r>
      <w:r>
        <w:rPr>
          <w:spacing w:val="-53"/>
        </w:rPr>
        <w:t> </w:t>
      </w:r>
      <w:r>
        <w:rPr>
          <w:rFonts w:ascii="Arial" w:hAnsi="Arial" w:cs="Arial" w:eastAsia="Arial" w:hint="default"/>
          <w:w w:val="100"/>
        </w:rPr>
        <w:t>9</w:t>
      </w:r>
      <w:r>
        <w:rPr>
          <w:spacing w:val="-111"/>
          <w:w w:val="100"/>
        </w:rPr>
        <w:t>：</w:t>
      </w:r>
      <w:r>
        <w:rPr>
          <w:w w:val="100"/>
        </w:rPr>
        <w:t>“</w:t>
      </w:r>
      <w:r>
        <w:rPr>
          <w:spacing w:val="-3"/>
          <w:w w:val="100"/>
        </w:rPr>
        <w:t>专</w:t>
      </w:r>
      <w:r>
        <w:rPr>
          <w:w w:val="100"/>
        </w:rPr>
        <w:t>项</w:t>
      </w:r>
      <w:r>
        <w:rPr>
          <w:spacing w:val="-3"/>
          <w:w w:val="100"/>
        </w:rPr>
        <w:t>储</w:t>
      </w:r>
      <w:r>
        <w:rPr>
          <w:spacing w:val="-1"/>
          <w:w w:val="100"/>
        </w:rPr>
        <w:t>备</w:t>
      </w:r>
      <w:r>
        <w:rPr>
          <w:spacing w:val="-5"/>
          <w:w w:val="100"/>
        </w:rPr>
        <w:t>”</w:t>
      </w:r>
      <w:r>
        <w:rPr>
          <w:w w:val="100"/>
        </w:rPr>
        <w:t>比</w:t>
      </w:r>
      <w:r>
        <w:rPr>
          <w:spacing w:val="-3"/>
          <w:w w:val="100"/>
        </w:rPr>
        <w:t>年初</w:t>
      </w:r>
      <w:r>
        <w:rPr>
          <w:w w:val="100"/>
        </w:rPr>
        <w:t>下降</w:t>
      </w:r>
      <w:r>
        <w:rPr>
          <w:spacing w:val="-53"/>
        </w:rPr>
        <w:t> </w:t>
      </w:r>
      <w:r>
        <w:rPr>
          <w:rFonts w:ascii="Arial" w:hAnsi="Arial" w:cs="Arial" w:eastAsia="Arial" w:hint="default"/>
          <w:spacing w:val="-3"/>
          <w:w w:val="100"/>
        </w:rPr>
        <w:t>1</w:t>
      </w:r>
      <w:r>
        <w:rPr>
          <w:rFonts w:ascii="Arial" w:hAnsi="Arial" w:cs="Arial" w:eastAsia="Arial" w:hint="default"/>
          <w:w w:val="100"/>
        </w:rPr>
        <w:t>00</w:t>
      </w:r>
      <w:r>
        <w:rPr>
          <w:rFonts w:ascii="Arial" w:hAnsi="Arial" w:cs="Arial" w:eastAsia="Arial" w:hint="default"/>
          <w:spacing w:val="-3"/>
          <w:w w:val="100"/>
        </w:rPr>
        <w:t>%</w:t>
      </w:r>
      <w:r>
        <w:rPr>
          <w:spacing w:val="-3"/>
          <w:w w:val="100"/>
        </w:rPr>
        <w:t>，主</w:t>
      </w:r>
      <w:r>
        <w:rPr>
          <w:w w:val="100"/>
        </w:rPr>
        <w:t>要</w:t>
      </w:r>
      <w:r>
        <w:rPr>
          <w:spacing w:val="-3"/>
          <w:w w:val="100"/>
        </w:rPr>
        <w:t>原</w:t>
      </w:r>
      <w:r>
        <w:rPr>
          <w:w w:val="100"/>
        </w:rPr>
        <w:t>因</w:t>
      </w:r>
      <w:r>
        <w:rPr>
          <w:spacing w:val="-3"/>
          <w:w w:val="100"/>
        </w:rPr>
        <w:t>为</w:t>
      </w:r>
      <w:r>
        <w:rPr>
          <w:w w:val="100"/>
        </w:rPr>
        <w:t>浩良</w:t>
      </w:r>
      <w:r>
        <w:rPr>
          <w:spacing w:val="-3"/>
          <w:w w:val="100"/>
        </w:rPr>
        <w:t>河</w:t>
      </w:r>
      <w:r>
        <w:rPr>
          <w:w w:val="100"/>
        </w:rPr>
        <w:t>化</w:t>
      </w:r>
      <w:r>
        <w:rPr>
          <w:spacing w:val="-3"/>
          <w:w w:val="100"/>
        </w:rPr>
        <w:t>肥</w:t>
      </w:r>
      <w:r>
        <w:rPr>
          <w:w w:val="100"/>
        </w:rPr>
        <w:t>分</w:t>
      </w:r>
      <w:r>
        <w:rPr>
          <w:spacing w:val="-3"/>
          <w:w w:val="100"/>
        </w:rPr>
        <w:t>公</w:t>
      </w:r>
      <w:r>
        <w:rPr>
          <w:w w:val="100"/>
        </w:rPr>
        <w:t>司</w:t>
      </w:r>
      <w:r>
        <w:rPr>
          <w:spacing w:val="-3"/>
          <w:w w:val="100"/>
        </w:rPr>
        <w:t>不</w:t>
      </w:r>
      <w:r>
        <w:rPr>
          <w:w w:val="100"/>
        </w:rPr>
        <w:t>再</w:t>
      </w:r>
      <w:r>
        <w:rPr>
          <w:spacing w:val="-3"/>
          <w:w w:val="100"/>
        </w:rPr>
        <w:t>生</w:t>
      </w:r>
      <w:r>
        <w:rPr>
          <w:w w:val="100"/>
        </w:rPr>
        <w:t>产尿</w:t>
      </w:r>
      <w:r>
        <w:rPr>
          <w:spacing w:val="-3"/>
          <w:w w:val="100"/>
        </w:rPr>
        <w:t>素</w:t>
      </w:r>
      <w:r>
        <w:rPr>
          <w:spacing w:val="-5"/>
          <w:w w:val="100"/>
        </w:rPr>
        <w:t>，</w:t>
      </w:r>
      <w:r>
        <w:rPr>
          <w:w w:val="100"/>
        </w:rPr>
        <w:t>以</w:t>
      </w:r>
      <w:r>
        <w:rPr>
          <w:spacing w:val="-3"/>
          <w:w w:val="100"/>
        </w:rPr>
        <w:t>前</w:t>
      </w:r>
      <w:r>
        <w:rPr>
          <w:w w:val="100"/>
        </w:rPr>
        <w:t>年</w:t>
      </w:r>
    </w:p>
    <w:p>
      <w:pPr>
        <w:pStyle w:val="BodyText"/>
        <w:spacing w:line="267" w:lineRule="exact"/>
        <w:ind w:left="198" w:right="0"/>
        <w:jc w:val="left"/>
      </w:pPr>
      <w:r>
        <w:rPr/>
        <w:t>度提取的安全生产费转入当期损益。</w:t>
      </w:r>
    </w:p>
    <w:p>
      <w:pPr>
        <w:spacing w:line="240" w:lineRule="auto" w:before="11"/>
        <w:rPr>
          <w:rFonts w:ascii="宋体" w:hAnsi="宋体" w:cs="宋体" w:eastAsia="宋体" w:hint="default"/>
          <w:sz w:val="22"/>
          <w:szCs w:val="22"/>
        </w:rPr>
      </w:pPr>
    </w:p>
    <w:p>
      <w:pPr>
        <w:pStyle w:val="Heading3"/>
        <w:tabs>
          <w:tab w:pos="622" w:val="left" w:leader="none"/>
        </w:tabs>
        <w:spacing w:line="240" w:lineRule="auto" w:before="0"/>
        <w:ind w:left="19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40" w:val="left" w:leader="none"/>
        </w:tabs>
        <w:spacing w:line="240" w:lineRule="auto" w:before="56"/>
        <w:ind w:left="198" w:right="0"/>
        <w:jc w:val="left"/>
      </w:pPr>
      <w:r>
        <w:rPr>
          <w:spacing w:val="-1"/>
        </w:rPr>
        <w:t>√适用</w:t>
        <w:tab/>
      </w:r>
      <w:r>
        <w:rPr>
          <w:spacing w:val="-2"/>
        </w:rPr>
        <w:t>□不适用</w:t>
      </w:r>
    </w:p>
    <w:p>
      <w:pPr>
        <w:spacing w:line="240" w:lineRule="auto" w:before="1"/>
        <w:rPr>
          <w:rFonts w:ascii="宋体" w:hAnsi="宋体" w:cs="宋体" w:eastAsia="宋体" w:hint="default"/>
          <w:sz w:val="18"/>
          <w:szCs w:val="18"/>
        </w:rPr>
      </w:pPr>
    </w:p>
    <w:p>
      <w:pPr>
        <w:pStyle w:val="Heading2"/>
        <w:spacing w:line="240" w:lineRule="auto"/>
        <w:ind w:left="0" w:right="210"/>
        <w:jc w:val="right"/>
      </w:pPr>
      <w:r>
        <w:rPr/>
        <w:t>单位：元</w:t>
      </w:r>
      <w:r>
        <w:rPr>
          <w:spacing w:val="3"/>
        </w:rPr>
        <w:t> </w:t>
      </w:r>
      <w:r>
        <w:rPr/>
        <w:t>币种：人民币</w:t>
      </w:r>
    </w:p>
    <w:p>
      <w:pPr>
        <w:spacing w:line="240" w:lineRule="auto" w:before="8"/>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64"/>
        <w:gridCol w:w="1580"/>
        <w:gridCol w:w="6219"/>
      </w:tblGrid>
      <w:tr>
        <w:trPr>
          <w:trHeight w:val="348" w:hRule="exact"/>
        </w:trPr>
        <w:tc>
          <w:tcPr>
            <w:tcW w:w="1164" w:type="dxa"/>
            <w:tcBorders>
              <w:top w:val="single" w:sz="17" w:space="0" w:color="009EEA"/>
              <w:left w:val="nil" w:sz="6" w:space="0" w:color="auto"/>
              <w:bottom w:val="single" w:sz="8" w:space="0" w:color="009EEA"/>
              <w:right w:val="single" w:sz="8" w:space="0" w:color="009EEA"/>
            </w:tcBorders>
          </w:tcPr>
          <w:p>
            <w:pPr>
              <w:pStyle w:val="TableParagraph"/>
              <w:spacing w:line="265" w:lineRule="exact"/>
              <w:ind w:left="37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17" w:space="0" w:color="009EEA"/>
              <w:left w:val="single" w:sz="8" w:space="0" w:color="009EEA"/>
              <w:bottom w:val="single" w:sz="8" w:space="0" w:color="009EEA"/>
              <w:right w:val="single" w:sz="8" w:space="0" w:color="009EEA"/>
            </w:tcBorders>
          </w:tcPr>
          <w:p>
            <w:pPr>
              <w:pStyle w:val="TableParagraph"/>
              <w:spacing w:line="265" w:lineRule="exact"/>
              <w:ind w:left="151"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6219" w:type="dxa"/>
            <w:tcBorders>
              <w:top w:val="single" w:sz="17" w:space="0" w:color="009EEA"/>
              <w:left w:val="single" w:sz="8" w:space="0" w:color="009EEA"/>
              <w:bottom w:val="single" w:sz="8" w:space="0" w:color="009EEA"/>
              <w:right w:val="nil" w:sz="6" w:space="0" w:color="auto"/>
            </w:tcBorders>
          </w:tcPr>
          <w:p>
            <w:pPr>
              <w:pStyle w:val="TableParagraph"/>
              <w:spacing w:line="265" w:lineRule="exact"/>
              <w:ind w:right="7"/>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913" w:hRule="exact"/>
        </w:trPr>
        <w:tc>
          <w:tcPr>
            <w:tcW w:w="1164" w:type="dxa"/>
            <w:tcBorders>
              <w:top w:val="single" w:sz="8" w:space="0" w:color="009EEA"/>
              <w:left w:val="nil" w:sz="6" w:space="0" w:color="auto"/>
              <w:bottom w:val="single" w:sz="8" w:space="0" w:color="009EEA"/>
              <w:right w:val="single" w:sz="8" w:space="0" w:color="009EEA"/>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0" w:type="dxa"/>
            <w:tcBorders>
              <w:top w:val="single" w:sz="8" w:space="0" w:color="009EEA"/>
              <w:left w:val="single" w:sz="8" w:space="0" w:color="009EEA"/>
              <w:bottom w:val="single" w:sz="8" w:space="0" w:color="009EEA"/>
              <w:right w:val="single" w:sz="8" w:space="0" w:color="009EEA"/>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2"/>
              <w:jc w:val="right"/>
              <w:rPr>
                <w:rFonts w:ascii="Arial" w:hAnsi="Arial" w:cs="Arial" w:eastAsia="Arial" w:hint="default"/>
                <w:sz w:val="21"/>
                <w:szCs w:val="21"/>
              </w:rPr>
            </w:pPr>
            <w:r>
              <w:rPr>
                <w:rFonts w:ascii="Arial"/>
                <w:spacing w:val="-1"/>
                <w:sz w:val="21"/>
              </w:rPr>
              <w:t>549,049.60</w:t>
            </w:r>
          </w:p>
        </w:tc>
        <w:tc>
          <w:tcPr>
            <w:tcW w:w="6219" w:type="dxa"/>
            <w:tcBorders>
              <w:top w:val="single" w:sz="8" w:space="0" w:color="009EEA"/>
              <w:left w:val="single" w:sz="8" w:space="0" w:color="009EEA"/>
              <w:bottom w:val="single" w:sz="8" w:space="0" w:color="009EEA"/>
              <w:right w:val="nil" w:sz="6" w:space="0" w:color="auto"/>
            </w:tcBorders>
          </w:tcPr>
          <w:p>
            <w:pPr>
              <w:pStyle w:val="TableParagraph"/>
              <w:spacing w:line="282" w:lineRule="exact" w:before="4"/>
              <w:ind w:left="47"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Arial" w:hAnsi="Arial" w:cs="Arial" w:eastAsia="Arial" w:hint="default"/>
                <w:sz w:val="21"/>
                <w:szCs w:val="21"/>
              </w:rPr>
              <w:t>2018</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31</w:t>
            </w:r>
            <w:r>
              <w:rPr>
                <w:rFonts w:ascii="Arial" w:hAnsi="Arial" w:cs="Arial" w:eastAsia="Arial" w:hint="default"/>
                <w:spacing w:val="-3"/>
                <w:sz w:val="21"/>
                <w:szCs w:val="21"/>
              </w:rPr>
              <w:t> </w:t>
            </w:r>
            <w:r>
              <w:rPr>
                <w:rFonts w:ascii="宋体" w:hAnsi="宋体" w:cs="宋体" w:eastAsia="宋体" w:hint="default"/>
                <w:sz w:val="21"/>
                <w:szCs w:val="21"/>
              </w:rPr>
              <w:t>日，公司所有权受到限制的货币资金为人民币</w:t>
            </w:r>
          </w:p>
          <w:p>
            <w:pPr>
              <w:pStyle w:val="TableParagraph"/>
              <w:spacing w:line="273" w:lineRule="exact"/>
              <w:ind w:left="47" w:right="0"/>
              <w:jc w:val="left"/>
              <w:rPr>
                <w:rFonts w:ascii="宋体" w:hAnsi="宋体" w:cs="宋体" w:eastAsia="宋体" w:hint="default"/>
                <w:sz w:val="21"/>
                <w:szCs w:val="21"/>
              </w:rPr>
            </w:pPr>
            <w:r>
              <w:rPr>
                <w:rFonts w:ascii="Arial" w:hAnsi="Arial" w:cs="Arial" w:eastAsia="Arial" w:hint="default"/>
                <w:w w:val="100"/>
                <w:sz w:val="21"/>
                <w:szCs w:val="21"/>
              </w:rPr>
              <w:t>549,0</w:t>
            </w:r>
            <w:r>
              <w:rPr>
                <w:rFonts w:ascii="Arial" w:hAnsi="Arial" w:cs="Arial" w:eastAsia="Arial" w:hint="default"/>
                <w:spacing w:val="-3"/>
                <w:w w:val="100"/>
                <w:sz w:val="21"/>
                <w:szCs w:val="21"/>
              </w:rPr>
              <w:t>4</w:t>
            </w:r>
            <w:r>
              <w:rPr>
                <w:rFonts w:ascii="Arial" w:hAnsi="Arial" w:cs="Arial" w:eastAsia="Arial" w:hint="default"/>
                <w:w w:val="100"/>
                <w:sz w:val="21"/>
                <w:szCs w:val="21"/>
              </w:rPr>
              <w:t>9</w:t>
            </w:r>
            <w:r>
              <w:rPr>
                <w:rFonts w:ascii="Arial" w:hAnsi="Arial" w:cs="Arial" w:eastAsia="Arial" w:hint="default"/>
                <w:spacing w:val="-1"/>
                <w:w w:val="100"/>
                <w:sz w:val="21"/>
                <w:szCs w:val="21"/>
              </w:rPr>
              <w:t>.</w:t>
            </w:r>
            <w:r>
              <w:rPr>
                <w:rFonts w:ascii="Arial" w:hAnsi="Arial" w:cs="Arial" w:eastAsia="Arial" w:hint="default"/>
                <w:w w:val="100"/>
                <w:sz w:val="21"/>
                <w:szCs w:val="21"/>
              </w:rPr>
              <w:t>60</w:t>
            </w:r>
            <w:r>
              <w:rPr>
                <w:rFonts w:ascii="Arial" w:hAnsi="Arial" w:cs="Arial" w:eastAsia="Arial" w:hint="default"/>
                <w:sz w:val="21"/>
                <w:szCs w:val="21"/>
              </w:rPr>
              <w:t> </w:t>
            </w:r>
            <w:r>
              <w:rPr>
                <w:rFonts w:ascii="Arial" w:hAnsi="Arial" w:cs="Arial" w:eastAsia="Arial" w:hint="default"/>
                <w:spacing w:val="-11"/>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，其中</w:t>
            </w:r>
            <w:r>
              <w:rPr>
                <w:rFonts w:ascii="宋体" w:hAnsi="宋体" w:cs="宋体" w:eastAsia="宋体" w:hint="default"/>
                <w:spacing w:val="-3"/>
                <w:w w:val="100"/>
                <w:sz w:val="21"/>
                <w:szCs w:val="21"/>
              </w:rPr>
              <w:t>友谊</w:t>
            </w:r>
            <w:r>
              <w:rPr>
                <w:rFonts w:ascii="宋体" w:hAnsi="宋体" w:cs="宋体" w:eastAsia="宋体" w:hint="default"/>
                <w:w w:val="100"/>
                <w:sz w:val="21"/>
                <w:szCs w:val="21"/>
              </w:rPr>
              <w:t>分公司依</w:t>
            </w:r>
            <w:r>
              <w:rPr>
                <w:rFonts w:ascii="宋体" w:hAnsi="宋体" w:cs="宋体" w:eastAsia="宋体" w:hint="default"/>
                <w:spacing w:val="-3"/>
                <w:w w:val="100"/>
                <w:sz w:val="21"/>
                <w:szCs w:val="21"/>
              </w:rPr>
              <w:t>据</w:t>
            </w:r>
            <w:r>
              <w:rPr>
                <w:rFonts w:ascii="宋体" w:hAnsi="宋体" w:cs="宋体" w:eastAsia="宋体" w:hint="default"/>
                <w:w w:val="100"/>
                <w:sz w:val="21"/>
                <w:szCs w:val="21"/>
              </w:rPr>
              <w:t>《土地</w:t>
            </w:r>
            <w:r>
              <w:rPr>
                <w:rFonts w:ascii="宋体" w:hAnsi="宋体" w:cs="宋体" w:eastAsia="宋体" w:hint="default"/>
                <w:spacing w:val="-3"/>
                <w:w w:val="100"/>
                <w:sz w:val="21"/>
                <w:szCs w:val="21"/>
              </w:rPr>
              <w:t>复</w:t>
            </w:r>
            <w:r>
              <w:rPr>
                <w:rFonts w:ascii="宋体" w:hAnsi="宋体" w:cs="宋体" w:eastAsia="宋体" w:hint="default"/>
                <w:w w:val="100"/>
                <w:sz w:val="21"/>
                <w:szCs w:val="21"/>
              </w:rPr>
              <w:t>垦</w:t>
            </w:r>
            <w:r>
              <w:rPr>
                <w:rFonts w:ascii="宋体" w:hAnsi="宋体" w:cs="宋体" w:eastAsia="宋体" w:hint="default"/>
                <w:spacing w:val="-3"/>
                <w:w w:val="100"/>
                <w:sz w:val="21"/>
                <w:szCs w:val="21"/>
              </w:rPr>
              <w:t>条</w:t>
            </w:r>
            <w:r>
              <w:rPr>
                <w:rFonts w:ascii="宋体" w:hAnsi="宋体" w:cs="宋体" w:eastAsia="宋体" w:hint="default"/>
                <w:w w:val="100"/>
                <w:sz w:val="21"/>
                <w:szCs w:val="21"/>
              </w:rPr>
              <w:t>例实施办法</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80" w:lineRule="exact"/>
              <w:ind w:left="47" w:right="0"/>
              <w:jc w:val="left"/>
              <w:rPr>
                <w:rFonts w:ascii="宋体" w:hAnsi="宋体" w:cs="宋体" w:eastAsia="宋体" w:hint="default"/>
                <w:sz w:val="21"/>
                <w:szCs w:val="21"/>
              </w:rPr>
            </w:pPr>
            <w:r>
              <w:rPr>
                <w:rFonts w:ascii="宋体" w:hAnsi="宋体" w:cs="宋体" w:eastAsia="宋体" w:hint="default"/>
                <w:sz w:val="21"/>
                <w:szCs w:val="21"/>
              </w:rPr>
              <w:t>粮食管护项目晒场台面占用耕地缴纳复垦保证金</w:t>
            </w:r>
            <w:r>
              <w:rPr>
                <w:rFonts w:ascii="宋体" w:hAnsi="宋体" w:cs="宋体" w:eastAsia="宋体" w:hint="default"/>
                <w:spacing w:val="-53"/>
                <w:sz w:val="21"/>
                <w:szCs w:val="21"/>
              </w:rPr>
              <w:t> </w:t>
            </w:r>
            <w:r>
              <w:rPr>
                <w:rFonts w:ascii="Arial" w:hAnsi="Arial" w:cs="Arial" w:eastAsia="Arial" w:hint="default"/>
                <w:sz w:val="21"/>
                <w:szCs w:val="21"/>
              </w:rPr>
              <w:t>549,049.60</w:t>
            </w:r>
            <w:r>
              <w:rPr>
                <w:rFonts w:ascii="Arial" w:hAnsi="Arial" w:cs="Arial" w:eastAsia="Arial" w:hint="default"/>
                <w:spacing w:val="-10"/>
                <w:sz w:val="21"/>
                <w:szCs w:val="21"/>
              </w:rPr>
              <w:t> </w:t>
            </w:r>
            <w:r>
              <w:rPr>
                <w:rFonts w:ascii="宋体" w:hAnsi="宋体" w:cs="宋体" w:eastAsia="宋体" w:hint="default"/>
                <w:sz w:val="21"/>
                <w:szCs w:val="21"/>
              </w:rPr>
              <w:t>元。</w:t>
            </w:r>
          </w:p>
        </w:tc>
      </w:tr>
      <w:tr>
        <w:trPr>
          <w:trHeight w:val="838" w:hRule="exact"/>
        </w:trPr>
        <w:tc>
          <w:tcPr>
            <w:tcW w:w="1164" w:type="dxa"/>
            <w:tcBorders>
              <w:top w:val="single" w:sz="8" w:space="0" w:color="009EEA"/>
              <w:left w:val="nil" w:sz="6" w:space="0" w:color="auto"/>
              <w:bottom w:val="single" w:sz="8" w:space="0" w:color="009EEA"/>
              <w:right w:val="single" w:sz="8"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80" w:type="dxa"/>
            <w:tcBorders>
              <w:top w:val="single" w:sz="8" w:space="0" w:color="009EEA"/>
              <w:left w:val="single" w:sz="8" w:space="0" w:color="009EEA"/>
              <w:bottom w:val="single" w:sz="8" w:space="0" w:color="009EEA"/>
              <w:right w:val="single" w:sz="8"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2"/>
              <w:jc w:val="right"/>
              <w:rPr>
                <w:rFonts w:ascii="Arial" w:hAnsi="Arial" w:cs="Arial" w:eastAsia="Arial" w:hint="default"/>
                <w:sz w:val="21"/>
                <w:szCs w:val="21"/>
              </w:rPr>
            </w:pPr>
            <w:r>
              <w:rPr>
                <w:rFonts w:ascii="Arial"/>
                <w:spacing w:val="-2"/>
                <w:sz w:val="21"/>
              </w:rPr>
              <w:t>11,084,844.29</w:t>
            </w:r>
          </w:p>
        </w:tc>
        <w:tc>
          <w:tcPr>
            <w:tcW w:w="6219" w:type="dxa"/>
            <w:tcBorders>
              <w:top w:val="single" w:sz="8" w:space="0" w:color="009EEA"/>
              <w:left w:val="single" w:sz="8" w:space="0" w:color="009EEA"/>
              <w:bottom w:val="single" w:sz="8" w:space="0" w:color="009EEA"/>
              <w:right w:val="nil" w:sz="6" w:space="0" w:color="auto"/>
            </w:tcBorders>
          </w:tcPr>
          <w:p>
            <w:pPr>
              <w:pStyle w:val="TableParagraph"/>
              <w:spacing w:line="240" w:lineRule="exact"/>
              <w:ind w:left="47" w:right="0"/>
              <w:jc w:val="left"/>
              <w:rPr>
                <w:rFonts w:ascii="宋体" w:hAnsi="宋体" w:cs="宋体" w:eastAsia="宋体" w:hint="default"/>
                <w:sz w:val="21"/>
                <w:szCs w:val="21"/>
              </w:rPr>
            </w:pPr>
            <w:r>
              <w:rPr>
                <w:rFonts w:ascii="宋体" w:hAnsi="宋体" w:cs="宋体" w:eastAsia="宋体" w:hint="default"/>
                <w:sz w:val="21"/>
                <w:szCs w:val="21"/>
              </w:rPr>
              <w:t>子公司鑫亚公司与北大荒青枫亚麻纺织有限公司因货款结算纠纷提</w:t>
            </w:r>
          </w:p>
          <w:p>
            <w:pPr>
              <w:pStyle w:val="TableParagraph"/>
              <w:spacing w:line="280" w:lineRule="exact"/>
              <w:ind w:left="47" w:right="0"/>
              <w:jc w:val="left"/>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73"/>
                <w:sz w:val="21"/>
                <w:szCs w:val="21"/>
              </w:rPr>
              <w:t> </w:t>
            </w:r>
            <w:r>
              <w:rPr>
                <w:rFonts w:ascii="宋体" w:hAnsi="宋体" w:cs="宋体" w:eastAsia="宋体" w:hint="default"/>
                <w:sz w:val="21"/>
                <w:szCs w:val="21"/>
              </w:rPr>
              <w:t>诉</w:t>
            </w:r>
            <w:r>
              <w:rPr>
                <w:rFonts w:ascii="宋体" w:hAnsi="宋体" w:cs="宋体" w:eastAsia="宋体" w:hint="default"/>
                <w:spacing w:val="-71"/>
                <w:sz w:val="21"/>
                <w:szCs w:val="21"/>
              </w:rPr>
              <w:t> </w:t>
            </w:r>
            <w:r>
              <w:rPr>
                <w:rFonts w:ascii="宋体" w:hAnsi="宋体" w:cs="宋体" w:eastAsia="宋体" w:hint="default"/>
                <w:sz w:val="21"/>
                <w:szCs w:val="21"/>
              </w:rPr>
              <w:t>讼</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法</w:t>
            </w:r>
            <w:r>
              <w:rPr>
                <w:rFonts w:ascii="宋体" w:hAnsi="宋体" w:cs="宋体" w:eastAsia="宋体" w:hint="default"/>
                <w:spacing w:val="-73"/>
                <w:sz w:val="21"/>
                <w:szCs w:val="21"/>
              </w:rPr>
              <w:t> </w:t>
            </w:r>
            <w:r>
              <w:rPr>
                <w:rFonts w:ascii="宋体" w:hAnsi="宋体" w:cs="宋体" w:eastAsia="宋体" w:hint="default"/>
                <w:sz w:val="21"/>
                <w:szCs w:val="21"/>
              </w:rPr>
              <w:t>院</w:t>
            </w:r>
            <w:r>
              <w:rPr>
                <w:rFonts w:ascii="宋体" w:hAnsi="宋体" w:cs="宋体" w:eastAsia="宋体" w:hint="default"/>
                <w:spacing w:val="-71"/>
                <w:sz w:val="21"/>
                <w:szCs w:val="21"/>
              </w:rPr>
              <w:t> </w:t>
            </w:r>
            <w:r>
              <w:rPr>
                <w:rFonts w:ascii="宋体" w:hAnsi="宋体" w:cs="宋体" w:eastAsia="宋体" w:hint="default"/>
                <w:sz w:val="21"/>
                <w:szCs w:val="21"/>
              </w:rPr>
              <w:t>查</w:t>
            </w:r>
            <w:r>
              <w:rPr>
                <w:rFonts w:ascii="宋体" w:hAnsi="宋体" w:cs="宋体" w:eastAsia="宋体" w:hint="default"/>
                <w:spacing w:val="-73"/>
                <w:sz w:val="21"/>
                <w:szCs w:val="21"/>
              </w:rPr>
              <w:t> </w:t>
            </w:r>
            <w:r>
              <w:rPr>
                <w:rFonts w:ascii="宋体" w:hAnsi="宋体" w:cs="宋体" w:eastAsia="宋体" w:hint="default"/>
                <w:sz w:val="21"/>
                <w:szCs w:val="21"/>
              </w:rPr>
              <w:t>封</w:t>
            </w:r>
            <w:r>
              <w:rPr>
                <w:rFonts w:ascii="宋体" w:hAnsi="宋体" w:cs="宋体" w:eastAsia="宋体" w:hint="default"/>
                <w:spacing w:val="-73"/>
                <w:sz w:val="21"/>
                <w:szCs w:val="21"/>
              </w:rPr>
              <w:t> </w:t>
            </w:r>
            <w:r>
              <w:rPr>
                <w:rFonts w:ascii="宋体" w:hAnsi="宋体" w:cs="宋体" w:eastAsia="宋体" w:hint="default"/>
                <w:sz w:val="21"/>
                <w:szCs w:val="21"/>
              </w:rPr>
              <w:t>鑫</w:t>
            </w:r>
            <w:r>
              <w:rPr>
                <w:rFonts w:ascii="宋体" w:hAnsi="宋体" w:cs="宋体" w:eastAsia="宋体" w:hint="default"/>
                <w:spacing w:val="-73"/>
                <w:sz w:val="21"/>
                <w:szCs w:val="21"/>
              </w:rPr>
              <w:t> </w:t>
            </w:r>
            <w:r>
              <w:rPr>
                <w:rFonts w:ascii="宋体" w:hAnsi="宋体" w:cs="宋体" w:eastAsia="宋体" w:hint="default"/>
                <w:sz w:val="21"/>
                <w:szCs w:val="21"/>
              </w:rPr>
              <w:t>亚</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亚</w:t>
            </w:r>
            <w:r>
              <w:rPr>
                <w:rFonts w:ascii="宋体" w:hAnsi="宋体" w:cs="宋体" w:eastAsia="宋体" w:hint="default"/>
                <w:spacing w:val="-73"/>
                <w:sz w:val="21"/>
                <w:szCs w:val="21"/>
              </w:rPr>
              <w:t> </w:t>
            </w:r>
            <w:r>
              <w:rPr>
                <w:rFonts w:ascii="宋体" w:hAnsi="宋体" w:cs="宋体" w:eastAsia="宋体" w:hint="default"/>
                <w:sz w:val="21"/>
                <w:szCs w:val="21"/>
              </w:rPr>
              <w:t>麻</w:t>
            </w:r>
            <w:r>
              <w:rPr>
                <w:rFonts w:ascii="宋体" w:hAnsi="宋体" w:cs="宋体" w:eastAsia="宋体" w:hint="default"/>
                <w:spacing w:val="-71"/>
                <w:sz w:val="21"/>
                <w:szCs w:val="21"/>
              </w:rPr>
              <w:t> </w:t>
            </w:r>
            <w:r>
              <w:rPr>
                <w:rFonts w:ascii="宋体" w:hAnsi="宋体" w:cs="宋体" w:eastAsia="宋体" w:hint="default"/>
                <w:sz w:val="21"/>
                <w:szCs w:val="21"/>
              </w:rPr>
              <w:t>纱</w:t>
            </w:r>
            <w:r>
              <w:rPr>
                <w:rFonts w:ascii="宋体" w:hAnsi="宋体" w:cs="宋体" w:eastAsia="宋体" w:hint="default"/>
                <w:spacing w:val="39"/>
                <w:sz w:val="21"/>
                <w:szCs w:val="21"/>
              </w:rPr>
              <w:t> </w:t>
            </w:r>
            <w:r>
              <w:rPr>
                <w:rFonts w:ascii="Arial" w:hAnsi="Arial" w:cs="Arial" w:eastAsia="Arial" w:hint="default"/>
                <w:spacing w:val="-3"/>
                <w:sz w:val="21"/>
                <w:szCs w:val="21"/>
              </w:rPr>
              <w:t>699,411.41 </w:t>
            </w:r>
            <w:r>
              <w:rPr>
                <w:rFonts w:ascii="Arial" w:hAnsi="Arial" w:cs="Arial" w:eastAsia="Arial" w:hint="default"/>
                <w:spacing w:val="29"/>
                <w:sz w:val="21"/>
                <w:szCs w:val="21"/>
              </w:rPr>
              <w:t> </w:t>
            </w:r>
            <w:r>
              <w:rPr>
                <w:rFonts w:ascii="宋体" w:hAnsi="宋体" w:cs="宋体" w:eastAsia="宋体" w:hint="default"/>
                <w:sz w:val="21"/>
                <w:szCs w:val="21"/>
              </w:rPr>
              <w:t>元</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亚</w:t>
            </w:r>
            <w:r>
              <w:rPr>
                <w:rFonts w:ascii="宋体" w:hAnsi="宋体" w:cs="宋体" w:eastAsia="宋体" w:hint="default"/>
                <w:spacing w:val="-73"/>
                <w:sz w:val="21"/>
                <w:szCs w:val="21"/>
              </w:rPr>
              <w:t> </w:t>
            </w:r>
            <w:r>
              <w:rPr>
                <w:rFonts w:ascii="宋体" w:hAnsi="宋体" w:cs="宋体" w:eastAsia="宋体" w:hint="default"/>
                <w:sz w:val="21"/>
                <w:szCs w:val="21"/>
              </w:rPr>
              <w:t>麻</w:t>
            </w:r>
            <w:r>
              <w:rPr>
                <w:rFonts w:ascii="宋体" w:hAnsi="宋体" w:cs="宋体" w:eastAsia="宋体" w:hint="default"/>
                <w:spacing w:val="-71"/>
                <w:sz w:val="21"/>
                <w:szCs w:val="21"/>
              </w:rPr>
              <w:t> </w:t>
            </w:r>
            <w:r>
              <w:rPr>
                <w:rFonts w:ascii="宋体" w:hAnsi="宋体" w:cs="宋体" w:eastAsia="宋体" w:hint="default"/>
                <w:sz w:val="21"/>
                <w:szCs w:val="21"/>
              </w:rPr>
              <w:t>布</w:t>
            </w:r>
          </w:p>
          <w:p>
            <w:pPr>
              <w:pStyle w:val="TableParagraph"/>
              <w:spacing w:line="280" w:lineRule="exact"/>
              <w:ind w:left="47" w:right="0"/>
              <w:jc w:val="left"/>
              <w:rPr>
                <w:rFonts w:ascii="宋体" w:hAnsi="宋体" w:cs="宋体" w:eastAsia="宋体" w:hint="default"/>
                <w:sz w:val="21"/>
                <w:szCs w:val="21"/>
              </w:rPr>
            </w:pPr>
            <w:r>
              <w:rPr>
                <w:rFonts w:ascii="Arial" w:hAnsi="Arial" w:cs="Arial" w:eastAsia="Arial" w:hint="default"/>
                <w:sz w:val="21"/>
                <w:szCs w:val="21"/>
              </w:rPr>
              <w:t>10,385,432.88</w:t>
            </w:r>
            <w:r>
              <w:rPr>
                <w:rFonts w:ascii="Arial" w:hAnsi="Arial" w:cs="Arial" w:eastAsia="Arial" w:hint="default"/>
                <w:spacing w:val="-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2374" w:hRule="exact"/>
        </w:trPr>
        <w:tc>
          <w:tcPr>
            <w:tcW w:w="1164" w:type="dxa"/>
            <w:tcBorders>
              <w:top w:val="single" w:sz="8" w:space="0" w:color="009EEA"/>
              <w:left w:val="nil" w:sz="6" w:space="0" w:color="auto"/>
              <w:bottom w:val="single" w:sz="8" w:space="0" w:color="009EEA"/>
              <w:right w:val="single" w:sz="8"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0" w:type="dxa"/>
            <w:tcBorders>
              <w:top w:val="single" w:sz="8" w:space="0" w:color="009EEA"/>
              <w:left w:val="single" w:sz="8" w:space="0" w:color="009EEA"/>
              <w:bottom w:val="single" w:sz="8" w:space="0" w:color="009EEA"/>
              <w:right w:val="single" w:sz="8"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42"/>
              <w:jc w:val="right"/>
              <w:rPr>
                <w:rFonts w:ascii="Arial" w:hAnsi="Arial" w:cs="Arial" w:eastAsia="Arial" w:hint="default"/>
                <w:sz w:val="21"/>
                <w:szCs w:val="21"/>
              </w:rPr>
            </w:pPr>
            <w:r>
              <w:rPr>
                <w:rFonts w:ascii="Arial"/>
                <w:spacing w:val="-1"/>
                <w:sz w:val="21"/>
              </w:rPr>
              <w:t>12,257,162.46</w:t>
            </w:r>
          </w:p>
        </w:tc>
        <w:tc>
          <w:tcPr>
            <w:tcW w:w="6219" w:type="dxa"/>
            <w:tcBorders>
              <w:top w:val="single" w:sz="8" w:space="0" w:color="009EEA"/>
              <w:left w:val="single" w:sz="8" w:space="0" w:color="009EEA"/>
              <w:bottom w:val="single" w:sz="8" w:space="0" w:color="009EEA"/>
              <w:right w:val="nil" w:sz="6" w:space="0" w:color="auto"/>
            </w:tcBorders>
          </w:tcPr>
          <w:p>
            <w:pPr>
              <w:pStyle w:val="TableParagraph"/>
              <w:spacing w:line="319" w:lineRule="exact"/>
              <w:ind w:left="47" w:right="0"/>
              <w:jc w:val="both"/>
              <w:rPr>
                <w:rFonts w:ascii="Arial" w:hAnsi="Arial" w:cs="Arial" w:eastAsia="Arial" w:hint="default"/>
                <w:sz w:val="21"/>
                <w:szCs w:val="21"/>
              </w:rPr>
            </w:pPr>
            <w:r>
              <w:rPr>
                <w:rFonts w:ascii="微软雅黑" w:hAnsi="微软雅黑" w:cs="微软雅黑" w:eastAsia="微软雅黑" w:hint="default"/>
                <w:sz w:val="21"/>
                <w:szCs w:val="21"/>
              </w:rPr>
              <w:t>①</w:t>
            </w:r>
            <w:r>
              <w:rPr>
                <w:rFonts w:ascii="宋体" w:hAnsi="宋体" w:cs="宋体" w:eastAsia="宋体" w:hint="default"/>
                <w:sz w:val="21"/>
                <w:szCs w:val="21"/>
              </w:rPr>
              <w:t>鑫亚公司位于哈尔滨市南岗区长江路 </w:t>
            </w:r>
            <w:r>
              <w:rPr>
                <w:rFonts w:ascii="Arial" w:hAnsi="Arial" w:cs="Arial" w:eastAsia="Arial" w:hint="default"/>
                <w:sz w:val="21"/>
                <w:szCs w:val="21"/>
              </w:rPr>
              <w:t>207-3 </w:t>
            </w:r>
            <w:r>
              <w:rPr>
                <w:rFonts w:ascii="宋体" w:hAnsi="宋体" w:cs="宋体" w:eastAsia="宋体" w:hint="default"/>
                <w:sz w:val="21"/>
                <w:szCs w:val="21"/>
              </w:rPr>
              <w:t>号建筑面积</w:t>
            </w:r>
            <w:r>
              <w:rPr>
                <w:rFonts w:ascii="宋体" w:hAnsi="宋体" w:cs="宋体" w:eastAsia="宋体" w:hint="default"/>
                <w:spacing w:val="-85"/>
                <w:sz w:val="21"/>
                <w:szCs w:val="21"/>
              </w:rPr>
              <w:t> </w:t>
            </w:r>
            <w:r>
              <w:rPr>
                <w:rFonts w:ascii="Arial" w:hAnsi="Arial" w:cs="Arial" w:eastAsia="Arial" w:hint="default"/>
                <w:sz w:val="21"/>
                <w:szCs w:val="21"/>
              </w:rPr>
              <w:t>1708.69</w:t>
            </w:r>
          </w:p>
          <w:p>
            <w:pPr>
              <w:pStyle w:val="TableParagraph"/>
              <w:spacing w:line="232" w:lineRule="auto" w:before="14"/>
              <w:ind w:left="47" w:right="50"/>
              <w:jc w:val="both"/>
              <w:rPr>
                <w:rFonts w:ascii="宋体" w:hAnsi="宋体" w:cs="宋体" w:eastAsia="宋体" w:hint="default"/>
                <w:sz w:val="21"/>
                <w:szCs w:val="21"/>
              </w:rPr>
            </w:pPr>
            <w:r>
              <w:rPr>
                <w:rFonts w:ascii="宋体" w:hAnsi="宋体" w:cs="宋体" w:eastAsia="宋体" w:hint="default"/>
                <w:spacing w:val="-7"/>
                <w:sz w:val="21"/>
                <w:szCs w:val="21"/>
              </w:rPr>
              <w:t>平方米房产（账面原值</w:t>
            </w:r>
            <w:r>
              <w:rPr>
                <w:rFonts w:ascii="宋体" w:hAnsi="宋体" w:cs="宋体" w:eastAsia="宋体" w:hint="default"/>
                <w:spacing w:val="-44"/>
                <w:sz w:val="21"/>
                <w:szCs w:val="21"/>
              </w:rPr>
              <w:t> </w:t>
            </w:r>
            <w:r>
              <w:rPr>
                <w:rFonts w:ascii="Arial" w:hAnsi="Arial" w:cs="Arial" w:eastAsia="Arial" w:hint="default"/>
                <w:sz w:val="21"/>
                <w:szCs w:val="21"/>
              </w:rPr>
              <w:t>17,496,089.36</w:t>
            </w:r>
            <w:r>
              <w:rPr>
                <w:rFonts w:ascii="Arial" w:hAnsi="Arial" w:cs="Arial" w:eastAsia="Arial" w:hint="default"/>
                <w:spacing w:val="1"/>
                <w:sz w:val="21"/>
                <w:szCs w:val="21"/>
              </w:rPr>
              <w:t> </w:t>
            </w:r>
            <w:r>
              <w:rPr>
                <w:rFonts w:ascii="宋体" w:hAnsi="宋体" w:cs="宋体" w:eastAsia="宋体" w:hint="default"/>
                <w:spacing w:val="-10"/>
                <w:sz w:val="21"/>
                <w:szCs w:val="21"/>
              </w:rPr>
              <w:t>元，账面价值</w:t>
            </w:r>
            <w:r>
              <w:rPr>
                <w:rFonts w:ascii="宋体" w:hAnsi="宋体" w:cs="宋体" w:eastAsia="宋体" w:hint="default"/>
                <w:spacing w:val="-46"/>
                <w:sz w:val="21"/>
                <w:szCs w:val="21"/>
              </w:rPr>
              <w:t> </w:t>
            </w:r>
            <w:r>
              <w:rPr>
                <w:rFonts w:ascii="Arial" w:hAnsi="Arial" w:cs="Arial" w:eastAsia="Arial" w:hint="default"/>
                <w:sz w:val="21"/>
                <w:szCs w:val="21"/>
              </w:rPr>
              <w:t>12,231,237.43</w:t>
            </w:r>
            <w:r>
              <w:rPr>
                <w:rFonts w:ascii="Arial" w:hAnsi="Arial" w:cs="Arial" w:eastAsia="Arial" w:hint="default"/>
                <w:spacing w:val="-55"/>
                <w:sz w:val="21"/>
                <w:szCs w:val="21"/>
              </w:rPr>
              <w:t> </w:t>
            </w:r>
            <w:r>
              <w:rPr>
                <w:rFonts w:ascii="Arial" w:hAnsi="Arial" w:cs="Arial" w:eastAsia="Arial" w:hint="default"/>
                <w:spacing w:val="-55"/>
                <w:sz w:val="21"/>
                <w:szCs w:val="21"/>
              </w:rPr>
            </w:r>
            <w:r>
              <w:rPr>
                <w:rFonts w:ascii="宋体" w:hAnsi="宋体" w:cs="宋体" w:eastAsia="宋体" w:hint="default"/>
                <w:spacing w:val="-8"/>
                <w:w w:val="100"/>
                <w:sz w:val="21"/>
                <w:szCs w:val="21"/>
              </w:rPr>
              <w:t>元），在鑫亚公司起诉榆树市宝鸿粮食经销有限公司一案中，为申请</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法院查封被告相当于</w:t>
            </w:r>
            <w:r>
              <w:rPr>
                <w:rFonts w:ascii="宋体" w:hAnsi="宋体" w:cs="宋体" w:eastAsia="宋体" w:hint="default"/>
                <w:spacing w:val="-49"/>
                <w:sz w:val="21"/>
                <w:szCs w:val="21"/>
              </w:rPr>
              <w:t> </w:t>
            </w:r>
            <w:r>
              <w:rPr>
                <w:rFonts w:ascii="Arial" w:hAnsi="Arial" w:cs="Arial" w:eastAsia="Arial" w:hint="default"/>
                <w:sz w:val="21"/>
                <w:szCs w:val="21"/>
              </w:rPr>
              <w:t>3,000</w:t>
            </w:r>
            <w:r>
              <w:rPr>
                <w:rFonts w:ascii="Arial" w:hAnsi="Arial" w:cs="Arial" w:eastAsia="Arial" w:hint="default"/>
                <w:spacing w:val="-3"/>
                <w:sz w:val="21"/>
                <w:szCs w:val="21"/>
              </w:rPr>
              <w:t> </w:t>
            </w:r>
            <w:r>
              <w:rPr>
                <w:rFonts w:ascii="宋体" w:hAnsi="宋体" w:cs="宋体" w:eastAsia="宋体" w:hint="default"/>
                <w:sz w:val="21"/>
                <w:szCs w:val="21"/>
              </w:rPr>
              <w:t>万元的财产而提供担保，经长春市中级</w:t>
            </w:r>
          </w:p>
          <w:p>
            <w:pPr>
              <w:pStyle w:val="TableParagraph"/>
              <w:spacing w:line="272" w:lineRule="exact" w:before="13"/>
              <w:ind w:left="47" w:right="51"/>
              <w:jc w:val="both"/>
              <w:rPr>
                <w:rFonts w:ascii="宋体" w:hAnsi="宋体" w:cs="宋体" w:eastAsia="宋体" w:hint="default"/>
                <w:sz w:val="21"/>
                <w:szCs w:val="21"/>
              </w:rPr>
            </w:pPr>
            <w:r>
              <w:rPr>
                <w:rFonts w:ascii="宋体" w:hAnsi="宋体" w:cs="宋体" w:eastAsia="宋体" w:hint="default"/>
                <w:sz w:val="21"/>
                <w:szCs w:val="21"/>
              </w:rPr>
              <w:t>人民法院〔</w:t>
            </w:r>
            <w:r>
              <w:rPr>
                <w:rFonts w:ascii="Arial" w:hAnsi="Arial" w:cs="Arial" w:eastAsia="Arial" w:hint="default"/>
                <w:sz w:val="21"/>
                <w:szCs w:val="21"/>
              </w:rPr>
              <w:t>2012</w:t>
            </w:r>
            <w:r>
              <w:rPr>
                <w:rFonts w:ascii="宋体" w:hAnsi="宋体" w:cs="宋体" w:eastAsia="宋体" w:hint="default"/>
                <w:sz w:val="21"/>
                <w:szCs w:val="21"/>
              </w:rPr>
              <w:t>〕长民四初字第 </w:t>
            </w:r>
            <w:r>
              <w:rPr>
                <w:rFonts w:ascii="Arial" w:hAnsi="Arial" w:cs="Arial" w:eastAsia="Arial" w:hint="default"/>
                <w:sz w:val="21"/>
                <w:szCs w:val="21"/>
              </w:rPr>
              <w:t>34</w:t>
            </w:r>
            <w:r>
              <w:rPr>
                <w:rFonts w:ascii="Arial" w:hAnsi="Arial" w:cs="Arial" w:eastAsia="Arial" w:hint="default"/>
                <w:spacing w:val="-15"/>
                <w:sz w:val="21"/>
                <w:szCs w:val="21"/>
              </w:rPr>
              <w:t> </w:t>
            </w:r>
            <w:r>
              <w:rPr>
                <w:rFonts w:ascii="宋体" w:hAnsi="宋体" w:cs="宋体" w:eastAsia="宋体" w:hint="default"/>
                <w:sz w:val="21"/>
                <w:szCs w:val="21"/>
              </w:rPr>
              <w:t>号民事裁定书裁定予以查封，</w:t>
            </w:r>
            <w:r>
              <w:rPr>
                <w:rFonts w:ascii="宋体" w:hAnsi="宋体" w:cs="宋体" w:eastAsia="宋体" w:hint="default"/>
                <w:w w:val="100"/>
                <w:sz w:val="21"/>
                <w:szCs w:val="21"/>
              </w:rPr>
              <w:t> </w:t>
            </w:r>
            <w:r>
              <w:rPr>
                <w:rFonts w:ascii="宋体" w:hAnsi="宋体" w:cs="宋体" w:eastAsia="宋体" w:hint="default"/>
                <w:sz w:val="21"/>
                <w:szCs w:val="21"/>
              </w:rPr>
              <w:t>该案已经胜诉，正在执行阶段。</w:t>
            </w:r>
          </w:p>
          <w:p>
            <w:pPr>
              <w:pStyle w:val="TableParagraph"/>
              <w:spacing w:line="327" w:lineRule="exact"/>
              <w:ind w:left="47" w:right="0"/>
              <w:jc w:val="both"/>
              <w:rPr>
                <w:rFonts w:ascii="宋体" w:hAnsi="宋体" w:cs="宋体" w:eastAsia="宋体" w:hint="default"/>
                <w:sz w:val="21"/>
                <w:szCs w:val="21"/>
              </w:rPr>
            </w:pPr>
            <w:r>
              <w:rPr>
                <w:rFonts w:ascii="微软雅黑" w:hAnsi="微软雅黑" w:cs="微软雅黑" w:eastAsia="微软雅黑" w:hint="default"/>
                <w:sz w:val="21"/>
                <w:szCs w:val="21"/>
              </w:rPr>
              <w:t>②</w:t>
            </w:r>
            <w:r>
              <w:rPr>
                <w:rFonts w:ascii="宋体" w:hAnsi="宋体" w:cs="宋体" w:eastAsia="宋体" w:hint="default"/>
                <w:sz w:val="21"/>
                <w:szCs w:val="21"/>
              </w:rPr>
              <w:t>纸业公司与陈伟发生纠纷一案中，法院查封纸业公司挖掘机</w:t>
            </w:r>
            <w:r>
              <w:rPr>
                <w:rFonts w:ascii="宋体" w:hAnsi="宋体" w:cs="宋体" w:eastAsia="宋体" w:hint="default"/>
                <w:spacing w:val="-53"/>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台</w:t>
            </w:r>
          </w:p>
          <w:p>
            <w:pPr>
              <w:pStyle w:val="TableParagraph"/>
              <w:spacing w:line="240" w:lineRule="auto" w:before="7"/>
              <w:ind w:left="47" w:right="0"/>
              <w:jc w:val="both"/>
              <w:rPr>
                <w:rFonts w:ascii="宋体" w:hAnsi="宋体" w:cs="宋体" w:eastAsia="宋体" w:hint="default"/>
                <w:sz w:val="21"/>
                <w:szCs w:val="21"/>
              </w:rPr>
            </w:pPr>
            <w:r>
              <w:rPr>
                <w:rFonts w:ascii="宋体" w:hAnsi="宋体" w:cs="宋体" w:eastAsia="宋体" w:hint="default"/>
                <w:w w:val="100"/>
                <w:sz w:val="21"/>
                <w:szCs w:val="21"/>
              </w:rPr>
              <w:t>（账</w:t>
            </w:r>
            <w:r>
              <w:rPr>
                <w:rFonts w:ascii="宋体" w:hAnsi="宋体" w:cs="宋体" w:eastAsia="宋体" w:hint="default"/>
                <w:spacing w:val="-3"/>
                <w:w w:val="100"/>
                <w:sz w:val="21"/>
                <w:szCs w:val="21"/>
              </w:rPr>
              <w:t>面原</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w w:val="100"/>
                <w:sz w:val="21"/>
                <w:szCs w:val="21"/>
              </w:rPr>
              <w:t>6</w:t>
            </w:r>
            <w:r>
              <w:rPr>
                <w:rFonts w:ascii="Arial" w:hAnsi="Arial" w:cs="Arial" w:eastAsia="Arial" w:hint="default"/>
                <w:spacing w:val="-3"/>
                <w:w w:val="100"/>
                <w:sz w:val="21"/>
                <w:szCs w:val="21"/>
              </w:rPr>
              <w:t>8</w:t>
            </w:r>
            <w:r>
              <w:rPr>
                <w:rFonts w:ascii="Arial" w:hAnsi="Arial" w:cs="Arial" w:eastAsia="Arial" w:hint="default"/>
                <w:w w:val="100"/>
                <w:sz w:val="21"/>
                <w:szCs w:val="21"/>
              </w:rPr>
              <w:t>3</w:t>
            </w:r>
            <w:r>
              <w:rPr>
                <w:rFonts w:ascii="Arial" w:hAnsi="Arial" w:cs="Arial" w:eastAsia="Arial" w:hint="default"/>
                <w:spacing w:val="-1"/>
                <w:w w:val="100"/>
                <w:sz w:val="21"/>
                <w:szCs w:val="21"/>
              </w:rPr>
              <w:t>,</w:t>
            </w:r>
            <w:r>
              <w:rPr>
                <w:rFonts w:ascii="Arial" w:hAnsi="Arial" w:cs="Arial" w:eastAsia="Arial" w:hint="default"/>
                <w:w w:val="100"/>
                <w:sz w:val="21"/>
                <w:szCs w:val="21"/>
              </w:rPr>
              <w:t>760.</w:t>
            </w:r>
            <w:r>
              <w:rPr>
                <w:rFonts w:ascii="Arial" w:hAnsi="Arial" w:cs="Arial" w:eastAsia="Arial" w:hint="default"/>
                <w:spacing w:val="-3"/>
                <w:w w:val="100"/>
                <w:sz w:val="21"/>
                <w:szCs w:val="21"/>
              </w:rPr>
              <w:t>6</w:t>
            </w:r>
            <w:r>
              <w:rPr>
                <w:rFonts w:ascii="Arial" w:hAnsi="Arial" w:cs="Arial" w:eastAsia="Arial" w:hint="default"/>
                <w:w w:val="100"/>
                <w:sz w:val="21"/>
                <w:szCs w:val="21"/>
              </w:rPr>
              <w:t>1</w:t>
            </w:r>
            <w:r>
              <w:rPr>
                <w:rFonts w:ascii="Arial" w:hAnsi="Arial" w:cs="Arial" w:eastAsia="Arial" w:hint="default"/>
                <w:spacing w:val="-8"/>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账</w:t>
            </w:r>
            <w:r>
              <w:rPr>
                <w:rFonts w:ascii="宋体" w:hAnsi="宋体" w:cs="宋体" w:eastAsia="宋体" w:hint="default"/>
                <w:w w:val="100"/>
                <w:sz w:val="21"/>
                <w:szCs w:val="21"/>
              </w:rPr>
              <w:t>面</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5</w:t>
            </w:r>
            <w:r>
              <w:rPr>
                <w:rFonts w:ascii="Arial" w:hAnsi="Arial" w:cs="Arial" w:eastAsia="Arial" w:hint="default"/>
                <w:spacing w:val="-1"/>
                <w:w w:val="100"/>
                <w:sz w:val="21"/>
                <w:szCs w:val="21"/>
              </w:rPr>
              <w:t>,</w:t>
            </w:r>
            <w:r>
              <w:rPr>
                <w:rFonts w:ascii="Arial" w:hAnsi="Arial" w:cs="Arial" w:eastAsia="Arial" w:hint="default"/>
                <w:w w:val="100"/>
                <w:sz w:val="21"/>
                <w:szCs w:val="21"/>
              </w:rPr>
              <w:t>925.</w:t>
            </w:r>
            <w:r>
              <w:rPr>
                <w:rFonts w:ascii="Arial" w:hAnsi="Arial" w:cs="Arial" w:eastAsia="Arial" w:hint="default"/>
                <w:spacing w:val="-3"/>
                <w:w w:val="100"/>
                <w:sz w:val="21"/>
                <w:szCs w:val="21"/>
              </w:rPr>
              <w:t>0</w:t>
            </w:r>
            <w:r>
              <w:rPr>
                <w:rFonts w:ascii="Arial" w:hAnsi="Arial" w:cs="Arial" w:eastAsia="Arial" w:hint="default"/>
                <w:w w:val="100"/>
                <w:sz w:val="21"/>
                <w:szCs w:val="21"/>
              </w:rPr>
              <w:t>3</w:t>
            </w:r>
            <w:r>
              <w:rPr>
                <w:rFonts w:ascii="Arial" w:hAnsi="Arial" w:cs="Arial" w:eastAsia="Arial" w:hint="default"/>
                <w:spacing w:val="-8"/>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334" w:hRule="exact"/>
        </w:trPr>
        <w:tc>
          <w:tcPr>
            <w:tcW w:w="1164" w:type="dxa"/>
            <w:tcBorders>
              <w:top w:val="single" w:sz="8" w:space="0" w:color="009EEA"/>
              <w:left w:val="nil" w:sz="6" w:space="0" w:color="auto"/>
              <w:bottom w:val="single" w:sz="17" w:space="0" w:color="009EEA"/>
              <w:right w:val="single" w:sz="8" w:space="0" w:color="009EEA"/>
            </w:tcBorders>
          </w:tcPr>
          <w:p>
            <w:pPr>
              <w:pStyle w:val="TableParagraph"/>
              <w:spacing w:line="255" w:lineRule="exact"/>
              <w:ind w:left="3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8" w:space="0" w:color="009EEA"/>
              <w:left w:val="single" w:sz="8" w:space="0" w:color="009EEA"/>
              <w:bottom w:val="single" w:sz="17" w:space="0" w:color="009EEA"/>
              <w:right w:val="single" w:sz="8" w:space="0" w:color="009EEA"/>
            </w:tcBorders>
          </w:tcPr>
          <w:p>
            <w:pPr>
              <w:pStyle w:val="TableParagraph"/>
              <w:spacing w:line="240" w:lineRule="auto" w:before="26"/>
              <w:ind w:right="42"/>
              <w:jc w:val="right"/>
              <w:rPr>
                <w:rFonts w:ascii="Arial" w:hAnsi="Arial" w:cs="Arial" w:eastAsia="Arial" w:hint="default"/>
                <w:sz w:val="21"/>
                <w:szCs w:val="21"/>
              </w:rPr>
            </w:pPr>
            <w:r>
              <w:rPr>
                <w:rFonts w:ascii="Arial"/>
                <w:spacing w:val="-1"/>
                <w:sz w:val="21"/>
              </w:rPr>
              <w:t>23,891,056.35</w:t>
            </w:r>
          </w:p>
        </w:tc>
        <w:tc>
          <w:tcPr>
            <w:tcW w:w="6219" w:type="dxa"/>
            <w:tcBorders>
              <w:top w:val="single" w:sz="8" w:space="0" w:color="009EEA"/>
              <w:left w:val="single" w:sz="8" w:space="0" w:color="009EEA"/>
              <w:bottom w:val="single" w:sz="17" w:space="0" w:color="009EEA"/>
              <w:right w:val="nil" w:sz="6" w:space="0" w:color="auto"/>
            </w:tcBorders>
          </w:tcPr>
          <w:p>
            <w:pPr>
              <w:pStyle w:val="TableParagraph"/>
              <w:spacing w:line="240" w:lineRule="auto" w:before="26"/>
              <w:ind w:right="9"/>
              <w:jc w:val="center"/>
              <w:rPr>
                <w:rFonts w:ascii="Arial" w:hAnsi="Arial" w:cs="Arial" w:eastAsia="Arial" w:hint="default"/>
                <w:sz w:val="21"/>
                <w:szCs w:val="21"/>
              </w:rPr>
            </w:pPr>
            <w:r>
              <w:rPr>
                <w:rFonts w:ascii="Arial"/>
                <w:w w:val="100"/>
                <w:sz w:val="21"/>
              </w:rPr>
              <w:t>/</w:t>
            </w:r>
          </w:p>
        </w:tc>
      </w:tr>
    </w:tbl>
    <w:p>
      <w:pPr>
        <w:spacing w:line="240" w:lineRule="auto" w:before="10"/>
        <w:rPr>
          <w:rFonts w:ascii="宋体" w:hAnsi="宋体" w:cs="宋体" w:eastAsia="宋体" w:hint="default"/>
          <w:sz w:val="17"/>
          <w:szCs w:val="17"/>
        </w:rPr>
      </w:pPr>
    </w:p>
    <w:p>
      <w:pPr>
        <w:pStyle w:val="Heading3"/>
        <w:tabs>
          <w:tab w:pos="622" w:val="left" w:leader="none"/>
        </w:tabs>
        <w:spacing w:line="240" w:lineRule="auto"/>
        <w:ind w:left="198" w:right="0"/>
        <w:jc w:val="left"/>
        <w:rPr>
          <w:b w:val="0"/>
          <w:bCs w:val="0"/>
        </w:rPr>
      </w:pPr>
      <w:r>
        <w:rPr>
          <w:rFonts w:ascii="宋体" w:hAnsi="宋体" w:cs="宋体" w:eastAsia="宋体" w:hint="default"/>
          <w:w w:val="95"/>
        </w:rPr>
        <w:t>3.</w:t>
        <w:tab/>
      </w:r>
      <w:r>
        <w:rPr/>
        <w:t>其他说明</w:t>
      </w:r>
      <w:r>
        <w:rPr>
          <w:b w:val="0"/>
          <w:bCs w:val="0"/>
        </w:rPr>
      </w:r>
    </w:p>
    <w:p>
      <w:pPr>
        <w:pStyle w:val="BodyText"/>
        <w:tabs>
          <w:tab w:pos="1040" w:val="left" w:leader="none"/>
        </w:tabs>
        <w:spacing w:line="274" w:lineRule="exact" w:before="56"/>
        <w:ind w:left="198" w:right="0"/>
        <w:jc w:val="left"/>
      </w:pPr>
      <w:r>
        <w:rPr>
          <w:spacing w:val="-1"/>
        </w:rPr>
        <w:t>√适用</w:t>
        <w:tab/>
      </w:r>
      <w:r>
        <w:rPr>
          <w:spacing w:val="-2"/>
        </w:rPr>
        <w:t>□不适用</w:t>
      </w:r>
    </w:p>
    <w:p>
      <w:pPr>
        <w:pStyle w:val="BodyText"/>
        <w:spacing w:line="228" w:lineRule="auto" w:before="11"/>
        <w:ind w:left="198" w:right="207" w:firstLine="419"/>
        <w:jc w:val="both"/>
      </w:pPr>
      <w:r>
        <w:rPr/>
        <w:t>截止本报告期末公司尚有未办妥房产权证书的固定资产账面价值 </w:t>
      </w:r>
      <w:r>
        <w:rPr>
          <w:rFonts w:ascii="Arial" w:hAnsi="Arial" w:cs="Arial" w:eastAsia="Arial" w:hint="default"/>
        </w:rPr>
        <w:t>55,216,629.61</w:t>
      </w:r>
      <w:r>
        <w:rPr>
          <w:rFonts w:ascii="Arial" w:hAnsi="Arial" w:cs="Arial" w:eastAsia="Arial" w:hint="default"/>
          <w:spacing w:val="-30"/>
        </w:rPr>
        <w:t> </w:t>
      </w:r>
      <w:r>
        <w:rPr/>
        <w:t>元，未办妥</w:t>
      </w:r>
      <w:r>
        <w:rPr>
          <w:w w:val="100"/>
        </w:rPr>
        <w:t> </w:t>
      </w:r>
      <w:r>
        <w:rPr>
          <w:spacing w:val="-6"/>
        </w:rPr>
        <w:t>房屋产权证书的主要原因：农业分公司主要是科技园区、科研中心、作业站管理用房等生产设施、</w:t>
      </w:r>
      <w:r>
        <w:rPr>
          <w:spacing w:val="-54"/>
        </w:rPr>
        <w:t> </w:t>
      </w:r>
      <w:r>
        <w:rPr>
          <w:spacing w:val="-54"/>
        </w:rPr>
      </w:r>
      <w:r>
        <w:rPr/>
        <w:t>附属设施和配套设施；浩良河化肥分公司、麦芽、纸业公司主要是一些生产</w:t>
      </w:r>
      <w:r>
        <w:rPr>
          <w:rFonts w:ascii="Arial" w:hAnsi="Arial" w:cs="Arial" w:eastAsia="Arial" w:hint="default"/>
        </w:rPr>
        <w:t>(</w:t>
      </w:r>
      <w:r>
        <w:rPr/>
        <w:t>维修</w:t>
      </w:r>
      <w:r>
        <w:rPr>
          <w:rFonts w:ascii="Arial" w:hAnsi="Arial" w:cs="Arial" w:eastAsia="Arial" w:hint="default"/>
        </w:rPr>
        <w:t>)</w:t>
      </w:r>
      <w:r>
        <w:rPr/>
        <w:t>车间、材料库</w:t>
      </w:r>
      <w:r>
        <w:rPr>
          <w:spacing w:val="-21"/>
        </w:rPr>
        <w:t> </w:t>
      </w:r>
      <w:r>
        <w:rPr>
          <w:spacing w:val="-21"/>
        </w:rPr>
      </w:r>
      <w:r>
        <w:rPr/>
        <w:t>等在原厂址上改</w:t>
      </w:r>
      <w:r>
        <w:rPr>
          <w:rFonts w:ascii="Arial" w:hAnsi="Arial" w:cs="Arial" w:eastAsia="Arial" w:hint="default"/>
        </w:rPr>
        <w:t>(</w:t>
      </w:r>
      <w:r>
        <w:rPr/>
        <w:t>扩</w:t>
      </w:r>
      <w:r>
        <w:rPr>
          <w:rFonts w:ascii="Arial" w:hAnsi="Arial" w:cs="Arial" w:eastAsia="Arial" w:hint="default"/>
        </w:rPr>
        <w:t>)</w:t>
      </w:r>
      <w:r>
        <w:rPr/>
        <w:t>建。由于历史上的原因，部分房屋及建筑物缺少或未取得规划、消防等相关</w:t>
      </w:r>
      <w:r>
        <w:rPr>
          <w:spacing w:val="-26"/>
        </w:rPr>
        <w:t> </w:t>
      </w:r>
      <w:r>
        <w:rPr>
          <w:spacing w:val="-26"/>
        </w:rPr>
      </w:r>
      <w:r>
        <w:rPr/>
        <w:t>手续，以及办理不及时形成的，不影响其正常使用。</w:t>
      </w:r>
    </w:p>
    <w:p>
      <w:pPr>
        <w:spacing w:line="240" w:lineRule="auto" w:before="13"/>
        <w:rPr>
          <w:rFonts w:ascii="宋体" w:hAnsi="宋体" w:cs="宋体" w:eastAsia="宋体" w:hint="default"/>
          <w:sz w:val="22"/>
          <w:szCs w:val="22"/>
        </w:rPr>
      </w:pPr>
    </w:p>
    <w:p>
      <w:pPr>
        <w:pStyle w:val="Heading3"/>
        <w:tabs>
          <w:tab w:pos="1037" w:val="left" w:leader="none"/>
        </w:tabs>
        <w:spacing w:line="240" w:lineRule="auto" w:before="0"/>
        <w:ind w:left="19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40" w:val="left" w:leader="none"/>
        </w:tabs>
        <w:spacing w:line="274" w:lineRule="exact" w:before="56"/>
        <w:ind w:left="198" w:right="0"/>
        <w:jc w:val="left"/>
      </w:pPr>
      <w:r>
        <w:rPr>
          <w:spacing w:val="-1"/>
        </w:rPr>
        <w:t>√适用</w:t>
        <w:tab/>
      </w:r>
      <w:r>
        <w:rPr>
          <w:spacing w:val="-2"/>
        </w:rPr>
        <w:t>□不适用</w:t>
      </w:r>
    </w:p>
    <w:p>
      <w:pPr>
        <w:pStyle w:val="BodyText"/>
        <w:spacing w:line="272" w:lineRule="exact" w:before="27"/>
        <w:ind w:left="198" w:right="208" w:firstLine="419"/>
        <w:jc w:val="both"/>
      </w:pPr>
      <w:r>
        <w:rPr>
          <w:spacing w:val="-5"/>
        </w:rPr>
        <w:t>公司已在本报告第三节描述了行业经营性信息分析，详见“第三节</w:t>
      </w:r>
      <w:r>
        <w:rPr>
          <w:spacing w:val="37"/>
        </w:rPr>
        <w:t> </w:t>
      </w:r>
      <w:r>
        <w:rPr/>
        <w:t>公司业务概括之一报告期</w:t>
      </w:r>
      <w:r>
        <w:rPr>
          <w:w w:val="100"/>
        </w:rPr>
        <w:t> </w:t>
      </w:r>
      <w:r>
        <w:rPr/>
        <w:t>内公司所从事的主要业务、经营模式及行业情况说明。</w:t>
      </w:r>
    </w:p>
    <w:p>
      <w:pPr>
        <w:spacing w:line="240" w:lineRule="auto" w:before="12"/>
        <w:rPr>
          <w:rFonts w:ascii="宋体" w:hAnsi="宋体" w:cs="宋体" w:eastAsia="宋体" w:hint="default"/>
          <w:sz w:val="20"/>
          <w:szCs w:val="20"/>
        </w:rPr>
      </w:pPr>
    </w:p>
    <w:p>
      <w:pPr>
        <w:pStyle w:val="Heading3"/>
        <w:tabs>
          <w:tab w:pos="622" w:val="left" w:leader="none"/>
        </w:tabs>
        <w:spacing w:line="290" w:lineRule="auto" w:before="0"/>
        <w:ind w:left="198" w:right="6305"/>
        <w:jc w:val="left"/>
        <w:rPr>
          <w:b w:val="0"/>
          <w:bCs w:val="0"/>
        </w:rPr>
      </w:pPr>
      <w:r>
        <w:rPr>
          <w:spacing w:val="-1"/>
        </w:rPr>
        <w:t>农林牧渔行业经营性信息分析</w:t>
      </w:r>
      <w:r>
        <w:rPr>
          <w:spacing w:val="-94"/>
        </w:rPr>
        <w:t> </w:t>
      </w:r>
      <w:r>
        <w:rPr>
          <w:spacing w:val="-94"/>
        </w:rPr>
      </w:r>
      <w:r>
        <w:rPr>
          <w:rFonts w:ascii="宋体" w:hAnsi="宋体" w:cs="宋体" w:eastAsia="宋体" w:hint="default"/>
          <w:w w:val="95"/>
        </w:rPr>
        <w:t>1</w:t>
        <w:tab/>
      </w:r>
      <w:r>
        <w:rPr/>
        <w:t>行业和公司基本情况</w:t>
      </w:r>
      <w:r>
        <w:rPr>
          <w:spacing w:val="-103"/>
        </w:rPr>
        <w:t> </w:t>
      </w:r>
      <w:r>
        <w:rPr>
          <w:rFonts w:ascii="宋体" w:hAnsi="宋体" w:cs="宋体" w:eastAsia="宋体" w:hint="default"/>
        </w:rPr>
        <w:t>(1).</w:t>
      </w:r>
      <w:r>
        <w:rPr/>
        <w:t>行业政策及对公司影响</w:t>
      </w:r>
      <w:r>
        <w:rPr>
          <w:b w:val="0"/>
          <w:bCs w:val="0"/>
        </w:rPr>
      </w:r>
    </w:p>
    <w:p>
      <w:pPr>
        <w:pStyle w:val="BodyText"/>
        <w:tabs>
          <w:tab w:pos="1040" w:val="left" w:leader="none"/>
        </w:tabs>
        <w:spacing w:line="228" w:lineRule="exact"/>
        <w:ind w:left="198" w:right="0"/>
        <w:jc w:val="left"/>
      </w:pPr>
      <w:r>
        <w:rPr>
          <w:spacing w:val="-1"/>
        </w:rPr>
        <w:t>√适用</w:t>
        <w:tab/>
      </w:r>
      <w:r>
        <w:rPr>
          <w:spacing w:val="-2"/>
        </w:rPr>
        <w:t>□不适用</w:t>
      </w:r>
    </w:p>
    <w:p>
      <w:pPr>
        <w:pStyle w:val="BodyText"/>
        <w:spacing w:line="230" w:lineRule="auto" w:before="8"/>
        <w:ind w:left="198" w:right="207" w:firstLine="422"/>
        <w:jc w:val="both"/>
      </w:pPr>
      <w:r>
        <w:rPr>
          <w:rFonts w:ascii="Arial" w:hAnsi="Arial" w:cs="Arial" w:eastAsia="Arial" w:hint="default"/>
          <w:spacing w:val="-1"/>
          <w:w w:val="100"/>
        </w:rPr>
        <w:t>2018</w:t>
      </w:r>
      <w:r>
        <w:rPr>
          <w:rFonts w:ascii="Arial" w:hAnsi="Arial" w:cs="Arial" w:eastAsia="Arial" w:hint="default"/>
          <w:spacing w:val="1"/>
          <w:w w:val="100"/>
        </w:rPr>
        <w:t> </w:t>
      </w:r>
      <w:r>
        <w:rPr>
          <w:spacing w:val="-4"/>
          <w:w w:val="100"/>
        </w:rPr>
        <w:t>年农业主要面对来自宏观政策两个方面的压力和挑战：一是随着农业供给侧结构性改革</w:t>
      </w:r>
      <w:r>
        <w:rPr>
          <w:w w:val="100"/>
        </w:rPr>
        <w:t> </w:t>
      </w:r>
      <w:r>
        <w:rPr>
          <w:spacing w:val="-1"/>
        </w:rPr>
        <w:t>的不断深化，如何进行种植结构和品种结构调整，提高农产品品质，更好的满足市场需求，成为</w:t>
      </w:r>
      <w:r>
        <w:rPr>
          <w:spacing w:val="-55"/>
        </w:rPr>
        <w:t> </w:t>
      </w:r>
      <w:r>
        <w:rPr>
          <w:spacing w:val="-55"/>
        </w:rPr>
      </w:r>
      <w:r>
        <w:rPr/>
        <w:t>当前农业发展需要面临的主要挑战；二是在 </w:t>
      </w:r>
      <w:r>
        <w:rPr>
          <w:rFonts w:ascii="Arial" w:hAnsi="Arial" w:cs="Arial" w:eastAsia="Arial" w:hint="default"/>
        </w:rPr>
        <w:t>2016</w:t>
      </w:r>
      <w:r>
        <w:rPr>
          <w:rFonts w:ascii="Arial" w:hAnsi="Arial" w:cs="Arial" w:eastAsia="Arial" w:hint="default"/>
          <w:spacing w:val="5"/>
        </w:rPr>
        <w:t> </w:t>
      </w:r>
      <w:r>
        <w:rPr/>
        <w:t>年取消玉米临储政策后，稻谷最低收购价格的</w:t>
      </w:r>
      <w:r>
        <w:rPr>
          <w:w w:val="100"/>
        </w:rPr>
        <w:t> </w:t>
      </w:r>
      <w:r>
        <w:rPr>
          <w:spacing w:val="-1"/>
        </w:rPr>
        <w:t>连续两年的持续下调，进一步加快了粮食市场化的步伐，迫使农业在原有只注重产量的发展模式</w:t>
      </w:r>
    </w:p>
    <w:p>
      <w:pPr>
        <w:spacing w:after="0" w:line="230" w:lineRule="auto"/>
        <w:jc w:val="both"/>
        <w:sectPr>
          <w:pgSz w:w="11910" w:h="16840"/>
          <w:pgMar w:header="880" w:footer="1195" w:top="1120" w:bottom="1380" w:left="1600" w:right="1060"/>
        </w:sectPr>
      </w:pPr>
    </w:p>
    <w:p>
      <w:pPr>
        <w:spacing w:line="240" w:lineRule="auto" w:before="4"/>
        <w:rPr>
          <w:rFonts w:ascii="宋体" w:hAnsi="宋体" w:cs="宋体" w:eastAsia="宋体" w:hint="default"/>
          <w:sz w:val="25"/>
          <w:szCs w:val="25"/>
        </w:rPr>
      </w:pPr>
    </w:p>
    <w:p>
      <w:pPr>
        <w:pStyle w:val="BodyText"/>
        <w:spacing w:line="237" w:lineRule="auto" w:before="38"/>
        <w:ind w:left="138" w:right="208"/>
        <w:jc w:val="both"/>
      </w:pPr>
      <w:r>
        <w:rPr>
          <w:spacing w:val="-1"/>
        </w:rPr>
        <w:t>上，向节本提质增效的方向转变。上述政策的实施，将迫使农业转变原有发展方式，以尽快适应</w:t>
      </w:r>
      <w:r>
        <w:rPr>
          <w:spacing w:val="-56"/>
        </w:rPr>
        <w:t> </w:t>
      </w:r>
      <w:r>
        <w:rPr>
          <w:spacing w:val="-56"/>
        </w:rPr>
      </w:r>
      <w:r>
        <w:rPr>
          <w:spacing w:val="-1"/>
        </w:rPr>
        <w:t>政策导向，更好地满足市场需求；同时，农业的政策变动也将直接对公司经营的稳定及承包费的</w:t>
      </w:r>
      <w:r>
        <w:rPr>
          <w:spacing w:val="-55"/>
        </w:rPr>
        <w:t> </w:t>
      </w:r>
      <w:r>
        <w:rPr>
          <w:spacing w:val="-55"/>
        </w:rPr>
      </w:r>
      <w:r>
        <w:rPr>
          <w:spacing w:val="-1"/>
        </w:rPr>
        <w:t>收缴等产生影响。面对当前政策形势，公司科学研判、积极应对，以“节本降耗、提质增效”为</w:t>
      </w:r>
      <w:r>
        <w:rPr>
          <w:spacing w:val="-56"/>
        </w:rPr>
        <w:t> </w:t>
      </w:r>
      <w:r>
        <w:rPr>
          <w:spacing w:val="-56"/>
        </w:rPr>
      </w:r>
      <w:r>
        <w:rPr>
          <w:spacing w:val="-1"/>
        </w:rPr>
        <w:t>目标，推行绿色农业生产方式，试验推广适用型技术，以满足市场需求为导向，全面促进农业转</w:t>
      </w:r>
      <w:r>
        <w:rPr>
          <w:spacing w:val="-55"/>
        </w:rPr>
        <w:t> </w:t>
      </w:r>
      <w:r>
        <w:rPr>
          <w:spacing w:val="-55"/>
        </w:rPr>
      </w:r>
      <w:r>
        <w:rPr>
          <w:spacing w:val="-1"/>
        </w:rPr>
        <w:t>型升级。一是扩大优质特色品种及中早熟品种种植。以“优质品种、特色品种”为切入点，扩大</w:t>
      </w:r>
    </w:p>
    <w:p>
      <w:pPr>
        <w:pStyle w:val="BodyText"/>
        <w:spacing w:line="237" w:lineRule="auto" w:before="54"/>
        <w:ind w:left="138" w:right="104"/>
        <w:jc w:val="both"/>
      </w:pPr>
      <w:r>
        <w:rPr/>
        <w:t>包括绥粳</w:t>
      </w:r>
      <w:r>
        <w:rPr>
          <w:spacing w:val="-47"/>
        </w:rPr>
        <w:t> </w:t>
      </w:r>
      <w:r>
        <w:rPr>
          <w:rFonts w:ascii="Arial" w:hAnsi="Arial" w:cs="Arial" w:eastAsia="Arial" w:hint="default"/>
          <w:spacing w:val="-6"/>
        </w:rPr>
        <w:t>18</w:t>
      </w:r>
      <w:r>
        <w:rPr>
          <w:rFonts w:ascii="宋体" w:hAnsi="宋体" w:cs="宋体" w:eastAsia="宋体" w:hint="default"/>
          <w:spacing w:val="-6"/>
        </w:rPr>
        <w:t>、</w:t>
      </w:r>
      <w:r>
        <w:rPr>
          <w:spacing w:val="-6"/>
        </w:rPr>
        <w:t>龙垦</w:t>
      </w:r>
      <w:r>
        <w:rPr>
          <w:spacing w:val="-47"/>
        </w:rPr>
        <w:t> </w:t>
      </w:r>
      <w:r>
        <w:rPr>
          <w:rFonts w:ascii="Arial" w:hAnsi="Arial" w:cs="Arial" w:eastAsia="Arial" w:hint="default"/>
          <w:spacing w:val="-5"/>
        </w:rPr>
        <w:t>201</w:t>
      </w:r>
      <w:r>
        <w:rPr>
          <w:spacing w:val="-5"/>
        </w:rPr>
        <w:t>、三江</w:t>
      </w:r>
      <w:r>
        <w:rPr>
          <w:spacing w:val="-50"/>
        </w:rPr>
        <w:t> </w:t>
      </w:r>
      <w:r>
        <w:rPr>
          <w:rFonts w:ascii="Arial" w:hAnsi="Arial" w:cs="Arial" w:eastAsia="Arial" w:hint="default"/>
        </w:rPr>
        <w:t>6 </w:t>
      </w:r>
      <w:r>
        <w:rPr/>
        <w:t>号和稻花香</w:t>
      </w:r>
      <w:r>
        <w:rPr>
          <w:spacing w:val="-50"/>
        </w:rPr>
        <w:t> </w:t>
      </w:r>
      <w:r>
        <w:rPr>
          <w:rFonts w:ascii="Arial" w:hAnsi="Arial" w:cs="Arial" w:eastAsia="Arial" w:hint="default"/>
        </w:rPr>
        <w:t>7 </w:t>
      </w:r>
      <w:r>
        <w:rPr>
          <w:spacing w:val="-3"/>
        </w:rPr>
        <w:t>号等品种在内的优质水稻种植；大力发展具有龙江</w:t>
      </w:r>
      <w:r>
        <w:rPr>
          <w:spacing w:val="-90"/>
        </w:rPr>
        <w:t> </w:t>
      </w:r>
      <w:r>
        <w:rPr>
          <w:spacing w:val="-90"/>
        </w:rPr>
      </w:r>
      <w:r>
        <w:rPr/>
        <w:t>地域特色的、品质优良的、市场需求度高的鲜食玉米、高蛋白大豆、杂粮杂豆等优质特色品种。</w:t>
      </w:r>
      <w:r>
        <w:rPr>
          <w:spacing w:val="-97"/>
        </w:rPr>
        <w:t> </w:t>
      </w:r>
      <w:r>
        <w:rPr>
          <w:spacing w:val="-97"/>
        </w:rPr>
      </w:r>
      <w:r>
        <w:rPr>
          <w:spacing w:val="-6"/>
        </w:rPr>
        <w:t>以实现</w:t>
      </w:r>
      <w:r>
        <w:rPr>
          <w:rFonts w:ascii="Times New Roman" w:hAnsi="Times New Roman" w:cs="Times New Roman" w:eastAsia="Times New Roman" w:hint="default"/>
          <w:spacing w:val="-6"/>
        </w:rPr>
        <w:t>“</w:t>
      </w:r>
      <w:r>
        <w:rPr>
          <w:spacing w:val="-6"/>
        </w:rPr>
        <w:t>早上市、抢市场、早变现</w:t>
      </w:r>
      <w:r>
        <w:rPr>
          <w:rFonts w:ascii="Times New Roman" w:hAnsi="Times New Roman" w:cs="Times New Roman" w:eastAsia="Times New Roman" w:hint="default"/>
          <w:spacing w:val="-6"/>
        </w:rPr>
        <w:t>”</w:t>
      </w:r>
      <w:r>
        <w:rPr>
          <w:spacing w:val="-6"/>
        </w:rPr>
        <w:t>为目标，大面积推广优质中早熟玉米品种种植，迎合市场需求，</w:t>
      </w:r>
      <w:r>
        <w:rPr>
          <w:spacing w:val="-28"/>
        </w:rPr>
        <w:t> </w:t>
      </w:r>
      <w:r>
        <w:rPr>
          <w:spacing w:val="-28"/>
        </w:rPr>
      </w:r>
      <w:r>
        <w:rPr>
          <w:spacing w:val="-3"/>
        </w:rPr>
        <w:t>提高种植效益。二是大力发展订单农业。</w:t>
      </w:r>
      <w:r>
        <w:rPr>
          <w:rFonts w:ascii="Arial" w:hAnsi="Arial" w:cs="Arial" w:eastAsia="Arial" w:hint="default"/>
          <w:spacing w:val="-3"/>
        </w:rPr>
        <w:t>2018 </w:t>
      </w:r>
      <w:r>
        <w:rPr>
          <w:spacing w:val="-4"/>
        </w:rPr>
        <w:t>年，公司多渠道、多领域拓展销售门路，大力推动</w:t>
      </w:r>
      <w:r>
        <w:rPr>
          <w:spacing w:val="-55"/>
        </w:rPr>
        <w:t> </w:t>
      </w:r>
      <w:r>
        <w:rPr>
          <w:spacing w:val="-55"/>
        </w:rPr>
      </w:r>
      <w:r>
        <w:rPr/>
        <w:t>订单农业发展，全年共签订包括水稻、大豆、玉米、高粱、辣椒等订单作物种植面积 </w:t>
      </w:r>
      <w:r>
        <w:rPr>
          <w:rFonts w:ascii="Arial" w:hAnsi="Arial" w:cs="Arial" w:eastAsia="Arial" w:hint="default"/>
        </w:rPr>
        <w:t>151</w:t>
      </w:r>
      <w:r>
        <w:rPr>
          <w:rFonts w:ascii="Arial" w:hAnsi="Arial" w:cs="Arial" w:eastAsia="Arial" w:hint="default"/>
          <w:spacing w:val="22"/>
        </w:rPr>
        <w:t> </w:t>
      </w:r>
      <w:r>
        <w:rPr>
          <w:spacing w:val="-3"/>
        </w:rPr>
        <w:t>万亩，</w:t>
      </w:r>
      <w:r>
        <w:rPr/>
      </w:r>
    </w:p>
    <w:p>
      <w:pPr>
        <w:pStyle w:val="BodyText"/>
        <w:spacing w:line="235" w:lineRule="auto"/>
        <w:ind w:left="138" w:right="207"/>
        <w:jc w:val="both"/>
      </w:pPr>
      <w:r>
        <w:rPr/>
        <w:t>同比增长</w:t>
      </w:r>
      <w:r>
        <w:rPr>
          <w:spacing w:val="26"/>
        </w:rPr>
        <w:t> </w:t>
      </w:r>
      <w:r>
        <w:rPr>
          <w:rFonts w:ascii="Arial" w:hAnsi="Arial" w:cs="Arial" w:eastAsia="Arial" w:hint="default"/>
        </w:rPr>
        <w:t>73.5%</w:t>
      </w:r>
      <w:r>
        <w:rPr/>
        <w:t>。三是积极探索农牧共作模式。通过实施</w:t>
      </w:r>
      <w:r>
        <w:rPr>
          <w:rFonts w:ascii="Times New Roman" w:hAnsi="Times New Roman" w:cs="Times New Roman" w:eastAsia="Times New Roman" w:hint="default"/>
        </w:rPr>
        <w:t>“</w:t>
      </w:r>
      <w:r>
        <w:rPr/>
        <w:t>鸭稻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蟹稻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泥鳅稻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鹅玉</w:t>
      </w:r>
      <w:r>
        <w:rPr>
          <w:rFonts w:ascii="Times New Roman" w:hAnsi="Times New Roman" w:cs="Times New Roman" w:eastAsia="Times New Roman" w:hint="default"/>
        </w:rPr>
        <w:t>”</w:t>
      </w:r>
      <w:r>
        <w:rPr/>
        <w:t>等</w:t>
      </w:r>
      <w:r>
        <w:rPr>
          <w:spacing w:val="-101"/>
        </w:rPr>
        <w:t> </w:t>
      </w:r>
      <w:r>
        <w:rPr>
          <w:spacing w:val="-1"/>
        </w:rPr>
        <w:t>种养技术，提高农产品附加值，推动绿色有机农业良性发展。四是深入推行绿色农业生产方式，</w:t>
      </w:r>
      <w:r>
        <w:rPr>
          <w:spacing w:val="-54"/>
        </w:rPr>
        <w:t> </w:t>
      </w:r>
      <w:r>
        <w:rPr>
          <w:spacing w:val="-54"/>
        </w:rPr>
      </w:r>
      <w:r>
        <w:rPr>
          <w:spacing w:val="-1"/>
        </w:rPr>
        <w:t>通过科学合理控制种植密度及灌溉施肥，提高作物自身防病抗病能力；通过开展</w:t>
      </w:r>
      <w:r>
        <w:rPr>
          <w:rFonts w:ascii="Times New Roman" w:hAnsi="Times New Roman" w:cs="Times New Roman" w:eastAsia="Times New Roman" w:hint="default"/>
          <w:spacing w:val="-1"/>
        </w:rPr>
        <w:t>“</w:t>
      </w:r>
      <w:r>
        <w:rPr>
          <w:spacing w:val="-1"/>
        </w:rPr>
        <w:t>减化肥减农药</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8"/>
        </w:rPr>
        <w:t> </w:t>
      </w:r>
      <w:r>
        <w:rPr>
          <w:spacing w:val="-1"/>
        </w:rPr>
        <w:t>行动，推广水稻侧深施肥应用、高效低用量药剂应用等节肥节药技术，减少化肥农药投入量，实</w:t>
      </w:r>
      <w:r>
        <w:rPr>
          <w:spacing w:val="-54"/>
        </w:rPr>
        <w:t> </w:t>
      </w:r>
      <w:r>
        <w:rPr>
          <w:spacing w:val="-54"/>
        </w:rPr>
      </w:r>
      <w:r>
        <w:rPr>
          <w:spacing w:val="-1"/>
        </w:rPr>
        <w:t>现科学施肥，合理施药，增强农业可持续发展能力。五是开展新技术试验和推广，试验示范了稻</w:t>
      </w:r>
      <w:r>
        <w:rPr>
          <w:spacing w:val="-55"/>
        </w:rPr>
        <w:t> </w:t>
      </w:r>
      <w:r>
        <w:rPr>
          <w:spacing w:val="-55"/>
        </w:rPr>
      </w:r>
      <w:r>
        <w:rPr>
          <w:spacing w:val="-1"/>
        </w:rPr>
        <w:t>草秸秆秧盘育秧技术，推广了水稻分段收获技术及稻苗插前寄秧本田技术，在解决育秧取土难、</w:t>
      </w:r>
      <w:r>
        <w:rPr>
          <w:spacing w:val="-55"/>
        </w:rPr>
        <w:t> </w:t>
      </w:r>
      <w:r>
        <w:rPr>
          <w:spacing w:val="-55"/>
        </w:rPr>
      </w:r>
      <w:r>
        <w:rPr>
          <w:spacing w:val="-1"/>
        </w:rPr>
        <w:t>收获期晚导致的整地时间不足、运苗人工成本高等问题上，发挥了显著作用，在实现节本增效的</w:t>
      </w:r>
      <w:r>
        <w:rPr>
          <w:spacing w:val="-55"/>
        </w:rPr>
        <w:t> </w:t>
      </w:r>
      <w:r>
        <w:rPr>
          <w:spacing w:val="-55"/>
        </w:rPr>
      </w:r>
      <w:r>
        <w:rPr/>
        <w:t>基础上，为后期农业生产提供了有效的技术支持和保障。</w:t>
      </w:r>
    </w:p>
    <w:p>
      <w:pPr>
        <w:spacing w:line="240" w:lineRule="auto" w:before="6"/>
        <w:rPr>
          <w:rFonts w:ascii="宋体" w:hAnsi="宋体" w:cs="宋体" w:eastAsia="宋体" w:hint="default"/>
          <w:sz w:val="18"/>
          <w:szCs w:val="18"/>
        </w:rPr>
      </w:pPr>
    </w:p>
    <w:p>
      <w:pPr>
        <w:pStyle w:val="Heading3"/>
        <w:spacing w:line="273" w:lineRule="exact" w:before="0"/>
        <w:ind w:left="138" w:right="0"/>
        <w:jc w:val="both"/>
        <w:rPr>
          <w:b w:val="0"/>
          <w:bCs w:val="0"/>
        </w:rPr>
      </w:pPr>
      <w:r>
        <w:rPr>
          <w:rFonts w:ascii="宋体" w:hAnsi="宋体" w:cs="宋体" w:eastAsia="宋体" w:hint="default"/>
        </w:rPr>
        <w:t>(2).</w:t>
      </w:r>
      <w:r>
        <w:rPr/>
        <w:t>公司行业地位及竞争优劣势</w:t>
      </w:r>
      <w:r>
        <w:rPr>
          <w:b w:val="0"/>
          <w:bCs w:val="0"/>
        </w:rPr>
      </w:r>
    </w:p>
    <w:p>
      <w:pPr>
        <w:pStyle w:val="BodyText"/>
        <w:tabs>
          <w:tab w:pos="980" w:val="left" w:leader="none"/>
        </w:tabs>
        <w:spacing w:line="240" w:lineRule="auto"/>
        <w:ind w:left="560" w:right="208" w:hanging="423"/>
        <w:jc w:val="left"/>
      </w:pPr>
      <w:r>
        <w:rPr>
          <w:spacing w:val="-1"/>
        </w:rPr>
        <w:t>√适用</w:t>
        <w:tab/>
      </w:r>
      <w:r>
        <w:rPr>
          <w:spacing w:val="-2"/>
        </w:rPr>
        <w:t>□不适用</w:t>
      </w:r>
      <w:r>
        <w:rPr>
          <w:spacing w:val="-99"/>
        </w:rPr>
        <w:t> </w:t>
      </w:r>
      <w:r>
        <w:rPr>
          <w:spacing w:val="-99"/>
        </w:rPr>
      </w:r>
      <w:r>
        <w:rPr>
          <w:spacing w:val="-2"/>
        </w:rPr>
        <w:t>公司所属农业行业，是目前国内现代化程度较高的种植业上市公司，是重要的商品粮生产基</w:t>
      </w:r>
    </w:p>
    <w:p>
      <w:pPr>
        <w:pStyle w:val="BodyText"/>
        <w:spacing w:line="237" w:lineRule="auto"/>
        <w:ind w:left="138" w:right="208"/>
        <w:jc w:val="both"/>
      </w:pPr>
      <w:r>
        <w:rPr>
          <w:spacing w:val="-6"/>
        </w:rPr>
        <w:t>地。其在规模、资源、技术、装备、管理和服务、人才等方面都处于同行业领先水平。报告期内，</w:t>
      </w:r>
      <w:r>
        <w:rPr>
          <w:spacing w:val="-53"/>
        </w:rPr>
        <w:t> </w:t>
      </w:r>
      <w:r>
        <w:rPr>
          <w:spacing w:val="-53"/>
        </w:rPr>
      </w:r>
      <w:r>
        <w:rPr>
          <w:spacing w:val="-1"/>
        </w:rPr>
        <w:t>在农业方面，公司面临新的宏观政策及发展形势，坚持以市场需求为导向，充分利用自身优势、</w:t>
      </w:r>
      <w:r>
        <w:rPr>
          <w:spacing w:val="-55"/>
        </w:rPr>
        <w:t> </w:t>
      </w:r>
      <w:r>
        <w:rPr>
          <w:spacing w:val="-55"/>
        </w:rPr>
      </w:r>
      <w:r>
        <w:rPr>
          <w:spacing w:val="-7"/>
        </w:rPr>
        <w:t>挖掘自身潜力，提升核心竞争力，以应对农业发展面临的挑战。其优势具体表现在以下几个方面：</w:t>
      </w:r>
    </w:p>
    <w:p>
      <w:pPr>
        <w:pStyle w:val="BodyText"/>
        <w:spacing w:line="279" w:lineRule="exact"/>
        <w:ind w:left="560" w:right="98"/>
        <w:jc w:val="left"/>
      </w:pPr>
      <w:r>
        <w:rPr>
          <w:rFonts w:ascii="Times New Roman" w:hAnsi="Times New Roman" w:cs="Times New Roman" w:eastAsia="Times New Roman" w:hint="default"/>
        </w:rPr>
        <w:t>1</w:t>
      </w:r>
      <w:r>
        <w:rPr/>
        <w:t>、资源优势</w:t>
      </w:r>
    </w:p>
    <w:p>
      <w:pPr>
        <w:pStyle w:val="BodyText"/>
        <w:spacing w:line="232" w:lineRule="auto"/>
        <w:ind w:left="138" w:right="98" w:firstLine="422"/>
        <w:jc w:val="left"/>
      </w:pPr>
      <w:r>
        <w:rPr/>
        <w:t>公司拥有</w:t>
      </w:r>
      <w:r>
        <w:rPr>
          <w:spacing w:val="-57"/>
        </w:rPr>
        <w:t> </w:t>
      </w:r>
      <w:r>
        <w:rPr>
          <w:rFonts w:ascii="Arial" w:hAnsi="Arial" w:cs="Arial" w:eastAsia="Arial" w:hint="default"/>
        </w:rPr>
        <w:t>16</w:t>
      </w:r>
      <w:r>
        <w:rPr>
          <w:rFonts w:ascii="Arial" w:hAnsi="Arial" w:cs="Arial" w:eastAsia="Arial" w:hint="default"/>
          <w:spacing w:val="-10"/>
        </w:rPr>
        <w:t> </w:t>
      </w:r>
      <w:r>
        <w:rPr/>
        <w:t>家农业分公司，区域内以种植水稻、玉米、大豆为主。</w:t>
      </w:r>
      <w:r>
        <w:rPr>
          <w:rFonts w:ascii="Arial" w:hAnsi="Arial" w:cs="Arial" w:eastAsia="Arial" w:hint="default"/>
        </w:rPr>
        <w:t>2018</w:t>
      </w:r>
      <w:r>
        <w:rPr>
          <w:rFonts w:ascii="Arial" w:hAnsi="Arial" w:cs="Arial" w:eastAsia="Arial" w:hint="default"/>
          <w:spacing w:val="-11"/>
        </w:rPr>
        <w:t> </w:t>
      </w:r>
      <w:r>
        <w:rPr/>
        <w:t>年，区域内实现粮</w:t>
      </w:r>
      <w:r>
        <w:rPr>
          <w:w w:val="100"/>
        </w:rPr>
        <w:t> </w:t>
      </w:r>
      <w:r>
        <w:rPr/>
        <w:t>豆总产 </w:t>
      </w:r>
      <w:r>
        <w:rPr>
          <w:rFonts w:ascii="Arial" w:hAnsi="Arial" w:cs="Arial" w:eastAsia="Arial" w:hint="default"/>
        </w:rPr>
        <w:t>124 </w:t>
      </w:r>
      <w:r>
        <w:rPr>
          <w:spacing w:val="-3"/>
        </w:rPr>
        <w:t>亿斤。公司所属区域内土地资源丰富，地处世界三大黑土带之一的三江平原，地势平</w:t>
      </w:r>
      <w:r>
        <w:rPr>
          <w:spacing w:val="-87"/>
        </w:rPr>
        <w:t> </w:t>
      </w:r>
      <w:r>
        <w:rPr>
          <w:spacing w:val="-87"/>
        </w:rPr>
      </w:r>
      <w:r>
        <w:rPr/>
        <w:t>坦、土壤肥沃，生态环境良好，具有生产绿色、有机农产品得天独厚的地理优势，据此区位优势</w:t>
      </w:r>
      <w:r>
        <w:rPr>
          <w:spacing w:val="-97"/>
        </w:rPr>
        <w:t> </w:t>
      </w:r>
      <w:r>
        <w:rPr>
          <w:spacing w:val="-97"/>
        </w:rPr>
      </w:r>
      <w:r>
        <w:rPr>
          <w:spacing w:val="-4"/>
          <w:w w:val="100"/>
        </w:rPr>
        <w:t>所生产的农产品具有较好的优质性和均质性，在生产成本和品质等方面都具有一定的市场竞争力。</w:t>
      </w:r>
      <w:r>
        <w:rPr>
          <w:spacing w:val="-86"/>
          <w:w w:val="100"/>
        </w:rPr>
        <w:t> </w:t>
      </w:r>
      <w:r>
        <w:rPr>
          <w:spacing w:val="-86"/>
          <w:w w:val="100"/>
        </w:rPr>
      </w:r>
      <w:r>
        <w:rPr>
          <w:rFonts w:ascii="Arial" w:hAnsi="Arial" w:cs="Arial" w:eastAsia="Arial" w:hint="default"/>
        </w:rPr>
        <w:t>2018</w:t>
      </w:r>
      <w:r>
        <w:rPr>
          <w:rFonts w:ascii="Arial" w:hAnsi="Arial" w:cs="Arial" w:eastAsia="Arial" w:hint="default"/>
          <w:spacing w:val="-10"/>
        </w:rPr>
        <w:t> </w:t>
      </w:r>
      <w:r>
        <w:rPr/>
        <w:t>年，绿色作物种植面积达</w:t>
      </w:r>
      <w:r>
        <w:rPr>
          <w:spacing w:val="-54"/>
        </w:rPr>
        <w:t> </w:t>
      </w:r>
      <w:r>
        <w:rPr>
          <w:rFonts w:ascii="Arial" w:hAnsi="Arial" w:cs="Arial" w:eastAsia="Arial" w:hint="default"/>
        </w:rPr>
        <w:t>536.39</w:t>
      </w:r>
      <w:r>
        <w:rPr>
          <w:rFonts w:ascii="Arial" w:hAnsi="Arial" w:cs="Arial" w:eastAsia="Arial" w:hint="default"/>
          <w:spacing w:val="-8"/>
        </w:rPr>
        <w:t> </w:t>
      </w:r>
      <w:r>
        <w:rPr/>
        <w:t>万亩，有机作物种植面积达</w:t>
      </w:r>
      <w:r>
        <w:rPr>
          <w:spacing w:val="-55"/>
        </w:rPr>
        <w:t> </w:t>
      </w:r>
      <w:r>
        <w:rPr>
          <w:rFonts w:ascii="Arial" w:hAnsi="Arial" w:cs="Arial" w:eastAsia="Arial" w:hint="default"/>
        </w:rPr>
        <w:t>78.44</w:t>
      </w:r>
      <w:r>
        <w:rPr>
          <w:rFonts w:ascii="Arial" w:hAnsi="Arial" w:cs="Arial" w:eastAsia="Arial" w:hint="default"/>
          <w:spacing w:val="-10"/>
        </w:rPr>
        <w:t> </w:t>
      </w:r>
      <w:r>
        <w:rPr/>
        <w:t>万亩。</w:t>
      </w:r>
    </w:p>
    <w:p>
      <w:pPr>
        <w:pStyle w:val="BodyText"/>
        <w:spacing w:line="274" w:lineRule="exact" w:before="9"/>
        <w:ind w:left="560" w:right="98"/>
        <w:jc w:val="left"/>
      </w:pPr>
      <w:r>
        <w:rPr>
          <w:rFonts w:ascii="Times New Roman" w:hAnsi="Times New Roman" w:cs="Times New Roman" w:eastAsia="Times New Roman" w:hint="default"/>
        </w:rPr>
        <w:t>2</w:t>
      </w:r>
      <w:r>
        <w:rPr/>
        <w:t>、基础优势</w:t>
      </w:r>
      <w:r>
        <w:rPr>
          <w:w w:val="100"/>
        </w:rPr>
        <w:t> </w:t>
      </w:r>
      <w:r>
        <w:rPr>
          <w:spacing w:val="-2"/>
        </w:rPr>
        <w:t>公司建有完备的生产服务设施、粮食管护及农机管护设施、农田水利设施等农业生产基础设</w:t>
      </w:r>
    </w:p>
    <w:p>
      <w:pPr>
        <w:pStyle w:val="BodyText"/>
        <w:spacing w:line="253" w:lineRule="exact"/>
        <w:ind w:left="138" w:right="0"/>
        <w:jc w:val="both"/>
      </w:pPr>
      <w:r>
        <w:rPr>
          <w:spacing w:val="-4"/>
        </w:rPr>
        <w:t>施体系。</w:t>
      </w:r>
      <w:r>
        <w:rPr>
          <w:rFonts w:ascii="Arial" w:hAnsi="Arial" w:cs="Arial" w:eastAsia="Arial" w:hint="default"/>
          <w:spacing w:val="-4"/>
        </w:rPr>
        <w:t>2018 </w:t>
      </w:r>
      <w:r>
        <w:rPr>
          <w:rFonts w:ascii="Arial" w:hAnsi="Arial" w:cs="Arial" w:eastAsia="Arial" w:hint="default"/>
          <w:spacing w:val="19"/>
        </w:rPr>
        <w:t> </w:t>
      </w:r>
      <w:r>
        <w:rPr>
          <w:spacing w:val="-4"/>
        </w:rPr>
        <w:t>年，公司继续加强了对基础建设的投入，推进了高标准农田建设，并完善了配套设</w:t>
      </w:r>
    </w:p>
    <w:p>
      <w:pPr>
        <w:pStyle w:val="BodyText"/>
        <w:spacing w:line="272" w:lineRule="exact" w:before="19"/>
        <w:ind w:left="138" w:right="208"/>
        <w:jc w:val="both"/>
      </w:pPr>
      <w:r>
        <w:rPr>
          <w:spacing w:val="-1"/>
        </w:rPr>
        <w:t>施；同时，重点对水泥晒场、粮食仓储、田间砂石路、农机具停放场及水利工程配套等基础设施</w:t>
      </w:r>
      <w:r>
        <w:rPr>
          <w:spacing w:val="-55"/>
        </w:rPr>
        <w:t> </w:t>
      </w:r>
      <w:r>
        <w:rPr>
          <w:spacing w:val="-55"/>
        </w:rPr>
      </w:r>
      <w:r>
        <w:rPr/>
        <w:t>进行了建设，在提升粮食综合产能的同时，进一步增强了农业防灾和减灾能力。</w:t>
      </w:r>
    </w:p>
    <w:p>
      <w:pPr>
        <w:pStyle w:val="BodyText"/>
        <w:spacing w:line="272" w:lineRule="exact" w:before="2"/>
        <w:ind w:left="560" w:right="98"/>
        <w:jc w:val="left"/>
      </w:pPr>
      <w:r>
        <w:rPr>
          <w:rFonts w:ascii="Times New Roman" w:hAnsi="Times New Roman" w:cs="Times New Roman" w:eastAsia="Times New Roman" w:hint="default"/>
        </w:rPr>
        <w:t>3</w:t>
      </w:r>
      <w:r>
        <w:rPr/>
        <w:t>、装备优势</w:t>
      </w:r>
      <w:r>
        <w:rPr>
          <w:w w:val="100"/>
        </w:rPr>
        <w:t> </w:t>
      </w:r>
      <w:r>
        <w:rPr>
          <w:spacing w:val="-2"/>
        </w:rPr>
        <w:t>得益于国家多年来农机购置补贴政策，公司所在区域内，农机装备水平得到逐年提升，农业</w:t>
      </w:r>
    </w:p>
    <w:p>
      <w:pPr>
        <w:pStyle w:val="BodyText"/>
        <w:spacing w:line="272" w:lineRule="exact" w:before="1"/>
        <w:ind w:left="138" w:right="208"/>
        <w:jc w:val="both"/>
      </w:pPr>
      <w:r>
        <w:rPr>
          <w:spacing w:val="-1"/>
        </w:rPr>
        <w:t>生产全程机械化率在全国处于领先水平。目前，区域内现已大规模配备了大型、现代、智能化的</w:t>
      </w:r>
      <w:r>
        <w:rPr>
          <w:spacing w:val="-55"/>
        </w:rPr>
        <w:t> </w:t>
      </w:r>
      <w:r>
        <w:rPr>
          <w:spacing w:val="-55"/>
        </w:rPr>
      </w:r>
      <w:r>
        <w:rPr>
          <w:spacing w:val="-1"/>
        </w:rPr>
        <w:t>动力机车及配套高性能联合整地机械、精密播种机械和联合收获机械，实现了旱田整地、播种和</w:t>
      </w:r>
    </w:p>
    <w:p>
      <w:pPr>
        <w:pStyle w:val="BodyText"/>
        <w:spacing w:line="272" w:lineRule="exact" w:before="1"/>
        <w:ind w:left="138" w:right="208"/>
        <w:jc w:val="both"/>
      </w:pPr>
      <w:r>
        <w:rPr>
          <w:spacing w:val="-1"/>
        </w:rPr>
        <w:t>收获全程机械化；配备了高桩重型灭茬机械、自平衡双轴搅浆整地机械，激光平地机械、苗床机</w:t>
      </w:r>
      <w:r>
        <w:rPr>
          <w:spacing w:val="-55"/>
        </w:rPr>
        <w:t> </w:t>
      </w:r>
      <w:r>
        <w:rPr>
          <w:spacing w:val="-55"/>
        </w:rPr>
      </w:r>
      <w:r>
        <w:rPr>
          <w:spacing w:val="-3"/>
        </w:rPr>
        <w:t>械化整地和播种机械、高性能插秧机械等，有效提高了水田的作业效率。同时</w:t>
      </w:r>
      <w:r>
        <w:rPr>
          <w:rFonts w:ascii="Times New Roman" w:hAnsi="Times New Roman" w:cs="Times New Roman" w:eastAsia="Times New Roman" w:hint="default"/>
          <w:spacing w:val="-3"/>
        </w:rPr>
        <w:t>,</w:t>
      </w:r>
      <w:r>
        <w:rPr>
          <w:spacing w:val="-3"/>
        </w:rPr>
        <w:t>配备了小型全链轨</w:t>
      </w:r>
    </w:p>
    <w:p>
      <w:pPr>
        <w:pStyle w:val="BodyText"/>
        <w:spacing w:line="272" w:lineRule="exact" w:before="1"/>
        <w:ind w:left="138" w:right="208"/>
        <w:jc w:val="both"/>
      </w:pPr>
      <w:r>
        <w:rPr>
          <w:spacing w:val="-4"/>
        </w:rPr>
        <w:t>及防陷半链轨等抗灾性较强的机具，大幅提升了农业整体的作业水平及抗灾能力；针对农业</w:t>
      </w:r>
      <w:r>
        <w:rPr>
          <w:rFonts w:ascii="Times New Roman" w:hAnsi="Times New Roman" w:cs="Times New Roman" w:eastAsia="Times New Roman" w:hint="default"/>
          <w:spacing w:val="-4"/>
        </w:rPr>
        <w:t>“</w:t>
      </w:r>
      <w:r>
        <w:rPr>
          <w:spacing w:val="-4"/>
        </w:rPr>
        <w:t>减化</w:t>
      </w:r>
      <w:r>
        <w:rPr>
          <w:spacing w:val="-24"/>
        </w:rPr>
        <w:t> </w:t>
      </w:r>
      <w:r>
        <w:rPr>
          <w:spacing w:val="-1"/>
        </w:rPr>
        <w:t>肥减农药”行动，公司重点引导种植户应用了水稻侧深施肥机械，有效实现了精量施肥和精准施</w:t>
      </w:r>
      <w:r>
        <w:rPr>
          <w:spacing w:val="-55"/>
        </w:rPr>
        <w:t> </w:t>
      </w:r>
      <w:r>
        <w:rPr>
          <w:spacing w:val="-55"/>
        </w:rPr>
      </w:r>
      <w:r>
        <w:rPr/>
        <w:t>肥。截至</w:t>
      </w:r>
      <w:r>
        <w:rPr>
          <w:spacing w:val="-50"/>
        </w:rPr>
        <w:t> </w:t>
      </w:r>
      <w:r>
        <w:rPr>
          <w:rFonts w:ascii="Arial" w:hAnsi="Arial" w:cs="Arial" w:eastAsia="Arial" w:hint="default"/>
        </w:rPr>
        <w:t>2018</w:t>
      </w:r>
      <w:r>
        <w:rPr>
          <w:rFonts w:ascii="Arial" w:hAnsi="Arial" w:cs="Arial" w:eastAsia="Arial" w:hint="default"/>
          <w:spacing w:val="-3"/>
        </w:rPr>
        <w:t> </w:t>
      </w:r>
      <w:r>
        <w:rPr/>
        <w:t>年末，区域内实现农业机械总量达</w:t>
      </w:r>
      <w:r>
        <w:rPr>
          <w:spacing w:val="-4"/>
        </w:rPr>
        <w:t> </w:t>
      </w:r>
      <w:r>
        <w:rPr>
          <w:rFonts w:ascii="Arial" w:hAnsi="Arial" w:cs="Arial" w:eastAsia="Arial" w:hint="default"/>
        </w:rPr>
        <w:t>32.7</w:t>
      </w:r>
      <w:r>
        <w:rPr>
          <w:rFonts w:ascii="Arial" w:hAnsi="Arial" w:cs="Arial" w:eastAsia="Arial" w:hint="default"/>
          <w:spacing w:val="-3"/>
        </w:rPr>
        <w:t> </w:t>
      </w:r>
      <w:r>
        <w:rPr/>
        <w:t>万台套，农业机械总动力达</w:t>
      </w:r>
      <w:r>
        <w:rPr>
          <w:spacing w:val="-50"/>
        </w:rPr>
        <w:t> </w:t>
      </w:r>
      <w:r>
        <w:rPr>
          <w:rFonts w:ascii="Arial" w:hAnsi="Arial" w:cs="Arial" w:eastAsia="Arial" w:hint="default"/>
        </w:rPr>
        <w:t>360.67</w:t>
      </w:r>
      <w:r>
        <w:rPr>
          <w:rFonts w:ascii="Arial" w:hAnsi="Arial" w:cs="Arial" w:eastAsia="Arial" w:hint="default"/>
          <w:spacing w:val="-6"/>
        </w:rPr>
        <w:t> </w:t>
      </w:r>
      <w:r>
        <w:rPr/>
        <w:t>万千</w:t>
      </w:r>
    </w:p>
    <w:p>
      <w:pPr>
        <w:pStyle w:val="BodyText"/>
        <w:spacing w:line="247" w:lineRule="exact"/>
        <w:ind w:left="138" w:right="0"/>
        <w:jc w:val="both"/>
      </w:pPr>
      <w:r>
        <w:rPr/>
        <w:t>瓦。</w:t>
      </w:r>
    </w:p>
    <w:p>
      <w:pPr>
        <w:pStyle w:val="BodyText"/>
        <w:spacing w:line="274" w:lineRule="exact" w:before="24"/>
        <w:ind w:left="560" w:right="98"/>
        <w:jc w:val="left"/>
      </w:pPr>
      <w:r>
        <w:rPr>
          <w:rFonts w:ascii="Times New Roman" w:hAnsi="Times New Roman" w:cs="Times New Roman" w:eastAsia="Times New Roman" w:hint="default"/>
        </w:rPr>
        <w:t>4</w:t>
      </w:r>
      <w:r>
        <w:rPr/>
        <w:t>、技术优势</w:t>
      </w:r>
      <w:r>
        <w:rPr>
          <w:w w:val="100"/>
        </w:rPr>
        <w:t> </w:t>
      </w:r>
      <w:r>
        <w:rPr>
          <w:spacing w:val="-2"/>
        </w:rPr>
        <w:t>经过多年生产经营实践，公司现已掌握了完善的作物栽培技术、良种繁育技术、施肥施药技</w:t>
      </w:r>
    </w:p>
    <w:p>
      <w:pPr>
        <w:pStyle w:val="BodyText"/>
        <w:spacing w:line="246" w:lineRule="exact"/>
        <w:ind w:left="138" w:right="0"/>
        <w:jc w:val="both"/>
      </w:pPr>
      <w:r>
        <w:rPr/>
        <w:t>术、病虫草害防治技术、农机应用技术及农业经营管理技术，拥有农机农艺各项技术相配套、良</w:t>
      </w:r>
    </w:p>
    <w:p>
      <w:pPr>
        <w:pStyle w:val="BodyText"/>
        <w:spacing w:line="274" w:lineRule="exact"/>
        <w:ind w:left="138" w:right="0"/>
        <w:jc w:val="both"/>
      </w:pPr>
      <w:r>
        <w:rPr/>
        <w:t>种良法相结合的农业先进生产技术模式；同时，储备了节本增效的一系列栽培新技术，形成了一</w:t>
      </w:r>
    </w:p>
    <w:p>
      <w:pPr>
        <w:spacing w:after="0" w:line="274" w:lineRule="exact"/>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74" w:lineRule="exact" w:before="36"/>
        <w:ind w:left="218" w:right="0"/>
        <w:jc w:val="left"/>
      </w:pPr>
      <w:r>
        <w:rPr/>
        <w:t>整套抵御旱涝病虫灾害的有效措施，为高效地开展农业生产工作提供了有力的技术支撑。</w:t>
      </w:r>
    </w:p>
    <w:p>
      <w:pPr>
        <w:pStyle w:val="BodyText"/>
        <w:spacing w:line="280" w:lineRule="exact"/>
        <w:ind w:left="640" w:right="0"/>
        <w:jc w:val="left"/>
      </w:pPr>
      <w:r>
        <w:rPr>
          <w:rFonts w:ascii="Times New Roman" w:hAnsi="Times New Roman" w:cs="Times New Roman" w:eastAsia="Times New Roman" w:hint="default"/>
        </w:rPr>
        <w:t>5</w:t>
      </w:r>
      <w:r>
        <w:rPr/>
        <w:t>、管理与服务优势</w:t>
      </w:r>
    </w:p>
    <w:p>
      <w:pPr>
        <w:pStyle w:val="BodyText"/>
        <w:spacing w:line="232" w:lineRule="auto"/>
        <w:ind w:left="218" w:right="227" w:firstLine="422"/>
        <w:jc w:val="both"/>
      </w:pPr>
      <w:r>
        <w:rPr/>
        <w:t>公司建有完善的农业科技服务体系，拥有 </w:t>
      </w:r>
      <w:r>
        <w:rPr>
          <w:rFonts w:ascii="Arial" w:hAnsi="Arial" w:cs="Arial" w:eastAsia="Arial" w:hint="default"/>
        </w:rPr>
        <w:t>16</w:t>
      </w:r>
      <w:r>
        <w:rPr>
          <w:rFonts w:ascii="Arial" w:hAnsi="Arial" w:cs="Arial" w:eastAsia="Arial" w:hint="default"/>
          <w:spacing w:val="26"/>
        </w:rPr>
        <w:t> </w:t>
      </w:r>
      <w:r>
        <w:rPr/>
        <w:t>家农业技术推广中心，下设植保站、气象站、</w:t>
      </w:r>
      <w:r>
        <w:rPr>
          <w:w w:val="100"/>
        </w:rPr>
        <w:t> </w:t>
      </w:r>
      <w:r>
        <w:rPr>
          <w:spacing w:val="-6"/>
          <w:w w:val="100"/>
        </w:rPr>
        <w:t>试验站和土壤化验室即</w:t>
      </w:r>
      <w:r>
        <w:rPr>
          <w:rFonts w:ascii="Times New Roman" w:hAnsi="Times New Roman" w:cs="Times New Roman" w:eastAsia="Times New Roman" w:hint="default"/>
          <w:spacing w:val="-6"/>
          <w:w w:val="100"/>
        </w:rPr>
        <w:t>“</w:t>
      </w:r>
      <w:r>
        <w:rPr>
          <w:spacing w:val="-6"/>
          <w:w w:val="100"/>
        </w:rPr>
        <w:t>三站一室</w:t>
      </w:r>
      <w:r>
        <w:rPr>
          <w:rFonts w:ascii="Times New Roman" w:hAnsi="Times New Roman" w:cs="Times New Roman" w:eastAsia="Times New Roman" w:hint="default"/>
          <w:spacing w:val="-6"/>
          <w:w w:val="100"/>
        </w:rPr>
        <w:t>”</w:t>
      </w:r>
      <w:r>
        <w:rPr>
          <w:spacing w:val="-6"/>
          <w:w w:val="100"/>
        </w:rPr>
        <w:t>，建立了完善的病虫害预警服务体系、气象预测预报服务体系、</w:t>
      </w:r>
      <w:r>
        <w:rPr>
          <w:spacing w:val="-79"/>
          <w:w w:val="100"/>
        </w:rPr>
        <w:t> </w:t>
      </w:r>
      <w:r>
        <w:rPr>
          <w:spacing w:val="-79"/>
          <w:w w:val="100"/>
        </w:rPr>
      </w:r>
      <w:r>
        <w:rPr>
          <w:spacing w:val="-1"/>
        </w:rPr>
        <w:t>科技推广服务体系、测土配方施肥服务体系，为各阶段农业生产的顺利开展提供了有力的体系保</w:t>
      </w:r>
      <w:r>
        <w:rPr>
          <w:spacing w:val="-55"/>
        </w:rPr>
        <w:t> </w:t>
      </w:r>
      <w:r>
        <w:rPr>
          <w:spacing w:val="-55"/>
        </w:rPr>
      </w:r>
      <w:r>
        <w:rPr>
          <w:spacing w:val="-1"/>
        </w:rPr>
        <w:t>障。经过多年农业生产实践，公司建立了高度组织化的管理体系及规范的管控制度，规范了农业</w:t>
      </w:r>
      <w:r>
        <w:rPr>
          <w:spacing w:val="-55"/>
        </w:rPr>
        <w:t> </w:t>
      </w:r>
      <w:r>
        <w:rPr>
          <w:spacing w:val="-55"/>
        </w:rPr>
      </w:r>
      <w:r>
        <w:rPr>
          <w:spacing w:val="-1"/>
        </w:rPr>
        <w:t>生产作业流程，有效确保了公司千万亩耕地的模式化栽培和标准化生产；建立了高效的组织管理</w:t>
      </w:r>
      <w:r>
        <w:rPr>
          <w:spacing w:val="-55"/>
        </w:rPr>
        <w:t> </w:t>
      </w:r>
      <w:r>
        <w:rPr>
          <w:spacing w:val="-55"/>
        </w:rPr>
      </w:r>
      <w:r>
        <w:rPr/>
        <w:t>模式，拥有完备的技术研发和服务团队，可在技术、信息、培训等方面为家庭农场提供服务。</w:t>
      </w:r>
    </w:p>
    <w:p>
      <w:pPr>
        <w:pStyle w:val="BodyText"/>
        <w:spacing w:line="274" w:lineRule="exact" w:before="23"/>
        <w:ind w:left="640" w:right="0"/>
        <w:jc w:val="left"/>
      </w:pPr>
      <w:r>
        <w:rPr>
          <w:rFonts w:ascii="Times New Roman" w:hAnsi="Times New Roman" w:cs="Times New Roman" w:eastAsia="Times New Roman" w:hint="default"/>
        </w:rPr>
        <w:t>6</w:t>
      </w:r>
      <w:r>
        <w:rPr/>
        <w:t>、人才优势</w:t>
      </w:r>
      <w:r>
        <w:rPr>
          <w:w w:val="100"/>
        </w:rPr>
        <w:t> </w:t>
      </w:r>
      <w:r>
        <w:rPr>
          <w:spacing w:val="-2"/>
        </w:rPr>
        <w:t>公司拥有一支实践经验丰富，涵盖栽培、植保、农机等各类涉农专业的高素质的人才队伍，</w:t>
      </w:r>
    </w:p>
    <w:p>
      <w:pPr>
        <w:pStyle w:val="BodyText"/>
        <w:spacing w:line="245" w:lineRule="exact"/>
        <w:ind w:left="218" w:right="0"/>
        <w:jc w:val="left"/>
      </w:pPr>
      <w:r>
        <w:rPr/>
        <w:t>在农业研发、科技推广、农业经营管理等方面发挥着极其重要的作用，为公司后期农业转型升级</w:t>
      </w:r>
    </w:p>
    <w:p>
      <w:pPr>
        <w:pStyle w:val="BodyText"/>
        <w:spacing w:line="274" w:lineRule="exact"/>
        <w:ind w:left="218" w:right="0"/>
        <w:jc w:val="left"/>
      </w:pPr>
      <w:r>
        <w:rPr/>
        <w:t>提供了有力的保障。</w:t>
      </w:r>
    </w:p>
    <w:p>
      <w:pPr>
        <w:spacing w:line="240" w:lineRule="auto" w:before="4"/>
        <w:rPr>
          <w:rFonts w:ascii="宋体" w:hAnsi="宋体" w:cs="宋体" w:eastAsia="宋体" w:hint="default"/>
          <w:sz w:val="18"/>
          <w:szCs w:val="18"/>
        </w:rPr>
      </w:pPr>
    </w:p>
    <w:p>
      <w:pPr>
        <w:pStyle w:val="Heading3"/>
        <w:spacing w:line="273" w:lineRule="exact" w:before="0"/>
        <w:ind w:left="218" w:right="0"/>
        <w:jc w:val="left"/>
        <w:rPr>
          <w:b w:val="0"/>
          <w:bCs w:val="0"/>
        </w:rPr>
      </w:pPr>
      <w:r>
        <w:rPr>
          <w:rFonts w:ascii="宋体" w:hAnsi="宋体" w:cs="宋体" w:eastAsia="宋体" w:hint="default"/>
        </w:rPr>
        <w:t>(3).</w:t>
      </w:r>
      <w:r>
        <w:rPr/>
        <w:t>公司经营模式及行业上下游情况</w:t>
      </w:r>
      <w:r>
        <w:rPr>
          <w:b w:val="0"/>
          <w:bCs w:val="0"/>
        </w:rPr>
      </w:r>
    </w:p>
    <w:p>
      <w:pPr>
        <w:pStyle w:val="BodyText"/>
        <w:tabs>
          <w:tab w:pos="1060" w:val="left" w:leader="none"/>
        </w:tabs>
        <w:spacing w:line="240" w:lineRule="auto"/>
        <w:ind w:left="640" w:right="228" w:hanging="423"/>
        <w:jc w:val="left"/>
      </w:pPr>
      <w:r>
        <w:rPr>
          <w:spacing w:val="-1"/>
        </w:rPr>
        <w:t>√适用</w:t>
        <w:tab/>
      </w:r>
      <w:r>
        <w:rPr>
          <w:spacing w:val="-2"/>
        </w:rPr>
        <w:t>□不适用</w:t>
      </w:r>
      <w:r>
        <w:rPr>
          <w:spacing w:val="-99"/>
        </w:rPr>
        <w:t> </w:t>
      </w:r>
      <w:r>
        <w:rPr>
          <w:spacing w:val="-99"/>
        </w:rPr>
      </w:r>
      <w:r>
        <w:rPr>
          <w:spacing w:val="-2"/>
        </w:rPr>
        <w:t>公司采取以统一经营管理为主导，家庭农场承包经营为基础的统分结合的双层经营模式，为</w:t>
      </w:r>
    </w:p>
    <w:p>
      <w:pPr>
        <w:pStyle w:val="BodyText"/>
        <w:spacing w:line="274" w:lineRule="exact" w:before="22"/>
        <w:ind w:left="640" w:right="0" w:hanging="423"/>
        <w:jc w:val="left"/>
      </w:pPr>
      <w:r>
        <w:rPr/>
        <w:t>家庭农场提供产前、产中、产后服务。</w:t>
      </w:r>
      <w:r>
        <w:rPr>
          <w:w w:val="100"/>
        </w:rPr>
        <w:t> </w:t>
      </w:r>
      <w:r>
        <w:rPr>
          <w:spacing w:val="-2"/>
        </w:rPr>
        <w:t>报告期内，下游农产品市场对种植业带来的影响，相比上游种子、化肥等生产资料行业对其</w:t>
      </w:r>
    </w:p>
    <w:p>
      <w:pPr>
        <w:pStyle w:val="BodyText"/>
        <w:spacing w:line="245" w:lineRule="exact"/>
        <w:ind w:left="218" w:right="0"/>
        <w:jc w:val="left"/>
      </w:pPr>
      <w:r>
        <w:rPr/>
        <w:t>影响较大，化肥价格相比去年同期略高；下游农产品市场仍然处于阶段性供过于求的状态，并加</w:t>
      </w:r>
    </w:p>
    <w:p>
      <w:pPr>
        <w:pStyle w:val="BodyText"/>
        <w:spacing w:line="274" w:lineRule="exact"/>
        <w:ind w:left="218" w:right="0"/>
        <w:jc w:val="left"/>
      </w:pPr>
      <w:r>
        <w:rPr/>
        <w:t>之粮食收储政策调整，对种植业造成一定影响，尤其给公司所在区域内粮食销售带来一定压力。</w:t>
      </w:r>
    </w:p>
    <w:p>
      <w:pPr>
        <w:spacing w:line="240" w:lineRule="auto" w:before="3"/>
        <w:rPr>
          <w:rFonts w:ascii="宋体" w:hAnsi="宋体" w:cs="宋体" w:eastAsia="宋体" w:hint="default"/>
          <w:sz w:val="18"/>
          <w:szCs w:val="18"/>
        </w:rPr>
      </w:pPr>
    </w:p>
    <w:p>
      <w:pPr>
        <w:pStyle w:val="Heading3"/>
        <w:spacing w:line="273" w:lineRule="exact" w:before="0"/>
        <w:ind w:left="218" w:right="0"/>
        <w:jc w:val="left"/>
        <w:rPr>
          <w:b w:val="0"/>
          <w:bCs w:val="0"/>
        </w:rPr>
      </w:pPr>
      <w:r>
        <w:rPr>
          <w:rFonts w:ascii="宋体" w:hAnsi="宋体" w:cs="宋体" w:eastAsia="宋体" w:hint="default"/>
        </w:rPr>
        <w:t>(4).</w:t>
      </w:r>
      <w:r>
        <w:rPr/>
        <w:t>生产经营资质</w:t>
      </w:r>
      <w:r>
        <w:rPr>
          <w:b w:val="0"/>
          <w:bCs w:val="0"/>
        </w:rPr>
      </w:r>
    </w:p>
    <w:p>
      <w:pPr>
        <w:tabs>
          <w:tab w:pos="1060" w:val="left" w:leader="none"/>
        </w:tabs>
        <w:spacing w:before="0"/>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主要技术</w:t>
      </w:r>
      <w:r>
        <w:rPr>
          <w:rFonts w:ascii="宋体" w:hAnsi="宋体" w:cs="宋体" w:eastAsia="宋体" w:hint="default"/>
          <w:sz w:val="21"/>
          <w:szCs w:val="21"/>
        </w:rPr>
      </w:r>
    </w:p>
    <w:p>
      <w:pPr>
        <w:pStyle w:val="BodyText"/>
        <w:tabs>
          <w:tab w:pos="1060" w:val="left" w:leader="none"/>
        </w:tabs>
        <w:spacing w:line="274" w:lineRule="exact" w:before="23"/>
        <w:ind w:left="640" w:right="228" w:hanging="423"/>
        <w:jc w:val="left"/>
      </w:pPr>
      <w:r>
        <w:rPr>
          <w:spacing w:val="-1"/>
        </w:rPr>
        <w:t>√适用</w:t>
        <w:tab/>
      </w:r>
      <w:r>
        <w:rPr>
          <w:spacing w:val="-2"/>
        </w:rPr>
        <w:t>□不适用</w:t>
      </w:r>
      <w:r>
        <w:rPr>
          <w:spacing w:val="-99"/>
        </w:rPr>
        <w:t> </w:t>
      </w:r>
      <w:r>
        <w:rPr>
          <w:spacing w:val="-99"/>
        </w:rPr>
      </w:r>
      <w:r>
        <w:rPr>
          <w:spacing w:val="-2"/>
        </w:rPr>
        <w:t>水稻“三化两管”栽培模式（即旱育壮苗智能化、全程生产机械化、稻谷品质安全化、叶龄</w:t>
      </w:r>
    </w:p>
    <w:p>
      <w:pPr>
        <w:pStyle w:val="BodyText"/>
        <w:spacing w:line="245" w:lineRule="exact"/>
        <w:ind w:left="218" w:right="0"/>
        <w:jc w:val="left"/>
      </w:pPr>
      <w:r>
        <w:rPr>
          <w:w w:val="100"/>
        </w:rPr>
        <w:t>指标</w:t>
      </w:r>
      <w:r>
        <w:rPr>
          <w:spacing w:val="-3"/>
          <w:w w:val="100"/>
        </w:rPr>
        <w:t>计</w:t>
      </w:r>
      <w:r>
        <w:rPr>
          <w:w w:val="100"/>
        </w:rPr>
        <w:t>划</w:t>
      </w:r>
      <w:r>
        <w:rPr>
          <w:spacing w:val="-3"/>
          <w:w w:val="100"/>
        </w:rPr>
        <w:t>管理</w:t>
      </w:r>
      <w:r>
        <w:rPr>
          <w:spacing w:val="-13"/>
          <w:w w:val="100"/>
        </w:rPr>
        <w:t>、</w:t>
      </w:r>
      <w:r>
        <w:rPr>
          <w:spacing w:val="-3"/>
          <w:w w:val="100"/>
        </w:rPr>
        <w:t>全</w:t>
      </w:r>
      <w:r>
        <w:rPr>
          <w:w w:val="100"/>
        </w:rPr>
        <w:t>面</w:t>
      </w:r>
      <w:r>
        <w:rPr>
          <w:spacing w:val="-3"/>
          <w:w w:val="100"/>
        </w:rPr>
        <w:t>标准</w:t>
      </w:r>
      <w:r>
        <w:rPr>
          <w:w w:val="100"/>
        </w:rPr>
        <w:t>化管</w:t>
      </w:r>
      <w:r>
        <w:rPr>
          <w:spacing w:val="-3"/>
          <w:w w:val="100"/>
        </w:rPr>
        <w:t>理</w:t>
      </w:r>
      <w:r>
        <w:rPr>
          <w:spacing w:val="-108"/>
          <w:w w:val="100"/>
        </w:rPr>
        <w:t>）</w:t>
      </w:r>
      <w:r>
        <w:rPr>
          <w:spacing w:val="-13"/>
          <w:w w:val="100"/>
        </w:rPr>
        <w:t>，</w:t>
      </w:r>
      <w:r>
        <w:rPr>
          <w:spacing w:val="-3"/>
          <w:w w:val="100"/>
        </w:rPr>
        <w:t>玉</w:t>
      </w:r>
      <w:r>
        <w:rPr>
          <w:spacing w:val="-15"/>
          <w:w w:val="100"/>
        </w:rPr>
        <w:t>米</w:t>
      </w:r>
      <w:r>
        <w:rPr>
          <w:w w:val="100"/>
        </w:rPr>
        <w:t>“</w:t>
      </w:r>
      <w:r>
        <w:rPr>
          <w:spacing w:val="-3"/>
          <w:w w:val="100"/>
        </w:rPr>
        <w:t>四</w:t>
      </w:r>
      <w:r>
        <w:rPr>
          <w:w w:val="100"/>
        </w:rPr>
        <w:t>精</w:t>
      </w:r>
      <w:r>
        <w:rPr>
          <w:spacing w:val="-3"/>
          <w:w w:val="100"/>
        </w:rPr>
        <w:t>两管</w:t>
      </w:r>
      <w:r>
        <w:rPr>
          <w:spacing w:val="-13"/>
          <w:w w:val="100"/>
        </w:rPr>
        <w:t>”</w:t>
      </w:r>
      <w:r>
        <w:rPr>
          <w:spacing w:val="-3"/>
          <w:w w:val="100"/>
        </w:rPr>
        <w:t>栽</w:t>
      </w:r>
      <w:r>
        <w:rPr>
          <w:w w:val="100"/>
        </w:rPr>
        <w:t>培</w:t>
      </w:r>
      <w:r>
        <w:rPr>
          <w:spacing w:val="-3"/>
          <w:w w:val="100"/>
        </w:rPr>
        <w:t>模</w:t>
      </w:r>
      <w:r>
        <w:rPr>
          <w:spacing w:val="-15"/>
          <w:w w:val="100"/>
        </w:rPr>
        <w:t>式</w:t>
      </w:r>
      <w:r>
        <w:rPr>
          <w:w w:val="100"/>
        </w:rPr>
        <w:t>（</w:t>
      </w:r>
      <w:r>
        <w:rPr>
          <w:spacing w:val="-3"/>
          <w:w w:val="100"/>
        </w:rPr>
        <w:t>即</w:t>
      </w:r>
      <w:r>
        <w:rPr>
          <w:w w:val="100"/>
        </w:rPr>
        <w:t>精</w:t>
      </w:r>
      <w:r>
        <w:rPr>
          <w:spacing w:val="-3"/>
          <w:w w:val="100"/>
        </w:rPr>
        <w:t>细</w:t>
      </w:r>
      <w:r>
        <w:rPr>
          <w:w w:val="100"/>
        </w:rPr>
        <w:t>耕</w:t>
      </w:r>
      <w:r>
        <w:rPr>
          <w:spacing w:val="-3"/>
          <w:w w:val="100"/>
        </w:rPr>
        <w:t>作</w:t>
      </w:r>
      <w:r>
        <w:rPr>
          <w:spacing w:val="-13"/>
          <w:w w:val="100"/>
        </w:rPr>
        <w:t>、</w:t>
      </w:r>
      <w:r>
        <w:rPr>
          <w:spacing w:val="-3"/>
          <w:w w:val="100"/>
        </w:rPr>
        <w:t>精</w:t>
      </w:r>
      <w:r>
        <w:rPr>
          <w:w w:val="100"/>
        </w:rPr>
        <w:t>密</w:t>
      </w:r>
      <w:r>
        <w:rPr>
          <w:spacing w:val="-3"/>
          <w:w w:val="100"/>
        </w:rPr>
        <w:t>栽培</w:t>
      </w:r>
      <w:r>
        <w:rPr>
          <w:spacing w:val="-13"/>
          <w:w w:val="100"/>
        </w:rPr>
        <w:t>、</w:t>
      </w:r>
      <w:r>
        <w:rPr>
          <w:spacing w:val="-3"/>
          <w:w w:val="100"/>
        </w:rPr>
        <w:t>精</w:t>
      </w:r>
      <w:r>
        <w:rPr>
          <w:w w:val="100"/>
        </w:rPr>
        <w:t>准施</w:t>
      </w:r>
    </w:p>
    <w:p>
      <w:pPr>
        <w:pStyle w:val="BodyText"/>
        <w:spacing w:line="230" w:lineRule="auto" w:before="9"/>
        <w:ind w:left="218" w:right="0"/>
        <w:jc w:val="left"/>
      </w:pPr>
      <w:r>
        <w:rPr>
          <w:spacing w:val="-4"/>
          <w:w w:val="100"/>
        </w:rPr>
        <w:t>肥、精确防控、叶龄管理、标准化管理），大豆“两密一卡”栽培模式（即大豆大垄密、深窄密、</w:t>
      </w:r>
      <w:r>
        <w:rPr>
          <w:spacing w:val="-81"/>
          <w:w w:val="100"/>
        </w:rPr>
        <w:t> </w:t>
      </w:r>
      <w:r>
        <w:rPr>
          <w:spacing w:val="-81"/>
          <w:w w:val="100"/>
        </w:rPr>
      </w:r>
      <w:r>
        <w:rPr>
          <w:spacing w:val="-4"/>
          <w:w w:val="100"/>
        </w:rPr>
        <w:t>玉米原垄卡种大豆），水稻侧深施肥技术，测土配方施肥技术，</w:t>
      </w:r>
      <w:r>
        <w:rPr>
          <w:rFonts w:ascii="Times New Roman" w:hAnsi="Times New Roman" w:cs="Times New Roman" w:eastAsia="Times New Roman" w:hint="default"/>
          <w:spacing w:val="-4"/>
          <w:w w:val="100"/>
        </w:rPr>
        <w:t>GPS</w:t>
      </w:r>
      <w:r>
        <w:rPr>
          <w:rFonts w:ascii="Times New Roman" w:hAnsi="Times New Roman" w:cs="Times New Roman" w:eastAsia="Times New Roman" w:hint="default"/>
          <w:w w:val="100"/>
        </w:rPr>
        <w:t> </w:t>
      </w:r>
      <w:r>
        <w:rPr>
          <w:spacing w:val="-1"/>
          <w:w w:val="100"/>
        </w:rPr>
        <w:t>自动驾驶技术，精量播种机</w:t>
      </w:r>
      <w:r>
        <w:rPr>
          <w:spacing w:val="-80"/>
          <w:w w:val="100"/>
        </w:rPr>
        <w:t> </w:t>
      </w:r>
      <w:r>
        <w:rPr>
          <w:spacing w:val="-80"/>
          <w:w w:val="100"/>
        </w:rPr>
      </w:r>
      <w:r>
        <w:rPr/>
        <w:t>应用技术等。</w:t>
      </w:r>
    </w:p>
    <w:p>
      <w:pPr>
        <w:spacing w:line="240" w:lineRule="auto" w:before="4"/>
        <w:rPr>
          <w:rFonts w:ascii="宋体" w:hAnsi="宋体" w:cs="宋体" w:eastAsia="宋体" w:hint="default"/>
          <w:sz w:val="18"/>
          <w:szCs w:val="18"/>
        </w:rPr>
      </w:pPr>
    </w:p>
    <w:p>
      <w:pPr>
        <w:pStyle w:val="Heading3"/>
        <w:spacing w:line="273" w:lineRule="exact" w:before="0"/>
        <w:ind w:left="218" w:right="0"/>
        <w:jc w:val="left"/>
        <w:rPr>
          <w:b w:val="0"/>
          <w:bCs w:val="0"/>
        </w:rPr>
      </w:pPr>
      <w:r>
        <w:rPr>
          <w:rFonts w:ascii="宋体" w:hAnsi="宋体" w:cs="宋体" w:eastAsia="宋体" w:hint="default"/>
        </w:rPr>
        <w:t>(6).</w:t>
      </w:r>
      <w:r>
        <w:rPr/>
        <w:t>使用的农场或基地等的所有制形式及取得方式</w:t>
      </w:r>
      <w:r>
        <w:rPr>
          <w:b w:val="0"/>
          <w:bCs w:val="0"/>
        </w:rPr>
      </w:r>
    </w:p>
    <w:p>
      <w:pPr>
        <w:pStyle w:val="BodyText"/>
        <w:tabs>
          <w:tab w:pos="1060" w:val="left" w:leader="none"/>
        </w:tabs>
        <w:spacing w:line="273" w:lineRule="exact"/>
        <w:ind w:left="218" w:right="0"/>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80" w:right="1040"/>
        </w:sectPr>
      </w:pPr>
    </w:p>
    <w:p>
      <w:pPr>
        <w:pStyle w:val="Heading3"/>
        <w:spacing w:line="274" w:lineRule="exact"/>
        <w:ind w:left="218" w:right="-3"/>
        <w:jc w:val="left"/>
        <w:rPr>
          <w:b w:val="0"/>
          <w:bCs w:val="0"/>
        </w:rPr>
      </w:pPr>
      <w:r>
        <w:rPr>
          <w:spacing w:val="-1"/>
        </w:rPr>
        <w:t>通过承包或租赁方式取得土地或水域</w:t>
      </w:r>
      <w:r>
        <w:rPr>
          <w:b w:val="0"/>
          <w:bCs w:val="0"/>
          <w:spacing w:val="-1"/>
        </w:rPr>
      </w:r>
    </w:p>
    <w:p>
      <w:pPr>
        <w:pStyle w:val="BodyText"/>
        <w:tabs>
          <w:tab w:pos="1060" w:val="left" w:leader="none"/>
        </w:tabs>
        <w:spacing w:line="274" w:lineRule="exact"/>
        <w:ind w:left="218" w:right="-3"/>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3593" w:space="3140"/>
            <w:col w:w="2557"/>
          </w:cols>
        </w:sectPr>
      </w:pP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5996pt" strokecolor="#009eea">
                <v:path arrowok="t"/>
              </v:shape>
            </v:group>
            <v:group style="position:absolute;left:3375;top:10;width:58;height:2" coordorigin="3375,10" coordsize="58,2">
              <v:shape style="position:absolute;left:3375;top:10;width:58;height:2" coordorigin="3375,10" coordsize="58,0" path="m3375,10l3433,10e" filled="false" stroked="true" strokeweight=".95996pt" strokecolor="#009eea">
                <v:path arrowok="t"/>
              </v:shape>
            </v:group>
            <v:group style="position:absolute;left:3433;top:10;width:1645;height:2" coordorigin="3433,10" coordsize="1645,2">
              <v:shape style="position:absolute;left:3433;top:10;width:1645;height:2" coordorigin="3433,10" coordsize="1645,0" path="m3433,10l5077,10e" filled="false" stroked="true" strokeweight=".95996pt" strokecolor="#009eea">
                <v:path arrowok="t"/>
              </v:shape>
            </v:group>
            <v:group style="position:absolute;left:5077;top:10;width:58;height:2" coordorigin="5077,10" coordsize="58,2">
              <v:shape style="position:absolute;left:5077;top:10;width:58;height:2" coordorigin="5077,10" coordsize="58,0" path="m5077,10l5135,10e" filled="false" stroked="true" strokeweight=".95996pt" strokecolor="#009eea">
                <v:path arrowok="t"/>
              </v:shape>
            </v:group>
            <v:group style="position:absolute;left:5135;top:10;width:1500;height:2" coordorigin="5135,10" coordsize="1500,2">
              <v:shape style="position:absolute;left:5135;top:10;width:1500;height:2" coordorigin="5135,10" coordsize="1500,0" path="m5135,10l6635,10e" filled="false" stroked="true" strokeweight=".95996pt" strokecolor="#009eea">
                <v:path arrowok="t"/>
              </v:shape>
            </v:group>
            <v:group style="position:absolute;left:6635;top:10;width:58;height:2" coordorigin="6635,10" coordsize="58,2">
              <v:shape style="position:absolute;left:6635;top:10;width:58;height:2" coordorigin="6635,10" coordsize="58,0" path="m6635,10l6692,10e" filled="false" stroked="true" strokeweight=".95996pt" strokecolor="#009eea">
                <v:path arrowok="t"/>
              </v:shape>
            </v:group>
            <v:group style="position:absolute;left:6692;top:10;width:1220;height:2" coordorigin="6692,10" coordsize="1220,2">
              <v:shape style="position:absolute;left:6692;top:10;width:1220;height:2" coordorigin="6692,10" coordsize="1220,0" path="m6692,10l7912,10e" filled="false" stroked="true" strokeweight=".95996pt" strokecolor="#009eea">
                <v:path arrowok="t"/>
              </v:shape>
            </v:group>
            <v:group style="position:absolute;left:7912;top:10;width:58;height:2" coordorigin="7912,10" coordsize="58,2">
              <v:shape style="position:absolute;left:7912;top:10;width:58;height:2" coordorigin="7912,10" coordsize="58,0" path="m7912,10l7970,10e" filled="false" stroked="true" strokeweight=".95996pt" strokecolor="#009eea">
                <v:path arrowok="t"/>
              </v:shape>
            </v:group>
            <v:group style="position:absolute;left:7970;top:10;width:1090;height:2" coordorigin="7970,10" coordsize="1090,2">
              <v:shape style="position:absolute;left:7970;top:10;width:1090;height:2" coordorigin="7970,10" coordsize="1090,0" path="m7970,10l9059,10e" filled="false" stroked="true" strokeweight=".95996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370"/>
        <w:gridCol w:w="1702"/>
        <w:gridCol w:w="1558"/>
        <w:gridCol w:w="1277"/>
        <w:gridCol w:w="1142"/>
      </w:tblGrid>
      <w:tr>
        <w:trPr>
          <w:trHeight w:val="362" w:hRule="exact"/>
        </w:trPr>
        <w:tc>
          <w:tcPr>
            <w:tcW w:w="337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合同双方</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合同签订时间</w:t>
            </w:r>
          </w:p>
        </w:tc>
        <w:tc>
          <w:tcPr>
            <w:tcW w:w="155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租赁标的面积</w:t>
            </w:r>
          </w:p>
        </w:tc>
        <w:tc>
          <w:tcPr>
            <w:tcW w:w="127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合同期限</w:t>
            </w:r>
          </w:p>
        </w:tc>
        <w:tc>
          <w:tcPr>
            <w:tcW w:w="114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146" w:right="0"/>
              <w:jc w:val="left"/>
              <w:rPr>
                <w:rFonts w:ascii="宋体" w:hAnsi="宋体" w:cs="宋体" w:eastAsia="宋体" w:hint="default"/>
                <w:sz w:val="21"/>
                <w:szCs w:val="21"/>
              </w:rPr>
            </w:pPr>
            <w:r>
              <w:rPr>
                <w:rFonts w:ascii="宋体" w:hAnsi="宋体" w:cs="宋体" w:eastAsia="宋体" w:hint="default"/>
                <w:sz w:val="21"/>
                <w:szCs w:val="21"/>
              </w:rPr>
              <w:t>租赁价格</w:t>
            </w:r>
          </w:p>
        </w:tc>
      </w:tr>
      <w:tr>
        <w:trPr>
          <w:trHeight w:val="562" w:hRule="exact"/>
        </w:trPr>
        <w:tc>
          <w:tcPr>
            <w:tcW w:w="3370" w:type="dxa"/>
            <w:tcBorders>
              <w:top w:val="single" w:sz="4" w:space="0" w:color="009EEA"/>
              <w:left w:val="nil" w:sz="6" w:space="0" w:color="auto"/>
              <w:bottom w:val="single" w:sz="8" w:space="0" w:color="009EEA"/>
              <w:right w:val="single" w:sz="4" w:space="0" w:color="009EEA"/>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黑龙江北大荒农垦集团总公司与黑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龙江北大荒农业股份有限公司</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5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1296</w:t>
            </w:r>
            <w:r>
              <w:rPr>
                <w:rFonts w:ascii="Arial" w:hAnsi="Arial" w:cs="Arial" w:eastAsia="Arial" w:hint="default"/>
                <w:spacing w:val="-4"/>
                <w:sz w:val="21"/>
                <w:szCs w:val="21"/>
              </w:rPr>
              <w:t> </w:t>
            </w:r>
            <w:r>
              <w:rPr>
                <w:rFonts w:ascii="宋体" w:hAnsi="宋体" w:cs="宋体" w:eastAsia="宋体" w:hint="default"/>
                <w:sz w:val="21"/>
                <w:szCs w:val="21"/>
              </w:rPr>
              <w:t>万亩</w:t>
            </w:r>
          </w:p>
        </w:tc>
        <w:tc>
          <w:tcPr>
            <w:tcW w:w="12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50</w:t>
            </w:r>
            <w:r>
              <w:rPr>
                <w:rFonts w:ascii="Arial" w:hAnsi="Arial" w:cs="Arial" w:eastAsia="Arial" w:hint="default"/>
                <w:spacing w:val="-3"/>
                <w:sz w:val="21"/>
                <w:szCs w:val="21"/>
              </w:rPr>
              <w:t> </w:t>
            </w:r>
            <w:r>
              <w:rPr>
                <w:rFonts w:ascii="宋体" w:hAnsi="宋体" w:cs="宋体" w:eastAsia="宋体" w:hint="default"/>
                <w:sz w:val="21"/>
                <w:szCs w:val="21"/>
              </w:rPr>
              <w:t>年</w:t>
            </w:r>
          </w:p>
        </w:tc>
        <w:tc>
          <w:tcPr>
            <w:tcW w:w="1142"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6002pt" strokecolor="#009eea">
                <v:path arrowok="t"/>
              </v:shape>
            </v:group>
            <v:group style="position:absolute;left:3375;top:10;width:58;height:2" coordorigin="3375,10" coordsize="58,2">
              <v:shape style="position:absolute;left:3375;top:10;width:58;height:2" coordorigin="3375,10" coordsize="58,0" path="m3375,10l3433,10e" filled="false" stroked="true" strokeweight=".96002pt" strokecolor="#009eea">
                <v:path arrowok="t"/>
              </v:shape>
            </v:group>
            <v:group style="position:absolute;left:3433;top:10;width:1645;height:2" coordorigin="3433,10" coordsize="1645,2">
              <v:shape style="position:absolute;left:3433;top:10;width:1645;height:2" coordorigin="3433,10" coordsize="1645,0" path="m3433,10l5077,10e" filled="false" stroked="true" strokeweight=".96002pt" strokecolor="#009eea">
                <v:path arrowok="t"/>
              </v:shape>
            </v:group>
            <v:group style="position:absolute;left:5077;top:10;width:58;height:2" coordorigin="5077,10" coordsize="58,2">
              <v:shape style="position:absolute;left:5077;top:10;width:58;height:2" coordorigin="5077,10" coordsize="58,0" path="m5077,10l5135,10e" filled="false" stroked="true" strokeweight=".96002pt" strokecolor="#009eea">
                <v:path arrowok="t"/>
              </v:shape>
            </v:group>
            <v:group style="position:absolute;left:5135;top:10;width:1500;height:2" coordorigin="5135,10" coordsize="1500,2">
              <v:shape style="position:absolute;left:5135;top:10;width:1500;height:2" coordorigin="5135,10" coordsize="1500,0" path="m5135,10l6635,10e" filled="false" stroked="true" strokeweight=".96002pt" strokecolor="#009eea">
                <v:path arrowok="t"/>
              </v:shape>
            </v:group>
            <v:group style="position:absolute;left:6635;top:10;width:58;height:2" coordorigin="6635,10" coordsize="58,2">
              <v:shape style="position:absolute;left:6635;top:10;width:58;height:2" coordorigin="6635,10" coordsize="58,0" path="m6635,10l6692,10e" filled="false" stroked="true" strokeweight=".96002pt" strokecolor="#009eea">
                <v:path arrowok="t"/>
              </v:shape>
            </v:group>
            <v:group style="position:absolute;left:6692;top:10;width:1220;height:2" coordorigin="6692,10" coordsize="1220,2">
              <v:shape style="position:absolute;left:6692;top:10;width:1220;height:2" coordorigin="6692,10" coordsize="1220,0" path="m6692,10l7912,10e" filled="false" stroked="true" strokeweight=".96002pt" strokecolor="#009eea">
                <v:path arrowok="t"/>
              </v:shape>
            </v:group>
            <v:group style="position:absolute;left:7912;top:10;width:58;height:2" coordorigin="7912,10" coordsize="58,2">
              <v:shape style="position:absolute;left:7912;top:10;width:58;height:2" coordorigin="7912,10" coordsize="58,0" path="m7912,10l7970,10e" filled="false" stroked="true" strokeweight=".96002pt" strokecolor="#009eea">
                <v:path arrowok="t"/>
              </v:shape>
            </v:group>
            <v:group style="position:absolute;left:7970;top:10;width:1090;height:2" coordorigin="7970,10" coordsize="1090,2">
              <v:shape style="position:absolute;left:7970;top:10;width:1090;height:2" coordorigin="7970,10" coordsize="1090,0" path="m7970,10l9059,10e" filled="false" stroked="true" strokeweight=".96002pt" strokecolor="#009eea">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3"/>
        <w:tabs>
          <w:tab w:pos="642" w:val="left" w:leader="none"/>
        </w:tabs>
        <w:spacing w:line="290" w:lineRule="auto"/>
        <w:ind w:left="218" w:right="6320"/>
        <w:jc w:val="left"/>
        <w:rPr>
          <w:b w:val="0"/>
          <w:bCs w:val="0"/>
        </w:rPr>
      </w:pPr>
      <w:r>
        <w:rPr>
          <w:rFonts w:ascii="宋体" w:hAnsi="宋体" w:cs="宋体" w:eastAsia="宋体" w:hint="default"/>
          <w:w w:val="95"/>
        </w:rPr>
        <w:t>2</w:t>
        <w:tab/>
      </w:r>
      <w:r>
        <w:rPr/>
        <w:t>主要产品生产、销售情况</w:t>
      </w:r>
      <w:r>
        <w:rPr>
          <w:w w:val="100"/>
        </w:rPr>
        <w:t> </w:t>
      </w:r>
      <w:r>
        <w:rPr>
          <w:rFonts w:ascii="宋体" w:hAnsi="宋体" w:cs="宋体" w:eastAsia="宋体" w:hint="default"/>
        </w:rPr>
        <w:t>(1).</w:t>
      </w:r>
      <w:r>
        <w:rPr/>
        <w:t>主要产品生产与销售模式</w:t>
      </w:r>
      <w:r>
        <w:rPr>
          <w:b w:val="0"/>
          <w:bCs w:val="0"/>
        </w:rPr>
      </w:r>
    </w:p>
    <w:p>
      <w:pPr>
        <w:pStyle w:val="BodyText"/>
        <w:tabs>
          <w:tab w:pos="1060" w:val="left" w:leader="none"/>
        </w:tabs>
        <w:spacing w:line="226" w:lineRule="exact"/>
        <w:ind w:left="218" w:right="0"/>
        <w:jc w:val="left"/>
      </w:pPr>
      <w:r>
        <w:rPr>
          <w:spacing w:val="-1"/>
        </w:rPr>
        <w:t>√适用</w:t>
        <w:tab/>
      </w:r>
      <w:r>
        <w:rPr>
          <w:spacing w:val="-2"/>
        </w:rPr>
        <w:t>□不适用</w:t>
      </w:r>
    </w:p>
    <w:p>
      <w:pPr>
        <w:pStyle w:val="BodyText"/>
        <w:spacing w:line="237" w:lineRule="auto" w:before="2"/>
        <w:ind w:left="218" w:right="228" w:firstLine="419"/>
        <w:jc w:val="both"/>
      </w:pPr>
      <w:r>
        <w:rPr>
          <w:spacing w:val="-2"/>
        </w:rPr>
        <w:t>公司从事土地发包经营活动，不直接从事农业种植生产活动，由与公司签订《农业生产承包</w:t>
      </w:r>
      <w:r>
        <w:rPr>
          <w:w w:val="100"/>
        </w:rPr>
        <w:t> </w:t>
      </w:r>
      <w:r>
        <w:rPr>
          <w:spacing w:val="-6"/>
        </w:rPr>
        <w:t>协议》的家庭农场种植水稻、大豆、玉米等作物，产出的产品归与公司签订《农业生产承包协议》</w:t>
      </w:r>
      <w:r>
        <w:rPr>
          <w:spacing w:val="-54"/>
        </w:rPr>
        <w:t> </w:t>
      </w:r>
      <w:r>
        <w:rPr>
          <w:spacing w:val="-54"/>
        </w:rPr>
      </w:r>
      <w:r>
        <w:rPr/>
        <w:t>的家庭农场所有并自行销售。</w:t>
      </w:r>
    </w:p>
    <w:p>
      <w:pPr>
        <w:pStyle w:val="BodyText"/>
        <w:spacing w:line="272" w:lineRule="exact"/>
        <w:ind w:left="638" w:right="0"/>
        <w:jc w:val="left"/>
      </w:pPr>
      <w:r>
        <w:rPr/>
        <w:t>部分农业分公司结合农产品市场行情，收购部分农产品再销售以获得收益。</w:t>
      </w:r>
    </w:p>
    <w:p>
      <w:pPr>
        <w:spacing w:line="240" w:lineRule="auto" w:before="3"/>
        <w:rPr>
          <w:rFonts w:ascii="宋体" w:hAnsi="宋体" w:cs="宋体" w:eastAsia="宋体" w:hint="default"/>
          <w:sz w:val="18"/>
          <w:szCs w:val="18"/>
        </w:rPr>
      </w:pPr>
    </w:p>
    <w:p>
      <w:pPr>
        <w:pStyle w:val="Heading3"/>
        <w:spacing w:line="240" w:lineRule="auto" w:before="0"/>
        <w:ind w:left="218" w:right="0"/>
        <w:jc w:val="left"/>
        <w:rPr>
          <w:b w:val="0"/>
          <w:bCs w:val="0"/>
        </w:rPr>
      </w:pPr>
      <w:r>
        <w:rPr/>
        <w:t>存在与农户合作生产模式的</w:t>
      </w:r>
      <w:r>
        <w:rPr>
          <w:b w:val="0"/>
          <w:bCs w:val="0"/>
        </w:rPr>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pStyle w:val="BodyText"/>
        <w:tabs>
          <w:tab w:pos="1080" w:val="left" w:leader="none"/>
        </w:tabs>
        <w:spacing w:line="240" w:lineRule="auto" w:before="36"/>
        <w:ind w:left="238" w:right="267"/>
        <w:jc w:val="left"/>
      </w:pPr>
      <w:r>
        <w:rPr>
          <w:spacing w:val="-1"/>
        </w:rPr>
        <w:t>□适用</w:t>
        <w:tab/>
      </w:r>
      <w:r>
        <w:rPr>
          <w:spacing w:val="-2"/>
        </w:rPr>
        <w:t>√不适用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560" w:right="1000"/>
        </w:sectPr>
      </w:pPr>
    </w:p>
    <w:p>
      <w:pPr>
        <w:pStyle w:val="Heading3"/>
        <w:spacing w:line="273" w:lineRule="exact"/>
        <w:ind w:right="-16"/>
        <w:jc w:val="left"/>
        <w:rPr>
          <w:b w:val="0"/>
          <w:bCs w:val="0"/>
        </w:rPr>
      </w:pPr>
      <w:r>
        <w:rPr>
          <w:rFonts w:ascii="宋体" w:hAnsi="宋体" w:cs="宋体" w:eastAsia="宋体" w:hint="default"/>
        </w:rPr>
        <w:t>(2).</w:t>
      </w:r>
      <w:r>
        <w:rPr/>
        <w:t>主要产品销售情况</w:t>
      </w:r>
      <w:r>
        <w:rPr>
          <w:b w:val="0"/>
          <w:bCs w:val="0"/>
        </w:rPr>
      </w:r>
    </w:p>
    <w:p>
      <w:pPr>
        <w:pStyle w:val="BodyText"/>
        <w:tabs>
          <w:tab w:pos="1080" w:val="left" w:leader="none"/>
        </w:tabs>
        <w:spacing w:line="273" w:lineRule="exact"/>
        <w:ind w:left="23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238" w:right="0"/>
        <w:jc w:val="left"/>
      </w:pPr>
      <w:r>
        <w:rPr/>
        <w:t>单位：万元币种：人民币</w:t>
      </w:r>
    </w:p>
    <w:p>
      <w:pPr>
        <w:spacing w:after="0" w:line="240" w:lineRule="auto"/>
        <w:jc w:val="left"/>
        <w:sectPr>
          <w:type w:val="continuous"/>
          <w:pgSz w:w="11910" w:h="16840"/>
          <w:pgMar w:top="1120" w:bottom="1380" w:left="1560" w:right="1000"/>
          <w:cols w:num="2" w:equalWidth="0">
            <w:col w:w="2353" w:space="4169"/>
            <w:col w:w="2828"/>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299;height:2" coordorigin="10,10" coordsize="1299,2">
              <v:shape style="position:absolute;left:10;top:10;width:1299;height:2" coordorigin="10,10" coordsize="1299,0" path="m10,10l1308,10e" filled="false" stroked="true" strokeweight=".95999pt" strokecolor="#009eea">
                <v:path arrowok="t"/>
              </v:shape>
            </v:group>
            <v:group style="position:absolute;left:1308;top:10;width:58;height:2" coordorigin="1308,10" coordsize="58,2">
              <v:shape style="position:absolute;left:1308;top:10;width:58;height:2" coordorigin="1308,10" coordsize="58,0" path="m1308,10l1366,10e" filled="false" stroked="true" strokeweight=".95999pt" strokecolor="#009eea">
                <v:path arrowok="t"/>
              </v:shape>
            </v:group>
            <v:group style="position:absolute;left:1366;top:10;width:668;height:2" coordorigin="1366,10" coordsize="668,2">
              <v:shape style="position:absolute;left:1366;top:10;width:668;height:2" coordorigin="1366,10" coordsize="668,0" path="m1366,10l2033,10e" filled="false" stroked="true" strokeweight=".95999pt" strokecolor="#009eea">
                <v:path arrowok="t"/>
              </v:shape>
            </v:group>
            <v:group style="position:absolute;left:2033;top:10;width:58;height:2" coordorigin="2033,10" coordsize="58,2">
              <v:shape style="position:absolute;left:2033;top:10;width:58;height:2" coordorigin="2033,10" coordsize="58,0" path="m2033,10l2090,10e" filled="false" stroked="true" strokeweight=".95999pt" strokecolor="#009eea">
                <v:path arrowok="t"/>
              </v:shape>
            </v:group>
            <v:group style="position:absolute;left:2090;top:10;width:975;height:2" coordorigin="2090,10" coordsize="975,2">
              <v:shape style="position:absolute;left:2090;top:10;width:975;height:2" coordorigin="2090,10" coordsize="975,0" path="m2090,10l3065,10e" filled="false" stroked="true" strokeweight=".95999pt" strokecolor="#009eea">
                <v:path arrowok="t"/>
              </v:shape>
            </v:group>
            <v:group style="position:absolute;left:3065;top:10;width:58;height:2" coordorigin="3065,10" coordsize="58,2">
              <v:shape style="position:absolute;left:3065;top:10;width:58;height:2" coordorigin="3065,10" coordsize="58,0" path="m3065,10l3123,10e" filled="false" stroked="true" strokeweight=".95999pt" strokecolor="#009eea">
                <v:path arrowok="t"/>
              </v:shape>
            </v:group>
            <v:group style="position:absolute;left:3123;top:10;width:1248;height:2" coordorigin="3123,10" coordsize="1248,2">
              <v:shape style="position:absolute;left:3123;top:10;width:1248;height:2" coordorigin="3123,10" coordsize="1248,0" path="m3123,10l4371,10e" filled="false" stroked="true" strokeweight=".95999pt" strokecolor="#009eea">
                <v:path arrowok="t"/>
              </v:shape>
            </v:group>
            <v:group style="position:absolute;left:4371;top:10;width:58;height:2" coordorigin="4371,10" coordsize="58,2">
              <v:shape style="position:absolute;left:4371;top:10;width:58;height:2" coordorigin="4371,10" coordsize="58,0" path="m4371,10l4429,10e" filled="false" stroked="true" strokeweight=".95999pt" strokecolor="#009eea">
                <v:path arrowok="t"/>
              </v:shape>
            </v:group>
            <v:group style="position:absolute;left:4429;top:10;width:1105;height:2" coordorigin="4429,10" coordsize="1105,2">
              <v:shape style="position:absolute;left:4429;top:10;width:1105;height:2" coordorigin="4429,10" coordsize="1105,0" path="m4429,10l5533,10e" filled="false" stroked="true" strokeweight=".95999pt" strokecolor="#009eea">
                <v:path arrowok="t"/>
              </v:shape>
            </v:group>
            <v:group style="position:absolute;left:5533;top:10;width:58;height:2" coordorigin="5533,10" coordsize="58,2">
              <v:shape style="position:absolute;left:5533;top:10;width:58;height:2" coordorigin="5533,10" coordsize="58,0" path="m5533,10l5591,10e" filled="false" stroked="true" strokeweight=".95999pt" strokecolor="#009eea">
                <v:path arrowok="t"/>
              </v:shape>
            </v:group>
            <v:group style="position:absolute;left:5591;top:10;width:1102;height:2" coordorigin="5591,10" coordsize="1102,2">
              <v:shape style="position:absolute;left:5591;top:10;width:1102;height:2" coordorigin="5591,10" coordsize="1102,0" path="m5591,10l6692,10e" filled="false" stroked="true" strokeweight=".95999pt" strokecolor="#009eea">
                <v:path arrowok="t"/>
              </v:shape>
            </v:group>
            <v:group style="position:absolute;left:6692;top:10;width:58;height:2" coordorigin="6692,10" coordsize="58,2">
              <v:shape style="position:absolute;left:6692;top:10;width:58;height:2" coordorigin="6692,10" coordsize="58,0" path="m6692,10l6750,10e" filled="false" stroked="true" strokeweight=".95999pt" strokecolor="#009eea">
                <v:path arrowok="t"/>
              </v:shape>
            </v:group>
            <v:group style="position:absolute;left:6750;top:10;width:1103;height:2" coordorigin="6750,10" coordsize="1103,2">
              <v:shape style="position:absolute;left:6750;top:10;width:1103;height:2" coordorigin="6750,10" coordsize="1103,0" path="m6750,10l7852,10e" filled="false" stroked="true" strokeweight=".95999pt" strokecolor="#009eea">
                <v:path arrowok="t"/>
              </v:shape>
            </v:group>
            <v:group style="position:absolute;left:7852;top:10;width:58;height:2" coordorigin="7852,10" coordsize="58,2">
              <v:shape style="position:absolute;left:7852;top:10;width:58;height:2" coordorigin="7852,10" coordsize="58,0" path="m7852,10l7910,10e" filled="false" stroked="true" strokeweight=".95999pt" strokecolor="#009eea">
                <v:path arrowok="t"/>
              </v:shape>
            </v:group>
            <v:group style="position:absolute;left:7910;top:10;width:1150;height:2" coordorigin="7910,10" coordsize="1150,2">
              <v:shape style="position:absolute;left:7910;top:10;width:1150;height:2" coordorigin="7910,10" coordsize="1150,0" path="m7910,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303"/>
        <w:gridCol w:w="725"/>
        <w:gridCol w:w="1033"/>
        <w:gridCol w:w="1306"/>
        <w:gridCol w:w="1162"/>
        <w:gridCol w:w="1159"/>
        <w:gridCol w:w="1160"/>
        <w:gridCol w:w="1202"/>
      </w:tblGrid>
      <w:tr>
        <w:trPr>
          <w:trHeight w:val="833" w:hRule="exact"/>
        </w:trPr>
        <w:tc>
          <w:tcPr>
            <w:tcW w:w="1303" w:type="dxa"/>
            <w:tcBorders>
              <w:top w:val="single" w:sz="8" w:space="0" w:color="009EEA"/>
              <w:left w:val="nil" w:sz="6" w:space="0" w:color="auto"/>
              <w:bottom w:val="single" w:sz="4" w:space="0" w:color="009EEA"/>
              <w:right w:val="single" w:sz="4" w:space="0" w:color="009EEA"/>
            </w:tcBorders>
          </w:tcPr>
          <w:p>
            <w:pPr>
              <w:pStyle w:val="TableParagraph"/>
              <w:spacing w:line="272" w:lineRule="exact" w:before="132"/>
              <w:ind w:left="441" w:right="432"/>
              <w:jc w:val="center"/>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725" w:type="dxa"/>
            <w:tcBorders>
              <w:top w:val="single" w:sz="8" w:space="0" w:color="009EEA"/>
              <w:left w:val="single" w:sz="4" w:space="0" w:color="009EEA"/>
              <w:bottom w:val="single" w:sz="4" w:space="0" w:color="009EEA"/>
              <w:right w:val="single" w:sz="4" w:space="0" w:color="009EEA"/>
            </w:tcBorders>
          </w:tcPr>
          <w:p>
            <w:pPr>
              <w:pStyle w:val="TableParagraph"/>
              <w:spacing w:line="272" w:lineRule="exact" w:before="132"/>
              <w:ind w:left="146" w:right="144"/>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pacing w:val="-103"/>
                <w:sz w:val="21"/>
                <w:szCs w:val="21"/>
              </w:rPr>
              <w:t> </w:t>
            </w:r>
            <w:r>
              <w:rPr>
                <w:rFonts w:ascii="宋体" w:hAnsi="宋体" w:cs="宋体" w:eastAsia="宋体" w:hint="default"/>
                <w:sz w:val="21"/>
                <w:szCs w:val="21"/>
              </w:rPr>
              <w:t>渠道</w:t>
            </w:r>
          </w:p>
        </w:tc>
        <w:tc>
          <w:tcPr>
            <w:tcW w:w="103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销售量</w:t>
            </w:r>
          </w:p>
        </w:tc>
        <w:tc>
          <w:tcPr>
            <w:tcW w:w="130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16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4"/>
              <w:jc w:val="right"/>
              <w:rPr>
                <w:rFonts w:ascii="宋体" w:hAnsi="宋体" w:cs="宋体" w:eastAsia="宋体" w:hint="default"/>
                <w:sz w:val="21"/>
                <w:szCs w:val="21"/>
              </w:rPr>
            </w:pPr>
            <w:r>
              <w:rPr>
                <w:rFonts w:ascii="宋体" w:hAnsi="宋体" w:cs="宋体" w:eastAsia="宋体" w:hint="default"/>
                <w:spacing w:val="-1"/>
                <w:sz w:val="21"/>
                <w:szCs w:val="21"/>
              </w:rPr>
              <w:t>销售成本</w:t>
            </w:r>
          </w:p>
        </w:tc>
        <w:tc>
          <w:tcPr>
            <w:tcW w:w="1159"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销售量同</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比增减</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0"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销售收入</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2" w:type="dxa"/>
            <w:tcBorders>
              <w:top w:val="single" w:sz="8" w:space="0" w:color="009EEA"/>
              <w:left w:val="single" w:sz="4" w:space="0" w:color="009EEA"/>
              <w:bottom w:val="single" w:sz="4" w:space="0" w:color="009EEA"/>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销售成本</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90"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8" w:hRule="exact"/>
        </w:trPr>
        <w:tc>
          <w:tcPr>
            <w:tcW w:w="130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26"/>
              <w:jc w:val="center"/>
              <w:rPr>
                <w:rFonts w:ascii="宋体" w:hAnsi="宋体" w:cs="宋体" w:eastAsia="宋体" w:hint="default"/>
                <w:sz w:val="21"/>
                <w:szCs w:val="21"/>
              </w:rPr>
            </w:pPr>
            <w:r>
              <w:rPr>
                <w:rFonts w:ascii="宋体" w:hAnsi="宋体" w:cs="宋体" w:eastAsia="宋体" w:hint="default"/>
                <w:sz w:val="21"/>
                <w:szCs w:val="21"/>
              </w:rPr>
              <w:t>水稻（吨）</w:t>
            </w:r>
          </w:p>
        </w:tc>
        <w:tc>
          <w:tcPr>
            <w:tcW w:w="725" w:type="dxa"/>
            <w:tcBorders>
              <w:top w:val="single" w:sz="4" w:space="0" w:color="009EEA"/>
              <w:left w:val="single" w:sz="4" w:space="0" w:color="009EEA"/>
              <w:bottom w:val="single" w:sz="4" w:space="0" w:color="009EEA"/>
              <w:right w:val="single" w:sz="4" w:space="0" w:color="009EEA"/>
            </w:tcBorders>
          </w:tcPr>
          <w:p>
            <w:pPr/>
          </w:p>
        </w:tc>
        <w:tc>
          <w:tcPr>
            <w:tcW w:w="10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6,157.79</w:t>
            </w:r>
          </w:p>
        </w:tc>
        <w:tc>
          <w:tcPr>
            <w:tcW w:w="13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1,657.91</w:t>
            </w:r>
          </w:p>
        </w:tc>
        <w:tc>
          <w:tcPr>
            <w:tcW w:w="11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1,628.41</w:t>
            </w:r>
          </w:p>
        </w:tc>
        <w:tc>
          <w:tcPr>
            <w:tcW w:w="11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-69.76</w:t>
            </w:r>
          </w:p>
        </w:tc>
        <w:tc>
          <w:tcPr>
            <w:tcW w:w="11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-70.12</w:t>
            </w: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-70.16</w:t>
            </w:r>
          </w:p>
        </w:tc>
      </w:tr>
      <w:tr>
        <w:trPr>
          <w:trHeight w:val="382" w:hRule="exact"/>
        </w:trPr>
        <w:tc>
          <w:tcPr>
            <w:tcW w:w="1303"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26"/>
              <w:jc w:val="center"/>
              <w:rPr>
                <w:rFonts w:ascii="宋体" w:hAnsi="宋体" w:cs="宋体" w:eastAsia="宋体" w:hint="default"/>
                <w:sz w:val="21"/>
                <w:szCs w:val="21"/>
              </w:rPr>
            </w:pPr>
            <w:r>
              <w:rPr>
                <w:rFonts w:ascii="宋体" w:hAnsi="宋体" w:cs="宋体" w:eastAsia="宋体" w:hint="default"/>
                <w:sz w:val="21"/>
                <w:szCs w:val="21"/>
              </w:rPr>
              <w:t>玉米（吨）</w:t>
            </w:r>
          </w:p>
        </w:tc>
        <w:tc>
          <w:tcPr>
            <w:tcW w:w="725" w:type="dxa"/>
            <w:tcBorders>
              <w:top w:val="single" w:sz="4" w:space="0" w:color="009EEA"/>
              <w:left w:val="single" w:sz="4" w:space="0" w:color="009EEA"/>
              <w:bottom w:val="single" w:sz="23" w:space="0" w:color="009EEA"/>
              <w:right w:val="single" w:sz="4" w:space="0" w:color="009EEA"/>
            </w:tcBorders>
          </w:tcPr>
          <w:p>
            <w:pPr/>
          </w:p>
        </w:tc>
        <w:tc>
          <w:tcPr>
            <w:tcW w:w="103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2,697.08</w:t>
            </w:r>
          </w:p>
        </w:tc>
        <w:tc>
          <w:tcPr>
            <w:tcW w:w="130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z w:val="21"/>
              </w:rPr>
              <w:t>357.85</w:t>
            </w:r>
          </w:p>
        </w:tc>
        <w:tc>
          <w:tcPr>
            <w:tcW w:w="116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0"/>
              <w:jc w:val="right"/>
              <w:rPr>
                <w:rFonts w:ascii="Arial" w:hAnsi="Arial" w:cs="Arial" w:eastAsia="Arial" w:hint="default"/>
                <w:sz w:val="21"/>
                <w:szCs w:val="21"/>
              </w:rPr>
            </w:pPr>
            <w:r>
              <w:rPr>
                <w:rFonts w:ascii="Arial"/>
                <w:sz w:val="21"/>
              </w:rPr>
              <w:t>302.00</w:t>
            </w:r>
          </w:p>
        </w:tc>
        <w:tc>
          <w:tcPr>
            <w:tcW w:w="115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0"/>
              <w:jc w:val="right"/>
              <w:rPr>
                <w:rFonts w:ascii="Arial" w:hAnsi="Arial" w:cs="Arial" w:eastAsia="Arial" w:hint="default"/>
                <w:sz w:val="21"/>
                <w:szCs w:val="21"/>
              </w:rPr>
            </w:pPr>
            <w:r>
              <w:rPr>
                <w:rFonts w:ascii="Arial"/>
                <w:sz w:val="21"/>
              </w:rPr>
              <w:t>417.33</w:t>
            </w:r>
          </w:p>
        </w:tc>
        <w:tc>
          <w:tcPr>
            <w:tcW w:w="116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z w:val="21"/>
              </w:rPr>
              <w:t>560.66</w:t>
            </w:r>
          </w:p>
        </w:tc>
        <w:tc>
          <w:tcPr>
            <w:tcW w:w="120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442.43</w:t>
            </w:r>
          </w:p>
        </w:tc>
      </w:tr>
    </w:tbl>
    <w:p>
      <w:pPr>
        <w:spacing w:line="240" w:lineRule="auto" w:before="8"/>
        <w:rPr>
          <w:rFonts w:ascii="宋体" w:hAnsi="宋体" w:cs="宋体" w:eastAsia="宋体" w:hint="default"/>
          <w:sz w:val="14"/>
          <w:szCs w:val="14"/>
        </w:rPr>
      </w:pPr>
    </w:p>
    <w:p>
      <w:pPr>
        <w:pStyle w:val="Heading3"/>
        <w:spacing w:line="273" w:lineRule="exact"/>
        <w:ind w:right="267"/>
        <w:jc w:val="left"/>
        <w:rPr>
          <w:b w:val="0"/>
          <w:bCs w:val="0"/>
        </w:rPr>
      </w:pPr>
      <w:r>
        <w:rPr/>
        <w:t>采用经销模式的</w:t>
      </w:r>
      <w:r>
        <w:rPr>
          <w:b w:val="0"/>
          <w:bCs w:val="0"/>
        </w:rPr>
      </w:r>
    </w:p>
    <w:p>
      <w:pPr>
        <w:tabs>
          <w:tab w:pos="1080" w:val="left" w:leader="none"/>
        </w:tabs>
        <w:spacing w:before="0"/>
        <w:ind w:left="238" w:right="699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客户规模小且较分散的</w:t>
      </w:r>
      <w:r>
        <w:rPr>
          <w:rFonts w:ascii="宋体" w:hAnsi="宋体" w:cs="宋体" w:eastAsia="宋体" w:hint="default"/>
          <w:sz w:val="21"/>
          <w:szCs w:val="21"/>
        </w:rPr>
      </w:r>
    </w:p>
    <w:p>
      <w:pPr>
        <w:tabs>
          <w:tab w:pos="1080" w:val="left" w:leader="none"/>
        </w:tabs>
        <w:spacing w:line="274" w:lineRule="exact" w:before="22"/>
        <w:ind w:left="238" w:right="741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有线上销售业务的</w:t>
      </w:r>
      <w:r>
        <w:rPr>
          <w:rFonts w:ascii="宋体" w:hAnsi="宋体" w:cs="宋体" w:eastAsia="宋体" w:hint="default"/>
          <w:sz w:val="21"/>
          <w:szCs w:val="21"/>
        </w:rPr>
      </w:r>
    </w:p>
    <w:p>
      <w:pPr>
        <w:pStyle w:val="BodyText"/>
        <w:tabs>
          <w:tab w:pos="1080" w:val="left" w:leader="none"/>
        </w:tabs>
        <w:spacing w:line="246" w:lineRule="exact"/>
        <w:ind w:left="238" w:right="267"/>
        <w:jc w:val="left"/>
      </w:pPr>
      <w:r>
        <w:rPr>
          <w:spacing w:val="-1"/>
        </w:rPr>
        <w:t>□适用</w:t>
        <w:tab/>
      </w:r>
      <w:r>
        <w:rPr>
          <w:spacing w:val="-2"/>
        </w:rPr>
        <w:t>√不适用</w:t>
      </w:r>
    </w:p>
    <w:p>
      <w:pPr>
        <w:pStyle w:val="Heading3"/>
        <w:tabs>
          <w:tab w:pos="662" w:val="left" w:leader="none"/>
        </w:tabs>
        <w:spacing w:line="290" w:lineRule="auto" w:before="58"/>
        <w:ind w:right="5729"/>
        <w:jc w:val="left"/>
        <w:rPr>
          <w:b w:val="0"/>
          <w:bCs w:val="0"/>
        </w:rPr>
      </w:pPr>
      <w:r>
        <w:rPr>
          <w:rFonts w:ascii="宋体" w:hAnsi="宋体" w:cs="宋体" w:eastAsia="宋体" w:hint="default"/>
          <w:w w:val="95"/>
        </w:rPr>
        <w:t>3</w:t>
        <w:tab/>
      </w:r>
      <w:r>
        <w:rPr>
          <w:spacing w:val="-1"/>
        </w:rPr>
        <w:t>按细分行业划分的公司经营信息</w:t>
      </w:r>
      <w:r>
        <w:rPr>
          <w:spacing w:val="-93"/>
        </w:rPr>
        <w:t> </w:t>
      </w:r>
      <w:r>
        <w:rPr>
          <w:spacing w:val="-93"/>
        </w:rPr>
      </w:r>
      <w:r>
        <w:rPr>
          <w:rFonts w:ascii="宋体" w:hAnsi="宋体" w:cs="宋体" w:eastAsia="宋体" w:hint="default"/>
        </w:rPr>
        <w:t>(1).</w:t>
      </w:r>
      <w:r>
        <w:rPr/>
        <w:t>从事农业业务公司的经营信息</w:t>
      </w:r>
      <w:r>
        <w:rPr>
          <w:b w:val="0"/>
          <w:bCs w:val="0"/>
        </w:rPr>
      </w:r>
    </w:p>
    <w:p>
      <w:pPr>
        <w:pStyle w:val="BodyText"/>
        <w:tabs>
          <w:tab w:pos="1080" w:val="left" w:leader="none"/>
        </w:tabs>
        <w:spacing w:line="226" w:lineRule="exact"/>
        <w:ind w:left="238" w:right="267"/>
        <w:jc w:val="left"/>
      </w:pPr>
      <w:r>
        <w:rPr>
          <w:spacing w:val="-1"/>
        </w:rPr>
        <w:t>□适用</w:t>
        <w:tab/>
      </w:r>
      <w:r>
        <w:rPr>
          <w:spacing w:val="-2"/>
        </w:rPr>
        <w:t>√不适用</w:t>
      </w:r>
    </w:p>
    <w:p>
      <w:pPr>
        <w:pStyle w:val="Heading3"/>
        <w:spacing w:line="272" w:lineRule="exact" w:before="0"/>
        <w:ind w:right="267"/>
        <w:jc w:val="left"/>
        <w:rPr>
          <w:b w:val="0"/>
          <w:bCs w:val="0"/>
        </w:rPr>
      </w:pPr>
      <w:r>
        <w:rPr/>
        <w:t>从事种业业务</w:t>
      </w:r>
      <w:r>
        <w:rPr>
          <w:b w:val="0"/>
          <w:bCs w:val="0"/>
        </w:rPr>
      </w:r>
    </w:p>
    <w:p>
      <w:pPr>
        <w:pStyle w:val="BodyText"/>
        <w:tabs>
          <w:tab w:pos="1080" w:val="left" w:leader="none"/>
        </w:tabs>
        <w:spacing w:line="273" w:lineRule="exact"/>
        <w:ind w:left="238" w:right="267"/>
        <w:jc w:val="left"/>
      </w:pPr>
      <w:r>
        <w:rPr>
          <w:spacing w:val="-1"/>
        </w:rPr>
        <w:t>□适用</w:t>
        <w:tab/>
      </w:r>
      <w:r>
        <w:rPr>
          <w:spacing w:val="-2"/>
        </w:rPr>
        <w:t>√不适用</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60" w:right="1000"/>
        </w:sectPr>
      </w:pPr>
    </w:p>
    <w:p>
      <w:pPr>
        <w:pStyle w:val="Heading3"/>
        <w:spacing w:line="273" w:lineRule="exact"/>
        <w:ind w:right="-9"/>
        <w:jc w:val="left"/>
        <w:rPr>
          <w:b w:val="0"/>
          <w:bCs w:val="0"/>
        </w:rPr>
      </w:pPr>
      <w:r>
        <w:rPr>
          <w:spacing w:val="-1"/>
        </w:rPr>
        <w:t>从事土地出租业务</w:t>
      </w:r>
      <w:r>
        <w:rPr>
          <w:b w:val="0"/>
          <w:bCs w:val="0"/>
          <w:spacing w:val="-1"/>
        </w:rPr>
      </w:r>
    </w:p>
    <w:p>
      <w:pPr>
        <w:pStyle w:val="BodyText"/>
        <w:spacing w:line="273" w:lineRule="exact"/>
        <w:ind w:left="23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928" w:space="4805"/>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87"/>
        <w:gridCol w:w="2312"/>
        <w:gridCol w:w="2100"/>
        <w:gridCol w:w="2151"/>
      </w:tblGrid>
      <w:tr>
        <w:trPr>
          <w:trHeight w:val="382" w:hRule="exact"/>
        </w:trPr>
        <w:tc>
          <w:tcPr>
            <w:tcW w:w="24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可供出租土地面积</w:t>
            </w:r>
          </w:p>
        </w:tc>
        <w:tc>
          <w:tcPr>
            <w:tcW w:w="231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实际出租土地面积</w:t>
            </w:r>
          </w:p>
        </w:tc>
        <w:tc>
          <w:tcPr>
            <w:tcW w:w="210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土地租金单价</w:t>
            </w:r>
          </w:p>
        </w:tc>
        <w:tc>
          <w:tcPr>
            <w:tcW w:w="215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收入</w:t>
            </w:r>
          </w:p>
        </w:tc>
      </w:tr>
      <w:tr>
        <w:trPr>
          <w:trHeight w:val="362" w:hRule="exact"/>
        </w:trPr>
        <w:tc>
          <w:tcPr>
            <w:tcW w:w="24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8"/>
              <w:ind w:left="3" w:right="0"/>
              <w:jc w:val="center"/>
              <w:rPr>
                <w:rFonts w:ascii="Arial" w:hAnsi="Arial" w:cs="Arial" w:eastAsia="Arial" w:hint="default"/>
                <w:sz w:val="21"/>
                <w:szCs w:val="21"/>
              </w:rPr>
            </w:pPr>
            <w:r>
              <w:rPr>
                <w:rFonts w:ascii="Arial"/>
                <w:sz w:val="21"/>
              </w:rPr>
              <w:t>11,580,000.00</w:t>
            </w:r>
          </w:p>
        </w:tc>
        <w:tc>
          <w:tcPr>
            <w:tcW w:w="23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10,423,581.47</w:t>
            </w:r>
          </w:p>
        </w:tc>
        <w:tc>
          <w:tcPr>
            <w:tcW w:w="210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256.82</w:t>
            </w:r>
          </w:p>
        </w:tc>
        <w:tc>
          <w:tcPr>
            <w:tcW w:w="215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left="403" w:right="0"/>
              <w:jc w:val="left"/>
              <w:rPr>
                <w:rFonts w:ascii="Arial" w:hAnsi="Arial" w:cs="Arial" w:eastAsia="Arial" w:hint="default"/>
                <w:sz w:val="21"/>
                <w:szCs w:val="21"/>
              </w:rPr>
            </w:pPr>
            <w:r>
              <w:rPr>
                <w:rFonts w:ascii="Arial"/>
                <w:sz w:val="21"/>
              </w:rPr>
              <w:t>2,676,973,996.00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482;height:2" coordorigin="10,10" coordsize="2482,2">
              <v:shape style="position:absolute;left:10;top:10;width:2482;height:2" coordorigin="10,10" coordsize="2482,0" path="m10,10l2492,10e" filled="false" stroked="true" strokeweight=".95999pt" strokecolor="#009eea">
                <v:path arrowok="t"/>
              </v:shape>
            </v:group>
            <v:group style="position:absolute;left:2492;top:10;width:58;height:2" coordorigin="2492,10" coordsize="58,2">
              <v:shape style="position:absolute;left:2492;top:10;width:58;height:2" coordorigin="2492,10" coordsize="58,0" path="m2492,10l2549,10e" filled="false" stroked="true" strokeweight=".95999pt" strokecolor="#009eea">
                <v:path arrowok="t"/>
              </v:shape>
            </v:group>
            <v:group style="position:absolute;left:2549;top:10;width:2254;height:2" coordorigin="2549,10" coordsize="2254,2">
              <v:shape style="position:absolute;left:2549;top:10;width:2254;height:2" coordorigin="2549,10" coordsize="2254,0" path="m2549,10l4803,10e" filled="false" stroked="true" strokeweight=".95999pt" strokecolor="#009eea">
                <v:path arrowok="t"/>
              </v:shape>
            </v:group>
            <v:group style="position:absolute;left:4803;top:10;width:58;height:2" coordorigin="4803,10" coordsize="58,2">
              <v:shape style="position:absolute;left:4803;top:10;width:58;height:2" coordorigin="4803,10" coordsize="58,0" path="m4803,10l4861,10e" filled="false" stroked="true" strokeweight=".95999pt" strokecolor="#009eea">
                <v:path arrowok="t"/>
              </v:shape>
            </v:group>
            <v:group style="position:absolute;left:4861;top:10;width:2043;height:2" coordorigin="4861,10" coordsize="2043,2">
              <v:shape style="position:absolute;left:4861;top:10;width:2043;height:2" coordorigin="4861,10" coordsize="2043,0" path="m4861,10l6903,10e" filled="false" stroked="true" strokeweight=".95999pt" strokecolor="#009eea">
                <v:path arrowok="t"/>
              </v:shape>
            </v:group>
            <v:group style="position:absolute;left:6903;top:10;width:58;height:2" coordorigin="6903,10" coordsize="58,2">
              <v:shape style="position:absolute;left:6903;top:10;width:58;height:2" coordorigin="6903,10" coordsize="58,0" path="m6903,10l6961,10e" filled="false" stroked="true" strokeweight=".95999pt" strokecolor="#009eea">
                <v:path arrowok="t"/>
              </v:shape>
            </v:group>
            <v:group style="position:absolute;left:6961;top:10;width:2098;height:2" coordorigin="6961,10" coordsize="2098,2">
              <v:shape style="position:absolute;left:6961;top:10;width:2098;height:2" coordorigin="6961,10" coordsize="2098,0" path="m6961,10l9059,10e" filled="false" stroked="true" strokeweight=".95999pt" strokecolor="#009eea">
                <v:path arrowok="t"/>
              </v:shape>
            </v:group>
          </v:group>
        </w:pict>
      </w:r>
      <w:r>
        <w:rPr>
          <w:rFonts w:ascii="宋体" w:hAnsi="宋体" w:cs="宋体" w:eastAsia="宋体" w:hint="default"/>
          <w:sz w:val="2"/>
          <w:szCs w:val="2"/>
        </w:rPr>
      </w:r>
    </w:p>
    <w:p>
      <w:pPr>
        <w:pStyle w:val="BodyText"/>
        <w:spacing w:line="259" w:lineRule="exact"/>
        <w:ind w:left="238" w:right="0"/>
        <w:jc w:val="both"/>
      </w:pPr>
      <w:r>
        <w:rPr/>
        <w:t>其他说明：</w:t>
      </w:r>
    </w:p>
    <w:p>
      <w:pPr>
        <w:pStyle w:val="BodyText"/>
        <w:spacing w:line="274" w:lineRule="exact"/>
        <w:ind w:left="238" w:right="267" w:firstLine="422"/>
        <w:jc w:val="left"/>
      </w:pPr>
      <w:r>
        <w:rPr/>
        <w:t>土地面积计量单位为亩。</w:t>
      </w:r>
    </w:p>
    <w:p>
      <w:pPr>
        <w:spacing w:line="240" w:lineRule="auto" w:before="3"/>
        <w:rPr>
          <w:rFonts w:ascii="宋体" w:hAnsi="宋体" w:cs="宋体" w:eastAsia="宋体" w:hint="default"/>
          <w:sz w:val="18"/>
          <w:szCs w:val="18"/>
        </w:rPr>
      </w:pPr>
    </w:p>
    <w:p>
      <w:pPr>
        <w:pStyle w:val="Heading3"/>
        <w:spacing w:line="273" w:lineRule="exact" w:before="0"/>
        <w:ind w:right="0"/>
        <w:jc w:val="both"/>
        <w:rPr>
          <w:b w:val="0"/>
          <w:bCs w:val="0"/>
        </w:rPr>
      </w:pPr>
      <w:r>
        <w:rPr>
          <w:rFonts w:ascii="宋体" w:hAnsi="宋体" w:cs="宋体" w:eastAsia="宋体" w:hint="default"/>
        </w:rPr>
        <w:t>(2).</w:t>
      </w:r>
      <w:r>
        <w:rPr/>
        <w:t>从事林业业务公司的经营信息</w:t>
      </w:r>
      <w:r>
        <w:rPr>
          <w:b w:val="0"/>
          <w:bCs w:val="0"/>
        </w:rPr>
      </w:r>
    </w:p>
    <w:p>
      <w:pPr>
        <w:tabs>
          <w:tab w:pos="1080" w:val="left" w:leader="none"/>
        </w:tabs>
        <w:spacing w:before="0"/>
        <w:ind w:left="238" w:right="572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从事畜牧业业务公司的经营信息</w:t>
      </w:r>
      <w:r>
        <w:rPr>
          <w:rFonts w:ascii="宋体" w:hAnsi="宋体" w:cs="宋体" w:eastAsia="宋体" w:hint="default"/>
          <w:sz w:val="21"/>
          <w:szCs w:val="21"/>
        </w:rPr>
      </w:r>
    </w:p>
    <w:p>
      <w:pPr>
        <w:tabs>
          <w:tab w:pos="1080" w:val="left" w:leader="none"/>
        </w:tabs>
        <w:spacing w:line="274" w:lineRule="exact" w:before="23"/>
        <w:ind w:left="238" w:right="594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从事渔业业务公司的经营信息</w:t>
      </w:r>
      <w:r>
        <w:rPr>
          <w:rFonts w:ascii="宋体" w:hAnsi="宋体" w:cs="宋体" w:eastAsia="宋体" w:hint="default"/>
          <w:sz w:val="21"/>
          <w:szCs w:val="21"/>
        </w:rPr>
      </w:r>
    </w:p>
    <w:p>
      <w:pPr>
        <w:pStyle w:val="BodyText"/>
        <w:spacing w:line="246" w:lineRule="exact"/>
        <w:ind w:left="238" w:right="0"/>
        <w:jc w:val="both"/>
      </w:pPr>
      <w:r>
        <w:rPr/>
        <w:t>□适用</w:t>
      </w:r>
      <w:r>
        <w:rPr>
          <w:spacing w:val="104"/>
        </w:rPr>
        <w:t> </w:t>
      </w:r>
      <w:r>
        <w:rPr/>
        <w:t>√不适用</w:t>
      </w:r>
    </w:p>
    <w:p>
      <w:pPr>
        <w:pStyle w:val="Heading3"/>
        <w:spacing w:line="240" w:lineRule="auto" w:before="58"/>
        <w:ind w:right="0"/>
        <w:jc w:val="both"/>
        <w:rPr>
          <w:b w:val="0"/>
          <w:bCs w:val="0"/>
        </w:rPr>
      </w:pPr>
      <w:r>
        <w:rPr>
          <w:rFonts w:ascii="宋体" w:hAnsi="宋体" w:cs="宋体" w:eastAsia="宋体" w:hint="default"/>
        </w:rPr>
        <w:t>4  </w:t>
      </w:r>
      <w:r>
        <w:rPr>
          <w:rFonts w:ascii="宋体" w:hAnsi="宋体" w:cs="宋体" w:eastAsia="宋体" w:hint="default"/>
          <w:spacing w:val="1"/>
        </w:rPr>
        <w:t> </w:t>
      </w:r>
      <w:r>
        <w:rPr/>
        <w:t>行业会计政策和财务信息</w:t>
      </w:r>
      <w:r>
        <w:rPr>
          <w:b w:val="0"/>
          <w:bCs w:val="0"/>
        </w:rPr>
      </w:r>
    </w:p>
    <w:p>
      <w:pPr>
        <w:pStyle w:val="BodyText"/>
        <w:spacing w:line="240" w:lineRule="auto" w:before="56"/>
        <w:ind w:left="2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right="0"/>
        <w:jc w:val="both"/>
        <w:rPr>
          <w:b w:val="0"/>
          <w:bCs w:val="0"/>
        </w:rPr>
      </w:pPr>
      <w:r>
        <w:rPr>
          <w:rFonts w:ascii="宋体" w:hAnsi="宋体" w:cs="宋体" w:eastAsia="宋体" w:hint="default"/>
        </w:rPr>
        <w:t>5  </w:t>
      </w:r>
      <w:r>
        <w:rPr>
          <w:rFonts w:ascii="宋体" w:hAnsi="宋体" w:cs="宋体" w:eastAsia="宋体" w:hint="default"/>
          <w:spacing w:val="4"/>
        </w:rPr>
        <w:t> </w:t>
      </w:r>
      <w:r>
        <w:rPr/>
        <w:t>政府补助与税收优惠</w:t>
      </w:r>
      <w:r>
        <w:rPr>
          <w:b w:val="0"/>
          <w:bCs w:val="0"/>
        </w:rPr>
      </w:r>
    </w:p>
    <w:p>
      <w:pPr>
        <w:pStyle w:val="BodyText"/>
        <w:spacing w:line="273" w:lineRule="exact" w:before="58"/>
        <w:ind w:left="238" w:right="0"/>
        <w:jc w:val="both"/>
      </w:pPr>
      <w:r>
        <w:rPr/>
        <w:t>√适用</w:t>
      </w:r>
      <w:r>
        <w:rPr>
          <w:spacing w:val="-1"/>
        </w:rPr>
        <w:t> </w:t>
      </w:r>
      <w:r>
        <w:rPr/>
        <w:t>□不适用</w:t>
      </w:r>
    </w:p>
    <w:p>
      <w:pPr>
        <w:pStyle w:val="BodyText"/>
        <w:spacing w:line="274" w:lineRule="exact" w:before="24"/>
        <w:ind w:left="238" w:right="0" w:firstLine="419"/>
        <w:jc w:val="left"/>
      </w:pPr>
      <w:r>
        <w:rPr/>
        <w:t>根据《中华人民共和国企业所得税法》及其实施条例和国税函〔</w:t>
      </w:r>
      <w:r>
        <w:rPr>
          <w:rFonts w:ascii="Arial" w:hAnsi="Arial" w:cs="Arial" w:eastAsia="Arial" w:hint="default"/>
        </w:rPr>
        <w:t>2009</w:t>
      </w:r>
      <w:r>
        <w:rPr/>
        <w:t>〕</w:t>
      </w:r>
      <w:r>
        <w:rPr>
          <w:rFonts w:ascii="Arial" w:hAnsi="Arial" w:cs="Arial" w:eastAsia="Arial" w:hint="default"/>
        </w:rPr>
        <w:t>779</w:t>
      </w:r>
      <w:r>
        <w:rPr>
          <w:rFonts w:ascii="Arial" w:hAnsi="Arial" w:cs="Arial" w:eastAsia="Arial" w:hint="default"/>
          <w:spacing w:val="21"/>
        </w:rPr>
        <w:t> </w:t>
      </w:r>
      <w:r>
        <w:rPr/>
        <w:t>号文件的规定，</w:t>
      </w:r>
      <w:r>
        <w:rPr>
          <w:w w:val="100"/>
        </w:rPr>
        <w:t> </w:t>
      </w:r>
      <w:r>
        <w:rPr/>
        <w:t>从事农业项目免征企业所得税。</w:t>
      </w:r>
    </w:p>
    <w:p>
      <w:pPr>
        <w:pStyle w:val="BodyText"/>
        <w:spacing w:line="253" w:lineRule="exact"/>
        <w:ind w:left="238" w:right="0" w:firstLine="419"/>
        <w:jc w:val="left"/>
      </w:pPr>
      <w:r>
        <w:rPr>
          <w:w w:val="100"/>
        </w:rPr>
        <w:t>根</w:t>
      </w:r>
      <w:r>
        <w:rPr>
          <w:spacing w:val="-65"/>
          <w:w w:val="100"/>
        </w:rPr>
        <w:t>据</w:t>
      </w:r>
      <w:r>
        <w:rPr>
          <w:w w:val="100"/>
        </w:rPr>
        <w:t>《</w:t>
      </w:r>
      <w:r>
        <w:rPr>
          <w:spacing w:val="-3"/>
          <w:w w:val="100"/>
        </w:rPr>
        <w:t>关</w:t>
      </w:r>
      <w:r>
        <w:rPr>
          <w:w w:val="100"/>
        </w:rPr>
        <w:t>于</w:t>
      </w:r>
      <w:r>
        <w:rPr>
          <w:spacing w:val="-3"/>
          <w:w w:val="100"/>
        </w:rPr>
        <w:t>实</w:t>
      </w:r>
      <w:r>
        <w:rPr>
          <w:w w:val="100"/>
        </w:rPr>
        <w:t>施</w:t>
      </w:r>
      <w:r>
        <w:rPr>
          <w:spacing w:val="-3"/>
          <w:w w:val="100"/>
        </w:rPr>
        <w:t>农</w:t>
      </w:r>
      <w:r>
        <w:rPr>
          <w:w w:val="100"/>
        </w:rPr>
        <w:t>林</w:t>
      </w:r>
      <w:r>
        <w:rPr>
          <w:spacing w:val="-3"/>
          <w:w w:val="100"/>
        </w:rPr>
        <w:t>牧渔</w:t>
      </w:r>
      <w:r>
        <w:rPr>
          <w:w w:val="100"/>
        </w:rPr>
        <w:t>业项</w:t>
      </w:r>
      <w:r>
        <w:rPr>
          <w:spacing w:val="-3"/>
          <w:w w:val="100"/>
        </w:rPr>
        <w:t>目</w:t>
      </w:r>
      <w:r>
        <w:rPr>
          <w:w w:val="100"/>
        </w:rPr>
        <w:t>企</w:t>
      </w:r>
      <w:r>
        <w:rPr>
          <w:spacing w:val="-3"/>
          <w:w w:val="100"/>
        </w:rPr>
        <w:t>业</w:t>
      </w:r>
      <w:r>
        <w:rPr>
          <w:w w:val="100"/>
        </w:rPr>
        <w:t>所</w:t>
      </w:r>
      <w:r>
        <w:rPr>
          <w:spacing w:val="-3"/>
          <w:w w:val="100"/>
        </w:rPr>
        <w:t>得</w:t>
      </w:r>
      <w:r>
        <w:rPr>
          <w:w w:val="100"/>
        </w:rPr>
        <w:t>税</w:t>
      </w:r>
      <w:r>
        <w:rPr>
          <w:spacing w:val="-3"/>
          <w:w w:val="100"/>
        </w:rPr>
        <w:t>优</w:t>
      </w:r>
      <w:r>
        <w:rPr>
          <w:w w:val="100"/>
        </w:rPr>
        <w:t>惠</w:t>
      </w:r>
      <w:r>
        <w:rPr>
          <w:spacing w:val="-3"/>
          <w:w w:val="100"/>
        </w:rPr>
        <w:t>问</w:t>
      </w:r>
      <w:r>
        <w:rPr>
          <w:w w:val="100"/>
        </w:rPr>
        <w:t>题</w:t>
      </w:r>
      <w:r>
        <w:rPr>
          <w:spacing w:val="-171"/>
          <w:w w:val="100"/>
        </w:rPr>
        <w:t>》</w:t>
      </w:r>
      <w:r>
        <w:rPr>
          <w:w w:val="100"/>
        </w:rPr>
        <w:t>（国</w:t>
      </w:r>
      <w:r>
        <w:rPr>
          <w:spacing w:val="-3"/>
          <w:w w:val="100"/>
        </w:rPr>
        <w:t>家</w:t>
      </w:r>
      <w:r>
        <w:rPr>
          <w:w w:val="100"/>
        </w:rPr>
        <w:t>税</w:t>
      </w:r>
      <w:r>
        <w:rPr>
          <w:spacing w:val="-3"/>
          <w:w w:val="100"/>
        </w:rPr>
        <w:t>务</w:t>
      </w:r>
      <w:r>
        <w:rPr>
          <w:w w:val="100"/>
        </w:rPr>
        <w:t>总</w:t>
      </w:r>
      <w:r>
        <w:rPr>
          <w:spacing w:val="-3"/>
          <w:w w:val="100"/>
        </w:rPr>
        <w:t>局</w:t>
      </w:r>
      <w:r>
        <w:rPr>
          <w:w w:val="100"/>
        </w:rPr>
        <w:t>公</w:t>
      </w:r>
      <w:r>
        <w:rPr>
          <w:spacing w:val="-65"/>
          <w:w w:val="100"/>
        </w:rPr>
        <w:t>告</w:t>
      </w:r>
      <w:r>
        <w:rPr>
          <w:spacing w:val="-2"/>
          <w:w w:val="100"/>
        </w:rPr>
        <w:t>〔</w:t>
      </w: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15"/>
          <w:w w:val="100"/>
        </w:rPr>
        <w:t>1</w:t>
      </w:r>
      <w:r>
        <w:rPr>
          <w:rFonts w:ascii="Arial" w:hAnsi="Arial" w:cs="Arial" w:eastAsia="Arial" w:hint="default"/>
          <w:spacing w:val="-3"/>
          <w:w w:val="100"/>
        </w:rPr>
        <w:t>1</w:t>
      </w:r>
      <w:r>
        <w:rPr>
          <w:spacing w:val="-65"/>
          <w:w w:val="100"/>
        </w:rPr>
        <w:t>〕</w:t>
      </w:r>
      <w:r>
        <w:rPr>
          <w:w w:val="100"/>
        </w:rPr>
        <w:t>第</w:t>
      </w:r>
      <w:r>
        <w:rPr>
          <w:spacing w:val="-53"/>
        </w:rPr>
        <w:t> </w:t>
      </w:r>
      <w:r>
        <w:rPr>
          <w:rFonts w:ascii="Arial" w:hAnsi="Arial" w:cs="Arial" w:eastAsia="Arial" w:hint="default"/>
          <w:spacing w:val="-3"/>
          <w:w w:val="100"/>
        </w:rPr>
        <w:t>4</w:t>
      </w:r>
      <w:r>
        <w:rPr>
          <w:rFonts w:ascii="Arial" w:hAnsi="Arial" w:cs="Arial" w:eastAsia="Arial" w:hint="default"/>
          <w:w w:val="100"/>
        </w:rPr>
        <w:t>8</w:t>
      </w:r>
      <w:r>
        <w:rPr>
          <w:rFonts w:ascii="Arial" w:hAnsi="Arial" w:cs="Arial" w:eastAsia="Arial" w:hint="default"/>
          <w:spacing w:val="-6"/>
        </w:rPr>
        <w:t> </w:t>
      </w:r>
      <w:r>
        <w:rPr>
          <w:spacing w:val="-3"/>
          <w:w w:val="100"/>
        </w:rPr>
        <w:t>号）</w:t>
      </w:r>
      <w:r>
        <w:rPr>
          <w:w w:val="100"/>
        </w:rPr>
      </w:r>
    </w:p>
    <w:p>
      <w:pPr>
        <w:pStyle w:val="BodyText"/>
        <w:spacing w:line="237" w:lineRule="auto"/>
        <w:ind w:left="238" w:right="268"/>
        <w:jc w:val="both"/>
      </w:pPr>
      <w:r>
        <w:rPr>
          <w:spacing w:val="-1"/>
        </w:rPr>
        <w:t>第九条规定：企业委托其他企业或个人从事实施条例第八十六条规定农、林、牧、渔业项目取得</w:t>
      </w:r>
      <w:r>
        <w:rPr>
          <w:spacing w:val="-55"/>
        </w:rPr>
        <w:t> </w:t>
      </w:r>
      <w:r>
        <w:rPr>
          <w:spacing w:val="-55"/>
        </w:rPr>
      </w:r>
      <w:r>
        <w:rPr>
          <w:spacing w:val="-1"/>
        </w:rPr>
        <w:t>的所得，可享受相应的税收优惠政策；企业受托从事实施条例第八十六条规定农、林、牧、渔业</w:t>
      </w:r>
      <w:r>
        <w:rPr>
          <w:spacing w:val="-55"/>
        </w:rPr>
        <w:t> </w:t>
      </w:r>
      <w:r>
        <w:rPr>
          <w:spacing w:val="-55"/>
        </w:rPr>
      </w:r>
      <w:r>
        <w:rPr/>
        <w:t>项目取得的收入，比照委托方享受相应的税收优惠政策。</w:t>
      </w:r>
    </w:p>
    <w:p>
      <w:pPr>
        <w:spacing w:after="0" w:line="237" w:lineRule="auto"/>
        <w:jc w:val="both"/>
        <w:sectPr>
          <w:type w:val="continuous"/>
          <w:pgSz w:w="11910" w:h="16840"/>
          <w:pgMar w:top="1120" w:bottom="1380" w:left="1560" w:right="1000"/>
        </w:sectPr>
      </w:pPr>
    </w:p>
    <w:p>
      <w:pPr>
        <w:spacing w:line="240" w:lineRule="auto" w:before="4"/>
        <w:rPr>
          <w:rFonts w:ascii="宋体" w:hAnsi="宋体" w:cs="宋体" w:eastAsia="宋体" w:hint="default"/>
          <w:sz w:val="25"/>
          <w:szCs w:val="25"/>
        </w:rPr>
      </w:pPr>
    </w:p>
    <w:p>
      <w:pPr>
        <w:pStyle w:val="BodyText"/>
        <w:spacing w:line="230" w:lineRule="auto" w:before="46"/>
        <w:ind w:left="158" w:right="127" w:firstLine="419"/>
        <w:jc w:val="both"/>
      </w:pPr>
      <w:r>
        <w:rPr>
          <w:spacing w:val="-9"/>
          <w:w w:val="100"/>
        </w:rPr>
        <w:t>根据《财政部国家税务总局关于全面推开营业税改增值税试点的通知》（财税〔</w:t>
      </w:r>
      <w:r>
        <w:rPr>
          <w:rFonts w:ascii="Arial" w:hAnsi="Arial" w:cs="Arial" w:eastAsia="Arial" w:hint="default"/>
          <w:spacing w:val="-9"/>
          <w:w w:val="100"/>
        </w:rPr>
        <w:t>2016</w:t>
      </w:r>
      <w:r>
        <w:rPr>
          <w:spacing w:val="-9"/>
          <w:w w:val="100"/>
        </w:rPr>
        <w:t>〕</w:t>
      </w:r>
      <w:r>
        <w:rPr>
          <w:rFonts w:ascii="Arial" w:hAnsi="Arial" w:cs="Arial" w:eastAsia="Arial" w:hint="default"/>
          <w:spacing w:val="-9"/>
          <w:w w:val="100"/>
        </w:rPr>
        <w:t>36</w:t>
      </w:r>
      <w:r>
        <w:rPr>
          <w:rFonts w:ascii="Arial" w:hAnsi="Arial" w:cs="Arial" w:eastAsia="Arial" w:hint="default"/>
          <w:spacing w:val="-5"/>
          <w:w w:val="100"/>
        </w:rPr>
        <w:t> </w:t>
      </w:r>
      <w:r>
        <w:rPr>
          <w:spacing w:val="-3"/>
          <w:w w:val="100"/>
        </w:rPr>
        <w:t>号） </w:t>
      </w:r>
      <w:r>
        <w:rPr>
          <w:spacing w:val="-1"/>
        </w:rPr>
        <w:t>规定：病虫害防治免税备案；为农业生产者销售的自产农产品及农业生产资料免征增值税；一般</w:t>
      </w:r>
      <w:r>
        <w:rPr>
          <w:spacing w:val="-55"/>
        </w:rPr>
        <w:t> </w:t>
      </w:r>
      <w:r>
        <w:rPr>
          <w:spacing w:val="-55"/>
        </w:rPr>
      </w:r>
      <w:r>
        <w:rPr/>
        <w:t>纳税人出租其</w:t>
      </w:r>
      <w:r>
        <w:rPr>
          <w:spacing w:val="-54"/>
        </w:rPr>
        <w:t> </w:t>
      </w:r>
      <w:r>
        <w:rPr>
          <w:rFonts w:ascii="Arial" w:hAnsi="Arial" w:cs="Arial" w:eastAsia="Arial" w:hint="default"/>
        </w:rPr>
        <w:t>2016</w:t>
      </w:r>
      <w:r>
        <w:rPr>
          <w:rFonts w:ascii="Arial" w:hAnsi="Arial" w:cs="Arial" w:eastAsia="Arial" w:hint="default"/>
          <w:spacing w:val="-7"/>
        </w:rPr>
        <w:t> </w:t>
      </w:r>
      <w:r>
        <w:rPr/>
        <w:t>年</w:t>
      </w:r>
      <w:r>
        <w:rPr>
          <w:spacing w:val="-55"/>
        </w:rPr>
        <w:t> </w:t>
      </w:r>
      <w:r>
        <w:rPr>
          <w:rFonts w:ascii="Arial" w:hAnsi="Arial" w:cs="Arial" w:eastAsia="Arial" w:hint="default"/>
        </w:rPr>
        <w:t>4</w:t>
      </w:r>
      <w:r>
        <w:rPr>
          <w:rFonts w:ascii="Arial" w:hAnsi="Arial" w:cs="Arial" w:eastAsia="Arial" w:hint="default"/>
          <w:spacing w:val="-9"/>
        </w:rPr>
        <w:t> </w:t>
      </w:r>
      <w:r>
        <w:rPr/>
        <w:t>月</w:t>
      </w:r>
      <w:r>
        <w:rPr>
          <w:spacing w:val="-54"/>
        </w:rPr>
        <w:t> </w:t>
      </w:r>
      <w:r>
        <w:rPr>
          <w:rFonts w:ascii="Arial" w:hAnsi="Arial" w:cs="Arial" w:eastAsia="Arial" w:hint="default"/>
        </w:rPr>
        <w:t>30</w:t>
      </w:r>
      <w:r>
        <w:rPr>
          <w:rFonts w:ascii="Arial" w:hAnsi="Arial" w:cs="Arial" w:eastAsia="Arial" w:hint="default"/>
          <w:spacing w:val="-9"/>
        </w:rPr>
        <w:t> </w:t>
      </w:r>
      <w:r>
        <w:rPr/>
        <w:t>日前取得的不动产，可以选择适用简易计税方法，按照</w:t>
      </w:r>
      <w:r>
        <w:rPr>
          <w:spacing w:val="-56"/>
        </w:rPr>
        <w:t> </w:t>
      </w:r>
      <w:r>
        <w:rPr>
          <w:rFonts w:ascii="Arial" w:hAnsi="Arial" w:cs="Arial" w:eastAsia="Arial" w:hint="default"/>
        </w:rPr>
        <w:t>5%</w:t>
      </w:r>
      <w:r>
        <w:rPr/>
        <w:t>的征收</w:t>
      </w:r>
      <w:r>
        <w:rPr>
          <w:w w:val="100"/>
        </w:rPr>
        <w:t> </w:t>
      </w:r>
      <w:r>
        <w:rPr/>
        <w:t>率计算应纳税额。</w:t>
      </w:r>
    </w:p>
    <w:p>
      <w:pPr>
        <w:pStyle w:val="BodyText"/>
        <w:spacing w:line="279" w:lineRule="exact"/>
        <w:ind w:left="578" w:right="0"/>
        <w:jc w:val="left"/>
      </w:pPr>
      <w:r>
        <w:rPr>
          <w:w w:val="100"/>
        </w:rPr>
        <w:t>根据</w:t>
      </w:r>
      <w:r>
        <w:rPr>
          <w:spacing w:val="-3"/>
          <w:w w:val="100"/>
        </w:rPr>
        <w:t>财</w:t>
      </w:r>
      <w:r>
        <w:rPr>
          <w:w w:val="100"/>
        </w:rPr>
        <w:t>政</w:t>
      </w:r>
      <w:r>
        <w:rPr>
          <w:spacing w:val="-3"/>
          <w:w w:val="100"/>
        </w:rPr>
        <w:t>部</w:t>
      </w:r>
      <w:r>
        <w:rPr>
          <w:spacing w:val="-32"/>
          <w:w w:val="100"/>
        </w:rPr>
        <w:t>、</w:t>
      </w:r>
      <w:r>
        <w:rPr>
          <w:spacing w:val="-3"/>
          <w:w w:val="100"/>
        </w:rPr>
        <w:t>国</w:t>
      </w:r>
      <w:r>
        <w:rPr>
          <w:w w:val="100"/>
        </w:rPr>
        <w:t>家</w:t>
      </w:r>
      <w:r>
        <w:rPr>
          <w:spacing w:val="-3"/>
          <w:w w:val="100"/>
        </w:rPr>
        <w:t>税</w:t>
      </w:r>
      <w:r>
        <w:rPr>
          <w:w w:val="100"/>
        </w:rPr>
        <w:t>务</w:t>
      </w:r>
      <w:r>
        <w:rPr>
          <w:spacing w:val="-3"/>
          <w:w w:val="100"/>
        </w:rPr>
        <w:t>总</w:t>
      </w:r>
      <w:r>
        <w:rPr>
          <w:spacing w:val="-32"/>
          <w:w w:val="100"/>
        </w:rPr>
        <w:t>局</w:t>
      </w:r>
      <w:r>
        <w:rPr>
          <w:w w:val="100"/>
        </w:rPr>
        <w:t>《</w:t>
      </w:r>
      <w:r>
        <w:rPr>
          <w:spacing w:val="-3"/>
          <w:w w:val="100"/>
        </w:rPr>
        <w:t>关</w:t>
      </w:r>
      <w:r>
        <w:rPr>
          <w:w w:val="100"/>
        </w:rPr>
        <w:t>于</w:t>
      </w:r>
      <w:r>
        <w:rPr>
          <w:spacing w:val="-3"/>
          <w:w w:val="100"/>
        </w:rPr>
        <w:t>若</w:t>
      </w:r>
      <w:r>
        <w:rPr>
          <w:w w:val="100"/>
        </w:rPr>
        <w:t>干</w:t>
      </w:r>
      <w:r>
        <w:rPr>
          <w:spacing w:val="-3"/>
          <w:w w:val="100"/>
        </w:rPr>
        <w:t>农</w:t>
      </w:r>
      <w:r>
        <w:rPr>
          <w:w w:val="100"/>
        </w:rPr>
        <w:t>业</w:t>
      </w:r>
      <w:r>
        <w:rPr>
          <w:spacing w:val="-3"/>
          <w:w w:val="100"/>
        </w:rPr>
        <w:t>生</w:t>
      </w:r>
      <w:r>
        <w:rPr>
          <w:w w:val="100"/>
        </w:rPr>
        <w:t>产</w:t>
      </w:r>
      <w:r>
        <w:rPr>
          <w:spacing w:val="-3"/>
          <w:w w:val="100"/>
        </w:rPr>
        <w:t>资</w:t>
      </w:r>
      <w:r>
        <w:rPr>
          <w:w w:val="100"/>
        </w:rPr>
        <w:t>料征</w:t>
      </w:r>
      <w:r>
        <w:rPr>
          <w:spacing w:val="-3"/>
          <w:w w:val="100"/>
        </w:rPr>
        <w:t>免</w:t>
      </w:r>
      <w:r>
        <w:rPr>
          <w:w w:val="100"/>
        </w:rPr>
        <w:t>增</w:t>
      </w:r>
      <w:r>
        <w:rPr>
          <w:spacing w:val="-3"/>
          <w:w w:val="100"/>
        </w:rPr>
        <w:t>值</w:t>
      </w:r>
      <w:r>
        <w:rPr>
          <w:w w:val="100"/>
        </w:rPr>
        <w:t>税</w:t>
      </w:r>
      <w:r>
        <w:rPr>
          <w:spacing w:val="-3"/>
          <w:w w:val="100"/>
        </w:rPr>
        <w:t>政</w:t>
      </w:r>
      <w:r>
        <w:rPr>
          <w:w w:val="100"/>
        </w:rPr>
        <w:t>策</w:t>
      </w:r>
      <w:r>
        <w:rPr>
          <w:spacing w:val="-3"/>
          <w:w w:val="100"/>
        </w:rPr>
        <w:t>的</w:t>
      </w:r>
      <w:r>
        <w:rPr>
          <w:w w:val="100"/>
        </w:rPr>
        <w:t>通</w:t>
      </w:r>
      <w:r>
        <w:rPr>
          <w:spacing w:val="-3"/>
          <w:w w:val="100"/>
        </w:rPr>
        <w:t>知</w:t>
      </w:r>
      <w:r>
        <w:rPr>
          <w:spacing w:val="-140"/>
          <w:w w:val="100"/>
        </w:rPr>
        <w:t>》</w:t>
      </w:r>
      <w:r>
        <w:rPr>
          <w:w w:val="100"/>
        </w:rPr>
        <w:t>（财</w:t>
      </w:r>
      <w:r>
        <w:rPr>
          <w:spacing w:val="-34"/>
          <w:w w:val="100"/>
        </w:rPr>
        <w:t>税</w:t>
      </w:r>
      <w:r>
        <w:rPr>
          <w:w w:val="100"/>
        </w:rPr>
        <w:t>〔</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spacing w:val="-17"/>
          <w:w w:val="100"/>
        </w:rPr>
        <w:t>1</w:t>
      </w:r>
      <w:r>
        <w:rPr>
          <w:rFonts w:ascii="Arial" w:hAnsi="Arial" w:cs="Arial" w:eastAsia="Arial" w:hint="default"/>
          <w:w w:val="100"/>
        </w:rPr>
        <w:t>1</w:t>
      </w:r>
      <w:r>
        <w:rPr>
          <w:w w:val="100"/>
        </w:rPr>
        <w:t>〕</w:t>
      </w:r>
    </w:p>
    <w:p>
      <w:pPr>
        <w:pStyle w:val="BodyText"/>
        <w:spacing w:line="282" w:lineRule="exact"/>
        <w:ind w:left="158" w:right="0"/>
        <w:jc w:val="left"/>
      </w:pPr>
      <w:r>
        <w:rPr>
          <w:rFonts w:ascii="Arial" w:hAnsi="Arial" w:cs="Arial" w:eastAsia="Arial" w:hint="default"/>
          <w:spacing w:val="-6"/>
        </w:rPr>
        <w:t>113</w:t>
      </w:r>
      <w:r>
        <w:rPr>
          <w:rFonts w:ascii="Arial" w:hAnsi="Arial" w:cs="Arial" w:eastAsia="Arial" w:hint="default"/>
          <w:spacing w:val="53"/>
        </w:rPr>
        <w:t> </w:t>
      </w:r>
      <w:r>
        <w:rPr>
          <w:spacing w:val="-2"/>
        </w:rPr>
        <w:t>号）文件的规定，批发和零售的种子、种苗、农药、农机免征增值税。</w:t>
      </w:r>
    </w:p>
    <w:p>
      <w:pPr>
        <w:spacing w:line="240" w:lineRule="auto" w:before="9"/>
        <w:rPr>
          <w:rFonts w:ascii="宋体" w:hAnsi="宋体" w:cs="宋体" w:eastAsia="宋体" w:hint="default"/>
          <w:sz w:val="21"/>
          <w:szCs w:val="21"/>
        </w:rPr>
      </w:pPr>
    </w:p>
    <w:p>
      <w:pPr>
        <w:pStyle w:val="Heading3"/>
        <w:tabs>
          <w:tab w:pos="582" w:val="left" w:leader="none"/>
        </w:tabs>
        <w:spacing w:line="240" w:lineRule="auto" w:before="0"/>
        <w:ind w:left="158" w:right="0"/>
        <w:jc w:val="left"/>
        <w:rPr>
          <w:b w:val="0"/>
          <w:bCs w:val="0"/>
        </w:rPr>
      </w:pPr>
      <w:r>
        <w:rPr>
          <w:rFonts w:ascii="宋体" w:hAnsi="宋体" w:cs="宋体" w:eastAsia="宋体" w:hint="default"/>
          <w:w w:val="95"/>
        </w:rPr>
        <w:t>6</w:t>
        <w:tab/>
      </w:r>
      <w:r>
        <w:rPr/>
        <w:t>其他说明</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997" w:val="left" w:leader="none"/>
        </w:tabs>
        <w:spacing w:line="240" w:lineRule="auto" w:before="0"/>
        <w:ind w:left="15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before="59"/>
        <w:ind w:left="15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56"/>
        <w:ind w:left="158" w:right="0"/>
        <w:jc w:val="left"/>
      </w:pPr>
      <w:r>
        <w:rPr/>
        <w:t>□适用</w:t>
      </w:r>
      <w:r>
        <w:rPr>
          <w:spacing w:val="-1"/>
        </w:rPr>
        <w:t> </w:t>
      </w:r>
      <w:r>
        <w:rPr/>
        <w:t>√不适用</w:t>
      </w:r>
    </w:p>
    <w:p>
      <w:pPr>
        <w:pStyle w:val="Heading3"/>
        <w:spacing w:line="240" w:lineRule="auto" w:before="58"/>
        <w:ind w:left="15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pStyle w:val="Heading3"/>
        <w:spacing w:line="240" w:lineRule="auto" w:before="58"/>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pStyle w:val="Heading3"/>
        <w:spacing w:line="240" w:lineRule="auto" w:before="58"/>
        <w:ind w:left="15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pStyle w:val="Heading3"/>
        <w:tabs>
          <w:tab w:pos="997" w:val="left" w:leader="none"/>
        </w:tabs>
        <w:spacing w:line="240" w:lineRule="auto" w:before="58"/>
        <w:ind w:left="15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00" w:val="left" w:leader="none"/>
        </w:tabs>
        <w:spacing w:line="240" w:lineRule="auto" w:before="56"/>
        <w:ind w:left="15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997" w:val="left" w:leader="none"/>
        </w:tabs>
        <w:spacing w:line="240" w:lineRule="auto" w:before="0"/>
        <w:ind w:left="15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000" w:val="left" w:leader="none"/>
        </w:tabs>
        <w:spacing w:line="271" w:lineRule="exact" w:before="58"/>
        <w:ind w:left="158" w:right="0"/>
        <w:jc w:val="left"/>
      </w:pPr>
      <w:r>
        <w:rPr>
          <w:spacing w:val="-1"/>
        </w:rPr>
        <w:t>√适用</w:t>
        <w:tab/>
      </w:r>
      <w:r>
        <w:rPr>
          <w:spacing w:val="-2"/>
        </w:rPr>
        <w:t>□不适用</w:t>
      </w:r>
    </w:p>
    <w:p>
      <w:pPr>
        <w:tabs>
          <w:tab w:pos="6257" w:val="left" w:leader="none"/>
        </w:tabs>
        <w:spacing w:line="298" w:lineRule="exact" w:before="0"/>
        <w:ind w:left="15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、主要子公司情况</w:t>
        <w:tab/>
      </w:r>
      <w:r>
        <w:rPr>
          <w:rFonts w:ascii="宋体" w:hAnsi="宋体" w:cs="宋体" w:eastAsia="宋体" w:hint="default"/>
          <w:spacing w:val="-2"/>
          <w:sz w:val="22"/>
          <w:szCs w:val="22"/>
        </w:rPr>
        <w:t>单位：万元</w:t>
      </w:r>
      <w:r>
        <w:rPr>
          <w:rFonts w:ascii="宋体" w:hAnsi="宋体" w:cs="宋体" w:eastAsia="宋体" w:hint="default"/>
          <w:spacing w:val="13"/>
          <w:sz w:val="22"/>
          <w:szCs w:val="22"/>
        </w:rPr>
        <w:t> </w:t>
      </w:r>
      <w:r>
        <w:rPr>
          <w:rFonts w:ascii="宋体" w:hAnsi="宋体" w:cs="宋体" w:eastAsia="宋体" w:hint="default"/>
          <w:spacing w:val="-1"/>
          <w:sz w:val="22"/>
          <w:szCs w:val="22"/>
        </w:rPr>
        <w:t>币种：人民币</w:t>
      </w: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9.55pt;height:1pt;mso-position-horizontal-relative:char;mso-position-vertical-relative:line" coordorigin="0,0" coordsize="8791,20">
            <v:group style="position:absolute;left:10;top:10;width:3001;height:2" coordorigin="10,10" coordsize="3001,2">
              <v:shape style="position:absolute;left:10;top:10;width:3001;height:2" coordorigin="10,10" coordsize="3001,0" path="m10,10l3010,10e" filled="false" stroked="true" strokeweight=".95999pt" strokecolor="#009eea">
                <v:path arrowok="t"/>
              </v:shape>
            </v:group>
            <v:group style="position:absolute;left:3010;top:10;width:58;height:2" coordorigin="3010,10" coordsize="58,2">
              <v:shape style="position:absolute;left:3010;top:10;width:58;height:2" coordorigin="3010,10" coordsize="58,0" path="m3010,10l3068,10e" filled="false" stroked="true" strokeweight=".95999pt" strokecolor="#009eea">
                <v:path arrowok="t"/>
              </v:shape>
            </v:group>
            <v:group style="position:absolute;left:3068;top:10;width:1503;height:2" coordorigin="3068,10" coordsize="1503,2">
              <v:shape style="position:absolute;left:3068;top:10;width:1503;height:2" coordorigin="3068,10" coordsize="1503,0" path="m3068,10l4570,10e" filled="false" stroked="true" strokeweight=".95999pt" strokecolor="#009eea">
                <v:path arrowok="t"/>
              </v:shape>
            </v:group>
            <v:group style="position:absolute;left:4570;top:10;width:59;height:2" coordorigin="4570,10" coordsize="59,2">
              <v:shape style="position:absolute;left:4570;top:10;width:59;height:2" coordorigin="4570,10" coordsize="59,0" path="m4570,10l4628,10e" filled="false" stroked="true" strokeweight=".95999pt" strokecolor="#009eea">
                <v:path arrowok="t"/>
              </v:shape>
            </v:group>
            <v:group style="position:absolute;left:4628;top:10;width:936;height:2" coordorigin="4628,10" coordsize="936,2">
              <v:shape style="position:absolute;left:4628;top:10;width:936;height:2" coordorigin="4628,10" coordsize="936,0" path="m4628,10l5564,10e" filled="false" stroked="true" strokeweight=".95999pt" strokecolor="#009eea">
                <v:path arrowok="t"/>
              </v:shape>
            </v:group>
            <v:group style="position:absolute;left:5564;top:10;width:58;height:2" coordorigin="5564,10" coordsize="58,2">
              <v:shape style="position:absolute;left:5564;top:10;width:58;height:2" coordorigin="5564,10" coordsize="58,0" path="m5564,10l5622,10e" filled="false" stroked="true" strokeweight=".95999pt" strokecolor="#009eea">
                <v:path arrowok="t"/>
              </v:shape>
            </v:group>
            <v:group style="position:absolute;left:5622;top:10;width:1076;height:2" coordorigin="5622,10" coordsize="1076,2">
              <v:shape style="position:absolute;left:5622;top:10;width:1076;height:2" coordorigin="5622,10" coordsize="1076,0" path="m5622,10l6697,10e" filled="false" stroked="true" strokeweight=".95999pt" strokecolor="#009eea">
                <v:path arrowok="t"/>
              </v:shape>
            </v:group>
            <v:group style="position:absolute;left:6697;top:10;width:58;height:2" coordorigin="6697,10" coordsize="58,2">
              <v:shape style="position:absolute;left:6697;top:10;width:58;height:2" coordorigin="6697,10" coordsize="58,0" path="m6697,10l6755,10e" filled="false" stroked="true" strokeweight=".95999pt" strokecolor="#009eea">
                <v:path arrowok="t"/>
              </v:shape>
            </v:group>
            <v:group style="position:absolute;left:6755;top:10;width:980;height:2" coordorigin="6755,10" coordsize="980,2">
              <v:shape style="position:absolute;left:6755;top:10;width:980;height:2" coordorigin="6755,10" coordsize="980,0" path="m6755,10l7734,10e" filled="false" stroked="true" strokeweight=".95999pt" strokecolor="#009eea">
                <v:path arrowok="t"/>
              </v:shape>
            </v:group>
            <v:group style="position:absolute;left:7734;top:10;width:58;height:2" coordorigin="7734,10" coordsize="58,2">
              <v:shape style="position:absolute;left:7734;top:10;width:58;height:2" coordorigin="7734,10" coordsize="58,0" path="m7734,10l7792,10e" filled="false" stroked="true" strokeweight=".95999pt" strokecolor="#009eea">
                <v:path arrowok="t"/>
              </v:shape>
            </v:group>
            <v:group style="position:absolute;left:7792;top:10;width:989;height:2" coordorigin="7792,10" coordsize="989,2">
              <v:shape style="position:absolute;left:7792;top:10;width:989;height:2" coordorigin="7792,10" coordsize="989,0" path="m7792,10l8781,10e" filled="false" stroked="true" strokeweight=".95999pt" strokecolor="#009eea">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005"/>
        <w:gridCol w:w="1560"/>
        <w:gridCol w:w="994"/>
        <w:gridCol w:w="1133"/>
        <w:gridCol w:w="1037"/>
        <w:gridCol w:w="1042"/>
      </w:tblGrid>
      <w:tr>
        <w:trPr>
          <w:trHeight w:val="362" w:hRule="exact"/>
        </w:trPr>
        <w:tc>
          <w:tcPr>
            <w:tcW w:w="300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2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129" w:right="0"/>
              <w:jc w:val="left"/>
              <w:rPr>
                <w:rFonts w:ascii="宋体" w:hAnsi="宋体" w:cs="宋体" w:eastAsia="宋体" w:hint="default"/>
                <w:sz w:val="21"/>
                <w:szCs w:val="21"/>
              </w:rPr>
            </w:pPr>
            <w:r>
              <w:rPr>
                <w:rFonts w:ascii="宋体" w:hAnsi="宋体" w:cs="宋体" w:eastAsia="宋体" w:hint="default"/>
                <w:sz w:val="21"/>
                <w:szCs w:val="21"/>
              </w:rPr>
              <w:t>主要经营范围</w:t>
            </w:r>
          </w:p>
        </w:tc>
        <w:tc>
          <w:tcPr>
            <w:tcW w:w="99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84"/>
              <w:jc w:val="right"/>
              <w:rPr>
                <w:rFonts w:ascii="宋体" w:hAnsi="宋体" w:cs="宋体" w:eastAsia="宋体" w:hint="default"/>
                <w:sz w:val="21"/>
                <w:szCs w:val="21"/>
              </w:rPr>
            </w:pPr>
            <w:r>
              <w:rPr>
                <w:rFonts w:ascii="宋体" w:hAnsi="宋体" w:cs="宋体" w:eastAsia="宋体" w:hint="default"/>
                <w:spacing w:val="-1"/>
                <w:sz w:val="21"/>
                <w:szCs w:val="21"/>
              </w:rPr>
              <w:t>注册资本</w:t>
            </w:r>
          </w:p>
        </w:tc>
        <w:tc>
          <w:tcPr>
            <w:tcW w:w="113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3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3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18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4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184"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35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黑龙江北大荒纸业有限责任公司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pacing w:val="-8"/>
                <w:sz w:val="18"/>
                <w:szCs w:val="18"/>
              </w:rPr>
              <w:t>纸制品生产和销售</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w w:val="95"/>
                <w:sz w:val="19"/>
              </w:rPr>
              <w:t>19,200.00</w:t>
            </w:r>
            <w:r>
              <w:rPr>
                <w:rFonts w:ascii="Arial"/>
                <w:sz w:val="19"/>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1,099.09</w:t>
            </w:r>
            <w:r>
              <w:rPr>
                <w:rFonts w:ascii="Arial"/>
                <w:sz w:val="19"/>
              </w:rPr>
            </w:r>
          </w:p>
        </w:tc>
        <w:tc>
          <w:tcPr>
            <w:tcW w:w="103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-13,737.83</w:t>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4"/>
              <w:ind w:right="55"/>
              <w:jc w:val="right"/>
              <w:rPr>
                <w:rFonts w:ascii="Arial" w:hAnsi="Arial" w:cs="Arial" w:eastAsia="Arial" w:hint="default"/>
                <w:sz w:val="19"/>
                <w:szCs w:val="19"/>
              </w:rPr>
            </w:pPr>
            <w:r>
              <w:rPr>
                <w:rFonts w:ascii="Arial"/>
                <w:w w:val="95"/>
                <w:sz w:val="19"/>
              </w:rPr>
              <w:t>18.02</w:t>
            </w:r>
            <w:r>
              <w:rPr>
                <w:rFonts w:ascii="Arial"/>
                <w:sz w:val="19"/>
              </w:rPr>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北大荒龙垦麦芽有限公司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0"/>
                <w:sz w:val="21"/>
                <w:szCs w:val="21"/>
              </w:rPr>
              <w:t>麦芽生产和销售</w:t>
            </w:r>
            <w:r>
              <w:rPr>
                <w:rFonts w:ascii="宋体" w:hAnsi="宋体" w:cs="宋体" w:eastAsia="宋体" w:hint="default"/>
                <w:sz w:val="21"/>
                <w:szCs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1"/>
              <w:ind w:right="53"/>
              <w:jc w:val="right"/>
              <w:rPr>
                <w:rFonts w:ascii="Arial" w:hAnsi="Arial" w:cs="Arial" w:eastAsia="Arial" w:hint="default"/>
                <w:sz w:val="19"/>
                <w:szCs w:val="19"/>
              </w:rPr>
            </w:pPr>
            <w:r>
              <w:rPr>
                <w:rFonts w:ascii="Arial"/>
                <w:w w:val="95"/>
                <w:sz w:val="19"/>
              </w:rPr>
              <w:t>38,500.00</w:t>
            </w:r>
            <w:r>
              <w:rPr>
                <w:rFonts w:ascii="Arial"/>
                <w:sz w:val="19"/>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1"/>
              <w:ind w:right="50"/>
              <w:jc w:val="right"/>
              <w:rPr>
                <w:rFonts w:ascii="Arial" w:hAnsi="Arial" w:cs="Arial" w:eastAsia="Arial" w:hint="default"/>
                <w:sz w:val="19"/>
                <w:szCs w:val="19"/>
              </w:rPr>
            </w:pPr>
            <w:r>
              <w:rPr>
                <w:rFonts w:ascii="Arial"/>
                <w:w w:val="95"/>
                <w:sz w:val="19"/>
              </w:rPr>
              <w:t>65,622.49</w:t>
            </w:r>
            <w:r>
              <w:rPr>
                <w:rFonts w:ascii="Arial"/>
                <w:sz w:val="19"/>
              </w:rPr>
            </w:r>
          </w:p>
        </w:tc>
        <w:tc>
          <w:tcPr>
            <w:tcW w:w="103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1"/>
              <w:ind w:right="53"/>
              <w:jc w:val="right"/>
              <w:rPr>
                <w:rFonts w:ascii="Arial" w:hAnsi="Arial" w:cs="Arial" w:eastAsia="Arial" w:hint="default"/>
                <w:sz w:val="19"/>
                <w:szCs w:val="19"/>
              </w:rPr>
            </w:pPr>
            <w:r>
              <w:rPr>
                <w:rFonts w:ascii="Arial"/>
                <w:spacing w:val="-1"/>
                <w:sz w:val="19"/>
              </w:rPr>
              <w:t>-24,432.72</w:t>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1"/>
              <w:ind w:right="57"/>
              <w:jc w:val="right"/>
              <w:rPr>
                <w:rFonts w:ascii="Arial" w:hAnsi="Arial" w:cs="Arial" w:eastAsia="Arial" w:hint="default"/>
                <w:sz w:val="19"/>
                <w:szCs w:val="19"/>
              </w:rPr>
            </w:pPr>
            <w:r>
              <w:rPr>
                <w:rFonts w:ascii="Arial"/>
                <w:spacing w:val="-1"/>
                <w:sz w:val="19"/>
              </w:rPr>
              <w:t>-2,326.56</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北大荒鑫亚经贸有限责任公司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0"/>
                <w:sz w:val="21"/>
                <w:szCs w:val="21"/>
              </w:rPr>
              <w:t>粮食收购和销售</w:t>
            </w:r>
            <w:r>
              <w:rPr>
                <w:rFonts w:ascii="宋体" w:hAnsi="宋体" w:cs="宋体" w:eastAsia="宋体" w:hint="default"/>
                <w:sz w:val="21"/>
                <w:szCs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w w:val="95"/>
                <w:sz w:val="19"/>
              </w:rPr>
              <w:t>5,000.00</w:t>
            </w:r>
            <w:r>
              <w:rPr>
                <w:rFonts w:ascii="Arial"/>
                <w:sz w:val="19"/>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41,358.27</w:t>
            </w:r>
            <w:r>
              <w:rPr>
                <w:rFonts w:ascii="Arial"/>
                <w:sz w:val="19"/>
              </w:rPr>
            </w:r>
          </w:p>
        </w:tc>
        <w:tc>
          <w:tcPr>
            <w:tcW w:w="103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-81,840.20</w:t>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4"/>
              <w:ind w:right="57"/>
              <w:jc w:val="right"/>
              <w:rPr>
                <w:rFonts w:ascii="Arial" w:hAnsi="Arial" w:cs="Arial" w:eastAsia="Arial" w:hint="default"/>
                <w:sz w:val="19"/>
                <w:szCs w:val="19"/>
              </w:rPr>
            </w:pPr>
            <w:r>
              <w:rPr>
                <w:rFonts w:ascii="Arial"/>
                <w:spacing w:val="-1"/>
                <w:sz w:val="19"/>
              </w:rPr>
              <w:t>-1,274.23</w:t>
            </w:r>
          </w:p>
        </w:tc>
      </w:tr>
      <w:tr>
        <w:trPr>
          <w:trHeight w:val="35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pacing w:val="-14"/>
                <w:sz w:val="21"/>
                <w:szCs w:val="21"/>
              </w:rPr>
              <w:t>北大荒鑫都房地产开发有限公司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0"/>
                <w:sz w:val="21"/>
                <w:szCs w:val="21"/>
              </w:rPr>
              <w:t>房地产开发</w:t>
            </w:r>
            <w:r>
              <w:rPr>
                <w:rFonts w:ascii="宋体" w:hAnsi="宋体" w:cs="宋体" w:eastAsia="宋体" w:hint="default"/>
                <w:sz w:val="21"/>
                <w:szCs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w w:val="95"/>
                <w:sz w:val="19"/>
              </w:rPr>
              <w:t>5,000.00</w:t>
            </w:r>
            <w:r>
              <w:rPr>
                <w:rFonts w:ascii="Arial"/>
                <w:sz w:val="19"/>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17,313.22</w:t>
            </w:r>
            <w:r>
              <w:rPr>
                <w:rFonts w:ascii="Arial"/>
                <w:sz w:val="19"/>
              </w:rPr>
            </w:r>
          </w:p>
        </w:tc>
        <w:tc>
          <w:tcPr>
            <w:tcW w:w="103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spacing w:val="-1"/>
                <w:sz w:val="19"/>
              </w:rPr>
              <w:t>-10,992.64</w:t>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4"/>
              <w:ind w:right="57"/>
              <w:jc w:val="right"/>
              <w:rPr>
                <w:rFonts w:ascii="Arial" w:hAnsi="Arial" w:cs="Arial" w:eastAsia="Arial" w:hint="default"/>
                <w:sz w:val="19"/>
                <w:szCs w:val="19"/>
              </w:rPr>
            </w:pPr>
            <w:r>
              <w:rPr>
                <w:rFonts w:ascii="Arial"/>
                <w:spacing w:val="-1"/>
                <w:sz w:val="19"/>
              </w:rPr>
              <w:t>-12,452.12</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pacing w:val="-13"/>
                <w:sz w:val="21"/>
                <w:szCs w:val="21"/>
              </w:rPr>
              <w:t>北大荒鑫都建筑工程有限公司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0"/>
                <w:sz w:val="21"/>
                <w:szCs w:val="21"/>
              </w:rPr>
              <w:t>建筑施工</w:t>
            </w:r>
            <w:r>
              <w:rPr>
                <w:rFonts w:ascii="宋体" w:hAnsi="宋体" w:cs="宋体" w:eastAsia="宋体" w:hint="default"/>
                <w:sz w:val="21"/>
                <w:szCs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1"/>
              <w:ind w:right="53"/>
              <w:jc w:val="right"/>
              <w:rPr>
                <w:rFonts w:ascii="Arial" w:hAnsi="Arial" w:cs="Arial" w:eastAsia="Arial" w:hint="default"/>
                <w:sz w:val="19"/>
                <w:szCs w:val="19"/>
              </w:rPr>
            </w:pPr>
            <w:r>
              <w:rPr>
                <w:rFonts w:ascii="Arial"/>
                <w:w w:val="95"/>
                <w:sz w:val="19"/>
              </w:rPr>
              <w:t>5,000.00</w:t>
            </w:r>
            <w:r>
              <w:rPr>
                <w:rFonts w:ascii="Arial"/>
                <w:sz w:val="19"/>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1"/>
              <w:ind w:right="50"/>
              <w:jc w:val="right"/>
              <w:rPr>
                <w:rFonts w:ascii="Arial" w:hAnsi="Arial" w:cs="Arial" w:eastAsia="Arial" w:hint="default"/>
                <w:sz w:val="19"/>
                <w:szCs w:val="19"/>
              </w:rPr>
            </w:pPr>
            <w:r>
              <w:rPr>
                <w:rFonts w:ascii="Arial"/>
                <w:w w:val="95"/>
                <w:sz w:val="19"/>
              </w:rPr>
              <w:t>4,281.74</w:t>
            </w:r>
            <w:r>
              <w:rPr>
                <w:rFonts w:ascii="Arial"/>
                <w:sz w:val="19"/>
              </w:rPr>
            </w:r>
          </w:p>
        </w:tc>
        <w:tc>
          <w:tcPr>
            <w:tcW w:w="103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1"/>
              <w:ind w:right="51"/>
              <w:jc w:val="right"/>
              <w:rPr>
                <w:rFonts w:ascii="Arial" w:hAnsi="Arial" w:cs="Arial" w:eastAsia="Arial" w:hint="default"/>
                <w:sz w:val="19"/>
                <w:szCs w:val="19"/>
              </w:rPr>
            </w:pPr>
            <w:r>
              <w:rPr>
                <w:rFonts w:ascii="Arial"/>
                <w:w w:val="95"/>
                <w:sz w:val="19"/>
              </w:rPr>
              <w:t>4,032.95</w:t>
            </w:r>
            <w:r>
              <w:rPr>
                <w:rFonts w:ascii="Arial"/>
                <w:sz w:val="19"/>
              </w:rPr>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1"/>
              <w:ind w:right="55"/>
              <w:jc w:val="right"/>
              <w:rPr>
                <w:rFonts w:ascii="Arial" w:hAnsi="Arial" w:cs="Arial" w:eastAsia="Arial" w:hint="default"/>
                <w:sz w:val="19"/>
                <w:szCs w:val="19"/>
              </w:rPr>
            </w:pPr>
            <w:r>
              <w:rPr>
                <w:rFonts w:ascii="Arial"/>
                <w:spacing w:val="-1"/>
                <w:sz w:val="19"/>
              </w:rPr>
              <w:t>-96.42</w:t>
            </w:r>
          </w:p>
        </w:tc>
      </w:tr>
      <w:tr>
        <w:trPr>
          <w:trHeight w:val="490"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8"/>
              <w:jc w:val="left"/>
              <w:rPr>
                <w:rFonts w:ascii="宋体" w:hAnsi="宋体" w:cs="宋体" w:eastAsia="宋体" w:hint="default"/>
                <w:sz w:val="21"/>
                <w:szCs w:val="21"/>
              </w:rPr>
            </w:pPr>
            <w:r>
              <w:rPr>
                <w:rFonts w:ascii="宋体" w:hAnsi="宋体" w:cs="宋体" w:eastAsia="宋体" w:hint="default"/>
                <w:sz w:val="21"/>
                <w:szCs w:val="21"/>
              </w:rPr>
              <w:t>黑龙江省宝泉岭农垦四方山石墨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2"/>
                <w:sz w:val="21"/>
                <w:szCs w:val="21"/>
              </w:rPr>
              <w:t>产业有限公司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left="23" w:right="0"/>
              <w:jc w:val="left"/>
              <w:rPr>
                <w:rFonts w:ascii="宋体" w:hAnsi="宋体" w:cs="宋体" w:eastAsia="宋体" w:hint="default"/>
                <w:sz w:val="21"/>
                <w:szCs w:val="21"/>
              </w:rPr>
            </w:pPr>
            <w:r>
              <w:rPr>
                <w:rFonts w:ascii="宋体" w:hAnsi="宋体" w:cs="宋体" w:eastAsia="宋体" w:hint="default"/>
                <w:spacing w:val="-10"/>
                <w:sz w:val="21"/>
                <w:szCs w:val="21"/>
              </w:rPr>
              <w:t>采矿业</w:t>
            </w:r>
            <w:r>
              <w:rPr>
                <w:rFonts w:ascii="宋体" w:hAnsi="宋体" w:cs="宋体" w:eastAsia="宋体" w:hint="default"/>
                <w:sz w:val="21"/>
                <w:szCs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2"/>
              <w:ind w:right="53"/>
              <w:jc w:val="right"/>
              <w:rPr>
                <w:rFonts w:ascii="Arial" w:hAnsi="Arial" w:cs="Arial" w:eastAsia="Arial" w:hint="default"/>
                <w:sz w:val="19"/>
                <w:szCs w:val="19"/>
              </w:rPr>
            </w:pPr>
            <w:r>
              <w:rPr>
                <w:rFonts w:ascii="Arial"/>
                <w:w w:val="95"/>
                <w:sz w:val="19"/>
              </w:rPr>
              <w:t>1,000.00</w:t>
            </w:r>
            <w:r>
              <w:rPr>
                <w:rFonts w:ascii="Arial"/>
                <w:sz w:val="19"/>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2"/>
              <w:ind w:right="50"/>
              <w:jc w:val="right"/>
              <w:rPr>
                <w:rFonts w:ascii="Arial" w:hAnsi="Arial" w:cs="Arial" w:eastAsia="Arial" w:hint="default"/>
                <w:sz w:val="19"/>
                <w:szCs w:val="19"/>
              </w:rPr>
            </w:pPr>
            <w:r>
              <w:rPr>
                <w:rFonts w:ascii="Arial"/>
                <w:w w:val="95"/>
                <w:sz w:val="19"/>
              </w:rPr>
              <w:t>2,222.92</w:t>
            </w:r>
            <w:r>
              <w:rPr>
                <w:rFonts w:ascii="Arial"/>
                <w:sz w:val="19"/>
              </w:rPr>
            </w:r>
          </w:p>
        </w:tc>
        <w:tc>
          <w:tcPr>
            <w:tcW w:w="103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2"/>
              <w:ind w:right="50"/>
              <w:jc w:val="right"/>
              <w:rPr>
                <w:rFonts w:ascii="Arial" w:hAnsi="Arial" w:cs="Arial" w:eastAsia="Arial" w:hint="default"/>
                <w:sz w:val="19"/>
                <w:szCs w:val="19"/>
              </w:rPr>
            </w:pPr>
            <w:r>
              <w:rPr>
                <w:rFonts w:ascii="Arial"/>
                <w:w w:val="95"/>
                <w:sz w:val="19"/>
              </w:rPr>
              <w:t>995.42</w:t>
            </w:r>
            <w:r>
              <w:rPr>
                <w:rFonts w:ascii="Arial"/>
                <w:sz w:val="19"/>
              </w:rPr>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2"/>
              <w:ind w:right="55"/>
              <w:jc w:val="right"/>
              <w:rPr>
                <w:rFonts w:ascii="Arial" w:hAnsi="Arial" w:cs="Arial" w:eastAsia="Arial" w:hint="default"/>
                <w:sz w:val="19"/>
                <w:szCs w:val="19"/>
              </w:rPr>
            </w:pPr>
            <w:r>
              <w:rPr>
                <w:rFonts w:ascii="Arial"/>
                <w:w w:val="95"/>
                <w:sz w:val="19"/>
              </w:rPr>
              <w:t>0.57</w:t>
            </w:r>
            <w:r>
              <w:rPr>
                <w:rFonts w:ascii="Arial"/>
                <w:sz w:val="19"/>
              </w:rPr>
            </w:r>
          </w:p>
        </w:tc>
      </w:tr>
      <w:tr>
        <w:trPr>
          <w:trHeight w:val="362" w:hRule="exact"/>
        </w:trPr>
        <w:tc>
          <w:tcPr>
            <w:tcW w:w="3005" w:type="dxa"/>
            <w:tcBorders>
              <w:top w:val="single" w:sz="4" w:space="0" w:color="009EEA"/>
              <w:left w:val="nil" w:sz="6" w:space="0" w:color="auto"/>
              <w:bottom w:val="single" w:sz="8" w:space="0" w:color="009EEA"/>
              <w:right w:val="single" w:sz="4" w:space="0" w:color="009EEA"/>
            </w:tcBorders>
          </w:tcPr>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黑龙江北大荒投资管理有限公司</w:t>
            </w:r>
          </w:p>
        </w:tc>
        <w:tc>
          <w:tcPr>
            <w:tcW w:w="156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0"/>
                <w:sz w:val="21"/>
                <w:szCs w:val="21"/>
              </w:rPr>
              <w:t>投资管理、咨询</w:t>
            </w:r>
            <w:r>
              <w:rPr>
                <w:rFonts w:ascii="宋体" w:hAnsi="宋体" w:cs="宋体" w:eastAsia="宋体" w:hint="default"/>
                <w:sz w:val="21"/>
                <w:szCs w:val="21"/>
              </w:rPr>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4"/>
              <w:ind w:right="53"/>
              <w:jc w:val="right"/>
              <w:rPr>
                <w:rFonts w:ascii="Arial" w:hAnsi="Arial" w:cs="Arial" w:eastAsia="Arial" w:hint="default"/>
                <w:sz w:val="19"/>
                <w:szCs w:val="19"/>
              </w:rPr>
            </w:pPr>
            <w:r>
              <w:rPr>
                <w:rFonts w:ascii="Arial"/>
                <w:w w:val="95"/>
                <w:sz w:val="19"/>
              </w:rPr>
              <w:t>10,000.00</w:t>
            </w:r>
            <w:r>
              <w:rPr>
                <w:rFonts w:ascii="Arial"/>
                <w:sz w:val="19"/>
              </w:rPr>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4"/>
              <w:ind w:right="50"/>
              <w:jc w:val="right"/>
              <w:rPr>
                <w:rFonts w:ascii="Arial" w:hAnsi="Arial" w:cs="Arial" w:eastAsia="Arial" w:hint="default"/>
                <w:sz w:val="19"/>
                <w:szCs w:val="19"/>
              </w:rPr>
            </w:pPr>
            <w:r>
              <w:rPr>
                <w:rFonts w:ascii="Arial"/>
                <w:w w:val="95"/>
                <w:sz w:val="19"/>
              </w:rPr>
              <w:t>5,670.72</w:t>
            </w:r>
            <w:r>
              <w:rPr>
                <w:rFonts w:ascii="Arial"/>
                <w:sz w:val="19"/>
              </w:rPr>
            </w:r>
          </w:p>
        </w:tc>
        <w:tc>
          <w:tcPr>
            <w:tcW w:w="103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4"/>
              <w:ind w:right="51"/>
              <w:jc w:val="right"/>
              <w:rPr>
                <w:rFonts w:ascii="Arial" w:hAnsi="Arial" w:cs="Arial" w:eastAsia="Arial" w:hint="default"/>
                <w:sz w:val="19"/>
                <w:szCs w:val="19"/>
              </w:rPr>
            </w:pPr>
            <w:r>
              <w:rPr>
                <w:rFonts w:ascii="Arial"/>
                <w:w w:val="95"/>
                <w:sz w:val="19"/>
              </w:rPr>
              <w:t>5,669.12</w:t>
            </w:r>
            <w:r>
              <w:rPr>
                <w:rFonts w:ascii="Arial"/>
                <w:sz w:val="19"/>
              </w:rPr>
            </w:r>
          </w:p>
        </w:tc>
        <w:tc>
          <w:tcPr>
            <w:tcW w:w="104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64"/>
              <w:ind w:right="57"/>
              <w:jc w:val="right"/>
              <w:rPr>
                <w:rFonts w:ascii="Arial" w:hAnsi="Arial" w:cs="Arial" w:eastAsia="Arial" w:hint="default"/>
                <w:sz w:val="19"/>
                <w:szCs w:val="19"/>
              </w:rPr>
            </w:pPr>
            <w:r>
              <w:rPr>
                <w:rFonts w:ascii="Arial"/>
                <w:spacing w:val="-1"/>
                <w:sz w:val="19"/>
              </w:rPr>
              <w:t>-204.20</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39.55pt;height:1pt;mso-position-horizontal-relative:char;mso-position-vertical-relative:line" coordorigin="0,0" coordsize="8791,20">
            <v:group style="position:absolute;left:10;top:10;width:3001;height:2" coordorigin="10,10" coordsize="3001,2">
              <v:shape style="position:absolute;left:10;top:10;width:3001;height:2" coordorigin="10,10" coordsize="3001,0" path="m10,10l3010,10e" filled="false" stroked="true" strokeweight=".96002pt" strokecolor="#009eea">
                <v:path arrowok="t"/>
              </v:shape>
            </v:group>
            <v:group style="position:absolute;left:3010;top:10;width:58;height:2" coordorigin="3010,10" coordsize="58,2">
              <v:shape style="position:absolute;left:3010;top:10;width:58;height:2" coordorigin="3010,10" coordsize="58,0" path="m3010,10l3068,10e" filled="false" stroked="true" strokeweight=".96002pt" strokecolor="#009eea">
                <v:path arrowok="t"/>
              </v:shape>
            </v:group>
            <v:group style="position:absolute;left:3068;top:10;width:1503;height:2" coordorigin="3068,10" coordsize="1503,2">
              <v:shape style="position:absolute;left:3068;top:10;width:1503;height:2" coordorigin="3068,10" coordsize="1503,0" path="m3068,10l4570,10e" filled="false" stroked="true" strokeweight=".96002pt" strokecolor="#009eea">
                <v:path arrowok="t"/>
              </v:shape>
            </v:group>
            <v:group style="position:absolute;left:4570;top:10;width:59;height:2" coordorigin="4570,10" coordsize="59,2">
              <v:shape style="position:absolute;left:4570;top:10;width:59;height:2" coordorigin="4570,10" coordsize="59,0" path="m4570,10l4628,10e" filled="false" stroked="true" strokeweight=".96002pt" strokecolor="#009eea">
                <v:path arrowok="t"/>
              </v:shape>
            </v:group>
            <v:group style="position:absolute;left:4628;top:10;width:936;height:2" coordorigin="4628,10" coordsize="936,2">
              <v:shape style="position:absolute;left:4628;top:10;width:936;height:2" coordorigin="4628,10" coordsize="936,0" path="m4628,10l5564,10e" filled="false" stroked="true" strokeweight=".96002pt" strokecolor="#009eea">
                <v:path arrowok="t"/>
              </v:shape>
            </v:group>
            <v:group style="position:absolute;left:5564;top:10;width:58;height:2" coordorigin="5564,10" coordsize="58,2">
              <v:shape style="position:absolute;left:5564;top:10;width:58;height:2" coordorigin="5564,10" coordsize="58,0" path="m5564,10l5622,10e" filled="false" stroked="true" strokeweight=".96002pt" strokecolor="#009eea">
                <v:path arrowok="t"/>
              </v:shape>
            </v:group>
            <v:group style="position:absolute;left:5622;top:10;width:1076;height:2" coordorigin="5622,10" coordsize="1076,2">
              <v:shape style="position:absolute;left:5622;top:10;width:1076;height:2" coordorigin="5622,10" coordsize="1076,0" path="m5622,10l6697,10e" filled="false" stroked="true" strokeweight=".96002pt" strokecolor="#009eea">
                <v:path arrowok="t"/>
              </v:shape>
            </v:group>
            <v:group style="position:absolute;left:6697;top:10;width:58;height:2" coordorigin="6697,10" coordsize="58,2">
              <v:shape style="position:absolute;left:6697;top:10;width:58;height:2" coordorigin="6697,10" coordsize="58,0" path="m6697,10l6755,10e" filled="false" stroked="true" strokeweight=".96002pt" strokecolor="#009eea">
                <v:path arrowok="t"/>
              </v:shape>
            </v:group>
            <v:group style="position:absolute;left:6755;top:10;width:980;height:2" coordorigin="6755,10" coordsize="980,2">
              <v:shape style="position:absolute;left:6755;top:10;width:980;height:2" coordorigin="6755,10" coordsize="980,0" path="m6755,10l7734,10e" filled="false" stroked="true" strokeweight=".96002pt" strokecolor="#009eea">
                <v:path arrowok="t"/>
              </v:shape>
            </v:group>
            <v:group style="position:absolute;left:7734;top:10;width:58;height:2" coordorigin="7734,10" coordsize="58,2">
              <v:shape style="position:absolute;left:7734;top:10;width:58;height:2" coordorigin="7734,10" coordsize="58,0" path="m7734,10l7792,10e" filled="false" stroked="true" strokeweight=".96002pt" strokecolor="#009eea">
                <v:path arrowok="t"/>
              </v:shape>
            </v:group>
            <v:group style="position:absolute;left:7792;top:10;width:989;height:2" coordorigin="7792,10" coordsize="989,2">
              <v:shape style="position:absolute;left:7792;top:10;width:989;height:2" coordorigin="7792,10" coordsize="989,0" path="m7792,10l8781,10e" filled="false" stroked="true" strokeweight=".96002pt" strokecolor="#009eea">
                <v:path arrowok="t"/>
              </v:shape>
            </v:group>
          </v:group>
        </w:pict>
      </w:r>
      <w:r>
        <w:rPr>
          <w:rFonts w:ascii="宋体" w:hAnsi="宋体" w:cs="宋体" w:eastAsia="宋体" w:hint="default"/>
          <w:sz w:val="2"/>
          <w:szCs w:val="2"/>
        </w:rPr>
      </w:r>
    </w:p>
    <w:p>
      <w:pPr>
        <w:pStyle w:val="BodyText"/>
        <w:spacing w:line="259" w:lineRule="exact"/>
        <w:ind w:left="158" w:right="0"/>
        <w:jc w:val="left"/>
      </w:pPr>
      <w:r>
        <w:rPr/>
        <w:t>净利润同比变动情况说明：</w:t>
      </w:r>
    </w:p>
    <w:p>
      <w:pPr>
        <w:pStyle w:val="BodyText"/>
        <w:spacing w:line="272" w:lineRule="exact" w:before="27"/>
        <w:ind w:left="158" w:right="0" w:firstLine="419"/>
        <w:jc w:val="left"/>
      </w:pPr>
      <w:r>
        <w:rPr>
          <w:spacing w:val="-5"/>
        </w:rPr>
        <w:t>（</w:t>
      </w:r>
      <w:r>
        <w:rPr>
          <w:rFonts w:ascii="Arial" w:hAnsi="Arial" w:cs="Arial" w:eastAsia="Arial" w:hint="default"/>
          <w:spacing w:val="-5"/>
        </w:rPr>
        <w:t>1</w:t>
      </w:r>
      <w:r>
        <w:rPr>
          <w:spacing w:val="-5"/>
        </w:rPr>
        <w:t>）纸业公司净利润同比减少 </w:t>
      </w:r>
      <w:r>
        <w:rPr>
          <w:rFonts w:ascii="Arial" w:hAnsi="Arial" w:cs="Arial" w:eastAsia="Arial" w:hint="default"/>
        </w:rPr>
        <w:t>16.47</w:t>
      </w:r>
      <w:r>
        <w:rPr>
          <w:rFonts w:ascii="Arial" w:hAnsi="Arial" w:cs="Arial" w:eastAsia="Arial" w:hint="default"/>
          <w:spacing w:val="-10"/>
        </w:rPr>
        <w:t> </w:t>
      </w:r>
      <w:r>
        <w:rPr>
          <w:spacing w:val="-4"/>
        </w:rPr>
        <w:t>万元，主要原因为处置库存原材料销售利润同比减少形</w:t>
      </w:r>
      <w:r>
        <w:rPr>
          <w:w w:val="100"/>
        </w:rPr>
        <w:t> </w:t>
      </w:r>
      <w:r>
        <w:rPr/>
        <w:t>成。</w:t>
      </w:r>
    </w:p>
    <w:p>
      <w:pPr>
        <w:pStyle w:val="BodyText"/>
        <w:spacing w:line="272" w:lineRule="exact" w:before="1"/>
        <w:ind w:left="158" w:right="0" w:firstLine="419"/>
        <w:jc w:val="left"/>
      </w:pPr>
      <w:r>
        <w:rPr/>
        <w:t>（</w:t>
      </w:r>
      <w:r>
        <w:rPr>
          <w:rFonts w:ascii="Arial" w:hAnsi="Arial" w:cs="Arial" w:eastAsia="Arial" w:hint="default"/>
        </w:rPr>
        <w:t>2</w:t>
      </w:r>
      <w:r>
        <w:rPr/>
        <w:t>）麦芽公司净利润同比增加（减亏）</w:t>
      </w:r>
      <w:r>
        <w:rPr>
          <w:rFonts w:ascii="Arial" w:hAnsi="Arial" w:cs="Arial" w:eastAsia="Arial" w:hint="default"/>
        </w:rPr>
        <w:t>1</w:t>
      </w:r>
      <w:r>
        <w:rPr>
          <w:rFonts w:ascii="Arial" w:hAnsi="Arial" w:cs="Arial" w:eastAsia="Arial" w:hint="default"/>
          <w:sz w:val="19"/>
          <w:szCs w:val="19"/>
        </w:rPr>
        <w:t>,</w:t>
      </w:r>
      <w:r>
        <w:rPr>
          <w:rFonts w:ascii="Arial" w:hAnsi="Arial" w:cs="Arial" w:eastAsia="Arial" w:hint="default"/>
        </w:rPr>
        <w:t>152.29</w:t>
      </w:r>
      <w:r>
        <w:rPr>
          <w:rFonts w:ascii="Arial" w:hAnsi="Arial" w:cs="Arial" w:eastAsia="Arial" w:hint="default"/>
          <w:spacing w:val="12"/>
        </w:rPr>
        <w:t> </w:t>
      </w:r>
      <w:r>
        <w:rPr/>
        <w:t>万元，主要原因为依据法院判决确认弘企</w:t>
      </w:r>
      <w:r>
        <w:rPr>
          <w:w w:val="100"/>
        </w:rPr>
        <w:t> </w:t>
      </w:r>
      <w:r>
        <w:rPr/>
        <w:t>房地产公司应收款利息收入形成。</w:t>
      </w:r>
    </w:p>
    <w:p>
      <w:pPr>
        <w:pStyle w:val="BodyText"/>
        <w:spacing w:line="272" w:lineRule="exact" w:before="1"/>
        <w:ind w:left="158" w:right="122" w:firstLine="419"/>
        <w:jc w:val="left"/>
      </w:pPr>
      <w:r>
        <w:rPr/>
        <w:t>（</w:t>
      </w:r>
      <w:r>
        <w:rPr>
          <w:rFonts w:ascii="Arial" w:hAnsi="Arial" w:cs="Arial" w:eastAsia="Arial" w:hint="default"/>
        </w:rPr>
        <w:t>3</w:t>
      </w:r>
      <w:r>
        <w:rPr/>
        <w:t>）鑫亚公司净利润同比减少</w:t>
      </w:r>
      <w:r>
        <w:rPr>
          <w:spacing w:val="-61"/>
        </w:rPr>
        <w:t> </w:t>
      </w:r>
      <w:r>
        <w:rPr>
          <w:rFonts w:ascii="Arial" w:hAnsi="Arial" w:cs="Arial" w:eastAsia="Arial" w:hint="default"/>
        </w:rPr>
        <w:t>668.10</w:t>
      </w:r>
      <w:r>
        <w:rPr>
          <w:rFonts w:ascii="Arial" w:hAnsi="Arial" w:cs="Arial" w:eastAsia="Arial" w:hint="default"/>
          <w:spacing w:val="-15"/>
        </w:rPr>
        <w:t> </w:t>
      </w:r>
      <w:r>
        <w:rPr/>
        <w:t>万元，主要原因为根据减值测试结果计提应收款坏账</w:t>
      </w:r>
      <w:r>
        <w:rPr>
          <w:w w:val="100"/>
        </w:rPr>
        <w:t> </w:t>
      </w:r>
      <w:r>
        <w:rPr/>
        <w:t>损失同比增加形成。</w:t>
      </w:r>
    </w:p>
    <w:p>
      <w:pPr>
        <w:pStyle w:val="BodyText"/>
        <w:spacing w:line="272" w:lineRule="exact" w:before="1"/>
        <w:ind w:left="158" w:right="0" w:firstLine="419"/>
        <w:jc w:val="left"/>
      </w:pPr>
      <w:r>
        <w:rPr>
          <w:spacing w:val="-5"/>
        </w:rPr>
        <w:t>（</w:t>
      </w:r>
      <w:r>
        <w:rPr>
          <w:rFonts w:ascii="Arial" w:hAnsi="Arial" w:cs="Arial" w:eastAsia="Arial" w:hint="default"/>
          <w:spacing w:val="-5"/>
        </w:rPr>
        <w:t>4</w:t>
      </w:r>
      <w:r>
        <w:rPr>
          <w:spacing w:val="-5"/>
        </w:rPr>
        <w:t>）鑫都房地产公司净利润同比减少 </w:t>
      </w:r>
      <w:r>
        <w:rPr>
          <w:rFonts w:ascii="Arial" w:hAnsi="Arial" w:cs="Arial" w:eastAsia="Arial" w:hint="default"/>
        </w:rPr>
        <w:t>12,226.55</w:t>
      </w:r>
      <w:r>
        <w:rPr>
          <w:rFonts w:ascii="Arial" w:hAnsi="Arial" w:cs="Arial" w:eastAsia="Arial" w:hint="default"/>
          <w:spacing w:val="-6"/>
        </w:rPr>
        <w:t> </w:t>
      </w:r>
      <w:r>
        <w:rPr>
          <w:spacing w:val="-4"/>
        </w:rPr>
        <w:t>万元，主要原因为天顺新城项目资金占用费</w:t>
      </w:r>
      <w:r>
        <w:rPr>
          <w:w w:val="100"/>
        </w:rPr>
        <w:t> </w:t>
      </w:r>
      <w:r>
        <w:rPr/>
        <w:t>增加及天顺新城项目在建商品抵债缴纳各项税金增加形成。</w:t>
      </w:r>
    </w:p>
    <w:p>
      <w:pPr>
        <w:pStyle w:val="BodyText"/>
        <w:spacing w:line="272" w:lineRule="exact" w:before="2"/>
        <w:ind w:left="158" w:right="123" w:firstLine="419"/>
        <w:jc w:val="left"/>
      </w:pPr>
      <w:r>
        <w:rPr/>
        <w:t>（</w:t>
      </w:r>
      <w:r>
        <w:rPr>
          <w:rFonts w:ascii="Arial" w:hAnsi="Arial" w:cs="Arial" w:eastAsia="Arial" w:hint="default"/>
        </w:rPr>
        <w:t>5</w:t>
      </w:r>
      <w:r>
        <w:rPr/>
        <w:t>）投资管理公司净利润同比减少</w:t>
      </w:r>
      <w:r>
        <w:rPr>
          <w:spacing w:val="-62"/>
        </w:rPr>
        <w:t> </w:t>
      </w:r>
      <w:r>
        <w:rPr>
          <w:rFonts w:ascii="Arial" w:hAnsi="Arial" w:cs="Arial" w:eastAsia="Arial" w:hint="default"/>
        </w:rPr>
        <w:t>207.41</w:t>
      </w:r>
      <w:r>
        <w:rPr>
          <w:rFonts w:ascii="Arial" w:hAnsi="Arial" w:cs="Arial" w:eastAsia="Arial" w:hint="default"/>
          <w:spacing w:val="-15"/>
        </w:rPr>
        <w:t> </w:t>
      </w:r>
      <w:r>
        <w:rPr/>
        <w:t>万元，主要原因为联营企业亏损，按照权益法核</w:t>
      </w:r>
      <w:r>
        <w:rPr>
          <w:w w:val="100"/>
        </w:rPr>
        <w:t> </w:t>
      </w:r>
      <w:r>
        <w:rPr/>
        <w:t>算确认投资损失形成。</w:t>
      </w:r>
    </w:p>
    <w:p>
      <w:pPr>
        <w:spacing w:after="0" w:line="272" w:lineRule="exact"/>
        <w:jc w:val="left"/>
        <w:sectPr>
          <w:pgSz w:w="11910" w:h="16840"/>
          <w:pgMar w:header="880" w:footer="1195" w:top="1120" w:bottom="1380" w:left="1640" w:right="1140"/>
        </w:sectPr>
      </w:pPr>
    </w:p>
    <w:p>
      <w:pPr>
        <w:spacing w:line="240" w:lineRule="auto" w:before="3"/>
        <w:rPr>
          <w:rFonts w:ascii="宋体" w:hAnsi="宋体" w:cs="宋体" w:eastAsia="宋体" w:hint="default"/>
          <w:sz w:val="25"/>
          <w:szCs w:val="25"/>
        </w:rPr>
      </w:pPr>
    </w:p>
    <w:p>
      <w:pPr>
        <w:tabs>
          <w:tab w:pos="6345" w:val="left" w:leader="none"/>
        </w:tabs>
        <w:spacing w:before="32"/>
        <w:ind w:left="243" w:right="126" w:firstLine="0"/>
        <w:jc w:val="left"/>
        <w:rPr>
          <w:rFonts w:ascii="宋体" w:hAnsi="宋体" w:cs="宋体" w:eastAsia="宋体" w:hint="default"/>
          <w:sz w:val="22"/>
          <w:szCs w:val="22"/>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、主要参股公司情况</w:t>
        <w:tab/>
      </w:r>
      <w:r>
        <w:rPr>
          <w:rFonts w:ascii="宋体" w:hAnsi="宋体" w:cs="宋体" w:eastAsia="宋体" w:hint="default"/>
          <w:spacing w:val="-2"/>
          <w:sz w:val="22"/>
          <w:szCs w:val="22"/>
        </w:rPr>
        <w:t>单位：万元</w:t>
      </w:r>
      <w:r>
        <w:rPr>
          <w:rFonts w:ascii="宋体" w:hAnsi="宋体" w:cs="宋体" w:eastAsia="宋体" w:hint="default"/>
          <w:spacing w:val="13"/>
          <w:sz w:val="22"/>
          <w:szCs w:val="22"/>
        </w:rPr>
        <w:t> </w:t>
      </w:r>
      <w:r>
        <w:rPr>
          <w:rFonts w:ascii="宋体" w:hAnsi="宋体" w:cs="宋体" w:eastAsia="宋体" w:hint="default"/>
          <w:spacing w:val="-1"/>
          <w:sz w:val="22"/>
          <w:szCs w:val="22"/>
        </w:rPr>
        <w:t>币种：人民币</w:t>
      </w: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6pt;height:1pt;mso-position-horizontal-relative:char;mso-position-vertical-relative:line" coordorigin="0,0" coordsize="8812,20">
            <v:group style="position:absolute;left:10;top:10;width:1995;height:2" coordorigin="10,10" coordsize="1995,2">
              <v:shape style="position:absolute;left:10;top:10;width:1995;height:2" coordorigin="10,10" coordsize="1995,0" path="m10,10l2004,10e" filled="false" stroked="true" strokeweight=".96001pt" strokecolor="#009eea">
                <v:path arrowok="t"/>
              </v:shape>
            </v:group>
            <v:group style="position:absolute;left:2004;top:10;width:59;height:2" coordorigin="2004,10" coordsize="59,2">
              <v:shape style="position:absolute;left:2004;top:10;width:59;height:2" coordorigin="2004,10" coordsize="59,0" path="m2004,10l2062,10e" filled="false" stroked="true" strokeweight=".96001pt" strokecolor="#009eea">
                <v:path arrowok="t"/>
              </v:shape>
            </v:group>
            <v:group style="position:absolute;left:2062;top:10;width:1457;height:2" coordorigin="2062,10" coordsize="1457,2">
              <v:shape style="position:absolute;left:2062;top:10;width:1457;height:2" coordorigin="2062,10" coordsize="1457,0" path="m2062,10l3519,10e" filled="false" stroked="true" strokeweight=".96001pt" strokecolor="#009eea">
                <v:path arrowok="t"/>
              </v:shape>
            </v:group>
            <v:group style="position:absolute;left:3519;top:10;width:58;height:2" coordorigin="3519,10" coordsize="58,2">
              <v:shape style="position:absolute;left:3519;top:10;width:58;height:2" coordorigin="3519,10" coordsize="58,0" path="m3519,10l3577,10e" filled="false" stroked="true" strokeweight=".96001pt" strokecolor="#009eea">
                <v:path arrowok="t"/>
              </v:shape>
            </v:group>
            <v:group style="position:absolute;left:3577;top:10;width:867;height:2" coordorigin="3577,10" coordsize="867,2">
              <v:shape style="position:absolute;left:3577;top:10;width:867;height:2" coordorigin="3577,10" coordsize="867,0" path="m3577,10l4443,10e" filled="false" stroked="true" strokeweight=".96001pt" strokecolor="#009eea">
                <v:path arrowok="t"/>
              </v:shape>
            </v:group>
            <v:group style="position:absolute;left:4443;top:10;width:58;height:2" coordorigin="4443,10" coordsize="58,2">
              <v:shape style="position:absolute;left:4443;top:10;width:58;height:2" coordorigin="4443,10" coordsize="58,0" path="m4443,10l4501,10e" filled="false" stroked="true" strokeweight=".96001pt" strokecolor="#009eea">
                <v:path arrowok="t"/>
              </v:shape>
            </v:group>
            <v:group style="position:absolute;left:4501;top:10;width:555;height:2" coordorigin="4501,10" coordsize="555,2">
              <v:shape style="position:absolute;left:4501;top:10;width:555;height:2" coordorigin="4501,10" coordsize="555,0" path="m4501,10l5055,10e" filled="false" stroked="true" strokeweight=".96001pt" strokecolor="#009eea">
                <v:path arrowok="t"/>
              </v:shape>
            </v:group>
            <v:group style="position:absolute;left:5055;top:10;width:58;height:2" coordorigin="5055,10" coordsize="58,2">
              <v:shape style="position:absolute;left:5055;top:10;width:58;height:2" coordorigin="5055,10" coordsize="58,0" path="m5055,10l5113,10e" filled="false" stroked="true" strokeweight=".96001pt" strokecolor="#009eea">
                <v:path arrowok="t"/>
              </v:shape>
            </v:group>
            <v:group style="position:absolute;left:5113;top:10;width:864;height:2" coordorigin="5113,10" coordsize="864,2">
              <v:shape style="position:absolute;left:5113;top:10;width:864;height:2" coordorigin="5113,10" coordsize="864,0" path="m5113,10l5977,10e" filled="false" stroked="true" strokeweight=".96001pt" strokecolor="#009eea">
                <v:path arrowok="t"/>
              </v:shape>
            </v:group>
            <v:group style="position:absolute;left:5977;top:10;width:58;height:2" coordorigin="5977,10" coordsize="58,2">
              <v:shape style="position:absolute;left:5977;top:10;width:58;height:2" coordorigin="5977,10" coordsize="58,0" path="m5977,10l6035,10e" filled="false" stroked="true" strokeweight=".96001pt" strokecolor="#009eea">
                <v:path arrowok="t"/>
              </v:shape>
            </v:group>
            <v:group style="position:absolute;left:6035;top:10;width:867;height:2" coordorigin="6035,10" coordsize="867,2">
              <v:shape style="position:absolute;left:6035;top:10;width:867;height:2" coordorigin="6035,10" coordsize="867,0" path="m6035,10l6901,10e" filled="false" stroked="true" strokeweight=".96001pt" strokecolor="#009eea">
                <v:path arrowok="t"/>
              </v:shape>
            </v:group>
            <v:group style="position:absolute;left:6901;top:10;width:58;height:2" coordorigin="6901,10" coordsize="58,2">
              <v:shape style="position:absolute;left:6901;top:10;width:58;height:2" coordorigin="6901,10" coordsize="58,0" path="m6901,10l6959,10e" filled="false" stroked="true" strokeweight=".96001pt" strokecolor="#009eea">
                <v:path arrowok="t"/>
              </v:shape>
            </v:group>
            <v:group style="position:absolute;left:6959;top:10;width:867;height:2" coordorigin="6959,10" coordsize="867,2">
              <v:shape style="position:absolute;left:6959;top:10;width:867;height:2" coordorigin="6959,10" coordsize="867,0" path="m6959,10l7825,10e" filled="false" stroked="true" strokeweight=".96001pt" strokecolor="#009eea">
                <v:path arrowok="t"/>
              </v:shape>
            </v:group>
            <v:group style="position:absolute;left:7826;top:10;width:58;height:2" coordorigin="7826,10" coordsize="58,2">
              <v:shape style="position:absolute;left:7826;top:10;width:58;height:2" coordorigin="7826,10" coordsize="58,0" path="m7826,10l7883,10e" filled="false" stroked="true" strokeweight=".96001pt" strokecolor="#009eea">
                <v:path arrowok="t"/>
              </v:shape>
            </v:group>
            <v:group style="position:absolute;left:7883;top:10;width:920;height:2" coordorigin="7883,10" coordsize="920,2">
              <v:shape style="position:absolute;left:7883;top:10;width:920;height:2" coordorigin="7883,10" coordsize="920,0" path="m7883,10l8802,10e" filled="false" stroked="true" strokeweight=".96001pt" strokecolor="#009eea">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3"/>
          <w:szCs w:val="3"/>
        </w:rPr>
      </w:pPr>
    </w:p>
    <w:tbl>
      <w:tblPr>
        <w:tblW w:w="0" w:type="auto"/>
        <w:jc w:val="left"/>
        <w:tblInd w:w="128" w:type="dxa"/>
        <w:tblLayout w:type="fixed"/>
        <w:tblCellMar>
          <w:top w:w="0" w:type="dxa"/>
          <w:left w:w="0" w:type="dxa"/>
          <w:bottom w:w="0" w:type="dxa"/>
          <w:right w:w="0" w:type="dxa"/>
        </w:tblCellMar>
        <w:tblLook w:val="01E0"/>
      </w:tblPr>
      <w:tblGrid>
        <w:gridCol w:w="1999"/>
        <w:gridCol w:w="1515"/>
        <w:gridCol w:w="924"/>
        <w:gridCol w:w="612"/>
        <w:gridCol w:w="922"/>
        <w:gridCol w:w="924"/>
        <w:gridCol w:w="925"/>
        <w:gridCol w:w="972"/>
      </w:tblGrid>
      <w:tr>
        <w:trPr>
          <w:trHeight w:val="737" w:hRule="exact"/>
        </w:trPr>
        <w:tc>
          <w:tcPr>
            <w:tcW w:w="199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1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主要经营范围</w:t>
            </w:r>
          </w:p>
        </w:tc>
        <w:tc>
          <w:tcPr>
            <w:tcW w:w="924" w:type="dxa"/>
            <w:tcBorders>
              <w:top w:val="single" w:sz="8" w:space="0" w:color="009EEA"/>
              <w:left w:val="single" w:sz="4" w:space="0" w:color="009EEA"/>
              <w:bottom w:val="single" w:sz="4" w:space="0" w:color="009EEA"/>
              <w:right w:val="single" w:sz="4" w:space="0" w:color="009EEA"/>
            </w:tcBorders>
          </w:tcPr>
          <w:p>
            <w:pPr>
              <w:pStyle w:val="TableParagraph"/>
              <w:spacing w:line="244" w:lineRule="auto" w:before="104"/>
              <w:ind w:left="276" w:right="276"/>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12" w:type="dxa"/>
            <w:tcBorders>
              <w:top w:val="single" w:sz="8" w:space="0" w:color="009EEA"/>
              <w:left w:val="single" w:sz="4" w:space="0" w:color="009EEA"/>
              <w:bottom w:val="single" w:sz="4" w:space="0" w:color="009EEA"/>
              <w:right w:val="single" w:sz="4" w:space="0" w:color="009EEA"/>
            </w:tcBorders>
          </w:tcPr>
          <w:p>
            <w:pPr>
              <w:pStyle w:val="TableParagraph"/>
              <w:spacing w:line="240" w:lineRule="exact" w:before="2"/>
              <w:ind w:left="117" w:right="122"/>
              <w:jc w:val="both"/>
              <w:rPr>
                <w:rFonts w:ascii="Arial" w:hAnsi="Arial" w:cs="Arial" w:eastAsia="Arial" w:hint="default"/>
                <w:sz w:val="18"/>
                <w:szCs w:val="18"/>
              </w:rPr>
            </w:pPr>
            <w:r>
              <w:rPr>
                <w:rFonts w:ascii="宋体" w:hAnsi="宋体" w:cs="宋体" w:eastAsia="宋体" w:hint="default"/>
                <w:sz w:val="18"/>
                <w:szCs w:val="18"/>
              </w:rPr>
              <w:t>持股 比例 </w:t>
            </w:r>
            <w:r>
              <w:rPr>
                <w:rFonts w:ascii="Arial" w:hAnsi="Arial" w:cs="Arial" w:eastAsia="Arial" w:hint="default"/>
                <w:sz w:val="18"/>
                <w:szCs w:val="18"/>
              </w:rPr>
              <w:t>(%)</w:t>
            </w:r>
          </w:p>
        </w:tc>
        <w:tc>
          <w:tcPr>
            <w:tcW w:w="92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25" w:type="dxa"/>
            <w:tcBorders>
              <w:top w:val="single" w:sz="8" w:space="0" w:color="009EEA"/>
              <w:left w:val="single" w:sz="4" w:space="0" w:color="009EEA"/>
              <w:bottom w:val="single" w:sz="4" w:space="0" w:color="009EEA"/>
              <w:right w:val="single" w:sz="4" w:space="0" w:color="009EEA"/>
            </w:tcBorders>
          </w:tcPr>
          <w:p>
            <w:pPr>
              <w:pStyle w:val="TableParagraph"/>
              <w:spacing w:line="244" w:lineRule="auto" w:before="104"/>
              <w:ind w:left="274" w:right="278"/>
              <w:jc w:val="left"/>
              <w:rPr>
                <w:rFonts w:ascii="宋体" w:hAnsi="宋体" w:cs="宋体" w:eastAsia="宋体" w:hint="default"/>
                <w:sz w:val="18"/>
                <w:szCs w:val="18"/>
              </w:rPr>
            </w:pPr>
            <w:r>
              <w:rPr>
                <w:rFonts w:ascii="宋体" w:hAnsi="宋体" w:cs="宋体" w:eastAsia="宋体" w:hint="default"/>
                <w:sz w:val="18"/>
                <w:szCs w:val="18"/>
              </w:rPr>
              <w:t>营业 收入</w:t>
            </w:r>
          </w:p>
        </w:tc>
        <w:tc>
          <w:tcPr>
            <w:tcW w:w="97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90"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pacing w:val="9"/>
                <w:sz w:val="18"/>
                <w:szCs w:val="18"/>
              </w:rPr>
              <w:t>黑龙江北大荒全利选煤</w:t>
            </w:r>
            <w:r>
              <w:rPr>
                <w:rFonts w:ascii="宋体" w:hAnsi="宋体" w:cs="宋体" w:eastAsia="宋体" w:hint="default"/>
                <w:sz w:val="18"/>
                <w:szCs w:val="18"/>
              </w:rPr>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53" w:right="0"/>
              <w:jc w:val="left"/>
              <w:rPr>
                <w:rFonts w:ascii="宋体" w:hAnsi="宋体" w:cs="宋体" w:eastAsia="宋体" w:hint="default"/>
                <w:sz w:val="18"/>
                <w:szCs w:val="18"/>
              </w:rPr>
            </w:pPr>
            <w:r>
              <w:rPr>
                <w:rFonts w:ascii="宋体" w:hAnsi="宋体" w:cs="宋体" w:eastAsia="宋体" w:hint="default"/>
                <w:sz w:val="18"/>
                <w:szCs w:val="18"/>
              </w:rPr>
              <w:t>煤炭贸易</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108" w:right="0"/>
              <w:jc w:val="center"/>
              <w:rPr>
                <w:rFonts w:ascii="Arial" w:hAnsi="Arial" w:cs="Arial" w:eastAsia="Arial" w:hint="default"/>
                <w:sz w:val="18"/>
                <w:szCs w:val="18"/>
              </w:rPr>
            </w:pPr>
            <w:r>
              <w:rPr>
                <w:rFonts w:ascii="Arial"/>
                <w:sz w:val="18"/>
              </w:rPr>
              <w:t>2,608.00</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41" w:right="0"/>
              <w:jc w:val="center"/>
              <w:rPr>
                <w:rFonts w:ascii="Arial" w:hAnsi="Arial" w:cs="Arial" w:eastAsia="Arial" w:hint="default"/>
                <w:sz w:val="18"/>
                <w:szCs w:val="18"/>
              </w:rPr>
            </w:pPr>
            <w:r>
              <w:rPr>
                <w:rFonts w:ascii="Arial"/>
                <w:sz w:val="18"/>
              </w:rPr>
              <w:t>40.00</w:t>
            </w:r>
          </w:p>
        </w:tc>
        <w:tc>
          <w:tcPr>
            <w:tcW w:w="9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1,293.76</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1,246.89</w:t>
            </w:r>
          </w:p>
        </w:tc>
        <w:tc>
          <w:tcPr>
            <w:tcW w:w="925"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w w:val="95"/>
                <w:sz w:val="18"/>
              </w:rPr>
              <w:t>-40.37</w:t>
            </w:r>
            <w:r>
              <w:rPr>
                <w:rFonts w:ascii="Arial"/>
                <w:sz w:val="18"/>
              </w:rPr>
            </w:r>
          </w:p>
        </w:tc>
      </w:tr>
      <w:tr>
        <w:trPr>
          <w:trHeight w:val="492"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15" w:lineRule="exact"/>
              <w:ind w:left="57" w:right="0"/>
              <w:jc w:val="left"/>
              <w:rPr>
                <w:rFonts w:ascii="宋体" w:hAnsi="宋体" w:cs="宋体" w:eastAsia="宋体" w:hint="default"/>
                <w:sz w:val="18"/>
                <w:szCs w:val="18"/>
              </w:rPr>
            </w:pPr>
            <w:r>
              <w:rPr>
                <w:rFonts w:ascii="宋体" w:hAnsi="宋体" w:cs="宋体" w:eastAsia="宋体" w:hint="default"/>
                <w:spacing w:val="9"/>
                <w:sz w:val="18"/>
                <w:szCs w:val="18"/>
              </w:rPr>
              <w:t>黑龙江北大荒汉枫农业</w:t>
            </w:r>
            <w:r>
              <w:rPr>
                <w:rFonts w:ascii="宋体" w:hAnsi="宋体" w:cs="宋体" w:eastAsia="宋体" w:hint="default"/>
                <w:sz w:val="18"/>
                <w:szCs w:val="18"/>
              </w:rPr>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515" w:type="dxa"/>
            <w:tcBorders>
              <w:top w:val="single" w:sz="4" w:space="0" w:color="009EEA"/>
              <w:left w:val="single" w:sz="4" w:space="0" w:color="009EEA"/>
              <w:bottom w:val="single" w:sz="4" w:space="0" w:color="009EEA"/>
              <w:right w:val="single" w:sz="4" w:space="0" w:color="009EEA"/>
            </w:tcBorders>
          </w:tcPr>
          <w:p>
            <w:pPr>
              <w:pStyle w:val="TableParagraph"/>
              <w:spacing w:line="215" w:lineRule="exact"/>
              <w:ind w:left="53" w:right="0"/>
              <w:jc w:val="left"/>
              <w:rPr>
                <w:rFonts w:ascii="宋体" w:hAnsi="宋体" w:cs="宋体" w:eastAsia="宋体" w:hint="default"/>
                <w:sz w:val="18"/>
                <w:szCs w:val="18"/>
              </w:rPr>
            </w:pPr>
            <w:r>
              <w:rPr>
                <w:rFonts w:ascii="宋体" w:hAnsi="宋体" w:cs="宋体" w:eastAsia="宋体" w:hint="default"/>
                <w:spacing w:val="-5"/>
                <w:sz w:val="18"/>
                <w:szCs w:val="18"/>
              </w:rPr>
              <w:t>粮食、化肥、大米</w:t>
            </w:r>
          </w:p>
          <w:p>
            <w:pPr>
              <w:pStyle w:val="TableParagraph"/>
              <w:spacing w:line="240" w:lineRule="auto" w:before="4"/>
              <w:ind w:left="5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8"/>
              <w:ind w:left="108" w:right="0"/>
              <w:jc w:val="center"/>
              <w:rPr>
                <w:rFonts w:ascii="Arial" w:hAnsi="Arial" w:cs="Arial" w:eastAsia="Arial" w:hint="default"/>
                <w:sz w:val="18"/>
                <w:szCs w:val="18"/>
              </w:rPr>
            </w:pPr>
            <w:r>
              <w:rPr>
                <w:rFonts w:ascii="Arial"/>
                <w:sz w:val="18"/>
              </w:rPr>
              <w:t>4,000.00</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8"/>
              <w:ind w:left="41" w:right="0"/>
              <w:jc w:val="center"/>
              <w:rPr>
                <w:rFonts w:ascii="Arial" w:hAnsi="Arial" w:cs="Arial" w:eastAsia="Arial" w:hint="default"/>
                <w:sz w:val="18"/>
                <w:szCs w:val="18"/>
              </w:rPr>
            </w:pPr>
            <w:r>
              <w:rPr>
                <w:rFonts w:ascii="Arial"/>
                <w:sz w:val="18"/>
              </w:rPr>
              <w:t>40.00</w:t>
            </w:r>
          </w:p>
        </w:tc>
        <w:tc>
          <w:tcPr>
            <w:tcW w:w="9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8"/>
              <w:ind w:right="49"/>
              <w:jc w:val="right"/>
              <w:rPr>
                <w:rFonts w:ascii="Arial" w:hAnsi="Arial" w:cs="Arial" w:eastAsia="Arial" w:hint="default"/>
                <w:sz w:val="18"/>
                <w:szCs w:val="18"/>
              </w:rPr>
            </w:pPr>
            <w:r>
              <w:rPr>
                <w:rFonts w:ascii="Arial"/>
                <w:spacing w:val="-1"/>
                <w:sz w:val="18"/>
              </w:rPr>
              <w:t>3,531.72</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8"/>
              <w:ind w:right="49"/>
              <w:jc w:val="right"/>
              <w:rPr>
                <w:rFonts w:ascii="Arial" w:hAnsi="Arial" w:cs="Arial" w:eastAsia="Arial" w:hint="default"/>
                <w:sz w:val="18"/>
                <w:szCs w:val="18"/>
              </w:rPr>
            </w:pPr>
            <w:r>
              <w:rPr>
                <w:rFonts w:ascii="Arial"/>
                <w:spacing w:val="-1"/>
                <w:sz w:val="18"/>
              </w:rPr>
              <w:t>-164.46</w:t>
            </w:r>
          </w:p>
        </w:tc>
        <w:tc>
          <w:tcPr>
            <w:tcW w:w="925" w:type="dxa"/>
            <w:tcBorders>
              <w:top w:val="single" w:sz="4" w:space="0" w:color="009EEA"/>
              <w:left w:val="single" w:sz="4" w:space="0" w:color="009EEA"/>
              <w:bottom w:val="single" w:sz="4" w:space="0" w:color="009EEA"/>
              <w:right w:val="single" w:sz="4" w:space="0" w:color="009EEA"/>
            </w:tcBorders>
          </w:tcPr>
          <w:p>
            <w:pPr/>
          </w:p>
        </w:tc>
        <w:tc>
          <w:tcPr>
            <w:tcW w:w="9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8"/>
              <w:ind w:right="56"/>
              <w:jc w:val="right"/>
              <w:rPr>
                <w:rFonts w:ascii="Arial" w:hAnsi="Arial" w:cs="Arial" w:eastAsia="Arial" w:hint="default"/>
                <w:sz w:val="18"/>
                <w:szCs w:val="18"/>
              </w:rPr>
            </w:pPr>
            <w:r>
              <w:rPr>
                <w:rFonts w:ascii="Arial"/>
                <w:w w:val="95"/>
                <w:sz w:val="18"/>
              </w:rPr>
              <w:t>-55.62</w:t>
            </w:r>
            <w:r>
              <w:rPr>
                <w:rFonts w:ascii="Arial"/>
                <w:sz w:val="18"/>
              </w:rPr>
            </w:r>
          </w:p>
        </w:tc>
      </w:tr>
      <w:tr>
        <w:trPr>
          <w:trHeight w:val="490"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pacing w:val="9"/>
                <w:sz w:val="18"/>
                <w:szCs w:val="18"/>
              </w:rPr>
              <w:t>黑龙江北大荒投资担保</w:t>
            </w:r>
            <w:r>
              <w:rPr>
                <w:rFonts w:ascii="宋体" w:hAnsi="宋体" w:cs="宋体" w:eastAsia="宋体" w:hint="default"/>
                <w:sz w:val="18"/>
                <w:szCs w:val="18"/>
              </w:rPr>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5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53" w:right="0"/>
              <w:jc w:val="left"/>
              <w:rPr>
                <w:rFonts w:ascii="宋体" w:hAnsi="宋体" w:cs="宋体" w:eastAsia="宋体" w:hint="default"/>
                <w:sz w:val="18"/>
                <w:szCs w:val="18"/>
              </w:rPr>
            </w:pPr>
            <w:r>
              <w:rPr>
                <w:rFonts w:ascii="宋体" w:hAnsi="宋体" w:cs="宋体" w:eastAsia="宋体" w:hint="default"/>
                <w:sz w:val="18"/>
                <w:szCs w:val="18"/>
              </w:rPr>
              <w:t>其他金融业务</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8" w:right="0"/>
              <w:jc w:val="center"/>
              <w:rPr>
                <w:rFonts w:ascii="Arial" w:hAnsi="Arial" w:cs="Arial" w:eastAsia="Arial" w:hint="default"/>
                <w:sz w:val="18"/>
                <w:szCs w:val="18"/>
              </w:rPr>
            </w:pPr>
            <w:r>
              <w:rPr>
                <w:rFonts w:ascii="Arial"/>
                <w:sz w:val="18"/>
              </w:rPr>
              <w:t>20,000.00</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41" w:right="0"/>
              <w:jc w:val="center"/>
              <w:rPr>
                <w:rFonts w:ascii="Arial" w:hAnsi="Arial" w:cs="Arial" w:eastAsia="Arial" w:hint="default"/>
                <w:sz w:val="18"/>
                <w:szCs w:val="18"/>
              </w:rPr>
            </w:pPr>
            <w:r>
              <w:rPr>
                <w:rFonts w:ascii="Arial"/>
                <w:sz w:val="18"/>
              </w:rPr>
              <w:t>49.00</w:t>
            </w:r>
          </w:p>
        </w:tc>
        <w:tc>
          <w:tcPr>
            <w:tcW w:w="9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14,080.65</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13,010.74</w:t>
            </w:r>
          </w:p>
        </w:tc>
        <w:tc>
          <w:tcPr>
            <w:tcW w:w="9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53"/>
              <w:jc w:val="right"/>
              <w:rPr>
                <w:rFonts w:ascii="Arial" w:hAnsi="Arial" w:cs="Arial" w:eastAsia="Arial" w:hint="default"/>
                <w:sz w:val="18"/>
                <w:szCs w:val="18"/>
              </w:rPr>
            </w:pPr>
            <w:r>
              <w:rPr>
                <w:rFonts w:ascii="Arial"/>
                <w:spacing w:val="-1"/>
                <w:sz w:val="18"/>
              </w:rPr>
              <w:t>482.13</w:t>
            </w:r>
          </w:p>
        </w:tc>
        <w:tc>
          <w:tcPr>
            <w:tcW w:w="9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spacing w:val="-1"/>
                <w:sz w:val="18"/>
              </w:rPr>
              <w:t>342.87</w:t>
            </w:r>
          </w:p>
        </w:tc>
      </w:tr>
      <w:tr>
        <w:trPr>
          <w:trHeight w:val="490"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pacing w:val="9"/>
                <w:sz w:val="18"/>
                <w:szCs w:val="18"/>
              </w:rPr>
              <w:t>佳沃北大荒农业控股有</w:t>
            </w:r>
            <w:r>
              <w:rPr>
                <w:rFonts w:ascii="宋体" w:hAnsi="宋体" w:cs="宋体" w:eastAsia="宋体" w:hint="default"/>
                <w:sz w:val="18"/>
                <w:szCs w:val="18"/>
              </w:rPr>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53" w:right="0"/>
              <w:jc w:val="left"/>
              <w:rPr>
                <w:rFonts w:ascii="宋体" w:hAnsi="宋体" w:cs="宋体" w:eastAsia="宋体" w:hint="default"/>
                <w:sz w:val="18"/>
                <w:szCs w:val="18"/>
              </w:rPr>
            </w:pPr>
            <w:r>
              <w:rPr>
                <w:rFonts w:ascii="宋体" w:hAnsi="宋体" w:cs="宋体" w:eastAsia="宋体" w:hint="default"/>
                <w:sz w:val="18"/>
                <w:szCs w:val="18"/>
              </w:rPr>
              <w:t>企业管理咨询等</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8" w:right="0"/>
              <w:jc w:val="center"/>
              <w:rPr>
                <w:rFonts w:ascii="Arial" w:hAnsi="Arial" w:cs="Arial" w:eastAsia="Arial" w:hint="default"/>
                <w:sz w:val="18"/>
                <w:szCs w:val="18"/>
              </w:rPr>
            </w:pPr>
            <w:r>
              <w:rPr>
                <w:rFonts w:ascii="Arial"/>
                <w:sz w:val="18"/>
              </w:rPr>
              <w:t>30,000.00</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41" w:right="0"/>
              <w:jc w:val="center"/>
              <w:rPr>
                <w:rFonts w:ascii="Arial" w:hAnsi="Arial" w:cs="Arial" w:eastAsia="Arial" w:hint="default"/>
                <w:sz w:val="18"/>
                <w:szCs w:val="18"/>
              </w:rPr>
            </w:pPr>
            <w:r>
              <w:rPr>
                <w:rFonts w:ascii="Arial"/>
                <w:sz w:val="18"/>
              </w:rPr>
              <w:t>30.00</w:t>
            </w:r>
          </w:p>
        </w:tc>
        <w:tc>
          <w:tcPr>
            <w:tcW w:w="9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19,569.45</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18,597.53</w:t>
            </w:r>
          </w:p>
        </w:tc>
        <w:tc>
          <w:tcPr>
            <w:tcW w:w="9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52"/>
              <w:jc w:val="right"/>
              <w:rPr>
                <w:rFonts w:ascii="Arial" w:hAnsi="Arial" w:cs="Arial" w:eastAsia="Arial" w:hint="default"/>
                <w:sz w:val="18"/>
                <w:szCs w:val="18"/>
              </w:rPr>
            </w:pPr>
            <w:r>
              <w:rPr>
                <w:rFonts w:ascii="Arial"/>
                <w:spacing w:val="-1"/>
                <w:sz w:val="18"/>
              </w:rPr>
              <w:t>22,077.38</w:t>
            </w:r>
          </w:p>
        </w:tc>
        <w:tc>
          <w:tcPr>
            <w:tcW w:w="9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spacing w:val="-1"/>
                <w:sz w:val="18"/>
              </w:rPr>
              <w:t>-678.61</w:t>
            </w:r>
          </w:p>
        </w:tc>
      </w:tr>
      <w:tr>
        <w:trPr>
          <w:trHeight w:val="490"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pacing w:val="9"/>
                <w:sz w:val="18"/>
                <w:szCs w:val="18"/>
              </w:rPr>
              <w:t>黑龙江北大荒浩良河化</w:t>
            </w:r>
            <w:r>
              <w:rPr>
                <w:rFonts w:ascii="宋体" w:hAnsi="宋体" w:cs="宋体" w:eastAsia="宋体" w:hint="default"/>
                <w:sz w:val="18"/>
                <w:szCs w:val="18"/>
              </w:rPr>
            </w:r>
          </w:p>
          <w:p>
            <w:pPr>
              <w:pStyle w:val="TableParagraph"/>
              <w:spacing w:line="240" w:lineRule="auto" w:before="5"/>
              <w:ind w:left="57" w:right="0"/>
              <w:jc w:val="left"/>
              <w:rPr>
                <w:rFonts w:ascii="宋体" w:hAnsi="宋体" w:cs="宋体" w:eastAsia="宋体" w:hint="default"/>
                <w:sz w:val="18"/>
                <w:szCs w:val="18"/>
              </w:rPr>
            </w:pPr>
            <w:r>
              <w:rPr>
                <w:rFonts w:ascii="宋体" w:hAnsi="宋体" w:cs="宋体" w:eastAsia="宋体" w:hint="default"/>
                <w:sz w:val="18"/>
                <w:szCs w:val="18"/>
              </w:rPr>
              <w:t>肥有限公司</w:t>
            </w:r>
          </w:p>
        </w:tc>
        <w:tc>
          <w:tcPr>
            <w:tcW w:w="1515"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53" w:right="0"/>
              <w:jc w:val="left"/>
              <w:rPr>
                <w:rFonts w:ascii="宋体" w:hAnsi="宋体" w:cs="宋体" w:eastAsia="宋体" w:hint="default"/>
                <w:sz w:val="18"/>
                <w:szCs w:val="18"/>
              </w:rPr>
            </w:pPr>
            <w:r>
              <w:rPr>
                <w:rFonts w:ascii="宋体" w:hAnsi="宋体" w:cs="宋体" w:eastAsia="宋体" w:hint="default"/>
                <w:spacing w:val="-6"/>
                <w:sz w:val="18"/>
                <w:szCs w:val="18"/>
              </w:rPr>
              <w:t>肥料制造；基础化</w:t>
            </w:r>
          </w:p>
          <w:p>
            <w:pPr>
              <w:pStyle w:val="TableParagraph"/>
              <w:spacing w:line="240" w:lineRule="auto" w:before="5"/>
              <w:ind w:left="53" w:right="0"/>
              <w:jc w:val="left"/>
              <w:rPr>
                <w:rFonts w:ascii="宋体" w:hAnsi="宋体" w:cs="宋体" w:eastAsia="宋体" w:hint="default"/>
                <w:sz w:val="18"/>
                <w:szCs w:val="18"/>
              </w:rPr>
            </w:pPr>
            <w:r>
              <w:rPr>
                <w:rFonts w:ascii="宋体" w:hAnsi="宋体" w:cs="宋体" w:eastAsia="宋体" w:hint="default"/>
                <w:sz w:val="18"/>
                <w:szCs w:val="18"/>
              </w:rPr>
              <w:t>学原料制造等</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8" w:right="0"/>
              <w:jc w:val="center"/>
              <w:rPr>
                <w:rFonts w:ascii="Arial" w:hAnsi="Arial" w:cs="Arial" w:eastAsia="Arial" w:hint="default"/>
                <w:sz w:val="18"/>
                <w:szCs w:val="18"/>
              </w:rPr>
            </w:pPr>
            <w:r>
              <w:rPr>
                <w:rFonts w:ascii="Arial"/>
                <w:sz w:val="18"/>
              </w:rPr>
              <w:t>30,000.00</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left="41" w:right="0"/>
              <w:jc w:val="center"/>
              <w:rPr>
                <w:rFonts w:ascii="Arial" w:hAnsi="Arial" w:cs="Arial" w:eastAsia="Arial" w:hint="default"/>
                <w:sz w:val="18"/>
                <w:szCs w:val="18"/>
              </w:rPr>
            </w:pPr>
            <w:r>
              <w:rPr>
                <w:rFonts w:ascii="Arial"/>
                <w:sz w:val="18"/>
              </w:rPr>
              <w:t>49.00</w:t>
            </w:r>
          </w:p>
        </w:tc>
        <w:tc>
          <w:tcPr>
            <w:tcW w:w="9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42,815.08</w:t>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30,042.53</w:t>
            </w:r>
          </w:p>
        </w:tc>
        <w:tc>
          <w:tcPr>
            <w:tcW w:w="9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6"/>
              <w:ind w:right="52"/>
              <w:jc w:val="right"/>
              <w:rPr>
                <w:rFonts w:ascii="Arial" w:hAnsi="Arial" w:cs="Arial" w:eastAsia="Arial" w:hint="default"/>
                <w:sz w:val="18"/>
                <w:szCs w:val="18"/>
              </w:rPr>
            </w:pPr>
            <w:r>
              <w:rPr>
                <w:rFonts w:ascii="Arial"/>
                <w:spacing w:val="-1"/>
                <w:sz w:val="18"/>
              </w:rPr>
              <w:t>2,040.31</w:t>
            </w:r>
          </w:p>
        </w:tc>
        <w:tc>
          <w:tcPr>
            <w:tcW w:w="9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6"/>
              <w:ind w:right="56"/>
              <w:jc w:val="right"/>
              <w:rPr>
                <w:rFonts w:ascii="Arial" w:hAnsi="Arial" w:cs="Arial" w:eastAsia="Arial" w:hint="default"/>
                <w:sz w:val="18"/>
                <w:szCs w:val="18"/>
              </w:rPr>
            </w:pPr>
            <w:r>
              <w:rPr>
                <w:rFonts w:ascii="Arial"/>
                <w:spacing w:val="-1"/>
                <w:sz w:val="18"/>
              </w:rPr>
              <w:t>-7,943.10</w:t>
            </w:r>
          </w:p>
        </w:tc>
      </w:tr>
      <w:tr>
        <w:trPr>
          <w:trHeight w:val="497" w:hRule="exact"/>
        </w:trPr>
        <w:tc>
          <w:tcPr>
            <w:tcW w:w="1999" w:type="dxa"/>
            <w:tcBorders>
              <w:top w:val="single" w:sz="4" w:space="0" w:color="009EEA"/>
              <w:left w:val="nil" w:sz="6" w:space="0" w:color="auto"/>
              <w:bottom w:val="single" w:sz="8" w:space="0" w:color="009EEA"/>
              <w:right w:val="single" w:sz="4" w:space="0" w:color="009EEA"/>
            </w:tcBorders>
          </w:tcPr>
          <w:p>
            <w:pPr>
              <w:pStyle w:val="TableParagraph"/>
              <w:spacing w:line="213" w:lineRule="exact"/>
              <w:ind w:left="57" w:right="0"/>
              <w:jc w:val="left"/>
              <w:rPr>
                <w:rFonts w:ascii="宋体" w:hAnsi="宋体" w:cs="宋体" w:eastAsia="宋体" w:hint="default"/>
                <w:sz w:val="18"/>
                <w:szCs w:val="18"/>
              </w:rPr>
            </w:pPr>
            <w:r>
              <w:rPr>
                <w:rFonts w:ascii="宋体" w:hAnsi="宋体" w:cs="宋体" w:eastAsia="宋体" w:hint="default"/>
                <w:spacing w:val="9"/>
                <w:sz w:val="18"/>
                <w:szCs w:val="18"/>
              </w:rPr>
              <w:t>北大荒龙麦农业股份有</w:t>
            </w:r>
            <w:r>
              <w:rPr>
                <w:rFonts w:ascii="宋体" w:hAnsi="宋体" w:cs="宋体" w:eastAsia="宋体" w:hint="default"/>
                <w:sz w:val="18"/>
                <w:szCs w:val="18"/>
              </w:rPr>
            </w:r>
          </w:p>
          <w:p>
            <w:pPr>
              <w:pStyle w:val="TableParagraph"/>
              <w:spacing w:line="240" w:lineRule="auto" w:before="4"/>
              <w:ind w:left="5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5" w:type="dxa"/>
            <w:tcBorders>
              <w:top w:val="single" w:sz="4" w:space="0" w:color="009EEA"/>
              <w:left w:val="single" w:sz="4" w:space="0" w:color="009EEA"/>
              <w:bottom w:val="single" w:sz="8" w:space="0" w:color="009EEA"/>
              <w:right w:val="single" w:sz="4" w:space="0" w:color="009EEA"/>
            </w:tcBorders>
          </w:tcPr>
          <w:p>
            <w:pPr>
              <w:pStyle w:val="TableParagraph"/>
              <w:spacing w:line="213" w:lineRule="exact"/>
              <w:ind w:left="53" w:right="0"/>
              <w:jc w:val="left"/>
              <w:rPr>
                <w:rFonts w:ascii="宋体" w:hAnsi="宋体" w:cs="宋体" w:eastAsia="宋体" w:hint="default"/>
                <w:sz w:val="18"/>
                <w:szCs w:val="18"/>
              </w:rPr>
            </w:pPr>
            <w:r>
              <w:rPr>
                <w:rFonts w:ascii="宋体" w:hAnsi="宋体" w:cs="宋体" w:eastAsia="宋体" w:hint="default"/>
                <w:spacing w:val="-6"/>
                <w:sz w:val="18"/>
                <w:szCs w:val="18"/>
              </w:rPr>
              <w:t>粮食收购，热力生</w:t>
            </w:r>
          </w:p>
          <w:p>
            <w:pPr>
              <w:pStyle w:val="TableParagraph"/>
              <w:spacing w:line="240" w:lineRule="auto" w:before="4"/>
              <w:ind w:left="53" w:right="0"/>
              <w:jc w:val="left"/>
              <w:rPr>
                <w:rFonts w:ascii="宋体" w:hAnsi="宋体" w:cs="宋体" w:eastAsia="宋体" w:hint="default"/>
                <w:sz w:val="18"/>
                <w:szCs w:val="18"/>
              </w:rPr>
            </w:pPr>
            <w:r>
              <w:rPr>
                <w:rFonts w:ascii="宋体" w:hAnsi="宋体" w:cs="宋体" w:eastAsia="宋体" w:hint="default"/>
                <w:sz w:val="18"/>
                <w:szCs w:val="18"/>
              </w:rPr>
              <w:t>产和供应等</w:t>
            </w:r>
          </w:p>
        </w:tc>
        <w:tc>
          <w:tcPr>
            <w:tcW w:w="9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36"/>
              <w:ind w:left="8" w:right="0"/>
              <w:jc w:val="center"/>
              <w:rPr>
                <w:rFonts w:ascii="Arial" w:hAnsi="Arial" w:cs="Arial" w:eastAsia="Arial" w:hint="default"/>
                <w:sz w:val="18"/>
                <w:szCs w:val="18"/>
              </w:rPr>
            </w:pPr>
            <w:r>
              <w:rPr>
                <w:rFonts w:ascii="Arial"/>
                <w:sz w:val="18"/>
              </w:rPr>
              <w:t>40,000.00</w:t>
            </w:r>
          </w:p>
        </w:tc>
        <w:tc>
          <w:tcPr>
            <w:tcW w:w="6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36"/>
              <w:ind w:left="41" w:right="0"/>
              <w:jc w:val="center"/>
              <w:rPr>
                <w:rFonts w:ascii="Arial" w:hAnsi="Arial" w:cs="Arial" w:eastAsia="Arial" w:hint="default"/>
                <w:sz w:val="18"/>
                <w:szCs w:val="18"/>
              </w:rPr>
            </w:pPr>
            <w:r>
              <w:rPr>
                <w:rFonts w:ascii="Arial"/>
                <w:sz w:val="18"/>
              </w:rPr>
              <w:t>49.00</w:t>
            </w:r>
          </w:p>
        </w:tc>
        <w:tc>
          <w:tcPr>
            <w:tcW w:w="92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52,201.00</w:t>
            </w:r>
          </w:p>
        </w:tc>
        <w:tc>
          <w:tcPr>
            <w:tcW w:w="9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36"/>
              <w:ind w:right="49"/>
              <w:jc w:val="right"/>
              <w:rPr>
                <w:rFonts w:ascii="Arial" w:hAnsi="Arial" w:cs="Arial" w:eastAsia="Arial" w:hint="default"/>
                <w:sz w:val="18"/>
                <w:szCs w:val="18"/>
              </w:rPr>
            </w:pPr>
            <w:r>
              <w:rPr>
                <w:rFonts w:ascii="Arial"/>
                <w:spacing w:val="-1"/>
                <w:sz w:val="18"/>
              </w:rPr>
              <w:t>22,691.36</w:t>
            </w:r>
          </w:p>
        </w:tc>
        <w:tc>
          <w:tcPr>
            <w:tcW w:w="9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36"/>
              <w:ind w:right="52"/>
              <w:jc w:val="right"/>
              <w:rPr>
                <w:rFonts w:ascii="Arial" w:hAnsi="Arial" w:cs="Arial" w:eastAsia="Arial" w:hint="default"/>
                <w:sz w:val="18"/>
                <w:szCs w:val="18"/>
              </w:rPr>
            </w:pPr>
            <w:r>
              <w:rPr>
                <w:rFonts w:ascii="Arial"/>
                <w:spacing w:val="-1"/>
                <w:sz w:val="18"/>
              </w:rPr>
              <w:t>38,478.31</w:t>
            </w:r>
          </w:p>
        </w:tc>
        <w:tc>
          <w:tcPr>
            <w:tcW w:w="97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36"/>
              <w:ind w:right="57"/>
              <w:jc w:val="right"/>
              <w:rPr>
                <w:rFonts w:ascii="Arial" w:hAnsi="Arial" w:cs="Arial" w:eastAsia="Arial" w:hint="default"/>
                <w:sz w:val="18"/>
                <w:szCs w:val="18"/>
              </w:rPr>
            </w:pPr>
            <w:r>
              <w:rPr>
                <w:rFonts w:ascii="Arial"/>
                <w:spacing w:val="-1"/>
                <w:sz w:val="18"/>
              </w:rPr>
              <w:t>-1,071.50</w:t>
            </w:r>
          </w:p>
        </w:tc>
      </w:tr>
    </w:tbl>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0.6pt;height:1pt;mso-position-horizontal-relative:char;mso-position-vertical-relative:line" coordorigin="0,0" coordsize="8812,20">
            <v:group style="position:absolute;left:10;top:10;width:1995;height:2" coordorigin="10,10" coordsize="1995,2">
              <v:shape style="position:absolute;left:10;top:10;width:1995;height:2" coordorigin="10,10" coordsize="1995,0" path="m10,10l2004,10e" filled="false" stroked="true" strokeweight=".96002pt" strokecolor="#009eea">
                <v:path arrowok="t"/>
              </v:shape>
            </v:group>
            <v:group style="position:absolute;left:2004;top:10;width:59;height:2" coordorigin="2004,10" coordsize="59,2">
              <v:shape style="position:absolute;left:2004;top:10;width:59;height:2" coordorigin="2004,10" coordsize="59,0" path="m2004,10l2062,10e" filled="false" stroked="true" strokeweight=".96002pt" strokecolor="#009eea">
                <v:path arrowok="t"/>
              </v:shape>
            </v:group>
            <v:group style="position:absolute;left:2062;top:10;width:1457;height:2" coordorigin="2062,10" coordsize="1457,2">
              <v:shape style="position:absolute;left:2062;top:10;width:1457;height:2" coordorigin="2062,10" coordsize="1457,0" path="m2062,10l3519,10e" filled="false" stroked="true" strokeweight=".96002pt" strokecolor="#009eea">
                <v:path arrowok="t"/>
              </v:shape>
            </v:group>
            <v:group style="position:absolute;left:3519;top:10;width:58;height:2" coordorigin="3519,10" coordsize="58,2">
              <v:shape style="position:absolute;left:3519;top:10;width:58;height:2" coordorigin="3519,10" coordsize="58,0" path="m3519,10l3577,10e" filled="false" stroked="true" strokeweight=".96002pt" strokecolor="#009eea">
                <v:path arrowok="t"/>
              </v:shape>
            </v:group>
            <v:group style="position:absolute;left:3577;top:10;width:867;height:2" coordorigin="3577,10" coordsize="867,2">
              <v:shape style="position:absolute;left:3577;top:10;width:867;height:2" coordorigin="3577,10" coordsize="867,0" path="m3577,10l4443,10e" filled="false" stroked="true" strokeweight=".96002pt" strokecolor="#009eea">
                <v:path arrowok="t"/>
              </v:shape>
            </v:group>
            <v:group style="position:absolute;left:4443;top:10;width:58;height:2" coordorigin="4443,10" coordsize="58,2">
              <v:shape style="position:absolute;left:4443;top:10;width:58;height:2" coordorigin="4443,10" coordsize="58,0" path="m4443,10l4501,10e" filled="false" stroked="true" strokeweight=".96002pt" strokecolor="#009eea">
                <v:path arrowok="t"/>
              </v:shape>
            </v:group>
            <v:group style="position:absolute;left:4501;top:10;width:555;height:2" coordorigin="4501,10" coordsize="555,2">
              <v:shape style="position:absolute;left:4501;top:10;width:555;height:2" coordorigin="4501,10" coordsize="555,0" path="m4501,10l5055,10e" filled="false" stroked="true" strokeweight=".96002pt" strokecolor="#009eea">
                <v:path arrowok="t"/>
              </v:shape>
            </v:group>
            <v:group style="position:absolute;left:5055;top:10;width:58;height:2" coordorigin="5055,10" coordsize="58,2">
              <v:shape style="position:absolute;left:5055;top:10;width:58;height:2" coordorigin="5055,10" coordsize="58,0" path="m5055,10l5113,10e" filled="false" stroked="true" strokeweight=".96002pt" strokecolor="#009eea">
                <v:path arrowok="t"/>
              </v:shape>
            </v:group>
            <v:group style="position:absolute;left:5113;top:10;width:864;height:2" coordorigin="5113,10" coordsize="864,2">
              <v:shape style="position:absolute;left:5113;top:10;width:864;height:2" coordorigin="5113,10" coordsize="864,0" path="m5113,10l5977,10e" filled="false" stroked="true" strokeweight=".96002pt" strokecolor="#009eea">
                <v:path arrowok="t"/>
              </v:shape>
            </v:group>
            <v:group style="position:absolute;left:5977;top:10;width:58;height:2" coordorigin="5977,10" coordsize="58,2">
              <v:shape style="position:absolute;left:5977;top:10;width:58;height:2" coordorigin="5977,10" coordsize="58,0" path="m5977,10l6035,10e" filled="false" stroked="true" strokeweight=".96002pt" strokecolor="#009eea">
                <v:path arrowok="t"/>
              </v:shape>
            </v:group>
            <v:group style="position:absolute;left:6035;top:10;width:867;height:2" coordorigin="6035,10" coordsize="867,2">
              <v:shape style="position:absolute;left:6035;top:10;width:867;height:2" coordorigin="6035,10" coordsize="867,0" path="m6035,10l6901,10e" filled="false" stroked="true" strokeweight=".96002pt" strokecolor="#009eea">
                <v:path arrowok="t"/>
              </v:shape>
            </v:group>
            <v:group style="position:absolute;left:6901;top:10;width:58;height:2" coordorigin="6901,10" coordsize="58,2">
              <v:shape style="position:absolute;left:6901;top:10;width:58;height:2" coordorigin="6901,10" coordsize="58,0" path="m6901,10l6959,10e" filled="false" stroked="true" strokeweight=".96002pt" strokecolor="#009eea">
                <v:path arrowok="t"/>
              </v:shape>
            </v:group>
            <v:group style="position:absolute;left:6959;top:10;width:867;height:2" coordorigin="6959,10" coordsize="867,2">
              <v:shape style="position:absolute;left:6959;top:10;width:867;height:2" coordorigin="6959,10" coordsize="867,0" path="m6959,10l7825,10e" filled="false" stroked="true" strokeweight=".96002pt" strokecolor="#009eea">
                <v:path arrowok="t"/>
              </v:shape>
            </v:group>
            <v:group style="position:absolute;left:7826;top:10;width:58;height:2" coordorigin="7826,10" coordsize="58,2">
              <v:shape style="position:absolute;left:7826;top:10;width:58;height:2" coordorigin="7826,10" coordsize="58,0" path="m7826,10l7883,10e" filled="false" stroked="true" strokeweight=".96002pt" strokecolor="#009eea">
                <v:path arrowok="t"/>
              </v:shape>
            </v:group>
            <v:group style="position:absolute;left:7883;top:10;width:920;height:2" coordorigin="7883,10" coordsize="920,2">
              <v:shape style="position:absolute;left:7883;top:10;width:920;height:2" coordorigin="7883,10" coordsize="920,0" path="m7883,10l8802,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tabs>
          <w:tab w:pos="977" w:val="left" w:leader="none"/>
        </w:tabs>
        <w:spacing w:line="240" w:lineRule="auto"/>
        <w:ind w:left="138" w:right="126"/>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6"/>
        <w:ind w:left="138" w:right="126"/>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977" w:val="left" w:leader="none"/>
        </w:tabs>
        <w:spacing w:line="290" w:lineRule="auto" w:before="0"/>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40" w:lineRule="auto" w:before="12"/>
        <w:ind w:left="560" w:right="131" w:hanging="423"/>
        <w:jc w:val="left"/>
      </w:pPr>
      <w:r>
        <w:rPr>
          <w:spacing w:val="-1"/>
        </w:rPr>
        <w:t>√适用</w:t>
        <w:tab/>
      </w:r>
      <w:r>
        <w:rPr>
          <w:spacing w:val="-2"/>
        </w:rPr>
        <w:t>□不适用</w:t>
      </w:r>
      <w:r>
        <w:rPr>
          <w:spacing w:val="-99"/>
        </w:rPr>
        <w:t> </w:t>
      </w:r>
      <w:r>
        <w:rPr>
          <w:spacing w:val="-99"/>
        </w:rPr>
      </w:r>
      <w:r>
        <w:rPr>
          <w:spacing w:val="-2"/>
        </w:rPr>
        <w:t>推进农业供给侧结构性改革，提高农业综合效益和竞争力，是当前和今后一个时期我国农业</w:t>
      </w:r>
    </w:p>
    <w:p>
      <w:pPr>
        <w:pStyle w:val="BodyText"/>
        <w:spacing w:line="237" w:lineRule="auto"/>
        <w:ind w:left="138" w:right="127"/>
        <w:jc w:val="both"/>
      </w:pPr>
      <w:r>
        <w:rPr>
          <w:w w:val="100"/>
        </w:rPr>
        <w:t>政策</w:t>
      </w:r>
      <w:r>
        <w:rPr>
          <w:spacing w:val="-3"/>
          <w:w w:val="100"/>
        </w:rPr>
        <w:t>改</w:t>
      </w:r>
      <w:r>
        <w:rPr>
          <w:w w:val="100"/>
        </w:rPr>
        <w:t>革</w:t>
      </w:r>
      <w:r>
        <w:rPr>
          <w:spacing w:val="-3"/>
          <w:w w:val="100"/>
        </w:rPr>
        <w:t>和</w:t>
      </w:r>
      <w:r>
        <w:rPr>
          <w:w w:val="100"/>
        </w:rPr>
        <w:t>完</w:t>
      </w:r>
      <w:r>
        <w:rPr>
          <w:spacing w:val="-3"/>
          <w:w w:val="100"/>
        </w:rPr>
        <w:t>善</w:t>
      </w:r>
      <w:r>
        <w:rPr>
          <w:spacing w:val="-1"/>
          <w:w w:val="100"/>
        </w:rPr>
        <w:t>的</w:t>
      </w:r>
      <w:r>
        <w:rPr>
          <w:spacing w:val="-3"/>
          <w:w w:val="100"/>
        </w:rPr>
        <w:t>主</w:t>
      </w:r>
      <w:r>
        <w:rPr>
          <w:w w:val="100"/>
        </w:rPr>
        <w:t>要</w:t>
      </w:r>
      <w:r>
        <w:rPr>
          <w:spacing w:val="-3"/>
          <w:w w:val="100"/>
        </w:rPr>
        <w:t>方</w:t>
      </w:r>
      <w:r>
        <w:rPr>
          <w:w w:val="100"/>
        </w:rPr>
        <w:t>向</w:t>
      </w:r>
      <w:r>
        <w:rPr>
          <w:spacing w:val="-101"/>
          <w:w w:val="100"/>
        </w:rPr>
        <w:t>。</w:t>
      </w:r>
      <w:r>
        <w:rPr>
          <w:w w:val="100"/>
        </w:rPr>
        <w:t>农</w:t>
      </w:r>
      <w:r>
        <w:rPr>
          <w:spacing w:val="-3"/>
          <w:w w:val="100"/>
        </w:rPr>
        <w:t>业</w:t>
      </w:r>
      <w:r>
        <w:rPr>
          <w:w w:val="100"/>
        </w:rPr>
        <w:t>供给</w:t>
      </w:r>
      <w:r>
        <w:rPr>
          <w:spacing w:val="-3"/>
          <w:w w:val="100"/>
        </w:rPr>
        <w:t>侧</w:t>
      </w:r>
      <w:r>
        <w:rPr>
          <w:w w:val="100"/>
        </w:rPr>
        <w:t>改</w:t>
      </w:r>
      <w:r>
        <w:rPr>
          <w:spacing w:val="-3"/>
          <w:w w:val="100"/>
        </w:rPr>
        <w:t>革</w:t>
      </w:r>
      <w:r>
        <w:rPr>
          <w:w w:val="100"/>
        </w:rPr>
        <w:t>是</w:t>
      </w:r>
      <w:r>
        <w:rPr>
          <w:spacing w:val="-3"/>
          <w:w w:val="100"/>
        </w:rPr>
        <w:t>解决</w:t>
      </w:r>
      <w:r>
        <w:rPr>
          <w:w w:val="100"/>
        </w:rPr>
        <w:t>农产</w:t>
      </w:r>
      <w:r>
        <w:rPr>
          <w:spacing w:val="-3"/>
          <w:w w:val="100"/>
        </w:rPr>
        <w:t>品</w:t>
      </w:r>
      <w:r>
        <w:rPr>
          <w:w w:val="100"/>
        </w:rPr>
        <w:t>供</w:t>
      </w:r>
      <w:r>
        <w:rPr>
          <w:spacing w:val="-3"/>
          <w:w w:val="100"/>
        </w:rPr>
        <w:t>给</w:t>
      </w:r>
      <w:r>
        <w:rPr>
          <w:w w:val="100"/>
        </w:rPr>
        <w:t>的</w:t>
      </w:r>
      <w:r>
        <w:rPr>
          <w:spacing w:val="-3"/>
          <w:w w:val="100"/>
        </w:rPr>
        <w:t>结</w:t>
      </w:r>
      <w:r>
        <w:rPr>
          <w:w w:val="100"/>
        </w:rPr>
        <w:t>构</w:t>
      </w:r>
      <w:r>
        <w:rPr>
          <w:spacing w:val="-3"/>
          <w:w w:val="100"/>
        </w:rPr>
        <w:t>和</w:t>
      </w:r>
      <w:r>
        <w:rPr>
          <w:w w:val="100"/>
        </w:rPr>
        <w:t>质</w:t>
      </w:r>
      <w:r>
        <w:rPr>
          <w:spacing w:val="-3"/>
          <w:w w:val="100"/>
        </w:rPr>
        <w:t>量</w:t>
      </w:r>
      <w:r>
        <w:rPr>
          <w:w w:val="100"/>
        </w:rPr>
        <w:t>问</w:t>
      </w:r>
      <w:r>
        <w:rPr>
          <w:spacing w:val="-3"/>
          <w:w w:val="100"/>
        </w:rPr>
        <w:t>题</w:t>
      </w:r>
      <w:r>
        <w:rPr>
          <w:spacing w:val="-99"/>
          <w:w w:val="100"/>
        </w:rPr>
        <w:t>，</w:t>
      </w:r>
      <w:r>
        <w:rPr>
          <w:spacing w:val="-2"/>
          <w:w w:val="100"/>
        </w:rPr>
        <w:t>对</w:t>
      </w:r>
      <w:r>
        <w:rPr>
          <w:w w:val="100"/>
        </w:rPr>
        <w:t>公司</w:t>
      </w:r>
      <w:r>
        <w:rPr>
          <w:spacing w:val="-3"/>
          <w:w w:val="100"/>
        </w:rPr>
        <w:t>而言</w:t>
      </w:r>
      <w:r>
        <w:rPr>
          <w:w w:val="100"/>
        </w:rPr>
        <w:t>，</w:t>
      </w:r>
      <w:r>
        <w:rPr>
          <w:w w:val="100"/>
        </w:rPr>
        <w:t> 实施</w:t>
      </w:r>
      <w:r>
        <w:rPr>
          <w:spacing w:val="-3"/>
          <w:w w:val="100"/>
        </w:rPr>
        <w:t>种</w:t>
      </w:r>
      <w:r>
        <w:rPr>
          <w:w w:val="100"/>
        </w:rPr>
        <w:t>植</w:t>
      </w:r>
      <w:r>
        <w:rPr>
          <w:spacing w:val="-3"/>
          <w:w w:val="100"/>
        </w:rPr>
        <w:t>业</w:t>
      </w:r>
      <w:r>
        <w:rPr>
          <w:w w:val="100"/>
        </w:rPr>
        <w:t>供</w:t>
      </w:r>
      <w:r>
        <w:rPr>
          <w:spacing w:val="-3"/>
          <w:w w:val="100"/>
        </w:rPr>
        <w:t>给</w:t>
      </w:r>
      <w:r>
        <w:rPr>
          <w:w w:val="100"/>
        </w:rPr>
        <w:t>侧</w:t>
      </w:r>
      <w:r>
        <w:rPr>
          <w:spacing w:val="-3"/>
          <w:w w:val="100"/>
        </w:rPr>
        <w:t>改</w:t>
      </w:r>
      <w:r>
        <w:rPr>
          <w:w w:val="100"/>
        </w:rPr>
        <w:t>革</w:t>
      </w:r>
      <w:r>
        <w:rPr>
          <w:spacing w:val="-3"/>
          <w:w w:val="100"/>
        </w:rPr>
        <w:t>的</w:t>
      </w:r>
      <w:r>
        <w:rPr>
          <w:w w:val="100"/>
        </w:rPr>
        <w:t>出发</w:t>
      </w:r>
      <w:r>
        <w:rPr>
          <w:spacing w:val="-3"/>
          <w:w w:val="100"/>
        </w:rPr>
        <w:t>点</w:t>
      </w:r>
      <w:r>
        <w:rPr>
          <w:w w:val="100"/>
        </w:rPr>
        <w:t>是</w:t>
      </w:r>
      <w:r>
        <w:rPr>
          <w:spacing w:val="-3"/>
          <w:w w:val="100"/>
        </w:rPr>
        <w:t>积</w:t>
      </w:r>
      <w:r>
        <w:rPr>
          <w:w w:val="100"/>
        </w:rPr>
        <w:t>极</w:t>
      </w:r>
      <w:r>
        <w:rPr>
          <w:spacing w:val="-3"/>
          <w:w w:val="100"/>
        </w:rPr>
        <w:t>适</w:t>
      </w:r>
      <w:r>
        <w:rPr>
          <w:w w:val="100"/>
        </w:rPr>
        <w:t>应</w:t>
      </w:r>
      <w:r>
        <w:rPr>
          <w:spacing w:val="-3"/>
          <w:w w:val="100"/>
        </w:rPr>
        <w:t>国</w:t>
      </w:r>
      <w:r>
        <w:rPr>
          <w:w w:val="100"/>
        </w:rPr>
        <w:t>家</w:t>
      </w:r>
      <w:r>
        <w:rPr>
          <w:spacing w:val="-3"/>
          <w:w w:val="100"/>
        </w:rPr>
        <w:t>粮</w:t>
      </w:r>
      <w:r>
        <w:rPr>
          <w:w w:val="100"/>
        </w:rPr>
        <w:t>食收</w:t>
      </w:r>
      <w:r>
        <w:rPr>
          <w:spacing w:val="-3"/>
          <w:w w:val="100"/>
        </w:rPr>
        <w:t>储</w:t>
      </w:r>
      <w:r>
        <w:rPr>
          <w:w w:val="100"/>
        </w:rPr>
        <w:t>政</w:t>
      </w:r>
      <w:r>
        <w:rPr>
          <w:spacing w:val="-3"/>
          <w:w w:val="100"/>
        </w:rPr>
        <w:t>策</w:t>
      </w:r>
      <w:r>
        <w:rPr>
          <w:w w:val="100"/>
        </w:rPr>
        <w:t>改</w:t>
      </w:r>
      <w:r>
        <w:rPr>
          <w:spacing w:val="-3"/>
          <w:w w:val="100"/>
        </w:rPr>
        <w:t>革</w:t>
      </w:r>
      <w:r>
        <w:rPr>
          <w:spacing w:val="-48"/>
          <w:w w:val="100"/>
        </w:rPr>
        <w:t>的</w:t>
      </w:r>
      <w:r>
        <w:rPr>
          <w:w w:val="100"/>
        </w:rPr>
        <w:t>“</w:t>
      </w:r>
      <w:r>
        <w:rPr>
          <w:spacing w:val="-3"/>
          <w:w w:val="100"/>
        </w:rPr>
        <w:t>新常</w:t>
      </w:r>
      <w:r>
        <w:rPr>
          <w:w w:val="100"/>
        </w:rPr>
        <w:t>态</w:t>
      </w:r>
      <w:r>
        <w:rPr>
          <w:spacing w:val="-106"/>
          <w:w w:val="100"/>
        </w:rPr>
        <w:t>”</w:t>
      </w:r>
      <w:r>
        <w:rPr>
          <w:spacing w:val="-48"/>
          <w:w w:val="100"/>
        </w:rPr>
        <w:t>，</w:t>
      </w:r>
      <w:r>
        <w:rPr>
          <w:w w:val="100"/>
        </w:rPr>
        <w:t>着</w:t>
      </w:r>
      <w:r>
        <w:rPr>
          <w:spacing w:val="-3"/>
          <w:w w:val="100"/>
        </w:rPr>
        <w:t>眼</w:t>
      </w:r>
      <w:r>
        <w:rPr>
          <w:w w:val="100"/>
        </w:rPr>
        <w:t>点</w:t>
      </w:r>
      <w:r>
        <w:rPr>
          <w:spacing w:val="-3"/>
          <w:w w:val="100"/>
        </w:rPr>
        <w:t>是</w:t>
      </w:r>
      <w:r>
        <w:rPr>
          <w:w w:val="100"/>
        </w:rPr>
        <w:t>紧</w:t>
      </w:r>
      <w:r>
        <w:rPr>
          <w:spacing w:val="-3"/>
          <w:w w:val="100"/>
        </w:rPr>
        <w:t>盯</w:t>
      </w:r>
      <w:r>
        <w:rPr>
          <w:w w:val="100"/>
        </w:rPr>
        <w:t>市</w:t>
      </w:r>
      <w:r>
        <w:rPr>
          <w:w w:val="100"/>
        </w:rPr>
        <w:t> 场需</w:t>
      </w:r>
      <w:r>
        <w:rPr>
          <w:spacing w:val="-3"/>
          <w:w w:val="100"/>
        </w:rPr>
        <w:t>求</w:t>
      </w:r>
      <w:r>
        <w:rPr>
          <w:w w:val="100"/>
        </w:rPr>
        <w:t>变</w:t>
      </w:r>
      <w:r>
        <w:rPr>
          <w:spacing w:val="-3"/>
          <w:w w:val="100"/>
        </w:rPr>
        <w:t>化</w:t>
      </w:r>
      <w:r>
        <w:rPr>
          <w:spacing w:val="-99"/>
          <w:w w:val="100"/>
        </w:rPr>
        <w:t>，</w:t>
      </w:r>
      <w:r>
        <w:rPr>
          <w:spacing w:val="-3"/>
          <w:w w:val="100"/>
        </w:rPr>
        <w:t>着</w:t>
      </w:r>
      <w:r>
        <w:rPr>
          <w:w w:val="100"/>
        </w:rPr>
        <w:t>手</w:t>
      </w:r>
      <w:r>
        <w:rPr>
          <w:spacing w:val="-3"/>
          <w:w w:val="100"/>
        </w:rPr>
        <w:t>点</w:t>
      </w:r>
      <w:r>
        <w:rPr>
          <w:w w:val="100"/>
        </w:rPr>
        <w:t>是</w:t>
      </w:r>
      <w:r>
        <w:rPr>
          <w:spacing w:val="-3"/>
          <w:w w:val="100"/>
        </w:rPr>
        <w:t>按照</w:t>
      </w:r>
      <w:r>
        <w:rPr>
          <w:w w:val="100"/>
        </w:rPr>
        <w:t>市场</w:t>
      </w:r>
      <w:r>
        <w:rPr>
          <w:spacing w:val="-3"/>
          <w:w w:val="100"/>
        </w:rPr>
        <w:t>需</w:t>
      </w:r>
      <w:r>
        <w:rPr>
          <w:w w:val="100"/>
        </w:rPr>
        <w:t>求</w:t>
      </w:r>
      <w:r>
        <w:rPr>
          <w:spacing w:val="-3"/>
          <w:w w:val="100"/>
        </w:rPr>
        <w:t>调</w:t>
      </w:r>
      <w:r>
        <w:rPr>
          <w:w w:val="100"/>
        </w:rPr>
        <w:t>优</w:t>
      </w:r>
      <w:r>
        <w:rPr>
          <w:spacing w:val="-3"/>
          <w:w w:val="100"/>
        </w:rPr>
        <w:t>种</w:t>
      </w:r>
      <w:r>
        <w:rPr>
          <w:w w:val="100"/>
        </w:rPr>
        <w:t>植</w:t>
      </w:r>
      <w:r>
        <w:rPr>
          <w:spacing w:val="-3"/>
          <w:w w:val="100"/>
        </w:rPr>
        <w:t>业</w:t>
      </w:r>
      <w:r>
        <w:rPr>
          <w:w w:val="100"/>
        </w:rPr>
        <w:t>结</w:t>
      </w:r>
      <w:r>
        <w:rPr>
          <w:spacing w:val="-3"/>
          <w:w w:val="100"/>
        </w:rPr>
        <w:t>构</w:t>
      </w:r>
      <w:r>
        <w:rPr>
          <w:spacing w:val="-101"/>
          <w:w w:val="100"/>
        </w:rPr>
        <w:t>，</w:t>
      </w:r>
      <w:r>
        <w:rPr>
          <w:w w:val="100"/>
        </w:rPr>
        <w:t>落脚</w:t>
      </w:r>
      <w:r>
        <w:rPr>
          <w:spacing w:val="-3"/>
          <w:w w:val="100"/>
        </w:rPr>
        <w:t>点</w:t>
      </w:r>
      <w:r>
        <w:rPr>
          <w:w w:val="100"/>
        </w:rPr>
        <w:t>是</w:t>
      </w:r>
      <w:r>
        <w:rPr>
          <w:spacing w:val="-3"/>
          <w:w w:val="100"/>
        </w:rPr>
        <w:t>促</w:t>
      </w:r>
      <w:r>
        <w:rPr>
          <w:spacing w:val="-1"/>
          <w:w w:val="100"/>
        </w:rPr>
        <w:t>进</w:t>
      </w:r>
      <w:r>
        <w:rPr>
          <w:spacing w:val="-3"/>
          <w:w w:val="100"/>
        </w:rPr>
        <w:t>公</w:t>
      </w:r>
      <w:r>
        <w:rPr>
          <w:w w:val="100"/>
        </w:rPr>
        <w:t>司</w:t>
      </w:r>
      <w:r>
        <w:rPr>
          <w:spacing w:val="-3"/>
          <w:w w:val="100"/>
        </w:rPr>
        <w:t>和</w:t>
      </w:r>
      <w:r>
        <w:rPr>
          <w:w w:val="100"/>
        </w:rPr>
        <w:t>农</w:t>
      </w:r>
      <w:r>
        <w:rPr>
          <w:spacing w:val="-3"/>
          <w:w w:val="100"/>
        </w:rPr>
        <w:t>户</w:t>
      </w:r>
      <w:r>
        <w:rPr>
          <w:w w:val="100"/>
        </w:rPr>
        <w:t>增加</w:t>
      </w:r>
      <w:r>
        <w:rPr>
          <w:spacing w:val="-3"/>
          <w:w w:val="100"/>
        </w:rPr>
        <w:t>收</w:t>
      </w:r>
      <w:r>
        <w:rPr>
          <w:w w:val="100"/>
        </w:rPr>
        <w:t>入</w:t>
      </w:r>
      <w:r>
        <w:rPr>
          <w:spacing w:val="-3"/>
          <w:w w:val="100"/>
        </w:rPr>
        <w:t>与效益</w:t>
      </w:r>
      <w:r>
        <w:rPr>
          <w:w w:val="100"/>
        </w:rPr>
        <w:t>。</w:t>
      </w:r>
    </w:p>
    <w:p>
      <w:pPr>
        <w:pStyle w:val="Heading3"/>
        <w:tabs>
          <w:tab w:pos="977" w:val="left" w:leader="none"/>
        </w:tabs>
        <w:spacing w:line="240" w:lineRule="auto" w:before="59"/>
        <w:ind w:left="138" w:right="126"/>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tabs>
          <w:tab w:pos="980" w:val="left" w:leader="none"/>
        </w:tabs>
        <w:spacing w:line="240" w:lineRule="auto" w:before="56"/>
        <w:ind w:left="560" w:right="131" w:hanging="423"/>
        <w:jc w:val="left"/>
      </w:pPr>
      <w:r>
        <w:rPr>
          <w:spacing w:val="-1"/>
        </w:rPr>
        <w:t>√适用</w:t>
        <w:tab/>
      </w:r>
      <w:r>
        <w:rPr>
          <w:spacing w:val="-2"/>
        </w:rPr>
        <w:t>□不适用</w:t>
      </w:r>
      <w:r>
        <w:rPr>
          <w:spacing w:val="-99"/>
        </w:rPr>
        <w:t> </w:t>
      </w:r>
      <w:r>
        <w:rPr>
          <w:spacing w:val="-99"/>
        </w:rPr>
      </w:r>
      <w:r>
        <w:rPr>
          <w:spacing w:val="-2"/>
        </w:rPr>
        <w:t>按照“深挖增收潜力，广开获利渠道”的总体经营思路，深入推进农业供给侧结构性改革，</w:t>
      </w:r>
    </w:p>
    <w:p>
      <w:pPr>
        <w:pStyle w:val="BodyText"/>
        <w:spacing w:line="237" w:lineRule="auto"/>
        <w:ind w:left="138" w:right="128"/>
        <w:jc w:val="both"/>
      </w:pPr>
      <w:r>
        <w:rPr>
          <w:spacing w:val="-1"/>
        </w:rPr>
        <w:t>大力发展订单农业，开辟粮食销售新渠道，重点解决公司面临的农产品成本“地板”上升与价格</w:t>
      </w:r>
      <w:r>
        <w:rPr>
          <w:spacing w:val="-55"/>
        </w:rPr>
        <w:t> </w:t>
      </w:r>
      <w:r>
        <w:rPr>
          <w:spacing w:val="-55"/>
        </w:rPr>
      </w:r>
      <w:r>
        <w:rPr>
          <w:spacing w:val="-1"/>
        </w:rPr>
        <w:t>“天花板”下压的双重挤压带来的困境；借助外部力量，发展混合所有制，加快推进合资合作进</w:t>
      </w:r>
      <w:r>
        <w:rPr>
          <w:spacing w:val="-55"/>
        </w:rPr>
        <w:t> </w:t>
      </w:r>
      <w:r>
        <w:rPr>
          <w:spacing w:val="-55"/>
        </w:rPr>
      </w:r>
      <w:r>
        <w:rPr>
          <w:spacing w:val="-1"/>
        </w:rPr>
        <w:t>程，激发企业内生动力和发展活力；继续强化管理创新，加强对内控制度执行情况的监督检查和</w:t>
      </w:r>
      <w:r>
        <w:rPr>
          <w:spacing w:val="-55"/>
        </w:rPr>
        <w:t> </w:t>
      </w:r>
      <w:r>
        <w:rPr>
          <w:spacing w:val="-55"/>
        </w:rPr>
      </w:r>
      <w:r>
        <w:rPr/>
        <w:t>责任追究力度，确保公司经营活动健康科学有序，全面推进公司实现高质量高效益发展。</w:t>
      </w:r>
    </w:p>
    <w:p>
      <w:pPr>
        <w:pStyle w:val="Heading3"/>
        <w:tabs>
          <w:tab w:pos="977" w:val="left" w:leader="none"/>
        </w:tabs>
        <w:spacing w:line="240" w:lineRule="auto" w:before="56"/>
        <w:ind w:left="138" w:right="12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3" w:lineRule="exact" w:before="59"/>
        <w:ind w:left="138" w:right="126"/>
        <w:jc w:val="left"/>
      </w:pPr>
      <w:r>
        <w:rPr>
          <w:spacing w:val="-1"/>
        </w:rPr>
        <w:t>√适用</w:t>
        <w:tab/>
      </w:r>
      <w:r>
        <w:rPr>
          <w:spacing w:val="-2"/>
        </w:rPr>
        <w:t>□不适用</w:t>
      </w:r>
    </w:p>
    <w:p>
      <w:pPr>
        <w:pStyle w:val="BodyText"/>
        <w:spacing w:line="280" w:lineRule="exact"/>
        <w:ind w:left="56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年经营目标：</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年公司预计全年实现营业收入</w:t>
      </w:r>
      <w:r>
        <w:rPr>
          <w:spacing w:val="-44"/>
        </w:rPr>
        <w:t> </w:t>
      </w:r>
      <w:r>
        <w:rPr>
          <w:rFonts w:ascii="Times New Roman" w:hAnsi="Times New Roman" w:cs="Times New Roman" w:eastAsia="Times New Roman" w:hint="default"/>
        </w:rPr>
        <w:t>32</w:t>
      </w:r>
      <w:r>
        <w:rPr>
          <w:rFonts w:ascii="Times New Roman" w:hAnsi="Times New Roman" w:cs="Times New Roman" w:eastAsia="Times New Roman" w:hint="default"/>
          <w:spacing w:val="6"/>
        </w:rPr>
        <w:t> </w:t>
      </w:r>
      <w:r>
        <w:rPr/>
        <w:t>亿元，实现利润总额</w:t>
      </w:r>
      <w:r>
        <w:rPr>
          <w:spacing w:val="-44"/>
        </w:rPr>
        <w:t> </w:t>
      </w:r>
      <w:r>
        <w:rPr>
          <w:rFonts w:ascii="Times New Roman" w:hAnsi="Times New Roman" w:cs="Times New Roman" w:eastAsia="Times New Roman" w:hint="default"/>
        </w:rPr>
        <w:t>8.4</w:t>
      </w:r>
      <w:r>
        <w:rPr>
          <w:rFonts w:ascii="Times New Roman" w:hAnsi="Times New Roman" w:cs="Times New Roman" w:eastAsia="Times New Roman" w:hint="default"/>
          <w:spacing w:val="8"/>
        </w:rPr>
        <w:t> </w:t>
      </w:r>
      <w:r>
        <w:rPr/>
        <w:t>亿元，粮</w:t>
      </w:r>
    </w:p>
    <w:p>
      <w:pPr>
        <w:pStyle w:val="BodyText"/>
        <w:spacing w:line="272" w:lineRule="exact"/>
        <w:ind w:left="138" w:right="0"/>
        <w:jc w:val="left"/>
      </w:pPr>
      <w:r>
        <w:rPr/>
        <w:t>豆总产 </w:t>
      </w:r>
      <w:r>
        <w:rPr>
          <w:rFonts w:ascii="Times New Roman" w:hAnsi="Times New Roman" w:cs="Times New Roman" w:eastAsia="Times New Roman" w:hint="default"/>
        </w:rPr>
        <w:t>119.06</w:t>
      </w:r>
      <w:r>
        <w:rPr>
          <w:rFonts w:ascii="Times New Roman" w:hAnsi="Times New Roman" w:cs="Times New Roman" w:eastAsia="Times New Roman" w:hint="default"/>
          <w:spacing w:val="-7"/>
        </w:rPr>
        <w:t> </w:t>
      </w:r>
      <w:r>
        <w:rPr>
          <w:spacing w:val="-4"/>
        </w:rPr>
        <w:t>亿斤</w:t>
      </w:r>
      <w:r>
        <w:rPr>
          <w:rFonts w:ascii="Times New Roman" w:hAnsi="Times New Roman" w:cs="Times New Roman" w:eastAsia="Times New Roman" w:hint="default"/>
          <w:spacing w:val="-4"/>
        </w:rPr>
        <w:t>,</w:t>
      </w:r>
      <w:r>
        <w:rPr>
          <w:spacing w:val="-4"/>
        </w:rPr>
        <w:t>努力实现公司的质量变革、效率变革和动力变革。以上经营目标，不代表公司</w:t>
      </w:r>
    </w:p>
    <w:p>
      <w:pPr>
        <w:pStyle w:val="BodyText"/>
        <w:spacing w:line="281" w:lineRule="exact"/>
        <w:ind w:left="138" w:right="126"/>
        <w:jc w:val="left"/>
      </w:pPr>
      <w:r>
        <w:rPr/>
        <w:t>对</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年的盈利预测，并不构成公司对投资者的业绩承诺，敬请投资者注意投资风险。</w:t>
      </w:r>
    </w:p>
    <w:p>
      <w:pPr>
        <w:spacing w:line="240" w:lineRule="auto" w:before="8"/>
        <w:rPr>
          <w:rFonts w:ascii="宋体" w:hAnsi="宋体" w:cs="宋体" w:eastAsia="宋体" w:hint="default"/>
          <w:sz w:val="21"/>
          <w:szCs w:val="21"/>
        </w:rPr>
      </w:pPr>
    </w:p>
    <w:p>
      <w:pPr>
        <w:pStyle w:val="Heading3"/>
        <w:tabs>
          <w:tab w:pos="977" w:val="left" w:leader="none"/>
        </w:tabs>
        <w:spacing w:line="240" w:lineRule="auto" w:before="0"/>
        <w:ind w:left="138" w:right="126"/>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80" w:val="left" w:leader="none"/>
        </w:tabs>
        <w:spacing w:line="272" w:lineRule="exact" w:before="86"/>
        <w:ind w:left="560" w:right="131" w:hanging="423"/>
        <w:jc w:val="left"/>
      </w:pPr>
      <w:r>
        <w:rPr>
          <w:spacing w:val="-1"/>
        </w:rPr>
        <w:t>√适用</w:t>
        <w:tab/>
      </w:r>
      <w:r>
        <w:rPr>
          <w:spacing w:val="-2"/>
        </w:rPr>
        <w:t>□不适用</w:t>
      </w:r>
      <w:r>
        <w:rPr>
          <w:spacing w:val="-99"/>
        </w:rPr>
        <w:t> </w:t>
      </w:r>
      <w:r>
        <w:rPr>
          <w:spacing w:val="-99"/>
        </w:rPr>
      </w:r>
      <w:r>
        <w:rPr>
          <w:spacing w:val="-2"/>
        </w:rPr>
        <w:t>公司历史形成应收账款、存货的风险。公司在历史经营过程中，应收账款和存货较多，正在</w:t>
      </w:r>
    </w:p>
    <w:p>
      <w:pPr>
        <w:pStyle w:val="BodyText"/>
        <w:spacing w:line="272" w:lineRule="exact" w:before="1"/>
        <w:ind w:left="560" w:right="126" w:hanging="423"/>
        <w:jc w:val="left"/>
      </w:pPr>
      <w:r>
        <w:rPr/>
        <w:t>全力清欠与清库。</w:t>
      </w:r>
      <w:r>
        <w:rPr>
          <w:w w:val="100"/>
        </w:rPr>
        <w:t> </w:t>
      </w:r>
      <w:r>
        <w:rPr>
          <w:spacing w:val="-2"/>
        </w:rPr>
        <w:t>应对措施：一是继续加大清欠力度，推进涉法涉诉案件的进程，尽量减少损失，全力排查可</w:t>
      </w:r>
    </w:p>
    <w:p>
      <w:pPr>
        <w:pStyle w:val="BodyText"/>
        <w:spacing w:line="272" w:lineRule="exact" w:before="1"/>
        <w:ind w:left="138" w:right="126"/>
        <w:jc w:val="left"/>
      </w:pPr>
      <w:r>
        <w:rPr>
          <w:spacing w:val="-1"/>
        </w:rPr>
        <w:t>执行资产；二是继续加快存货清理力度。流动资产类加快变现，固定资产类实现价值保全。加快</w:t>
      </w:r>
      <w:r>
        <w:rPr>
          <w:spacing w:val="-55"/>
        </w:rPr>
        <w:t> </w:t>
      </w:r>
      <w:r>
        <w:rPr>
          <w:spacing w:val="-55"/>
        </w:rPr>
      </w:r>
      <w:r>
        <w:rPr>
          <w:spacing w:val="-1"/>
        </w:rPr>
        <w:t>清理历史遗留问题资产，对积压的库存进行分析、处理，加快存货变现能力，提升公司整体竞争</w:t>
      </w:r>
    </w:p>
    <w:p>
      <w:pPr>
        <w:pStyle w:val="BodyText"/>
        <w:spacing w:line="246" w:lineRule="exact"/>
        <w:ind w:left="138" w:right="126"/>
        <w:jc w:val="left"/>
      </w:pPr>
      <w:r>
        <w:rPr/>
        <w:t>力。</w:t>
      </w:r>
    </w:p>
    <w:p>
      <w:pPr>
        <w:pStyle w:val="BodyText"/>
        <w:spacing w:line="274" w:lineRule="exact"/>
        <w:ind w:left="555" w:right="126"/>
        <w:jc w:val="left"/>
      </w:pPr>
      <w:r>
        <w:rPr/>
        <w:t>自然灾害可能导致的风险</w:t>
      </w:r>
    </w:p>
    <w:p>
      <w:pPr>
        <w:spacing w:after="0" w:line="274" w:lineRule="exact"/>
        <w:jc w:val="left"/>
        <w:sectPr>
          <w:footerReference w:type="default" r:id="rId13"/>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235" w:lineRule="auto" w:before="41"/>
        <w:ind w:left="158" w:right="128" w:firstLine="417"/>
        <w:jc w:val="both"/>
      </w:pPr>
      <w:r>
        <w:rPr>
          <w:spacing w:val="-7"/>
          <w:w w:val="100"/>
        </w:rPr>
        <w:t>农业土地发包经营与自然条件息息相关，容易受到自然灾害的影响。本公司曾经遭受过旱灾、</w:t>
      </w:r>
      <w:r>
        <w:rPr>
          <w:w w:val="100"/>
        </w:rPr>
        <w:t> </w:t>
      </w:r>
      <w:r>
        <w:rPr/>
        <w:t>水灾、霜冻、冰雹、虫灾及风灾等自然灾害，但遭受的损失较小。若 </w:t>
      </w:r>
      <w:r>
        <w:rPr>
          <w:rFonts w:ascii="Arial" w:hAnsi="Arial" w:cs="Arial" w:eastAsia="Arial" w:hint="default"/>
        </w:rPr>
        <w:t>2019</w:t>
      </w:r>
      <w:r>
        <w:rPr>
          <w:rFonts w:ascii="Arial" w:hAnsi="Arial" w:cs="Arial" w:eastAsia="Arial" w:hint="default"/>
          <w:spacing w:val="4"/>
        </w:rPr>
        <w:t> </w:t>
      </w:r>
      <w:r>
        <w:rPr/>
        <w:t>年公司遭受上述自然</w:t>
      </w:r>
      <w:r>
        <w:rPr>
          <w:w w:val="100"/>
        </w:rPr>
        <w:t> </w:t>
      </w:r>
      <w:r>
        <w:rPr>
          <w:spacing w:val="-1"/>
        </w:rPr>
        <w:t>灾害，则可能导致家庭农场粮食减产、生产运输设备和农产品的损失。易可导致公司基础设施维</w:t>
      </w:r>
      <w:r>
        <w:rPr>
          <w:spacing w:val="-55"/>
        </w:rPr>
        <w:t> </w:t>
      </w:r>
      <w:r>
        <w:rPr>
          <w:spacing w:val="-55"/>
        </w:rPr>
      </w:r>
      <w:r>
        <w:rPr/>
        <w:t>修投入增加。</w:t>
      </w:r>
    </w:p>
    <w:p>
      <w:pPr>
        <w:pStyle w:val="BodyText"/>
        <w:spacing w:line="237" w:lineRule="auto"/>
        <w:ind w:left="158" w:right="128" w:firstLine="417"/>
        <w:jc w:val="both"/>
      </w:pPr>
      <w:r>
        <w:rPr>
          <w:spacing w:val="-1"/>
        </w:rPr>
        <w:t>针对自然灾害可能导致的风险，本公司采取加强水利设施建设、预防旱灾和水灾；加强病虫</w:t>
      </w:r>
      <w:r>
        <w:rPr>
          <w:w w:val="100"/>
        </w:rPr>
        <w:t> </w:t>
      </w:r>
      <w:r>
        <w:rPr>
          <w:spacing w:val="-1"/>
        </w:rPr>
        <w:t>害的调查和研究，提高对病虫害的防治能力；家庭农场参加灾害保险，提高抵抗风险及灾后恢复</w:t>
      </w:r>
      <w:r>
        <w:rPr>
          <w:spacing w:val="-55"/>
        </w:rPr>
        <w:t> </w:t>
      </w:r>
      <w:r>
        <w:rPr>
          <w:spacing w:val="-55"/>
        </w:rPr>
      </w:r>
      <w:r>
        <w:rPr/>
        <w:t>生产的能力。</w:t>
      </w:r>
    </w:p>
    <w:p>
      <w:pPr>
        <w:pStyle w:val="Heading3"/>
        <w:tabs>
          <w:tab w:pos="997" w:val="left" w:leader="none"/>
        </w:tabs>
        <w:spacing w:line="240" w:lineRule="auto" w:before="59"/>
        <w:ind w:left="15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Heading3"/>
        <w:tabs>
          <w:tab w:pos="1000" w:val="left" w:leader="none"/>
        </w:tabs>
        <w:spacing w:line="290" w:lineRule="auto" w:before="56"/>
        <w:ind w:left="158" w:right="128"/>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spacing w:val="-1"/>
        </w:rPr>
        <w:t>四、公司因不适用准则规定或国家秘密、商业秘密等特殊原因，未按准则披露的情况和原因说明</w:t>
      </w:r>
      <w:r>
        <w:rPr>
          <w:b w:val="0"/>
          <w:bCs w:val="0"/>
          <w:spacing w:val="-1"/>
        </w:rPr>
      </w:r>
    </w:p>
    <w:p>
      <w:pPr>
        <w:pStyle w:val="BodyText"/>
        <w:tabs>
          <w:tab w:pos="1000" w:val="left" w:leader="none"/>
        </w:tabs>
        <w:spacing w:line="240" w:lineRule="auto" w:before="12"/>
        <w:ind w:left="158" w:right="0"/>
        <w:jc w:val="left"/>
      </w:pPr>
      <w:r>
        <w:rPr>
          <w:spacing w:val="-1"/>
        </w:rPr>
        <w:t>□适用</w:t>
        <w:tab/>
      </w:r>
      <w:r>
        <w:rPr>
          <w:spacing w:val="-2"/>
        </w:rPr>
        <w:t>√不适用</w:t>
      </w:r>
    </w:p>
    <w:p>
      <w:pPr>
        <w:spacing w:line="240" w:lineRule="auto" w:before="10"/>
        <w:rPr>
          <w:rFonts w:ascii="宋体" w:hAnsi="宋体" w:cs="宋体" w:eastAsia="宋体" w:hint="default"/>
          <w:sz w:val="21"/>
          <w:szCs w:val="21"/>
        </w:rPr>
      </w:pPr>
    </w:p>
    <w:p>
      <w:pPr>
        <w:pStyle w:val="Heading1"/>
        <w:tabs>
          <w:tab w:pos="1282" w:val="left" w:leader="none"/>
        </w:tabs>
        <w:spacing w:line="240" w:lineRule="auto"/>
        <w:ind w:left="22" w:right="0"/>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58" w:right="0"/>
        <w:jc w:val="left"/>
        <w:rPr>
          <w:b w:val="0"/>
          <w:bCs w:val="0"/>
        </w:rPr>
      </w:pPr>
      <w:r>
        <w:rPr/>
        <w:t>一、普通股利润分配或资本公积金转增预案</w:t>
      </w:r>
      <w:r>
        <w:rPr>
          <w:b w:val="0"/>
          <w:bCs w:val="0"/>
        </w:rPr>
      </w:r>
    </w:p>
    <w:p>
      <w:pPr>
        <w:pStyle w:val="Heading3"/>
        <w:spacing w:line="240" w:lineRule="auto" w:before="58"/>
        <w:ind w:left="1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000" w:val="left" w:leader="none"/>
        </w:tabs>
        <w:spacing w:line="274" w:lineRule="exact" w:before="29"/>
        <w:ind w:left="158" w:right="0"/>
        <w:jc w:val="left"/>
      </w:pPr>
      <w:r>
        <w:rPr>
          <w:spacing w:val="-1"/>
        </w:rPr>
        <w:t>√适用</w:t>
        <w:tab/>
      </w:r>
      <w:r>
        <w:rPr>
          <w:spacing w:val="-2"/>
        </w:rPr>
        <w:t>□不适用</w:t>
      </w:r>
    </w:p>
    <w:p>
      <w:pPr>
        <w:pStyle w:val="BodyText"/>
        <w:spacing w:line="280" w:lineRule="exact"/>
        <w:ind w:left="0" w:right="129"/>
        <w:jc w:val="right"/>
      </w:pPr>
      <w:r>
        <w:rPr>
          <w:spacing w:val="-3"/>
          <w:w w:val="100"/>
        </w:rPr>
        <w:t>公</w:t>
      </w:r>
      <w:r>
        <w:rPr>
          <w:w w:val="100"/>
        </w:rPr>
        <w:t>司</w:t>
      </w:r>
      <w:r>
        <w:rPr>
          <w:spacing w:val="-3"/>
          <w:w w:val="100"/>
        </w:rPr>
        <w:t>严</w:t>
      </w:r>
      <w:r>
        <w:rPr>
          <w:w w:val="100"/>
        </w:rPr>
        <w:t>格</w:t>
      </w:r>
      <w:r>
        <w:rPr>
          <w:spacing w:val="-3"/>
          <w:w w:val="100"/>
        </w:rPr>
        <w:t>按</w:t>
      </w:r>
      <w:r>
        <w:rPr>
          <w:spacing w:val="-53"/>
          <w:w w:val="100"/>
        </w:rPr>
        <w:t>照</w:t>
      </w:r>
      <w:r>
        <w:rPr>
          <w:spacing w:val="-3"/>
          <w:w w:val="100"/>
        </w:rPr>
        <w:t>《</w:t>
      </w:r>
      <w:r>
        <w:rPr>
          <w:w w:val="100"/>
        </w:rPr>
        <w:t>上</w:t>
      </w:r>
      <w:r>
        <w:rPr>
          <w:spacing w:val="-3"/>
          <w:w w:val="100"/>
        </w:rPr>
        <w:t>市</w:t>
      </w:r>
      <w:r>
        <w:rPr>
          <w:w w:val="100"/>
        </w:rPr>
        <w:t>公司</w:t>
      </w:r>
      <w:r>
        <w:rPr>
          <w:spacing w:val="-3"/>
          <w:w w:val="100"/>
        </w:rPr>
        <w:t>监</w:t>
      </w:r>
      <w:r>
        <w:rPr>
          <w:w w:val="100"/>
        </w:rPr>
        <w:t>管</w:t>
      </w:r>
      <w:r>
        <w:rPr>
          <w:spacing w:val="-3"/>
          <w:w w:val="100"/>
        </w:rPr>
        <w:t>指引</w:t>
      </w:r>
      <w:r>
        <w:rPr>
          <w:w w:val="100"/>
        </w:rPr>
        <w:t>第</w:t>
      </w:r>
      <w:r>
        <w:rPr>
          <w:spacing w:val="-52"/>
        </w:rPr>
        <w:t> </w:t>
      </w:r>
      <w:r>
        <w:rPr>
          <w:rFonts w:ascii="Arial" w:hAnsi="Arial" w:cs="Arial" w:eastAsia="Arial" w:hint="default"/>
          <w:w w:val="100"/>
        </w:rPr>
        <w:t>3</w:t>
      </w:r>
      <w:r>
        <w:rPr>
          <w:rFonts w:ascii="Arial" w:hAnsi="Arial" w:cs="Arial" w:eastAsia="Arial" w:hint="default"/>
          <w:spacing w:val="-8"/>
        </w:rPr>
        <w:t> </w:t>
      </w:r>
      <w:r>
        <w:rPr>
          <w:w w:val="100"/>
        </w:rPr>
        <w:t>号</w:t>
      </w:r>
      <w:r>
        <w:rPr>
          <w:rFonts w:ascii="Arial" w:hAnsi="Arial" w:cs="Arial" w:eastAsia="Arial" w:hint="default"/>
          <w:spacing w:val="-3"/>
          <w:w w:val="100"/>
        </w:rPr>
        <w:t>—</w:t>
      </w:r>
      <w:r>
        <w:rPr>
          <w:rFonts w:ascii="Arial" w:hAnsi="Arial" w:cs="Arial" w:eastAsia="Arial" w:hint="default"/>
          <w:spacing w:val="-2"/>
          <w:w w:val="100"/>
        </w:rPr>
        <w:t>—</w:t>
      </w:r>
      <w:r>
        <w:rPr>
          <w:w w:val="100"/>
        </w:rPr>
        <w:t>上市</w:t>
      </w:r>
      <w:r>
        <w:rPr>
          <w:spacing w:val="-3"/>
          <w:w w:val="100"/>
        </w:rPr>
        <w:t>公</w:t>
      </w:r>
      <w:r>
        <w:rPr>
          <w:w w:val="100"/>
        </w:rPr>
        <w:t>司</w:t>
      </w:r>
      <w:r>
        <w:rPr>
          <w:spacing w:val="-3"/>
          <w:w w:val="100"/>
        </w:rPr>
        <w:t>现</w:t>
      </w:r>
      <w:r>
        <w:rPr>
          <w:w w:val="100"/>
        </w:rPr>
        <w:t>金</w:t>
      </w:r>
      <w:r>
        <w:rPr>
          <w:spacing w:val="-3"/>
          <w:w w:val="100"/>
        </w:rPr>
        <w:t>分</w:t>
      </w:r>
      <w:r>
        <w:rPr>
          <w:w w:val="100"/>
        </w:rPr>
        <w:t>红</w:t>
      </w:r>
      <w:r>
        <w:rPr>
          <w:spacing w:val="-159"/>
          <w:w w:val="100"/>
        </w:rPr>
        <w:t>》</w:t>
      </w:r>
      <w:r>
        <w:rPr>
          <w:spacing w:val="-3"/>
          <w:w w:val="100"/>
        </w:rPr>
        <w:t>《</w:t>
      </w:r>
      <w:r>
        <w:rPr>
          <w:w w:val="100"/>
        </w:rPr>
        <w:t>上</w:t>
      </w:r>
      <w:r>
        <w:rPr>
          <w:spacing w:val="-3"/>
          <w:w w:val="100"/>
        </w:rPr>
        <w:t>海</w:t>
      </w:r>
      <w:r>
        <w:rPr>
          <w:w w:val="100"/>
        </w:rPr>
        <w:t>证券</w:t>
      </w:r>
      <w:r>
        <w:rPr>
          <w:spacing w:val="-3"/>
          <w:w w:val="100"/>
        </w:rPr>
        <w:t>交</w:t>
      </w:r>
      <w:r>
        <w:rPr>
          <w:w w:val="100"/>
        </w:rPr>
        <w:t>易</w:t>
      </w:r>
      <w:r>
        <w:rPr>
          <w:spacing w:val="-3"/>
          <w:w w:val="100"/>
        </w:rPr>
        <w:t>所</w:t>
      </w:r>
      <w:r>
        <w:rPr>
          <w:w w:val="100"/>
        </w:rPr>
        <w:t>上</w:t>
      </w:r>
      <w:r>
        <w:rPr>
          <w:spacing w:val="-3"/>
          <w:w w:val="100"/>
        </w:rPr>
        <w:t>市</w:t>
      </w:r>
      <w:r>
        <w:rPr>
          <w:w w:val="100"/>
        </w:rPr>
        <w:t>公司</w:t>
      </w:r>
    </w:p>
    <w:p>
      <w:pPr>
        <w:pStyle w:val="BodyText"/>
        <w:spacing w:line="272" w:lineRule="exact"/>
        <w:ind w:left="158" w:right="0"/>
        <w:jc w:val="left"/>
      </w:pPr>
      <w:r>
        <w:rPr>
          <w:w w:val="100"/>
        </w:rPr>
        <w:t>现金</w:t>
      </w:r>
      <w:r>
        <w:rPr>
          <w:spacing w:val="-3"/>
          <w:w w:val="100"/>
        </w:rPr>
        <w:t>分</w:t>
      </w:r>
      <w:r>
        <w:rPr>
          <w:w w:val="100"/>
        </w:rPr>
        <w:t>红</w:t>
      </w:r>
      <w:r>
        <w:rPr>
          <w:spacing w:val="-3"/>
          <w:w w:val="100"/>
        </w:rPr>
        <w:t>指</w:t>
      </w:r>
      <w:r>
        <w:rPr>
          <w:w w:val="100"/>
        </w:rPr>
        <w:t>引</w:t>
      </w:r>
      <w:r>
        <w:rPr>
          <w:spacing w:val="-15"/>
          <w:w w:val="100"/>
        </w:rPr>
        <w:t>》</w:t>
      </w:r>
      <w:r>
        <w:rPr>
          <w:w w:val="100"/>
        </w:rPr>
        <w:t>等</w:t>
      </w:r>
      <w:r>
        <w:rPr>
          <w:spacing w:val="-3"/>
          <w:w w:val="100"/>
        </w:rPr>
        <w:t>相</w:t>
      </w:r>
      <w:r>
        <w:rPr>
          <w:w w:val="100"/>
        </w:rPr>
        <w:t>关</w:t>
      </w:r>
      <w:r>
        <w:rPr>
          <w:spacing w:val="-3"/>
          <w:w w:val="100"/>
        </w:rPr>
        <w:t>规</w:t>
      </w:r>
      <w:r>
        <w:rPr>
          <w:w w:val="100"/>
        </w:rPr>
        <w:t>定以</w:t>
      </w:r>
      <w:r>
        <w:rPr>
          <w:spacing w:val="-15"/>
          <w:w w:val="100"/>
        </w:rPr>
        <w:t>及</w:t>
      </w:r>
      <w:r>
        <w:rPr>
          <w:w w:val="100"/>
        </w:rPr>
        <w:t>《</w:t>
      </w:r>
      <w:r>
        <w:rPr>
          <w:spacing w:val="-3"/>
          <w:w w:val="100"/>
        </w:rPr>
        <w:t>公</w:t>
      </w:r>
      <w:r>
        <w:rPr>
          <w:spacing w:val="-1"/>
          <w:w w:val="100"/>
        </w:rPr>
        <w:t>司</w:t>
      </w:r>
      <w:r>
        <w:rPr>
          <w:spacing w:val="-3"/>
          <w:w w:val="100"/>
        </w:rPr>
        <w:t>章</w:t>
      </w:r>
      <w:r>
        <w:rPr>
          <w:w w:val="100"/>
        </w:rPr>
        <w:t>程</w:t>
      </w:r>
      <w:r>
        <w:rPr>
          <w:spacing w:val="-106"/>
          <w:w w:val="100"/>
        </w:rPr>
        <w:t>》</w:t>
      </w:r>
      <w:r>
        <w:rPr>
          <w:spacing w:val="-15"/>
          <w:w w:val="100"/>
        </w:rPr>
        <w:t>、</w:t>
      </w:r>
      <w:r>
        <w:rPr>
          <w:w w:val="100"/>
        </w:rPr>
        <w:t>股</w:t>
      </w:r>
      <w:r>
        <w:rPr>
          <w:spacing w:val="-3"/>
          <w:w w:val="100"/>
        </w:rPr>
        <w:t>东</w:t>
      </w:r>
      <w:r>
        <w:rPr>
          <w:w w:val="100"/>
        </w:rPr>
        <w:t>回报</w:t>
      </w:r>
      <w:r>
        <w:rPr>
          <w:spacing w:val="-3"/>
          <w:w w:val="100"/>
        </w:rPr>
        <w:t>规</w:t>
      </w:r>
      <w:r>
        <w:rPr>
          <w:w w:val="100"/>
        </w:rPr>
        <w:t>划</w:t>
      </w:r>
      <w:r>
        <w:rPr>
          <w:spacing w:val="-3"/>
          <w:w w:val="100"/>
        </w:rPr>
        <w:t>执</w:t>
      </w:r>
      <w:r>
        <w:rPr>
          <w:w w:val="100"/>
        </w:rPr>
        <w:t>行</w:t>
      </w:r>
      <w:r>
        <w:rPr>
          <w:spacing w:val="-3"/>
          <w:w w:val="100"/>
        </w:rPr>
        <w:t>现</w:t>
      </w:r>
      <w:r>
        <w:rPr>
          <w:w w:val="100"/>
        </w:rPr>
        <w:t>金</w:t>
      </w:r>
      <w:r>
        <w:rPr>
          <w:spacing w:val="-3"/>
          <w:w w:val="100"/>
        </w:rPr>
        <w:t>分</w:t>
      </w:r>
      <w:r>
        <w:rPr>
          <w:w w:val="100"/>
        </w:rPr>
        <w:t>红</w:t>
      </w:r>
      <w:r>
        <w:rPr>
          <w:spacing w:val="-3"/>
          <w:w w:val="100"/>
        </w:rPr>
        <w:t>政</w:t>
      </w:r>
      <w:r>
        <w:rPr>
          <w:w w:val="100"/>
        </w:rPr>
        <w:t>策</w:t>
      </w:r>
      <w:r>
        <w:rPr>
          <w:spacing w:val="-12"/>
          <w:w w:val="100"/>
        </w:rPr>
        <w:t>。</w:t>
      </w:r>
      <w:r>
        <w:rPr>
          <w:w w:val="100"/>
        </w:rPr>
        <w:t>于</w:t>
      </w:r>
      <w:r>
        <w:rPr>
          <w:spacing w:val="-55"/>
        </w:rPr>
        <w:t> </w:t>
      </w:r>
      <w:r>
        <w:rPr>
          <w:rFonts w:ascii="Arial" w:hAnsi="Arial" w:cs="Arial" w:eastAsia="Arial" w:hint="default"/>
          <w:w w:val="100"/>
        </w:rPr>
        <w:t>20</w:t>
      </w:r>
      <w:r>
        <w:rPr>
          <w:rFonts w:ascii="Arial" w:hAnsi="Arial" w:cs="Arial" w:eastAsia="Arial" w:hint="default"/>
          <w:spacing w:val="-3"/>
          <w:w w:val="100"/>
        </w:rPr>
        <w:t>1</w:t>
      </w:r>
      <w:r>
        <w:rPr>
          <w:rFonts w:ascii="Arial" w:hAnsi="Arial" w:cs="Arial" w:eastAsia="Arial" w:hint="default"/>
          <w:w w:val="100"/>
        </w:rPr>
        <w:t>8</w:t>
      </w:r>
      <w:r>
        <w:rPr>
          <w:rFonts w:ascii="Arial" w:hAnsi="Arial" w:cs="Arial" w:eastAsia="Arial" w:hint="default"/>
          <w:spacing w:val="-6"/>
        </w:rPr>
        <w:t> </w:t>
      </w:r>
      <w:r>
        <w:rPr>
          <w:w w:val="100"/>
        </w:rPr>
        <w:t>年</w:t>
      </w:r>
      <w:r>
        <w:rPr>
          <w:spacing w:val="-55"/>
        </w:rPr>
        <w:t> </w:t>
      </w:r>
      <w:r>
        <w:rPr>
          <w:rFonts w:ascii="Arial" w:hAnsi="Arial" w:cs="Arial" w:eastAsia="Arial" w:hint="default"/>
          <w:w w:val="100"/>
        </w:rPr>
        <w:t>3</w:t>
      </w:r>
      <w:r>
        <w:rPr>
          <w:rFonts w:ascii="Arial" w:hAnsi="Arial" w:cs="Arial" w:eastAsia="Arial" w:hint="default"/>
          <w:spacing w:val="-8"/>
        </w:rPr>
        <w:t> </w:t>
      </w:r>
      <w:r>
        <w:rPr>
          <w:w w:val="100"/>
        </w:rPr>
        <w:t>月</w:t>
      </w:r>
    </w:p>
    <w:p>
      <w:pPr>
        <w:pStyle w:val="BodyText"/>
        <w:spacing w:line="272" w:lineRule="exact"/>
        <w:ind w:left="158" w:right="0"/>
        <w:jc w:val="left"/>
      </w:pPr>
      <w:r>
        <w:rPr>
          <w:rFonts w:ascii="Arial" w:hAnsi="Arial" w:cs="Arial" w:eastAsia="Arial" w:hint="default"/>
        </w:rPr>
        <w:t>30</w:t>
      </w:r>
      <w:r>
        <w:rPr>
          <w:rFonts w:ascii="Arial" w:hAnsi="Arial" w:cs="Arial" w:eastAsia="Arial" w:hint="default"/>
          <w:spacing w:val="-3"/>
        </w:rPr>
        <w:t> </w:t>
      </w:r>
      <w:r>
        <w:rPr>
          <w:spacing w:val="-5"/>
        </w:rPr>
        <w:t>日、</w:t>
      </w:r>
      <w:r>
        <w:rPr>
          <w:rFonts w:ascii="Arial" w:hAnsi="Arial" w:cs="Arial" w:eastAsia="Arial" w:hint="default"/>
          <w:spacing w:val="-5"/>
        </w:rPr>
        <w:t>2018</w:t>
      </w:r>
      <w:r>
        <w:rPr>
          <w:rFonts w:ascii="Arial" w:hAnsi="Arial" w:cs="Arial" w:eastAsia="Arial" w:hint="default"/>
          <w:spacing w:val="-3"/>
        </w:rPr>
        <w:t> </w:t>
      </w:r>
      <w:r>
        <w:rPr/>
        <w:t>年</w:t>
      </w:r>
      <w:r>
        <w:rPr>
          <w:spacing w:val="-52"/>
        </w:rPr>
        <w:t> </w:t>
      </w:r>
      <w:r>
        <w:rPr>
          <w:rFonts w:ascii="Arial" w:hAnsi="Arial" w:cs="Arial" w:eastAsia="Arial" w:hint="default"/>
        </w:rPr>
        <w:t>4</w:t>
      </w:r>
      <w:r>
        <w:rPr>
          <w:rFonts w:ascii="Arial" w:hAnsi="Arial" w:cs="Arial" w:eastAsia="Arial" w:hint="default"/>
          <w:spacing w:val="-3"/>
        </w:rPr>
        <w:t> </w:t>
      </w:r>
      <w:r>
        <w:rPr/>
        <w:t>月</w:t>
      </w:r>
      <w:r>
        <w:rPr>
          <w:spacing w:val="-52"/>
        </w:rPr>
        <w:t> </w:t>
      </w:r>
      <w:r>
        <w:rPr>
          <w:rFonts w:ascii="Arial" w:hAnsi="Arial" w:cs="Arial" w:eastAsia="Arial" w:hint="default"/>
        </w:rPr>
        <w:t>27</w:t>
      </w:r>
      <w:r>
        <w:rPr>
          <w:rFonts w:ascii="Arial" w:hAnsi="Arial" w:cs="Arial" w:eastAsia="Arial" w:hint="default"/>
          <w:spacing w:val="-5"/>
        </w:rPr>
        <w:t> </w:t>
      </w:r>
      <w:r>
        <w:rPr/>
        <w:t>日分别召开了第六届董事会第五十四次会议和</w:t>
      </w:r>
      <w:r>
        <w:rPr>
          <w:spacing w:val="-50"/>
        </w:rPr>
        <w:t> </w:t>
      </w:r>
      <w:r>
        <w:rPr>
          <w:rFonts w:ascii="Arial" w:hAnsi="Arial" w:cs="Arial" w:eastAsia="Arial" w:hint="default"/>
        </w:rPr>
        <w:t>2017</w:t>
      </w:r>
      <w:r>
        <w:rPr>
          <w:rFonts w:ascii="Arial" w:hAnsi="Arial" w:cs="Arial" w:eastAsia="Arial" w:hint="default"/>
          <w:spacing w:val="-5"/>
        </w:rPr>
        <w:t> </w:t>
      </w:r>
      <w:r>
        <w:rPr>
          <w:spacing w:val="-4"/>
        </w:rPr>
        <w:t>年年度股东大会，审</w:t>
      </w:r>
    </w:p>
    <w:p>
      <w:pPr>
        <w:pStyle w:val="BodyText"/>
        <w:spacing w:line="274" w:lineRule="exact" w:before="16"/>
        <w:ind w:left="158" w:right="0"/>
        <w:jc w:val="left"/>
      </w:pPr>
      <w:r>
        <w:rPr/>
        <w:t>议通过了</w:t>
      </w:r>
      <w:r>
        <w:rPr>
          <w:spacing w:val="-40"/>
        </w:rPr>
        <w:t> </w:t>
      </w:r>
      <w:r>
        <w:rPr>
          <w:rFonts w:ascii="Arial" w:hAnsi="Arial" w:cs="Arial" w:eastAsia="Arial" w:hint="default"/>
        </w:rPr>
        <w:t>2017</w:t>
      </w:r>
      <w:r>
        <w:rPr>
          <w:rFonts w:ascii="Arial" w:hAnsi="Arial" w:cs="Arial" w:eastAsia="Arial" w:hint="default"/>
          <w:spacing w:val="7"/>
        </w:rPr>
        <w:t> </w:t>
      </w:r>
      <w:r>
        <w:rPr>
          <w:spacing w:val="-5"/>
        </w:rPr>
        <w:t>年年度利润分配方案，该报告期内现金红利已经发放完毕，详见公司</w:t>
      </w:r>
      <w:r>
        <w:rPr>
          <w:spacing w:val="-38"/>
        </w:rPr>
        <w:t> </w:t>
      </w:r>
      <w:r>
        <w:rPr>
          <w:rFonts w:ascii="Arial" w:hAnsi="Arial" w:cs="Arial" w:eastAsia="Arial" w:hint="default"/>
        </w:rPr>
        <w:t>2018-028</w:t>
      </w:r>
      <w:r>
        <w:rPr>
          <w:rFonts w:ascii="Arial" w:hAnsi="Arial" w:cs="Arial" w:eastAsia="Arial" w:hint="default"/>
          <w:spacing w:val="5"/>
        </w:rPr>
        <w:t> </w:t>
      </w:r>
      <w:r>
        <w:rPr/>
        <w:t>号</w:t>
      </w:r>
      <w:r>
        <w:rPr>
          <w:spacing w:val="-100"/>
        </w:rPr>
        <w:t> </w:t>
      </w:r>
      <w:r>
        <w:rPr/>
        <w:t>公告。</w:t>
      </w:r>
    </w:p>
    <w:p>
      <w:pPr>
        <w:spacing w:line="240" w:lineRule="auto" w:before="12"/>
        <w:rPr>
          <w:rFonts w:ascii="宋体" w:hAnsi="宋体" w:cs="宋体" w:eastAsia="宋体" w:hint="default"/>
          <w:sz w:val="20"/>
          <w:szCs w:val="20"/>
        </w:rPr>
      </w:pPr>
    </w:p>
    <w:p>
      <w:pPr>
        <w:pStyle w:val="Heading3"/>
        <w:spacing w:line="240" w:lineRule="auto" w:before="0"/>
        <w:ind w:left="1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30"/>
        <w:jc w:val="right"/>
      </w:pPr>
      <w:r>
        <w:rPr>
          <w:spacing w:val="-2"/>
        </w:rPr>
        <w:t>单位：元币种：人民币</w:t>
      </w: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8pt;height:1pt;mso-position-horizontal-relative:char;mso-position-vertical-relative:line" coordorigin="0,0" coordsize="8856,20">
            <v:group style="position:absolute;left:10;top:10;width:1131;height:2" coordorigin="10,10" coordsize="1131,2">
              <v:shape style="position:absolute;left:10;top:10;width:1131;height:2" coordorigin="10,10" coordsize="1131,0" path="m10,10l1140,10e" filled="false" stroked="true" strokeweight=".95999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5999pt" strokecolor="#009eea">
                <v:path arrowok="t"/>
              </v:shape>
            </v:group>
            <v:group style="position:absolute;left:1198;top:10;width:816;height:2" coordorigin="1198,10" coordsize="816,2">
              <v:shape style="position:absolute;left:1198;top:10;width:816;height:2" coordorigin="1198,10" coordsize="816,0" path="m1198,10l2014,10e" filled="false" stroked="true" strokeweight=".95999pt" strokecolor="#009eea">
                <v:path arrowok="t"/>
              </v:shape>
            </v:group>
            <v:group style="position:absolute;left:2014;top:10;width:59;height:2" coordorigin="2014,10" coordsize="59,2">
              <v:shape style="position:absolute;left:2014;top:10;width:59;height:2" coordorigin="2014,10" coordsize="59,0" path="m2014,10l2072,10e" filled="false" stroked="true" strokeweight=".95999pt" strokecolor="#009eea">
                <v:path arrowok="t"/>
              </v:shape>
            </v:group>
            <v:group style="position:absolute;left:2072;top:10;width:912;height:2" coordorigin="2072,10" coordsize="912,2">
              <v:shape style="position:absolute;left:2072;top:10;width:912;height:2" coordorigin="2072,10" coordsize="912,0" path="m2072,10l2984,10e" filled="false" stroked="true" strokeweight=".95999pt" strokecolor="#009eea">
                <v:path arrowok="t"/>
              </v:shape>
            </v:group>
            <v:group style="position:absolute;left:2984;top:10;width:58;height:2" coordorigin="2984,10" coordsize="58,2">
              <v:shape style="position:absolute;left:2984;top:10;width:58;height:2" coordorigin="2984,10" coordsize="58,0" path="m2984,10l3041,10e" filled="false" stroked="true" strokeweight=".95999pt" strokecolor="#009eea">
                <v:path arrowok="t"/>
              </v:shape>
            </v:group>
            <v:group style="position:absolute;left:3041;top:10;width:792;height:2" coordorigin="3041,10" coordsize="792,2">
              <v:shape style="position:absolute;left:3041;top:10;width:792;height:2" coordorigin="3041,10" coordsize="792,0" path="m3041,10l3833,10e" filled="false" stroked="true" strokeweight=".95999pt" strokecolor="#009eea">
                <v:path arrowok="t"/>
              </v:shape>
            </v:group>
            <v:group style="position:absolute;left:3833;top:10;width:58;height:2" coordorigin="3833,10" coordsize="58,2">
              <v:shape style="position:absolute;left:3833;top:10;width:58;height:2" coordorigin="3833,10" coordsize="58,0" path="m3833,10l3891,10e" filled="false" stroked="true" strokeweight=".95999pt" strokecolor="#009eea">
                <v:path arrowok="t"/>
              </v:shape>
            </v:group>
            <v:group style="position:absolute;left:3891;top:10;width:1645;height:2" coordorigin="3891,10" coordsize="1645,2">
              <v:shape style="position:absolute;left:3891;top:10;width:1645;height:2" coordorigin="3891,10" coordsize="1645,0" path="m3891,10l5535,10e" filled="false" stroked="true" strokeweight=".95999pt" strokecolor="#009eea">
                <v:path arrowok="t"/>
              </v:shape>
            </v:group>
            <v:group style="position:absolute;left:5535;top:10;width:58;height:2" coordorigin="5535,10" coordsize="58,2">
              <v:shape style="position:absolute;left:5535;top:10;width:58;height:2" coordorigin="5535,10" coordsize="58,0" path="m5535,10l5593,10e" filled="false" stroked="true" strokeweight=".95999pt" strokecolor="#009eea">
                <v:path arrowok="t"/>
              </v:shape>
            </v:group>
            <v:group style="position:absolute;left:5593;top:10;width:1645;height:2" coordorigin="5593,10" coordsize="1645,2">
              <v:shape style="position:absolute;left:5593;top:10;width:1645;height:2" coordorigin="5593,10" coordsize="1645,0" path="m5593,10l7237,10e" filled="false" stroked="true" strokeweight=".95999pt" strokecolor="#009eea">
                <v:path arrowok="t"/>
              </v:shape>
            </v:group>
            <v:group style="position:absolute;left:7238;top:10;width:58;height:2" coordorigin="7238,10" coordsize="58,2">
              <v:shape style="position:absolute;left:7238;top:10;width:58;height:2" coordorigin="7238,10" coordsize="58,0" path="m7238,10l7295,10e" filled="false" stroked="true" strokeweight=".95999pt" strokecolor="#009eea">
                <v:path arrowok="t"/>
              </v:shape>
            </v:group>
            <v:group style="position:absolute;left:7295;top:10;width:1551;height:2" coordorigin="7295,10" coordsize="1551,2">
              <v:shape style="position:absolute;left:7295;top:10;width:1551;height:2" coordorigin="7295,10" coordsize="1551,0" path="m7295,10l8846,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135"/>
        <w:gridCol w:w="874"/>
        <w:gridCol w:w="970"/>
        <w:gridCol w:w="850"/>
        <w:gridCol w:w="1702"/>
        <w:gridCol w:w="1702"/>
        <w:gridCol w:w="1603"/>
      </w:tblGrid>
      <w:tr>
        <w:trPr>
          <w:trHeight w:val="1106" w:hRule="exact"/>
        </w:trPr>
        <w:tc>
          <w:tcPr>
            <w:tcW w:w="113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7" w:right="34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874" w:type="dxa"/>
            <w:tcBorders>
              <w:top w:val="single" w:sz="8" w:space="0" w:color="009EEA"/>
              <w:left w:val="single" w:sz="4" w:space="0" w:color="009EEA"/>
              <w:bottom w:val="single" w:sz="4" w:space="0" w:color="009EEA"/>
              <w:right w:val="single" w:sz="4" w:space="0" w:color="009EEA"/>
            </w:tcBorders>
          </w:tcPr>
          <w:p>
            <w:pPr>
              <w:pStyle w:val="TableParagraph"/>
              <w:spacing w:line="230" w:lineRule="auto" w:before="112"/>
              <w:ind w:left="21" w:right="-1" w:firstLine="40"/>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z w:val="21"/>
                <w:szCs w:val="21"/>
              </w:rPr>
              <w:t>数（股）</w:t>
            </w:r>
          </w:p>
        </w:tc>
        <w:tc>
          <w:tcPr>
            <w:tcW w:w="970" w:type="dxa"/>
            <w:tcBorders>
              <w:top w:val="single" w:sz="8" w:space="0" w:color="009EEA"/>
              <w:left w:val="single" w:sz="4" w:space="0" w:color="009EEA"/>
              <w:bottom w:val="single" w:sz="4" w:space="0" w:color="009EEA"/>
              <w:right w:val="single" w:sz="4" w:space="0" w:color="009EEA"/>
            </w:tcBorders>
          </w:tcPr>
          <w:p>
            <w:pPr>
              <w:pStyle w:val="TableParagraph"/>
              <w:spacing w:line="274" w:lineRule="exact" w:before="129"/>
              <w:ind w:left="91" w:right="24" w:hanging="71"/>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pacing w:val="-3"/>
                <w:sz w:val="21"/>
                <w:szCs w:val="21"/>
              </w:rPr>
              <w:t>股派</w:t>
            </w:r>
            <w:r>
              <w:rPr>
                <w:rFonts w:ascii="宋体" w:hAnsi="宋体" w:cs="宋体" w:eastAsia="宋体" w:hint="default"/>
                <w:spacing w:val="-3"/>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6" w:lineRule="exact"/>
              <w:ind w:left="58"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50" w:type="dxa"/>
            <w:tcBorders>
              <w:top w:val="single" w:sz="8" w:space="0" w:color="009EEA"/>
              <w:left w:val="single" w:sz="4" w:space="0" w:color="009EEA"/>
              <w:bottom w:val="single" w:sz="4" w:space="0" w:color="009EEA"/>
              <w:right w:val="single" w:sz="4" w:space="0" w:color="009EEA"/>
            </w:tcBorders>
          </w:tcPr>
          <w:p>
            <w:pPr>
              <w:pStyle w:val="TableParagraph"/>
              <w:spacing w:line="274" w:lineRule="exact" w:before="129"/>
              <w:ind w:left="103" w:right="50"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ind w:left="110" w:right="106"/>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603" w:type="dxa"/>
            <w:tcBorders>
              <w:top w:val="single" w:sz="8" w:space="0" w:color="009EEA"/>
              <w:left w:val="single" w:sz="4" w:space="0" w:color="009EEA"/>
              <w:bottom w:val="single" w:sz="4" w:space="0" w:color="009EEA"/>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37" w:lineRule="auto"/>
              <w:ind w:left="60" w:right="62" w:hanging="1"/>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属于上市公司普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润的比率</w:t>
            </w:r>
            <w:r>
              <w:rPr>
                <w:rFonts w:ascii="Times New Roman" w:hAnsi="Times New Roman" w:cs="Times New Roman" w:eastAsia="Times New Roman" w:hint="default"/>
                <w:sz w:val="21"/>
                <w:szCs w:val="21"/>
              </w:rPr>
              <w:t>(%)</w:t>
            </w:r>
          </w:p>
        </w:tc>
      </w:tr>
      <w:tr>
        <w:trPr>
          <w:trHeight w:val="355" w:hRule="exact"/>
        </w:trPr>
        <w:tc>
          <w:tcPr>
            <w:tcW w:w="113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8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w w:val="100"/>
                <w:sz w:val="21"/>
              </w:rPr>
              <w:t>0</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4.00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w w:val="100"/>
                <w:sz w:val="21"/>
              </w:rPr>
              <w:t>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0"/>
              <w:jc w:val="right"/>
              <w:rPr>
                <w:rFonts w:ascii="Arial" w:hAnsi="Arial" w:cs="Arial" w:eastAsia="Arial" w:hint="default"/>
                <w:sz w:val="21"/>
                <w:szCs w:val="21"/>
              </w:rPr>
            </w:pPr>
            <w:r>
              <w:rPr>
                <w:rFonts w:ascii="Arial"/>
                <w:spacing w:val="-2"/>
                <w:sz w:val="21"/>
              </w:rPr>
              <w:t>711,071,963.60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0"/>
              <w:jc w:val="right"/>
              <w:rPr>
                <w:rFonts w:ascii="Arial" w:hAnsi="Arial" w:cs="Arial" w:eastAsia="Arial" w:hint="default"/>
                <w:sz w:val="21"/>
                <w:szCs w:val="21"/>
              </w:rPr>
            </w:pPr>
            <w:r>
              <w:rPr>
                <w:rFonts w:ascii="Arial"/>
                <w:spacing w:val="-1"/>
                <w:sz w:val="21"/>
              </w:rPr>
              <w:t>976,475,573.91</w:t>
            </w:r>
          </w:p>
        </w:tc>
        <w:tc>
          <w:tcPr>
            <w:tcW w:w="16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24"/>
              <w:jc w:val="right"/>
              <w:rPr>
                <w:rFonts w:ascii="Arial" w:hAnsi="Arial" w:cs="Arial" w:eastAsia="Arial" w:hint="default"/>
                <w:sz w:val="21"/>
                <w:szCs w:val="21"/>
              </w:rPr>
            </w:pPr>
            <w:r>
              <w:rPr>
                <w:rFonts w:ascii="Arial"/>
                <w:spacing w:val="-1"/>
                <w:sz w:val="21"/>
              </w:rPr>
              <w:t>72.82</w:t>
            </w:r>
          </w:p>
        </w:tc>
      </w:tr>
      <w:tr>
        <w:trPr>
          <w:trHeight w:val="355" w:hRule="exact"/>
        </w:trPr>
        <w:tc>
          <w:tcPr>
            <w:tcW w:w="113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8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479,973,575.43</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779,985,334.87</w:t>
            </w:r>
          </w:p>
        </w:tc>
        <w:tc>
          <w:tcPr>
            <w:tcW w:w="16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61.54</w:t>
            </w:r>
          </w:p>
        </w:tc>
      </w:tr>
      <w:tr>
        <w:trPr>
          <w:trHeight w:val="365" w:hRule="exact"/>
        </w:trPr>
        <w:tc>
          <w:tcPr>
            <w:tcW w:w="113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87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9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3.40</w:t>
            </w:r>
          </w:p>
        </w:tc>
        <w:tc>
          <w:tcPr>
            <w:tcW w:w="85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604,411,169.06</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735,106,956.18</w:t>
            </w:r>
          </w:p>
        </w:tc>
        <w:tc>
          <w:tcPr>
            <w:tcW w:w="160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82.82</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2.8pt;height:1pt;mso-position-horizontal-relative:char;mso-position-vertical-relative:line" coordorigin="0,0" coordsize="8856,20">
            <v:group style="position:absolute;left:10;top:10;width:1131;height:2" coordorigin="10,10" coordsize="1131,2">
              <v:shape style="position:absolute;left:10;top:10;width:1131;height:2" coordorigin="10,10" coordsize="1131,0" path="m10,10l1140,10e" filled="false" stroked="true" strokeweight=".959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5996pt" strokecolor="#009eea">
                <v:path arrowok="t"/>
              </v:shape>
            </v:group>
            <v:group style="position:absolute;left:1198;top:10;width:816;height:2" coordorigin="1198,10" coordsize="816,2">
              <v:shape style="position:absolute;left:1198;top:10;width:816;height:2" coordorigin="1198,10" coordsize="816,0" path="m1198,10l2014,10e" filled="false" stroked="true" strokeweight=".95996pt" strokecolor="#009eea">
                <v:path arrowok="t"/>
              </v:shape>
            </v:group>
            <v:group style="position:absolute;left:2014;top:10;width:59;height:2" coordorigin="2014,10" coordsize="59,2">
              <v:shape style="position:absolute;left:2014;top:10;width:59;height:2" coordorigin="2014,10" coordsize="59,0" path="m2014,10l2072,10e" filled="false" stroked="true" strokeweight=".95996pt" strokecolor="#009eea">
                <v:path arrowok="t"/>
              </v:shape>
            </v:group>
            <v:group style="position:absolute;left:2072;top:10;width:912;height:2" coordorigin="2072,10" coordsize="912,2">
              <v:shape style="position:absolute;left:2072;top:10;width:912;height:2" coordorigin="2072,10" coordsize="912,0" path="m2072,10l2984,10e" filled="false" stroked="true" strokeweight=".95996pt" strokecolor="#009eea">
                <v:path arrowok="t"/>
              </v:shape>
            </v:group>
            <v:group style="position:absolute;left:2984;top:10;width:58;height:2" coordorigin="2984,10" coordsize="58,2">
              <v:shape style="position:absolute;left:2984;top:10;width:58;height:2" coordorigin="2984,10" coordsize="58,0" path="m2984,10l3041,10e" filled="false" stroked="true" strokeweight=".95996pt" strokecolor="#009eea">
                <v:path arrowok="t"/>
              </v:shape>
            </v:group>
            <v:group style="position:absolute;left:3041;top:10;width:792;height:2" coordorigin="3041,10" coordsize="792,2">
              <v:shape style="position:absolute;left:3041;top:10;width:792;height:2" coordorigin="3041,10" coordsize="792,0" path="m3041,10l3833,10e" filled="false" stroked="true" strokeweight=".95996pt" strokecolor="#009eea">
                <v:path arrowok="t"/>
              </v:shape>
            </v:group>
            <v:group style="position:absolute;left:3833;top:10;width:58;height:2" coordorigin="3833,10" coordsize="58,2">
              <v:shape style="position:absolute;left:3833;top:10;width:58;height:2" coordorigin="3833,10" coordsize="58,0" path="m3833,10l3891,10e" filled="false" stroked="true" strokeweight=".95996pt" strokecolor="#009eea">
                <v:path arrowok="t"/>
              </v:shape>
            </v:group>
            <v:group style="position:absolute;left:3891;top:10;width:1645;height:2" coordorigin="3891,10" coordsize="1645,2">
              <v:shape style="position:absolute;left:3891;top:10;width:1645;height:2" coordorigin="3891,10" coordsize="1645,0" path="m3891,10l5535,10e" filled="false" stroked="true" strokeweight=".95996pt" strokecolor="#009eea">
                <v:path arrowok="t"/>
              </v:shape>
            </v:group>
            <v:group style="position:absolute;left:5535;top:10;width:58;height:2" coordorigin="5535,10" coordsize="58,2">
              <v:shape style="position:absolute;left:5535;top:10;width:58;height:2" coordorigin="5535,10" coordsize="58,0" path="m5535,10l5593,10e" filled="false" stroked="true" strokeweight=".95996pt" strokecolor="#009eea">
                <v:path arrowok="t"/>
              </v:shape>
            </v:group>
            <v:group style="position:absolute;left:5593;top:10;width:1645;height:2" coordorigin="5593,10" coordsize="1645,2">
              <v:shape style="position:absolute;left:5593;top:10;width:1645;height:2" coordorigin="5593,10" coordsize="1645,0" path="m5593,10l7237,10e" filled="false" stroked="true" strokeweight=".95996pt" strokecolor="#009eea">
                <v:path arrowok="t"/>
              </v:shape>
            </v:group>
            <v:group style="position:absolute;left:7238;top:10;width:58;height:2" coordorigin="7238,10" coordsize="58,2">
              <v:shape style="position:absolute;left:7238;top:10;width:58;height:2" coordorigin="7238,10" coordsize="58,0" path="m7238,10l7295,10e" filled="false" stroked="true" strokeweight=".95996pt" strokecolor="#009eea">
                <v:path arrowok="t"/>
              </v:shape>
            </v:group>
            <v:group style="position:absolute;left:7295;top:10;width:1551;height:2" coordorigin="7295,10" coordsize="1551,2">
              <v:shape style="position:absolute;left:7295;top:10;width:1551;height:2" coordorigin="7295,10" coordsize="1551,0" path="m7295,10l8846,10e" filled="false" stroked="true" strokeweight=".95996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7"/>
          <w:szCs w:val="17"/>
        </w:rPr>
      </w:pPr>
    </w:p>
    <w:p>
      <w:pPr>
        <w:pStyle w:val="Heading3"/>
        <w:spacing w:line="240" w:lineRule="auto"/>
        <w:ind w:left="1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158" w:right="0"/>
        <w:jc w:val="left"/>
      </w:pPr>
      <w:r>
        <w:rPr/>
        <w:t>□适用</w:t>
      </w:r>
      <w:r>
        <w:rPr>
          <w:spacing w:val="-1"/>
        </w:rPr>
        <w:t> </w:t>
      </w:r>
      <w:r>
        <w:rPr/>
        <w:t>√不适用</w:t>
      </w:r>
    </w:p>
    <w:p>
      <w:pPr>
        <w:pStyle w:val="Heading3"/>
        <w:spacing w:line="274" w:lineRule="exact" w:before="82"/>
        <w:ind w:left="57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left="158" w:right="0"/>
        <w:jc w:val="left"/>
      </w:pPr>
      <w:r>
        <w:rPr/>
        <w:t>□适用</w:t>
      </w:r>
      <w:r>
        <w:rPr>
          <w:spacing w:val="-1"/>
        </w:rPr>
        <w:t> </w:t>
      </w:r>
      <w:r>
        <w:rPr/>
        <w:t>√不适用</w:t>
      </w:r>
    </w:p>
    <w:p>
      <w:pPr>
        <w:spacing w:after="0" w:line="240" w:lineRule="auto"/>
        <w:jc w:val="left"/>
        <w:sectPr>
          <w:footerReference w:type="default" r:id="rId14"/>
          <w:pgSz w:w="11910" w:h="16840"/>
          <w:pgMar w:footer="1195" w:header="880" w:top="1120" w:bottom="1380" w:left="1640" w:right="1140"/>
        </w:sectPr>
      </w:pPr>
    </w:p>
    <w:p>
      <w:pPr>
        <w:spacing w:before="20"/>
        <w:ind w:left="7075" w:right="7136" w:firstLine="0"/>
        <w:jc w:val="center"/>
        <w:rPr>
          <w:rFonts w:ascii="宋体" w:hAnsi="宋体" w:cs="宋体" w:eastAsia="宋体" w:hint="default"/>
          <w:sz w:val="18"/>
          <w:szCs w:val="18"/>
        </w:rPr>
      </w:pPr>
      <w:r>
        <w:rPr/>
        <w:pict>
          <v:shape style="position:absolute;margin-left:584.979980pt;margin-top:384.735626pt;width:66.850pt;height:16.3pt;mso-position-horizontal-relative:page;mso-position-vertical-relative:page;z-index:-9792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年作出，</w:t>
                  </w:r>
                </w:p>
              </w:txbxContent>
            </v:textbox>
            <w10:wrap type="none"/>
          </v:shape>
        </w:pict>
      </w: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ind w:left="820" w:right="0"/>
        <w:jc w:val="left"/>
        <w:rPr>
          <w:b w:val="0"/>
          <w:bCs w:val="0"/>
        </w:rPr>
      </w:pPr>
      <w:r>
        <w:rPr/>
        <w:t>二、承诺事项履行情况</w:t>
      </w:r>
      <w:r>
        <w:rPr>
          <w:b w:val="0"/>
          <w:bCs w:val="0"/>
        </w:rPr>
      </w:r>
    </w:p>
    <w:p>
      <w:pPr>
        <w:pStyle w:val="Heading3"/>
        <w:tabs>
          <w:tab w:pos="1386" w:val="left" w:leader="none"/>
        </w:tabs>
        <w:spacing w:line="240" w:lineRule="auto" w:before="58"/>
        <w:ind w:left="82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820" w:right="0"/>
        <w:jc w:val="left"/>
      </w:pPr>
      <w:r>
        <w:rPr/>
        <w:t>√适用 □不适用</w:t>
      </w:r>
    </w:p>
    <w:p>
      <w:pPr>
        <w:spacing w:line="240" w:lineRule="auto" w:before="7"/>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66.6pt;height:1pt;mso-position-horizontal-relative:char;mso-position-vertical-relative:line" coordorigin="0,0" coordsize="15332,20">
            <v:group style="position:absolute;left:10;top:10;width:2182;height:2" coordorigin="10,10" coordsize="2182,2">
              <v:shape style="position:absolute;left:10;top:10;width:2182;height:2" coordorigin="10,10" coordsize="2182,0" path="m10,10l2192,10e" filled="false" stroked="true" strokeweight=".95999pt" strokecolor="#009eea">
                <v:path arrowok="t"/>
              </v:shape>
            </v:group>
            <v:group style="position:absolute;left:2192;top:10;width:58;height:2" coordorigin="2192,10" coordsize="58,2">
              <v:shape style="position:absolute;left:2192;top:10;width:58;height:2" coordorigin="2192,10" coordsize="58,0" path="m2192,10l2249,10e" filled="false" stroked="true" strokeweight=".95999pt" strokecolor="#009eea">
                <v:path arrowok="t"/>
              </v:shape>
            </v:group>
            <v:group style="position:absolute;left:2249;top:10;width:924;height:2" coordorigin="2249,10" coordsize="924,2">
              <v:shape style="position:absolute;left:2249;top:10;width:924;height:2" coordorigin="2249,10" coordsize="924,0" path="m2249,10l3173,10e" filled="false" stroked="true" strokeweight=".95999pt" strokecolor="#009eea">
                <v:path arrowok="t"/>
              </v:shape>
            </v:group>
            <v:group style="position:absolute;left:3173;top:10;width:58;height:2" coordorigin="3173,10" coordsize="58,2">
              <v:shape style="position:absolute;left:3173;top:10;width:58;height:2" coordorigin="3173,10" coordsize="58,0" path="m3173,10l3231,10e" filled="false" stroked="true" strokeweight=".95999pt" strokecolor="#009eea">
                <v:path arrowok="t"/>
              </v:shape>
            </v:group>
            <v:group style="position:absolute;left:3231;top:10;width:1067;height:2" coordorigin="3231,10" coordsize="1067,2">
              <v:shape style="position:absolute;left:3231;top:10;width:1067;height:2" coordorigin="3231,10" coordsize="1067,0" path="m3231,10l4297,10e" filled="false" stroked="true" strokeweight=".95999pt" strokecolor="#009eea">
                <v:path arrowok="t"/>
              </v:shape>
            </v:group>
            <v:group style="position:absolute;left:4297;top:10;width:58;height:2" coordorigin="4297,10" coordsize="58,2">
              <v:shape style="position:absolute;left:4297;top:10;width:58;height:2" coordorigin="4297,10" coordsize="58,0" path="m4297,10l4355,10e" filled="false" stroked="true" strokeweight=".95999pt" strokecolor="#009eea">
                <v:path arrowok="t"/>
              </v:shape>
            </v:group>
            <v:group style="position:absolute;left:4355;top:10;width:6140;height:2" coordorigin="4355,10" coordsize="6140,2">
              <v:shape style="position:absolute;left:4355;top:10;width:6140;height:2" coordorigin="4355,10" coordsize="6140,0" path="m4355,10l10494,10e" filled="false" stroked="true" strokeweight=".95999pt" strokecolor="#009eea">
                <v:path arrowok="t"/>
              </v:shape>
            </v:group>
            <v:group style="position:absolute;left:10494;top:10;width:58;height:2" coordorigin="10494,10" coordsize="58,2">
              <v:shape style="position:absolute;left:10494;top:10;width:58;height:2" coordorigin="10494,10" coordsize="58,0" path="m10494,10l10552,10e" filled="false" stroked="true" strokeweight=".95999pt" strokecolor="#009eea">
                <v:path arrowok="t"/>
              </v:shape>
            </v:group>
            <v:group style="position:absolute;left:10552;top:10;width:1079;height:2" coordorigin="10552,10" coordsize="1079,2">
              <v:shape style="position:absolute;left:10552;top:10;width:1079;height:2" coordorigin="10552,10" coordsize="1079,0" path="m10552,10l11630,10e" filled="false" stroked="true" strokeweight=".95999pt" strokecolor="#009eea">
                <v:path arrowok="t"/>
              </v:shape>
            </v:group>
            <v:group style="position:absolute;left:11630;top:10;width:58;height:2" coordorigin="11630,10" coordsize="58,2">
              <v:shape style="position:absolute;left:11630;top:10;width:58;height:2" coordorigin="11630,10" coordsize="58,0" path="m11630,10l11688,10e" filled="false" stroked="true" strokeweight=".95999pt" strokecolor="#009eea">
                <v:path arrowok="t"/>
              </v:shape>
            </v:group>
            <v:group style="position:absolute;left:11688;top:10;width:651;height:2" coordorigin="11688,10" coordsize="651,2">
              <v:shape style="position:absolute;left:11688;top:10;width:651;height:2" coordorigin="11688,10" coordsize="651,0" path="m11688,10l12338,10e" filled="false" stroked="true" strokeweight=".95999pt" strokecolor="#009eea">
                <v:path arrowok="t"/>
              </v:shape>
            </v:group>
            <v:group style="position:absolute;left:12338;top:10;width:58;height:2" coordorigin="12338,10" coordsize="58,2">
              <v:shape style="position:absolute;left:12338;top:10;width:58;height:2" coordorigin="12338,10" coordsize="58,0" path="m12338,10l12396,10e" filled="false" stroked="true" strokeweight=".95999pt" strokecolor="#009eea">
                <v:path arrowok="t"/>
              </v:shape>
            </v:group>
            <v:group style="position:absolute;left:12396;top:10;width:795;height:2" coordorigin="12396,10" coordsize="795,2">
              <v:shape style="position:absolute;left:12396;top:10;width:795;height:2" coordorigin="12396,10" coordsize="795,0" path="m12396,10l13190,10e" filled="false" stroked="true" strokeweight=".95999pt" strokecolor="#009eea">
                <v:path arrowok="t"/>
              </v:shape>
            </v:group>
            <v:group style="position:absolute;left:13190;top:10;width:58;height:2" coordorigin="13190,10" coordsize="58,2">
              <v:shape style="position:absolute;left:13190;top:10;width:58;height:2" coordorigin="13190,10" coordsize="58,0" path="m13190,10l13248,10e" filled="false" stroked="true" strokeweight=".95999pt" strokecolor="#009eea">
                <v:path arrowok="t"/>
              </v:shape>
            </v:group>
            <v:group style="position:absolute;left:13248;top:10;width:935;height:2" coordorigin="13248,10" coordsize="935,2">
              <v:shape style="position:absolute;left:13248;top:10;width:935;height:2" coordorigin="13248,10" coordsize="935,0" path="m13248,10l14182,10e" filled="false" stroked="true" strokeweight=".95999pt" strokecolor="#009eea">
                <v:path arrowok="t"/>
              </v:shape>
            </v:group>
            <v:group style="position:absolute;left:14182;top:10;width:58;height:2" coordorigin="14182,10" coordsize="58,2">
              <v:shape style="position:absolute;left:14182;top:10;width:58;height:2" coordorigin="14182,10" coordsize="58,0" path="m14182,10l14239,10e" filled="false" stroked="true" strokeweight=".95999pt" strokecolor="#009eea">
                <v:path arrowok="t"/>
              </v:shape>
            </v:group>
            <v:group style="position:absolute;left:14239;top:10;width:1083;height:2" coordorigin="14239,10" coordsize="1083,2">
              <v:shape style="position:absolute;left:14239;top:10;width:1083;height:2" coordorigin="14239,10" coordsize="1083,0" path="m14239,10l15322,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2" w:type="dxa"/>
        <w:tblLayout w:type="fixed"/>
        <w:tblCellMar>
          <w:top w:w="0" w:type="dxa"/>
          <w:left w:w="0" w:type="dxa"/>
          <w:bottom w:w="0" w:type="dxa"/>
          <w:right w:w="0" w:type="dxa"/>
        </w:tblCellMar>
        <w:tblLook w:val="01E0"/>
      </w:tblPr>
      <w:tblGrid>
        <w:gridCol w:w="2187"/>
        <w:gridCol w:w="982"/>
        <w:gridCol w:w="1124"/>
        <w:gridCol w:w="6197"/>
        <w:gridCol w:w="1136"/>
        <w:gridCol w:w="708"/>
        <w:gridCol w:w="852"/>
        <w:gridCol w:w="992"/>
        <w:gridCol w:w="1135"/>
      </w:tblGrid>
      <w:tr>
        <w:trPr>
          <w:trHeight w:val="951" w:hRule="exact"/>
        </w:trPr>
        <w:tc>
          <w:tcPr>
            <w:tcW w:w="21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承诺背景</w:t>
            </w:r>
          </w:p>
        </w:tc>
        <w:tc>
          <w:tcPr>
            <w:tcW w:w="98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4" w:right="305"/>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1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19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911" w:right="2914"/>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13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473" w:right="20" w:hanging="450"/>
              <w:jc w:val="left"/>
              <w:rPr>
                <w:rFonts w:ascii="宋体" w:hAnsi="宋体" w:cs="宋体" w:eastAsia="宋体" w:hint="default"/>
                <w:sz w:val="18"/>
                <w:szCs w:val="18"/>
              </w:rPr>
            </w:pPr>
            <w:r>
              <w:rPr>
                <w:rFonts w:ascii="宋体" w:hAnsi="宋体" w:cs="宋体" w:eastAsia="宋体" w:hint="default"/>
                <w:sz w:val="18"/>
                <w:szCs w:val="18"/>
              </w:rPr>
              <w:t>承诺时间及期 限</w:t>
            </w:r>
          </w:p>
        </w:tc>
        <w:tc>
          <w:tcPr>
            <w:tcW w:w="708" w:type="dxa"/>
            <w:tcBorders>
              <w:top w:val="single" w:sz="8" w:space="0" w:color="009EEA"/>
              <w:left w:val="single" w:sz="4" w:space="0" w:color="009EEA"/>
              <w:bottom w:val="single" w:sz="4" w:space="0" w:color="009EEA"/>
              <w:right w:val="single" w:sz="4" w:space="0" w:color="009EEA"/>
            </w:tcBorders>
          </w:tcPr>
          <w:p>
            <w:pPr>
              <w:pStyle w:val="TableParagraph"/>
              <w:spacing w:line="237" w:lineRule="auto" w:before="89"/>
              <w:ind w:left="79" w:right="77"/>
              <w:jc w:val="center"/>
              <w:rPr>
                <w:rFonts w:ascii="宋体" w:hAnsi="宋体" w:cs="宋体" w:eastAsia="宋体" w:hint="default"/>
                <w:sz w:val="18"/>
                <w:szCs w:val="18"/>
              </w:rPr>
            </w:pPr>
            <w:r>
              <w:rPr>
                <w:rFonts w:ascii="宋体" w:hAnsi="宋体" w:cs="宋体" w:eastAsia="宋体" w:hint="default"/>
                <w:sz w:val="18"/>
                <w:szCs w:val="18"/>
              </w:rPr>
              <w:t>是否有 履行期 限</w:t>
            </w:r>
          </w:p>
        </w:tc>
        <w:tc>
          <w:tcPr>
            <w:tcW w:w="85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9" w:right="60"/>
              <w:jc w:val="left"/>
              <w:rPr>
                <w:rFonts w:ascii="宋体" w:hAnsi="宋体" w:cs="宋体" w:eastAsia="宋体" w:hint="default"/>
                <w:sz w:val="18"/>
                <w:szCs w:val="18"/>
              </w:rPr>
            </w:pPr>
            <w:r>
              <w:rPr>
                <w:rFonts w:ascii="宋体" w:hAnsi="宋体" w:cs="宋体" w:eastAsia="宋体" w:hint="default"/>
                <w:sz w:val="18"/>
                <w:szCs w:val="18"/>
              </w:rPr>
              <w:t>是否及时 严格履行</w:t>
            </w:r>
          </w:p>
        </w:tc>
        <w:tc>
          <w:tcPr>
            <w:tcW w:w="992" w:type="dxa"/>
            <w:tcBorders>
              <w:top w:val="single" w:sz="8" w:space="0" w:color="009EEA"/>
              <w:left w:val="single" w:sz="4" w:space="0" w:color="009EEA"/>
              <w:bottom w:val="single" w:sz="4" w:space="0" w:color="009EEA"/>
              <w:right w:val="single" w:sz="4" w:space="0" w:color="009EEA"/>
            </w:tcBorders>
          </w:tcPr>
          <w:p>
            <w:pPr>
              <w:pStyle w:val="TableParagraph"/>
              <w:spacing w:line="206" w:lineRule="exact"/>
              <w:ind w:left="38" w:right="0"/>
              <w:jc w:val="both"/>
              <w:rPr>
                <w:rFonts w:ascii="宋体" w:hAnsi="宋体" w:cs="宋体" w:eastAsia="宋体" w:hint="default"/>
                <w:sz w:val="18"/>
                <w:szCs w:val="18"/>
              </w:rPr>
            </w:pPr>
            <w:r>
              <w:rPr>
                <w:rFonts w:ascii="宋体" w:hAnsi="宋体" w:cs="宋体" w:eastAsia="宋体" w:hint="default"/>
                <w:sz w:val="18"/>
                <w:szCs w:val="18"/>
              </w:rPr>
              <w:t>如未能及时</w:t>
            </w:r>
          </w:p>
          <w:p>
            <w:pPr>
              <w:pStyle w:val="TableParagraph"/>
              <w:spacing w:line="237" w:lineRule="auto"/>
              <w:ind w:left="38" w:right="41"/>
              <w:jc w:val="both"/>
              <w:rPr>
                <w:rFonts w:ascii="宋体" w:hAnsi="宋体" w:cs="宋体" w:eastAsia="宋体" w:hint="default"/>
                <w:sz w:val="18"/>
                <w:szCs w:val="18"/>
              </w:rPr>
            </w:pPr>
            <w:r>
              <w:rPr>
                <w:rFonts w:ascii="宋体" w:hAnsi="宋体" w:cs="宋体" w:eastAsia="宋体" w:hint="default"/>
                <w:sz w:val="18"/>
                <w:szCs w:val="18"/>
              </w:rPr>
              <w:t>履行应说明 未完成履行 的具体原因</w:t>
            </w:r>
          </w:p>
        </w:tc>
        <w:tc>
          <w:tcPr>
            <w:tcW w:w="1135" w:type="dxa"/>
            <w:tcBorders>
              <w:top w:val="single" w:sz="8" w:space="0" w:color="009EEA"/>
              <w:left w:val="single" w:sz="4" w:space="0" w:color="009EEA"/>
              <w:bottom w:val="single" w:sz="4" w:space="0" w:color="009EEA"/>
              <w:right w:val="nil" w:sz="6" w:space="0" w:color="auto"/>
            </w:tcBorders>
          </w:tcPr>
          <w:p>
            <w:pPr>
              <w:pStyle w:val="TableParagraph"/>
              <w:spacing w:line="237" w:lineRule="auto" w:before="89"/>
              <w:ind w:left="21" w:right="26"/>
              <w:jc w:val="center"/>
              <w:rPr>
                <w:rFonts w:ascii="宋体" w:hAnsi="宋体" w:cs="宋体" w:eastAsia="宋体" w:hint="default"/>
                <w:sz w:val="18"/>
                <w:szCs w:val="18"/>
              </w:rPr>
            </w:pPr>
            <w:r>
              <w:rPr>
                <w:rFonts w:ascii="宋体" w:hAnsi="宋体" w:cs="宋体" w:eastAsia="宋体" w:hint="default"/>
                <w:sz w:val="18"/>
                <w:szCs w:val="18"/>
              </w:rPr>
              <w:t>如未能及时履 行应说明下一 步计划</w:t>
            </w:r>
          </w:p>
        </w:tc>
      </w:tr>
      <w:tr>
        <w:trPr>
          <w:trHeight w:val="2811" w:hRule="exact"/>
        </w:trPr>
        <w:tc>
          <w:tcPr>
            <w:tcW w:w="2187"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 w:right="26"/>
              <w:jc w:val="left"/>
              <w:rPr>
                <w:rFonts w:ascii="宋体" w:hAnsi="宋体" w:cs="宋体" w:eastAsia="宋体" w:hint="default"/>
                <w:sz w:val="18"/>
                <w:szCs w:val="18"/>
              </w:rPr>
            </w:pPr>
            <w:r>
              <w:rPr>
                <w:rFonts w:ascii="宋体" w:hAnsi="宋体" w:cs="宋体" w:eastAsia="宋体" w:hint="default"/>
                <w:spacing w:val="13"/>
                <w:sz w:val="18"/>
                <w:szCs w:val="18"/>
              </w:rPr>
              <w:t>与重大资产重组相关的承</w:t>
            </w:r>
            <w:r>
              <w:rPr>
                <w:rFonts w:ascii="宋体" w:hAnsi="宋体" w:cs="宋体" w:eastAsia="宋体" w:hint="default"/>
                <w:sz w:val="18"/>
                <w:szCs w:val="18"/>
              </w:rPr>
              <w:t> 诺</w:t>
            </w:r>
          </w:p>
        </w:tc>
        <w:tc>
          <w:tcPr>
            <w:tcW w:w="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12"/>
              <w:jc w:val="left"/>
              <w:rPr>
                <w:rFonts w:ascii="宋体" w:hAnsi="宋体" w:cs="宋体" w:eastAsia="宋体" w:hint="default"/>
                <w:sz w:val="18"/>
                <w:szCs w:val="18"/>
              </w:rPr>
            </w:pPr>
            <w:r>
              <w:rPr>
                <w:rFonts w:ascii="宋体" w:hAnsi="宋体" w:cs="宋体" w:eastAsia="宋体" w:hint="default"/>
                <w:spacing w:val="7"/>
                <w:sz w:val="18"/>
                <w:szCs w:val="18"/>
              </w:rPr>
              <w:t>解决同业竞 </w:t>
            </w:r>
            <w:r>
              <w:rPr>
                <w:rFonts w:ascii="宋体" w:hAnsi="宋体" w:cs="宋体" w:eastAsia="宋体" w:hint="default"/>
                <w:sz w:val="18"/>
                <w:szCs w:val="18"/>
              </w:rPr>
              <w:t>争</w:t>
            </w:r>
          </w:p>
        </w:tc>
        <w:tc>
          <w:tcPr>
            <w:tcW w:w="1124" w:type="dxa"/>
            <w:tcBorders>
              <w:top w:val="single" w:sz="4" w:space="0" w:color="009EEA"/>
              <w:left w:val="single" w:sz="4" w:space="0" w:color="009EEA"/>
              <w:bottom w:val="single" w:sz="4" w:space="0" w:color="009EEA"/>
              <w:right w:val="single" w:sz="12"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3" w:right="-25"/>
              <w:jc w:val="both"/>
              <w:rPr>
                <w:rFonts w:ascii="宋体" w:hAnsi="宋体" w:cs="宋体" w:eastAsia="宋体" w:hint="default"/>
                <w:sz w:val="18"/>
                <w:szCs w:val="18"/>
              </w:rPr>
            </w:pPr>
            <w:r>
              <w:rPr>
                <w:rFonts w:ascii="宋体" w:hAnsi="宋体" w:cs="宋体" w:eastAsia="宋体" w:hint="default"/>
                <w:spacing w:val="32"/>
                <w:sz w:val="18"/>
                <w:szCs w:val="18"/>
              </w:rPr>
              <w:t>黑龙江北大</w:t>
            </w:r>
            <w:r>
              <w:rPr>
                <w:rFonts w:ascii="宋体" w:hAnsi="宋体" w:cs="宋体" w:eastAsia="宋体" w:hint="default"/>
                <w:spacing w:val="-50"/>
                <w:sz w:val="18"/>
                <w:szCs w:val="18"/>
              </w:rPr>
              <w:t> </w:t>
            </w:r>
            <w:r>
              <w:rPr>
                <w:rFonts w:ascii="宋体" w:hAnsi="宋体" w:cs="宋体" w:eastAsia="宋体" w:hint="default"/>
                <w:spacing w:val="32"/>
                <w:sz w:val="18"/>
                <w:szCs w:val="18"/>
              </w:rPr>
              <w:t>荒农垦集团</w:t>
            </w:r>
            <w:r>
              <w:rPr>
                <w:rFonts w:ascii="宋体" w:hAnsi="宋体" w:cs="宋体" w:eastAsia="宋体" w:hint="default"/>
                <w:spacing w:val="-50"/>
                <w:sz w:val="18"/>
                <w:szCs w:val="18"/>
              </w:rPr>
              <w:t> </w:t>
            </w:r>
            <w:r>
              <w:rPr>
                <w:rFonts w:ascii="宋体" w:hAnsi="宋体" w:cs="宋体" w:eastAsia="宋体" w:hint="default"/>
                <w:sz w:val="18"/>
                <w:szCs w:val="18"/>
              </w:rPr>
              <w:t>总公司</w:t>
            </w:r>
          </w:p>
        </w:tc>
        <w:tc>
          <w:tcPr>
            <w:tcW w:w="6197" w:type="dxa"/>
            <w:tcBorders>
              <w:top w:val="single" w:sz="4" w:space="0" w:color="009EEA"/>
              <w:left w:val="single" w:sz="12" w:space="0" w:color="FFFFFF"/>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32" w:lineRule="auto"/>
              <w:ind w:left="10"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主要内容是：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保证现在及将来不增加经营与北大荒股份及其控股子公司相同的</w:t>
            </w:r>
            <w:r>
              <w:rPr>
                <w:rFonts w:ascii="宋体" w:hAnsi="宋体" w:cs="宋体" w:eastAsia="宋体" w:hint="default"/>
                <w:spacing w:val="-79"/>
                <w:sz w:val="18"/>
                <w:szCs w:val="18"/>
              </w:rPr>
              <w:t> </w:t>
            </w:r>
            <w:r>
              <w:rPr>
                <w:rFonts w:ascii="宋体" w:hAnsi="宋体" w:cs="宋体" w:eastAsia="宋体" w:hint="default"/>
                <w:sz w:val="18"/>
                <w:szCs w:val="18"/>
              </w:rPr>
              <w:t>业务；亦不直接或间接控制与北大荒股份及其控股子公司业务有竞争或可能有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竞争的企业；保证不利用股东地位损害存续公司及其它股东的正当权益；保证</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本公司全资拥有或拥有</w:t>
            </w:r>
            <w:r>
              <w:rPr>
                <w:rFonts w:ascii="宋体" w:hAnsi="宋体" w:cs="宋体" w:eastAsia="宋体" w:hint="default"/>
                <w:spacing w:val="-62"/>
                <w:sz w:val="18"/>
                <w:szCs w:val="18"/>
              </w:rPr>
              <w:t> </w:t>
            </w:r>
            <w:r>
              <w:rPr>
                <w:rFonts w:ascii="Arial" w:hAnsi="Arial" w:cs="Arial" w:eastAsia="Arial" w:hint="default"/>
                <w:sz w:val="18"/>
                <w:szCs w:val="18"/>
              </w:rPr>
              <w:t>50%</w:t>
            </w:r>
            <w:r>
              <w:rPr>
                <w:rFonts w:ascii="宋体" w:hAnsi="宋体" w:cs="宋体" w:eastAsia="宋体" w:hint="default"/>
                <w:sz w:val="18"/>
                <w:szCs w:val="18"/>
              </w:rPr>
              <w:t>股权以上子公司亦遵守上述承诺。对于房地产行业 存在的同业竞争，承诺未来 </w:t>
            </w:r>
            <w:r>
              <w:rPr>
                <w:rFonts w:ascii="Arial" w:hAnsi="Arial" w:cs="Arial" w:eastAsia="Arial" w:hint="default"/>
                <w:sz w:val="18"/>
                <w:szCs w:val="18"/>
              </w:rPr>
              <w:t>3-5</w:t>
            </w:r>
            <w:r>
              <w:rPr>
                <w:rFonts w:ascii="Arial" w:hAnsi="Arial" w:cs="Arial" w:eastAsia="Arial" w:hint="default"/>
                <w:spacing w:val="-21"/>
                <w:sz w:val="18"/>
                <w:szCs w:val="18"/>
              </w:rPr>
              <w:t> </w:t>
            </w:r>
            <w:r>
              <w:rPr>
                <w:rFonts w:ascii="宋体" w:hAnsi="宋体" w:cs="宋体" w:eastAsia="宋体" w:hint="default"/>
                <w:sz w:val="18"/>
                <w:szCs w:val="18"/>
              </w:rPr>
              <w:t>年内予以解决。除非本公司不再为北大荒股份 之控股股东，本承诺始终有效。若本公司违反上述承诺给北大荒股份及其他股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东造成损失，将由本公司相应承担。</w:t>
            </w:r>
            <w:r>
              <w:rPr>
                <w:rFonts w:ascii="Times New Roman" w:hAnsi="Times New Roman" w:cs="Times New Roman" w:eastAsia="Times New Roman" w:hint="default"/>
                <w:sz w:val="18"/>
                <w:szCs w:val="18"/>
              </w:rPr>
              <w:t>”</w:t>
            </w: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left="24" w:right="0"/>
              <w:jc w:val="both"/>
              <w:rPr>
                <w:rFonts w:ascii="宋体" w:hAnsi="宋体" w:cs="宋体" w:eastAsia="宋体" w:hint="default"/>
                <w:sz w:val="18"/>
                <w:szCs w:val="18"/>
              </w:rPr>
            </w:pPr>
            <w:r>
              <w:rPr>
                <w:rFonts w:ascii="宋体" w:hAnsi="宋体" w:cs="宋体" w:eastAsia="宋体" w:hint="default"/>
                <w:sz w:val="18"/>
                <w:szCs w:val="18"/>
              </w:rPr>
              <w:t>此 承 诺  于</w:t>
            </w:r>
          </w:p>
          <w:p>
            <w:pPr>
              <w:pStyle w:val="TableParagraph"/>
              <w:spacing w:line="241"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年作出，</w:t>
            </w:r>
          </w:p>
          <w:p>
            <w:pPr>
              <w:pStyle w:val="TableParagraph"/>
              <w:spacing w:line="234" w:lineRule="exact"/>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32" w:lineRule="exact" w:before="16"/>
              <w:ind w:left="24" w:right="19"/>
              <w:jc w:val="both"/>
              <w:rPr>
                <w:rFonts w:ascii="宋体" w:hAnsi="宋体" w:cs="宋体" w:eastAsia="宋体" w:hint="default"/>
                <w:sz w:val="18"/>
                <w:szCs w:val="18"/>
              </w:rPr>
            </w:pPr>
            <w:r>
              <w:rPr>
                <w:rFonts w:ascii="宋体" w:hAnsi="宋体" w:cs="宋体" w:eastAsia="宋体" w:hint="default"/>
                <w:sz w:val="18"/>
                <w:szCs w:val="18"/>
              </w:rPr>
              <w:t>日公司召开第 六届董事会第 五十六次会议</w:t>
            </w:r>
          </w:p>
          <w:p>
            <w:pPr>
              <w:pStyle w:val="TableParagraph"/>
              <w:spacing w:line="232" w:lineRule="exact" w:before="3"/>
              <w:ind w:left="24" w:right="20"/>
              <w:jc w:val="both"/>
              <w:rPr>
                <w:rFonts w:ascii="宋体" w:hAnsi="宋体" w:cs="宋体" w:eastAsia="宋体" w:hint="default"/>
                <w:sz w:val="18"/>
                <w:szCs w:val="18"/>
              </w:rPr>
            </w:pPr>
            <w:r>
              <w:rPr>
                <w:rFonts w:ascii="宋体" w:hAnsi="宋体" w:cs="宋体" w:eastAsia="宋体" w:hint="default"/>
                <w:spacing w:val="-27"/>
                <w:sz w:val="18"/>
                <w:szCs w:val="18"/>
              </w:rPr>
              <w:t>（临时），审议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通过了《关于 公司退出房地</w:t>
            </w:r>
          </w:p>
          <w:p>
            <w:pPr>
              <w:pStyle w:val="TableParagraph"/>
              <w:spacing w:line="212" w:lineRule="exact"/>
              <w:ind w:left="24" w:right="0"/>
              <w:jc w:val="both"/>
              <w:rPr>
                <w:rFonts w:ascii="宋体" w:hAnsi="宋体" w:cs="宋体" w:eastAsia="宋体" w:hint="default"/>
                <w:sz w:val="18"/>
                <w:szCs w:val="18"/>
              </w:rPr>
            </w:pPr>
            <w:r>
              <w:rPr>
                <w:rFonts w:ascii="宋体" w:hAnsi="宋体" w:cs="宋体" w:eastAsia="宋体" w:hint="default"/>
                <w:spacing w:val="36"/>
                <w:sz w:val="18"/>
                <w:szCs w:val="18"/>
              </w:rPr>
              <w:t>产行业的议</w:t>
            </w:r>
            <w:r>
              <w:rPr>
                <w:rFonts w:ascii="宋体" w:hAnsi="宋体" w:cs="宋体" w:eastAsia="宋体" w:hint="default"/>
                <w:spacing w:val="-45"/>
                <w:sz w:val="18"/>
                <w:szCs w:val="18"/>
              </w:rPr>
              <w:t> </w:t>
            </w:r>
            <w:r>
              <w:rPr>
                <w:rFonts w:ascii="宋体" w:hAnsi="宋体" w:cs="宋体" w:eastAsia="宋体" w:hint="default"/>
                <w:sz w:val="18"/>
                <w:szCs w:val="18"/>
              </w:rPr>
            </w:r>
          </w:p>
          <w:p>
            <w:pPr>
              <w:pStyle w:val="TableParagraph"/>
              <w:spacing w:line="232" w:lineRule="exact" w:before="24"/>
              <w:ind w:left="24" w:right="22"/>
              <w:jc w:val="both"/>
              <w:rPr>
                <w:rFonts w:ascii="宋体" w:hAnsi="宋体" w:cs="宋体" w:eastAsia="宋体" w:hint="default"/>
                <w:sz w:val="18"/>
                <w:szCs w:val="18"/>
              </w:rPr>
            </w:pPr>
            <w:r>
              <w:rPr>
                <w:rFonts w:ascii="宋体" w:hAnsi="宋体" w:cs="宋体" w:eastAsia="宋体" w:hint="default"/>
                <w:spacing w:val="-27"/>
                <w:sz w:val="18"/>
                <w:szCs w:val="18"/>
              </w:rPr>
              <w:t>案》，该承诺已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履行完毕。</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nil" w:sz="6" w:space="0" w:color="auto"/>
            </w:tcBorders>
          </w:tcPr>
          <w:p>
            <w:pPr/>
          </w:p>
        </w:tc>
      </w:tr>
      <w:tr>
        <w:trPr>
          <w:trHeight w:val="2113" w:hRule="exact"/>
        </w:trPr>
        <w:tc>
          <w:tcPr>
            <w:tcW w:w="2187"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26" w:right="26"/>
              <w:jc w:val="left"/>
              <w:rPr>
                <w:rFonts w:ascii="宋体" w:hAnsi="宋体" w:cs="宋体" w:eastAsia="宋体" w:hint="default"/>
                <w:sz w:val="18"/>
                <w:szCs w:val="18"/>
              </w:rPr>
            </w:pPr>
            <w:r>
              <w:rPr>
                <w:rFonts w:ascii="宋体" w:hAnsi="宋体" w:cs="宋体" w:eastAsia="宋体" w:hint="default"/>
                <w:spacing w:val="13"/>
                <w:sz w:val="18"/>
                <w:szCs w:val="18"/>
              </w:rPr>
              <w:t>与首次公开发行相关的承</w:t>
            </w:r>
            <w:r>
              <w:rPr>
                <w:rFonts w:ascii="宋体" w:hAnsi="宋体" w:cs="宋体" w:eastAsia="宋体" w:hint="default"/>
                <w:sz w:val="18"/>
                <w:szCs w:val="18"/>
              </w:rPr>
              <w:t> 诺</w:t>
            </w:r>
          </w:p>
        </w:tc>
        <w:tc>
          <w:tcPr>
            <w:tcW w:w="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32" w:lineRule="exact"/>
              <w:ind w:left="21" w:right="12"/>
              <w:jc w:val="left"/>
              <w:rPr>
                <w:rFonts w:ascii="宋体" w:hAnsi="宋体" w:cs="宋体" w:eastAsia="宋体" w:hint="default"/>
                <w:sz w:val="18"/>
                <w:szCs w:val="18"/>
              </w:rPr>
            </w:pPr>
            <w:r>
              <w:rPr>
                <w:rFonts w:ascii="宋体" w:hAnsi="宋体" w:cs="宋体" w:eastAsia="宋体" w:hint="default"/>
                <w:spacing w:val="7"/>
                <w:sz w:val="18"/>
                <w:szCs w:val="18"/>
              </w:rPr>
              <w:t>解决同业竞 </w:t>
            </w:r>
            <w:r>
              <w:rPr>
                <w:rFonts w:ascii="宋体" w:hAnsi="宋体" w:cs="宋体" w:eastAsia="宋体" w:hint="default"/>
                <w:sz w:val="18"/>
                <w:szCs w:val="18"/>
              </w:rPr>
              <w:t>争</w:t>
            </w:r>
          </w:p>
        </w:tc>
        <w:tc>
          <w:tcPr>
            <w:tcW w:w="1124" w:type="dxa"/>
            <w:tcBorders>
              <w:top w:val="single" w:sz="4" w:space="0" w:color="009EEA"/>
              <w:left w:val="single" w:sz="4" w:space="0" w:color="009EEA"/>
              <w:bottom w:val="single" w:sz="4" w:space="0" w:color="009EEA"/>
              <w:right w:val="single" w:sz="12"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23" w:right="-25"/>
              <w:jc w:val="both"/>
              <w:rPr>
                <w:rFonts w:ascii="宋体" w:hAnsi="宋体" w:cs="宋体" w:eastAsia="宋体" w:hint="default"/>
                <w:sz w:val="18"/>
                <w:szCs w:val="18"/>
              </w:rPr>
            </w:pPr>
            <w:r>
              <w:rPr>
                <w:rFonts w:ascii="宋体" w:hAnsi="宋体" w:cs="宋体" w:eastAsia="宋体" w:hint="default"/>
                <w:spacing w:val="32"/>
                <w:sz w:val="18"/>
                <w:szCs w:val="18"/>
              </w:rPr>
              <w:t>黑龙江北大</w:t>
            </w:r>
            <w:r>
              <w:rPr>
                <w:rFonts w:ascii="宋体" w:hAnsi="宋体" w:cs="宋体" w:eastAsia="宋体" w:hint="default"/>
                <w:spacing w:val="-50"/>
                <w:sz w:val="18"/>
                <w:szCs w:val="18"/>
              </w:rPr>
              <w:t> </w:t>
            </w:r>
            <w:r>
              <w:rPr>
                <w:rFonts w:ascii="宋体" w:hAnsi="宋体" w:cs="宋体" w:eastAsia="宋体" w:hint="default"/>
                <w:spacing w:val="32"/>
                <w:sz w:val="18"/>
                <w:szCs w:val="18"/>
              </w:rPr>
              <w:t>荒农垦集团</w:t>
            </w:r>
            <w:r>
              <w:rPr>
                <w:rFonts w:ascii="宋体" w:hAnsi="宋体" w:cs="宋体" w:eastAsia="宋体" w:hint="default"/>
                <w:spacing w:val="-50"/>
                <w:sz w:val="18"/>
                <w:szCs w:val="18"/>
              </w:rPr>
              <w:t> </w:t>
            </w:r>
            <w:r>
              <w:rPr>
                <w:rFonts w:ascii="宋体" w:hAnsi="宋体" w:cs="宋体" w:eastAsia="宋体" w:hint="default"/>
                <w:sz w:val="18"/>
                <w:szCs w:val="18"/>
              </w:rPr>
              <w:t>总公司</w:t>
            </w:r>
          </w:p>
        </w:tc>
        <w:tc>
          <w:tcPr>
            <w:tcW w:w="6197" w:type="dxa"/>
            <w:tcBorders>
              <w:top w:val="single" w:sz="4" w:space="0" w:color="009EEA"/>
              <w:left w:val="single" w:sz="12" w:space="0" w:color="FFFFFF"/>
              <w:bottom w:val="single" w:sz="4" w:space="0" w:color="009EEA"/>
              <w:right w:val="single" w:sz="4" w:space="0" w:color="009EEA"/>
            </w:tcBorders>
          </w:tcPr>
          <w:p>
            <w:pPr>
              <w:pStyle w:val="TableParagraph"/>
              <w:spacing w:line="212" w:lineRule="exact"/>
              <w:ind w:left="10" w:right="0"/>
              <w:jc w:val="both"/>
              <w:rPr>
                <w:rFonts w:ascii="宋体" w:hAnsi="宋体" w:cs="宋体" w:eastAsia="宋体" w:hint="default"/>
                <w:sz w:val="18"/>
                <w:szCs w:val="18"/>
              </w:rPr>
            </w:pPr>
            <w:r>
              <w:rPr>
                <w:rFonts w:ascii="宋体" w:hAnsi="宋体" w:cs="宋体" w:eastAsia="宋体" w:hint="default"/>
                <w:spacing w:val="3"/>
                <w:sz w:val="18"/>
                <w:szCs w:val="18"/>
              </w:rPr>
              <w:t>主要内容是：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集团公司因其下属的部分农场也从事稻谷的深加工及其经营活</w:t>
            </w:r>
          </w:p>
          <w:p>
            <w:pPr>
              <w:pStyle w:val="TableParagraph"/>
              <w:spacing w:line="235" w:lineRule="auto"/>
              <w:ind w:left="10"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动，就此同业竞争关系，集团公司特向股份公司及其众多的股东保证和承诺，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集团公司将会在以后适当的时候进行相应的重组安排，以消除业已存在的同业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竞争关系，同意股份公司在上市后的将集团公司从事稻谷深加工相关的资产和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业务，在股份公司提出收购要约时，以公平合理的价格售与股份公司，以消除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该同业竞争关系，并在其经营业务中将不利用其对股份公司中的控股地位转移</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利润或从事其他行为来损害股份公司及其众多小股东的利益。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集团公司今</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后将不以任何方式直接或间接地进行或参与进行与股份公司相竞争的任何其他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业务活动。</w:t>
            </w:r>
            <w:r>
              <w:rPr>
                <w:rFonts w:ascii="Times New Roman" w:hAnsi="Times New Roman" w:cs="Times New Roman" w:eastAsia="Times New Roman" w:hint="default"/>
                <w:sz w:val="18"/>
                <w:szCs w:val="18"/>
              </w:rPr>
              <w:t>”</w:t>
            </w: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9" w:lineRule="exact" w:before="123"/>
              <w:ind w:left="24" w:right="0"/>
              <w:jc w:val="left"/>
              <w:rPr>
                <w:rFonts w:ascii="Arial" w:hAnsi="Arial" w:cs="Arial" w:eastAsia="Arial" w:hint="default"/>
                <w:sz w:val="18"/>
                <w:szCs w:val="18"/>
              </w:rPr>
            </w:pPr>
            <w:r>
              <w:rPr>
                <w:rFonts w:ascii="Arial"/>
                <w:sz w:val="18"/>
              </w:rPr>
              <w:t>2001</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持续有效。</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1180" w:lineRule="exact"/>
              <w:ind w:right="-37"/>
              <w:jc w:val="left"/>
              <w:rPr>
                <w:rFonts w:ascii="宋体" w:hAnsi="宋体" w:cs="宋体" w:eastAsia="宋体" w:hint="default"/>
                <w:sz w:val="20"/>
                <w:szCs w:val="20"/>
              </w:rPr>
            </w:pPr>
            <w:r>
              <w:rPr>
                <w:rFonts w:ascii="宋体" w:hAnsi="宋体" w:cs="宋体" w:eastAsia="宋体" w:hint="default"/>
                <w:position w:val="-23"/>
                <w:sz w:val="20"/>
                <w:szCs w:val="20"/>
              </w:rPr>
              <w:pict>
                <v:group style="width:34.950pt;height:59.05pt;mso-position-horizontal-relative:char;mso-position-vertical-relative:line" coordorigin="0,0" coordsize="699,1181">
                  <v:group style="position:absolute;left:0;top:0;width:699;height:934" coordorigin="0,0" coordsize="699,934">
                    <v:shape style="position:absolute;left:0;top:0;width:699;height:934" coordorigin="0,0" coordsize="699,934" path="m0,934l698,934,698,0,0,0,0,934xe" filled="true" fillcolor="#ffffff" stroked="false">
                      <v:path arrowok="t"/>
                      <v:fill type="solid"/>
                    </v:shape>
                  </v:group>
                  <v:group style="position:absolute;left:12;top:934;width:2;height:236" coordorigin="12,934" coordsize="2,236">
                    <v:shape style="position:absolute;left:12;top:934;width:2;height:236" coordorigin="12,934" coordsize="0,236" path="m12,934l12,1169e" filled="false" stroked="true" strokeweight="1.2pt" strokecolor="#ffffff">
                      <v:path arrowok="t"/>
                    </v:shape>
                  </v:group>
                  <v:group style="position:absolute;left:24;top:934;width:651;height:236" coordorigin="24,934" coordsize="651,236">
                    <v:shape style="position:absolute;left:24;top:934;width:651;height:236" coordorigin="24,934" coordsize="651,236" path="m24,1169l674,1169,674,934,24,934,24,1169xe" filled="true" fillcolor="#ffffff" stroked="false">
                      <v:path arrowok="t"/>
                      <v:fill type="solid"/>
                    </v:shape>
                  </v:group>
                </v:group>
              </w:pict>
            </w:r>
            <w:r>
              <w:rPr>
                <w:rFonts w:ascii="宋体" w:hAnsi="宋体" w:cs="宋体" w:eastAsia="宋体" w:hint="default"/>
                <w:position w:val="-2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nil" w:sz="6" w:space="0" w:color="auto"/>
            </w:tcBorders>
          </w:tcPr>
          <w:p>
            <w:pPr/>
          </w:p>
        </w:tc>
      </w:tr>
      <w:tr>
        <w:trPr>
          <w:trHeight w:val="710" w:hRule="exact"/>
        </w:trPr>
        <w:tc>
          <w:tcPr>
            <w:tcW w:w="21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与再融资相关的承诺</w:t>
            </w:r>
          </w:p>
        </w:tc>
        <w:tc>
          <w:tcPr>
            <w:tcW w:w="982" w:type="dxa"/>
            <w:tcBorders>
              <w:top w:val="single" w:sz="4" w:space="0" w:color="009EEA"/>
              <w:left w:val="single" w:sz="4" w:space="0" w:color="009EEA"/>
              <w:bottom w:val="single" w:sz="4" w:space="0" w:color="009EEA"/>
              <w:right w:val="single" w:sz="4" w:space="0" w:color="009EEA"/>
            </w:tcBorders>
          </w:tcPr>
          <w:p>
            <w:pPr>
              <w:pStyle w:val="TableParagraph"/>
              <w:spacing w:line="232" w:lineRule="exact" w:before="112"/>
              <w:ind w:left="21" w:right="12"/>
              <w:jc w:val="left"/>
              <w:rPr>
                <w:rFonts w:ascii="宋体" w:hAnsi="宋体" w:cs="宋体" w:eastAsia="宋体" w:hint="default"/>
                <w:sz w:val="18"/>
                <w:szCs w:val="18"/>
              </w:rPr>
            </w:pPr>
            <w:r>
              <w:rPr>
                <w:rFonts w:ascii="宋体" w:hAnsi="宋体" w:cs="宋体" w:eastAsia="宋体" w:hint="default"/>
                <w:spacing w:val="7"/>
                <w:sz w:val="18"/>
                <w:szCs w:val="18"/>
              </w:rPr>
              <w:t>解决同业竞 </w:t>
            </w:r>
            <w:r>
              <w:rPr>
                <w:rFonts w:ascii="宋体" w:hAnsi="宋体" w:cs="宋体" w:eastAsia="宋体" w:hint="default"/>
                <w:sz w:val="18"/>
                <w:szCs w:val="18"/>
              </w:rPr>
              <w:t>争</w:t>
            </w:r>
          </w:p>
        </w:tc>
        <w:tc>
          <w:tcPr>
            <w:tcW w:w="1124" w:type="dxa"/>
            <w:tcBorders>
              <w:top w:val="single" w:sz="4" w:space="0" w:color="009EEA"/>
              <w:left w:val="single" w:sz="4" w:space="0" w:color="009EEA"/>
              <w:bottom w:val="single" w:sz="4" w:space="0" w:color="009EEA"/>
              <w:right w:val="single" w:sz="12" w:space="0" w:color="FFFFFF"/>
            </w:tcBorders>
          </w:tcPr>
          <w:p>
            <w:pPr>
              <w:pStyle w:val="TableParagraph"/>
              <w:spacing w:line="204" w:lineRule="exact"/>
              <w:ind w:left="23" w:right="-25"/>
              <w:jc w:val="left"/>
              <w:rPr>
                <w:rFonts w:ascii="宋体" w:hAnsi="宋体" w:cs="宋体" w:eastAsia="宋体" w:hint="default"/>
                <w:sz w:val="18"/>
                <w:szCs w:val="18"/>
              </w:rPr>
            </w:pPr>
            <w:r>
              <w:rPr>
                <w:rFonts w:ascii="宋体" w:hAnsi="宋体" w:cs="宋体" w:eastAsia="宋体" w:hint="default"/>
                <w:spacing w:val="32"/>
                <w:sz w:val="18"/>
                <w:szCs w:val="18"/>
              </w:rPr>
              <w:t>黑龙江北大</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2" w:lineRule="exact" w:before="23"/>
              <w:ind w:left="23" w:right="-25"/>
              <w:jc w:val="left"/>
              <w:rPr>
                <w:rFonts w:ascii="宋体" w:hAnsi="宋体" w:cs="宋体" w:eastAsia="宋体" w:hint="default"/>
                <w:sz w:val="18"/>
                <w:szCs w:val="18"/>
              </w:rPr>
            </w:pPr>
            <w:r>
              <w:rPr>
                <w:rFonts w:ascii="宋体" w:hAnsi="宋体" w:cs="宋体" w:eastAsia="宋体" w:hint="default"/>
                <w:spacing w:val="32"/>
                <w:sz w:val="18"/>
                <w:szCs w:val="18"/>
              </w:rPr>
              <w:t>荒农垦集团</w:t>
            </w:r>
            <w:r>
              <w:rPr>
                <w:rFonts w:ascii="宋体" w:hAnsi="宋体" w:cs="宋体" w:eastAsia="宋体" w:hint="default"/>
                <w:spacing w:val="-50"/>
                <w:sz w:val="18"/>
                <w:szCs w:val="18"/>
              </w:rPr>
              <w:t> </w:t>
            </w:r>
            <w:r>
              <w:rPr>
                <w:rFonts w:ascii="宋体" w:hAnsi="宋体" w:cs="宋体" w:eastAsia="宋体" w:hint="default"/>
                <w:sz w:val="18"/>
                <w:szCs w:val="18"/>
              </w:rPr>
              <w:t>总公司</w:t>
            </w:r>
          </w:p>
        </w:tc>
        <w:tc>
          <w:tcPr>
            <w:tcW w:w="6197" w:type="dxa"/>
            <w:tcBorders>
              <w:top w:val="single" w:sz="4" w:space="0" w:color="009EEA"/>
              <w:left w:val="single" w:sz="12" w:space="0" w:color="FFFFFF"/>
              <w:bottom w:val="single" w:sz="4" w:space="0" w:color="009EEA"/>
              <w:right w:val="single" w:sz="4" w:space="0" w:color="009EEA"/>
            </w:tcBorders>
          </w:tcPr>
          <w:p>
            <w:pPr>
              <w:pStyle w:val="TableParagraph"/>
              <w:spacing w:line="232" w:lineRule="exact" w:before="112"/>
              <w:ind w:left="10"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主要内容是：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除已有的农业业务外，今后将不以任何方式直接或间接地进行或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参与进行与股份公司及其控股子公司相竞争的任何业务。</w:t>
            </w:r>
            <w:r>
              <w:rPr>
                <w:rFonts w:ascii="Times New Roman" w:hAnsi="Times New Roman" w:cs="Times New Roman" w:eastAsia="Times New Roman" w:hint="default"/>
                <w:sz w:val="18"/>
                <w:szCs w:val="18"/>
              </w:rPr>
              <w:t>”</w:t>
            </w: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199" w:lineRule="exact" w:before="128"/>
              <w:ind w:left="24" w:right="0"/>
              <w:jc w:val="left"/>
              <w:rPr>
                <w:rFonts w:ascii="Arial" w:hAnsi="Arial" w:cs="Arial" w:eastAsia="Arial" w:hint="default"/>
                <w:sz w:val="18"/>
                <w:szCs w:val="18"/>
              </w:rPr>
            </w:pPr>
            <w:r>
              <w:rPr>
                <w:rFonts w:ascii="Arial"/>
                <w:sz w:val="18"/>
              </w:rPr>
              <w:t>2007</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持续有效</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477" w:lineRule="exact"/>
              <w:ind w:right="-37"/>
              <w:jc w:val="left"/>
              <w:rPr>
                <w:rFonts w:ascii="宋体" w:hAnsi="宋体" w:cs="宋体" w:eastAsia="宋体" w:hint="default"/>
                <w:sz w:val="20"/>
                <w:szCs w:val="20"/>
              </w:rPr>
            </w:pPr>
            <w:r>
              <w:rPr>
                <w:rFonts w:ascii="宋体" w:hAnsi="宋体" w:cs="宋体" w:eastAsia="宋体" w:hint="default"/>
                <w:position w:val="-9"/>
                <w:sz w:val="20"/>
                <w:szCs w:val="20"/>
              </w:rPr>
              <w:pict>
                <v:group style="width:34.950pt;height:23.9pt;mso-position-horizontal-relative:char;mso-position-vertical-relative:line" coordorigin="0,0" coordsize="699,478">
                  <v:group style="position:absolute;left:0;top:0;width:699;height:233" coordorigin="0,0" coordsize="699,233">
                    <v:shape style="position:absolute;left:0;top:0;width:699;height:233" coordorigin="0,0" coordsize="699,233" path="m0,233l698,233,698,0,0,0,0,233xe" filled="true" fillcolor="#ffffff" stroked="false">
                      <v:path arrowok="t"/>
                      <v:fill type="solid"/>
                    </v:shape>
                  </v:group>
                  <v:group style="position:absolute;left:12;top:233;width:2;height:233" coordorigin="12,233" coordsize="2,233">
                    <v:shape style="position:absolute;left:12;top:233;width:2;height:233" coordorigin="12,233" coordsize="0,233" path="m12,233l12,466e" filled="false" stroked="true" strokeweight="1.2pt" strokecolor="#ffffff">
                      <v:path arrowok="t"/>
                    </v:shape>
                  </v:group>
                  <v:group style="position:absolute;left:24;top:233;width:651;height:233" coordorigin="24,233" coordsize="651,233">
                    <v:shape style="position:absolute;left:24;top:233;width:651;height:233" coordorigin="24,233" coordsize="651,233" path="m24,466l674,466,674,233,24,233,24,466xe" filled="true" fillcolor="#ffffff" stroked="false">
                      <v:path arrowok="t"/>
                      <v:fill type="solid"/>
                    </v:shape>
                  </v:group>
                </v:group>
              </w:pict>
            </w:r>
            <w:r>
              <w:rPr>
                <w:rFonts w:ascii="宋体" w:hAnsi="宋体" w:cs="宋体" w:eastAsia="宋体" w:hint="default"/>
                <w:position w:val="-9"/>
                <w:sz w:val="20"/>
                <w:szCs w:val="20"/>
              </w:rPr>
            </w:r>
          </w:p>
          <w:p>
            <w:pPr>
              <w:pStyle w:val="TableParagraph"/>
              <w:spacing w:line="240" w:lineRule="auto" w:before="1"/>
              <w:ind w:right="0"/>
              <w:jc w:val="left"/>
              <w:rPr>
                <w:rFonts w:ascii="宋体" w:hAnsi="宋体" w:cs="宋体" w:eastAsia="宋体" w:hint="default"/>
                <w:sz w:val="17"/>
                <w:szCs w:val="17"/>
              </w:rPr>
            </w:pP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63"/>
        <w:ind w:left="7075" w:right="7119" w:firstLine="0"/>
        <w:jc w:val="center"/>
        <w:rPr>
          <w:rFonts w:ascii="Calibri" w:hAnsi="Calibri" w:cs="Calibri" w:eastAsia="Calibri" w:hint="default"/>
          <w:sz w:val="18"/>
          <w:szCs w:val="18"/>
        </w:rPr>
      </w:pPr>
      <w:r>
        <w:rPr/>
        <w:pict>
          <v:shape style="position:absolute;margin-left:584.979980pt;margin-top:-65.251038pt;width:66.850pt;height:16.1500pt;mso-position-horizontal-relative:page;mso-position-vertical-relative:paragraph;z-index:-9791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年作出，</w:t>
                  </w:r>
                </w:p>
              </w:txbxContent>
            </v:textbox>
            <w10:wrap type="none"/>
          </v:shape>
        </w:pict>
      </w:r>
      <w:r>
        <w:rPr>
          <w:rFonts w:ascii="Calibri"/>
          <w:b/>
          <w:sz w:val="18"/>
        </w:rPr>
        <w:t>22 </w:t>
      </w:r>
      <w:r>
        <w:rPr>
          <w:rFonts w:ascii="Calibri"/>
          <w:sz w:val="18"/>
        </w:rPr>
        <w:t>/</w:t>
      </w:r>
      <w:r>
        <w:rPr>
          <w:rFonts w:ascii="Calibri"/>
          <w:spacing w:val="-4"/>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headerReference w:type="default" r:id="rId15"/>
          <w:footerReference w:type="default" r:id="rId16"/>
          <w:pgSz w:w="16840" w:h="11910" w:orient="landscape"/>
          <w:pgMar w:header="0" w:footer="0" w:top="800" w:bottom="280" w:left="620" w:right="66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tabs>
          <w:tab w:pos="724" w:val="left" w:leader="none"/>
        </w:tabs>
        <w:spacing w:line="266" w:lineRule="auto" w:before="0"/>
        <w:ind w:left="15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158" w:right="0"/>
        <w:jc w:val="both"/>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pStyle w:val="Heading3"/>
        <w:spacing w:line="240" w:lineRule="auto" w:before="43"/>
        <w:ind w:left="15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29"/>
        <w:ind w:left="158" w:right="0"/>
        <w:jc w:val="both"/>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58" w:right="0"/>
        <w:jc w:val="both"/>
        <w:rPr>
          <w:b w:val="0"/>
          <w:bCs w:val="0"/>
        </w:rPr>
      </w:pPr>
      <w:r>
        <w:rPr/>
        <w:t>三、报告期内资金被占用情况及清欠进展情况</w:t>
      </w:r>
      <w:r>
        <w:rPr>
          <w:b w:val="0"/>
          <w:bCs w:val="0"/>
        </w:rPr>
      </w:r>
    </w:p>
    <w:p>
      <w:pPr>
        <w:spacing w:line="290" w:lineRule="auto" w:before="58"/>
        <w:ind w:left="158" w:right="224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4"/>
        <w:ind w:left="158" w:right="0"/>
        <w:jc w:val="both"/>
      </w:pPr>
      <w:r>
        <w:rPr/>
        <w:t>□适用</w:t>
      </w:r>
      <w:r>
        <w:rPr>
          <w:spacing w:val="-1"/>
        </w:rPr>
        <w:t> </w:t>
      </w:r>
      <w:r>
        <w:rPr/>
        <w:t>√不适用</w:t>
      </w:r>
    </w:p>
    <w:p>
      <w:pPr>
        <w:spacing w:line="240" w:lineRule="auto" w:before="12"/>
        <w:rPr>
          <w:rFonts w:ascii="宋体" w:hAnsi="宋体" w:cs="宋体" w:eastAsia="宋体" w:hint="default"/>
          <w:sz w:val="22"/>
          <w:szCs w:val="22"/>
        </w:rPr>
      </w:pPr>
    </w:p>
    <w:p>
      <w:pPr>
        <w:pStyle w:val="Heading3"/>
        <w:spacing w:line="240" w:lineRule="auto" w:before="0"/>
        <w:ind w:left="158" w:right="0"/>
        <w:jc w:val="both"/>
        <w:rPr>
          <w:b w:val="0"/>
          <w:bCs w:val="0"/>
        </w:rPr>
      </w:pPr>
      <w:r>
        <w:rPr/>
        <w:t>五、公司对会计政策、会计估计变更或重大会计差错更正原因和影响的分析说明</w:t>
      </w:r>
      <w:r>
        <w:rPr>
          <w:b w:val="0"/>
          <w:bCs w:val="0"/>
        </w:rPr>
      </w:r>
    </w:p>
    <w:p>
      <w:pPr>
        <w:pStyle w:val="Heading3"/>
        <w:spacing w:line="240" w:lineRule="auto" w:before="56"/>
        <w:ind w:left="158"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73" w:lineRule="exact" w:before="58"/>
        <w:ind w:left="158" w:right="0"/>
        <w:jc w:val="both"/>
      </w:pPr>
      <w:r>
        <w:rPr/>
        <w:t>√适用</w:t>
      </w:r>
      <w:r>
        <w:rPr>
          <w:spacing w:val="104"/>
        </w:rPr>
        <w:t> </w:t>
      </w:r>
      <w:r>
        <w:rPr/>
        <w:t>□不适用</w:t>
      </w:r>
    </w:p>
    <w:p>
      <w:pPr>
        <w:pStyle w:val="BodyText"/>
        <w:spacing w:line="280" w:lineRule="exact"/>
        <w:ind w:left="578" w:right="0"/>
        <w:jc w:val="left"/>
      </w:pPr>
      <w:r>
        <w:rPr>
          <w:w w:val="100"/>
        </w:rPr>
        <w:t>财政</w:t>
      </w:r>
      <w:r>
        <w:rPr>
          <w:spacing w:val="-3"/>
          <w:w w:val="100"/>
        </w:rPr>
        <w:t>部</w:t>
      </w:r>
      <w:r>
        <w:rPr>
          <w:w w:val="100"/>
        </w:rPr>
        <w:t>于</w:t>
      </w:r>
      <w:r>
        <w:rPr>
          <w:spacing w:val="-55"/>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18</w:t>
      </w:r>
      <w:r>
        <w:rPr>
          <w:rFonts w:ascii="Arial" w:hAnsi="Arial" w:cs="Arial" w:eastAsia="Arial" w:hint="default"/>
          <w:spacing w:val="-8"/>
        </w:rPr>
        <w:t> </w:t>
      </w:r>
      <w:r>
        <w:rPr>
          <w:w w:val="100"/>
        </w:rPr>
        <w:t>年</w:t>
      </w:r>
      <w:r>
        <w:rPr>
          <w:spacing w:val="-54"/>
        </w:rPr>
        <w:t> </w:t>
      </w:r>
      <w:r>
        <w:rPr>
          <w:rFonts w:ascii="Arial" w:hAnsi="Arial" w:cs="Arial" w:eastAsia="Arial" w:hint="default"/>
          <w:w w:val="100"/>
        </w:rPr>
        <w:t>6</w:t>
      </w:r>
      <w:r>
        <w:rPr>
          <w:rFonts w:ascii="Arial" w:hAnsi="Arial" w:cs="Arial" w:eastAsia="Arial" w:hint="default"/>
          <w:spacing w:val="-8"/>
        </w:rPr>
        <w:t> </w:t>
      </w:r>
      <w:r>
        <w:rPr>
          <w:w w:val="100"/>
        </w:rPr>
        <w:t>月</w:t>
      </w:r>
      <w:r>
        <w:rPr>
          <w:spacing w:val="-57"/>
        </w:rPr>
        <w:t> </w:t>
      </w:r>
      <w:r>
        <w:rPr>
          <w:rFonts w:ascii="Arial" w:hAnsi="Arial" w:cs="Arial" w:eastAsia="Arial" w:hint="default"/>
          <w:w w:val="100"/>
        </w:rPr>
        <w:t>15</w:t>
      </w:r>
      <w:r>
        <w:rPr>
          <w:rFonts w:ascii="Arial" w:hAnsi="Arial" w:cs="Arial" w:eastAsia="Arial" w:hint="default"/>
          <w:spacing w:val="-11"/>
        </w:rPr>
        <w:t> </w:t>
      </w:r>
      <w:r>
        <w:rPr>
          <w:w w:val="100"/>
        </w:rPr>
        <w:t>日发</w:t>
      </w:r>
      <w:r>
        <w:rPr>
          <w:spacing w:val="-3"/>
          <w:w w:val="100"/>
        </w:rPr>
        <w:t>布</w:t>
      </w:r>
      <w:r>
        <w:rPr>
          <w:spacing w:val="-106"/>
          <w:w w:val="100"/>
        </w:rPr>
        <w:t>了</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55"/>
        </w:rPr>
        <w:t> </w:t>
      </w:r>
      <w:r>
        <w:rPr>
          <w:rFonts w:ascii="Arial" w:hAnsi="Arial" w:cs="Arial" w:eastAsia="Arial" w:hint="default"/>
          <w:spacing w:val="-3"/>
          <w:w w:val="100"/>
        </w:rPr>
        <w:t>2</w:t>
      </w:r>
      <w:r>
        <w:rPr>
          <w:rFonts w:ascii="Arial" w:hAnsi="Arial" w:cs="Arial" w:eastAsia="Arial" w:hint="default"/>
          <w:w w:val="100"/>
        </w:rPr>
        <w:t>018</w:t>
      </w:r>
      <w:r>
        <w:rPr>
          <w:rFonts w:ascii="Arial" w:hAnsi="Arial" w:cs="Arial" w:eastAsia="Arial" w:hint="default"/>
          <w:spacing w:val="-8"/>
        </w:rPr>
        <w:t> </w:t>
      </w:r>
      <w:r>
        <w:rPr>
          <w:spacing w:val="-3"/>
          <w:w w:val="100"/>
        </w:rPr>
        <w:t>年</w:t>
      </w:r>
      <w:r>
        <w:rPr>
          <w:w w:val="100"/>
        </w:rPr>
        <w:t>度</w:t>
      </w:r>
      <w:r>
        <w:rPr>
          <w:spacing w:val="-3"/>
          <w:w w:val="100"/>
        </w:rPr>
        <w:t>一</w:t>
      </w:r>
      <w:r>
        <w:rPr>
          <w:w w:val="100"/>
        </w:rPr>
        <w:t>般</w:t>
      </w:r>
      <w:r>
        <w:rPr>
          <w:spacing w:val="-3"/>
          <w:w w:val="100"/>
        </w:rPr>
        <w:t>企</w:t>
      </w:r>
      <w:r>
        <w:rPr>
          <w:w w:val="100"/>
        </w:rPr>
        <w:t>业</w:t>
      </w:r>
      <w:r>
        <w:rPr>
          <w:spacing w:val="-3"/>
          <w:w w:val="100"/>
        </w:rPr>
        <w:t>财</w:t>
      </w:r>
      <w:r>
        <w:rPr>
          <w:w w:val="100"/>
        </w:rPr>
        <w:t>务</w:t>
      </w:r>
      <w:r>
        <w:rPr>
          <w:spacing w:val="-3"/>
          <w:w w:val="100"/>
        </w:rPr>
        <w:t>报</w:t>
      </w:r>
      <w:r>
        <w:rPr>
          <w:w w:val="100"/>
        </w:rPr>
        <w:t>表格</w:t>
      </w:r>
      <w:r>
        <w:rPr>
          <w:spacing w:val="-3"/>
          <w:w w:val="100"/>
        </w:rPr>
        <w:t>式</w:t>
      </w:r>
      <w:r>
        <w:rPr>
          <w:w w:val="100"/>
        </w:rPr>
        <w:t>的</w:t>
      </w:r>
      <w:r>
        <w:rPr>
          <w:spacing w:val="-3"/>
          <w:w w:val="100"/>
        </w:rPr>
        <w:t>通</w:t>
      </w:r>
      <w:r>
        <w:rPr>
          <w:w w:val="100"/>
        </w:rPr>
        <w:t>知》</w:t>
      </w:r>
    </w:p>
    <w:p>
      <w:pPr>
        <w:pStyle w:val="BodyText"/>
        <w:spacing w:line="225" w:lineRule="auto" w:before="6"/>
        <w:ind w:left="158" w:right="208"/>
        <w:jc w:val="both"/>
      </w:pPr>
      <w:r>
        <w:rPr>
          <w:spacing w:val="-1"/>
          <w:w w:val="100"/>
        </w:rPr>
        <w:t>（财会〔</w:t>
      </w:r>
      <w:r>
        <w:rPr>
          <w:rFonts w:ascii="Arial" w:hAnsi="Arial" w:cs="Arial" w:eastAsia="Arial" w:hint="default"/>
          <w:spacing w:val="-1"/>
          <w:w w:val="100"/>
        </w:rPr>
        <w:t>2018</w:t>
      </w:r>
      <w:r>
        <w:rPr>
          <w:spacing w:val="-1"/>
          <w:w w:val="100"/>
        </w:rPr>
        <w:t>〕</w:t>
      </w:r>
      <w:r>
        <w:rPr>
          <w:rFonts w:ascii="Arial" w:hAnsi="Arial" w:cs="Arial" w:eastAsia="Arial" w:hint="default"/>
          <w:spacing w:val="-1"/>
          <w:w w:val="100"/>
        </w:rPr>
        <w:t>15</w:t>
      </w:r>
      <w:r>
        <w:rPr>
          <w:rFonts w:ascii="Arial" w:hAnsi="Arial" w:cs="Arial" w:eastAsia="Arial" w:hint="default"/>
          <w:w w:val="100"/>
        </w:rPr>
        <w:t> </w:t>
      </w:r>
      <w:r>
        <w:rPr>
          <w:spacing w:val="-5"/>
          <w:w w:val="100"/>
        </w:rPr>
        <w:t>号），对一般企业财务报表格式进行了修订，归并部分资产负债表项目，拆分</w:t>
      </w:r>
      <w:r>
        <w:rPr>
          <w:spacing w:val="-100"/>
          <w:w w:val="100"/>
        </w:rPr>
        <w:t> </w:t>
      </w:r>
      <w:r>
        <w:rPr>
          <w:spacing w:val="-100"/>
          <w:w w:val="100"/>
        </w:rPr>
      </w:r>
      <w:r>
        <w:rPr/>
        <w:t>部分利润表项目；并于</w:t>
      </w:r>
      <w:r>
        <w:rPr>
          <w:spacing w:val="-53"/>
        </w:rPr>
        <w:t> </w:t>
      </w:r>
      <w:r>
        <w:rPr>
          <w:rFonts w:ascii="Arial" w:hAnsi="Arial" w:cs="Arial" w:eastAsia="Arial" w:hint="default"/>
        </w:rPr>
        <w:t>2018</w:t>
      </w:r>
      <w:r>
        <w:rPr>
          <w:rFonts w:ascii="Arial" w:hAnsi="Arial" w:cs="Arial" w:eastAsia="Arial" w:hint="default"/>
          <w:spacing w:val="-6"/>
        </w:rPr>
        <w:t> </w:t>
      </w:r>
      <w:r>
        <w:rPr/>
        <w:t>年</w:t>
      </w:r>
      <w:r>
        <w:rPr>
          <w:spacing w:val="-56"/>
        </w:rPr>
        <w:t> </w:t>
      </w:r>
      <w:r>
        <w:rPr>
          <w:rFonts w:ascii="Arial" w:hAnsi="Arial" w:cs="Arial" w:eastAsia="Arial" w:hint="default"/>
        </w:rPr>
        <w:t>9</w:t>
      </w:r>
      <w:r>
        <w:rPr>
          <w:rFonts w:ascii="Arial" w:hAnsi="Arial" w:cs="Arial" w:eastAsia="Arial" w:hint="default"/>
          <w:spacing w:val="-7"/>
        </w:rPr>
        <w:t> </w:t>
      </w:r>
      <w:r>
        <w:rPr/>
        <w:t>月</w:t>
      </w:r>
      <w:r>
        <w:rPr>
          <w:spacing w:val="-56"/>
        </w:rPr>
        <w:t> </w:t>
      </w:r>
      <w:r>
        <w:rPr>
          <w:rFonts w:ascii="Arial" w:hAnsi="Arial" w:cs="Arial" w:eastAsia="Arial" w:hint="default"/>
        </w:rPr>
        <w:t>7</w:t>
      </w:r>
      <w:r>
        <w:rPr>
          <w:rFonts w:ascii="Arial" w:hAnsi="Arial" w:cs="Arial" w:eastAsia="Arial" w:hint="default"/>
          <w:spacing w:val="-7"/>
        </w:rPr>
        <w:t> </w:t>
      </w:r>
      <w:r>
        <w:rPr/>
        <w:t>日发布了《关于</w:t>
      </w:r>
      <w:r>
        <w:rPr>
          <w:spacing w:val="-3"/>
        </w:rPr>
        <w:t> </w:t>
      </w:r>
      <w:r>
        <w:rPr>
          <w:rFonts w:ascii="Arial" w:hAnsi="Arial" w:cs="Arial" w:eastAsia="Arial" w:hint="default"/>
        </w:rPr>
        <w:t>2018</w:t>
      </w:r>
      <w:r>
        <w:rPr>
          <w:rFonts w:ascii="Arial" w:hAnsi="Arial" w:cs="Arial" w:eastAsia="Arial" w:hint="default"/>
          <w:spacing w:val="43"/>
        </w:rPr>
        <w:t> </w:t>
      </w:r>
      <w:r>
        <w:rPr/>
        <w:t>年度一般企业财务报表格式有关问</w:t>
      </w:r>
      <w:r>
        <w:rPr>
          <w:w w:val="100"/>
        </w:rPr>
        <w:t> </w:t>
      </w:r>
      <w:r>
        <w:rPr>
          <w:spacing w:val="-5"/>
          <w:w w:val="100"/>
        </w:rPr>
        <w:t>题的解读》，明确要求代扣个人所得税手续费返还在</w:t>
      </w:r>
      <w:r>
        <w:rPr>
          <w:rFonts w:ascii="Arial" w:hAnsi="Arial" w:cs="Arial" w:eastAsia="Arial" w:hint="default"/>
          <w:spacing w:val="-5"/>
          <w:w w:val="100"/>
        </w:rPr>
        <w:t>“</w:t>
      </w:r>
      <w:r>
        <w:rPr>
          <w:spacing w:val="-5"/>
          <w:w w:val="100"/>
        </w:rPr>
        <w:t>其他收益</w:t>
      </w:r>
      <w:r>
        <w:rPr>
          <w:rFonts w:ascii="Arial" w:hAnsi="Arial" w:cs="Arial" w:eastAsia="Arial" w:hint="default"/>
          <w:spacing w:val="-5"/>
          <w:w w:val="100"/>
        </w:rPr>
        <w:t>”</w:t>
      </w:r>
      <w:r>
        <w:rPr>
          <w:spacing w:val="-5"/>
          <w:w w:val="100"/>
        </w:rPr>
        <w:t>列报，实际收到的政府补助，无论</w:t>
      </w:r>
      <w:r>
        <w:rPr>
          <w:spacing w:val="-74"/>
          <w:w w:val="100"/>
        </w:rPr>
        <w:t> </w:t>
      </w:r>
      <w:r>
        <w:rPr>
          <w:spacing w:val="-74"/>
          <w:w w:val="100"/>
        </w:rPr>
      </w:r>
      <w:r>
        <w:rPr/>
        <w:t>是与资产相关还是与收益相关，在编制现金流量表时均作为经营活动产生的现金流量列报等。</w:t>
      </w:r>
    </w:p>
    <w:p>
      <w:pPr>
        <w:pStyle w:val="BodyText"/>
        <w:spacing w:line="225" w:lineRule="auto" w:before="15"/>
        <w:ind w:left="158" w:right="207" w:firstLine="419"/>
        <w:jc w:val="both"/>
      </w:pPr>
      <w:r>
        <w:rPr/>
        <w:t>经公司第六届董事会第六十四次会议（临时）于 </w:t>
      </w:r>
      <w:r>
        <w:rPr>
          <w:rFonts w:ascii="Arial" w:hAnsi="Arial" w:cs="Arial" w:eastAsia="Arial" w:hint="default"/>
        </w:rPr>
        <w:t>2019 </w:t>
      </w:r>
      <w:r>
        <w:rPr/>
        <w:t>年 </w:t>
      </w:r>
      <w:r>
        <w:rPr>
          <w:rFonts w:ascii="Arial" w:hAnsi="Arial" w:cs="Arial" w:eastAsia="Arial" w:hint="default"/>
        </w:rPr>
        <w:t>3 </w:t>
      </w:r>
      <w:r>
        <w:rPr/>
        <w:t>月 </w:t>
      </w:r>
      <w:r>
        <w:rPr>
          <w:rFonts w:ascii="Arial" w:hAnsi="Arial" w:cs="Arial" w:eastAsia="Arial" w:hint="default"/>
          <w:spacing w:val="-8"/>
        </w:rPr>
        <w:t>11</w:t>
      </w:r>
      <w:r>
        <w:rPr>
          <w:rFonts w:ascii="Arial" w:hAnsi="Arial" w:cs="Arial" w:eastAsia="Arial" w:hint="default"/>
          <w:spacing w:val="-5"/>
        </w:rPr>
        <w:t> </w:t>
      </w:r>
      <w:r>
        <w:rPr/>
        <w:t>日决议通过</w:t>
      </w:r>
      <w:r>
        <w:rPr>
          <w:rFonts w:ascii="Arial" w:hAnsi="Arial" w:cs="Arial" w:eastAsia="Arial" w:hint="default"/>
        </w:rPr>
        <w:t>(</w:t>
      </w:r>
      <w:r>
        <w:rPr/>
        <w:t>公告编号：</w:t>
      </w:r>
      <w:r>
        <w:rPr>
          <w:w w:val="100"/>
        </w:rPr>
        <w:t> </w:t>
      </w:r>
      <w:r>
        <w:rPr>
          <w:rFonts w:ascii="Arial" w:hAnsi="Arial" w:cs="Arial" w:eastAsia="Arial" w:hint="default"/>
          <w:spacing w:val="-4"/>
        </w:rPr>
        <w:t>2019-012)</w:t>
      </w:r>
      <w:r>
        <w:rPr>
          <w:spacing w:val="-4"/>
        </w:rPr>
        <w:t>，公司根据新的企业财务报表格式的要求编制财务报表，财务报表的列报项目因此发生</w:t>
      </w:r>
      <w:r>
        <w:rPr>
          <w:spacing w:val="-32"/>
        </w:rPr>
        <w:t> </w:t>
      </w:r>
      <w:r>
        <w:rPr>
          <w:spacing w:val="-32"/>
        </w:rPr>
      </w:r>
      <w:r>
        <w:rPr/>
        <w:t>变更的，已经按照《企业会计准则第 </w:t>
      </w:r>
      <w:r>
        <w:rPr>
          <w:rFonts w:ascii="Arial" w:hAnsi="Arial" w:cs="Arial" w:eastAsia="Arial" w:hint="default"/>
        </w:rPr>
        <w:t>30</w:t>
      </w:r>
      <w:r>
        <w:rPr>
          <w:rFonts w:ascii="Arial" w:hAnsi="Arial" w:cs="Arial" w:eastAsia="Arial" w:hint="default"/>
          <w:spacing w:val="25"/>
        </w:rPr>
        <w:t> </w:t>
      </w:r>
      <w:r>
        <w:rPr/>
        <w:t>号</w:t>
      </w:r>
      <w:r>
        <w:rPr>
          <w:rFonts w:ascii="Arial" w:hAnsi="Arial" w:cs="Arial" w:eastAsia="Arial" w:hint="default"/>
        </w:rPr>
        <w:t>——</w:t>
      </w:r>
      <w:r>
        <w:rPr/>
        <w:t>财务报表列报》等的相关规定，对可比期间的比</w:t>
      </w:r>
      <w:r>
        <w:rPr>
          <w:w w:val="100"/>
        </w:rPr>
        <w:t> </w:t>
      </w:r>
      <w:r>
        <w:rPr/>
        <w:t>较数据进行调整。</w:t>
      </w:r>
    </w:p>
    <w:p>
      <w:pPr>
        <w:pStyle w:val="BodyText"/>
        <w:spacing w:line="240" w:lineRule="auto"/>
        <w:ind w:left="578" w:right="0"/>
        <w:jc w:val="left"/>
      </w:pPr>
      <w:r>
        <w:rPr/>
        <w:t>对可比期间的财务报表列报项目及金额的影响如下：</w:t>
      </w:r>
    </w:p>
    <w:p>
      <w:pPr>
        <w:pStyle w:val="BodyText"/>
        <w:spacing w:line="240" w:lineRule="auto" w:before="104"/>
        <w:ind w:left="0" w:right="210"/>
        <w:jc w:val="right"/>
      </w:pPr>
      <w:r>
        <w:rPr>
          <w:spacing w:val="-1"/>
        </w:rPr>
        <w:t>单位：元币种：人民币</w:t>
      </w:r>
    </w:p>
    <w:p>
      <w:pPr>
        <w:spacing w:line="240" w:lineRule="auto" w:before="13"/>
        <w:rPr>
          <w:rFonts w:ascii="宋体" w:hAnsi="宋体" w:cs="宋体" w:eastAsia="宋体" w:hint="default"/>
          <w:sz w:val="3"/>
          <w:szCs w:val="3"/>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826;height:2" coordorigin="10,10" coordsize="826,2">
              <v:shape style="position:absolute;left:10;top:10;width:826;height:2" coordorigin="10,10" coordsize="826,0" path="m10,10l835,10e" filled="false" stroked="true" strokeweight=".96002pt" strokecolor="#009eea">
                <v:path arrowok="t"/>
              </v:shape>
            </v:group>
            <v:group style="position:absolute;left:835;top:10;width:58;height:2" coordorigin="835,10" coordsize="58,2">
              <v:shape style="position:absolute;left:835;top:10;width:58;height:2" coordorigin="835,10" coordsize="58,0" path="m835,10l893,10e" filled="false" stroked="true" strokeweight=".96002pt" strokecolor="#009eea">
                <v:path arrowok="t"/>
              </v:shape>
            </v:group>
            <v:group style="position:absolute;left:893;top:10;width:2492;height:2" coordorigin="893,10" coordsize="2492,2">
              <v:shape style="position:absolute;left:893;top:10;width:2492;height:2" coordorigin="893,10" coordsize="2492,0" path="m893,10l3384,10e" filled="false" stroked="true" strokeweight=".96002pt" strokecolor="#009eea">
                <v:path arrowok="t"/>
              </v:shape>
            </v:group>
            <v:group style="position:absolute;left:3385;top:10;width:58;height:2" coordorigin="3385,10" coordsize="58,2">
              <v:shape style="position:absolute;left:3385;top:10;width:58;height:2" coordorigin="3385,10" coordsize="58,0" path="m3385,10l3442,10e" filled="false" stroked="true" strokeweight=".96002pt" strokecolor="#009eea">
                <v:path arrowok="t"/>
              </v:shape>
            </v:group>
            <v:group style="position:absolute;left:3442;top:10;width:1854;height:2" coordorigin="3442,10" coordsize="1854,2">
              <v:shape style="position:absolute;left:3442;top:10;width:1854;height:2" coordorigin="3442,10" coordsize="1854,0" path="m3442,10l5295,10e" filled="false" stroked="true" strokeweight=".96002pt" strokecolor="#009eea">
                <v:path arrowok="t"/>
              </v:shape>
            </v:group>
            <v:group style="position:absolute;left:5295;top:10;width:58;height:2" coordorigin="5295,10" coordsize="58,2">
              <v:shape style="position:absolute;left:5295;top:10;width:58;height:2" coordorigin="5295,10" coordsize="58,0" path="m5295,10l5353,10e" filled="false" stroked="true" strokeweight=".96002pt" strokecolor="#009eea">
                <v:path arrowok="t"/>
              </v:shape>
            </v:group>
            <v:group style="position:absolute;left:5353;top:10;width:1854;height:2" coordorigin="5353,10" coordsize="1854,2">
              <v:shape style="position:absolute;left:5353;top:10;width:1854;height:2" coordorigin="5353,10" coordsize="1854,0" path="m5353,10l7206,10e" filled="false" stroked="true" strokeweight=".96002pt" strokecolor="#009eea">
                <v:path arrowok="t"/>
              </v:shape>
            </v:group>
            <v:group style="position:absolute;left:7206;top:10;width:58;height:2" coordorigin="7206,10" coordsize="58,2">
              <v:shape style="position:absolute;left:7206;top:10;width:58;height:2" coordorigin="7206,10" coordsize="58,0" path="m7206,10l7264,10e" filled="false" stroked="true" strokeweight=".96002pt" strokecolor="#009eea">
                <v:path arrowok="t"/>
              </v:shape>
            </v:group>
            <v:group style="position:absolute;left:7264;top:10;width:1637;height:2" coordorigin="7264,10" coordsize="1637,2">
              <v:shape style="position:absolute;left:7264;top:10;width:1637;height:2" coordorigin="7264,10" coordsize="1637,0" path="m7264,10l8901,10e" filled="false" stroked="true" strokeweight=".96002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830"/>
        <w:gridCol w:w="2549"/>
        <w:gridCol w:w="1911"/>
        <w:gridCol w:w="1911"/>
        <w:gridCol w:w="1690"/>
      </w:tblGrid>
      <w:tr>
        <w:trPr>
          <w:trHeight w:val="562" w:hRule="exact"/>
        </w:trPr>
        <w:tc>
          <w:tcPr>
            <w:tcW w:w="83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4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427"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1911" w:type="dxa"/>
            <w:tcBorders>
              <w:top w:val="single" w:sz="8" w:space="0" w:color="009EEA"/>
              <w:left w:val="single" w:sz="4" w:space="0" w:color="009EEA"/>
              <w:bottom w:val="single" w:sz="4" w:space="0" w:color="009EEA"/>
              <w:right w:val="single" w:sz="4" w:space="0" w:color="009EEA"/>
            </w:tcBorders>
          </w:tcPr>
          <w:p>
            <w:pPr>
              <w:pStyle w:val="TableParagraph"/>
              <w:spacing w:line="249" w:lineRule="exact"/>
              <w:ind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之前列报金额</w:t>
            </w:r>
          </w:p>
        </w:tc>
        <w:tc>
          <w:tcPr>
            <w:tcW w:w="191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8"/>
              <w:ind w:left="530"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690" w:type="dxa"/>
            <w:tcBorders>
              <w:top w:val="single" w:sz="8" w:space="0" w:color="009EEA"/>
              <w:left w:val="single" w:sz="4" w:space="0" w:color="009EEA"/>
              <w:bottom w:val="single" w:sz="4" w:space="0" w:color="009EEA"/>
              <w:right w:val="nil" w:sz="6" w:space="0" w:color="auto"/>
            </w:tcBorders>
          </w:tcPr>
          <w:p>
            <w:pPr>
              <w:pStyle w:val="TableParagraph"/>
              <w:spacing w:line="249" w:lineRule="exact"/>
              <w:ind w:right="5"/>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66" w:lineRule="exact"/>
              <w:ind w:right="2"/>
              <w:jc w:val="center"/>
              <w:rPr>
                <w:rFonts w:ascii="宋体" w:hAnsi="宋体" w:cs="宋体" w:eastAsia="宋体" w:hint="default"/>
                <w:sz w:val="21"/>
                <w:szCs w:val="21"/>
              </w:rPr>
            </w:pPr>
            <w:r>
              <w:rPr>
                <w:rFonts w:ascii="宋体" w:hAnsi="宋体" w:cs="宋体" w:eastAsia="宋体" w:hint="default"/>
                <w:sz w:val="21"/>
                <w:szCs w:val="21"/>
              </w:rPr>
              <w:t>经重列后金额</w:t>
            </w: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1</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5,823,683.03</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-5,823,683.03</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08"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2</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47,885,668.32</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-47,885,668.32</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4"/>
              <w:ind w:left="2" w:right="0"/>
              <w:jc w:val="center"/>
              <w:rPr>
                <w:rFonts w:ascii="Arial" w:hAnsi="Arial" w:cs="Arial" w:eastAsia="Arial" w:hint="default"/>
                <w:sz w:val="21"/>
                <w:szCs w:val="21"/>
              </w:rPr>
            </w:pPr>
            <w:r>
              <w:rPr>
                <w:rFonts w:ascii="Arial"/>
                <w:w w:val="100"/>
                <w:sz w:val="21"/>
              </w:rPr>
              <w:t>3</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20"/>
              <w:jc w:val="right"/>
              <w:rPr>
                <w:rFonts w:ascii="Arial" w:hAnsi="Arial" w:cs="Arial" w:eastAsia="Arial" w:hint="default"/>
                <w:sz w:val="21"/>
                <w:szCs w:val="21"/>
              </w:rPr>
            </w:pPr>
            <w:r>
              <w:rPr>
                <w:rFonts w:ascii="Arial"/>
                <w:spacing w:val="-1"/>
                <w:sz w:val="21"/>
              </w:rPr>
              <w:t>53,709,351.35</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4"/>
              <w:ind w:right="24"/>
              <w:jc w:val="right"/>
              <w:rPr>
                <w:rFonts w:ascii="Arial" w:hAnsi="Arial" w:cs="Arial" w:eastAsia="Arial" w:hint="default"/>
                <w:sz w:val="21"/>
                <w:szCs w:val="21"/>
              </w:rPr>
            </w:pPr>
            <w:r>
              <w:rPr>
                <w:rFonts w:ascii="Arial"/>
                <w:spacing w:val="-1"/>
                <w:sz w:val="21"/>
              </w:rPr>
              <w:t>53,709,351.35</w:t>
            </w: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4</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6,317,062.80</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-6,317,062.80</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1"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3"/>
              <w:ind w:left="2" w:right="0"/>
              <w:jc w:val="center"/>
              <w:rPr>
                <w:rFonts w:ascii="Arial" w:hAnsi="Arial" w:cs="Arial" w:eastAsia="Arial" w:hint="default"/>
                <w:sz w:val="21"/>
                <w:szCs w:val="21"/>
              </w:rPr>
            </w:pPr>
            <w:r>
              <w:rPr>
                <w:rFonts w:ascii="Arial"/>
                <w:w w:val="100"/>
                <w:sz w:val="21"/>
              </w:rPr>
              <w:t>5</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1" w:type="dxa"/>
            <w:tcBorders>
              <w:top w:val="single" w:sz="4" w:space="0" w:color="009EEA"/>
              <w:left w:val="single" w:sz="4" w:space="0" w:color="009EEA"/>
              <w:bottom w:val="single" w:sz="4" w:space="0" w:color="009EEA"/>
              <w:right w:val="single" w:sz="4" w:space="0" w:color="009EEA"/>
            </w:tcBorders>
          </w:tcPr>
          <w:p>
            <w:pP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6</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291,702,668.09</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6,317,062.80</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right="24"/>
              <w:jc w:val="right"/>
              <w:rPr>
                <w:rFonts w:ascii="Arial" w:hAnsi="Arial" w:cs="Arial" w:eastAsia="Arial" w:hint="default"/>
                <w:sz w:val="21"/>
                <w:szCs w:val="21"/>
              </w:rPr>
            </w:pPr>
            <w:r>
              <w:rPr>
                <w:rFonts w:ascii="Arial"/>
                <w:spacing w:val="-1"/>
                <w:sz w:val="21"/>
              </w:rPr>
              <w:t>298,019,730.89</w:t>
            </w: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7</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1" w:type="dxa"/>
            <w:tcBorders>
              <w:top w:val="single" w:sz="4" w:space="0" w:color="009EEA"/>
              <w:left w:val="single" w:sz="4" w:space="0" w:color="009EEA"/>
              <w:bottom w:val="single" w:sz="4" w:space="0" w:color="009EEA"/>
              <w:right w:val="single" w:sz="4" w:space="0" w:color="009EEA"/>
            </w:tcBorders>
          </w:tcPr>
          <w:p>
            <w:pP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08"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8</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222,563,359.27</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-222,563,359.27</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4"/>
              <w:ind w:left="2" w:right="0"/>
              <w:jc w:val="center"/>
              <w:rPr>
                <w:rFonts w:ascii="Arial" w:hAnsi="Arial" w:cs="Arial" w:eastAsia="Arial" w:hint="default"/>
                <w:sz w:val="21"/>
                <w:szCs w:val="21"/>
              </w:rPr>
            </w:pPr>
            <w:r>
              <w:rPr>
                <w:rFonts w:ascii="Arial"/>
                <w:w w:val="100"/>
                <w:sz w:val="21"/>
              </w:rPr>
              <w:t>9</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20"/>
              <w:jc w:val="right"/>
              <w:rPr>
                <w:rFonts w:ascii="Arial" w:hAnsi="Arial" w:cs="Arial" w:eastAsia="Arial" w:hint="default"/>
                <w:sz w:val="21"/>
                <w:szCs w:val="21"/>
              </w:rPr>
            </w:pPr>
            <w:r>
              <w:rPr>
                <w:rFonts w:ascii="Arial"/>
                <w:spacing w:val="-1"/>
                <w:sz w:val="21"/>
              </w:rPr>
              <w:t>222,563,359.27</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4"/>
              <w:ind w:right="24"/>
              <w:jc w:val="right"/>
              <w:rPr>
                <w:rFonts w:ascii="Arial" w:hAnsi="Arial" w:cs="Arial" w:eastAsia="Arial" w:hint="default"/>
                <w:sz w:val="21"/>
                <w:szCs w:val="21"/>
              </w:rPr>
            </w:pPr>
            <w:r>
              <w:rPr>
                <w:rFonts w:ascii="Arial"/>
                <w:spacing w:val="-1"/>
                <w:sz w:val="21"/>
              </w:rPr>
              <w:t>222,563,359.27</w:t>
            </w: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4" w:right="0"/>
              <w:jc w:val="center"/>
              <w:rPr>
                <w:rFonts w:ascii="Arial" w:hAnsi="Arial" w:cs="Arial" w:eastAsia="Arial" w:hint="default"/>
                <w:sz w:val="21"/>
                <w:szCs w:val="21"/>
              </w:rPr>
            </w:pPr>
            <w:r>
              <w:rPr>
                <w:rFonts w:ascii="Arial"/>
                <w:sz w:val="21"/>
              </w:rPr>
              <w:t>10</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1" w:type="dxa"/>
            <w:tcBorders>
              <w:top w:val="single" w:sz="4" w:space="0" w:color="009EEA"/>
              <w:left w:val="single" w:sz="4" w:space="0" w:color="009EEA"/>
              <w:bottom w:val="single" w:sz="4" w:space="0" w:color="009EEA"/>
              <w:right w:val="single" w:sz="4" w:space="0" w:color="009EEA"/>
            </w:tcBorders>
          </w:tcPr>
          <w:p>
            <w:pP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right="7"/>
              <w:jc w:val="center"/>
              <w:rPr>
                <w:rFonts w:ascii="Arial" w:hAnsi="Arial" w:cs="Arial" w:eastAsia="Arial" w:hint="default"/>
                <w:sz w:val="21"/>
                <w:szCs w:val="21"/>
              </w:rPr>
            </w:pPr>
            <w:r>
              <w:rPr>
                <w:rFonts w:ascii="Arial"/>
                <w:spacing w:val="-15"/>
                <w:sz w:val="21"/>
              </w:rPr>
              <w:t>11</w:t>
            </w:r>
            <w:r>
              <w:rPr>
                <w:rFonts w:ascii="Arial"/>
                <w:sz w:val="21"/>
              </w:rPr>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70,309.90</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-70,309.90</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83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4" w:right="0"/>
              <w:jc w:val="center"/>
              <w:rPr>
                <w:rFonts w:ascii="Arial" w:hAnsi="Arial" w:cs="Arial" w:eastAsia="Arial" w:hint="default"/>
                <w:sz w:val="21"/>
                <w:szCs w:val="21"/>
              </w:rPr>
            </w:pPr>
            <w:r>
              <w:rPr>
                <w:rFonts w:ascii="Arial"/>
                <w:sz w:val="21"/>
              </w:rPr>
              <w:t>12</w:t>
            </w:r>
          </w:p>
        </w:tc>
        <w:tc>
          <w:tcPr>
            <w:tcW w:w="25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462,748,024.85</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70,309.90</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right="24"/>
              <w:jc w:val="right"/>
              <w:rPr>
                <w:rFonts w:ascii="Arial" w:hAnsi="Arial" w:cs="Arial" w:eastAsia="Arial" w:hint="default"/>
                <w:sz w:val="21"/>
                <w:szCs w:val="21"/>
              </w:rPr>
            </w:pPr>
            <w:r>
              <w:rPr>
                <w:rFonts w:ascii="Arial"/>
                <w:spacing w:val="-1"/>
                <w:sz w:val="21"/>
              </w:rPr>
              <w:t>462,818,334.75</w:t>
            </w:r>
          </w:p>
        </w:tc>
      </w:tr>
      <w:tr>
        <w:trPr>
          <w:trHeight w:val="418" w:hRule="exact"/>
        </w:trPr>
        <w:tc>
          <w:tcPr>
            <w:tcW w:w="83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22"/>
              <w:ind w:left="4" w:right="0"/>
              <w:jc w:val="center"/>
              <w:rPr>
                <w:rFonts w:ascii="Arial" w:hAnsi="Arial" w:cs="Arial" w:eastAsia="Arial" w:hint="default"/>
                <w:sz w:val="21"/>
                <w:szCs w:val="21"/>
              </w:rPr>
            </w:pPr>
            <w:r>
              <w:rPr>
                <w:rFonts w:ascii="Arial"/>
                <w:sz w:val="21"/>
              </w:rPr>
              <w:t>13</w:t>
            </w:r>
          </w:p>
        </w:tc>
        <w:tc>
          <w:tcPr>
            <w:tcW w:w="254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1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22"/>
              <w:ind w:right="21"/>
              <w:jc w:val="right"/>
              <w:rPr>
                <w:rFonts w:ascii="Arial" w:hAnsi="Arial" w:cs="Arial" w:eastAsia="Arial" w:hint="default"/>
                <w:sz w:val="21"/>
                <w:szCs w:val="21"/>
              </w:rPr>
            </w:pPr>
            <w:r>
              <w:rPr>
                <w:rFonts w:ascii="Arial"/>
                <w:spacing w:val="-1"/>
                <w:sz w:val="21"/>
              </w:rPr>
              <w:t>1,710,441,967.92</w:t>
            </w:r>
          </w:p>
        </w:tc>
        <w:tc>
          <w:tcPr>
            <w:tcW w:w="191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-17,858,149.06</w:t>
            </w:r>
          </w:p>
        </w:tc>
        <w:tc>
          <w:tcPr>
            <w:tcW w:w="169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22"/>
              <w:ind w:right="24"/>
              <w:jc w:val="right"/>
              <w:rPr>
                <w:rFonts w:ascii="Arial" w:hAnsi="Arial" w:cs="Arial" w:eastAsia="Arial" w:hint="default"/>
                <w:sz w:val="21"/>
                <w:szCs w:val="21"/>
              </w:rPr>
            </w:pPr>
            <w:r>
              <w:rPr>
                <w:rFonts w:ascii="Arial"/>
                <w:spacing w:val="-1"/>
                <w:sz w:val="21"/>
              </w:rPr>
              <w:t>1,692,583,818.86</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826;height:2" coordorigin="10,10" coordsize="826,2">
              <v:shape style="position:absolute;left:10;top:10;width:826;height:2" coordorigin="10,10" coordsize="826,0" path="m10,10l835,10e" filled="false" stroked="true" strokeweight=".96002pt" strokecolor="#009eea">
                <v:path arrowok="t"/>
              </v:shape>
            </v:group>
            <v:group style="position:absolute;left:835;top:10;width:58;height:2" coordorigin="835,10" coordsize="58,2">
              <v:shape style="position:absolute;left:835;top:10;width:58;height:2" coordorigin="835,10" coordsize="58,0" path="m835,10l893,10e" filled="false" stroked="true" strokeweight=".96002pt" strokecolor="#009eea">
                <v:path arrowok="t"/>
              </v:shape>
            </v:group>
            <v:group style="position:absolute;left:893;top:10;width:2492;height:2" coordorigin="893,10" coordsize="2492,2">
              <v:shape style="position:absolute;left:893;top:10;width:2492;height:2" coordorigin="893,10" coordsize="2492,0" path="m893,10l3384,10e" filled="false" stroked="true" strokeweight=".96002pt" strokecolor="#009eea">
                <v:path arrowok="t"/>
              </v:shape>
            </v:group>
            <v:group style="position:absolute;left:3385;top:10;width:58;height:2" coordorigin="3385,10" coordsize="58,2">
              <v:shape style="position:absolute;left:3385;top:10;width:58;height:2" coordorigin="3385,10" coordsize="58,0" path="m3385,10l3442,10e" filled="false" stroked="true" strokeweight=".96002pt" strokecolor="#009eea">
                <v:path arrowok="t"/>
              </v:shape>
            </v:group>
            <v:group style="position:absolute;left:3442;top:10;width:1854;height:2" coordorigin="3442,10" coordsize="1854,2">
              <v:shape style="position:absolute;left:3442;top:10;width:1854;height:2" coordorigin="3442,10" coordsize="1854,0" path="m3442,10l5295,10e" filled="false" stroked="true" strokeweight=".96002pt" strokecolor="#009eea">
                <v:path arrowok="t"/>
              </v:shape>
            </v:group>
            <v:group style="position:absolute;left:5295;top:10;width:58;height:2" coordorigin="5295,10" coordsize="58,2">
              <v:shape style="position:absolute;left:5295;top:10;width:58;height:2" coordorigin="5295,10" coordsize="58,0" path="m5295,10l5353,10e" filled="false" stroked="true" strokeweight=".96002pt" strokecolor="#009eea">
                <v:path arrowok="t"/>
              </v:shape>
            </v:group>
            <v:group style="position:absolute;left:5353;top:10;width:1854;height:2" coordorigin="5353,10" coordsize="1854,2">
              <v:shape style="position:absolute;left:5353;top:10;width:1854;height:2" coordorigin="5353,10" coordsize="1854,0" path="m5353,10l7206,10e" filled="false" stroked="true" strokeweight=".96002pt" strokecolor="#009eea">
                <v:path arrowok="t"/>
              </v:shape>
            </v:group>
            <v:group style="position:absolute;left:7206;top:10;width:58;height:2" coordorigin="7206,10" coordsize="58,2">
              <v:shape style="position:absolute;left:7206;top:10;width:58;height:2" coordorigin="7206,10" coordsize="58,0" path="m7206,10l7264,10e" filled="false" stroked="true" strokeweight=".96002pt" strokecolor="#009eea">
                <v:path arrowok="t"/>
              </v:shape>
            </v:group>
            <v:group style="position:absolute;left:7264;top:10;width:1637;height:2" coordorigin="7264,10" coordsize="1637,2">
              <v:shape style="position:absolute;left:7264;top:10;width:1637;height:2" coordorigin="7264,10" coordsize="1637,0" path="m7264,10l8901,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7"/>
          <w:pgSz w:w="11910" w:h="16840"/>
          <w:pgMar w:footer="1195" w:header="0" w:top="1120" w:bottom="1380" w:left="1640" w:right="1060"/>
          <w:pgNumType w:start="2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826;height:2" coordorigin="10,10" coordsize="826,2">
              <v:shape style="position:absolute;left:10;top:10;width:826;height:2" coordorigin="10,10" coordsize="826,0" path="m10,10l835,10e" filled="false" stroked="true" strokeweight=".96001pt" strokecolor="#009eea">
                <v:path arrowok="t"/>
              </v:shape>
            </v:group>
            <v:group style="position:absolute;left:835;top:10;width:58;height:2" coordorigin="835,10" coordsize="58,2">
              <v:shape style="position:absolute;left:835;top:10;width:58;height:2" coordorigin="835,10" coordsize="58,0" path="m835,10l893,10e" filled="false" stroked="true" strokeweight=".96001pt" strokecolor="#009eea">
                <v:path arrowok="t"/>
              </v:shape>
            </v:group>
            <v:group style="position:absolute;left:893;top:10;width:2492;height:2" coordorigin="893,10" coordsize="2492,2">
              <v:shape style="position:absolute;left:893;top:10;width:2492;height:2" coordorigin="893,10" coordsize="2492,0" path="m893,10l3384,10e" filled="false" stroked="true" strokeweight=".96001pt" strokecolor="#009eea">
                <v:path arrowok="t"/>
              </v:shape>
            </v:group>
            <v:group style="position:absolute;left:3385;top:10;width:58;height:2" coordorigin="3385,10" coordsize="58,2">
              <v:shape style="position:absolute;left:3385;top:10;width:58;height:2" coordorigin="3385,10" coordsize="58,0" path="m3385,10l3442,10e" filled="false" stroked="true" strokeweight=".96001pt" strokecolor="#009eea">
                <v:path arrowok="t"/>
              </v:shape>
            </v:group>
            <v:group style="position:absolute;left:3442;top:10;width:1854;height:2" coordorigin="3442,10" coordsize="1854,2">
              <v:shape style="position:absolute;left:3442;top:10;width:1854;height:2" coordorigin="3442,10" coordsize="1854,0" path="m3442,10l5295,10e" filled="false" stroked="true" strokeweight=".96001pt" strokecolor="#009eea">
                <v:path arrowok="t"/>
              </v:shape>
            </v:group>
            <v:group style="position:absolute;left:5295;top:10;width:58;height:2" coordorigin="5295,10" coordsize="58,2">
              <v:shape style="position:absolute;left:5295;top:10;width:58;height:2" coordorigin="5295,10" coordsize="58,0" path="m5295,10l5353,10e" filled="false" stroked="true" strokeweight=".96001pt" strokecolor="#009eea">
                <v:path arrowok="t"/>
              </v:shape>
            </v:group>
            <v:group style="position:absolute;left:5353;top:10;width:1854;height:2" coordorigin="5353,10" coordsize="1854,2">
              <v:shape style="position:absolute;left:5353;top:10;width:1854;height:2" coordorigin="5353,10" coordsize="1854,0" path="m5353,10l7206,10e" filled="false" stroked="true" strokeweight=".96001pt" strokecolor="#009eea">
                <v:path arrowok="t"/>
              </v:shape>
            </v:group>
            <v:group style="position:absolute;left:7206;top:10;width:58;height:2" coordorigin="7206,10" coordsize="58,2">
              <v:shape style="position:absolute;left:7206;top:10;width:58;height:2" coordorigin="7206,10" coordsize="58,0" path="m7206,10l7264,10e" filled="false" stroked="true" strokeweight=".96001pt" strokecolor="#009eea">
                <v:path arrowok="t"/>
              </v:shape>
            </v:group>
            <v:group style="position:absolute;left:7264;top:10;width:1637;height:2" coordorigin="7264,10" coordsize="1637,2">
              <v:shape style="position:absolute;left:7264;top:10;width:1637;height:2" coordorigin="7264,10" coordsize="1637,0" path="m7264,10l890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830"/>
        <w:gridCol w:w="2549"/>
        <w:gridCol w:w="1911"/>
        <w:gridCol w:w="1911"/>
        <w:gridCol w:w="1690"/>
      </w:tblGrid>
      <w:tr>
        <w:trPr>
          <w:trHeight w:val="562" w:hRule="exact"/>
        </w:trPr>
        <w:tc>
          <w:tcPr>
            <w:tcW w:w="83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54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427" w:right="0"/>
              <w:jc w:val="left"/>
              <w:rPr>
                <w:rFonts w:ascii="宋体" w:hAnsi="宋体" w:cs="宋体" w:eastAsia="宋体" w:hint="default"/>
                <w:sz w:val="21"/>
                <w:szCs w:val="21"/>
              </w:rPr>
            </w:pPr>
            <w:r>
              <w:rPr>
                <w:rFonts w:ascii="宋体" w:hAnsi="宋体" w:cs="宋体" w:eastAsia="宋体" w:hint="default"/>
                <w:sz w:val="21"/>
                <w:szCs w:val="21"/>
              </w:rPr>
              <w:t>受影响的报表项目</w:t>
            </w:r>
          </w:p>
        </w:tc>
        <w:tc>
          <w:tcPr>
            <w:tcW w:w="1911" w:type="dxa"/>
            <w:tcBorders>
              <w:top w:val="single" w:sz="8" w:space="0" w:color="009EEA"/>
              <w:left w:val="single" w:sz="4" w:space="0" w:color="009EEA"/>
              <w:bottom w:val="single" w:sz="4" w:space="0" w:color="009EEA"/>
              <w:right w:val="single" w:sz="4" w:space="0" w:color="009EEA"/>
            </w:tcBorders>
          </w:tcPr>
          <w:p>
            <w:pPr>
              <w:pStyle w:val="TableParagraph"/>
              <w:spacing w:line="250" w:lineRule="exact"/>
              <w:ind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之前列报金额</w:t>
            </w:r>
          </w:p>
        </w:tc>
        <w:tc>
          <w:tcPr>
            <w:tcW w:w="191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51"/>
              <w:ind w:left="530"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690" w:type="dxa"/>
            <w:tcBorders>
              <w:top w:val="single" w:sz="8" w:space="0" w:color="009EEA"/>
              <w:left w:val="single" w:sz="4" w:space="0" w:color="009EEA"/>
              <w:bottom w:val="single" w:sz="4" w:space="0" w:color="009EEA"/>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67" w:lineRule="exact"/>
              <w:ind w:right="2"/>
              <w:jc w:val="center"/>
              <w:rPr>
                <w:rFonts w:ascii="宋体" w:hAnsi="宋体" w:cs="宋体" w:eastAsia="宋体" w:hint="default"/>
                <w:sz w:val="21"/>
                <w:szCs w:val="21"/>
              </w:rPr>
            </w:pPr>
            <w:r>
              <w:rPr>
                <w:rFonts w:ascii="宋体" w:hAnsi="宋体" w:cs="宋体" w:eastAsia="宋体" w:hint="default"/>
                <w:sz w:val="21"/>
                <w:szCs w:val="21"/>
              </w:rPr>
              <w:t>经重列后金额</w:t>
            </w:r>
          </w:p>
        </w:tc>
      </w:tr>
      <w:tr>
        <w:trPr>
          <w:trHeight w:val="437" w:hRule="exact"/>
        </w:trPr>
        <w:tc>
          <w:tcPr>
            <w:tcW w:w="83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124"/>
              <w:ind w:left="4" w:right="0"/>
              <w:jc w:val="center"/>
              <w:rPr>
                <w:rFonts w:ascii="Arial" w:hAnsi="Arial" w:cs="Arial" w:eastAsia="Arial" w:hint="default"/>
                <w:sz w:val="21"/>
                <w:szCs w:val="21"/>
              </w:rPr>
            </w:pPr>
            <w:r>
              <w:rPr>
                <w:rFonts w:ascii="Arial"/>
                <w:sz w:val="21"/>
              </w:rPr>
              <w:t>14</w:t>
            </w:r>
          </w:p>
        </w:tc>
        <w:tc>
          <w:tcPr>
            <w:tcW w:w="254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911" w:type="dxa"/>
            <w:tcBorders>
              <w:top w:val="single" w:sz="4" w:space="0" w:color="009EEA"/>
              <w:left w:val="single" w:sz="4" w:space="0" w:color="009EEA"/>
              <w:bottom w:val="single" w:sz="23" w:space="0" w:color="009EEA"/>
              <w:right w:val="single" w:sz="4" w:space="0" w:color="009EEA"/>
            </w:tcBorders>
          </w:tcPr>
          <w:p>
            <w:pPr/>
          </w:p>
        </w:tc>
        <w:tc>
          <w:tcPr>
            <w:tcW w:w="191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24"/>
              <w:ind w:left="532" w:right="0"/>
              <w:jc w:val="left"/>
              <w:rPr>
                <w:rFonts w:ascii="Arial" w:hAnsi="Arial" w:cs="Arial" w:eastAsia="Arial" w:hint="default"/>
                <w:sz w:val="21"/>
                <w:szCs w:val="21"/>
              </w:rPr>
            </w:pPr>
            <w:r>
              <w:rPr>
                <w:rFonts w:ascii="Arial"/>
                <w:sz w:val="21"/>
              </w:rPr>
              <w:t>17,858,149.06</w:t>
            </w:r>
          </w:p>
        </w:tc>
        <w:tc>
          <w:tcPr>
            <w:tcW w:w="169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24"/>
              <w:ind w:left="311" w:right="0"/>
              <w:jc w:val="left"/>
              <w:rPr>
                <w:rFonts w:ascii="Arial" w:hAnsi="Arial" w:cs="Arial" w:eastAsia="Arial" w:hint="default"/>
                <w:sz w:val="21"/>
                <w:szCs w:val="21"/>
              </w:rPr>
            </w:pPr>
            <w:r>
              <w:rPr>
                <w:rFonts w:ascii="Arial"/>
                <w:sz w:val="21"/>
              </w:rPr>
              <w:t>17,858,149.06</w:t>
            </w:r>
          </w:p>
        </w:tc>
      </w:tr>
    </w:tbl>
    <w:p>
      <w:pPr>
        <w:spacing w:line="240" w:lineRule="auto" w:before="2"/>
        <w:rPr>
          <w:rFonts w:ascii="宋体" w:hAnsi="宋体" w:cs="宋体" w:eastAsia="宋体" w:hint="default"/>
          <w:sz w:val="19"/>
          <w:szCs w:val="19"/>
        </w:rPr>
      </w:pPr>
    </w:p>
    <w:p>
      <w:pPr>
        <w:pStyle w:val="Heading3"/>
        <w:tabs>
          <w:tab w:pos="1077" w:val="left" w:leader="none"/>
        </w:tabs>
        <w:spacing w:line="240" w:lineRule="auto"/>
        <w:ind w:right="267"/>
        <w:jc w:val="left"/>
        <w:rPr>
          <w:b w:val="0"/>
          <w:bCs w:val="0"/>
        </w:rPr>
      </w:pPr>
      <w:r>
        <w:rPr/>
        <w:t>（二）</w:t>
        <w:tab/>
        <w:t>公司对重大会计差错更正原因及影响的分析说明</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pStyle w:val="Heading3"/>
        <w:tabs>
          <w:tab w:pos="1077" w:val="left" w:leader="none"/>
        </w:tabs>
        <w:spacing w:line="240" w:lineRule="auto" w:before="58"/>
        <w:ind w:right="267"/>
        <w:jc w:val="left"/>
        <w:rPr>
          <w:b w:val="0"/>
          <w:bCs w:val="0"/>
        </w:rPr>
      </w:pPr>
      <w:r>
        <w:rPr/>
        <w:t>（三）</w:t>
        <w:tab/>
        <w:t>与前任会计师事务所进行的沟通情况</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pStyle w:val="Heading3"/>
        <w:tabs>
          <w:tab w:pos="1077" w:val="left" w:leader="none"/>
        </w:tabs>
        <w:spacing w:line="240" w:lineRule="auto" w:before="58"/>
        <w:ind w:right="267"/>
        <w:jc w:val="left"/>
        <w:rPr>
          <w:b w:val="0"/>
          <w:bCs w:val="0"/>
        </w:rPr>
      </w:pPr>
      <w:r>
        <w:rPr/>
        <w:t>（四）</w:t>
        <w:tab/>
        <w:t>其他说明</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pStyle w:val="Heading3"/>
        <w:spacing w:line="240" w:lineRule="auto"/>
        <w:ind w:right="267"/>
        <w:jc w:val="left"/>
        <w:rPr>
          <w:b w:val="0"/>
          <w:bCs w:val="0"/>
        </w:rPr>
      </w:pPr>
      <w:r>
        <w:rPr/>
        <w:t>六、聘任、解聘会计师事务所情况</w:t>
      </w:r>
      <w:r>
        <w:rPr>
          <w:b w:val="0"/>
          <w:bCs w:val="0"/>
        </w:rPr>
      </w:r>
    </w:p>
    <w:p>
      <w:pPr>
        <w:pStyle w:val="BodyText"/>
        <w:spacing w:line="240" w:lineRule="auto" w:before="58"/>
        <w:ind w:left="0" w:right="27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525"/>
        <w:gridCol w:w="4525"/>
      </w:tblGrid>
      <w:tr>
        <w:trPr>
          <w:trHeight w:val="382" w:hRule="exact"/>
        </w:trPr>
        <w:tc>
          <w:tcPr>
            <w:tcW w:w="4525" w:type="dxa"/>
            <w:tcBorders>
              <w:top w:val="single" w:sz="23" w:space="0" w:color="009EEA"/>
              <w:left w:val="nil" w:sz="6" w:space="0" w:color="auto"/>
              <w:bottom w:val="single" w:sz="4" w:space="0" w:color="009EEA"/>
              <w:right w:val="single" w:sz="4" w:space="0" w:color="009EEA"/>
            </w:tcBorders>
          </w:tcPr>
          <w:p>
            <w:pPr/>
          </w:p>
        </w:tc>
        <w:tc>
          <w:tcPr>
            <w:tcW w:w="452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b/>
                <w:bCs/>
                <w:sz w:val="21"/>
                <w:szCs w:val="21"/>
              </w:rPr>
              <w:t>现聘任</w:t>
            </w:r>
            <w:r>
              <w:rPr>
                <w:rFonts w:ascii="宋体" w:hAnsi="宋体" w:cs="宋体" w:eastAsia="宋体" w:hint="default"/>
                <w:sz w:val="21"/>
                <w:szCs w:val="21"/>
              </w:rPr>
            </w:r>
          </w:p>
        </w:tc>
      </w:tr>
      <w:tr>
        <w:trPr>
          <w:trHeight w:val="358"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355"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1,970,000.00</w:t>
            </w:r>
          </w:p>
        </w:tc>
      </w:tr>
      <w:tr>
        <w:trPr>
          <w:trHeight w:val="382" w:hRule="exact"/>
        </w:trPr>
        <w:tc>
          <w:tcPr>
            <w:tcW w:w="452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w w:val="100"/>
                <w:sz w:val="21"/>
              </w:rPr>
              <w:t>6</w:t>
            </w:r>
          </w:p>
        </w:tc>
      </w:tr>
    </w:tbl>
    <w:p>
      <w:pPr>
        <w:spacing w:line="240" w:lineRule="auto" w:before="7"/>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3017"/>
        <w:gridCol w:w="3471"/>
        <w:gridCol w:w="2561"/>
      </w:tblGrid>
      <w:tr>
        <w:trPr>
          <w:trHeight w:val="382" w:hRule="exact"/>
        </w:trPr>
        <w:tc>
          <w:tcPr>
            <w:tcW w:w="3017" w:type="dxa"/>
            <w:tcBorders>
              <w:top w:val="single" w:sz="23" w:space="0" w:color="009EEA"/>
              <w:left w:val="nil" w:sz="6" w:space="0" w:color="auto"/>
              <w:bottom w:val="single" w:sz="4" w:space="0" w:color="009EEA"/>
              <w:right w:val="single" w:sz="4" w:space="0" w:color="009EEA"/>
            </w:tcBorders>
          </w:tcPr>
          <w:p>
            <w:pPr/>
          </w:p>
        </w:tc>
        <w:tc>
          <w:tcPr>
            <w:tcW w:w="347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256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65" w:hRule="exact"/>
        </w:trPr>
        <w:tc>
          <w:tcPr>
            <w:tcW w:w="301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7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100" w:right="-3"/>
              <w:jc w:val="center"/>
              <w:rPr>
                <w:rFonts w:ascii="宋体" w:hAnsi="宋体" w:cs="宋体" w:eastAsia="宋体" w:hint="default"/>
                <w:sz w:val="21"/>
                <w:szCs w:val="21"/>
              </w:rPr>
            </w:pPr>
            <w:r>
              <w:rPr>
                <w:rFonts w:ascii="宋体" w:hAnsi="宋体" w:cs="宋体" w:eastAsia="宋体" w:hint="default"/>
                <w:spacing w:val="-2"/>
                <w:sz w:val="21"/>
                <w:szCs w:val="21"/>
              </w:rPr>
              <w:t>瑞华会计师事务所（特殊普通合伙）</w:t>
            </w:r>
          </w:p>
        </w:tc>
        <w:tc>
          <w:tcPr>
            <w:tcW w:w="256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
              <w:jc w:val="center"/>
              <w:rPr>
                <w:rFonts w:ascii="Arial" w:hAnsi="Arial" w:cs="Arial" w:eastAsia="Arial" w:hint="default"/>
                <w:sz w:val="21"/>
                <w:szCs w:val="21"/>
              </w:rPr>
            </w:pPr>
            <w:r>
              <w:rPr>
                <w:rFonts w:ascii="Arial"/>
                <w:sz w:val="21"/>
              </w:rPr>
              <w:t>1,000,000.00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13;height:2" coordorigin="10,10" coordsize="3013,2">
              <v:shape style="position:absolute;left:10;top:10;width:3013;height:2" coordorigin="10,10" coordsize="3013,0" path="m10,10l3022,10e" filled="false" stroked="true" strokeweight=".95999pt" strokecolor="#009eea">
                <v:path arrowok="t"/>
              </v:shape>
            </v:group>
            <v:group style="position:absolute;left:3022;top:10;width:58;height:2" coordorigin="3022,10" coordsize="58,2">
              <v:shape style="position:absolute;left:3022;top:10;width:58;height:2" coordorigin="3022,10" coordsize="58,0" path="m3022,10l3080,10e" filled="false" stroked="true" strokeweight=".95999pt" strokecolor="#009eea">
                <v:path arrowok="t"/>
              </v:shape>
            </v:group>
            <v:group style="position:absolute;left:3080;top:10;width:3414;height:2" coordorigin="3080,10" coordsize="3414,2">
              <v:shape style="position:absolute;left:3080;top:10;width:3414;height:2" coordorigin="3080,10" coordsize="3414,0" path="m3080,10l6493,10e" filled="false" stroked="true" strokeweight=".95999pt" strokecolor="#009eea">
                <v:path arrowok="t"/>
              </v:shape>
            </v:group>
            <v:group style="position:absolute;left:6493;top:10;width:58;height:2" coordorigin="6493,10" coordsize="58,2">
              <v:shape style="position:absolute;left:6493;top:10;width:58;height:2" coordorigin="6493,10" coordsize="58,0" path="m6493,10l6551,10e" filled="false" stroked="true" strokeweight=".95999pt" strokecolor="#009eea">
                <v:path arrowok="t"/>
              </v:shape>
            </v:group>
            <v:group style="position:absolute;left:6551;top:10;width:2509;height:2" coordorigin="6551,10" coordsize="2509,2">
              <v:shape style="position:absolute;left:6551;top:10;width:2509;height:2" coordorigin="6551,10" coordsize="2509,0" path="m6551,10l9059,10e" filled="false" stroked="true" strokeweight=".95999pt" strokecolor="#009eea">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4"/>
          <w:szCs w:val="14"/>
        </w:rPr>
      </w:pPr>
    </w:p>
    <w:p>
      <w:pPr>
        <w:pStyle w:val="BodyText"/>
        <w:spacing w:line="274" w:lineRule="exact" w:before="36"/>
        <w:ind w:left="238" w:right="267"/>
        <w:jc w:val="left"/>
      </w:pPr>
      <w:r>
        <w:rPr/>
        <w:t>聘任、解聘会计师事务所的情况说明</w:t>
      </w:r>
    </w:p>
    <w:p>
      <w:pPr>
        <w:pStyle w:val="BodyText"/>
        <w:spacing w:line="272" w:lineRule="exact"/>
        <w:ind w:left="238" w:right="267"/>
        <w:jc w:val="left"/>
      </w:pPr>
      <w:r>
        <w:rPr/>
        <w:t>√适用</w:t>
      </w:r>
      <w:r>
        <w:rPr>
          <w:spacing w:val="-1"/>
        </w:rPr>
        <w:t> </w:t>
      </w:r>
      <w:r>
        <w:rPr/>
        <w:t>□不适用</w:t>
      </w:r>
    </w:p>
    <w:p>
      <w:pPr>
        <w:pStyle w:val="BodyText"/>
        <w:spacing w:line="280" w:lineRule="exact"/>
        <w:ind w:left="660" w:right="0"/>
        <w:jc w:val="left"/>
      </w:pPr>
      <w:r>
        <w:rPr/>
        <w:t>经公司</w:t>
      </w:r>
      <w:r>
        <w:rPr>
          <w:spacing w:val="-49"/>
        </w:rPr>
        <w:t> </w:t>
      </w:r>
      <w:r>
        <w:rPr>
          <w:rFonts w:ascii="Arial" w:hAnsi="Arial" w:cs="Arial" w:eastAsia="Arial" w:hint="default"/>
        </w:rPr>
        <w:t>2018</w:t>
      </w:r>
      <w:r>
        <w:rPr>
          <w:rFonts w:ascii="Arial" w:hAnsi="Arial" w:cs="Arial" w:eastAsia="Arial" w:hint="default"/>
          <w:spacing w:val="-4"/>
        </w:rPr>
        <w:t> </w:t>
      </w:r>
      <w:r>
        <w:rPr/>
        <w:t>年</w:t>
      </w:r>
      <w:r>
        <w:rPr>
          <w:spacing w:val="-49"/>
        </w:rPr>
        <w:t> </w:t>
      </w:r>
      <w:r>
        <w:rPr>
          <w:rFonts w:ascii="Arial" w:hAnsi="Arial" w:cs="Arial" w:eastAsia="Arial" w:hint="default"/>
        </w:rPr>
        <w:t>3</w:t>
      </w:r>
      <w:r>
        <w:rPr>
          <w:rFonts w:ascii="Arial" w:hAnsi="Arial" w:cs="Arial" w:eastAsia="Arial" w:hint="default"/>
          <w:spacing w:val="-4"/>
        </w:rPr>
        <w:t> </w:t>
      </w:r>
      <w:r>
        <w:rPr/>
        <w:t>月</w:t>
      </w:r>
      <w:r>
        <w:rPr>
          <w:spacing w:val="-49"/>
        </w:rPr>
        <w:t> </w:t>
      </w:r>
      <w:r>
        <w:rPr>
          <w:rFonts w:ascii="Arial" w:hAnsi="Arial" w:cs="Arial" w:eastAsia="Arial" w:hint="default"/>
        </w:rPr>
        <w:t>30</w:t>
      </w:r>
      <w:r>
        <w:rPr>
          <w:rFonts w:ascii="Arial" w:hAnsi="Arial" w:cs="Arial" w:eastAsia="Arial" w:hint="default"/>
          <w:spacing w:val="-2"/>
        </w:rPr>
        <w:t> </w:t>
      </w:r>
      <w:r>
        <w:rPr>
          <w:spacing w:val="-3"/>
        </w:rPr>
        <w:t>日召开的第六届董事会第五十四次会议</w:t>
      </w:r>
      <w:r>
        <w:rPr>
          <w:rFonts w:ascii="Times New Roman" w:hAnsi="Times New Roman" w:cs="Times New Roman" w:eastAsia="Times New Roman" w:hint="default"/>
          <w:spacing w:val="-3"/>
        </w:rPr>
        <w:t>(</w:t>
      </w:r>
      <w:r>
        <w:rPr>
          <w:spacing w:val="-3"/>
        </w:rPr>
        <w:t>临时</w:t>
      </w:r>
      <w:r>
        <w:rPr>
          <w:rFonts w:ascii="Times New Roman" w:hAnsi="Times New Roman" w:cs="Times New Roman" w:eastAsia="Times New Roman" w:hint="default"/>
          <w:spacing w:val="-3"/>
        </w:rPr>
        <w:t>)</w:t>
      </w:r>
      <w:r>
        <w:rPr>
          <w:spacing w:val="-3"/>
        </w:rPr>
        <w:t>、</w:t>
      </w:r>
      <w:r>
        <w:rPr>
          <w:rFonts w:ascii="Arial" w:hAnsi="Arial" w:cs="Arial" w:eastAsia="Arial" w:hint="default"/>
          <w:spacing w:val="-3"/>
        </w:rPr>
        <w:t>2018</w:t>
      </w:r>
      <w:r>
        <w:rPr>
          <w:rFonts w:ascii="Arial" w:hAnsi="Arial" w:cs="Arial" w:eastAsia="Arial" w:hint="default"/>
          <w:spacing w:val="-1"/>
        </w:rPr>
        <w:t> </w:t>
      </w:r>
      <w:r>
        <w:rPr/>
        <w:t>年</w:t>
      </w:r>
      <w:r>
        <w:rPr>
          <w:spacing w:val="-51"/>
        </w:rPr>
        <w:t> </w:t>
      </w:r>
      <w:r>
        <w:rPr>
          <w:rFonts w:ascii="Arial" w:hAnsi="Arial" w:cs="Arial" w:eastAsia="Arial" w:hint="default"/>
        </w:rPr>
        <w:t>4</w:t>
      </w:r>
      <w:r>
        <w:rPr>
          <w:rFonts w:ascii="Arial" w:hAnsi="Arial" w:cs="Arial" w:eastAsia="Arial" w:hint="default"/>
          <w:spacing w:val="-2"/>
        </w:rPr>
        <w:t> </w:t>
      </w:r>
      <w:r>
        <w:rPr/>
        <w:t>月</w:t>
      </w:r>
      <w:r>
        <w:rPr>
          <w:spacing w:val="-51"/>
        </w:rPr>
        <w:t> </w:t>
      </w:r>
      <w:r>
        <w:rPr>
          <w:rFonts w:ascii="Arial" w:hAnsi="Arial" w:cs="Arial" w:eastAsia="Arial" w:hint="default"/>
        </w:rPr>
        <w:t>24</w:t>
      </w:r>
      <w:r>
        <w:rPr>
          <w:rFonts w:ascii="Arial" w:hAnsi="Arial" w:cs="Arial" w:eastAsia="Arial" w:hint="default"/>
          <w:spacing w:val="-4"/>
        </w:rPr>
        <w:t> </w:t>
      </w:r>
      <w:r>
        <w:rPr/>
        <w:t>日召</w:t>
      </w:r>
    </w:p>
    <w:p>
      <w:pPr>
        <w:pStyle w:val="BodyText"/>
        <w:spacing w:line="272" w:lineRule="exact"/>
        <w:ind w:left="238" w:right="0"/>
        <w:jc w:val="left"/>
        <w:rPr>
          <w:rFonts w:ascii="Arial" w:hAnsi="Arial" w:cs="Arial" w:eastAsia="Arial" w:hint="default"/>
        </w:rPr>
      </w:pPr>
      <w:r>
        <w:rPr/>
        <w:t>开的 </w:t>
      </w:r>
      <w:r>
        <w:rPr>
          <w:rFonts w:ascii="Arial" w:hAnsi="Arial" w:cs="Arial" w:eastAsia="Arial" w:hint="default"/>
        </w:rPr>
        <w:t>2017 </w:t>
      </w:r>
      <w:r>
        <w:rPr>
          <w:spacing w:val="-3"/>
        </w:rPr>
        <w:t>年年度股东大会审议通过，继续聘请瑞华会计师事务所（特殊普通合伙）为公司</w:t>
      </w:r>
      <w:r>
        <w:rPr>
          <w:spacing w:val="-47"/>
        </w:rPr>
        <w:t> </w:t>
      </w:r>
      <w:r>
        <w:rPr>
          <w:rFonts w:ascii="Arial" w:hAnsi="Arial" w:cs="Arial" w:eastAsia="Arial" w:hint="default"/>
        </w:rPr>
        <w:t>2018</w:t>
      </w:r>
    </w:p>
    <w:p>
      <w:pPr>
        <w:pStyle w:val="BodyText"/>
        <w:spacing w:line="266" w:lineRule="exact"/>
        <w:ind w:left="238" w:right="267"/>
        <w:jc w:val="left"/>
      </w:pPr>
      <w:r>
        <w:rPr/>
        <w:t>年度财务报表和内部控制审计机构。</w:t>
      </w:r>
    </w:p>
    <w:p>
      <w:pPr>
        <w:spacing w:line="240" w:lineRule="auto" w:before="3"/>
        <w:rPr>
          <w:rFonts w:ascii="宋体" w:hAnsi="宋体" w:cs="宋体" w:eastAsia="宋体" w:hint="default"/>
          <w:sz w:val="18"/>
          <w:szCs w:val="18"/>
        </w:rPr>
      </w:pPr>
    </w:p>
    <w:p>
      <w:pPr>
        <w:pStyle w:val="BodyText"/>
        <w:spacing w:line="274" w:lineRule="exact"/>
        <w:ind w:left="238" w:right="267"/>
        <w:jc w:val="left"/>
      </w:pPr>
      <w:r>
        <w:rPr/>
        <w:t>审计期间改聘会计师事务所的情况说明</w:t>
      </w:r>
    </w:p>
    <w:p>
      <w:pPr>
        <w:pStyle w:val="BodyText"/>
        <w:tabs>
          <w:tab w:pos="1080" w:val="left" w:leader="none"/>
        </w:tabs>
        <w:spacing w:line="274" w:lineRule="exact"/>
        <w:ind w:left="238" w:right="267"/>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1077" w:val="left" w:leader="none"/>
        </w:tabs>
        <w:spacing w:line="290" w:lineRule="auto" w:before="0"/>
        <w:ind w:right="636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80" w:val="left" w:leader="none"/>
        </w:tabs>
        <w:spacing w:line="240" w:lineRule="auto" w:before="14"/>
        <w:ind w:left="238" w:right="267"/>
        <w:jc w:val="left"/>
      </w:pPr>
      <w:r>
        <w:rPr>
          <w:spacing w:val="-1"/>
        </w:rPr>
        <w:t>□适用</w:t>
        <w:tab/>
      </w:r>
      <w:r>
        <w:rPr>
          <w:spacing w:val="-2"/>
        </w:rPr>
        <w:t>√不适用</w:t>
      </w:r>
    </w:p>
    <w:p>
      <w:pPr>
        <w:pStyle w:val="Heading3"/>
        <w:tabs>
          <w:tab w:pos="1077" w:val="left" w:leader="none"/>
        </w:tabs>
        <w:spacing w:line="240" w:lineRule="auto" w:before="56"/>
        <w:ind w:right="26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90" w:lineRule="auto" w:before="58"/>
        <w:ind w:left="238" w:right="615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80" w:val="left" w:leader="none"/>
        </w:tabs>
        <w:spacing w:line="290" w:lineRule="auto" w:before="14"/>
        <w:ind w:left="238" w:right="699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pStyle w:val="BodyText"/>
        <w:spacing w:line="240" w:lineRule="auto" w:before="14"/>
        <w:ind w:left="238" w:right="267"/>
        <w:jc w:val="left"/>
      </w:pPr>
      <w:r>
        <w:rPr/>
        <w:t>□适用</w:t>
      </w:r>
      <w:r>
        <w:rPr>
          <w:spacing w:val="-1"/>
        </w:rPr>
        <w:t> </w:t>
      </w:r>
      <w:r>
        <w:rPr/>
        <w:t>√不适用</w:t>
      </w:r>
    </w:p>
    <w:p>
      <w:pPr>
        <w:spacing w:after="0" w:line="240" w:lineRule="auto"/>
        <w:jc w:val="left"/>
        <w:sectPr>
          <w:pgSz w:w="11910" w:h="16840"/>
          <w:pgMar w:header="0" w:footer="1195" w:top="112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left="220" w:right="0"/>
        <w:jc w:val="left"/>
        <w:rPr>
          <w:b w:val="0"/>
          <w:bCs w:val="0"/>
        </w:rPr>
      </w:pPr>
      <w:r>
        <w:rPr/>
        <w:t>十、重大诉讼、仲裁事项</w:t>
      </w:r>
      <w:r>
        <w:rPr>
          <w:b w:val="0"/>
          <w:bCs w:val="0"/>
        </w:rPr>
      </w:r>
    </w:p>
    <w:p>
      <w:pPr>
        <w:pStyle w:val="BodyText"/>
        <w:spacing w:line="240" w:lineRule="auto" w:before="56"/>
        <w:ind w:left="220" w:right="0"/>
        <w:jc w:val="left"/>
      </w:pPr>
      <w:r>
        <w:rPr>
          <w:rFonts w:ascii="Times New Roman" w:hAnsi="Times New Roman" w:cs="Times New Roman" w:eastAsia="Times New Roman" w:hint="default"/>
        </w:rPr>
        <w:t>√</w:t>
      </w:r>
      <w:r>
        <w:rPr/>
        <w:t>本年度公司有重大诉讼、仲裁事项</w:t>
      </w:r>
      <w:r>
        <w:rPr>
          <w:spacing w:val="-3"/>
        </w:rPr>
        <w:t> </w:t>
      </w:r>
      <w:r>
        <w:rPr>
          <w:rFonts w:ascii="Times New Roman" w:hAnsi="Times New Roman" w:cs="Times New Roman" w:eastAsia="Times New Roman" w:hint="default"/>
        </w:rPr>
        <w:t>□</w:t>
      </w:r>
      <w:r>
        <w:rPr/>
        <w:t>本年度公司无重大诉讼、仲裁事项</w:t>
      </w:r>
    </w:p>
    <w:p>
      <w:pPr>
        <w:pStyle w:val="Heading3"/>
        <w:spacing w:line="240" w:lineRule="auto" w:before="43"/>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29"/>
        <w:ind w:left="220" w:right="0"/>
        <w:jc w:val="left"/>
      </w:pPr>
      <w:r>
        <w:rPr/>
        <w:t>√适用 □不适用</w:t>
      </w:r>
    </w:p>
    <w:p>
      <w:pPr>
        <w:spacing w:line="240" w:lineRule="auto" w:before="7"/>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2864;height:2" coordorigin="10,10" coordsize="12864,2">
              <v:shape style="position:absolute;left:10;top:10;width:12864;height:2" coordorigin="10,10" coordsize="12864,0" path="m10,10l12873,10e" filled="false" stroked="true" strokeweight=".95999pt" strokecolor="#009eea">
                <v:path arrowok="t"/>
              </v:shape>
            </v:group>
            <v:group style="position:absolute;left:12873;top:10;width:58;height:2" coordorigin="12873,10" coordsize="58,2">
              <v:shape style="position:absolute;left:12873;top:10;width:58;height:2" coordorigin="12873,10" coordsize="58,0" path="m12873,10l12931,10e" filled="false" stroked="true" strokeweight=".95999pt" strokecolor="#009eea">
                <v:path arrowok="t"/>
              </v:shape>
            </v:group>
            <v:group style="position:absolute;left:12931;top:10;width:1170;height:2" coordorigin="12931,10" coordsize="1170,2">
              <v:shape style="position:absolute;left:12931;top:10;width:1170;height:2" coordorigin="12931,10" coordsize="1170,0" path="m12931,10l14100,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2" w:type="dxa"/>
        <w:tblLayout w:type="fixed"/>
        <w:tblCellMar>
          <w:top w:w="0" w:type="dxa"/>
          <w:left w:w="0" w:type="dxa"/>
          <w:bottom w:w="0" w:type="dxa"/>
          <w:right w:w="0" w:type="dxa"/>
        </w:tblCellMar>
        <w:tblLook w:val="01E0"/>
      </w:tblPr>
      <w:tblGrid>
        <w:gridCol w:w="12868"/>
        <w:gridCol w:w="1222"/>
      </w:tblGrid>
      <w:tr>
        <w:trPr>
          <w:trHeight w:val="362" w:hRule="exact"/>
        </w:trPr>
        <w:tc>
          <w:tcPr>
            <w:tcW w:w="1286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事项概述及类型</w:t>
            </w:r>
          </w:p>
        </w:tc>
        <w:tc>
          <w:tcPr>
            <w:tcW w:w="122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187"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4686" w:hRule="exact"/>
        </w:trPr>
        <w:tc>
          <w:tcPr>
            <w:tcW w:w="12868" w:type="dxa"/>
            <w:tcBorders>
              <w:top w:val="single" w:sz="4" w:space="0" w:color="009EEA"/>
              <w:left w:val="nil" w:sz="6" w:space="0" w:color="auto"/>
              <w:bottom w:val="single" w:sz="8" w:space="0" w:color="009EEA"/>
              <w:right w:val="single" w:sz="4" w:space="0" w:color="009EEA"/>
            </w:tcBorders>
          </w:tcPr>
          <w:p>
            <w:pPr>
              <w:pStyle w:val="TableParagraph"/>
              <w:spacing w:line="211" w:lineRule="exact"/>
              <w:ind w:left="108" w:right="0" w:firstLine="42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pacing w:val="-4"/>
                <w:sz w:val="18"/>
                <w:szCs w:val="18"/>
              </w:rPr>
              <w:t>日、</w:t>
            </w:r>
            <w:r>
              <w:rPr>
                <w:rFonts w:ascii="Arial" w:hAnsi="Arial" w:cs="Arial" w:eastAsia="Arial" w:hint="default"/>
                <w:spacing w:val="-4"/>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24</w:t>
            </w:r>
            <w:r>
              <w:rPr>
                <w:rFonts w:ascii="Arial" w:hAnsi="Arial" w:cs="Arial" w:eastAsia="Arial" w:hint="default"/>
                <w:spacing w:val="-8"/>
                <w:sz w:val="18"/>
                <w:szCs w:val="18"/>
              </w:rPr>
              <w:t> </w:t>
            </w:r>
            <w:r>
              <w:rPr>
                <w:rFonts w:ascii="宋体" w:hAnsi="宋体" w:cs="宋体" w:eastAsia="宋体" w:hint="default"/>
                <w:sz w:val="18"/>
                <w:szCs w:val="18"/>
              </w:rPr>
              <w:t>日，哈尔滨乔仕房地产开发有限公司（下称</w:t>
            </w:r>
            <w:r>
              <w:rPr>
                <w:rFonts w:ascii="Arial" w:hAnsi="Arial" w:cs="Arial" w:eastAsia="Arial" w:hint="default"/>
                <w:sz w:val="18"/>
                <w:szCs w:val="18"/>
              </w:rPr>
              <w:t>“</w:t>
            </w:r>
            <w:r>
              <w:rPr>
                <w:rFonts w:ascii="宋体" w:hAnsi="宋体" w:cs="宋体" w:eastAsia="宋体" w:hint="default"/>
                <w:sz w:val="18"/>
                <w:szCs w:val="18"/>
              </w:rPr>
              <w:t>乔仕公司</w:t>
            </w:r>
            <w:r>
              <w:rPr>
                <w:rFonts w:ascii="Arial" w:hAnsi="Arial" w:cs="Arial" w:eastAsia="Arial" w:hint="default"/>
                <w:sz w:val="18"/>
                <w:szCs w:val="18"/>
              </w:rPr>
              <w:t>”</w:t>
            </w:r>
            <w:r>
              <w:rPr>
                <w:rFonts w:ascii="宋体" w:hAnsi="宋体" w:cs="宋体" w:eastAsia="宋体" w:hint="default"/>
                <w:sz w:val="18"/>
                <w:szCs w:val="18"/>
              </w:rPr>
              <w:t>）与哈尔滨市道里区棚户区改造工作领导小组办公室（下称</w:t>
            </w:r>
            <w:r>
              <w:rPr>
                <w:rFonts w:ascii="Arial" w:hAnsi="Arial" w:cs="Arial" w:eastAsia="Arial" w:hint="default"/>
                <w:sz w:val="18"/>
                <w:szCs w:val="18"/>
              </w:rPr>
              <w:t>“</w:t>
            </w:r>
            <w:r>
              <w:rPr>
                <w:rFonts w:ascii="宋体" w:hAnsi="宋体" w:cs="宋体" w:eastAsia="宋体" w:hint="default"/>
                <w:sz w:val="18"/>
                <w:szCs w:val="18"/>
              </w:rPr>
              <w:t>道里</w:t>
            </w:r>
          </w:p>
          <w:p>
            <w:pPr>
              <w:pStyle w:val="TableParagraph"/>
              <w:spacing w:line="230" w:lineRule="auto" w:before="1"/>
              <w:ind w:left="108" w:right="13"/>
              <w:jc w:val="left"/>
              <w:rPr>
                <w:rFonts w:ascii="宋体" w:hAnsi="宋体" w:cs="宋体" w:eastAsia="宋体" w:hint="default"/>
                <w:sz w:val="18"/>
                <w:szCs w:val="18"/>
              </w:rPr>
            </w:pPr>
            <w:r>
              <w:rPr>
                <w:rFonts w:ascii="宋体" w:hAnsi="宋体" w:cs="宋体" w:eastAsia="宋体" w:hint="default"/>
                <w:spacing w:val="-2"/>
                <w:sz w:val="18"/>
                <w:szCs w:val="18"/>
              </w:rPr>
              <w:t>区棚改办</w:t>
            </w:r>
            <w:r>
              <w:rPr>
                <w:rFonts w:ascii="Arial" w:hAnsi="Arial" w:cs="Arial" w:eastAsia="Arial" w:hint="default"/>
                <w:spacing w:val="-2"/>
                <w:sz w:val="18"/>
                <w:szCs w:val="18"/>
              </w:rPr>
              <w:t>”</w:t>
            </w:r>
            <w:r>
              <w:rPr>
                <w:rFonts w:ascii="宋体" w:hAnsi="宋体" w:cs="宋体" w:eastAsia="宋体" w:hint="default"/>
                <w:spacing w:val="-2"/>
                <w:sz w:val="18"/>
                <w:szCs w:val="18"/>
              </w:rPr>
              <w:t>）及黑龙江振北房地产综合开发有限责任公司（下称</w:t>
            </w:r>
            <w:r>
              <w:rPr>
                <w:rFonts w:ascii="Arial" w:hAnsi="Arial" w:cs="Arial" w:eastAsia="Arial" w:hint="default"/>
                <w:spacing w:val="-2"/>
                <w:sz w:val="18"/>
                <w:szCs w:val="18"/>
              </w:rPr>
              <w:t>“</w:t>
            </w:r>
            <w:r>
              <w:rPr>
                <w:rFonts w:ascii="宋体" w:hAnsi="宋体" w:cs="宋体" w:eastAsia="宋体" w:hint="default"/>
                <w:spacing w:val="-2"/>
                <w:sz w:val="18"/>
                <w:szCs w:val="18"/>
              </w:rPr>
              <w:t>振北公司</w:t>
            </w:r>
            <w:r>
              <w:rPr>
                <w:rFonts w:ascii="Arial" w:hAnsi="Arial" w:cs="Arial" w:eastAsia="Arial" w:hint="default"/>
                <w:spacing w:val="-2"/>
                <w:sz w:val="18"/>
                <w:szCs w:val="18"/>
              </w:rPr>
              <w:t>”</w:t>
            </w:r>
            <w:r>
              <w:rPr>
                <w:rFonts w:ascii="宋体" w:hAnsi="宋体" w:cs="宋体" w:eastAsia="宋体" w:hint="default"/>
                <w:spacing w:val="-2"/>
                <w:sz w:val="18"/>
                <w:szCs w:val="18"/>
              </w:rPr>
              <w:t>）签订了两份《垫资参与城乡路与齿轮路交口处棚改项目协议书》，约定乔仕公司与振北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公司组成联合体，共同参与城乡路与齿轮路交口处棚改项目（下称</w:t>
            </w:r>
            <w:r>
              <w:rPr>
                <w:rFonts w:ascii="Arial" w:hAnsi="Arial" w:cs="Arial" w:eastAsia="Arial" w:hint="default"/>
                <w:spacing w:val="-2"/>
                <w:sz w:val="18"/>
                <w:szCs w:val="18"/>
              </w:rPr>
              <w:t>“</w:t>
            </w:r>
            <w:r>
              <w:rPr>
                <w:rFonts w:ascii="宋体" w:hAnsi="宋体" w:cs="宋体" w:eastAsia="宋体" w:hint="default"/>
                <w:spacing w:val="-2"/>
                <w:sz w:val="18"/>
                <w:szCs w:val="18"/>
              </w:rPr>
              <w:t>棚改项目</w:t>
            </w:r>
            <w:r>
              <w:rPr>
                <w:rFonts w:ascii="Arial" w:hAnsi="Arial" w:cs="Arial" w:eastAsia="Arial" w:hint="default"/>
                <w:spacing w:val="-2"/>
                <w:sz w:val="18"/>
                <w:szCs w:val="18"/>
              </w:rPr>
              <w:t>”</w:t>
            </w:r>
            <w:r>
              <w:rPr>
                <w:rFonts w:ascii="宋体" w:hAnsi="宋体" w:cs="宋体" w:eastAsia="宋体" w:hint="default"/>
                <w:spacing w:val="-2"/>
                <w:sz w:val="18"/>
                <w:szCs w:val="18"/>
              </w:rPr>
              <w:t>）的垫资土地整理。振北公司参与地块一的土地整理和竞标，乔仕公司参与地块二的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土地整理和竞标。同时，协议约定乔仕公司按道里区棚改办要求在棚改项目拆迁启动前交纳贰亿元征拆保证金。签订该协议书后，乔仕公司已依约按时向道里区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w w:val="99"/>
                <w:sz w:val="18"/>
                <w:szCs w:val="18"/>
              </w:rPr>
              <w:t>棚改办足额交纳了棚改项目征拆保证金贰亿元。</w:t>
            </w:r>
            <w:r>
              <w:rPr>
                <w:rFonts w:ascii="Arial" w:hAnsi="Arial" w:cs="Arial" w:eastAsia="Arial" w:hint="default"/>
                <w:spacing w:val="-1"/>
                <w:w w:val="99"/>
                <w:sz w:val="18"/>
                <w:szCs w:val="18"/>
              </w:rPr>
              <w:t>2011</w:t>
            </w:r>
            <w:r>
              <w:rPr>
                <w:rFonts w:ascii="Arial" w:hAnsi="Arial" w:cs="Arial" w:eastAsia="Arial" w:hint="default"/>
                <w:spacing w:val="3"/>
                <w:w w:val="9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Arial" w:hAnsi="Arial" w:cs="Arial" w:eastAsia="Arial" w:hint="default"/>
                <w:spacing w:val="-9"/>
                <w:w w:val="99"/>
                <w:sz w:val="18"/>
                <w:szCs w:val="18"/>
              </w:rPr>
              <w:t>11</w:t>
            </w:r>
            <w:r>
              <w:rPr>
                <w:rFonts w:ascii="Arial" w:hAnsi="Arial" w:cs="Arial" w:eastAsia="Arial" w:hint="default"/>
                <w:w w:val="9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Arial" w:hAnsi="Arial" w:cs="Arial" w:eastAsia="Arial" w:hint="default"/>
                <w:w w:val="99"/>
                <w:sz w:val="18"/>
                <w:szCs w:val="18"/>
              </w:rPr>
              <w:t>25</w:t>
            </w:r>
            <w:r>
              <w:rPr>
                <w:rFonts w:ascii="Arial" w:hAnsi="Arial" w:cs="Arial" w:eastAsia="Arial" w:hint="default"/>
                <w:spacing w:val="3"/>
                <w:w w:val="99"/>
                <w:sz w:val="18"/>
                <w:szCs w:val="18"/>
              </w:rPr>
              <w:t> </w:t>
            </w:r>
            <w:r>
              <w:rPr>
                <w:rFonts w:ascii="宋体" w:hAnsi="宋体" w:cs="宋体" w:eastAsia="宋体" w:hint="default"/>
                <w:spacing w:val="-4"/>
                <w:sz w:val="18"/>
                <w:szCs w:val="18"/>
              </w:rPr>
              <w:t>日，乔仕公司与道里区棚改办签订了《道里区中央大街辅街改造项目（西十二道街地块）协议》，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约定道里区棚改办协助乔仕公司参与道里区中央大街辅街改造项目（西十二道街地块）国有土地（下称</w:t>
            </w:r>
            <w:r>
              <w:rPr>
                <w:rFonts w:ascii="Arial" w:hAnsi="Arial" w:cs="Arial" w:eastAsia="Arial" w:hint="default"/>
                <w:spacing w:val="-2"/>
                <w:sz w:val="18"/>
                <w:szCs w:val="18"/>
              </w:rPr>
              <w:t>“</w:t>
            </w:r>
            <w:r>
              <w:rPr>
                <w:rFonts w:ascii="宋体" w:hAnsi="宋体" w:cs="宋体" w:eastAsia="宋体" w:hint="default"/>
                <w:spacing w:val="-2"/>
                <w:sz w:val="18"/>
                <w:szCs w:val="18"/>
              </w:rPr>
              <w:t>西十二道街项目</w:t>
            </w:r>
            <w:r>
              <w:rPr>
                <w:rFonts w:ascii="Arial" w:hAnsi="Arial" w:cs="Arial" w:eastAsia="Arial" w:hint="default"/>
                <w:spacing w:val="-2"/>
                <w:sz w:val="18"/>
                <w:szCs w:val="18"/>
              </w:rPr>
              <w:t>”</w:t>
            </w:r>
            <w:r>
              <w:rPr>
                <w:rFonts w:ascii="宋体" w:hAnsi="宋体" w:cs="宋体" w:eastAsia="宋体" w:hint="default"/>
                <w:spacing w:val="-2"/>
                <w:sz w:val="18"/>
                <w:szCs w:val="18"/>
              </w:rPr>
              <w:t>）的摘牌工作。同时，约定乔仕公司应先</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行支付征收净地现金壹亿元。签订该协议后，乔仕公司已依约按时向道里区棚改办足额交纳了西十二道街项目征收净地现金壹亿壹仟万元。乔仕公司按照上述协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议约定，按时向道里区棚改办足额交纳了棚改项目征拆保证金和西十二道街项目征收净地现金。但道里区棚改办却因自身原因未按照与乔仕公司签订的上述协议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履行义务，未开展上述两个项目的土地</w:t>
            </w:r>
            <w:r>
              <w:rPr>
                <w:rFonts w:ascii="Arial" w:hAnsi="Arial" w:cs="Arial" w:eastAsia="Arial" w:hint="default"/>
                <w:sz w:val="18"/>
                <w:szCs w:val="18"/>
              </w:rPr>
              <w:t>“</w:t>
            </w:r>
            <w:r>
              <w:rPr>
                <w:rFonts w:ascii="宋体" w:hAnsi="宋体" w:cs="宋体" w:eastAsia="宋体" w:hint="default"/>
                <w:sz w:val="18"/>
                <w:szCs w:val="18"/>
              </w:rPr>
              <w:t>招拍挂</w:t>
            </w:r>
            <w:r>
              <w:rPr>
                <w:rFonts w:ascii="Arial" w:hAnsi="Arial" w:cs="Arial" w:eastAsia="Arial" w:hint="default"/>
                <w:sz w:val="18"/>
                <w:szCs w:val="18"/>
              </w:rPr>
              <w:t>”</w:t>
            </w:r>
            <w:r>
              <w:rPr>
                <w:rFonts w:ascii="宋体" w:hAnsi="宋体" w:cs="宋体" w:eastAsia="宋体" w:hint="default"/>
                <w:sz w:val="18"/>
                <w:szCs w:val="18"/>
              </w:rPr>
              <w:t>工作，导致上述两个项目多年停滞。乔仕公司上述所用资金的来源，是原告</w:t>
            </w:r>
            <w:r>
              <w:rPr>
                <w:rFonts w:ascii="宋体" w:hAnsi="宋体" w:cs="宋体" w:eastAsia="宋体" w:hint="default"/>
                <w:spacing w:val="-54"/>
                <w:sz w:val="18"/>
                <w:szCs w:val="18"/>
              </w:rPr>
              <w:t> </w:t>
            </w:r>
            <w:r>
              <w:rPr>
                <w:rFonts w:ascii="Arial" w:hAnsi="Arial" w:cs="Arial" w:eastAsia="Arial" w:hint="default"/>
                <w:spacing w:val="-4"/>
                <w:sz w:val="18"/>
                <w:szCs w:val="18"/>
              </w:rPr>
              <w:t>2011</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8</w:t>
            </w:r>
            <w:r>
              <w:rPr>
                <w:rFonts w:ascii="Arial" w:hAnsi="Arial" w:cs="Arial" w:eastAsia="Arial" w:hint="default"/>
                <w:spacing w:val="-13"/>
                <w:sz w:val="18"/>
                <w:szCs w:val="18"/>
              </w:rPr>
              <w:t> </w:t>
            </w:r>
            <w:r>
              <w:rPr>
                <w:rFonts w:ascii="宋体" w:hAnsi="宋体" w:cs="宋体" w:eastAsia="宋体" w:hint="default"/>
                <w:sz w:val="18"/>
                <w:szCs w:val="18"/>
              </w:rPr>
              <w:t>月至</w:t>
            </w:r>
            <w:r>
              <w:rPr>
                <w:rFonts w:ascii="宋体" w:hAnsi="宋体" w:cs="宋体" w:eastAsia="宋体" w:hint="default"/>
                <w:spacing w:val="-54"/>
                <w:sz w:val="18"/>
                <w:szCs w:val="18"/>
              </w:rPr>
              <w:t> </w:t>
            </w:r>
            <w:r>
              <w:rPr>
                <w:rFonts w:ascii="Arial" w:hAnsi="Arial" w:cs="Arial" w:eastAsia="Arial" w:hint="default"/>
                <w:spacing w:val="-4"/>
                <w:sz w:val="18"/>
                <w:szCs w:val="18"/>
              </w:rPr>
              <w:t>2011</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12</w:t>
            </w:r>
            <w:r>
              <w:rPr>
                <w:rFonts w:ascii="Arial" w:hAnsi="Arial" w:cs="Arial" w:eastAsia="Arial" w:hint="default"/>
                <w:spacing w:val="-15"/>
                <w:sz w:val="18"/>
                <w:szCs w:val="18"/>
              </w:rPr>
              <w:t> </w:t>
            </w:r>
            <w:r>
              <w:rPr>
                <w:rFonts w:ascii="宋体" w:hAnsi="宋体" w:cs="宋体" w:eastAsia="宋体" w:hint="default"/>
                <w:sz w:val="18"/>
                <w:szCs w:val="18"/>
              </w:rPr>
              <w:t>月期间累计</w:t>
            </w:r>
          </w:p>
          <w:p>
            <w:pPr>
              <w:pStyle w:val="TableParagraph"/>
              <w:spacing w:line="232" w:lineRule="auto"/>
              <w:ind w:left="108" w:right="62"/>
              <w:jc w:val="both"/>
              <w:rPr>
                <w:rFonts w:ascii="宋体" w:hAnsi="宋体" w:cs="宋体" w:eastAsia="宋体" w:hint="default"/>
                <w:sz w:val="18"/>
                <w:szCs w:val="18"/>
              </w:rPr>
            </w:pPr>
            <w:r>
              <w:rPr>
                <w:rFonts w:ascii="宋体" w:hAnsi="宋体" w:cs="宋体" w:eastAsia="宋体" w:hint="default"/>
                <w:sz w:val="18"/>
                <w:szCs w:val="18"/>
              </w:rPr>
              <w:t>出资并通过原告的子公司北大荒鑫亚经贸有限责任公司转二级子公司黑龙江省岱旸投资管理有限公司借给乔仕公司共计</w:t>
            </w:r>
            <w:r>
              <w:rPr>
                <w:rFonts w:ascii="宋体" w:hAnsi="宋体" w:cs="宋体" w:eastAsia="宋体" w:hint="default"/>
                <w:spacing w:val="-33"/>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亿元中的一部分。自</w:t>
            </w:r>
            <w:r>
              <w:rPr>
                <w:rFonts w:ascii="宋体" w:hAnsi="宋体" w:cs="宋体" w:eastAsia="宋体" w:hint="default"/>
                <w:spacing w:val="-32"/>
                <w:sz w:val="18"/>
                <w:szCs w:val="18"/>
              </w:rPr>
              <w:t> </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Arial" w:hAnsi="Arial" w:cs="Arial" w:eastAsia="Arial" w:hint="default"/>
                <w:sz w:val="18"/>
                <w:szCs w:val="18"/>
              </w:rPr>
              <w:t>22</w:t>
            </w:r>
            <w:r>
              <w:rPr>
                <w:rFonts w:ascii="Arial" w:hAnsi="Arial" w:cs="Arial" w:eastAsia="Arial" w:hint="default"/>
                <w:w w:val="99"/>
                <w:sz w:val="18"/>
                <w:szCs w:val="18"/>
              </w:rPr>
              <w:t> </w:t>
            </w:r>
            <w:r>
              <w:rPr>
                <w:rFonts w:ascii="宋体" w:hAnsi="宋体" w:cs="宋体" w:eastAsia="宋体" w:hint="default"/>
                <w:sz w:val="18"/>
                <w:szCs w:val="18"/>
              </w:rPr>
              <w:t>日起，乔仕公司多次向道里区棚改办送达书面函告，表示不再参与上述两个项目的土地摘牌和项目建设，并要求道里区棚改办退还乔仕公司已经实际交纳的保证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金共计叁亿壹仟万元。</w:t>
            </w: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26</w:t>
            </w:r>
            <w:r>
              <w:rPr>
                <w:rFonts w:ascii="Arial" w:hAnsi="Arial" w:cs="Arial" w:eastAsia="Arial" w:hint="default"/>
                <w:spacing w:val="2"/>
                <w:sz w:val="18"/>
                <w:szCs w:val="18"/>
              </w:rPr>
              <w:t> </w:t>
            </w:r>
            <w:r>
              <w:rPr>
                <w:rFonts w:ascii="宋体" w:hAnsi="宋体" w:cs="宋体" w:eastAsia="宋体" w:hint="default"/>
                <w:sz w:val="18"/>
                <w:szCs w:val="18"/>
              </w:rPr>
              <w:t>日，道里区棚改办返还了西十二道街项目壹亿壹仟万元征收净地现金。</w:t>
            </w:r>
            <w:r>
              <w:rPr>
                <w:rFonts w:ascii="Arial" w:hAnsi="Arial" w:cs="Arial" w:eastAsia="Arial" w:hint="default"/>
                <w:sz w:val="18"/>
                <w:szCs w:val="18"/>
              </w:rPr>
              <w:t>2016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10</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19</w:t>
            </w:r>
            <w:r>
              <w:rPr>
                <w:rFonts w:ascii="Arial" w:hAnsi="Arial" w:cs="Arial" w:eastAsia="Arial" w:hint="default"/>
                <w:spacing w:val="3"/>
                <w:sz w:val="18"/>
                <w:szCs w:val="18"/>
              </w:rPr>
              <w:t> </w:t>
            </w:r>
            <w:r>
              <w:rPr>
                <w:rFonts w:ascii="宋体" w:hAnsi="宋体" w:cs="宋体" w:eastAsia="宋体" w:hint="default"/>
                <w:sz w:val="18"/>
                <w:szCs w:val="18"/>
              </w:rPr>
              <w:t>日，原告与乔仕公司、黑龙江省 </w:t>
            </w:r>
            <w:r>
              <w:rPr>
                <w:rFonts w:ascii="宋体" w:hAnsi="宋体" w:cs="宋体" w:eastAsia="宋体" w:hint="default"/>
                <w:spacing w:val="-2"/>
                <w:sz w:val="18"/>
                <w:szCs w:val="18"/>
              </w:rPr>
              <w:t>岱旸投资管理有限公司、北大荒鑫亚经贸有限责任公司签订了《债权转让协议》，原告受让了乔仕公司对道里区棚改办享有的棚改项目征拆保证金贰亿元的债权。</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乔仕公司已按照相关法律规定，将债权转让的事实书面通知了道里区棚改办。</w:t>
            </w:r>
            <w:r>
              <w:rPr>
                <w:rFonts w:ascii="Arial" w:hAnsi="Arial" w:cs="Arial" w:eastAsia="Arial" w:hint="default"/>
                <w:sz w:val="18"/>
                <w:szCs w:val="18"/>
              </w:rPr>
              <w:t>2016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z w:val="18"/>
                <w:szCs w:val="18"/>
              </w:rPr>
              <w:t>8 </w:t>
            </w:r>
            <w:r>
              <w:rPr>
                <w:rFonts w:ascii="宋体" w:hAnsi="宋体" w:cs="宋体" w:eastAsia="宋体" w:hint="default"/>
                <w:sz w:val="18"/>
                <w:szCs w:val="18"/>
              </w:rPr>
              <w:t>日，道里区棚改办退还给原告上述棚改项目征拆保证金中的</w:t>
            </w:r>
            <w:r>
              <w:rPr>
                <w:rFonts w:ascii="宋体" w:hAnsi="宋体" w:cs="宋体" w:eastAsia="宋体" w:hint="default"/>
                <w:spacing w:val="-36"/>
                <w:sz w:val="18"/>
                <w:szCs w:val="18"/>
              </w:rPr>
              <w:t> </w:t>
            </w:r>
            <w:r>
              <w:rPr>
                <w:rFonts w:ascii="Arial" w:hAnsi="Arial" w:cs="Arial" w:eastAsia="Arial" w:hint="default"/>
                <w:sz w:val="18"/>
                <w:szCs w:val="18"/>
              </w:rPr>
              <w:t>3000</w:t>
            </w:r>
            <w:r>
              <w:rPr>
                <w:rFonts w:ascii="Arial" w:hAnsi="Arial" w:cs="Arial" w:eastAsia="Arial" w:hint="default"/>
                <w:w w:val="99"/>
                <w:sz w:val="18"/>
                <w:szCs w:val="18"/>
              </w:rPr>
              <w:t> </w:t>
            </w:r>
            <w:r>
              <w:rPr>
                <w:rFonts w:ascii="宋体" w:hAnsi="宋体" w:cs="宋体" w:eastAsia="宋体" w:hint="default"/>
                <w:sz w:val="18"/>
                <w:szCs w:val="18"/>
              </w:rPr>
              <w:t>万元。道里区棚改办给付上述款项后，虽经乔仕公司多次发函或以其他方式要求道里区棚改办返还给原告剩余的壹亿柒仟万元，并要求道里区棚改办就乔仕公司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在棚改项目前期土地整理时已经发生的土地拆迁成本共计</w:t>
            </w:r>
            <w:r>
              <w:rPr>
                <w:rFonts w:ascii="宋体" w:hAnsi="宋体" w:cs="宋体" w:eastAsia="宋体" w:hint="default"/>
                <w:spacing w:val="-49"/>
                <w:sz w:val="18"/>
                <w:szCs w:val="18"/>
              </w:rPr>
              <w:t> </w:t>
            </w:r>
            <w:r>
              <w:rPr>
                <w:rFonts w:ascii="Arial" w:hAnsi="Arial" w:cs="Arial" w:eastAsia="Arial" w:hint="default"/>
                <w:sz w:val="18"/>
                <w:szCs w:val="18"/>
              </w:rPr>
              <w:t>76,076,390.50</w:t>
            </w:r>
            <w:r>
              <w:rPr>
                <w:rFonts w:ascii="Arial" w:hAnsi="Arial" w:cs="Arial" w:eastAsia="Arial" w:hint="default"/>
                <w:spacing w:val="-8"/>
                <w:sz w:val="18"/>
                <w:szCs w:val="18"/>
              </w:rPr>
              <w:t> </w:t>
            </w:r>
            <w:r>
              <w:rPr>
                <w:rFonts w:ascii="宋体" w:hAnsi="宋体" w:cs="宋体" w:eastAsia="宋体" w:hint="default"/>
                <w:sz w:val="18"/>
                <w:szCs w:val="18"/>
              </w:rPr>
              <w:t>元事宜给出有效的解决方案，但道里区棚改办均以各种理由推诿，至今未予解决。</w:t>
            </w:r>
          </w:p>
          <w:p>
            <w:pPr>
              <w:pStyle w:val="TableParagraph"/>
              <w:spacing w:line="227" w:lineRule="exact"/>
              <w:ind w:left="470"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日，公司提交民事起诉状，起诉被告道里区棚改办、哈尔滨市道里区人民政府及第三人振北公司合同纠纷一案，公司于</w:t>
            </w:r>
            <w:r>
              <w:rPr>
                <w:rFonts w:ascii="宋体" w:hAnsi="宋体" w:cs="宋体" w:eastAsia="宋体" w:hint="default"/>
                <w:spacing w:val="-47"/>
                <w:sz w:val="18"/>
                <w:szCs w:val="18"/>
              </w:rPr>
              <w:t> </w:t>
            </w:r>
            <w:r>
              <w:rPr>
                <w:rFonts w:ascii="Arial" w:hAnsi="Arial" w:cs="Arial" w:eastAsia="Arial" w:hint="default"/>
                <w:sz w:val="18"/>
                <w:szCs w:val="18"/>
              </w:rPr>
              <w:t>2018</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pacing w:val="-9"/>
                <w:sz w:val="18"/>
                <w:szCs w:val="18"/>
              </w:rPr>
              <w:t>11</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日收</w:t>
            </w:r>
          </w:p>
          <w:p>
            <w:pPr>
              <w:pStyle w:val="TableParagraph"/>
              <w:spacing w:line="234" w:lineRule="exact"/>
              <w:ind w:left="108" w:right="0"/>
              <w:jc w:val="left"/>
              <w:rPr>
                <w:rFonts w:ascii="Arial" w:hAnsi="Arial" w:cs="Arial" w:eastAsia="Arial" w:hint="default"/>
                <w:sz w:val="18"/>
                <w:szCs w:val="18"/>
              </w:rPr>
            </w:pPr>
            <w:r>
              <w:rPr>
                <w:rFonts w:ascii="宋体" w:hAnsi="宋体" w:cs="宋体" w:eastAsia="宋体" w:hint="default"/>
                <w:spacing w:val="-32"/>
                <w:sz w:val="18"/>
                <w:szCs w:val="18"/>
              </w:rPr>
              <w:t>到</w:t>
            </w:r>
            <w:r>
              <w:rPr>
                <w:rFonts w:ascii="宋体" w:hAnsi="宋体" w:cs="宋体" w:eastAsia="宋体" w:hint="default"/>
                <w:sz w:val="18"/>
                <w:szCs w:val="18"/>
              </w:rPr>
              <w:t>《黑龙江省高级人民法院诉讼费用预缴通知单</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Arial" w:hAnsi="Arial" w:cs="Arial" w:eastAsia="Arial" w:hint="default"/>
                <w:w w:val="99"/>
                <w:sz w:val="18"/>
                <w:szCs w:val="18"/>
              </w:rPr>
              <w:t>2018</w:t>
            </w:r>
            <w:r>
              <w:rPr>
                <w:rFonts w:ascii="宋体" w:hAnsi="宋体" w:cs="宋体" w:eastAsia="宋体" w:hint="default"/>
                <w:spacing w:val="-32"/>
                <w:sz w:val="18"/>
                <w:szCs w:val="18"/>
              </w:rPr>
              <w:t>）</w:t>
            </w:r>
            <w:r>
              <w:rPr>
                <w:rFonts w:ascii="宋体" w:hAnsi="宋体" w:cs="宋体" w:eastAsia="宋体" w:hint="default"/>
                <w:spacing w:val="-3"/>
                <w:sz w:val="18"/>
                <w:szCs w:val="18"/>
              </w:rPr>
              <w:t>黑</w:t>
            </w: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Arial" w:hAnsi="Arial" w:cs="Arial" w:eastAsia="Arial" w:hint="default"/>
                <w:w w:val="99"/>
                <w:sz w:val="18"/>
                <w:szCs w:val="18"/>
              </w:rPr>
              <w:t>335</w:t>
            </w:r>
            <w:r>
              <w:rPr>
                <w:rFonts w:ascii="Arial" w:hAnsi="Arial" w:cs="Arial" w:eastAsia="Arial" w:hint="default"/>
                <w:spacing w:val="-4"/>
                <w:sz w:val="18"/>
                <w:szCs w:val="18"/>
              </w:rPr>
              <w:t> </w:t>
            </w:r>
            <w:r>
              <w:rPr>
                <w:rFonts w:ascii="宋体" w:hAnsi="宋体" w:cs="宋体" w:eastAsia="宋体" w:hint="default"/>
                <w:sz w:val="18"/>
                <w:szCs w:val="18"/>
              </w:rPr>
              <w:t>号</w:t>
            </w:r>
            <w:r>
              <w:rPr>
                <w:rFonts w:ascii="宋体" w:hAnsi="宋体" w:cs="宋体" w:eastAsia="宋体" w:hint="default"/>
                <w:spacing w:val="-32"/>
                <w:sz w:val="18"/>
                <w:szCs w:val="18"/>
              </w:rPr>
              <w:t>。</w:t>
            </w:r>
            <w:r>
              <w:rPr>
                <w:rFonts w:ascii="宋体" w:hAnsi="宋体" w:cs="宋体" w:eastAsia="宋体" w:hint="default"/>
                <w:sz w:val="18"/>
                <w:szCs w:val="18"/>
              </w:rPr>
              <w:t>公司对本案的</w:t>
            </w:r>
            <w:r>
              <w:rPr>
                <w:rFonts w:ascii="宋体" w:hAnsi="宋体" w:cs="宋体" w:eastAsia="宋体" w:hint="default"/>
                <w:spacing w:val="-3"/>
                <w:sz w:val="18"/>
                <w:szCs w:val="18"/>
              </w:rPr>
              <w:t>诉</w:t>
            </w:r>
            <w:r>
              <w:rPr>
                <w:rFonts w:ascii="宋体" w:hAnsi="宋体" w:cs="宋体" w:eastAsia="宋体" w:hint="default"/>
                <w:sz w:val="18"/>
                <w:szCs w:val="18"/>
              </w:rPr>
              <w:t>讼请求</w:t>
            </w:r>
            <w:r>
              <w:rPr>
                <w:rFonts w:ascii="宋体" w:hAnsi="宋体" w:cs="宋体" w:eastAsia="宋体" w:hint="default"/>
                <w:spacing w:val="-31"/>
                <w:sz w:val="18"/>
                <w:szCs w:val="18"/>
              </w:rPr>
              <w:t>：</w:t>
            </w:r>
            <w:r>
              <w:rPr>
                <w:rFonts w:ascii="Arial" w:hAnsi="Arial" w:cs="Arial" w:eastAsia="Arial" w:hint="default"/>
                <w:w w:val="99"/>
                <w:sz w:val="18"/>
                <w:szCs w:val="18"/>
              </w:rPr>
              <w:t>1</w:t>
            </w:r>
            <w:r>
              <w:rPr>
                <w:rFonts w:ascii="宋体" w:hAnsi="宋体" w:cs="宋体" w:eastAsia="宋体" w:hint="default"/>
                <w:spacing w:val="-32"/>
                <w:sz w:val="18"/>
                <w:szCs w:val="18"/>
              </w:rPr>
              <w:t>、</w:t>
            </w:r>
            <w:r>
              <w:rPr>
                <w:rFonts w:ascii="宋体" w:hAnsi="宋体" w:cs="宋体" w:eastAsia="宋体" w:hint="default"/>
                <w:sz w:val="18"/>
                <w:szCs w:val="18"/>
              </w:rPr>
              <w:t>请求二被告共同返还原告壹亿柒仟万</w:t>
            </w:r>
            <w:r>
              <w:rPr>
                <w:rFonts w:ascii="宋体" w:hAnsi="宋体" w:cs="宋体" w:eastAsia="宋体" w:hint="default"/>
                <w:spacing w:val="-32"/>
                <w:sz w:val="18"/>
                <w:szCs w:val="18"/>
              </w:rPr>
              <w:t>元</w:t>
            </w:r>
            <w:r>
              <w:rPr>
                <w:rFonts w:ascii="宋体" w:hAnsi="宋体" w:cs="宋体" w:eastAsia="宋体" w:hint="default"/>
                <w:sz w:val="18"/>
                <w:szCs w:val="18"/>
              </w:rPr>
              <w:t>（</w:t>
            </w:r>
            <w:r>
              <w:rPr>
                <w:rFonts w:ascii="Arial" w:hAnsi="Arial" w:cs="Arial" w:eastAsia="Arial" w:hint="default"/>
                <w:w w:val="99"/>
                <w:sz w:val="18"/>
                <w:szCs w:val="18"/>
              </w:rPr>
              <w:t>170</w:t>
            </w:r>
            <w:r>
              <w:rPr>
                <w:rFonts w:ascii="宋体" w:hAnsi="宋体" w:cs="宋体" w:eastAsia="宋体" w:hint="default"/>
                <w:spacing w:val="-32"/>
                <w:sz w:val="18"/>
                <w:szCs w:val="18"/>
              </w:rPr>
              <w:t>，</w:t>
            </w:r>
            <w:r>
              <w:rPr>
                <w:rFonts w:ascii="Arial" w:hAnsi="Arial" w:cs="Arial" w:eastAsia="Arial" w:hint="default"/>
                <w:w w:val="99"/>
                <w:sz w:val="18"/>
                <w:szCs w:val="18"/>
              </w:rPr>
              <w:t>0</w:t>
            </w:r>
            <w:r>
              <w:rPr>
                <w:rFonts w:ascii="Arial" w:hAnsi="Arial" w:cs="Arial" w:eastAsia="Arial" w:hint="default"/>
                <w:spacing w:val="-2"/>
                <w:w w:val="99"/>
                <w:sz w:val="18"/>
                <w:szCs w:val="18"/>
              </w:rPr>
              <w:t>0</w:t>
            </w:r>
            <w:r>
              <w:rPr>
                <w:rFonts w:ascii="Arial" w:hAnsi="Arial" w:cs="Arial" w:eastAsia="Arial" w:hint="default"/>
                <w:w w:val="99"/>
                <w:sz w:val="18"/>
                <w:szCs w:val="18"/>
              </w:rPr>
              <w:t>0</w:t>
            </w:r>
            <w:r>
              <w:rPr>
                <w:rFonts w:ascii="宋体" w:hAnsi="宋体" w:cs="宋体" w:eastAsia="宋体" w:hint="default"/>
                <w:spacing w:val="-32"/>
                <w:sz w:val="18"/>
                <w:szCs w:val="18"/>
              </w:rPr>
              <w:t>，</w:t>
            </w:r>
            <w:r>
              <w:rPr>
                <w:rFonts w:ascii="Arial" w:hAnsi="Arial" w:cs="Arial" w:eastAsia="Arial" w:hint="default"/>
                <w:w w:val="99"/>
                <w:sz w:val="18"/>
                <w:szCs w:val="18"/>
              </w:rPr>
              <w:t>000</w:t>
            </w:r>
            <w:r>
              <w:rPr>
                <w:rFonts w:ascii="Arial" w:hAnsi="Arial" w:cs="Arial" w:eastAsia="Arial" w:hint="default"/>
                <w:spacing w:val="-2"/>
                <w:w w:val="100"/>
                <w:sz w:val="18"/>
                <w:szCs w:val="18"/>
              </w:rPr>
              <w:t>.</w:t>
            </w:r>
            <w:r>
              <w:rPr>
                <w:rFonts w:ascii="Arial" w:hAnsi="Arial" w:cs="Arial" w:eastAsia="Arial" w:hint="default"/>
                <w:w w:val="99"/>
                <w:sz w:val="18"/>
                <w:szCs w:val="18"/>
              </w:rPr>
              <w:t>00</w:t>
            </w:r>
            <w:r>
              <w:rPr>
                <w:rFonts w:ascii="Arial" w:hAnsi="Arial" w:cs="Arial" w:eastAsia="Arial" w:hint="default"/>
                <w:sz w:val="18"/>
                <w:szCs w:val="18"/>
              </w:rPr>
            </w:r>
          </w:p>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z w:val="18"/>
                <w:szCs w:val="18"/>
              </w:rPr>
              <w:t>、请求二被告共同赔偿原告利息损失</w:t>
            </w:r>
            <w:r>
              <w:rPr>
                <w:rFonts w:ascii="宋体" w:hAnsi="宋体" w:cs="宋体" w:eastAsia="宋体" w:hint="default"/>
                <w:spacing w:val="-37"/>
                <w:sz w:val="18"/>
                <w:szCs w:val="18"/>
              </w:rPr>
              <w:t> </w:t>
            </w:r>
            <w:r>
              <w:rPr>
                <w:rFonts w:ascii="Arial" w:hAnsi="Arial" w:cs="Arial" w:eastAsia="Arial" w:hint="default"/>
                <w:w w:val="99"/>
                <w:sz w:val="18"/>
                <w:szCs w:val="18"/>
              </w:rPr>
              <w:t>58</w:t>
            </w:r>
            <w:r>
              <w:rPr>
                <w:rFonts w:ascii="Arial" w:hAnsi="Arial" w:cs="Arial" w:eastAsia="Arial" w:hint="default"/>
                <w:w w:val="100"/>
                <w:sz w:val="18"/>
                <w:szCs w:val="18"/>
              </w:rPr>
              <w:t>,9</w:t>
            </w:r>
            <w:r>
              <w:rPr>
                <w:rFonts w:ascii="Arial" w:hAnsi="Arial" w:cs="Arial" w:eastAsia="Arial" w:hint="default"/>
                <w:w w:val="99"/>
                <w:sz w:val="18"/>
                <w:szCs w:val="18"/>
              </w:rPr>
              <w:t>70</w:t>
            </w:r>
            <w:r>
              <w:rPr>
                <w:rFonts w:ascii="Arial" w:hAnsi="Arial" w:cs="Arial" w:eastAsia="Arial" w:hint="default"/>
                <w:spacing w:val="-2"/>
                <w:w w:val="100"/>
                <w:sz w:val="18"/>
                <w:szCs w:val="18"/>
              </w:rPr>
              <w:t>,</w:t>
            </w:r>
            <w:r>
              <w:rPr>
                <w:rFonts w:ascii="Arial" w:hAnsi="Arial" w:cs="Arial" w:eastAsia="Arial" w:hint="default"/>
                <w:w w:val="99"/>
                <w:sz w:val="18"/>
                <w:szCs w:val="18"/>
              </w:rPr>
              <w:t>022</w:t>
            </w:r>
            <w:r>
              <w:rPr>
                <w:rFonts w:ascii="Arial" w:hAnsi="Arial" w:cs="Arial" w:eastAsia="Arial" w:hint="default"/>
                <w:spacing w:val="-2"/>
                <w:w w:val="100"/>
                <w:sz w:val="18"/>
                <w:szCs w:val="18"/>
              </w:rPr>
              <w:t>.</w:t>
            </w:r>
            <w:r>
              <w:rPr>
                <w:rFonts w:ascii="Arial" w:hAnsi="Arial" w:cs="Arial" w:eastAsia="Arial" w:hint="default"/>
                <w:w w:val="99"/>
                <w:sz w:val="18"/>
                <w:szCs w:val="18"/>
              </w:rPr>
              <w:t>89</w:t>
            </w:r>
            <w:r>
              <w:rPr>
                <w:rFonts w:ascii="Arial" w:hAnsi="Arial" w:cs="Arial" w:eastAsia="Arial" w:hint="default"/>
                <w:spacing w:val="2"/>
                <w:sz w:val="18"/>
                <w:szCs w:val="18"/>
              </w:rPr>
              <w:t> </w:t>
            </w:r>
            <w:r>
              <w:rPr>
                <w:rFonts w:ascii="宋体" w:hAnsi="宋体" w:cs="宋体" w:eastAsia="宋体" w:hint="default"/>
                <w:sz w:val="18"/>
                <w:szCs w:val="18"/>
              </w:rPr>
              <w:t>元（自</w:t>
            </w:r>
            <w:r>
              <w:rPr>
                <w:rFonts w:ascii="宋体" w:hAnsi="宋体" w:cs="宋体" w:eastAsia="宋体" w:hint="default"/>
                <w:spacing w:val="-38"/>
                <w:sz w:val="18"/>
                <w:szCs w:val="18"/>
              </w:rPr>
              <w:t> </w:t>
            </w:r>
            <w:r>
              <w:rPr>
                <w:rFonts w:ascii="Arial" w:hAnsi="Arial" w:cs="Arial" w:eastAsia="Arial" w:hint="default"/>
                <w:w w:val="99"/>
                <w:sz w:val="18"/>
                <w:szCs w:val="18"/>
              </w:rPr>
              <w:t>2013</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Arial" w:hAnsi="Arial" w:cs="Arial" w:eastAsia="Arial" w:hint="default"/>
                <w:w w:val="99"/>
                <w:sz w:val="18"/>
                <w:szCs w:val="18"/>
              </w:rPr>
              <w:t>10</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Arial" w:hAnsi="Arial" w:cs="Arial" w:eastAsia="Arial" w:hint="default"/>
                <w:w w:val="99"/>
                <w:sz w:val="18"/>
                <w:szCs w:val="18"/>
              </w:rPr>
              <w:t>22</w:t>
            </w:r>
            <w:r>
              <w:rPr>
                <w:rFonts w:ascii="Arial" w:hAnsi="Arial" w:cs="Arial" w:eastAsia="Arial"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起</w:t>
            </w:r>
            <w:r>
              <w:rPr>
                <w:rFonts w:ascii="宋体" w:hAnsi="宋体" w:cs="宋体" w:eastAsia="宋体" w:hint="default"/>
                <w:sz w:val="18"/>
                <w:szCs w:val="18"/>
              </w:rPr>
              <w:t>至二被告将全部款项返还给原告时止，按中国人民银行同期同类人民币</w:t>
            </w:r>
          </w:p>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贷款基准利率为基础上浮</w:t>
            </w:r>
            <w:r>
              <w:rPr>
                <w:rFonts w:ascii="宋体" w:hAnsi="宋体" w:cs="宋体" w:eastAsia="宋体" w:hint="default"/>
                <w:spacing w:val="-44"/>
                <w:sz w:val="18"/>
                <w:szCs w:val="18"/>
              </w:rPr>
              <w:t> </w:t>
            </w:r>
            <w:r>
              <w:rPr>
                <w:rFonts w:ascii="Arial" w:hAnsi="Arial" w:cs="Arial" w:eastAsia="Arial" w:hint="default"/>
                <w:w w:val="99"/>
                <w:sz w:val="18"/>
                <w:szCs w:val="18"/>
              </w:rPr>
              <w:t>30</w:t>
            </w:r>
            <w:r>
              <w:rPr>
                <w:rFonts w:ascii="Arial" w:hAnsi="Arial" w:cs="Arial" w:eastAsia="Arial" w:hint="default"/>
                <w:spacing w:val="-2"/>
                <w:w w:val="99"/>
                <w:sz w:val="18"/>
                <w:szCs w:val="18"/>
              </w:rPr>
              <w:t>%</w:t>
            </w:r>
            <w:r>
              <w:rPr>
                <w:rFonts w:ascii="宋体" w:hAnsi="宋体" w:cs="宋体" w:eastAsia="宋体" w:hint="default"/>
                <w:sz w:val="18"/>
                <w:szCs w:val="18"/>
              </w:rPr>
              <w:t>计算，暂计算至</w:t>
            </w:r>
            <w:r>
              <w:rPr>
                <w:rFonts w:ascii="宋体" w:hAnsi="宋体" w:cs="宋体" w:eastAsia="宋体" w:hint="default"/>
                <w:spacing w:val="-44"/>
                <w:sz w:val="18"/>
                <w:szCs w:val="18"/>
              </w:rPr>
              <w:t> </w:t>
            </w:r>
            <w:r>
              <w:rPr>
                <w:rFonts w:ascii="Arial" w:hAnsi="Arial" w:cs="Arial" w:eastAsia="Arial" w:hint="default"/>
                <w:w w:val="99"/>
                <w:sz w:val="18"/>
                <w:szCs w:val="18"/>
              </w:rPr>
              <w:t>20</w:t>
            </w:r>
            <w:r>
              <w:rPr>
                <w:rFonts w:ascii="Arial" w:hAnsi="Arial" w:cs="Arial" w:eastAsia="Arial" w:hint="default"/>
                <w:spacing w:val="-2"/>
                <w:w w:val="99"/>
                <w:sz w:val="18"/>
                <w:szCs w:val="18"/>
              </w:rPr>
              <w:t>1</w:t>
            </w:r>
            <w:r>
              <w:rPr>
                <w:rFonts w:ascii="Arial" w:hAnsi="Arial" w:cs="Arial" w:eastAsia="Arial" w:hint="default"/>
                <w:w w:val="99"/>
                <w:sz w:val="18"/>
                <w:szCs w:val="18"/>
              </w:rPr>
              <w:t>7</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pacing w:val="-2"/>
                <w:w w:val="99"/>
                <w:sz w:val="18"/>
                <w:szCs w:val="18"/>
              </w:rPr>
              <w:t>1</w:t>
            </w:r>
            <w:r>
              <w:rPr>
                <w:rFonts w:ascii="Arial" w:hAnsi="Arial" w:cs="Arial" w:eastAsia="Arial" w:hint="default"/>
                <w:w w:val="99"/>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w w:val="99"/>
                <w:sz w:val="18"/>
                <w:szCs w:val="18"/>
              </w:rPr>
              <w:t>27</w:t>
            </w:r>
            <w:r>
              <w:rPr>
                <w:rFonts w:ascii="Arial" w:hAnsi="Arial" w:cs="Arial" w:eastAsia="Arial"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Arial" w:hAnsi="Arial" w:cs="Arial" w:eastAsia="Arial" w:hint="default"/>
                <w:w w:val="99"/>
                <w:sz w:val="18"/>
                <w:szCs w:val="18"/>
              </w:rPr>
              <w:t>3</w:t>
            </w:r>
            <w:r>
              <w:rPr>
                <w:rFonts w:ascii="宋体" w:hAnsi="宋体" w:cs="宋体" w:eastAsia="宋体" w:hint="default"/>
                <w:sz w:val="18"/>
                <w:szCs w:val="18"/>
              </w:rPr>
              <w:t>、请求二被告承担</w:t>
            </w:r>
            <w:r>
              <w:rPr>
                <w:rFonts w:ascii="宋体" w:hAnsi="宋体" w:cs="宋体" w:eastAsia="宋体" w:hint="default"/>
                <w:spacing w:val="-3"/>
                <w:sz w:val="18"/>
                <w:szCs w:val="18"/>
              </w:rPr>
              <w:t>本</w:t>
            </w:r>
            <w:r>
              <w:rPr>
                <w:rFonts w:ascii="宋体" w:hAnsi="宋体" w:cs="宋体" w:eastAsia="宋体" w:hint="default"/>
                <w:sz w:val="18"/>
                <w:szCs w:val="18"/>
              </w:rPr>
              <w:t>案诉讼费用。</w:t>
            </w:r>
          </w:p>
        </w:tc>
        <w:tc>
          <w:tcPr>
            <w:tcW w:w="1222" w:type="dxa"/>
            <w:tcBorders>
              <w:top w:val="single" w:sz="4" w:space="0" w:color="009EEA"/>
              <w:left w:val="single" w:sz="4" w:space="0" w:color="009EEA"/>
              <w:bottom w:val="single" w:sz="8" w:space="0" w:color="009EEA"/>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0"/>
                <w:sz w:val="21"/>
                <w:szCs w:val="21"/>
              </w:rPr>
              <w:t>详见公司</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28" w:lineRule="exact" w:before="24"/>
              <w:ind w:left="103" w:right="0"/>
              <w:jc w:val="left"/>
              <w:rPr>
                <w:rFonts w:ascii="Times New Roman" w:hAnsi="Times New Roman" w:cs="Times New Roman" w:eastAsia="Times New Roman" w:hint="default"/>
                <w:sz w:val="21"/>
                <w:szCs w:val="21"/>
              </w:rPr>
            </w:pPr>
            <w:r>
              <w:rPr>
                <w:rFonts w:ascii="Times New Roman"/>
                <w:sz w:val="21"/>
              </w:rPr>
              <w:t>2018-060</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号公告。</w:t>
            </w:r>
          </w:p>
        </w:tc>
      </w:tr>
    </w:tbl>
    <w:p>
      <w:pPr>
        <w:spacing w:line="240" w:lineRule="auto" w:before="11"/>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2864;height:2" coordorigin="10,10" coordsize="12864,2">
              <v:shape style="position:absolute;left:10;top:10;width:12864;height:2" coordorigin="10,10" coordsize="12864,0" path="m10,10l12873,10e" filled="false" stroked="true" strokeweight=".96002pt" strokecolor="#009eea">
                <v:path arrowok="t"/>
              </v:shape>
            </v:group>
            <v:group style="position:absolute;left:12873;top:10;width:58;height:2" coordorigin="12873,10" coordsize="58,2">
              <v:shape style="position:absolute;left:12873;top:10;width:58;height:2" coordorigin="12873,10" coordsize="58,0" path="m12873,10l12931,10e" filled="false" stroked="true" strokeweight=".96002pt" strokecolor="#009eea">
                <v:path arrowok="t"/>
              </v:shape>
            </v:group>
            <v:group style="position:absolute;left:12931;top:10;width:1170;height:2" coordorigin="12931,10" coordsize="1170,2">
              <v:shape style="position:absolute;left:12931;top:10;width:1170;height:2" coordorigin="12931,10" coordsize="1170,0" path="m12931,10l14100,10e" filled="false" stroked="true" strokeweight=".96002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18"/>
          <w:footerReference w:type="default" r:id="rId19"/>
          <w:pgSz w:w="16840" w:h="11910" w:orient="landscape"/>
          <w:pgMar w:header="882" w:footer="1195" w:top="1120" w:bottom="1380" w:left="1220" w:right="1280"/>
          <w:pgNumType w:start="25"/>
        </w:sectPr>
      </w:pPr>
    </w:p>
    <w:p>
      <w:pPr>
        <w:pStyle w:val="Heading3"/>
        <w:spacing w:line="240" w:lineRule="auto"/>
        <w:ind w:left="220"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220" w:right="-1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20"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220" w:right="1280"/>
          <w:cols w:num="2" w:equalWidth="0">
            <w:col w:w="5069" w:space="7007"/>
            <w:col w:w="226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57" w:lineRule="exact"/>
        <w:ind w:left="103" w:right="0" w:firstLine="0"/>
        <w:rPr>
          <w:rFonts w:ascii="宋体" w:hAnsi="宋体" w:cs="宋体" w:eastAsia="宋体" w:hint="default"/>
          <w:sz w:val="5"/>
          <w:szCs w:val="5"/>
        </w:rPr>
      </w:pPr>
      <w:r>
        <w:rPr>
          <w:rFonts w:ascii="宋体" w:hAnsi="宋体" w:cs="宋体" w:eastAsia="宋体" w:hint="default"/>
          <w:position w:val="0"/>
          <w:sz w:val="5"/>
          <w:szCs w:val="5"/>
        </w:rPr>
        <w:pict>
          <v:group style="width:759.6pt;height:2.9pt;mso-position-horizontal-relative:char;mso-position-vertical-relative:line" coordorigin="0,0" coordsize="15192,58">
            <v:group style="position:absolute;left:10;top:10;width:15173;height:2" coordorigin="10,10" coordsize="15173,2">
              <v:shape style="position:absolute;left:10;top:10;width:15173;height:2" coordorigin="10,10" coordsize="15173,0" path="m10,10l15182,10e" filled="false" stroked="true" strokeweight=".96pt" strokecolor="#009eea">
                <v:path arrowok="t"/>
              </v:shape>
            </v:group>
            <v:group style="position:absolute;left:10;top:48;width:15173;height:2" coordorigin="10,48" coordsize="15173,2">
              <v:shape style="position:absolute;left:10;top:48;width:15173;height:2" coordorigin="10,48" coordsize="15173,0" path="m10,48l15182,48e" filled="false" stroked="true" strokeweight=".96001pt" strokecolor="#009eea">
                <v:path arrowok="t"/>
              </v:shape>
            </v:group>
          </v:group>
        </w:pict>
      </w:r>
      <w:r>
        <w:rPr>
          <w:rFonts w:ascii="宋体" w:hAnsi="宋体" w:cs="宋体" w:eastAsia="宋体" w:hint="default"/>
          <w:position w:val="0"/>
          <w:sz w:val="5"/>
          <w:szCs w:val="5"/>
        </w:rPr>
      </w:r>
    </w:p>
    <w:p>
      <w:pPr>
        <w:pStyle w:val="BodyText"/>
        <w:spacing w:line="240" w:lineRule="auto" w:before="5"/>
        <w:ind w:left="141" w:right="11074"/>
        <w:jc w:val="left"/>
        <w:rPr>
          <w:rFonts w:ascii="Times New Roman" w:hAnsi="Times New Roman" w:cs="Times New Roman" w:eastAsia="Times New Roman" w:hint="default"/>
        </w:rPr>
      </w:pPr>
      <w:r>
        <w:rPr/>
        <w:t>报告期内</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1176"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2" w:lineRule="auto"/>
              <w:ind w:left="43" w:right="38"/>
              <w:jc w:val="center"/>
              <w:rPr>
                <w:rFonts w:ascii="宋体" w:hAnsi="宋体" w:cs="宋体" w:eastAsia="宋体" w:hint="default"/>
                <w:sz w:val="18"/>
                <w:szCs w:val="18"/>
              </w:rPr>
            </w:pPr>
            <w:r>
              <w:rPr>
                <w:rFonts w:ascii="宋体" w:hAnsi="宋体" w:cs="宋体" w:eastAsia="宋体" w:hint="default"/>
                <w:sz w:val="18"/>
                <w:szCs w:val="18"/>
              </w:rPr>
              <w:t>起诉 </w:t>
            </w:r>
            <w:r>
              <w:rPr>
                <w:rFonts w:ascii="Times New Roman" w:hAnsi="Times New Roman" w:cs="Times New Roman" w:eastAsia="Times New Roman" w:hint="default"/>
                <w:sz w:val="18"/>
                <w:szCs w:val="18"/>
              </w:rPr>
              <w:t>(</w:t>
            </w:r>
            <w:r>
              <w:rPr>
                <w:rFonts w:ascii="宋体" w:hAnsi="宋体" w:cs="宋体" w:eastAsia="宋体" w:hint="default"/>
                <w:sz w:val="18"/>
                <w:szCs w:val="18"/>
              </w:rPr>
              <w:t>申请</w:t>
            </w:r>
            <w:r>
              <w:rPr>
                <w:rFonts w:ascii="Times New Roman" w:hAnsi="Times New Roman" w:cs="Times New Roman" w:eastAsia="Times New Roman" w:hint="default"/>
                <w:sz w:val="18"/>
                <w:szCs w:val="18"/>
              </w:rPr>
              <w:t>) </w:t>
            </w:r>
            <w:r>
              <w:rPr>
                <w:rFonts w:ascii="宋体" w:hAnsi="宋体" w:cs="宋体" w:eastAsia="宋体" w:hint="default"/>
                <w:sz w:val="18"/>
                <w:szCs w:val="18"/>
              </w:rPr>
              <w:t>方</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应诉</w:t>
            </w:r>
          </w:p>
          <w:p>
            <w:pPr>
              <w:pStyle w:val="TableParagraph"/>
              <w:spacing w:line="241" w:lineRule="exact"/>
              <w:ind w:left="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被申</w:t>
            </w:r>
          </w:p>
          <w:p>
            <w:pPr>
              <w:pStyle w:val="TableParagraph"/>
              <w:spacing w:line="241" w:lineRule="exact"/>
              <w:ind w:left="70" w:right="0"/>
              <w:jc w:val="left"/>
              <w:rPr>
                <w:rFonts w:ascii="宋体" w:hAnsi="宋体" w:cs="宋体" w:eastAsia="宋体" w:hint="default"/>
                <w:sz w:val="18"/>
                <w:szCs w:val="18"/>
              </w:rPr>
            </w:pPr>
            <w:r>
              <w:rPr>
                <w:rFonts w:ascii="宋体" w:hAnsi="宋体" w:cs="宋体" w:eastAsia="宋体" w:hint="default"/>
                <w:sz w:val="18"/>
                <w:szCs w:val="18"/>
              </w:rPr>
              <w:t>请</w:t>
            </w:r>
            <w:r>
              <w:rPr>
                <w:rFonts w:ascii="Times New Roman" w:hAnsi="Times New Roman" w:cs="Times New Roman" w:eastAsia="Times New Roman" w:hint="default"/>
                <w:sz w:val="18"/>
                <w:szCs w:val="18"/>
              </w:rPr>
              <w:t>)</w:t>
            </w:r>
            <w:r>
              <w:rPr>
                <w:rFonts w:ascii="宋体" w:hAnsi="宋体" w:cs="宋体" w:eastAsia="宋体" w:hint="default"/>
                <w:sz w:val="18"/>
                <w:szCs w:val="18"/>
              </w:rPr>
              <w:t>方</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7" w:lineRule="auto" w:before="89"/>
              <w:ind w:left="98" w:right="98"/>
              <w:jc w:val="both"/>
              <w:rPr>
                <w:rFonts w:ascii="宋体" w:hAnsi="宋体" w:cs="宋体" w:eastAsia="宋体" w:hint="default"/>
                <w:sz w:val="18"/>
                <w:szCs w:val="18"/>
              </w:rPr>
            </w:pPr>
            <w:r>
              <w:rPr>
                <w:rFonts w:ascii="宋体" w:hAnsi="宋体" w:cs="宋体" w:eastAsia="宋体" w:hint="default"/>
                <w:sz w:val="18"/>
                <w:szCs w:val="18"/>
              </w:rPr>
              <w:t>承担 连带 责任 方</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26" w:right="26"/>
              <w:jc w:val="both"/>
              <w:rPr>
                <w:rFonts w:ascii="宋体" w:hAnsi="宋体" w:cs="宋体" w:eastAsia="宋体" w:hint="default"/>
                <w:sz w:val="18"/>
                <w:szCs w:val="18"/>
              </w:rPr>
            </w:pPr>
            <w:r>
              <w:rPr>
                <w:rFonts w:ascii="宋体" w:hAnsi="宋体" w:cs="宋体" w:eastAsia="宋体" w:hint="default"/>
                <w:sz w:val="18"/>
                <w:szCs w:val="18"/>
              </w:rPr>
              <w:t>诉讼 仲裁 类型</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90" w:right="50"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涉 及金额</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11" w:lineRule="exact"/>
              <w:ind w:left="50" w:right="0"/>
              <w:jc w:val="both"/>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w:t>
            </w:r>
          </w:p>
          <w:p>
            <w:pPr>
              <w:pStyle w:val="TableParagraph"/>
              <w:spacing w:line="232" w:lineRule="auto"/>
              <w:ind w:left="79" w:right="48" w:hanging="29"/>
              <w:jc w:val="both"/>
              <w:rPr>
                <w:rFonts w:ascii="宋体" w:hAnsi="宋体" w:cs="宋体" w:eastAsia="宋体" w:hint="default"/>
                <w:sz w:val="18"/>
                <w:szCs w:val="18"/>
              </w:rPr>
            </w:pPr>
            <w:r>
              <w:rPr>
                <w:rFonts w:ascii="宋体" w:hAnsi="宋体" w:cs="宋体" w:eastAsia="宋体" w:hint="default"/>
                <w:sz w:val="18"/>
                <w:szCs w:val="18"/>
              </w:rPr>
              <w:t>裁</w:t>
            </w:r>
            <w:r>
              <w:rPr>
                <w:rFonts w:ascii="Times New Roman" w:hAnsi="Times New Roman" w:cs="Times New Roman" w:eastAsia="Times New Roman" w:hint="default"/>
                <w:sz w:val="18"/>
                <w:szCs w:val="18"/>
              </w:rPr>
              <w:t>)</w:t>
            </w:r>
            <w:r>
              <w:rPr>
                <w:rFonts w:ascii="宋体" w:hAnsi="宋体" w:cs="宋体" w:eastAsia="宋体" w:hint="default"/>
                <w:sz w:val="18"/>
                <w:szCs w:val="18"/>
              </w:rPr>
              <w:t>是否 形成预 计负债 及金额</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进展情况</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判决执行情况</w:t>
            </w:r>
          </w:p>
        </w:tc>
      </w:tr>
      <w:tr>
        <w:trPr>
          <w:trHeight w:val="2151"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哈</w:t>
            </w:r>
            <w:r>
              <w:rPr>
                <w:rFonts w:ascii="宋体" w:hAnsi="宋体" w:cs="宋体" w:eastAsia="宋体" w:hint="default"/>
                <w:spacing w:val="-46"/>
                <w:sz w:val="15"/>
                <w:szCs w:val="15"/>
              </w:rPr>
              <w:t> </w:t>
            </w:r>
            <w:r>
              <w:rPr>
                <w:rFonts w:ascii="宋体" w:hAnsi="宋体" w:cs="宋体" w:eastAsia="宋体" w:hint="default"/>
                <w:sz w:val="15"/>
                <w:szCs w:val="15"/>
              </w:rPr>
              <w:t>尔</w:t>
            </w:r>
            <w:r>
              <w:rPr>
                <w:rFonts w:ascii="宋体" w:hAnsi="宋体" w:cs="宋体" w:eastAsia="宋体" w:hint="default"/>
                <w:spacing w:val="-43"/>
                <w:sz w:val="15"/>
                <w:szCs w:val="15"/>
              </w:rPr>
              <w:t> </w:t>
            </w:r>
            <w:r>
              <w:rPr>
                <w:rFonts w:ascii="宋体" w:hAnsi="宋体" w:cs="宋体" w:eastAsia="宋体" w:hint="default"/>
                <w:sz w:val="15"/>
                <w:szCs w:val="15"/>
              </w:rPr>
              <w:t>滨</w:t>
            </w:r>
            <w:r>
              <w:rPr>
                <w:rFonts w:ascii="宋体" w:hAnsi="宋体" w:cs="宋体" w:eastAsia="宋体" w:hint="default"/>
                <w:w w:val="100"/>
                <w:sz w:val="15"/>
                <w:szCs w:val="15"/>
              </w:rPr>
              <w:t> </w:t>
            </w:r>
            <w:r>
              <w:rPr>
                <w:rFonts w:ascii="宋体" w:hAnsi="宋体" w:cs="宋体" w:eastAsia="宋体" w:hint="default"/>
                <w:sz w:val="15"/>
                <w:szCs w:val="15"/>
              </w:rPr>
              <w:t>兴</w:t>
            </w:r>
            <w:r>
              <w:rPr>
                <w:rFonts w:ascii="宋体" w:hAnsi="宋体" w:cs="宋体" w:eastAsia="宋体" w:hint="default"/>
                <w:spacing w:val="-46"/>
                <w:sz w:val="15"/>
                <w:szCs w:val="15"/>
              </w:rPr>
              <w:t> </w:t>
            </w:r>
            <w:r>
              <w:rPr>
                <w:rFonts w:ascii="宋体" w:hAnsi="宋体" w:cs="宋体" w:eastAsia="宋体" w:hint="default"/>
                <w:sz w:val="15"/>
                <w:szCs w:val="15"/>
              </w:rPr>
              <w:t>隆</w:t>
            </w:r>
            <w:r>
              <w:rPr>
                <w:rFonts w:ascii="宋体" w:hAnsi="宋体" w:cs="宋体" w:eastAsia="宋体" w:hint="default"/>
                <w:spacing w:val="-43"/>
                <w:sz w:val="15"/>
                <w:szCs w:val="15"/>
              </w:rPr>
              <w:t> </w:t>
            </w:r>
            <w:r>
              <w:rPr>
                <w:rFonts w:ascii="宋体" w:hAnsi="宋体" w:cs="宋体" w:eastAsia="宋体" w:hint="default"/>
                <w:sz w:val="15"/>
                <w:szCs w:val="15"/>
              </w:rPr>
              <w:t>饲</w:t>
            </w:r>
            <w:r>
              <w:rPr>
                <w:rFonts w:ascii="宋体" w:hAnsi="宋体" w:cs="宋体" w:eastAsia="宋体" w:hint="default"/>
                <w:w w:val="100"/>
                <w:sz w:val="15"/>
                <w:szCs w:val="15"/>
              </w:rPr>
              <w:t> </w:t>
            </w:r>
            <w:r>
              <w:rPr>
                <w:rFonts w:ascii="宋体" w:hAnsi="宋体" w:cs="宋体" w:eastAsia="宋体" w:hint="default"/>
                <w:sz w:val="15"/>
                <w:szCs w:val="15"/>
              </w:rPr>
              <w:t>料</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spacing w:val="-43"/>
                <w:sz w:val="15"/>
                <w:szCs w:val="15"/>
              </w:rPr>
              <w:t> </w:t>
            </w:r>
            <w:r>
              <w:rPr>
                <w:rFonts w:ascii="宋体" w:hAnsi="宋体" w:cs="宋体" w:eastAsia="宋体" w:hint="default"/>
                <w:sz w:val="15"/>
                <w:szCs w:val="15"/>
              </w:rPr>
              <w:t>销</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194" w:lineRule="exact"/>
              <w:ind w:left="21" w:right="20"/>
              <w:jc w:val="both"/>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月，公司原国际</w:t>
            </w:r>
            <w:r>
              <w:rPr>
                <w:rFonts w:ascii="宋体" w:hAnsi="宋体" w:cs="宋体" w:eastAsia="宋体" w:hint="default"/>
                <w:w w:val="100"/>
                <w:sz w:val="15"/>
                <w:szCs w:val="15"/>
              </w:rPr>
              <w:t> </w:t>
            </w:r>
            <w:r>
              <w:rPr>
                <w:rFonts w:ascii="宋体" w:hAnsi="宋体" w:cs="宋体" w:eastAsia="宋体" w:hint="default"/>
                <w:spacing w:val="9"/>
                <w:sz w:val="15"/>
                <w:szCs w:val="15"/>
              </w:rPr>
              <w:t>部与兴隆饲料公司签定玉</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米采购合同，形成欠款，公</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司向法院提起诉讼。</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2,059,492.13</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被</w:t>
            </w:r>
            <w:r>
              <w:rPr>
                <w:rFonts w:ascii="宋体" w:hAnsi="宋体" w:cs="宋体" w:eastAsia="宋体" w:hint="default"/>
                <w:spacing w:val="-3"/>
                <w:w w:val="100"/>
                <w:sz w:val="15"/>
                <w:szCs w:val="15"/>
              </w:rPr>
              <w:t>告</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提</w:t>
            </w:r>
            <w:r>
              <w:rPr>
                <w:rFonts w:ascii="宋体" w:hAnsi="宋体" w:cs="宋体" w:eastAsia="宋体" w:hint="default"/>
                <w:spacing w:val="-3"/>
                <w:w w:val="100"/>
                <w:sz w:val="15"/>
                <w:szCs w:val="15"/>
              </w:rPr>
              <w:t>起</w:t>
            </w:r>
            <w:r>
              <w:rPr>
                <w:rFonts w:ascii="宋体" w:hAnsi="宋体" w:cs="宋体" w:eastAsia="宋体" w:hint="default"/>
                <w:w w:val="100"/>
                <w:sz w:val="15"/>
                <w:szCs w:val="15"/>
              </w:rPr>
              <w:t>反</w:t>
            </w:r>
            <w:r>
              <w:rPr>
                <w:rFonts w:ascii="宋体" w:hAnsi="宋体" w:cs="宋体" w:eastAsia="宋体" w:hint="default"/>
                <w:spacing w:val="-3"/>
                <w:w w:val="100"/>
                <w:sz w:val="15"/>
                <w:szCs w:val="15"/>
              </w:rPr>
              <w:t>诉</w:t>
            </w:r>
            <w:r>
              <w:rPr>
                <w:rFonts w:ascii="宋体" w:hAnsi="宋体" w:cs="宋体" w:eastAsia="宋体" w:hint="default"/>
                <w:spacing w:val="-75"/>
                <w:w w:val="100"/>
                <w:sz w:val="15"/>
                <w:szCs w:val="15"/>
              </w:rPr>
              <w:t>，</w:t>
            </w:r>
            <w:r>
              <w:rPr>
                <w:rFonts w:ascii="宋体" w:hAnsi="宋体" w:cs="宋体" w:eastAsia="宋体" w:hint="default"/>
                <w:w w:val="100"/>
                <w:sz w:val="15"/>
                <w:szCs w:val="15"/>
              </w:rPr>
              <w:t>诉讼请</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求为公司给付</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294.4</w:t>
            </w:r>
            <w:r>
              <w:rPr>
                <w:rFonts w:ascii="Times New Roman" w:hAnsi="Times New Roman" w:cs="Times New Roman" w:eastAsia="Times New Roman" w:hint="default"/>
                <w:spacing w:val="7"/>
                <w:sz w:val="15"/>
                <w:szCs w:val="15"/>
              </w:rPr>
              <w:t> </w:t>
            </w:r>
            <w:r>
              <w:rPr>
                <w:rFonts w:ascii="宋体" w:hAnsi="宋体" w:cs="宋体" w:eastAsia="宋体" w:hint="default"/>
                <w:spacing w:val="-5"/>
                <w:sz w:val="15"/>
                <w:szCs w:val="15"/>
              </w:rPr>
              <w:t>万元，法院经三次开庭</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pacing w:val="-7"/>
                <w:sz w:val="15"/>
                <w:szCs w:val="15"/>
              </w:rPr>
              <w:t>审理，于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23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绥商</w:t>
            </w:r>
          </w:p>
          <w:p>
            <w:pPr>
              <w:pStyle w:val="TableParagraph"/>
              <w:spacing w:line="194" w:lineRule="exact" w:before="13"/>
              <w:ind w:left="21" w:right="19"/>
              <w:jc w:val="both"/>
              <w:rPr>
                <w:rFonts w:ascii="宋体" w:hAnsi="宋体" w:cs="宋体" w:eastAsia="宋体" w:hint="default"/>
                <w:sz w:val="15"/>
                <w:szCs w:val="15"/>
              </w:rPr>
            </w:pPr>
            <w:r>
              <w:rPr>
                <w:rFonts w:ascii="宋体" w:hAnsi="宋体" w:cs="宋体" w:eastAsia="宋体" w:hint="default"/>
                <w:spacing w:val="-1"/>
                <w:w w:val="100"/>
                <w:sz w:val="15"/>
                <w:szCs w:val="15"/>
              </w:rPr>
              <w:t>初字第</w:t>
            </w:r>
            <w:r>
              <w:rPr>
                <w:rFonts w:ascii="宋体" w:hAnsi="宋体" w:cs="宋体" w:eastAsia="宋体" w:hint="default"/>
                <w:spacing w:val="-36"/>
                <w:w w:val="100"/>
                <w:sz w:val="15"/>
                <w:szCs w:val="15"/>
              </w:rPr>
              <w:t> </w:t>
            </w:r>
            <w:r>
              <w:rPr>
                <w:rFonts w:ascii="Times New Roman" w:hAnsi="Times New Roman" w:cs="Times New Roman" w:eastAsia="Times New Roman" w:hint="default"/>
                <w:spacing w:val="-1"/>
                <w:w w:val="100"/>
                <w:sz w:val="15"/>
                <w:szCs w:val="15"/>
              </w:rPr>
              <w:t>144</w:t>
            </w:r>
            <w:r>
              <w:rPr>
                <w:rFonts w:ascii="Times New Roman" w:hAnsi="Times New Roman" w:cs="Times New Roman" w:eastAsia="Times New Roman" w:hint="default"/>
                <w:spacing w:val="2"/>
                <w:w w:val="100"/>
                <w:sz w:val="15"/>
                <w:szCs w:val="15"/>
              </w:rPr>
              <w:t> </w:t>
            </w:r>
            <w:r>
              <w:rPr>
                <w:rFonts w:ascii="宋体" w:hAnsi="宋体" w:cs="宋体" w:eastAsia="宋体" w:hint="default"/>
                <w:spacing w:val="-7"/>
                <w:w w:val="100"/>
                <w:sz w:val="15"/>
                <w:szCs w:val="15"/>
              </w:rPr>
              <w:t>号民事判决书；被告不服一审判</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宋体" w:hAnsi="宋体" w:cs="宋体" w:eastAsia="宋体" w:hint="default"/>
                <w:spacing w:val="-6"/>
                <w:sz w:val="15"/>
                <w:szCs w:val="15"/>
              </w:rPr>
              <w:t>决，向黑龙江省农垦中级法院提起上诉，农</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垦中院于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2014</w:t>
            </w:r>
            <w:r>
              <w:rPr>
                <w:rFonts w:ascii="宋体" w:hAnsi="宋体" w:cs="宋体" w:eastAsia="宋体" w:hint="default"/>
                <w:sz w:val="15"/>
                <w:szCs w:val="15"/>
              </w:rPr>
              <w:t>）</w:t>
            </w:r>
          </w:p>
          <w:p>
            <w:pPr>
              <w:pStyle w:val="TableParagraph"/>
              <w:spacing w:line="188" w:lineRule="exact"/>
              <w:ind w:left="21" w:right="0"/>
              <w:jc w:val="both"/>
              <w:rPr>
                <w:rFonts w:ascii="宋体" w:hAnsi="宋体" w:cs="宋体" w:eastAsia="宋体" w:hint="default"/>
                <w:sz w:val="15"/>
                <w:szCs w:val="15"/>
              </w:rPr>
            </w:pPr>
            <w:r>
              <w:rPr>
                <w:rFonts w:ascii="宋体" w:hAnsi="宋体" w:cs="宋体" w:eastAsia="宋体" w:hint="default"/>
                <w:sz w:val="15"/>
                <w:szCs w:val="15"/>
              </w:rPr>
              <w:t>垦商终字第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68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号民事判决书。</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179" w:lineRule="exact"/>
              <w:ind w:left="23" w:right="0"/>
              <w:jc w:val="both"/>
              <w:rPr>
                <w:rFonts w:ascii="Times New Roman" w:hAnsi="Times New Roman" w:cs="Times New Roman" w:eastAsia="Times New Roman" w:hint="default"/>
                <w:sz w:val="15"/>
                <w:szCs w:val="15"/>
              </w:rPr>
            </w:pPr>
            <w:r>
              <w:rPr>
                <w:rFonts w:ascii="宋体" w:hAnsi="宋体" w:cs="宋体" w:eastAsia="宋体" w:hint="default"/>
                <w:spacing w:val="-5"/>
                <w:sz w:val="15"/>
                <w:szCs w:val="15"/>
              </w:rPr>
              <w:t>一审判决：第一项被告返还公司货款</w:t>
            </w:r>
            <w:r>
              <w:rPr>
                <w:rFonts w:ascii="宋体" w:hAnsi="宋体" w:cs="宋体" w:eastAsia="宋体" w:hint="default"/>
                <w:spacing w:val="-17"/>
                <w:sz w:val="15"/>
                <w:szCs w:val="15"/>
              </w:rPr>
              <w:t> </w:t>
            </w:r>
            <w:r>
              <w:rPr>
                <w:rFonts w:ascii="Times New Roman" w:hAnsi="Times New Roman" w:cs="Times New Roman" w:eastAsia="Times New Roman" w:hint="default"/>
                <w:sz w:val="15"/>
                <w:szCs w:val="15"/>
              </w:rPr>
              <w:t>603,553.10</w:t>
            </w:r>
          </w:p>
          <w:p>
            <w:pPr>
              <w:pStyle w:val="TableParagraph"/>
              <w:spacing w:line="196" w:lineRule="exact" w:before="11"/>
              <w:ind w:left="23" w:right="15"/>
              <w:jc w:val="both"/>
              <w:rPr>
                <w:rFonts w:ascii="宋体" w:hAnsi="宋体" w:cs="宋体" w:eastAsia="宋体" w:hint="default"/>
                <w:sz w:val="15"/>
                <w:szCs w:val="15"/>
              </w:rPr>
            </w:pPr>
            <w:r>
              <w:rPr>
                <w:rFonts w:ascii="宋体" w:hAnsi="宋体" w:cs="宋体" w:eastAsia="宋体" w:hint="default"/>
                <w:sz w:val="15"/>
                <w:szCs w:val="15"/>
              </w:rPr>
              <w:t>元；第二项被告偿还公司垫付的玉米保管费、</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仓储费等费用</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1,321,464.39</w:t>
            </w:r>
            <w:r>
              <w:rPr>
                <w:rFonts w:ascii="Times New Roman" w:hAnsi="Times New Roman" w:cs="Times New Roman" w:eastAsia="Times New Roman" w:hint="default"/>
                <w:spacing w:val="3"/>
                <w:sz w:val="15"/>
                <w:szCs w:val="15"/>
              </w:rPr>
              <w:t> </w:t>
            </w:r>
            <w:r>
              <w:rPr>
                <w:rFonts w:ascii="宋体" w:hAnsi="宋体" w:cs="宋体" w:eastAsia="宋体" w:hint="default"/>
                <w:spacing w:val="-7"/>
                <w:sz w:val="15"/>
                <w:szCs w:val="15"/>
              </w:rPr>
              <w:t>元；第三项被告给付</w:t>
            </w:r>
          </w:p>
          <w:p>
            <w:pPr>
              <w:pStyle w:val="TableParagraph"/>
              <w:spacing w:line="225" w:lineRule="auto"/>
              <w:ind w:left="23" w:right="15"/>
              <w:jc w:val="both"/>
              <w:rPr>
                <w:rFonts w:ascii="宋体" w:hAnsi="宋体" w:cs="宋体" w:eastAsia="宋体" w:hint="default"/>
                <w:sz w:val="15"/>
                <w:szCs w:val="15"/>
              </w:rPr>
            </w:pPr>
            <w:r>
              <w:rPr>
                <w:rFonts w:ascii="宋体" w:hAnsi="宋体" w:cs="宋体" w:eastAsia="宋体" w:hint="default"/>
                <w:sz w:val="15"/>
                <w:szCs w:val="15"/>
              </w:rPr>
              <w:t>公司利息</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109,405</w:t>
            </w:r>
            <w:r>
              <w:rPr>
                <w:rFonts w:ascii="Times New Roman" w:hAnsi="Times New Roman" w:cs="Times New Roman" w:eastAsia="Times New Roman" w:hint="default"/>
                <w:spacing w:val="10"/>
                <w:sz w:val="15"/>
                <w:szCs w:val="15"/>
              </w:rPr>
              <w:t> </w:t>
            </w:r>
            <w:r>
              <w:rPr>
                <w:rFonts w:ascii="宋体" w:hAnsi="宋体" w:cs="宋体" w:eastAsia="宋体" w:hint="default"/>
                <w:spacing w:val="-6"/>
                <w:sz w:val="15"/>
                <w:szCs w:val="15"/>
              </w:rPr>
              <w:t>元元；第四项驳回公司其他诉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讼请求；第五项驳回被告全部反诉请求。案件</w:t>
            </w:r>
          </w:p>
          <w:p>
            <w:pPr>
              <w:pStyle w:val="TableParagraph"/>
              <w:spacing w:line="200" w:lineRule="exact"/>
              <w:ind w:left="23" w:right="0"/>
              <w:jc w:val="both"/>
              <w:rPr>
                <w:rFonts w:ascii="宋体" w:hAnsi="宋体" w:cs="宋体" w:eastAsia="宋体" w:hint="default"/>
                <w:sz w:val="15"/>
                <w:szCs w:val="15"/>
              </w:rPr>
            </w:pPr>
            <w:r>
              <w:rPr>
                <w:rFonts w:ascii="宋体" w:hAnsi="宋体" w:cs="宋体" w:eastAsia="宋体" w:hint="default"/>
                <w:sz w:val="15"/>
                <w:szCs w:val="15"/>
              </w:rPr>
              <w:t>受理费 </w:t>
            </w:r>
            <w:r>
              <w:rPr>
                <w:rFonts w:ascii="Times New Roman" w:hAnsi="Times New Roman" w:cs="Times New Roman" w:eastAsia="Times New Roman" w:hint="default"/>
                <w:sz w:val="15"/>
                <w:szCs w:val="15"/>
              </w:rPr>
              <w:t>24,151 </w:t>
            </w:r>
            <w:r>
              <w:rPr>
                <w:rFonts w:ascii="宋体" w:hAnsi="宋体" w:cs="宋体" w:eastAsia="宋体" w:hint="default"/>
                <w:sz w:val="15"/>
                <w:szCs w:val="15"/>
              </w:rPr>
              <w:t>元，由公司负担 </w:t>
            </w:r>
            <w:r>
              <w:rPr>
                <w:rFonts w:ascii="Times New Roman" w:hAnsi="Times New Roman" w:cs="Times New Roman" w:eastAsia="Times New Roman" w:hint="default"/>
                <w:sz w:val="15"/>
                <w:szCs w:val="15"/>
              </w:rPr>
              <w:t>1,497</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元，被告</w:t>
            </w:r>
          </w:p>
          <w:p>
            <w:pPr>
              <w:pStyle w:val="TableParagraph"/>
              <w:spacing w:line="194" w:lineRule="exact" w:before="13"/>
              <w:ind w:left="23" w:right="15"/>
              <w:jc w:val="both"/>
              <w:rPr>
                <w:rFonts w:ascii="宋体" w:hAnsi="宋体" w:cs="宋体" w:eastAsia="宋体" w:hint="default"/>
                <w:sz w:val="15"/>
                <w:szCs w:val="15"/>
              </w:rPr>
            </w:pPr>
            <w:r>
              <w:rPr>
                <w:rFonts w:ascii="宋体" w:hAnsi="宋体" w:cs="宋体" w:eastAsia="宋体" w:hint="default"/>
                <w:sz w:val="15"/>
                <w:szCs w:val="15"/>
              </w:rPr>
              <w:t>负担 </w:t>
            </w:r>
            <w:r>
              <w:rPr>
                <w:rFonts w:ascii="Times New Roman" w:hAnsi="Times New Roman" w:cs="Times New Roman" w:eastAsia="Times New Roman" w:hint="default"/>
                <w:sz w:val="15"/>
                <w:szCs w:val="15"/>
              </w:rPr>
              <w:t>22,654</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元；反诉案件受理费由被告承担。</w:t>
            </w:r>
            <w:r>
              <w:rPr>
                <w:rFonts w:ascii="宋体" w:hAnsi="宋体" w:cs="宋体" w:eastAsia="宋体" w:hint="default"/>
                <w:w w:val="100"/>
                <w:sz w:val="15"/>
                <w:szCs w:val="15"/>
              </w:rPr>
              <w:t> </w:t>
            </w:r>
            <w:r>
              <w:rPr>
                <w:rFonts w:ascii="宋体" w:hAnsi="宋体" w:cs="宋体" w:eastAsia="宋体" w:hint="default"/>
                <w:sz w:val="15"/>
                <w:szCs w:val="15"/>
              </w:rPr>
              <w:t>终审判决：撤销一审判决第二项；变更第三项</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利息数额为</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34,301.93</w:t>
            </w:r>
            <w:r>
              <w:rPr>
                <w:rFonts w:ascii="Times New Roman" w:hAnsi="Times New Roman" w:cs="Times New Roman" w:eastAsia="Times New Roman" w:hint="default"/>
                <w:spacing w:val="8"/>
                <w:sz w:val="15"/>
                <w:szCs w:val="15"/>
              </w:rPr>
              <w:t> </w:t>
            </w:r>
            <w:r>
              <w:rPr>
                <w:rFonts w:ascii="宋体" w:hAnsi="宋体" w:cs="宋体" w:eastAsia="宋体" w:hint="default"/>
                <w:spacing w:val="-3"/>
                <w:sz w:val="15"/>
                <w:szCs w:val="15"/>
              </w:rPr>
              <w:t>元利息。一审案件受理费</w:t>
            </w:r>
          </w:p>
          <w:p>
            <w:pPr>
              <w:pStyle w:val="TableParagraph"/>
              <w:spacing w:line="181" w:lineRule="exact"/>
              <w:ind w:left="23"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2"/>
                <w:sz w:val="15"/>
                <w:szCs w:val="15"/>
              </w:rPr>
              <w:t> </w:t>
            </w:r>
            <w:r>
              <w:rPr>
                <w:rFonts w:ascii="宋体" w:hAnsi="宋体" w:cs="宋体" w:eastAsia="宋体" w:hint="default"/>
                <w:spacing w:val="-3"/>
                <w:w w:val="100"/>
                <w:sz w:val="15"/>
                <w:szCs w:val="15"/>
              </w:rPr>
              <w:t>元</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由</w:t>
            </w:r>
            <w:r>
              <w:rPr>
                <w:rFonts w:ascii="宋体" w:hAnsi="宋体" w:cs="宋体" w:eastAsia="宋体" w:hint="default"/>
                <w:w w:val="100"/>
                <w:sz w:val="15"/>
                <w:szCs w:val="15"/>
              </w:rPr>
              <w:t>公</w:t>
            </w:r>
            <w:r>
              <w:rPr>
                <w:rFonts w:ascii="宋体" w:hAnsi="宋体" w:cs="宋体" w:eastAsia="宋体" w:hint="default"/>
                <w:spacing w:val="-3"/>
                <w:w w:val="100"/>
                <w:sz w:val="15"/>
                <w:szCs w:val="15"/>
              </w:rPr>
              <w:t>司</w:t>
            </w:r>
            <w:r>
              <w:rPr>
                <w:rFonts w:ascii="宋体" w:hAnsi="宋体" w:cs="宋体" w:eastAsia="宋体" w:hint="default"/>
                <w:w w:val="100"/>
                <w:sz w:val="15"/>
                <w:szCs w:val="15"/>
              </w:rPr>
              <w:t>负担</w:t>
            </w:r>
            <w:r>
              <w:rPr>
                <w:rFonts w:ascii="宋体" w:hAnsi="宋体" w:cs="宋体" w:eastAsia="宋体" w:hint="default"/>
                <w:spacing w:val="-54"/>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spacing w:val="-2"/>
                <w:w w:val="100"/>
                <w:sz w:val="15"/>
                <w:szCs w:val="15"/>
              </w:rPr>
              <w:t>,</w:t>
            </w: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6</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pacing w:val="-12"/>
                <w:sz w:val="15"/>
                <w:szCs w:val="15"/>
              </w:rPr>
              <w:t> </w:t>
            </w:r>
            <w:r>
              <w:rPr>
                <w:rFonts w:ascii="宋体" w:hAnsi="宋体" w:cs="宋体" w:eastAsia="宋体" w:hint="default"/>
                <w:spacing w:val="-3"/>
                <w:w w:val="100"/>
                <w:sz w:val="15"/>
                <w:szCs w:val="15"/>
              </w:rPr>
              <w:t>元</w:t>
            </w:r>
            <w:r>
              <w:rPr>
                <w:rFonts w:ascii="宋体" w:hAnsi="宋体" w:cs="宋体" w:eastAsia="宋体" w:hint="default"/>
                <w:spacing w:val="-77"/>
                <w:w w:val="100"/>
                <w:sz w:val="15"/>
                <w:szCs w:val="15"/>
              </w:rPr>
              <w:t>，</w:t>
            </w:r>
            <w:r>
              <w:rPr>
                <w:rFonts w:ascii="宋体" w:hAnsi="宋体" w:cs="宋体" w:eastAsia="宋体" w:hint="default"/>
                <w:w w:val="100"/>
                <w:sz w:val="15"/>
                <w:szCs w:val="15"/>
              </w:rPr>
              <w:t>被</w:t>
            </w:r>
            <w:r>
              <w:rPr>
                <w:rFonts w:ascii="宋体" w:hAnsi="宋体" w:cs="宋体" w:eastAsia="宋体" w:hint="default"/>
                <w:spacing w:val="-3"/>
                <w:w w:val="100"/>
                <w:sz w:val="15"/>
                <w:szCs w:val="15"/>
              </w:rPr>
              <w:t>告</w:t>
            </w:r>
            <w:r>
              <w:rPr>
                <w:rFonts w:ascii="宋体" w:hAnsi="宋体" w:cs="宋体" w:eastAsia="宋体" w:hint="default"/>
                <w:w w:val="100"/>
                <w:sz w:val="15"/>
                <w:szCs w:val="15"/>
              </w:rPr>
              <w:t>负担</w:t>
            </w:r>
            <w:r>
              <w:rPr>
                <w:rFonts w:ascii="宋体" w:hAnsi="宋体" w:cs="宋体" w:eastAsia="宋体" w:hint="default"/>
                <w:spacing w:val="-51"/>
                <w:sz w:val="15"/>
                <w:szCs w:val="15"/>
              </w:rPr>
              <w:t> </w:t>
            </w:r>
            <w:r>
              <w:rPr>
                <w:rFonts w:ascii="Times New Roman" w:hAnsi="Times New Roman" w:cs="Times New Roman" w:eastAsia="Times New Roman" w:hint="default"/>
                <w:spacing w:val="-2"/>
                <w:w w:val="100"/>
                <w:sz w:val="15"/>
                <w:szCs w:val="15"/>
              </w:rPr>
              <w:t>6</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78</w:t>
            </w:r>
            <w:r>
              <w:rPr>
                <w:rFonts w:ascii="Times New Roman" w:hAnsi="Times New Roman" w:cs="Times New Roman" w:eastAsia="Times New Roman" w:hint="default"/>
                <w:w w:val="100"/>
                <w:sz w:val="15"/>
                <w:szCs w:val="15"/>
              </w:rPr>
              <w:t>2</w:t>
            </w:r>
          </w:p>
          <w:p>
            <w:pPr>
              <w:pStyle w:val="TableParagraph"/>
              <w:spacing w:line="201" w:lineRule="exact"/>
              <w:ind w:left="23" w:right="0"/>
              <w:jc w:val="both"/>
              <w:rPr>
                <w:rFonts w:ascii="宋体" w:hAnsi="宋体" w:cs="宋体" w:eastAsia="宋体" w:hint="default"/>
                <w:sz w:val="15"/>
                <w:szCs w:val="15"/>
              </w:rPr>
            </w:pPr>
            <w:r>
              <w:rPr>
                <w:rFonts w:ascii="宋体" w:hAnsi="宋体" w:cs="宋体" w:eastAsia="宋体" w:hint="default"/>
                <w:sz w:val="15"/>
                <w:szCs w:val="15"/>
              </w:rPr>
              <w:t>元；二审受理费</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17,369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元，由公司负担。</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194" w:lineRule="exact"/>
              <w:ind w:left="24" w:right="23"/>
              <w:jc w:val="both"/>
              <w:rPr>
                <w:rFonts w:ascii="宋体" w:hAnsi="宋体" w:cs="宋体" w:eastAsia="宋体" w:hint="default"/>
                <w:sz w:val="15"/>
                <w:szCs w:val="15"/>
              </w:rPr>
            </w:pPr>
            <w:r>
              <w:rPr>
                <w:rFonts w:ascii="宋体" w:hAnsi="宋体" w:cs="宋体" w:eastAsia="宋体" w:hint="default"/>
                <w:sz w:val="15"/>
                <w:szCs w:val="15"/>
              </w:rPr>
              <w:t>二审判决作出后，兴隆公司在生效判决指定的自动</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履行期限内未能履行给付义务，公司向法院申请强</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制执行，</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月执行回款</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万元，其余款项仍</w:t>
            </w:r>
            <w:r>
              <w:rPr>
                <w:rFonts w:ascii="宋体" w:hAnsi="宋体" w:cs="宋体" w:eastAsia="宋体" w:hint="default"/>
                <w:w w:val="100"/>
                <w:sz w:val="15"/>
                <w:szCs w:val="15"/>
              </w:rPr>
              <w:t> </w:t>
            </w:r>
            <w:r>
              <w:rPr>
                <w:rFonts w:ascii="宋体" w:hAnsi="宋体" w:cs="宋体" w:eastAsia="宋体" w:hint="default"/>
                <w:sz w:val="15"/>
                <w:szCs w:val="15"/>
              </w:rPr>
              <w:t>待执行。</w:t>
            </w:r>
          </w:p>
        </w:tc>
      </w:tr>
      <w:tr>
        <w:trPr>
          <w:trHeight w:val="2345"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青</w:t>
            </w:r>
            <w:r>
              <w:rPr>
                <w:rFonts w:ascii="宋体" w:hAnsi="宋体" w:cs="宋体" w:eastAsia="宋体" w:hint="default"/>
                <w:spacing w:val="-46"/>
                <w:sz w:val="15"/>
                <w:szCs w:val="15"/>
              </w:rPr>
              <w:t> </w:t>
            </w:r>
            <w:r>
              <w:rPr>
                <w:rFonts w:ascii="宋体" w:hAnsi="宋体" w:cs="宋体" w:eastAsia="宋体" w:hint="default"/>
                <w:sz w:val="15"/>
                <w:szCs w:val="15"/>
              </w:rPr>
              <w:t>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w w:val="100"/>
                <w:sz w:val="15"/>
                <w:szCs w:val="15"/>
              </w:rPr>
              <w:t> </w:t>
            </w:r>
            <w:r>
              <w:rPr>
                <w:rFonts w:ascii="宋体" w:hAnsi="宋体" w:cs="宋体" w:eastAsia="宋体" w:hint="default"/>
                <w:sz w:val="15"/>
                <w:szCs w:val="15"/>
              </w:rPr>
              <w:t>麻</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收款）</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19"/>
              <w:jc w:val="both"/>
              <w:rPr>
                <w:rFonts w:ascii="宋体" w:hAnsi="宋体" w:cs="宋体" w:eastAsia="宋体" w:hint="default"/>
                <w:sz w:val="15"/>
                <w:szCs w:val="15"/>
              </w:rPr>
            </w:pPr>
            <w:r>
              <w:rPr>
                <w:rFonts w:ascii="宋体" w:hAnsi="宋体" w:cs="宋体" w:eastAsia="宋体" w:hint="default"/>
                <w:sz w:val="15"/>
                <w:szCs w:val="15"/>
              </w:rPr>
              <w:t>王</w:t>
            </w:r>
            <w:r>
              <w:rPr>
                <w:rFonts w:ascii="宋体" w:hAnsi="宋体" w:cs="宋体" w:eastAsia="宋体" w:hint="default"/>
                <w:spacing w:val="63"/>
                <w:sz w:val="15"/>
                <w:szCs w:val="15"/>
              </w:rPr>
              <w:t> </w:t>
            </w:r>
            <w:r>
              <w:rPr>
                <w:rFonts w:ascii="宋体" w:hAnsi="宋体" w:cs="宋体" w:eastAsia="宋体" w:hint="default"/>
                <w:sz w:val="15"/>
                <w:szCs w:val="15"/>
              </w:rPr>
              <w:t>熙</w:t>
            </w:r>
            <w:r>
              <w:rPr>
                <w:rFonts w:ascii="宋体" w:hAnsi="宋体" w:cs="宋体" w:eastAsia="宋体" w:hint="default"/>
                <w:w w:val="100"/>
                <w:sz w:val="15"/>
                <w:szCs w:val="15"/>
              </w:rPr>
              <w:t> </w:t>
            </w:r>
            <w:r>
              <w:rPr>
                <w:rFonts w:ascii="宋体" w:hAnsi="宋体" w:cs="宋体" w:eastAsia="宋体" w:hint="default"/>
                <w:sz w:val="15"/>
                <w:szCs w:val="15"/>
              </w:rPr>
              <w:t>刚</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陈</w:t>
            </w:r>
            <w:r>
              <w:rPr>
                <w:rFonts w:ascii="宋体" w:hAnsi="宋体" w:cs="宋体" w:eastAsia="宋体" w:hint="default"/>
                <w:w w:val="100"/>
                <w:sz w:val="15"/>
                <w:szCs w:val="15"/>
              </w:rPr>
              <w:t> </w:t>
            </w:r>
            <w:r>
              <w:rPr>
                <w:rFonts w:ascii="宋体" w:hAnsi="宋体" w:cs="宋体" w:eastAsia="宋体" w:hint="default"/>
                <w:sz w:val="15"/>
                <w:szCs w:val="15"/>
              </w:rPr>
              <w:t>卫</w:t>
            </w:r>
            <w:r>
              <w:rPr>
                <w:rFonts w:ascii="宋体" w:hAnsi="宋体" w:cs="宋体" w:eastAsia="宋体" w:hint="default"/>
                <w:spacing w:val="-46"/>
                <w:sz w:val="15"/>
                <w:szCs w:val="15"/>
              </w:rPr>
              <w:t> </w:t>
            </w:r>
            <w:r>
              <w:rPr>
                <w:rFonts w:ascii="宋体" w:hAnsi="宋体" w:cs="宋体" w:eastAsia="宋体" w:hint="default"/>
                <w:sz w:val="15"/>
                <w:szCs w:val="15"/>
              </w:rPr>
              <w:t>东</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郑</w:t>
            </w:r>
            <w:r>
              <w:rPr>
                <w:rFonts w:ascii="宋体" w:hAnsi="宋体" w:cs="宋体" w:eastAsia="宋体" w:hint="default"/>
                <w:spacing w:val="63"/>
                <w:sz w:val="15"/>
                <w:szCs w:val="15"/>
              </w:rPr>
              <w:t> </w:t>
            </w:r>
            <w:r>
              <w:rPr>
                <w:rFonts w:ascii="宋体" w:hAnsi="宋体" w:cs="宋体" w:eastAsia="宋体" w:hint="default"/>
                <w:sz w:val="15"/>
                <w:szCs w:val="15"/>
              </w:rPr>
              <w:t>丽</w:t>
            </w:r>
            <w:r>
              <w:rPr>
                <w:rFonts w:ascii="宋体" w:hAnsi="宋体" w:cs="宋体" w:eastAsia="宋体" w:hint="default"/>
                <w:w w:val="100"/>
                <w:sz w:val="15"/>
                <w:szCs w:val="15"/>
              </w:rPr>
              <w:t> </w:t>
            </w:r>
            <w:r>
              <w:rPr>
                <w:rFonts w:ascii="宋体" w:hAnsi="宋体" w:cs="宋体" w:eastAsia="宋体" w:hint="default"/>
                <w:sz w:val="15"/>
                <w:szCs w:val="15"/>
              </w:rPr>
              <w:t>君</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满</w:t>
            </w:r>
            <w:r>
              <w:rPr>
                <w:rFonts w:ascii="宋体" w:hAnsi="宋体" w:cs="宋体" w:eastAsia="宋体" w:hint="default"/>
                <w:w w:val="100"/>
                <w:sz w:val="15"/>
                <w:szCs w:val="15"/>
              </w:rPr>
              <w:t> </w:t>
            </w:r>
            <w:r>
              <w:rPr>
                <w:rFonts w:ascii="宋体" w:hAnsi="宋体" w:cs="宋体" w:eastAsia="宋体" w:hint="default"/>
                <w:sz w:val="15"/>
                <w:szCs w:val="15"/>
              </w:rPr>
              <w:t>丽</w:t>
            </w:r>
            <w:r>
              <w:rPr>
                <w:rFonts w:ascii="宋体" w:hAnsi="宋体" w:cs="宋体" w:eastAsia="宋体" w:hint="default"/>
                <w:spacing w:val="-46"/>
                <w:sz w:val="15"/>
                <w:szCs w:val="15"/>
              </w:rPr>
              <w:t> </w:t>
            </w:r>
            <w:r>
              <w:rPr>
                <w:rFonts w:ascii="宋体" w:hAnsi="宋体" w:cs="宋体" w:eastAsia="宋体" w:hint="default"/>
                <w:sz w:val="15"/>
                <w:szCs w:val="15"/>
              </w:rPr>
              <w:t>辉</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刘</w:t>
            </w:r>
            <w:r>
              <w:rPr>
                <w:rFonts w:ascii="宋体" w:hAnsi="宋体" w:cs="宋体" w:eastAsia="宋体" w:hint="default"/>
                <w:spacing w:val="-46"/>
                <w:sz w:val="15"/>
                <w:szCs w:val="15"/>
              </w:rPr>
              <w:t> </w:t>
            </w:r>
            <w:r>
              <w:rPr>
                <w:rFonts w:ascii="宋体" w:hAnsi="宋体" w:cs="宋体" w:eastAsia="宋体" w:hint="default"/>
                <w:sz w:val="15"/>
                <w:szCs w:val="15"/>
              </w:rPr>
              <w:t>学</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肖荣鹏</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2" w:lineRule="auto" w:before="100"/>
              <w:ind w:left="21" w:right="2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2011 </w:t>
            </w:r>
            <w:r>
              <w:rPr>
                <w:rFonts w:ascii="宋体" w:hAnsi="宋体" w:cs="宋体" w:eastAsia="宋体" w:hint="default"/>
                <w:sz w:val="15"/>
                <w:szCs w:val="15"/>
              </w:rPr>
              <w:t>年 </w:t>
            </w:r>
            <w:r>
              <w:rPr>
                <w:rFonts w:ascii="Times New Roman" w:hAnsi="Times New Roman" w:cs="Times New Roman" w:eastAsia="Times New Roman" w:hint="default"/>
                <w:spacing w:val="-3"/>
                <w:sz w:val="15"/>
                <w:szCs w:val="15"/>
              </w:rPr>
              <w:t>11 </w:t>
            </w:r>
            <w:r>
              <w:rPr>
                <w:rFonts w:ascii="宋体" w:hAnsi="宋体" w:cs="宋体" w:eastAsia="宋体" w:hint="default"/>
                <w:sz w:val="15"/>
                <w:szCs w:val="15"/>
              </w:rPr>
              <w:t>月起至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w w:val="100"/>
                <w:sz w:val="15"/>
                <w:szCs w:val="15"/>
              </w:rPr>
              <w:t> </w:t>
            </w:r>
            <w:r>
              <w:rPr>
                <w:rFonts w:ascii="宋体" w:hAnsi="宋体" w:cs="宋体" w:eastAsia="宋体" w:hint="default"/>
                <w:spacing w:val="-3"/>
                <w:sz w:val="15"/>
                <w:szCs w:val="15"/>
              </w:rPr>
              <w:t>底，公司分批向青枫亚麻公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司销售亚麻和亚麻纱，合计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价款总额为</w:t>
            </w:r>
            <w:r>
              <w:rPr>
                <w:rFonts w:ascii="宋体" w:hAnsi="宋体" w:cs="宋体" w:eastAsia="宋体" w:hint="default"/>
                <w:spacing w:val="17"/>
                <w:sz w:val="15"/>
                <w:szCs w:val="15"/>
              </w:rPr>
              <w:t> </w:t>
            </w:r>
            <w:r>
              <w:rPr>
                <w:rFonts w:ascii="Times New Roman" w:hAnsi="Times New Roman" w:cs="Times New Roman" w:eastAsia="Times New Roman" w:hint="default"/>
                <w:sz w:val="15"/>
                <w:szCs w:val="15"/>
              </w:rPr>
              <w:t>198,486,208.42</w:t>
            </w:r>
          </w:p>
          <w:p>
            <w:pPr>
              <w:pStyle w:val="TableParagraph"/>
              <w:spacing w:line="194" w:lineRule="exact" w:before="7"/>
              <w:ind w:left="21" w:right="20"/>
              <w:jc w:val="both"/>
              <w:rPr>
                <w:rFonts w:ascii="宋体" w:hAnsi="宋体" w:cs="宋体" w:eastAsia="宋体" w:hint="default"/>
                <w:sz w:val="15"/>
                <w:szCs w:val="15"/>
              </w:rPr>
            </w:pPr>
            <w:r>
              <w:rPr>
                <w:rFonts w:ascii="宋体" w:hAnsi="宋体" w:cs="宋体" w:eastAsia="宋体" w:hint="default"/>
                <w:spacing w:val="5"/>
                <w:sz w:val="15"/>
                <w:szCs w:val="15"/>
              </w:rPr>
              <w:t>元，</w:t>
            </w:r>
            <w:r>
              <w:rPr>
                <w:rFonts w:ascii="宋体" w:hAnsi="宋体" w:cs="宋体" w:eastAsia="宋体" w:hint="default"/>
                <w:spacing w:val="-51"/>
                <w:sz w:val="15"/>
                <w:szCs w:val="15"/>
              </w:rPr>
              <w:t> </w:t>
            </w:r>
            <w:r>
              <w:rPr>
                <w:rFonts w:ascii="宋体" w:hAnsi="宋体" w:cs="宋体" w:eastAsia="宋体" w:hint="default"/>
                <w:spacing w:val="9"/>
                <w:sz w:val="15"/>
                <w:szCs w:val="15"/>
              </w:rPr>
              <w:t>青枫亚麻公司尚欠付</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Times New Roman" w:hAnsi="Times New Roman" w:cs="Times New Roman" w:eastAsia="Times New Roman" w:hint="default"/>
                <w:sz w:val="15"/>
                <w:szCs w:val="15"/>
              </w:rPr>
              <w:t>94,484,646.46</w:t>
            </w:r>
            <w:r>
              <w:rPr>
                <w:rFonts w:ascii="Times New Roman" w:hAnsi="Times New Roman" w:cs="Times New Roman" w:eastAsia="Times New Roman" w:hint="default"/>
                <w:spacing w:val="5"/>
                <w:sz w:val="15"/>
                <w:szCs w:val="15"/>
              </w:rPr>
              <w:t> </w:t>
            </w:r>
            <w:r>
              <w:rPr>
                <w:rFonts w:ascii="宋体" w:hAnsi="宋体" w:cs="宋体" w:eastAsia="宋体" w:hint="default"/>
                <w:spacing w:val="-4"/>
                <w:sz w:val="15"/>
                <w:szCs w:val="15"/>
              </w:rPr>
              <w:t>元及利息，故</w:t>
            </w:r>
            <w:r>
              <w:rPr>
                <w:rFonts w:ascii="宋体" w:hAnsi="宋体" w:cs="宋体" w:eastAsia="宋体" w:hint="default"/>
                <w:w w:val="100"/>
                <w:sz w:val="15"/>
                <w:szCs w:val="15"/>
              </w:rPr>
              <w:t> </w:t>
            </w:r>
            <w:r>
              <w:rPr>
                <w:rFonts w:ascii="宋体" w:hAnsi="宋体" w:cs="宋体" w:eastAsia="宋体" w:hint="default"/>
                <w:sz w:val="15"/>
                <w:szCs w:val="15"/>
              </w:rPr>
              <w:t>提起诉讼。</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1"/>
              <w:ind w:right="21"/>
              <w:jc w:val="right"/>
              <w:rPr>
                <w:rFonts w:ascii="Times New Roman" w:hAnsi="Times New Roman" w:cs="Times New Roman" w:eastAsia="Times New Roman" w:hint="default"/>
                <w:sz w:val="15"/>
                <w:szCs w:val="15"/>
              </w:rPr>
            </w:pPr>
            <w:r>
              <w:rPr>
                <w:rFonts w:ascii="Times New Roman"/>
                <w:spacing w:val="-1"/>
                <w:sz w:val="15"/>
              </w:rPr>
              <w:t>102,179,802.12</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宋体" w:hAnsi="宋体" w:cs="宋体" w:eastAsia="宋体" w:hint="default"/>
                <w:sz w:val="15"/>
                <w:szCs w:val="15"/>
              </w:rPr>
              <w:t>案件于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月在农垦中院立案受理，</w:t>
            </w:r>
          </w:p>
          <w:p>
            <w:pPr>
              <w:pStyle w:val="TableParagraph"/>
              <w:spacing w:line="232" w:lineRule="auto"/>
              <w:ind w:left="21" w:right="-13"/>
              <w:jc w:val="both"/>
              <w:rPr>
                <w:rFonts w:ascii="宋体" w:hAnsi="宋体" w:cs="宋体" w:eastAsia="宋体"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 </w:t>
            </w:r>
            <w:r>
              <w:rPr>
                <w:rFonts w:ascii="Times New Roman" w:hAnsi="Times New Roman" w:cs="Times New Roman" w:eastAsia="Times New Roman" w:hint="default"/>
                <w:sz w:val="15"/>
                <w:szCs w:val="15"/>
              </w:rPr>
              <w:t>7 </w:t>
            </w:r>
            <w:r>
              <w:rPr>
                <w:rFonts w:ascii="宋体" w:hAnsi="宋体" w:cs="宋体" w:eastAsia="宋体" w:hint="default"/>
                <w:sz w:val="15"/>
                <w:szCs w:val="15"/>
              </w:rPr>
              <w:t>月移送至黑龙江省高院，青枫公</w:t>
            </w:r>
            <w:r>
              <w:rPr>
                <w:rFonts w:ascii="宋体" w:hAnsi="宋体" w:cs="宋体" w:eastAsia="宋体" w:hint="default"/>
                <w:w w:val="100"/>
                <w:sz w:val="15"/>
                <w:szCs w:val="15"/>
              </w:rPr>
              <w:t> </w:t>
            </w:r>
            <w:r>
              <w:rPr>
                <w:rFonts w:ascii="宋体" w:hAnsi="宋体" w:cs="宋体" w:eastAsia="宋体" w:hint="default"/>
                <w:spacing w:val="-5"/>
                <w:w w:val="100"/>
                <w:sz w:val="15"/>
                <w:szCs w:val="15"/>
              </w:rPr>
              <w:t>司在本案中提起反诉，要求公司支付监管佣</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720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万元，并承担案件受理费</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66.86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p>
            <w:pPr>
              <w:pStyle w:val="TableParagraph"/>
              <w:spacing w:line="189" w:lineRule="exact"/>
              <w:ind w:left="21" w:right="0"/>
              <w:jc w:val="both"/>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日开庭审理本案，</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于</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黑高商初</w:t>
            </w:r>
          </w:p>
          <w:p>
            <w:pPr>
              <w:pStyle w:val="TableParagraph"/>
              <w:spacing w:line="194" w:lineRule="exact" w:before="13"/>
              <w:ind w:left="21" w:right="-13"/>
              <w:jc w:val="both"/>
              <w:rPr>
                <w:rFonts w:ascii="宋体" w:hAnsi="宋体" w:cs="宋体" w:eastAsia="宋体" w:hint="default"/>
                <w:sz w:val="15"/>
                <w:szCs w:val="15"/>
              </w:rPr>
            </w:pPr>
            <w:r>
              <w:rPr>
                <w:rFonts w:ascii="宋体" w:hAnsi="宋体" w:cs="宋体" w:eastAsia="宋体" w:hint="default"/>
                <w:sz w:val="15"/>
                <w:szCs w:val="15"/>
              </w:rPr>
              <w:t>字第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号民事判决书。公司不服该一审判</w:t>
            </w:r>
            <w:r>
              <w:rPr>
                <w:rFonts w:ascii="宋体" w:hAnsi="宋体" w:cs="宋体" w:eastAsia="宋体" w:hint="default"/>
                <w:w w:val="100"/>
                <w:sz w:val="15"/>
                <w:szCs w:val="15"/>
              </w:rPr>
              <w:t> </w:t>
            </w:r>
            <w:r>
              <w:rPr>
                <w:rFonts w:ascii="宋体" w:hAnsi="宋体" w:cs="宋体" w:eastAsia="宋体" w:hint="default"/>
                <w:sz w:val="15"/>
                <w:szCs w:val="15"/>
              </w:rPr>
              <w:t>决，向最高人民法院提起上诉，最高院于</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日受理本案，案号（</w:t>
            </w:r>
            <w:r>
              <w:rPr>
                <w:rFonts w:ascii="Times New Roman" w:hAnsi="Times New Roman" w:cs="Times New Roman" w:eastAsia="Times New Roman" w:hint="default"/>
                <w:sz w:val="15"/>
                <w:szCs w:val="15"/>
              </w:rPr>
              <w:t>2015</w:t>
            </w:r>
            <w:r>
              <w:rPr>
                <w:rFonts w:ascii="宋体" w:hAnsi="宋体" w:cs="宋体" w:eastAsia="宋体" w:hint="default"/>
                <w:sz w:val="15"/>
                <w:szCs w:val="15"/>
              </w:rPr>
              <w:t>）</w:t>
            </w:r>
          </w:p>
          <w:p>
            <w:pPr>
              <w:pStyle w:val="TableParagraph"/>
              <w:spacing w:line="181" w:lineRule="exact"/>
              <w:ind w:left="21" w:right="0"/>
              <w:jc w:val="both"/>
              <w:rPr>
                <w:rFonts w:ascii="宋体" w:hAnsi="宋体" w:cs="宋体" w:eastAsia="宋体" w:hint="default"/>
                <w:sz w:val="15"/>
                <w:szCs w:val="15"/>
              </w:rPr>
            </w:pPr>
            <w:r>
              <w:rPr>
                <w:rFonts w:ascii="宋体" w:hAnsi="宋体" w:cs="宋体" w:eastAsia="宋体" w:hint="default"/>
                <w:sz w:val="15"/>
                <w:szCs w:val="15"/>
              </w:rPr>
              <w:t>民二终字第</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69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日开</w:t>
            </w:r>
            <w:r>
              <w:rPr>
                <w:rFonts w:ascii="宋体" w:hAnsi="宋体" w:cs="宋体" w:eastAsia="宋体" w:hint="default"/>
                <w:sz w:val="15"/>
                <w:szCs w:val="15"/>
              </w:rPr>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庭审理本案，于 </w:t>
            </w:r>
            <w:r>
              <w:rPr>
                <w:rFonts w:ascii="Times New Roman" w:hAnsi="Times New Roman" w:cs="Times New Roman" w:eastAsia="Times New Roman" w:hint="default"/>
                <w:sz w:val="15"/>
                <w:szCs w:val="15"/>
              </w:rPr>
              <w:t>2015  </w:t>
            </w:r>
            <w:r>
              <w:rPr>
                <w:rFonts w:ascii="宋体" w:hAnsi="宋体" w:cs="宋体" w:eastAsia="宋体" w:hint="default"/>
                <w:sz w:val="15"/>
                <w:szCs w:val="15"/>
              </w:rPr>
              <w:t>年 </w:t>
            </w:r>
            <w:r>
              <w:rPr>
                <w:rFonts w:ascii="Times New Roman" w:hAnsi="Times New Roman" w:cs="Times New Roman" w:eastAsia="Times New Roman" w:hint="default"/>
                <w:sz w:val="15"/>
                <w:szCs w:val="15"/>
              </w:rPr>
              <w:t>9  </w:t>
            </w:r>
            <w:r>
              <w:rPr>
                <w:rFonts w:ascii="宋体" w:hAnsi="宋体" w:cs="宋体" w:eastAsia="宋体" w:hint="default"/>
                <w:sz w:val="15"/>
                <w:szCs w:val="15"/>
              </w:rPr>
              <w:t>月 </w:t>
            </w:r>
            <w:r>
              <w:rPr>
                <w:rFonts w:ascii="Times New Roman" w:hAnsi="Times New Roman" w:cs="Times New Roman" w:eastAsia="Times New Roman" w:hint="default"/>
                <w:sz w:val="15"/>
                <w:szCs w:val="15"/>
              </w:rPr>
              <w:t>23 </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日作出</w:t>
            </w: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2015</w:t>
            </w:r>
            <w:r>
              <w:rPr>
                <w:rFonts w:ascii="宋体" w:hAnsi="宋体" w:cs="宋体" w:eastAsia="宋体" w:hint="default"/>
                <w:sz w:val="15"/>
                <w:szCs w:val="15"/>
              </w:rPr>
              <w:t>）民二终字第</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69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号民事判决书。</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35" w:lineRule="auto"/>
              <w:ind w:left="23" w:right="15"/>
              <w:jc w:val="both"/>
              <w:rPr>
                <w:rFonts w:ascii="宋体" w:hAnsi="宋体" w:cs="宋体" w:eastAsia="宋体" w:hint="default"/>
                <w:sz w:val="15"/>
                <w:szCs w:val="15"/>
              </w:rPr>
            </w:pPr>
            <w:r>
              <w:rPr>
                <w:rFonts w:ascii="宋体" w:hAnsi="宋体" w:cs="宋体" w:eastAsia="宋体" w:hint="default"/>
                <w:spacing w:val="8"/>
                <w:sz w:val="15"/>
                <w:szCs w:val="15"/>
              </w:rPr>
              <w:t>一审判决：一、青枫公司给付鑫亚公司货款</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Times New Roman" w:hAnsi="Times New Roman" w:cs="Times New Roman" w:eastAsia="Times New Roman" w:hint="default"/>
                <w:sz w:val="15"/>
                <w:szCs w:val="15"/>
              </w:rPr>
              <w:t>24,404,519.16</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元及逾期付款利息；二、如青枫</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公司不能清偿上述债务，对不能清偿部分，鑫</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亚公司以王熙刚、陈卫东、郑丽君、满丽辉持</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有的青枫公司股权折价或拍卖、变卖所得价款</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优先受偿；三、驳回鑫亚公司其他诉讼请求；</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四、驳回青枫公司反诉请求。终审判决：驳回</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上诉，维持原判。</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24" w:right="23"/>
              <w:jc w:val="left"/>
              <w:rPr>
                <w:rFonts w:ascii="宋体" w:hAnsi="宋体" w:cs="宋体" w:eastAsia="宋体" w:hint="default"/>
                <w:sz w:val="15"/>
                <w:szCs w:val="15"/>
              </w:rPr>
            </w:pPr>
            <w:r>
              <w:rPr>
                <w:rFonts w:ascii="宋体" w:hAnsi="宋体" w:cs="宋体" w:eastAsia="宋体" w:hint="default"/>
                <w:sz w:val="15"/>
                <w:szCs w:val="15"/>
              </w:rPr>
              <w:t>判决生效后，公司向法院申请强制执行，案件现处</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于执行中。</w:t>
            </w:r>
          </w:p>
        </w:tc>
      </w:tr>
      <w:tr>
        <w:trPr>
          <w:trHeight w:val="2297"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2"/>
              <w:ind w:left="23" w:right="17"/>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青</w:t>
            </w:r>
            <w:r>
              <w:rPr>
                <w:rFonts w:ascii="宋体" w:hAnsi="宋体" w:cs="宋体" w:eastAsia="宋体" w:hint="default"/>
                <w:spacing w:val="-46"/>
                <w:sz w:val="15"/>
                <w:szCs w:val="15"/>
              </w:rPr>
              <w:t> </w:t>
            </w:r>
            <w:r>
              <w:rPr>
                <w:rFonts w:ascii="宋体" w:hAnsi="宋体" w:cs="宋体" w:eastAsia="宋体" w:hint="default"/>
                <w:sz w:val="15"/>
                <w:szCs w:val="15"/>
              </w:rPr>
              <w:t>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w w:val="100"/>
                <w:sz w:val="15"/>
                <w:szCs w:val="15"/>
              </w:rPr>
              <w:t> </w:t>
            </w:r>
            <w:r>
              <w:rPr>
                <w:rFonts w:ascii="宋体" w:hAnsi="宋体" w:cs="宋体" w:eastAsia="宋体" w:hint="default"/>
                <w:sz w:val="15"/>
                <w:szCs w:val="15"/>
              </w:rPr>
              <w:t>麻</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委</w:t>
            </w:r>
            <w:r>
              <w:rPr>
                <w:rFonts w:ascii="宋体" w:hAnsi="宋体" w:cs="宋体" w:eastAsia="宋体" w:hint="default"/>
                <w:w w:val="100"/>
                <w:sz w:val="15"/>
                <w:szCs w:val="15"/>
              </w:rPr>
              <w:t> </w:t>
            </w:r>
            <w:r>
              <w:rPr>
                <w:rFonts w:ascii="宋体" w:hAnsi="宋体" w:cs="宋体" w:eastAsia="宋体" w:hint="default"/>
                <w:sz w:val="15"/>
                <w:szCs w:val="15"/>
              </w:rPr>
              <w:t>托</w:t>
            </w:r>
            <w:r>
              <w:rPr>
                <w:rFonts w:ascii="宋体" w:hAnsi="宋体" w:cs="宋体" w:eastAsia="宋体" w:hint="default"/>
                <w:spacing w:val="63"/>
                <w:sz w:val="15"/>
                <w:szCs w:val="15"/>
              </w:rPr>
              <w:t> </w:t>
            </w:r>
            <w:r>
              <w:rPr>
                <w:rFonts w:ascii="宋体" w:hAnsi="宋体" w:cs="宋体" w:eastAsia="宋体" w:hint="default"/>
                <w:sz w:val="15"/>
                <w:szCs w:val="15"/>
              </w:rPr>
              <w:t>加</w:t>
            </w:r>
            <w:r>
              <w:rPr>
                <w:rFonts w:ascii="宋体" w:hAnsi="宋体" w:cs="宋体" w:eastAsia="宋体" w:hint="default"/>
                <w:w w:val="100"/>
                <w:sz w:val="15"/>
                <w:szCs w:val="15"/>
              </w:rPr>
              <w:t> </w:t>
            </w:r>
            <w:r>
              <w:rPr>
                <w:rFonts w:ascii="宋体" w:hAnsi="宋体" w:cs="宋体" w:eastAsia="宋体" w:hint="default"/>
                <w:sz w:val="15"/>
                <w:szCs w:val="15"/>
              </w:rPr>
              <w:t>工）</w:t>
            </w:r>
          </w:p>
        </w:tc>
        <w:tc>
          <w:tcPr>
            <w:tcW w:w="56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35" w:lineRule="auto"/>
              <w:ind w:left="21" w:right="20"/>
              <w:jc w:val="both"/>
              <w:rPr>
                <w:rFonts w:ascii="宋体" w:hAnsi="宋体" w:cs="宋体" w:eastAsia="宋体" w:hint="default"/>
                <w:sz w:val="15"/>
                <w:szCs w:val="15"/>
              </w:rPr>
            </w:pPr>
            <w:r>
              <w:rPr>
                <w:rFonts w:ascii="Times New Roman" w:hAnsi="Times New Roman" w:cs="Times New Roman" w:eastAsia="Times New Roman" w:hint="default"/>
                <w:sz w:val="15"/>
                <w:szCs w:val="15"/>
              </w:rPr>
              <w:t>2012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3"/>
                <w:sz w:val="15"/>
                <w:szCs w:val="15"/>
              </w:rPr>
              <w:t> </w:t>
            </w:r>
            <w:r>
              <w:rPr>
                <w:rFonts w:ascii="宋体" w:hAnsi="宋体" w:cs="宋体" w:eastAsia="宋体" w:hint="default"/>
                <w:spacing w:val="-12"/>
                <w:sz w:val="15"/>
                <w:szCs w:val="15"/>
              </w:rPr>
              <w:t>日，公司与</w:t>
            </w:r>
            <w:r>
              <w:rPr>
                <w:rFonts w:ascii="宋体" w:hAnsi="宋体" w:cs="宋体" w:eastAsia="宋体" w:hint="default"/>
                <w:w w:val="100"/>
                <w:sz w:val="15"/>
                <w:szCs w:val="15"/>
              </w:rPr>
              <w:t> </w:t>
            </w:r>
            <w:r>
              <w:rPr>
                <w:rFonts w:ascii="宋体" w:hAnsi="宋体" w:cs="宋体" w:eastAsia="宋体" w:hint="default"/>
                <w:spacing w:val="-3"/>
                <w:sz w:val="15"/>
                <w:szCs w:val="15"/>
              </w:rPr>
              <w:t>青枫亚麻签订《亚麻纱加工</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w w:val="100"/>
                <w:sz w:val="15"/>
                <w:szCs w:val="15"/>
              </w:rPr>
              <w:t>合同》，公司委托被告加工</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亚麻 </w:t>
            </w:r>
            <w:r>
              <w:rPr>
                <w:rFonts w:ascii="Times New Roman" w:hAnsi="Times New Roman" w:cs="Times New Roman" w:eastAsia="Times New Roman" w:hint="default"/>
                <w:sz w:val="15"/>
                <w:szCs w:val="15"/>
              </w:rPr>
              <w:t>4000</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吨。因被告在加</w:t>
            </w:r>
            <w:r>
              <w:rPr>
                <w:rFonts w:ascii="宋体" w:hAnsi="宋体" w:cs="宋体" w:eastAsia="宋体" w:hint="default"/>
                <w:w w:val="100"/>
                <w:sz w:val="15"/>
                <w:szCs w:val="15"/>
              </w:rPr>
              <w:t> </w:t>
            </w:r>
            <w:r>
              <w:rPr>
                <w:rFonts w:ascii="宋体" w:hAnsi="宋体" w:cs="宋体" w:eastAsia="宋体" w:hint="default"/>
                <w:spacing w:val="9"/>
                <w:sz w:val="15"/>
                <w:szCs w:val="15"/>
              </w:rPr>
              <w:t>工合同履行过程中隐瞒真</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实加工进展情况，且迟迟不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予交付产成品，故公司提起</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诉讼要求解除加工合同并</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返还未加工亚麻原料及已</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加工产成品。</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2"/>
              <w:ind w:right="21"/>
              <w:jc w:val="right"/>
              <w:rPr>
                <w:rFonts w:ascii="Times New Roman" w:hAnsi="Times New Roman" w:cs="Times New Roman" w:eastAsia="Times New Roman" w:hint="default"/>
                <w:sz w:val="15"/>
                <w:szCs w:val="15"/>
              </w:rPr>
            </w:pPr>
            <w:r>
              <w:rPr>
                <w:rFonts w:ascii="Times New Roman"/>
                <w:spacing w:val="-2"/>
                <w:sz w:val="15"/>
              </w:rPr>
              <w:t>113,768,625.66</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sz w:val="15"/>
                <w:szCs w:val="15"/>
              </w:rPr>
              <w:t>案件于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月在农垦中院立案受理，</w:t>
            </w:r>
          </w:p>
          <w:p>
            <w:pPr>
              <w:pStyle w:val="TableParagraph"/>
              <w:spacing w:line="196"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 </w:t>
            </w:r>
            <w:r>
              <w:rPr>
                <w:rFonts w:ascii="Times New Roman" w:hAnsi="Times New Roman" w:cs="Times New Roman" w:eastAsia="Times New Roman" w:hint="default"/>
                <w:sz w:val="15"/>
                <w:szCs w:val="15"/>
              </w:rPr>
              <w:t>7 </w:t>
            </w:r>
            <w:r>
              <w:rPr>
                <w:rFonts w:ascii="宋体" w:hAnsi="宋体" w:cs="宋体" w:eastAsia="宋体" w:hint="default"/>
                <w:sz w:val="15"/>
                <w:szCs w:val="15"/>
              </w:rPr>
              <w:t>月移送至黑龙江省高院。法院于</w:t>
            </w:r>
          </w:p>
          <w:p>
            <w:pPr>
              <w:pStyle w:val="TableParagraph"/>
              <w:spacing w:line="196" w:lineRule="exact"/>
              <w:ind w:left="21"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日开庭审理本案，于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2014</w:t>
            </w:r>
          </w:p>
          <w:p>
            <w:pPr>
              <w:pStyle w:val="TableParagraph"/>
              <w:spacing w:line="194" w:lineRule="exact" w:before="13"/>
              <w:ind w:left="21" w:right="19"/>
              <w:jc w:val="both"/>
              <w:rPr>
                <w:rFonts w:ascii="宋体" w:hAnsi="宋体" w:cs="宋体" w:eastAsia="宋体" w:hint="default"/>
                <w:sz w:val="15"/>
                <w:szCs w:val="15"/>
              </w:rPr>
            </w:pPr>
            <w:r>
              <w:rPr>
                <w:rFonts w:ascii="宋体" w:hAnsi="宋体" w:cs="宋体" w:eastAsia="宋体" w:hint="default"/>
                <w:sz w:val="15"/>
                <w:szCs w:val="15"/>
              </w:rPr>
              <w:t>年 </w:t>
            </w:r>
            <w:r>
              <w:rPr>
                <w:rFonts w:ascii="Times New Roman" w:hAnsi="Times New Roman" w:cs="Times New Roman" w:eastAsia="Times New Roman" w:hint="default"/>
                <w:sz w:val="15"/>
                <w:szCs w:val="15"/>
              </w:rPr>
              <w:t>10 </w:t>
            </w:r>
            <w:r>
              <w:rPr>
                <w:rFonts w:ascii="宋体" w:hAnsi="宋体" w:cs="宋体" w:eastAsia="宋体" w:hint="default"/>
                <w:sz w:val="15"/>
                <w:szCs w:val="15"/>
              </w:rPr>
              <w:t>月 </w:t>
            </w:r>
            <w:r>
              <w:rPr>
                <w:rFonts w:ascii="Times New Roman" w:hAnsi="Times New Roman" w:cs="Times New Roman" w:eastAsia="Times New Roman" w:hint="default"/>
                <w:sz w:val="15"/>
                <w:szCs w:val="15"/>
              </w:rPr>
              <w:t>22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黑高商初字第</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2"/>
                <w:w w:val="100"/>
                <w:sz w:val="15"/>
                <w:szCs w:val="15"/>
              </w:rPr>
              <w:t> </w:t>
            </w:r>
            <w:r>
              <w:rPr>
                <w:rFonts w:ascii="宋体" w:hAnsi="宋体" w:cs="宋体" w:eastAsia="宋体" w:hint="default"/>
                <w:spacing w:val="-6"/>
                <w:sz w:val="15"/>
                <w:szCs w:val="15"/>
              </w:rPr>
              <w:t>号民事判决书。公司不服一审判决，向最高</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人民法院提起上诉。最高院于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181" w:lineRule="exact"/>
              <w:ind w:left="21"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23 </w:t>
            </w:r>
            <w:r>
              <w:rPr>
                <w:rFonts w:ascii="宋体" w:hAnsi="宋体" w:cs="宋体" w:eastAsia="宋体" w:hint="default"/>
                <w:sz w:val="15"/>
                <w:szCs w:val="15"/>
              </w:rPr>
              <w:t>日受理本案，于 </w:t>
            </w:r>
            <w:r>
              <w:rPr>
                <w:rFonts w:ascii="Times New Roman" w:hAnsi="Times New Roman" w:cs="Times New Roman" w:eastAsia="Times New Roman" w:hint="default"/>
                <w:sz w:val="15"/>
                <w:szCs w:val="15"/>
              </w:rPr>
              <w:t>2015 </w:t>
            </w:r>
            <w:r>
              <w:rPr>
                <w:rFonts w:ascii="宋体" w:hAnsi="宋体" w:cs="宋体" w:eastAsia="宋体" w:hint="default"/>
                <w:sz w:val="15"/>
                <w:szCs w:val="15"/>
              </w:rPr>
              <w:t>年 </w:t>
            </w:r>
            <w:r>
              <w:rPr>
                <w:rFonts w:ascii="Times New Roman" w:hAnsi="Times New Roman" w:cs="Times New Roman" w:eastAsia="Times New Roman" w:hint="default"/>
                <w:sz w:val="15"/>
                <w:szCs w:val="15"/>
              </w:rPr>
              <w:t>5 </w:t>
            </w:r>
            <w:r>
              <w:rPr>
                <w:rFonts w:ascii="宋体" w:hAnsi="宋体" w:cs="宋体" w:eastAsia="宋体" w:hint="default"/>
                <w:sz w:val="15"/>
                <w:szCs w:val="15"/>
              </w:rPr>
              <w:t>月 </w:t>
            </w: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6</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日开庭审理本案，于</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日作出</w:t>
            </w: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2015</w:t>
            </w:r>
            <w:r>
              <w:rPr>
                <w:rFonts w:ascii="宋体" w:hAnsi="宋体" w:cs="宋体" w:eastAsia="宋体" w:hint="default"/>
                <w:sz w:val="15"/>
                <w:szCs w:val="15"/>
              </w:rPr>
              <w:t>）民二终字第</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68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号民事判决书。</w:t>
            </w:r>
          </w:p>
        </w:tc>
        <w:tc>
          <w:tcPr>
            <w:tcW w:w="311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195" w:lineRule="exact"/>
              <w:ind w:left="23" w:right="0"/>
              <w:jc w:val="both"/>
              <w:rPr>
                <w:rFonts w:ascii="宋体" w:hAnsi="宋体" w:cs="宋体" w:eastAsia="宋体" w:hint="default"/>
                <w:sz w:val="15"/>
                <w:szCs w:val="15"/>
              </w:rPr>
            </w:pPr>
            <w:r>
              <w:rPr>
                <w:rFonts w:ascii="宋体" w:hAnsi="宋体" w:cs="宋体" w:eastAsia="宋体" w:hint="default"/>
                <w:sz w:val="15"/>
                <w:szCs w:val="15"/>
              </w:rPr>
              <w:t>一审判决：解除鑫亚公司与青枫公司所签订的</w:t>
            </w:r>
          </w:p>
          <w:p>
            <w:pPr>
              <w:pStyle w:val="TableParagraph"/>
              <w:spacing w:line="200" w:lineRule="exact"/>
              <w:ind w:left="23" w:right="0"/>
              <w:jc w:val="both"/>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4"/>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w:t>
            </w:r>
            <w:r>
              <w:rPr>
                <w:rFonts w:ascii="宋体" w:hAnsi="宋体" w:cs="宋体" w:eastAsia="宋体" w:hint="default"/>
                <w:w w:val="100"/>
                <w:sz w:val="15"/>
                <w:szCs w:val="15"/>
              </w:rPr>
              <w:t>亚</w:t>
            </w:r>
            <w:r>
              <w:rPr>
                <w:rFonts w:ascii="宋体" w:hAnsi="宋体" w:cs="宋体" w:eastAsia="宋体" w:hint="default"/>
                <w:spacing w:val="-3"/>
                <w:w w:val="100"/>
                <w:sz w:val="15"/>
                <w:szCs w:val="15"/>
              </w:rPr>
              <w:t>麻</w:t>
            </w:r>
            <w:r>
              <w:rPr>
                <w:rFonts w:ascii="宋体" w:hAnsi="宋体" w:cs="宋体" w:eastAsia="宋体" w:hint="default"/>
                <w:w w:val="100"/>
                <w:sz w:val="15"/>
                <w:szCs w:val="15"/>
              </w:rPr>
              <w:t>纱</w:t>
            </w:r>
            <w:r>
              <w:rPr>
                <w:rFonts w:ascii="宋体" w:hAnsi="宋体" w:cs="宋体" w:eastAsia="宋体" w:hint="default"/>
                <w:spacing w:val="-3"/>
                <w:w w:val="100"/>
                <w:sz w:val="15"/>
                <w:szCs w:val="15"/>
              </w:rPr>
              <w:t>加</w:t>
            </w:r>
            <w:r>
              <w:rPr>
                <w:rFonts w:ascii="宋体" w:hAnsi="宋体" w:cs="宋体" w:eastAsia="宋体" w:hint="default"/>
                <w:w w:val="100"/>
                <w:sz w:val="15"/>
                <w:szCs w:val="15"/>
              </w:rPr>
              <w:t>工</w:t>
            </w:r>
            <w:r>
              <w:rPr>
                <w:rFonts w:ascii="宋体" w:hAnsi="宋体" w:cs="宋体" w:eastAsia="宋体" w:hint="default"/>
                <w:spacing w:val="-3"/>
                <w:w w:val="100"/>
                <w:sz w:val="15"/>
                <w:szCs w:val="15"/>
              </w:rPr>
              <w:t>合同</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w:t>
            </w:r>
            <w:r>
              <w:rPr>
                <w:rFonts w:ascii="宋体" w:hAnsi="宋体" w:cs="宋体" w:eastAsia="宋体" w:hint="default"/>
                <w:w w:val="100"/>
                <w:sz w:val="15"/>
                <w:szCs w:val="15"/>
              </w:rPr>
              <w:t>青</w:t>
            </w:r>
            <w:r>
              <w:rPr>
                <w:rFonts w:ascii="宋体" w:hAnsi="宋体" w:cs="宋体" w:eastAsia="宋体" w:hint="default"/>
                <w:spacing w:val="-3"/>
                <w:w w:val="100"/>
                <w:sz w:val="15"/>
                <w:szCs w:val="15"/>
              </w:rPr>
              <w:t>枫公</w:t>
            </w:r>
            <w:r>
              <w:rPr>
                <w:rFonts w:ascii="宋体" w:hAnsi="宋体" w:cs="宋体" w:eastAsia="宋体" w:hint="default"/>
                <w:w w:val="100"/>
                <w:sz w:val="15"/>
                <w:szCs w:val="15"/>
              </w:rPr>
              <w:t>司按</w:t>
            </w:r>
            <w:r>
              <w:rPr>
                <w:rFonts w:ascii="宋体" w:hAnsi="宋体" w:cs="宋体" w:eastAsia="宋体" w:hint="default"/>
                <w:spacing w:val="-3"/>
                <w:w w:val="100"/>
                <w:sz w:val="15"/>
                <w:szCs w:val="15"/>
              </w:rPr>
              <w:t>《</w:t>
            </w:r>
            <w:r>
              <w:rPr>
                <w:rFonts w:ascii="宋体" w:hAnsi="宋体" w:cs="宋体" w:eastAsia="宋体" w:hint="default"/>
                <w:w w:val="100"/>
                <w:sz w:val="15"/>
                <w:szCs w:val="15"/>
              </w:rPr>
              <w:t>亚麻</w:t>
            </w:r>
          </w:p>
          <w:p>
            <w:pPr>
              <w:pStyle w:val="TableParagraph"/>
              <w:spacing w:line="235" w:lineRule="auto"/>
              <w:ind w:left="23" w:right="15"/>
              <w:jc w:val="both"/>
              <w:rPr>
                <w:rFonts w:ascii="宋体" w:hAnsi="宋体" w:cs="宋体" w:eastAsia="宋体" w:hint="default"/>
                <w:sz w:val="15"/>
                <w:szCs w:val="15"/>
              </w:rPr>
            </w:pPr>
            <w:r>
              <w:rPr>
                <w:rFonts w:ascii="宋体" w:hAnsi="宋体" w:cs="宋体" w:eastAsia="宋体" w:hint="default"/>
                <w:spacing w:val="-6"/>
                <w:sz w:val="15"/>
                <w:szCs w:val="15"/>
              </w:rPr>
              <w:t>纱加工合同》约定的加工系数</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4.628</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给付已加工</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完成的亚麻纱成品及尚未使用的亚麻原料。终</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审判决：维持一审判决第一项；变更一审判决</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8"/>
                <w:sz w:val="15"/>
                <w:szCs w:val="15"/>
              </w:rPr>
              <w:t>第二项为青枫公司于判决生效之日起三十日</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pacing w:val="-2"/>
                <w:sz w:val="15"/>
                <w:szCs w:val="15"/>
              </w:rPr>
              <w:t>内，按长麻纱用料系数</w:t>
            </w:r>
            <w:r>
              <w:rPr>
                <w:rFonts w:ascii="宋体" w:hAnsi="宋体" w:cs="宋体" w:eastAsia="宋体" w:hint="default"/>
                <w:spacing w:val="-10"/>
                <w:sz w:val="15"/>
                <w:szCs w:val="15"/>
              </w:rPr>
              <w:t> </w:t>
            </w:r>
            <w:r>
              <w:rPr>
                <w:rFonts w:ascii="Times New Roman" w:hAnsi="Times New Roman" w:cs="Times New Roman" w:eastAsia="Times New Roman" w:hint="default"/>
                <w:spacing w:val="-2"/>
                <w:sz w:val="15"/>
                <w:szCs w:val="15"/>
              </w:rPr>
              <w:t>2.2</w:t>
            </w:r>
            <w:r>
              <w:rPr>
                <w:rFonts w:ascii="宋体" w:hAnsi="宋体" w:cs="宋体" w:eastAsia="宋体" w:hint="default"/>
                <w:spacing w:val="-2"/>
                <w:sz w:val="15"/>
                <w:szCs w:val="15"/>
              </w:rPr>
              <w:t>、其他用料系数按照</w:t>
            </w:r>
          </w:p>
          <w:p>
            <w:pPr>
              <w:pStyle w:val="TableParagraph"/>
              <w:spacing w:line="194" w:lineRule="exact" w:before="7"/>
              <w:ind w:left="23" w:right="15"/>
              <w:jc w:val="both"/>
              <w:rPr>
                <w:rFonts w:ascii="宋体" w:hAnsi="宋体" w:cs="宋体" w:eastAsia="宋体" w:hint="default"/>
                <w:sz w:val="15"/>
                <w:szCs w:val="15"/>
              </w:rPr>
            </w:pPr>
            <w:r>
              <w:rPr>
                <w:rFonts w:ascii="宋体" w:hAnsi="宋体" w:cs="宋体" w:eastAsia="宋体" w:hint="default"/>
                <w:sz w:val="15"/>
                <w:szCs w:val="15"/>
              </w:rPr>
              <w:t>《亚麻纱加工合同》约定，给付鑫亚公司已加</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8"/>
                <w:sz w:val="15"/>
                <w:szCs w:val="15"/>
              </w:rPr>
              <w:t>工完毕的亚麻纱产成品及尚未使用的亚麻原</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料。</w:t>
            </w:r>
          </w:p>
        </w:tc>
        <w:tc>
          <w:tcPr>
            <w:tcW w:w="3404" w:type="dxa"/>
            <w:tcBorders>
              <w:top w:val="single" w:sz="4" w:space="0" w:color="009EEA"/>
              <w:left w:val="single" w:sz="4" w:space="0" w:color="009EEA"/>
              <w:bottom w:val="single" w:sz="8"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left="24" w:right="23"/>
              <w:jc w:val="both"/>
              <w:rPr>
                <w:rFonts w:ascii="宋体" w:hAnsi="宋体" w:cs="宋体" w:eastAsia="宋体" w:hint="default"/>
                <w:sz w:val="15"/>
                <w:szCs w:val="15"/>
              </w:rPr>
            </w:pPr>
            <w:r>
              <w:rPr>
                <w:rFonts w:ascii="宋体" w:hAnsi="宋体" w:cs="宋体" w:eastAsia="宋体" w:hint="default"/>
                <w:sz w:val="15"/>
                <w:szCs w:val="15"/>
              </w:rPr>
              <w:t>判决生效后，公司向法院申请强制执行，经执行法</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院组织公司、青枫公司及九三圣龙公司就查封的加</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工货物进行交接，公司已接收青枫亚麻部分亚麻纱</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产成品、亚麻，案件现处于执行中。</w:t>
            </w:r>
          </w:p>
        </w:tc>
      </w:tr>
    </w:tbl>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5999pt" strokecolor="#009eea">
                <v:path arrowok="t"/>
              </v:shape>
            </v:group>
            <v:group style="position:absolute;left:574;top:10;width:59;height:2" coordorigin="574,10" coordsize="59,2">
              <v:shape style="position:absolute;left:574;top:10;width:59;height:2" coordorigin="574,10" coordsize="59,0" path="m574,10l632,10e" filled="false" stroked="true" strokeweight=".95999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5999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5999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5999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5999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5999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5999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5999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5999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5999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5999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5999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5999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5999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5999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5999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5999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5999pt" strokecolor="#009eea">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5" w:top="1120" w:bottom="1380" w:left="900" w:right="540"/>
        </w:sectPr>
      </w:pPr>
    </w:p>
    <w:p>
      <w:pPr>
        <w:spacing w:line="240" w:lineRule="auto" w:before="0"/>
        <w:rPr>
          <w:rFonts w:ascii="Times New Roman" w:hAnsi="Times New Roman" w:cs="Times New Roman" w:eastAsia="Times New Roman" w:hint="default"/>
          <w:sz w:val="20"/>
          <w:szCs w:val="20"/>
        </w:rPr>
      </w:pPr>
      <w:r>
        <w:rPr/>
        <w:pict>
          <v:shape style="position:absolute;margin-left:236.539047pt;margin-top:162.003128pt;width:69.150pt;height:67.150pt;mso-position-horizontal-relative:page;mso-position-vertical-relative:page;z-index:-9789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元。</w:t>
                  </w:r>
                </w:p>
              </w:txbxContent>
            </v:textbox>
            <w10:wrap type="none"/>
          </v:shape>
        </w:pict>
      </w:r>
      <w:r>
        <w:rPr/>
        <w:pict>
          <v:shape style="position:absolute;margin-left:626.499023pt;margin-top:420.309998pt;width:181.35pt;height:13.45pt;mso-position-horizontal-relative:page;mso-position-vertical-relative:page;z-index:-978928" type="#_x0000_t202" filled="false" stroked="false">
            <v:textbox inset="0,0,0,0">
              <w:txbxContent>
                <w:p>
                  <w:pPr>
                    <w:spacing w:before="72"/>
                    <w:ind w:left="0" w:right="0" w:firstLine="0"/>
                    <w:jc w:val="left"/>
                    <w:rPr>
                      <w:rFonts w:ascii="宋体" w:hAnsi="宋体" w:cs="宋体" w:eastAsia="宋体" w:hint="default"/>
                      <w:sz w:val="15"/>
                      <w:szCs w:val="15"/>
                    </w:rPr>
                  </w:pPr>
                  <w:r>
                    <w:rPr>
                      <w:rFonts w:ascii="宋体" w:hAnsi="宋体" w:cs="宋体" w:eastAsia="宋体" w:hint="default"/>
                      <w:sz w:val="15"/>
                      <w:szCs w:val="15"/>
                    </w:rPr>
                    <w:t>米）</w:t>
                  </w:r>
                </w:p>
              </w:txbxContent>
            </v:textbox>
            <w10:wrap type="none"/>
          </v:shape>
        </w:pict>
      </w:r>
      <w:r>
        <w:rPr/>
        <w:pict>
          <v:group style="position:absolute;margin-left:249.529999pt;margin-top:165.266006pt;width:56.2pt;height:63.9pt;mso-position-horizontal-relative:page;mso-position-vertical-relative:page;z-index:-978904" coordorigin="4991,3305" coordsize="1124,1278">
            <v:shape style="position:absolute;left:4991;top:3305;width:1124;height:1278" coordorigin="4991,3305" coordsize="1124,1278" path="m4991,4583l6114,4583,6114,3305,4991,3305,4991,4583xe" filled="true" fillcolor="#ffffff" stroked="false">
              <v:path arrowok="t"/>
              <v:fill type="solid"/>
            </v:shape>
            <w10:wrap type="none"/>
          </v:group>
        </w:pict>
      </w:r>
      <w:r>
        <w:rPr/>
        <w:pict>
          <v:group style="position:absolute;margin-left:640.539978pt;margin-top:420.309998pt;width:167.3pt;height:9.75pt;mso-position-horizontal-relative:page;mso-position-vertical-relative:page;z-index:-978880" coordorigin="12811,8406" coordsize="3346,195">
            <v:shape style="position:absolute;left:12811;top:8406;width:3346;height:195" coordorigin="12811,8406" coordsize="3346,195" path="m12811,8601l16157,8601,16157,8406,12811,8406,12811,8601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2741" w:hRule="exact"/>
        </w:trPr>
        <w:tc>
          <w:tcPr>
            <w:tcW w:w="569" w:type="dxa"/>
            <w:tcBorders>
              <w:top w:val="single" w:sz="8"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吉</w:t>
            </w:r>
            <w:r>
              <w:rPr>
                <w:rFonts w:ascii="宋体" w:hAnsi="宋体" w:cs="宋体" w:eastAsia="宋体" w:hint="default"/>
                <w:spacing w:val="-46"/>
                <w:sz w:val="15"/>
                <w:szCs w:val="15"/>
              </w:rPr>
              <w:t> </w:t>
            </w:r>
            <w:r>
              <w:rPr>
                <w:rFonts w:ascii="宋体" w:hAnsi="宋体" w:cs="宋体" w:eastAsia="宋体" w:hint="default"/>
                <w:sz w:val="15"/>
                <w:szCs w:val="15"/>
              </w:rPr>
              <w:t>林</w:t>
            </w:r>
            <w:r>
              <w:rPr>
                <w:rFonts w:ascii="宋体" w:hAnsi="宋体" w:cs="宋体" w:eastAsia="宋体" w:hint="default"/>
                <w:spacing w:val="-43"/>
                <w:sz w:val="15"/>
                <w:szCs w:val="15"/>
              </w:rPr>
              <w:t> </w:t>
            </w:r>
            <w:r>
              <w:rPr>
                <w:rFonts w:ascii="宋体" w:hAnsi="宋体" w:cs="宋体" w:eastAsia="宋体" w:hint="default"/>
                <w:sz w:val="15"/>
                <w:szCs w:val="15"/>
              </w:rPr>
              <w:t>省</w:t>
            </w:r>
            <w:r>
              <w:rPr>
                <w:rFonts w:ascii="宋体" w:hAnsi="宋体" w:cs="宋体" w:eastAsia="宋体" w:hint="default"/>
                <w:w w:val="100"/>
                <w:sz w:val="15"/>
                <w:szCs w:val="15"/>
              </w:rPr>
              <w:t> </w:t>
            </w:r>
            <w:r>
              <w:rPr>
                <w:rFonts w:ascii="宋体" w:hAnsi="宋体" w:cs="宋体" w:eastAsia="宋体" w:hint="default"/>
                <w:sz w:val="15"/>
                <w:szCs w:val="15"/>
              </w:rPr>
              <w:t>扶</w:t>
            </w:r>
            <w:r>
              <w:rPr>
                <w:rFonts w:ascii="宋体" w:hAnsi="宋体" w:cs="宋体" w:eastAsia="宋体" w:hint="default"/>
                <w:spacing w:val="-46"/>
                <w:sz w:val="15"/>
                <w:szCs w:val="15"/>
              </w:rPr>
              <w:t> </w:t>
            </w:r>
            <w:r>
              <w:rPr>
                <w:rFonts w:ascii="宋体" w:hAnsi="宋体" w:cs="宋体" w:eastAsia="宋体" w:hint="default"/>
                <w:sz w:val="15"/>
                <w:szCs w:val="15"/>
              </w:rPr>
              <w:t>余</w:t>
            </w:r>
            <w:r>
              <w:rPr>
                <w:rFonts w:ascii="宋体" w:hAnsi="宋体" w:cs="宋体" w:eastAsia="宋体" w:hint="default"/>
                <w:spacing w:val="-43"/>
                <w:sz w:val="15"/>
                <w:szCs w:val="15"/>
              </w:rPr>
              <w:t> </w:t>
            </w:r>
            <w:r>
              <w:rPr>
                <w:rFonts w:ascii="宋体" w:hAnsi="宋体" w:cs="宋体" w:eastAsia="宋体" w:hint="default"/>
                <w:sz w:val="15"/>
                <w:szCs w:val="15"/>
              </w:rPr>
              <w:t>县</w:t>
            </w:r>
            <w:r>
              <w:rPr>
                <w:rFonts w:ascii="宋体" w:hAnsi="宋体" w:cs="宋体" w:eastAsia="宋体" w:hint="default"/>
                <w:w w:val="100"/>
                <w:sz w:val="15"/>
                <w:szCs w:val="15"/>
              </w:rPr>
              <w:t> </w:t>
            </w:r>
            <w:r>
              <w:rPr>
                <w:rFonts w:ascii="宋体" w:hAnsi="宋体" w:cs="宋体" w:eastAsia="宋体" w:hint="default"/>
                <w:sz w:val="15"/>
                <w:szCs w:val="15"/>
              </w:rPr>
              <w:t>长</w:t>
            </w:r>
            <w:r>
              <w:rPr>
                <w:rFonts w:ascii="宋体" w:hAnsi="宋体" w:cs="宋体" w:eastAsia="宋体" w:hint="default"/>
                <w:spacing w:val="-46"/>
                <w:sz w:val="15"/>
                <w:szCs w:val="15"/>
              </w:rPr>
              <w:t> </w:t>
            </w:r>
            <w:r>
              <w:rPr>
                <w:rFonts w:ascii="宋体" w:hAnsi="宋体" w:cs="宋体" w:eastAsia="宋体" w:hint="default"/>
                <w:sz w:val="15"/>
                <w:szCs w:val="15"/>
              </w:rPr>
              <w:t>春</w:t>
            </w:r>
            <w:r>
              <w:rPr>
                <w:rFonts w:ascii="宋体" w:hAnsi="宋体" w:cs="宋体" w:eastAsia="宋体" w:hint="default"/>
                <w:spacing w:val="-43"/>
                <w:sz w:val="15"/>
                <w:szCs w:val="15"/>
              </w:rPr>
              <w:t> </w:t>
            </w:r>
            <w:r>
              <w:rPr>
                <w:rFonts w:ascii="宋体" w:hAnsi="宋体" w:cs="宋体" w:eastAsia="宋体" w:hint="default"/>
                <w:sz w:val="15"/>
                <w:szCs w:val="15"/>
              </w:rPr>
              <w:t>岭</w:t>
            </w:r>
            <w:r>
              <w:rPr>
                <w:rFonts w:ascii="宋体" w:hAnsi="宋体" w:cs="宋体" w:eastAsia="宋体" w:hint="default"/>
                <w:w w:val="100"/>
                <w:sz w:val="15"/>
                <w:szCs w:val="15"/>
              </w:rPr>
              <w:t> </w:t>
            </w:r>
            <w:r>
              <w:rPr>
                <w:rFonts w:ascii="宋体" w:hAnsi="宋体" w:cs="宋体" w:eastAsia="宋体" w:hint="default"/>
                <w:sz w:val="15"/>
                <w:szCs w:val="15"/>
              </w:rPr>
              <w:t>粮</w:t>
            </w:r>
            <w:r>
              <w:rPr>
                <w:rFonts w:ascii="宋体" w:hAnsi="宋体" w:cs="宋体" w:eastAsia="宋体" w:hint="default"/>
                <w:spacing w:val="-46"/>
                <w:sz w:val="15"/>
                <w:szCs w:val="15"/>
              </w:rPr>
              <w:t> </w:t>
            </w:r>
            <w:r>
              <w:rPr>
                <w:rFonts w:ascii="宋体" w:hAnsi="宋体" w:cs="宋体" w:eastAsia="宋体" w:hint="default"/>
                <w:sz w:val="15"/>
                <w:szCs w:val="15"/>
              </w:rPr>
              <w:t>库</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扶</w:t>
            </w:r>
            <w:r>
              <w:rPr>
                <w:rFonts w:ascii="宋体" w:hAnsi="宋体" w:cs="宋体" w:eastAsia="宋体" w:hint="default"/>
                <w:spacing w:val="-46"/>
                <w:sz w:val="15"/>
                <w:szCs w:val="15"/>
              </w:rPr>
              <w:t> </w:t>
            </w:r>
            <w:r>
              <w:rPr>
                <w:rFonts w:ascii="宋体" w:hAnsi="宋体" w:cs="宋体" w:eastAsia="宋体" w:hint="default"/>
                <w:sz w:val="15"/>
                <w:szCs w:val="15"/>
              </w:rPr>
              <w:t>余</w:t>
            </w:r>
            <w:r>
              <w:rPr>
                <w:rFonts w:ascii="宋体" w:hAnsi="宋体" w:cs="宋体" w:eastAsia="宋体" w:hint="default"/>
                <w:spacing w:val="-43"/>
                <w:sz w:val="15"/>
                <w:szCs w:val="15"/>
              </w:rPr>
              <w:t> </w:t>
            </w:r>
            <w:r>
              <w:rPr>
                <w:rFonts w:ascii="宋体" w:hAnsi="宋体" w:cs="宋体" w:eastAsia="宋体" w:hint="default"/>
                <w:sz w:val="15"/>
                <w:szCs w:val="15"/>
              </w:rPr>
              <w:t>县</w:t>
            </w:r>
            <w:r>
              <w:rPr>
                <w:rFonts w:ascii="宋体" w:hAnsi="宋体" w:cs="宋体" w:eastAsia="宋体" w:hint="default"/>
                <w:w w:val="100"/>
                <w:sz w:val="15"/>
                <w:szCs w:val="15"/>
              </w:rPr>
              <w:t> </w:t>
            </w:r>
            <w:r>
              <w:rPr>
                <w:rFonts w:ascii="宋体" w:hAnsi="宋体" w:cs="宋体" w:eastAsia="宋体" w:hint="default"/>
                <w:sz w:val="15"/>
                <w:szCs w:val="15"/>
              </w:rPr>
              <w:t>粮</w:t>
            </w:r>
            <w:r>
              <w:rPr>
                <w:rFonts w:ascii="宋体" w:hAnsi="宋体" w:cs="宋体" w:eastAsia="宋体" w:hint="default"/>
                <w:spacing w:val="-46"/>
                <w:sz w:val="15"/>
                <w:szCs w:val="15"/>
              </w:rPr>
              <w:t> </w:t>
            </w:r>
            <w:r>
              <w:rPr>
                <w:rFonts w:ascii="宋体" w:hAnsi="宋体" w:cs="宋体" w:eastAsia="宋体" w:hint="default"/>
                <w:sz w:val="15"/>
                <w:szCs w:val="15"/>
              </w:rPr>
              <w:t>食</w:t>
            </w:r>
            <w:r>
              <w:rPr>
                <w:rFonts w:ascii="宋体" w:hAnsi="宋体" w:cs="宋体" w:eastAsia="宋体" w:hint="default"/>
                <w:spacing w:val="-43"/>
                <w:sz w:val="15"/>
                <w:szCs w:val="15"/>
              </w:rPr>
              <w:t> </w:t>
            </w:r>
            <w:r>
              <w:rPr>
                <w:rFonts w:ascii="宋体" w:hAnsi="宋体" w:cs="宋体" w:eastAsia="宋体" w:hint="default"/>
                <w:sz w:val="15"/>
                <w:szCs w:val="15"/>
              </w:rPr>
              <w:t>国</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资</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w w:val="100"/>
                <w:sz w:val="15"/>
                <w:szCs w:val="15"/>
              </w:rPr>
              <w:t> </w:t>
            </w:r>
            <w:r>
              <w:rPr>
                <w:rFonts w:ascii="宋体" w:hAnsi="宋体" w:cs="宋体" w:eastAsia="宋体" w:hint="default"/>
                <w:sz w:val="15"/>
                <w:szCs w:val="15"/>
              </w:rPr>
              <w:t>管</w:t>
            </w:r>
            <w:r>
              <w:rPr>
                <w:rFonts w:ascii="宋体" w:hAnsi="宋体" w:cs="宋体" w:eastAsia="宋体" w:hint="default"/>
                <w:spacing w:val="-46"/>
                <w:sz w:val="15"/>
                <w:szCs w:val="15"/>
              </w:rPr>
              <w:t> </w:t>
            </w:r>
            <w:r>
              <w:rPr>
                <w:rFonts w:ascii="宋体" w:hAnsi="宋体" w:cs="宋体" w:eastAsia="宋体" w:hint="default"/>
                <w:sz w:val="15"/>
                <w:szCs w:val="15"/>
              </w:rPr>
              <w:t>理</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8" w:space="0" w:color="009EEA"/>
              <w:left w:val="single" w:sz="4" w:space="0" w:color="009EEA"/>
              <w:bottom w:val="single" w:sz="4" w:space="0" w:color="009EEA"/>
              <w:right w:val="single" w:sz="9" w:space="0" w:color="FFFFFF"/>
            </w:tcBorders>
          </w:tcPr>
          <w:p>
            <w:pPr>
              <w:pStyle w:val="TableParagraph"/>
              <w:spacing w:line="179"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月和</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p>
          <w:p>
            <w:pPr>
              <w:pStyle w:val="TableParagraph"/>
              <w:spacing w:line="194" w:lineRule="exact" w:before="13"/>
              <w:ind w:left="21" w:right="2"/>
              <w:jc w:val="both"/>
              <w:rPr>
                <w:rFonts w:ascii="宋体" w:hAnsi="宋体" w:cs="宋体" w:eastAsia="宋体" w:hint="default"/>
                <w:sz w:val="15"/>
                <w:szCs w:val="15"/>
              </w:rPr>
            </w:pPr>
            <w:r>
              <w:rPr>
                <w:rFonts w:ascii="宋体" w:hAnsi="宋体" w:cs="宋体" w:eastAsia="宋体" w:hint="default"/>
                <w:spacing w:val="-3"/>
                <w:sz w:val="15"/>
                <w:szCs w:val="15"/>
              </w:rPr>
              <w:t>期间，公司原玉米部与吉林</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省扶余县长春岭粮库签订</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玉米、水稻委托收购合同，</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月公司销售玉米提</w:t>
            </w:r>
          </w:p>
          <w:p>
            <w:pPr>
              <w:pStyle w:val="TableParagraph"/>
              <w:spacing w:line="181"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w w:val="100"/>
                <w:sz w:val="15"/>
                <w:szCs w:val="15"/>
              </w:rPr>
              <w:t>货</w:t>
            </w:r>
            <w:r>
              <w:rPr>
                <w:rFonts w:ascii="宋体" w:hAnsi="宋体" w:cs="宋体" w:eastAsia="宋体" w:hint="default"/>
                <w:spacing w:val="-3"/>
                <w:w w:val="100"/>
                <w:sz w:val="15"/>
                <w:szCs w:val="15"/>
              </w:rPr>
              <w:t>时</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对</w:t>
            </w:r>
            <w:r>
              <w:rPr>
                <w:rFonts w:ascii="宋体" w:hAnsi="宋体" w:cs="宋体" w:eastAsia="宋体" w:hint="default"/>
                <w:w w:val="100"/>
                <w:sz w:val="15"/>
                <w:szCs w:val="15"/>
              </w:rPr>
              <w:t>方</w:t>
            </w:r>
            <w:r>
              <w:rPr>
                <w:rFonts w:ascii="宋体" w:hAnsi="宋体" w:cs="宋体" w:eastAsia="宋体" w:hint="default"/>
                <w:spacing w:val="-3"/>
                <w:w w:val="100"/>
                <w:sz w:val="15"/>
                <w:szCs w:val="15"/>
              </w:rPr>
              <w:t>仅</w:t>
            </w:r>
            <w:r>
              <w:rPr>
                <w:rFonts w:ascii="宋体" w:hAnsi="宋体" w:cs="宋体" w:eastAsia="宋体" w:hint="default"/>
                <w:w w:val="100"/>
                <w:sz w:val="15"/>
                <w:szCs w:val="15"/>
              </w:rPr>
              <w:t>交付</w:t>
            </w:r>
            <w:r>
              <w:rPr>
                <w:rFonts w:ascii="宋体" w:hAnsi="宋体" w:cs="宋体" w:eastAsia="宋体" w:hint="default"/>
                <w:spacing w:val="-54"/>
                <w:sz w:val="15"/>
                <w:szCs w:val="15"/>
              </w:rPr>
              <w:t> </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610</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w w:val="100"/>
                <w:sz w:val="15"/>
                <w:szCs w:val="15"/>
              </w:rPr>
              <w:t>5</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吨</w:t>
            </w:r>
            <w:r>
              <w:rPr>
                <w:rFonts w:ascii="Times New Roman" w:hAnsi="Times New Roman" w:cs="Times New Roman" w:eastAsia="Times New Roman" w:hint="default"/>
                <w:sz w:val="15"/>
                <w:szCs w:val="15"/>
              </w:rPr>
              <w:t>,</w:t>
            </w:r>
            <w:r>
              <w:rPr>
                <w:rFonts w:ascii="宋体" w:hAnsi="宋体" w:cs="宋体" w:eastAsia="宋体" w:hint="default"/>
                <w:sz w:val="15"/>
                <w:szCs w:val="15"/>
              </w:rPr>
              <w:t>其余 </w:t>
            </w:r>
            <w:r>
              <w:rPr>
                <w:rFonts w:ascii="Times New Roman" w:hAnsi="Times New Roman" w:cs="Times New Roman" w:eastAsia="Times New Roman" w:hint="default"/>
                <w:sz w:val="15"/>
                <w:szCs w:val="15"/>
              </w:rPr>
              <w:t>8150.234</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吨无货可</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pacing w:val="-3"/>
                <w:sz w:val="15"/>
                <w:szCs w:val="15"/>
              </w:rPr>
              <w:t>提，财务预付款</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1428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w:t>
            </w:r>
          </w:p>
          <w:p>
            <w:pPr>
              <w:pStyle w:val="TableParagraph"/>
              <w:spacing w:line="235" w:lineRule="auto"/>
              <w:ind w:left="21" w:right="14"/>
              <w:jc w:val="both"/>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pacing w:val="9"/>
                <w:sz w:val="15"/>
                <w:szCs w:val="15"/>
              </w:rPr>
              <w:t>向农垦中院起诉长春岭粮</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库，因扶余县粮食国有资产</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管理有限公司是长春岭粮</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库的全资股东，随同一并起</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诉。</w:t>
            </w:r>
          </w:p>
        </w:tc>
        <w:tc>
          <w:tcPr>
            <w:tcW w:w="1133" w:type="dxa"/>
            <w:tcBorders>
              <w:top w:val="single" w:sz="8" w:space="0" w:color="009EEA"/>
              <w:left w:val="single" w:sz="9" w:space="0" w:color="FFFFFF"/>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25,637,552.53</w:t>
            </w: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01" w:lineRule="exact"/>
              <w:ind w:left="21"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2013 </w:t>
            </w:r>
            <w:r>
              <w:rPr>
                <w:rFonts w:ascii="宋体" w:hAnsi="宋体" w:cs="宋体" w:eastAsia="宋体" w:hint="default"/>
                <w:sz w:val="15"/>
                <w:szCs w:val="15"/>
              </w:rPr>
              <w:t>年 </w:t>
            </w:r>
            <w:r>
              <w:rPr>
                <w:rFonts w:ascii="Times New Roman" w:hAnsi="Times New Roman" w:cs="Times New Roman" w:eastAsia="Times New Roman" w:hint="default"/>
                <w:spacing w:val="-3"/>
                <w:sz w:val="15"/>
                <w:szCs w:val="15"/>
              </w:rPr>
              <w:t>11  </w:t>
            </w:r>
            <w:r>
              <w:rPr>
                <w:rFonts w:ascii="宋体" w:hAnsi="宋体" w:cs="宋体" w:eastAsia="宋体" w:hint="default"/>
                <w:sz w:val="15"/>
                <w:szCs w:val="15"/>
              </w:rPr>
              <w:t>月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日收到一审判决书</w:t>
            </w:r>
            <w:r>
              <w:rPr>
                <w:rFonts w:ascii="Times New Roman" w:hAnsi="Times New Roman" w:cs="Times New Roman" w:eastAsia="Times New Roman" w:hint="default"/>
                <w:sz w:val="15"/>
                <w:szCs w:val="15"/>
              </w:rPr>
              <w:t>[2013]</w:t>
            </w: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垦商初字第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号判决书。</w:t>
            </w:r>
          </w:p>
        </w:tc>
        <w:tc>
          <w:tcPr>
            <w:tcW w:w="311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194" w:lineRule="exact"/>
              <w:ind w:left="23" w:right="5"/>
              <w:jc w:val="both"/>
              <w:rPr>
                <w:rFonts w:ascii="宋体" w:hAnsi="宋体" w:cs="宋体" w:eastAsia="宋体" w:hint="default"/>
                <w:sz w:val="15"/>
                <w:szCs w:val="15"/>
              </w:rPr>
            </w:pPr>
            <w:r>
              <w:rPr>
                <w:rFonts w:ascii="宋体" w:hAnsi="宋体" w:cs="宋体" w:eastAsia="宋体" w:hint="default"/>
                <w:sz w:val="15"/>
                <w:szCs w:val="15"/>
              </w:rPr>
              <w:t>判决结果：被告扶余县长春岭粮库偿还原告欠</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款 </w:t>
            </w:r>
            <w:r>
              <w:rPr>
                <w:rFonts w:ascii="Times New Roman" w:hAnsi="Times New Roman" w:cs="Times New Roman" w:eastAsia="Times New Roman" w:hint="default"/>
                <w:sz w:val="15"/>
                <w:szCs w:val="15"/>
              </w:rPr>
              <w:t>14,285,964.24 </w:t>
            </w:r>
            <w:r>
              <w:rPr>
                <w:rFonts w:ascii="宋体" w:hAnsi="宋体" w:cs="宋体" w:eastAsia="宋体" w:hint="default"/>
                <w:spacing w:val="6"/>
                <w:sz w:val="15"/>
                <w:szCs w:val="15"/>
              </w:rPr>
              <w:t>元及违约金 </w:t>
            </w:r>
            <w:r>
              <w:rPr>
                <w:rFonts w:ascii="Times New Roman" w:hAnsi="Times New Roman" w:cs="Times New Roman" w:eastAsia="Times New Roman" w:hint="default"/>
                <w:sz w:val="15"/>
                <w:szCs w:val="15"/>
              </w:rPr>
              <w:t>300</w:t>
            </w:r>
            <w:r>
              <w:rPr>
                <w:rFonts w:ascii="Times New Roman" w:hAnsi="Times New Roman" w:cs="Times New Roman" w:eastAsia="Times New Roman" w:hint="default"/>
                <w:spacing w:val="15"/>
                <w:sz w:val="15"/>
                <w:szCs w:val="15"/>
              </w:rPr>
              <w:t> </w:t>
            </w:r>
            <w:r>
              <w:rPr>
                <w:rFonts w:ascii="宋体" w:hAnsi="宋体" w:cs="宋体" w:eastAsia="宋体" w:hint="default"/>
                <w:spacing w:val="10"/>
                <w:sz w:val="15"/>
                <w:szCs w:val="15"/>
              </w:rPr>
              <w:t>万元</w:t>
            </w:r>
            <w:r>
              <w:rPr>
                <w:rFonts w:ascii="Times New Roman" w:hAnsi="Times New Roman" w:cs="Times New Roman" w:eastAsia="Times New Roman" w:hint="default"/>
                <w:spacing w:val="10"/>
                <w:sz w:val="15"/>
                <w:szCs w:val="15"/>
              </w:rPr>
              <w:t>,</w:t>
            </w:r>
            <w:r>
              <w:rPr>
                <w:rFonts w:ascii="宋体" w:hAnsi="宋体" w:cs="宋体" w:eastAsia="宋体" w:hint="default"/>
                <w:spacing w:val="10"/>
                <w:sz w:val="15"/>
                <w:szCs w:val="15"/>
              </w:rPr>
              <w:t>合计</w:t>
            </w:r>
            <w:r>
              <w:rPr>
                <w:rFonts w:ascii="宋体" w:hAnsi="宋体" w:cs="宋体" w:eastAsia="宋体" w:hint="default"/>
                <w:spacing w:val="12"/>
                <w:w w:val="100"/>
                <w:sz w:val="15"/>
                <w:szCs w:val="15"/>
              </w:rPr>
              <w:t> </w:t>
            </w:r>
            <w:r>
              <w:rPr>
                <w:rFonts w:ascii="Times New Roman" w:hAnsi="Times New Roman" w:cs="Times New Roman" w:eastAsia="Times New Roman" w:hint="default"/>
                <w:spacing w:val="-1"/>
                <w:sz w:val="15"/>
                <w:szCs w:val="15"/>
              </w:rPr>
              <w:t>17,285,964.24</w:t>
            </w:r>
            <w:r>
              <w:rPr>
                <w:rFonts w:ascii="Times New Roman" w:hAnsi="Times New Roman" w:cs="Times New Roman" w:eastAsia="Times New Roman" w:hint="default"/>
                <w:spacing w:val="29"/>
                <w:sz w:val="15"/>
                <w:szCs w:val="15"/>
              </w:rPr>
              <w:t> </w:t>
            </w:r>
            <w:r>
              <w:rPr>
                <w:rFonts w:ascii="宋体" w:hAnsi="宋体" w:cs="宋体" w:eastAsia="宋体" w:hint="default"/>
                <w:spacing w:val="-2"/>
                <w:sz w:val="15"/>
                <w:szCs w:val="15"/>
              </w:rPr>
              <w:t>元</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驳回其他诉讼请求。</w:t>
            </w:r>
          </w:p>
        </w:tc>
        <w:tc>
          <w:tcPr>
            <w:tcW w:w="3404" w:type="dxa"/>
            <w:tcBorders>
              <w:top w:val="single" w:sz="8"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01" w:lineRule="exact"/>
              <w:ind w:left="24" w:right="0"/>
              <w:jc w:val="both"/>
              <w:rPr>
                <w:rFonts w:ascii="Times New Roman" w:hAnsi="Times New Roman" w:cs="Times New Roman" w:eastAsia="Times New Roman" w:hint="default"/>
                <w:sz w:val="15"/>
                <w:szCs w:val="15"/>
              </w:rPr>
            </w:pPr>
            <w:r>
              <w:rPr>
                <w:rFonts w:ascii="宋体" w:hAnsi="宋体" w:cs="宋体" w:eastAsia="宋体" w:hint="default"/>
                <w:spacing w:val="-2"/>
                <w:sz w:val="15"/>
                <w:szCs w:val="15"/>
              </w:rPr>
              <w:t>判决生效后，被告未能履行给付义务，公司于</w:t>
            </w:r>
            <w:r>
              <w:rPr>
                <w:rFonts w:ascii="宋体" w:hAnsi="宋体" w:cs="宋体" w:eastAsia="宋体" w:hint="default"/>
                <w:spacing w:val="8"/>
                <w:sz w:val="15"/>
                <w:szCs w:val="15"/>
              </w:rPr>
              <w:t> </w:t>
            </w:r>
            <w:r>
              <w:rPr>
                <w:rFonts w:ascii="Times New Roman" w:hAnsi="Times New Roman" w:cs="Times New Roman" w:eastAsia="Times New Roman" w:hint="default"/>
                <w:spacing w:val="-1"/>
                <w:sz w:val="15"/>
                <w:szCs w:val="15"/>
              </w:rPr>
              <w:t>2014</w:t>
            </w:r>
          </w:p>
          <w:p>
            <w:pPr>
              <w:pStyle w:val="TableParagraph"/>
              <w:spacing w:line="194" w:lineRule="exact" w:before="13"/>
              <w:ind w:left="24" w:right="23"/>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1"/>
                <w:sz w:val="15"/>
                <w:szCs w:val="15"/>
              </w:rPr>
              <w:t> </w:t>
            </w:r>
            <w:r>
              <w:rPr>
                <w:rFonts w:ascii="宋体" w:hAnsi="宋体" w:cs="宋体" w:eastAsia="宋体" w:hint="default"/>
                <w:spacing w:val="-4"/>
                <w:sz w:val="15"/>
                <w:szCs w:val="15"/>
              </w:rPr>
              <w:t>日向法院递交强制执行申请材料，案件执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行过程中，因被执行人无可供执行财产，法院作出</w:t>
            </w:r>
          </w:p>
          <w:p>
            <w:pPr>
              <w:pStyle w:val="TableParagraph"/>
              <w:spacing w:line="194" w:lineRule="exact"/>
              <w:ind w:left="24" w:right="23"/>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2014</w:t>
            </w:r>
            <w:r>
              <w:rPr>
                <w:rFonts w:ascii="宋体" w:hAnsi="宋体" w:cs="宋体" w:eastAsia="宋体" w:hint="default"/>
                <w:sz w:val="15"/>
                <w:szCs w:val="15"/>
              </w:rPr>
              <w:t>）垦商执字第 </w:t>
            </w:r>
            <w:r>
              <w:rPr>
                <w:rFonts w:ascii="Times New Roman" w:hAnsi="Times New Roman" w:cs="Times New Roman" w:eastAsia="Times New Roman" w:hint="default"/>
                <w:sz w:val="15"/>
                <w:szCs w:val="15"/>
              </w:rPr>
              <w:t>9-3</w:t>
            </w:r>
            <w:r>
              <w:rPr>
                <w:rFonts w:ascii="Times New Roman" w:hAnsi="Times New Roman" w:cs="Times New Roman" w:eastAsia="Times New Roman" w:hint="default"/>
                <w:spacing w:val="27"/>
                <w:sz w:val="15"/>
                <w:szCs w:val="15"/>
              </w:rPr>
              <w:t> </w:t>
            </w:r>
            <w:r>
              <w:rPr>
                <w:rFonts w:ascii="宋体" w:hAnsi="宋体" w:cs="宋体" w:eastAsia="宋体" w:hint="default"/>
                <w:sz w:val="15"/>
                <w:szCs w:val="15"/>
              </w:rPr>
              <w:t>号民事裁定书，裁定终结</w:t>
            </w:r>
            <w:r>
              <w:rPr>
                <w:rFonts w:ascii="宋体" w:hAnsi="宋体" w:cs="宋体" w:eastAsia="宋体" w:hint="default"/>
                <w:w w:val="100"/>
                <w:sz w:val="15"/>
                <w:szCs w:val="15"/>
              </w:rPr>
              <w:t> </w:t>
            </w:r>
            <w:r>
              <w:rPr>
                <w:rFonts w:ascii="宋体" w:hAnsi="宋体" w:cs="宋体" w:eastAsia="宋体" w:hint="default"/>
                <w:sz w:val="15"/>
                <w:szCs w:val="15"/>
              </w:rPr>
              <w:t>本次执行程序，公司可在具备执行条件时再申请执</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行并不受执行期间的限制。</w:t>
            </w:r>
          </w:p>
        </w:tc>
      </w:tr>
      <w:tr>
        <w:trPr>
          <w:trHeight w:val="1565"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3"/>
                <w:sz w:val="15"/>
                <w:szCs w:val="15"/>
              </w:rPr>
              <w:t> </w:t>
            </w:r>
            <w:r>
              <w:rPr>
                <w:rFonts w:ascii="宋体" w:hAnsi="宋体" w:cs="宋体" w:eastAsia="宋体" w:hint="default"/>
                <w:sz w:val="15"/>
                <w:szCs w:val="15"/>
              </w:rPr>
              <w:t>龙</w:t>
            </w:r>
            <w:r>
              <w:rPr>
                <w:rFonts w:ascii="宋体" w:hAnsi="宋体" w:cs="宋体" w:eastAsia="宋体" w:hint="default"/>
                <w:spacing w:val="-46"/>
                <w:sz w:val="15"/>
                <w:szCs w:val="15"/>
              </w:rPr>
              <w:t> </w:t>
            </w: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亚</w:t>
            </w:r>
            <w:r>
              <w:rPr>
                <w:rFonts w:ascii="宋体" w:hAnsi="宋体" w:cs="宋体" w:eastAsia="宋体" w:hint="default"/>
                <w:spacing w:val="-43"/>
                <w:sz w:val="15"/>
                <w:szCs w:val="15"/>
              </w:rPr>
              <w:t> </w:t>
            </w:r>
            <w:r>
              <w:rPr>
                <w:rFonts w:ascii="宋体" w:hAnsi="宋体" w:cs="宋体" w:eastAsia="宋体" w:hint="default"/>
                <w:sz w:val="15"/>
                <w:szCs w:val="15"/>
              </w:rPr>
              <w:t>德</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2"/>
              <w:ind w:left="23" w:right="18"/>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6"/>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农</w:t>
            </w:r>
            <w:r>
              <w:rPr>
                <w:rFonts w:ascii="宋体" w:hAnsi="宋体" w:cs="宋体" w:eastAsia="宋体" w:hint="default"/>
                <w:spacing w:val="-46"/>
                <w:sz w:val="15"/>
                <w:szCs w:val="15"/>
              </w:rPr>
              <w:t> </w:t>
            </w:r>
            <w:r>
              <w:rPr>
                <w:rFonts w:ascii="宋体" w:hAnsi="宋体" w:cs="宋体" w:eastAsia="宋体" w:hint="default"/>
                <w:sz w:val="15"/>
                <w:szCs w:val="15"/>
              </w:rPr>
              <w:t>垦</w:t>
            </w:r>
            <w:r>
              <w:rPr>
                <w:rFonts w:ascii="宋体" w:hAnsi="宋体" w:cs="宋体" w:eastAsia="宋体" w:hint="default"/>
                <w:spacing w:val="-43"/>
                <w:sz w:val="15"/>
                <w:szCs w:val="15"/>
              </w:rPr>
              <w:t> </w:t>
            </w:r>
            <w:r>
              <w:rPr>
                <w:rFonts w:ascii="宋体" w:hAnsi="宋体" w:cs="宋体" w:eastAsia="宋体" w:hint="default"/>
                <w:sz w:val="15"/>
                <w:szCs w:val="15"/>
              </w:rPr>
              <w:t>九</w:t>
            </w:r>
            <w:r>
              <w:rPr>
                <w:rFonts w:ascii="宋体" w:hAnsi="宋体" w:cs="宋体" w:eastAsia="宋体" w:hint="default"/>
                <w:w w:val="100"/>
                <w:sz w:val="15"/>
                <w:szCs w:val="15"/>
              </w:rPr>
              <w:t> </w:t>
            </w:r>
            <w:r>
              <w:rPr>
                <w:rFonts w:ascii="宋体" w:hAnsi="宋体" w:cs="宋体" w:eastAsia="宋体" w:hint="default"/>
                <w:sz w:val="15"/>
                <w:szCs w:val="15"/>
              </w:rPr>
              <w:t>三</w:t>
            </w:r>
            <w:r>
              <w:rPr>
                <w:rFonts w:ascii="宋体" w:hAnsi="宋体" w:cs="宋体" w:eastAsia="宋体" w:hint="default"/>
                <w:spacing w:val="-46"/>
                <w:sz w:val="15"/>
                <w:szCs w:val="15"/>
              </w:rPr>
              <w:t> </w:t>
            </w:r>
            <w:r>
              <w:rPr>
                <w:rFonts w:ascii="宋体" w:hAnsi="宋体" w:cs="宋体" w:eastAsia="宋体" w:hint="default"/>
                <w:sz w:val="15"/>
                <w:szCs w:val="15"/>
              </w:rPr>
              <w:t>圣</w:t>
            </w:r>
            <w:r>
              <w:rPr>
                <w:rFonts w:ascii="宋体" w:hAnsi="宋体" w:cs="宋体" w:eastAsia="宋体" w:hint="default"/>
                <w:spacing w:val="-43"/>
                <w:sz w:val="15"/>
                <w:szCs w:val="15"/>
              </w:rPr>
              <w:t> </w:t>
            </w:r>
            <w:r>
              <w:rPr>
                <w:rFonts w:ascii="宋体" w:hAnsi="宋体" w:cs="宋体" w:eastAsia="宋体" w:hint="default"/>
                <w:sz w:val="15"/>
                <w:szCs w:val="15"/>
              </w:rPr>
              <w:t>龙</w:t>
            </w:r>
            <w:r>
              <w:rPr>
                <w:rFonts w:ascii="宋体" w:hAnsi="宋体" w:cs="宋体" w:eastAsia="宋体" w:hint="default"/>
                <w:w w:val="100"/>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麻</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w w:val="100"/>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6"/>
                <w:sz w:val="15"/>
                <w:szCs w:val="15"/>
              </w:rPr>
              <w:t> </w:t>
            </w:r>
            <w:r>
              <w:rPr>
                <w:rFonts w:ascii="宋体" w:hAnsi="宋体" w:cs="宋体" w:eastAsia="宋体" w:hint="default"/>
                <w:sz w:val="15"/>
                <w:szCs w:val="15"/>
              </w:rPr>
              <w:t>任</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1" w:lineRule="exact"/>
              <w:ind w:left="21" w:right="0"/>
              <w:jc w:val="both"/>
              <w:rPr>
                <w:rFonts w:ascii="宋体" w:hAnsi="宋体" w:cs="宋体" w:eastAsia="宋体" w:hint="default"/>
                <w:sz w:val="15"/>
                <w:szCs w:val="15"/>
              </w:rPr>
            </w:pPr>
            <w:r>
              <w:rPr>
                <w:rFonts w:ascii="宋体" w:hAnsi="宋体" w:cs="宋体" w:eastAsia="宋体" w:hint="default"/>
                <w:spacing w:val="9"/>
                <w:sz w:val="15"/>
                <w:szCs w:val="15"/>
              </w:rPr>
              <w:t>因公司客户黑龙江冠拓煤</w:t>
            </w:r>
          </w:p>
          <w:p>
            <w:pPr>
              <w:pStyle w:val="TableParagraph"/>
              <w:spacing w:line="194" w:lineRule="exact" w:before="19"/>
              <w:ind w:left="21" w:right="20"/>
              <w:jc w:val="both"/>
              <w:rPr>
                <w:rFonts w:ascii="宋体" w:hAnsi="宋体" w:cs="宋体" w:eastAsia="宋体" w:hint="default"/>
                <w:sz w:val="15"/>
                <w:szCs w:val="15"/>
              </w:rPr>
            </w:pPr>
            <w:r>
              <w:rPr>
                <w:rFonts w:ascii="宋体" w:hAnsi="宋体" w:cs="宋体" w:eastAsia="宋体" w:hint="default"/>
                <w:spacing w:val="9"/>
                <w:sz w:val="15"/>
                <w:szCs w:val="15"/>
              </w:rPr>
              <w:t>炭经销有限责任公司资金</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困难，无法清偿到期公司债</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务，将其终端客户黑龙江农</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垦九三圣龙亚麻产业有限</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公司债权 </w:t>
            </w:r>
            <w:r>
              <w:rPr>
                <w:rFonts w:ascii="Times New Roman" w:hAnsi="Times New Roman" w:cs="Times New Roman" w:eastAsia="Times New Roman" w:hint="default"/>
                <w:sz w:val="15"/>
                <w:szCs w:val="15"/>
              </w:rPr>
              <w:t>1,726,033</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元转让</w:t>
            </w:r>
            <w:r>
              <w:rPr>
                <w:rFonts w:ascii="宋体" w:hAnsi="宋体" w:cs="宋体" w:eastAsia="宋体" w:hint="default"/>
                <w:w w:val="100"/>
                <w:sz w:val="15"/>
                <w:szCs w:val="15"/>
              </w:rPr>
              <w:t> </w:t>
            </w:r>
            <w:r>
              <w:rPr>
                <w:rFonts w:ascii="宋体" w:hAnsi="宋体" w:cs="宋体" w:eastAsia="宋体" w:hint="default"/>
                <w:spacing w:val="-3"/>
                <w:sz w:val="15"/>
                <w:szCs w:val="15"/>
              </w:rPr>
              <w:t>给公司，经公司催缴，仍不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偿还。</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1,726,033</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月起诉至九三农垦法院，</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第</w:t>
            </w:r>
            <w:r>
              <w:rPr>
                <w:rFonts w:ascii="宋体" w:hAnsi="宋体" w:cs="宋体" w:eastAsia="宋体" w:hint="default"/>
                <w:spacing w:val="-3"/>
                <w:w w:val="100"/>
                <w:sz w:val="15"/>
                <w:szCs w:val="15"/>
              </w:rPr>
              <w:t>一</w:t>
            </w:r>
            <w:r>
              <w:rPr>
                <w:rFonts w:ascii="宋体" w:hAnsi="宋体" w:cs="宋体" w:eastAsia="宋体" w:hint="default"/>
                <w:w w:val="100"/>
                <w:sz w:val="15"/>
                <w:szCs w:val="15"/>
              </w:rPr>
              <w:t>次</w:t>
            </w:r>
            <w:r>
              <w:rPr>
                <w:rFonts w:ascii="宋体" w:hAnsi="宋体" w:cs="宋体" w:eastAsia="宋体" w:hint="default"/>
                <w:spacing w:val="-3"/>
                <w:w w:val="100"/>
                <w:sz w:val="15"/>
                <w:szCs w:val="15"/>
              </w:rPr>
              <w:t>开庭</w:t>
            </w:r>
            <w:r>
              <w:rPr>
                <w:rFonts w:ascii="宋体" w:hAnsi="宋体" w:cs="宋体" w:eastAsia="宋体" w:hint="default"/>
                <w:spacing w:val="-72"/>
                <w:w w:val="100"/>
                <w:sz w:val="15"/>
                <w:szCs w:val="15"/>
              </w:rPr>
              <w:t>，</w:t>
            </w:r>
            <w:r>
              <w:rPr>
                <w:rFonts w:ascii="宋体" w:hAnsi="宋体" w:cs="宋体" w:eastAsia="宋体" w:hint="default"/>
                <w:w w:val="100"/>
                <w:sz w:val="15"/>
                <w:szCs w:val="15"/>
              </w:rPr>
              <w:t>裁定</w:t>
            </w:r>
          </w:p>
          <w:p>
            <w:pPr>
              <w:pStyle w:val="TableParagraph"/>
              <w:spacing w:line="194" w:lineRule="exact"/>
              <w:ind w:left="21"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将案件简易程序转为普通程序，并于</w:t>
            </w:r>
            <w:r>
              <w:rPr>
                <w:rFonts w:ascii="宋体" w:hAnsi="宋体" w:cs="宋体" w:eastAsia="宋体" w:hint="default"/>
                <w:spacing w:val="-1"/>
                <w:sz w:val="15"/>
                <w:szCs w:val="15"/>
              </w:rPr>
              <w:t> </w:t>
            </w:r>
            <w:r>
              <w:rPr>
                <w:rFonts w:ascii="Times New Roman" w:hAnsi="Times New Roman" w:cs="Times New Roman" w:eastAsia="Times New Roman" w:hint="default"/>
                <w:sz w:val="15"/>
                <w:szCs w:val="15"/>
              </w:rPr>
              <w:t>2014</w:t>
            </w:r>
          </w:p>
          <w:p>
            <w:pPr>
              <w:pStyle w:val="TableParagraph"/>
              <w:spacing w:line="194" w:lineRule="exact"/>
              <w:ind w:left="21"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日再次开庭审理本案，</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w:t>
            </w: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九商初字第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34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号判决。</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15"/>
              <w:jc w:val="left"/>
              <w:rPr>
                <w:rFonts w:ascii="宋体" w:hAnsi="宋体" w:cs="宋体" w:eastAsia="宋体" w:hint="default"/>
                <w:sz w:val="15"/>
                <w:szCs w:val="15"/>
              </w:rPr>
            </w:pPr>
            <w:r>
              <w:rPr>
                <w:rFonts w:ascii="宋体" w:hAnsi="宋体" w:cs="宋体" w:eastAsia="宋体" w:hint="default"/>
                <w:sz w:val="15"/>
                <w:szCs w:val="15"/>
              </w:rPr>
              <w:t>判决结果：被告于判决生效之日起七日内给付</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原告煤款及运费</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1,726,032.6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24" w:right="23"/>
              <w:jc w:val="both"/>
              <w:rPr>
                <w:rFonts w:ascii="宋体" w:hAnsi="宋体" w:cs="宋体" w:eastAsia="宋体" w:hint="default"/>
                <w:sz w:val="15"/>
                <w:szCs w:val="15"/>
              </w:rPr>
            </w:pPr>
            <w:r>
              <w:rPr>
                <w:rFonts w:ascii="宋体" w:hAnsi="宋体" w:cs="宋体" w:eastAsia="宋体" w:hint="default"/>
                <w:sz w:val="15"/>
                <w:szCs w:val="15"/>
              </w:rPr>
              <w:t>判决生效后，被告未能履行判决给付义务，公司向</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法院申请强制执行，被执行人经营场所是租赁的，</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现已撤离，且目前法院无法与被执行人取得联系。</w:t>
            </w:r>
          </w:p>
        </w:tc>
      </w:tr>
      <w:tr>
        <w:trPr>
          <w:trHeight w:val="1373"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8" w:right="20"/>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3"/>
                <w:sz w:val="15"/>
                <w:szCs w:val="15"/>
              </w:rPr>
              <w:t> </w:t>
            </w:r>
            <w:r>
              <w:rPr>
                <w:rFonts w:ascii="宋体" w:hAnsi="宋体" w:cs="宋体" w:eastAsia="宋体" w:hint="default"/>
                <w:sz w:val="15"/>
                <w:szCs w:val="15"/>
              </w:rPr>
              <w:t>龙</w:t>
            </w:r>
            <w:r>
              <w:rPr>
                <w:rFonts w:ascii="宋体" w:hAnsi="宋体" w:cs="宋体" w:eastAsia="宋体" w:hint="default"/>
                <w:spacing w:val="-46"/>
                <w:sz w:val="15"/>
                <w:szCs w:val="15"/>
              </w:rPr>
              <w:t> </w:t>
            </w: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亚</w:t>
            </w:r>
            <w:r>
              <w:rPr>
                <w:rFonts w:ascii="宋体" w:hAnsi="宋体" w:cs="宋体" w:eastAsia="宋体" w:hint="default"/>
                <w:spacing w:val="-43"/>
                <w:sz w:val="15"/>
                <w:szCs w:val="15"/>
              </w:rPr>
              <w:t> </w:t>
            </w:r>
            <w:r>
              <w:rPr>
                <w:rFonts w:ascii="宋体" w:hAnsi="宋体" w:cs="宋体" w:eastAsia="宋体" w:hint="default"/>
                <w:sz w:val="15"/>
                <w:szCs w:val="15"/>
              </w:rPr>
              <w:t>德</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3" w:right="18"/>
              <w:jc w:val="both"/>
              <w:rPr>
                <w:rFonts w:ascii="宋体" w:hAnsi="宋体" w:cs="宋体" w:eastAsia="宋体" w:hint="default"/>
                <w:sz w:val="15"/>
                <w:szCs w:val="15"/>
              </w:rPr>
            </w:pPr>
            <w:r>
              <w:rPr>
                <w:rFonts w:ascii="宋体" w:hAnsi="宋体" w:cs="宋体" w:eastAsia="宋体" w:hint="default"/>
                <w:sz w:val="15"/>
                <w:szCs w:val="15"/>
              </w:rPr>
              <w:t>延</w:t>
            </w:r>
            <w:r>
              <w:rPr>
                <w:rFonts w:ascii="宋体" w:hAnsi="宋体" w:cs="宋体" w:eastAsia="宋体" w:hint="default"/>
                <w:spacing w:val="-46"/>
                <w:sz w:val="15"/>
                <w:szCs w:val="15"/>
              </w:rPr>
              <w:t> </w:t>
            </w:r>
            <w:r>
              <w:rPr>
                <w:rFonts w:ascii="宋体" w:hAnsi="宋体" w:cs="宋体" w:eastAsia="宋体" w:hint="default"/>
                <w:sz w:val="15"/>
                <w:szCs w:val="15"/>
              </w:rPr>
              <w:t>寿</w:t>
            </w:r>
            <w:r>
              <w:rPr>
                <w:rFonts w:ascii="宋体" w:hAnsi="宋体" w:cs="宋体" w:eastAsia="宋体" w:hint="default"/>
                <w:spacing w:val="-43"/>
                <w:sz w:val="15"/>
                <w:szCs w:val="15"/>
              </w:rPr>
              <w:t> </w:t>
            </w:r>
            <w:r>
              <w:rPr>
                <w:rFonts w:ascii="宋体" w:hAnsi="宋体" w:cs="宋体" w:eastAsia="宋体" w:hint="default"/>
                <w:sz w:val="15"/>
                <w:szCs w:val="15"/>
              </w:rPr>
              <w:t>志</w:t>
            </w:r>
            <w:r>
              <w:rPr>
                <w:rFonts w:ascii="宋体" w:hAnsi="宋体" w:cs="宋体" w:eastAsia="宋体" w:hint="default"/>
                <w:w w:val="100"/>
                <w:sz w:val="15"/>
                <w:szCs w:val="15"/>
              </w:rPr>
              <w:t> </w:t>
            </w:r>
            <w:r>
              <w:rPr>
                <w:rFonts w:ascii="宋体" w:hAnsi="宋体" w:cs="宋体" w:eastAsia="宋体" w:hint="default"/>
                <w:sz w:val="15"/>
                <w:szCs w:val="15"/>
              </w:rPr>
              <w:t>德</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2" w:lineRule="exact"/>
              <w:ind w:left="21" w:right="0"/>
              <w:jc w:val="both"/>
              <w:rPr>
                <w:rFonts w:ascii="宋体" w:hAnsi="宋体" w:cs="宋体" w:eastAsia="宋体" w:hint="default"/>
                <w:sz w:val="15"/>
                <w:szCs w:val="15"/>
              </w:rPr>
            </w:pPr>
            <w:r>
              <w:rPr>
                <w:rFonts w:ascii="宋体" w:hAnsi="宋体" w:cs="宋体" w:eastAsia="宋体" w:hint="default"/>
                <w:spacing w:val="9"/>
                <w:sz w:val="15"/>
                <w:szCs w:val="15"/>
              </w:rPr>
              <w:t>因公司客户黑龙江冠拓煤</w:t>
            </w:r>
          </w:p>
          <w:p>
            <w:pPr>
              <w:pStyle w:val="TableParagraph"/>
              <w:spacing w:line="235" w:lineRule="auto" w:before="2"/>
              <w:ind w:left="21" w:right="20"/>
              <w:jc w:val="both"/>
              <w:rPr>
                <w:rFonts w:ascii="宋体" w:hAnsi="宋体" w:cs="宋体" w:eastAsia="宋体" w:hint="default"/>
                <w:sz w:val="15"/>
                <w:szCs w:val="15"/>
              </w:rPr>
            </w:pPr>
            <w:r>
              <w:rPr>
                <w:rFonts w:ascii="宋体" w:hAnsi="宋体" w:cs="宋体" w:eastAsia="宋体" w:hint="default"/>
                <w:spacing w:val="9"/>
                <w:sz w:val="15"/>
                <w:szCs w:val="15"/>
              </w:rPr>
              <w:t>炭经销有限责任公司资金</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困难，无法清偿到期公司债</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务，将其终端客户延寿志德</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纺 织 有 限 公 司 债</w:t>
            </w:r>
            <w:r>
              <w:rPr>
                <w:rFonts w:ascii="宋体" w:hAnsi="宋体" w:cs="宋体" w:eastAsia="宋体" w:hint="default"/>
                <w:spacing w:val="59"/>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1,101,928 </w:t>
            </w:r>
            <w:r>
              <w:rPr>
                <w:rFonts w:ascii="宋体" w:hAnsi="宋体" w:cs="宋体" w:eastAsia="宋体" w:hint="default"/>
                <w:spacing w:val="-8"/>
                <w:sz w:val="15"/>
                <w:szCs w:val="15"/>
              </w:rPr>
              <w:t>元转让给公司，经</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公司催缴，仍不偿还。</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right="21"/>
              <w:jc w:val="right"/>
              <w:rPr>
                <w:rFonts w:ascii="Times New Roman" w:hAnsi="Times New Roman" w:cs="Times New Roman" w:eastAsia="Times New Roman" w:hint="default"/>
                <w:sz w:val="15"/>
                <w:szCs w:val="15"/>
              </w:rPr>
            </w:pPr>
            <w:r>
              <w:rPr>
                <w:rFonts w:ascii="Times New Roman"/>
                <w:spacing w:val="-1"/>
                <w:sz w:val="15"/>
              </w:rPr>
              <w:t>1,101,928</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案件于</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日和</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日二次</w:t>
            </w:r>
          </w:p>
          <w:p>
            <w:pPr>
              <w:pStyle w:val="TableParagraph"/>
              <w:spacing w:line="196" w:lineRule="exact"/>
              <w:ind w:left="21" w:right="0"/>
              <w:jc w:val="left"/>
              <w:rPr>
                <w:rFonts w:ascii="宋体" w:hAnsi="宋体" w:cs="宋体" w:eastAsia="宋体" w:hint="default"/>
                <w:sz w:val="15"/>
                <w:szCs w:val="15"/>
              </w:rPr>
            </w:pPr>
            <w:r>
              <w:rPr>
                <w:rFonts w:ascii="宋体" w:hAnsi="宋体" w:cs="宋体" w:eastAsia="宋体" w:hint="default"/>
                <w:sz w:val="15"/>
                <w:szCs w:val="15"/>
              </w:rPr>
              <w:t>开庭审理，法院于</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年</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月</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日作出</w:t>
            </w:r>
          </w:p>
          <w:p>
            <w:pPr>
              <w:pStyle w:val="TableParagraph"/>
              <w:spacing w:line="202" w:lineRule="exact"/>
              <w:ind w:left="2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2013</w:t>
            </w:r>
            <w:r>
              <w:rPr>
                <w:rFonts w:ascii="宋体" w:hAnsi="宋体" w:cs="宋体" w:eastAsia="宋体" w:hint="default"/>
                <w:sz w:val="15"/>
                <w:szCs w:val="15"/>
              </w:rPr>
              <w:t>）延民初字第</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837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号民事判决。</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auto"/>
              <w:ind w:left="23" w:right="15"/>
              <w:jc w:val="both"/>
              <w:rPr>
                <w:rFonts w:ascii="宋体" w:hAnsi="宋体" w:cs="宋体" w:eastAsia="宋体" w:hint="default"/>
                <w:sz w:val="15"/>
                <w:szCs w:val="15"/>
              </w:rPr>
            </w:pPr>
            <w:r>
              <w:rPr>
                <w:rFonts w:ascii="宋体" w:hAnsi="宋体" w:cs="宋体" w:eastAsia="宋体" w:hint="default"/>
                <w:sz w:val="15"/>
                <w:szCs w:val="15"/>
              </w:rPr>
              <w:t>判决结果：判决被告延寿志德纺织有限公司于</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判</w:t>
            </w:r>
            <w:r>
              <w:rPr>
                <w:rFonts w:ascii="宋体" w:hAnsi="宋体" w:cs="宋体" w:eastAsia="宋体" w:hint="default"/>
                <w:spacing w:val="-37"/>
                <w:sz w:val="15"/>
                <w:szCs w:val="15"/>
              </w:rPr>
              <w:t> </w:t>
            </w:r>
            <w:r>
              <w:rPr>
                <w:rFonts w:ascii="宋体" w:hAnsi="宋体" w:cs="宋体" w:eastAsia="宋体" w:hint="default"/>
                <w:sz w:val="15"/>
                <w:szCs w:val="15"/>
              </w:rPr>
              <w:t>决</w:t>
            </w:r>
            <w:r>
              <w:rPr>
                <w:rFonts w:ascii="宋体" w:hAnsi="宋体" w:cs="宋体" w:eastAsia="宋体" w:hint="default"/>
                <w:spacing w:val="-37"/>
                <w:sz w:val="15"/>
                <w:szCs w:val="15"/>
              </w:rPr>
              <w:t> </w:t>
            </w:r>
            <w:r>
              <w:rPr>
                <w:rFonts w:ascii="宋体" w:hAnsi="宋体" w:cs="宋体" w:eastAsia="宋体" w:hint="default"/>
                <w:sz w:val="15"/>
                <w:szCs w:val="15"/>
              </w:rPr>
              <w:t>生</w:t>
            </w:r>
            <w:r>
              <w:rPr>
                <w:rFonts w:ascii="宋体" w:hAnsi="宋体" w:cs="宋体" w:eastAsia="宋体" w:hint="default"/>
                <w:spacing w:val="-37"/>
                <w:sz w:val="15"/>
                <w:szCs w:val="15"/>
              </w:rPr>
              <w:t> </w:t>
            </w:r>
            <w:r>
              <w:rPr>
                <w:rFonts w:ascii="宋体" w:hAnsi="宋体" w:cs="宋体" w:eastAsia="宋体" w:hint="default"/>
                <w:sz w:val="15"/>
                <w:szCs w:val="15"/>
              </w:rPr>
              <w:t>效</w:t>
            </w:r>
            <w:r>
              <w:rPr>
                <w:rFonts w:ascii="宋体" w:hAnsi="宋体" w:cs="宋体" w:eastAsia="宋体" w:hint="default"/>
                <w:spacing w:val="-37"/>
                <w:sz w:val="15"/>
                <w:szCs w:val="15"/>
              </w:rPr>
              <w:t> </w:t>
            </w:r>
            <w:r>
              <w:rPr>
                <w:rFonts w:ascii="宋体" w:hAnsi="宋体" w:cs="宋体" w:eastAsia="宋体" w:hint="default"/>
                <w:sz w:val="15"/>
                <w:szCs w:val="15"/>
              </w:rPr>
              <w:t>之</w:t>
            </w:r>
            <w:r>
              <w:rPr>
                <w:rFonts w:ascii="宋体" w:hAnsi="宋体" w:cs="宋体" w:eastAsia="宋体" w:hint="default"/>
                <w:spacing w:val="-37"/>
                <w:sz w:val="15"/>
                <w:szCs w:val="15"/>
              </w:rPr>
              <w:t> </w:t>
            </w:r>
            <w:r>
              <w:rPr>
                <w:rFonts w:ascii="宋体" w:hAnsi="宋体" w:cs="宋体" w:eastAsia="宋体" w:hint="default"/>
                <w:sz w:val="15"/>
                <w:szCs w:val="15"/>
              </w:rPr>
              <w:t>日</w:t>
            </w:r>
            <w:r>
              <w:rPr>
                <w:rFonts w:ascii="宋体" w:hAnsi="宋体" w:cs="宋体" w:eastAsia="宋体" w:hint="default"/>
                <w:spacing w:val="-40"/>
                <w:sz w:val="15"/>
                <w:szCs w:val="15"/>
              </w:rPr>
              <w:t> </w:t>
            </w:r>
            <w:r>
              <w:rPr>
                <w:rFonts w:ascii="宋体" w:hAnsi="宋体" w:cs="宋体" w:eastAsia="宋体" w:hint="default"/>
                <w:sz w:val="15"/>
                <w:szCs w:val="15"/>
              </w:rPr>
              <w:t>起</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w:t>
            </w:r>
            <w:r>
              <w:rPr>
                <w:rFonts w:ascii="宋体" w:hAnsi="宋体" w:cs="宋体" w:eastAsia="宋体" w:hint="default"/>
                <w:spacing w:val="-40"/>
                <w:sz w:val="15"/>
                <w:szCs w:val="15"/>
              </w:rPr>
              <w:t> </w:t>
            </w:r>
            <w:r>
              <w:rPr>
                <w:rFonts w:ascii="宋体" w:hAnsi="宋体" w:cs="宋体" w:eastAsia="宋体" w:hint="default"/>
                <w:sz w:val="15"/>
                <w:szCs w:val="15"/>
              </w:rPr>
              <w:t>内</w:t>
            </w:r>
            <w:r>
              <w:rPr>
                <w:rFonts w:ascii="宋体" w:hAnsi="宋体" w:cs="宋体" w:eastAsia="宋体" w:hint="default"/>
                <w:spacing w:val="-37"/>
                <w:sz w:val="15"/>
                <w:szCs w:val="15"/>
              </w:rPr>
              <w:t> </w:t>
            </w:r>
            <w:r>
              <w:rPr>
                <w:rFonts w:ascii="宋体" w:hAnsi="宋体" w:cs="宋体" w:eastAsia="宋体" w:hint="default"/>
                <w:sz w:val="15"/>
                <w:szCs w:val="15"/>
              </w:rPr>
              <w:t>给</w:t>
            </w:r>
            <w:r>
              <w:rPr>
                <w:rFonts w:ascii="宋体" w:hAnsi="宋体" w:cs="宋体" w:eastAsia="宋体" w:hint="default"/>
                <w:spacing w:val="-37"/>
                <w:sz w:val="15"/>
                <w:szCs w:val="15"/>
              </w:rPr>
              <w:t> </w:t>
            </w:r>
            <w:r>
              <w:rPr>
                <w:rFonts w:ascii="宋体" w:hAnsi="宋体" w:cs="宋体" w:eastAsia="宋体" w:hint="default"/>
                <w:sz w:val="15"/>
                <w:szCs w:val="15"/>
              </w:rPr>
              <w:t>付</w:t>
            </w:r>
            <w:r>
              <w:rPr>
                <w:rFonts w:ascii="宋体" w:hAnsi="宋体" w:cs="宋体" w:eastAsia="宋体" w:hint="default"/>
                <w:spacing w:val="-40"/>
                <w:sz w:val="15"/>
                <w:szCs w:val="15"/>
              </w:rPr>
              <w:t> </w:t>
            </w:r>
            <w:r>
              <w:rPr>
                <w:rFonts w:ascii="宋体" w:hAnsi="宋体" w:cs="宋体" w:eastAsia="宋体" w:hint="default"/>
                <w:sz w:val="15"/>
                <w:szCs w:val="15"/>
              </w:rPr>
              <w:t>公</w:t>
            </w:r>
            <w:r>
              <w:rPr>
                <w:rFonts w:ascii="宋体" w:hAnsi="宋体" w:cs="宋体" w:eastAsia="宋体" w:hint="default"/>
                <w:spacing w:val="-37"/>
                <w:sz w:val="15"/>
                <w:szCs w:val="15"/>
              </w:rPr>
              <w:t> </w:t>
            </w:r>
            <w:r>
              <w:rPr>
                <w:rFonts w:ascii="宋体" w:hAnsi="宋体" w:cs="宋体" w:eastAsia="宋体" w:hint="default"/>
                <w:sz w:val="15"/>
                <w:szCs w:val="15"/>
              </w:rPr>
              <w:t>司</w:t>
            </w:r>
            <w:r>
              <w:rPr>
                <w:rFonts w:ascii="宋体" w:hAnsi="宋体" w:cs="宋体" w:eastAsia="宋体" w:hint="default"/>
                <w:spacing w:val="-37"/>
                <w:sz w:val="15"/>
                <w:szCs w:val="15"/>
              </w:rPr>
              <w:t> </w:t>
            </w:r>
            <w:r>
              <w:rPr>
                <w:rFonts w:ascii="宋体" w:hAnsi="宋体" w:cs="宋体" w:eastAsia="宋体" w:hint="default"/>
                <w:sz w:val="15"/>
                <w:szCs w:val="15"/>
              </w:rPr>
              <w:t>欠</w:t>
            </w:r>
            <w:r>
              <w:rPr>
                <w:rFonts w:ascii="宋体" w:hAnsi="宋体" w:cs="宋体" w:eastAsia="宋体" w:hint="default"/>
                <w:spacing w:val="-37"/>
                <w:sz w:val="15"/>
                <w:szCs w:val="15"/>
              </w:rPr>
              <w:t> </w:t>
            </w:r>
            <w:r>
              <w:rPr>
                <w:rFonts w:ascii="宋体" w:hAnsi="宋体" w:cs="宋体" w:eastAsia="宋体" w:hint="default"/>
                <w:sz w:val="15"/>
                <w:szCs w:val="15"/>
              </w:rPr>
              <w:t>款</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1,101,927.6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5" w:lineRule="auto"/>
              <w:ind w:left="24" w:right="23"/>
              <w:jc w:val="both"/>
              <w:rPr>
                <w:rFonts w:ascii="宋体" w:hAnsi="宋体" w:cs="宋体" w:eastAsia="宋体" w:hint="default"/>
                <w:sz w:val="15"/>
                <w:szCs w:val="15"/>
              </w:rPr>
            </w:pPr>
            <w:r>
              <w:rPr>
                <w:rFonts w:ascii="宋体" w:hAnsi="宋体" w:cs="宋体" w:eastAsia="宋体" w:hint="default"/>
                <w:sz w:val="15"/>
                <w:szCs w:val="15"/>
              </w:rPr>
              <w:t>判决生效后，被告未能履行判决给付义务，公司向</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pacing w:val="-5"/>
                <w:w w:val="100"/>
                <w:sz w:val="15"/>
                <w:szCs w:val="15"/>
              </w:rPr>
              <w:t>法院申请强制执行，执行过程中法院查封了被告</w:t>
            </w:r>
            <w:r>
              <w:rPr>
                <w:rFonts w:ascii="宋体" w:hAnsi="宋体" w:cs="宋体" w:eastAsia="宋体" w:hint="default"/>
                <w:spacing w:val="-33"/>
                <w:w w:val="100"/>
                <w:sz w:val="15"/>
                <w:szCs w:val="15"/>
              </w:rPr>
              <w:t> </w:t>
            </w:r>
            <w:r>
              <w:rPr>
                <w:rFonts w:ascii="Times New Roman" w:hAnsi="Times New Roman" w:cs="Times New Roman" w:eastAsia="Times New Roman" w:hint="default"/>
                <w:spacing w:val="-1"/>
                <w:w w:val="100"/>
                <w:sz w:val="15"/>
                <w:szCs w:val="15"/>
              </w:rPr>
              <w:t>400</w:t>
            </w:r>
            <w:r>
              <w:rPr>
                <w:rFonts w:ascii="Times New Roman" w:hAnsi="Times New Roman" w:cs="Times New Roman" w:eastAsia="Times New Roman" w:hint="default"/>
                <w:spacing w:val="-35"/>
                <w:w w:val="100"/>
                <w:sz w:val="15"/>
                <w:szCs w:val="15"/>
              </w:rPr>
              <w:t> </w:t>
            </w:r>
            <w:r>
              <w:rPr>
                <w:rFonts w:ascii="Times New Roman" w:hAnsi="Times New Roman" w:cs="Times New Roman" w:eastAsia="Times New Roman" w:hint="default"/>
                <w:spacing w:val="-35"/>
                <w:w w:val="100"/>
                <w:sz w:val="15"/>
                <w:szCs w:val="15"/>
              </w:rPr>
            </w:r>
            <w:r>
              <w:rPr>
                <w:rFonts w:ascii="宋体" w:hAnsi="宋体" w:cs="宋体" w:eastAsia="宋体" w:hint="default"/>
                <w:sz w:val="15"/>
                <w:szCs w:val="15"/>
              </w:rPr>
              <w:t>余吨煤，公司申请法院评估、拍卖，但无人买受，</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且被执行人公司已停止经营，法院无法取得联系。</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案件现处于执行中。</w:t>
            </w:r>
          </w:p>
        </w:tc>
      </w:tr>
      <w:tr>
        <w:trPr>
          <w:trHeight w:val="1565"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连</w:t>
            </w:r>
            <w:r>
              <w:rPr>
                <w:rFonts w:ascii="宋体" w:hAnsi="宋体" w:cs="宋体" w:eastAsia="宋体" w:hint="default"/>
                <w:spacing w:val="-43"/>
                <w:sz w:val="15"/>
                <w:szCs w:val="15"/>
              </w:rPr>
              <w:t> </w:t>
            </w:r>
            <w:r>
              <w:rPr>
                <w:rFonts w:ascii="宋体" w:hAnsi="宋体" w:cs="宋体" w:eastAsia="宋体" w:hint="default"/>
                <w:sz w:val="15"/>
                <w:szCs w:val="15"/>
              </w:rPr>
              <w:t>恒</w:t>
            </w:r>
            <w:r>
              <w:rPr>
                <w:rFonts w:ascii="宋体" w:hAnsi="宋体" w:cs="宋体" w:eastAsia="宋体" w:hint="default"/>
                <w:w w:val="100"/>
                <w:sz w:val="15"/>
                <w:szCs w:val="15"/>
              </w:rPr>
              <w:t> </w:t>
            </w:r>
            <w:r>
              <w:rPr>
                <w:rFonts w:ascii="宋体" w:hAnsi="宋体" w:cs="宋体" w:eastAsia="宋体" w:hint="default"/>
                <w:sz w:val="15"/>
                <w:szCs w:val="15"/>
              </w:rPr>
              <w:t>承</w:t>
            </w:r>
            <w:r>
              <w:rPr>
                <w:rFonts w:ascii="宋体" w:hAnsi="宋体" w:cs="宋体" w:eastAsia="宋体" w:hint="default"/>
                <w:spacing w:val="-46"/>
                <w:sz w:val="15"/>
                <w:szCs w:val="15"/>
              </w:rPr>
              <w:t> </w:t>
            </w:r>
            <w:r>
              <w:rPr>
                <w:rFonts w:ascii="宋体" w:hAnsi="宋体" w:cs="宋体" w:eastAsia="宋体" w:hint="default"/>
                <w:sz w:val="15"/>
                <w:szCs w:val="15"/>
              </w:rPr>
              <w:t>农</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w w:val="100"/>
                <w:sz w:val="15"/>
                <w:szCs w:val="15"/>
              </w:rPr>
              <w:t> </w:t>
            </w:r>
            <w:r>
              <w:rPr>
                <w:rFonts w:ascii="宋体" w:hAnsi="宋体" w:cs="宋体" w:eastAsia="宋体" w:hint="default"/>
                <w:sz w:val="15"/>
                <w:szCs w:val="15"/>
              </w:rPr>
              <w:t>品</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20"/>
              <w:jc w:val="both"/>
              <w:rPr>
                <w:rFonts w:ascii="宋体" w:hAnsi="宋体" w:cs="宋体" w:eastAsia="宋体" w:hint="default"/>
                <w:sz w:val="15"/>
                <w:szCs w:val="15"/>
              </w:rPr>
            </w:pPr>
            <w:r>
              <w:rPr>
                <w:rFonts w:ascii="宋体" w:hAnsi="宋体" w:cs="宋体" w:eastAsia="宋体" w:hint="default"/>
                <w:sz w:val="15"/>
                <w:szCs w:val="15"/>
              </w:rPr>
              <w:t>宋</w:t>
            </w:r>
            <w:r>
              <w:rPr>
                <w:rFonts w:ascii="宋体" w:hAnsi="宋体" w:cs="宋体" w:eastAsia="宋体" w:hint="default"/>
                <w:spacing w:val="-46"/>
                <w:sz w:val="15"/>
                <w:szCs w:val="15"/>
              </w:rPr>
              <w:t> </w:t>
            </w:r>
            <w:r>
              <w:rPr>
                <w:rFonts w:ascii="宋体" w:hAnsi="宋体" w:cs="宋体" w:eastAsia="宋体" w:hint="default"/>
                <w:sz w:val="15"/>
                <w:szCs w:val="15"/>
              </w:rPr>
              <w:t>文</w:t>
            </w:r>
            <w:r>
              <w:rPr>
                <w:rFonts w:ascii="宋体" w:hAnsi="宋体" w:cs="宋体" w:eastAsia="宋体" w:hint="default"/>
                <w:spacing w:val="-43"/>
                <w:sz w:val="15"/>
                <w:szCs w:val="15"/>
              </w:rPr>
              <w:t> </w:t>
            </w:r>
            <w:r>
              <w:rPr>
                <w:rFonts w:ascii="宋体" w:hAnsi="宋体" w:cs="宋体" w:eastAsia="宋体" w:hint="default"/>
                <w:sz w:val="15"/>
                <w:szCs w:val="15"/>
              </w:rPr>
              <w:t>建</w:t>
            </w:r>
            <w:r>
              <w:rPr>
                <w:rFonts w:ascii="宋体" w:hAnsi="宋体" w:cs="宋体" w:eastAsia="宋体" w:hint="default"/>
                <w:w w:val="100"/>
                <w:sz w:val="15"/>
                <w:szCs w:val="15"/>
              </w:rPr>
              <w:t> </w:t>
            </w:r>
            <w:r>
              <w:rPr>
                <w:rFonts w:ascii="宋体" w:hAnsi="宋体" w:cs="宋体" w:eastAsia="宋体" w:hint="default"/>
                <w:sz w:val="15"/>
                <w:szCs w:val="15"/>
              </w:rPr>
              <w:t>用</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spacing w:val="-43"/>
                <w:sz w:val="15"/>
                <w:szCs w:val="15"/>
              </w:rPr>
              <w:t> </w:t>
            </w:r>
            <w:r>
              <w:rPr>
                <w:rFonts w:ascii="宋体" w:hAnsi="宋体" w:cs="宋体" w:eastAsia="宋体" w:hint="default"/>
                <w:sz w:val="15"/>
                <w:szCs w:val="15"/>
              </w:rPr>
              <w:t>产</w:t>
            </w:r>
          </w:p>
          <w:p>
            <w:pPr>
              <w:pStyle w:val="TableParagraph"/>
              <w:spacing w:line="199" w:lineRule="exact"/>
              <w:ind w:left="23"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601</w:t>
            </w:r>
          </w:p>
          <w:p>
            <w:pPr>
              <w:pStyle w:val="TableParagraph"/>
              <w:spacing w:line="194" w:lineRule="exact" w:before="13"/>
              <w:ind w:left="23" w:right="19"/>
              <w:jc w:val="both"/>
              <w:rPr>
                <w:rFonts w:ascii="宋体" w:hAnsi="宋体" w:cs="宋体" w:eastAsia="宋体" w:hint="default"/>
                <w:sz w:val="15"/>
                <w:szCs w:val="15"/>
              </w:rPr>
            </w:pPr>
            <w:r>
              <w:rPr>
                <w:rFonts w:ascii="宋体" w:hAnsi="宋体" w:cs="宋体" w:eastAsia="宋体" w:hint="default"/>
                <w:sz w:val="15"/>
                <w:szCs w:val="15"/>
              </w:rPr>
              <w:t>平</w:t>
            </w:r>
            <w:r>
              <w:rPr>
                <w:rFonts w:ascii="宋体" w:hAnsi="宋体" w:cs="宋体" w:eastAsia="宋体" w:hint="default"/>
                <w:spacing w:val="63"/>
                <w:sz w:val="15"/>
                <w:szCs w:val="15"/>
              </w:rPr>
              <w:t> </w:t>
            </w:r>
            <w:r>
              <w:rPr>
                <w:rFonts w:ascii="宋体" w:hAnsi="宋体" w:cs="宋体" w:eastAsia="宋体" w:hint="default"/>
                <w:sz w:val="15"/>
                <w:szCs w:val="15"/>
              </w:rPr>
              <w:t>方</w:t>
            </w:r>
            <w:r>
              <w:rPr>
                <w:rFonts w:ascii="宋体" w:hAnsi="宋体" w:cs="宋体" w:eastAsia="宋体" w:hint="default"/>
                <w:w w:val="100"/>
                <w:sz w:val="15"/>
                <w:szCs w:val="15"/>
              </w:rPr>
              <w:t> </w:t>
            </w:r>
            <w:r>
              <w:rPr>
                <w:rFonts w:ascii="宋体" w:hAnsi="宋体" w:cs="宋体" w:eastAsia="宋体" w:hint="default"/>
                <w:sz w:val="15"/>
                <w:szCs w:val="15"/>
              </w:rPr>
              <w:t>米</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担</w:t>
            </w:r>
            <w:r>
              <w:rPr>
                <w:rFonts w:ascii="宋体" w:hAnsi="宋体" w:cs="宋体" w:eastAsia="宋体" w:hint="default"/>
                <w:w w:val="100"/>
                <w:sz w:val="15"/>
                <w:szCs w:val="15"/>
              </w:rPr>
              <w:t> </w:t>
            </w:r>
            <w:r>
              <w:rPr>
                <w:rFonts w:ascii="宋体" w:hAnsi="宋体" w:cs="宋体" w:eastAsia="宋体" w:hint="default"/>
                <w:sz w:val="15"/>
                <w:szCs w:val="15"/>
              </w:rPr>
              <w:t>保。</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执行</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1" w:lineRule="exact"/>
              <w:ind w:left="21" w:right="0"/>
              <w:jc w:val="both"/>
              <w:rPr>
                <w:rFonts w:ascii="宋体" w:hAnsi="宋体" w:cs="宋体" w:eastAsia="宋体" w:hint="default"/>
                <w:sz w:val="15"/>
                <w:szCs w:val="15"/>
              </w:rPr>
            </w:pPr>
            <w:r>
              <w:rPr>
                <w:rFonts w:ascii="宋体" w:hAnsi="宋体" w:cs="宋体" w:eastAsia="宋体" w:hint="default"/>
                <w:spacing w:val="9"/>
                <w:sz w:val="15"/>
                <w:szCs w:val="15"/>
              </w:rPr>
              <w:t>大连恒承农产品有限公司</w:t>
            </w:r>
          </w:p>
          <w:p>
            <w:pPr>
              <w:pStyle w:val="TableParagraph"/>
              <w:spacing w:line="194" w:lineRule="exact" w:before="19"/>
              <w:ind w:left="21" w:right="20"/>
              <w:jc w:val="both"/>
              <w:rPr>
                <w:rFonts w:ascii="宋体" w:hAnsi="宋体" w:cs="宋体" w:eastAsia="宋体" w:hint="default"/>
                <w:sz w:val="15"/>
                <w:szCs w:val="15"/>
              </w:rPr>
            </w:pPr>
            <w:r>
              <w:rPr>
                <w:rFonts w:ascii="宋体" w:hAnsi="宋体" w:cs="宋体" w:eastAsia="宋体" w:hint="default"/>
                <w:sz w:val="15"/>
                <w:szCs w:val="15"/>
              </w:rPr>
              <w:t>在</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月至</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月期</w:t>
            </w:r>
            <w:r>
              <w:rPr>
                <w:rFonts w:ascii="宋体" w:hAnsi="宋体" w:cs="宋体" w:eastAsia="宋体" w:hint="default"/>
                <w:w w:val="100"/>
                <w:sz w:val="15"/>
                <w:szCs w:val="15"/>
              </w:rPr>
              <w:t> </w:t>
            </w:r>
            <w:r>
              <w:rPr>
                <w:rFonts w:ascii="宋体" w:hAnsi="宋体" w:cs="宋体" w:eastAsia="宋体" w:hint="default"/>
                <w:spacing w:val="-3"/>
                <w:sz w:val="15"/>
                <w:szCs w:val="15"/>
              </w:rPr>
              <w:t>间与公司合作经营黄豆、黑</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水稻等业务，形成欠款，到</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pacing w:val="-3"/>
                <w:sz w:val="15"/>
                <w:szCs w:val="15"/>
              </w:rPr>
              <w:t>今年初，尚欠 </w:t>
            </w:r>
            <w:r>
              <w:rPr>
                <w:rFonts w:ascii="Times New Roman" w:hAnsi="Times New Roman" w:cs="Times New Roman" w:eastAsia="Times New Roman" w:hint="default"/>
                <w:sz w:val="15"/>
                <w:szCs w:val="15"/>
              </w:rPr>
              <w:t>129</w:t>
            </w:r>
            <w:r>
              <w:rPr>
                <w:rFonts w:ascii="Times New Roman" w:hAnsi="Times New Roman" w:cs="Times New Roman" w:eastAsia="Times New Roman" w:hint="default"/>
                <w:spacing w:val="-20"/>
                <w:sz w:val="15"/>
                <w:szCs w:val="15"/>
              </w:rPr>
              <w:t> </w:t>
            </w:r>
            <w:r>
              <w:rPr>
                <w:rFonts w:ascii="宋体" w:hAnsi="宋体" w:cs="宋体" w:eastAsia="宋体" w:hint="default"/>
                <w:spacing w:val="-3"/>
                <w:sz w:val="15"/>
                <w:szCs w:val="15"/>
              </w:rPr>
              <w:t>万元（帐</w:t>
            </w:r>
          </w:p>
          <w:p>
            <w:pPr>
              <w:pStyle w:val="TableParagraph"/>
              <w:spacing w:line="181" w:lineRule="exact"/>
              <w:ind w:left="21" w:right="0"/>
              <w:jc w:val="both"/>
              <w:rPr>
                <w:rFonts w:ascii="宋体" w:hAnsi="宋体" w:cs="宋体" w:eastAsia="宋体" w:hint="default"/>
                <w:sz w:val="15"/>
                <w:szCs w:val="15"/>
              </w:rPr>
            </w:pPr>
            <w:r>
              <w:rPr>
                <w:rFonts w:ascii="宋体" w:hAnsi="宋体" w:cs="宋体" w:eastAsia="宋体" w:hint="default"/>
                <w:sz w:val="15"/>
                <w:szCs w:val="15"/>
              </w:rPr>
              <w:t>面为</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229</w:t>
            </w:r>
            <w:r>
              <w:rPr>
                <w:rFonts w:ascii="Times New Roman" w:hAnsi="Times New Roman" w:cs="Times New Roman" w:eastAsia="Times New Roman" w:hint="default"/>
                <w:spacing w:val="7"/>
                <w:sz w:val="15"/>
                <w:szCs w:val="15"/>
              </w:rPr>
              <w:t> </w:t>
            </w:r>
            <w:r>
              <w:rPr>
                <w:rFonts w:ascii="宋体" w:hAnsi="宋体" w:cs="宋体" w:eastAsia="宋体" w:hint="default"/>
                <w:spacing w:val="-3"/>
                <w:sz w:val="15"/>
                <w:szCs w:val="15"/>
              </w:rPr>
              <w:t>万元，因与对方达</w:t>
            </w:r>
          </w:p>
          <w:p>
            <w:pPr>
              <w:pStyle w:val="TableParagraph"/>
              <w:spacing w:line="196" w:lineRule="exact" w:before="11"/>
              <w:ind w:left="21" w:right="20"/>
              <w:jc w:val="both"/>
              <w:rPr>
                <w:rFonts w:ascii="宋体" w:hAnsi="宋体" w:cs="宋体" w:eastAsia="宋体" w:hint="default"/>
                <w:sz w:val="15"/>
                <w:szCs w:val="15"/>
              </w:rPr>
            </w:pPr>
            <w:r>
              <w:rPr>
                <w:rFonts w:ascii="宋体" w:hAnsi="宋体" w:cs="宋体" w:eastAsia="宋体" w:hint="default"/>
                <w:spacing w:val="3"/>
                <w:sz w:val="15"/>
                <w:szCs w:val="15"/>
              </w:rPr>
              <w:t>成协议减免</w:t>
            </w:r>
            <w:r>
              <w:rPr>
                <w:rFonts w:ascii="宋体" w:hAnsi="宋体" w:cs="宋体" w:eastAsia="宋体" w:hint="default"/>
                <w:spacing w:val="14"/>
                <w:sz w:val="15"/>
                <w:szCs w:val="15"/>
              </w:rPr>
              <w:t> </w:t>
            </w:r>
            <w:r>
              <w:rPr>
                <w:rFonts w:ascii="Times New Roman" w:hAnsi="Times New Roman" w:cs="Times New Roman" w:eastAsia="Times New Roman" w:hint="default"/>
                <w:sz w:val="15"/>
                <w:szCs w:val="15"/>
              </w:rPr>
              <w:t>100</w:t>
            </w:r>
            <w:r>
              <w:rPr>
                <w:rFonts w:ascii="Times New Roman" w:hAnsi="Times New Roman" w:cs="Times New Roman" w:eastAsia="Times New Roman" w:hint="default"/>
                <w:spacing w:val="16"/>
                <w:sz w:val="15"/>
                <w:szCs w:val="15"/>
              </w:rPr>
              <w:t> </w:t>
            </w:r>
            <w:r>
              <w:rPr>
                <w:rFonts w:ascii="宋体" w:hAnsi="宋体" w:cs="宋体" w:eastAsia="宋体" w:hint="default"/>
                <w:spacing w:val="3"/>
                <w:sz w:val="15"/>
                <w:szCs w:val="15"/>
              </w:rPr>
              <w:t>万元未冲</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帐）</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1,370,000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双方</w:t>
            </w:r>
            <w:r>
              <w:rPr>
                <w:rFonts w:ascii="宋体" w:hAnsi="宋体" w:cs="宋体" w:eastAsia="宋体" w:hint="default"/>
                <w:spacing w:val="-3"/>
                <w:w w:val="100"/>
                <w:sz w:val="15"/>
                <w:szCs w:val="15"/>
              </w:rPr>
              <w:t>在</w:t>
            </w: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主</w:t>
            </w:r>
            <w:r>
              <w:rPr>
                <w:rFonts w:ascii="宋体" w:hAnsi="宋体" w:cs="宋体" w:eastAsia="宋体" w:hint="default"/>
                <w:spacing w:val="-3"/>
                <w:w w:val="100"/>
                <w:sz w:val="15"/>
                <w:szCs w:val="15"/>
              </w:rPr>
              <w:t>持</w:t>
            </w:r>
            <w:r>
              <w:rPr>
                <w:rFonts w:ascii="宋体" w:hAnsi="宋体" w:cs="宋体" w:eastAsia="宋体" w:hint="default"/>
                <w:w w:val="100"/>
                <w:sz w:val="15"/>
                <w:szCs w:val="15"/>
              </w:rPr>
              <w:t>下</w:t>
            </w:r>
            <w:r>
              <w:rPr>
                <w:rFonts w:ascii="宋体" w:hAnsi="宋体" w:cs="宋体" w:eastAsia="宋体" w:hint="default"/>
                <w:spacing w:val="-3"/>
                <w:w w:val="100"/>
                <w:sz w:val="15"/>
                <w:szCs w:val="15"/>
              </w:rPr>
              <w:t>达</w:t>
            </w:r>
            <w:r>
              <w:rPr>
                <w:rFonts w:ascii="宋体" w:hAnsi="宋体" w:cs="宋体" w:eastAsia="宋体" w:hint="default"/>
                <w:w w:val="100"/>
                <w:sz w:val="15"/>
                <w:szCs w:val="15"/>
              </w:rPr>
              <w:t>成</w:t>
            </w:r>
            <w:r>
              <w:rPr>
                <w:rFonts w:ascii="宋体" w:hAnsi="宋体" w:cs="宋体" w:eastAsia="宋体" w:hint="default"/>
                <w:spacing w:val="-3"/>
                <w:w w:val="100"/>
                <w:sz w:val="15"/>
                <w:szCs w:val="15"/>
              </w:rPr>
              <w:t>调</w:t>
            </w:r>
            <w:r>
              <w:rPr>
                <w:rFonts w:ascii="宋体" w:hAnsi="宋体" w:cs="宋体" w:eastAsia="宋体" w:hint="default"/>
                <w:w w:val="100"/>
                <w:sz w:val="15"/>
                <w:szCs w:val="15"/>
              </w:rPr>
              <w:t>解</w:t>
            </w:r>
            <w:r>
              <w:rPr>
                <w:rFonts w:ascii="宋体" w:hAnsi="宋体" w:cs="宋体" w:eastAsia="宋体" w:hint="default"/>
                <w:spacing w:val="-75"/>
                <w:w w:val="100"/>
                <w:sz w:val="15"/>
                <w:szCs w:val="15"/>
              </w:rPr>
              <w:t>，</w:t>
            </w:r>
            <w:r>
              <w:rPr>
                <w:rFonts w:ascii="宋体" w:hAnsi="宋体" w:cs="宋体" w:eastAsia="宋体" w:hint="default"/>
                <w:w w:val="100"/>
                <w:sz w:val="15"/>
                <w:szCs w:val="15"/>
              </w:rPr>
              <w:t>调</w:t>
            </w:r>
            <w:r>
              <w:rPr>
                <w:rFonts w:ascii="宋体" w:hAnsi="宋体" w:cs="宋体" w:eastAsia="宋体" w:hint="default"/>
                <w:spacing w:val="-3"/>
                <w:w w:val="100"/>
                <w:sz w:val="15"/>
                <w:szCs w:val="15"/>
              </w:rPr>
              <w:t>解书</w:t>
            </w:r>
            <w:r>
              <w:rPr>
                <w:rFonts w:ascii="宋体" w:hAnsi="宋体" w:cs="宋体" w:eastAsia="宋体" w:hint="default"/>
                <w:w w:val="100"/>
                <w:sz w:val="15"/>
                <w:szCs w:val="15"/>
              </w:rPr>
              <w:t>编号为</w:t>
            </w:r>
          </w:p>
          <w:p>
            <w:pPr>
              <w:pStyle w:val="TableParagraph"/>
              <w:spacing w:line="207"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宋体" w:hAnsi="宋体" w:cs="宋体" w:eastAsia="宋体" w:hint="default"/>
                <w:sz w:val="15"/>
                <w:szCs w:val="15"/>
              </w:rPr>
              <w:t>绥商初字第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132</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3118" w:type="dxa"/>
            <w:tcBorders>
              <w:top w:val="single" w:sz="4" w:space="0" w:color="009EEA"/>
              <w:left w:val="single" w:sz="4" w:space="0" w:color="009EEA"/>
              <w:bottom w:val="single" w:sz="4" w:space="0" w:color="009EEA"/>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01" w:lineRule="exact"/>
              <w:ind w:left="23" w:right="0"/>
              <w:jc w:val="left"/>
              <w:rPr>
                <w:rFonts w:ascii="宋体" w:hAnsi="宋体" w:cs="宋体" w:eastAsia="宋体" w:hint="default"/>
                <w:sz w:val="15"/>
                <w:szCs w:val="15"/>
              </w:rPr>
            </w:pPr>
            <w:r>
              <w:rPr>
                <w:rFonts w:ascii="宋体" w:hAnsi="宋体" w:cs="宋体" w:eastAsia="宋体" w:hint="default"/>
                <w:spacing w:val="-3"/>
                <w:sz w:val="15"/>
                <w:szCs w:val="15"/>
              </w:rPr>
              <w:t>调解结果：大连恒承农产品有限公司于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194" w:lineRule="exact" w:before="13"/>
              <w:ind w:left="23" w:right="3"/>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日前给付公司欠款</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137</w:t>
            </w:r>
            <w:r>
              <w:rPr>
                <w:rFonts w:ascii="Times New Roman" w:hAnsi="Times New Roman" w:cs="Times New Roman" w:eastAsia="Times New Roman" w:hint="default"/>
                <w:spacing w:val="3"/>
                <w:sz w:val="15"/>
                <w:szCs w:val="15"/>
              </w:rPr>
              <w:t> </w:t>
            </w:r>
            <w:r>
              <w:rPr>
                <w:rFonts w:ascii="宋体" w:hAnsi="宋体" w:cs="宋体" w:eastAsia="宋体" w:hint="default"/>
                <w:spacing w:val="-8"/>
                <w:sz w:val="15"/>
                <w:szCs w:val="15"/>
              </w:rPr>
              <w:t>万元；连带责任</w:t>
            </w:r>
            <w:r>
              <w:rPr>
                <w:rFonts w:ascii="宋体" w:hAnsi="宋体" w:cs="宋体" w:eastAsia="宋体" w:hint="default"/>
                <w:w w:val="100"/>
                <w:sz w:val="15"/>
                <w:szCs w:val="15"/>
              </w:rPr>
              <w:t> </w:t>
            </w:r>
            <w:r>
              <w:rPr>
                <w:rFonts w:ascii="宋体" w:hAnsi="宋体" w:cs="宋体" w:eastAsia="宋体" w:hint="default"/>
                <w:sz w:val="15"/>
                <w:szCs w:val="15"/>
              </w:rPr>
              <w:t>方宋文建以其所有的坐落于吉林省白城市洮北</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区青山镇黎明村房屋（所有权证号：吉房权证</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白字第</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201208856</w:t>
            </w:r>
            <w:r>
              <w:rPr>
                <w:rFonts w:ascii="Times New Roman" w:hAnsi="Times New Roman" w:cs="Times New Roman" w:eastAsia="Times New Roman" w:hint="default"/>
                <w:spacing w:val="2"/>
                <w:sz w:val="15"/>
                <w:szCs w:val="15"/>
              </w:rPr>
              <w:t> </w:t>
            </w:r>
            <w:r>
              <w:rPr>
                <w:rFonts w:ascii="宋体" w:hAnsi="宋体" w:cs="宋体" w:eastAsia="宋体" w:hint="default"/>
                <w:spacing w:val="-10"/>
                <w:sz w:val="15"/>
                <w:szCs w:val="15"/>
              </w:rPr>
              <w:t>号，建筑面积</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601.65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平方</w:t>
            </w:r>
            <w:r>
              <w:rPr>
                <w:rFonts w:ascii="宋体" w:hAnsi="宋体" w:cs="宋体" w:eastAsia="宋体" w:hint="default"/>
                <w:w w:val="100"/>
                <w:sz w:val="15"/>
                <w:szCs w:val="15"/>
              </w:rPr>
              <w:t> </w:t>
            </w:r>
            <w:r>
              <w:rPr>
                <w:rFonts w:ascii="宋体" w:hAnsi="宋体" w:cs="宋体" w:eastAsia="宋体" w:hint="default"/>
                <w:sz w:val="15"/>
                <w:szCs w:val="15"/>
              </w:rPr>
              <w:t>作为抵押财产为上述债务提供担保。</w:t>
            </w:r>
          </w:p>
        </w:tc>
        <w:tc>
          <w:tcPr>
            <w:tcW w:w="3404" w:type="dxa"/>
            <w:tcBorders>
              <w:top w:val="single" w:sz="4" w:space="0" w:color="009EEA"/>
              <w:left w:val="single" w:sz="13" w:space="0" w:color="FFFFFF"/>
              <w:bottom w:val="single" w:sz="4" w:space="0" w:color="009EEA"/>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2" w:right="23"/>
              <w:jc w:val="both"/>
              <w:rPr>
                <w:rFonts w:ascii="宋体" w:hAnsi="宋体" w:cs="宋体" w:eastAsia="宋体" w:hint="default"/>
                <w:sz w:val="15"/>
                <w:szCs w:val="15"/>
              </w:rPr>
            </w:pPr>
            <w:r>
              <w:rPr>
                <w:rFonts w:ascii="宋体" w:hAnsi="宋体" w:cs="宋体" w:eastAsia="宋体" w:hint="default"/>
                <w:sz w:val="15"/>
                <w:szCs w:val="15"/>
              </w:rPr>
              <w:t>履行期限届满后，被告未能给付公司欠款，公司向</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法院申请强制执行，并申请法院对宋文建抵押房产</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进行评估、拍卖，目前已达成房产抵债意向，与法</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院协商房产过户办理事宜，案件现处于执行中，已</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执行回款</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w:t>
            </w:r>
          </w:p>
        </w:tc>
      </w:tr>
      <w:tr>
        <w:trPr>
          <w:trHeight w:val="1186"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74"/>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74"/>
              <w:ind w:left="23" w:right="18"/>
              <w:jc w:val="both"/>
              <w:rPr>
                <w:rFonts w:ascii="宋体" w:hAnsi="宋体" w:cs="宋体" w:eastAsia="宋体" w:hint="default"/>
                <w:sz w:val="15"/>
                <w:szCs w:val="15"/>
              </w:rPr>
            </w:pPr>
            <w:r>
              <w:rPr>
                <w:rFonts w:ascii="宋体" w:hAnsi="宋体" w:cs="宋体" w:eastAsia="宋体" w:hint="default"/>
                <w:sz w:val="15"/>
                <w:szCs w:val="15"/>
              </w:rPr>
              <w:t>东</w:t>
            </w:r>
            <w:r>
              <w:rPr>
                <w:rFonts w:ascii="宋体" w:hAnsi="宋体" w:cs="宋体" w:eastAsia="宋体" w:hint="default"/>
                <w:spacing w:val="-46"/>
                <w:sz w:val="15"/>
                <w:szCs w:val="15"/>
              </w:rPr>
              <w:t> </w:t>
            </w: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建</w:t>
            </w:r>
            <w:r>
              <w:rPr>
                <w:rFonts w:ascii="宋体" w:hAnsi="宋体" w:cs="宋体" w:eastAsia="宋体" w:hint="default"/>
                <w:w w:val="100"/>
                <w:sz w:val="15"/>
                <w:szCs w:val="15"/>
              </w:rPr>
              <w:t> </w:t>
            </w:r>
            <w:r>
              <w:rPr>
                <w:rFonts w:ascii="宋体" w:hAnsi="宋体" w:cs="宋体" w:eastAsia="宋体" w:hint="default"/>
                <w:sz w:val="15"/>
                <w:szCs w:val="15"/>
              </w:rPr>
              <w:t>筑</w:t>
            </w:r>
            <w:r>
              <w:rPr>
                <w:rFonts w:ascii="宋体" w:hAnsi="宋体" w:cs="宋体" w:eastAsia="宋体" w:hint="default"/>
                <w:spacing w:val="-46"/>
                <w:sz w:val="15"/>
                <w:szCs w:val="15"/>
              </w:rPr>
              <w:t> </w:t>
            </w:r>
            <w:r>
              <w:rPr>
                <w:rFonts w:ascii="宋体" w:hAnsi="宋体" w:cs="宋体" w:eastAsia="宋体" w:hint="default"/>
                <w:sz w:val="15"/>
                <w:szCs w:val="15"/>
              </w:rPr>
              <w:t>安</w:t>
            </w:r>
            <w:r>
              <w:rPr>
                <w:rFonts w:ascii="宋体" w:hAnsi="宋体" w:cs="宋体" w:eastAsia="宋体" w:hint="default"/>
                <w:spacing w:val="-43"/>
                <w:sz w:val="15"/>
                <w:szCs w:val="15"/>
              </w:rPr>
              <w:t> </w:t>
            </w:r>
            <w:r>
              <w:rPr>
                <w:rFonts w:ascii="宋体" w:hAnsi="宋体" w:cs="宋体" w:eastAsia="宋体" w:hint="default"/>
                <w:sz w:val="15"/>
                <w:szCs w:val="15"/>
              </w:rPr>
              <w:t>装</w:t>
            </w:r>
            <w:r>
              <w:rPr>
                <w:rFonts w:ascii="宋体" w:hAnsi="宋体" w:cs="宋体" w:eastAsia="宋体" w:hint="default"/>
                <w:w w:val="100"/>
                <w:sz w:val="15"/>
                <w:szCs w:val="15"/>
              </w:rPr>
              <w:t> </w:t>
            </w:r>
            <w:r>
              <w:rPr>
                <w:rFonts w:ascii="宋体" w:hAnsi="宋体" w:cs="宋体" w:eastAsia="宋体" w:hint="default"/>
                <w:sz w:val="15"/>
                <w:szCs w:val="15"/>
              </w:rPr>
              <w:t>工</w:t>
            </w:r>
            <w:r>
              <w:rPr>
                <w:rFonts w:ascii="宋体" w:hAnsi="宋体" w:cs="宋体" w:eastAsia="宋体" w:hint="default"/>
                <w:spacing w:val="-46"/>
                <w:sz w:val="15"/>
                <w:szCs w:val="15"/>
              </w:rPr>
              <w:t> </w:t>
            </w:r>
            <w:r>
              <w:rPr>
                <w:rFonts w:ascii="宋体" w:hAnsi="宋体" w:cs="宋体" w:eastAsia="宋体" w:hint="default"/>
                <w:sz w:val="15"/>
                <w:szCs w:val="15"/>
              </w:rPr>
              <w:t>程</w:t>
            </w:r>
            <w:r>
              <w:rPr>
                <w:rFonts w:ascii="宋体" w:hAnsi="宋体" w:cs="宋体" w:eastAsia="宋体" w:hint="default"/>
                <w:spacing w:val="-43"/>
                <w:sz w:val="15"/>
                <w:szCs w:val="15"/>
              </w:rPr>
              <w:t> </w:t>
            </w:r>
            <w:r>
              <w:rPr>
                <w:rFonts w:ascii="宋体" w:hAnsi="宋体" w:cs="宋体" w:eastAsia="宋体" w:hint="default"/>
                <w:sz w:val="15"/>
                <w:szCs w:val="15"/>
              </w:rPr>
              <w:t>总</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spacing w:val="-46"/>
                <w:sz w:val="15"/>
                <w:szCs w:val="15"/>
              </w:rPr>
              <w:t> </w:t>
            </w:r>
            <w:r>
              <w:rPr>
                <w:rFonts w:ascii="宋体" w:hAnsi="宋体" w:cs="宋体" w:eastAsia="宋体" w:hint="default"/>
                <w:sz w:val="15"/>
                <w:szCs w:val="15"/>
              </w:rPr>
              <w:t>司</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纪长武</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纪长武</w:t>
            </w:r>
          </w:p>
        </w:tc>
        <w:tc>
          <w:tcPr>
            <w:tcW w:w="425" w:type="dxa"/>
            <w:tcBorders>
              <w:top w:val="single" w:sz="4" w:space="0" w:color="009EEA"/>
              <w:left w:val="single" w:sz="4" w:space="0" w:color="009EEA"/>
              <w:bottom w:val="single" w:sz="8" w:space="0" w:color="009EEA"/>
              <w:right w:val="single" w:sz="4" w:space="0" w:color="009EEA"/>
            </w:tcBorders>
          </w:tcPr>
          <w:p>
            <w:pP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pacing w:val="-10"/>
                <w:sz w:val="15"/>
                <w:szCs w:val="15"/>
              </w:rPr>
              <w:t>日，公司与东</w:t>
            </w:r>
          </w:p>
          <w:p>
            <w:pPr>
              <w:pStyle w:val="TableParagraph"/>
              <w:spacing w:line="235" w:lineRule="auto"/>
              <w:ind w:left="21" w:right="15"/>
              <w:jc w:val="both"/>
              <w:rPr>
                <w:rFonts w:ascii="宋体" w:hAnsi="宋体" w:cs="宋体" w:eastAsia="宋体" w:hint="default"/>
                <w:sz w:val="15"/>
                <w:szCs w:val="15"/>
              </w:rPr>
            </w:pPr>
            <w:r>
              <w:rPr>
                <w:rFonts w:ascii="宋体" w:hAnsi="宋体" w:cs="宋体" w:eastAsia="宋体" w:hint="default"/>
                <w:spacing w:val="9"/>
                <w:sz w:val="15"/>
                <w:szCs w:val="15"/>
              </w:rPr>
              <w:t>北建筑安装工程总公司签</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w w:val="100"/>
                <w:sz w:val="15"/>
                <w:szCs w:val="15"/>
              </w:rPr>
              <w:t>订《钢材买卖合同》，公司</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pacing w:val="9"/>
                <w:sz w:val="15"/>
                <w:szCs w:val="15"/>
              </w:rPr>
              <w:t>向东北建安公司销售螺纹</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钢</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370</w:t>
            </w:r>
            <w:r>
              <w:rPr>
                <w:rFonts w:ascii="Times New Roman" w:hAnsi="Times New Roman" w:cs="Times New Roman" w:eastAsia="Times New Roman" w:hint="default"/>
                <w:spacing w:val="1"/>
                <w:sz w:val="15"/>
                <w:szCs w:val="15"/>
              </w:rPr>
              <w:t> </w:t>
            </w:r>
            <w:r>
              <w:rPr>
                <w:rFonts w:ascii="宋体" w:hAnsi="宋体" w:cs="宋体" w:eastAsia="宋体" w:hint="default"/>
                <w:spacing w:val="-4"/>
                <w:sz w:val="15"/>
                <w:szCs w:val="15"/>
              </w:rPr>
              <w:t>吨，总价款为</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150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pacing w:val="-3"/>
                <w:sz w:val="15"/>
                <w:szCs w:val="15"/>
              </w:rPr>
              <w:t>元，东北建安公司收货后一</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1,638,000</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公司</w:t>
            </w:r>
            <w:r>
              <w:rPr>
                <w:rFonts w:ascii="宋体" w:hAnsi="宋体" w:cs="宋体" w:eastAsia="宋体" w:hint="default"/>
                <w:spacing w:val="-3"/>
                <w:w w:val="100"/>
                <w:sz w:val="15"/>
                <w:szCs w:val="15"/>
              </w:rPr>
              <w:t>向</w:t>
            </w: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起</w:t>
            </w:r>
            <w:r>
              <w:rPr>
                <w:rFonts w:ascii="宋体" w:hAnsi="宋体" w:cs="宋体" w:eastAsia="宋体" w:hint="default"/>
                <w:spacing w:val="-3"/>
                <w:w w:val="100"/>
                <w:sz w:val="15"/>
                <w:szCs w:val="15"/>
              </w:rPr>
              <w:t>诉</w:t>
            </w:r>
            <w:r>
              <w:rPr>
                <w:rFonts w:ascii="宋体" w:hAnsi="宋体" w:cs="宋体" w:eastAsia="宋体" w:hint="default"/>
                <w:w w:val="100"/>
                <w:sz w:val="15"/>
                <w:szCs w:val="15"/>
              </w:rPr>
              <w:t>立</w:t>
            </w:r>
            <w:r>
              <w:rPr>
                <w:rFonts w:ascii="宋体" w:hAnsi="宋体" w:cs="宋体" w:eastAsia="宋体" w:hint="default"/>
                <w:spacing w:val="-3"/>
                <w:w w:val="100"/>
                <w:sz w:val="15"/>
                <w:szCs w:val="15"/>
              </w:rPr>
              <w:t>案</w:t>
            </w:r>
            <w:r>
              <w:rPr>
                <w:rFonts w:ascii="宋体" w:hAnsi="宋体" w:cs="宋体" w:eastAsia="宋体" w:hint="default"/>
                <w:w w:val="100"/>
                <w:sz w:val="15"/>
                <w:szCs w:val="15"/>
              </w:rPr>
              <w:t>后</w:t>
            </w:r>
            <w:r>
              <w:rPr>
                <w:rFonts w:ascii="宋体" w:hAnsi="宋体" w:cs="宋体" w:eastAsia="宋体" w:hint="default"/>
                <w:spacing w:val="-75"/>
                <w:w w:val="100"/>
                <w:sz w:val="15"/>
                <w:szCs w:val="15"/>
              </w:rPr>
              <w:t>，</w:t>
            </w:r>
            <w:r>
              <w:rPr>
                <w:rFonts w:ascii="宋体" w:hAnsi="宋体" w:cs="宋体" w:eastAsia="宋体" w:hint="default"/>
                <w:w w:val="100"/>
                <w:sz w:val="15"/>
                <w:szCs w:val="15"/>
              </w:rPr>
              <w:t>因</w:t>
            </w:r>
            <w:r>
              <w:rPr>
                <w:rFonts w:ascii="宋体" w:hAnsi="宋体" w:cs="宋体" w:eastAsia="宋体" w:hint="default"/>
                <w:spacing w:val="-3"/>
                <w:w w:val="100"/>
                <w:sz w:val="15"/>
                <w:szCs w:val="15"/>
              </w:rPr>
              <w:t>东</w:t>
            </w:r>
            <w:r>
              <w:rPr>
                <w:rFonts w:ascii="宋体" w:hAnsi="宋体" w:cs="宋体" w:eastAsia="宋体" w:hint="default"/>
                <w:w w:val="100"/>
                <w:sz w:val="15"/>
                <w:szCs w:val="15"/>
              </w:rPr>
              <w:t>北</w:t>
            </w:r>
            <w:r>
              <w:rPr>
                <w:rFonts w:ascii="宋体" w:hAnsi="宋体" w:cs="宋体" w:eastAsia="宋体" w:hint="default"/>
                <w:spacing w:val="-3"/>
                <w:w w:val="100"/>
                <w:sz w:val="15"/>
                <w:szCs w:val="15"/>
              </w:rPr>
              <w:t>建安</w:t>
            </w:r>
            <w:r>
              <w:rPr>
                <w:rFonts w:ascii="宋体" w:hAnsi="宋体" w:cs="宋体" w:eastAsia="宋体" w:hint="default"/>
                <w:w w:val="100"/>
                <w:sz w:val="15"/>
                <w:szCs w:val="15"/>
              </w:rPr>
              <w:t>公司已</w:t>
            </w:r>
          </w:p>
          <w:p>
            <w:pPr>
              <w:pStyle w:val="TableParagraph"/>
              <w:spacing w:line="240" w:lineRule="auto"/>
              <w:ind w:left="21" w:right="19"/>
              <w:jc w:val="left"/>
              <w:rPr>
                <w:rFonts w:ascii="宋体" w:hAnsi="宋体" w:cs="宋体" w:eastAsia="宋体" w:hint="default"/>
                <w:sz w:val="15"/>
                <w:szCs w:val="15"/>
              </w:rPr>
            </w:pPr>
            <w:r>
              <w:rPr>
                <w:rFonts w:ascii="宋体" w:hAnsi="宋体" w:cs="宋体" w:eastAsia="宋体" w:hint="default"/>
                <w:w w:val="100"/>
                <w:sz w:val="15"/>
                <w:szCs w:val="15"/>
              </w:rPr>
              <w:t>不正</w:t>
            </w:r>
            <w:r>
              <w:rPr>
                <w:rFonts w:ascii="宋体" w:hAnsi="宋体" w:cs="宋体" w:eastAsia="宋体" w:hint="default"/>
                <w:spacing w:val="-3"/>
                <w:w w:val="100"/>
                <w:sz w:val="15"/>
                <w:szCs w:val="15"/>
              </w:rPr>
              <w:t>常</w:t>
            </w:r>
            <w:r>
              <w:rPr>
                <w:rFonts w:ascii="宋体" w:hAnsi="宋体" w:cs="宋体" w:eastAsia="宋体" w:hint="default"/>
                <w:w w:val="100"/>
                <w:sz w:val="15"/>
                <w:szCs w:val="15"/>
              </w:rPr>
              <w:t>经</w:t>
            </w:r>
            <w:r>
              <w:rPr>
                <w:rFonts w:ascii="宋体" w:hAnsi="宋体" w:cs="宋体" w:eastAsia="宋体" w:hint="default"/>
                <w:spacing w:val="-3"/>
                <w:w w:val="100"/>
                <w:sz w:val="15"/>
                <w:szCs w:val="15"/>
              </w:rPr>
              <w:t>营</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通</w:t>
            </w:r>
            <w:r>
              <w:rPr>
                <w:rFonts w:ascii="宋体" w:hAnsi="宋体" w:cs="宋体" w:eastAsia="宋体" w:hint="default"/>
                <w:w w:val="100"/>
                <w:sz w:val="15"/>
                <w:szCs w:val="15"/>
              </w:rPr>
              <w:t>过</w:t>
            </w:r>
            <w:r>
              <w:rPr>
                <w:rFonts w:ascii="宋体" w:hAnsi="宋体" w:cs="宋体" w:eastAsia="宋体" w:hint="default"/>
                <w:spacing w:val="-3"/>
                <w:w w:val="100"/>
                <w:sz w:val="15"/>
                <w:szCs w:val="15"/>
              </w:rPr>
              <w:t>邮</w:t>
            </w:r>
            <w:r>
              <w:rPr>
                <w:rFonts w:ascii="宋体" w:hAnsi="宋体" w:cs="宋体" w:eastAsia="宋体" w:hint="default"/>
                <w:w w:val="100"/>
                <w:sz w:val="15"/>
                <w:szCs w:val="15"/>
              </w:rPr>
              <w:t>寄</w:t>
            </w:r>
            <w:r>
              <w:rPr>
                <w:rFonts w:ascii="宋体" w:hAnsi="宋体" w:cs="宋体" w:eastAsia="宋体" w:hint="default"/>
                <w:spacing w:val="-3"/>
                <w:w w:val="100"/>
                <w:sz w:val="15"/>
                <w:szCs w:val="15"/>
              </w:rPr>
              <w:t>和</w:t>
            </w:r>
            <w:r>
              <w:rPr>
                <w:rFonts w:ascii="宋体" w:hAnsi="宋体" w:cs="宋体" w:eastAsia="宋体" w:hint="default"/>
                <w:w w:val="100"/>
                <w:sz w:val="15"/>
                <w:szCs w:val="15"/>
              </w:rPr>
              <w:t>直</w:t>
            </w:r>
            <w:r>
              <w:rPr>
                <w:rFonts w:ascii="宋体" w:hAnsi="宋体" w:cs="宋体" w:eastAsia="宋体" w:hint="default"/>
                <w:spacing w:val="-3"/>
                <w:w w:val="100"/>
                <w:sz w:val="15"/>
                <w:szCs w:val="15"/>
              </w:rPr>
              <w:t>接</w:t>
            </w:r>
            <w:r>
              <w:rPr>
                <w:rFonts w:ascii="宋体" w:hAnsi="宋体" w:cs="宋体" w:eastAsia="宋体" w:hint="default"/>
                <w:w w:val="100"/>
                <w:sz w:val="15"/>
                <w:szCs w:val="15"/>
              </w:rPr>
              <w:t>送</w:t>
            </w:r>
            <w:r>
              <w:rPr>
                <w:rFonts w:ascii="宋体" w:hAnsi="宋体" w:cs="宋体" w:eastAsia="宋体" w:hint="default"/>
                <w:spacing w:val="-3"/>
                <w:w w:val="100"/>
                <w:sz w:val="15"/>
                <w:szCs w:val="15"/>
              </w:rPr>
              <w:t>达方</w:t>
            </w:r>
            <w:r>
              <w:rPr>
                <w:rFonts w:ascii="宋体" w:hAnsi="宋体" w:cs="宋体" w:eastAsia="宋体" w:hint="default"/>
                <w:w w:val="100"/>
                <w:sz w:val="15"/>
                <w:szCs w:val="15"/>
              </w:rPr>
              <w:t>式无法</w:t>
            </w:r>
            <w:r>
              <w:rPr>
                <w:rFonts w:ascii="宋体" w:hAnsi="宋体" w:cs="宋体" w:eastAsia="宋体" w:hint="default"/>
                <w:w w:val="100"/>
                <w:sz w:val="15"/>
                <w:szCs w:val="15"/>
              </w:rPr>
              <w:t> 送达</w:t>
            </w:r>
            <w:r>
              <w:rPr>
                <w:rFonts w:ascii="宋体" w:hAnsi="宋体" w:cs="宋体" w:eastAsia="宋体" w:hint="default"/>
                <w:spacing w:val="-75"/>
                <w:w w:val="100"/>
                <w:sz w:val="15"/>
                <w:szCs w:val="15"/>
              </w:rPr>
              <w:t>，</w:t>
            </w: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日</w:t>
            </w:r>
            <w:r>
              <w:rPr>
                <w:rFonts w:ascii="宋体" w:hAnsi="宋体" w:cs="宋体" w:eastAsia="宋体" w:hint="default"/>
                <w:spacing w:val="-3"/>
                <w:w w:val="100"/>
                <w:sz w:val="15"/>
                <w:szCs w:val="15"/>
              </w:rPr>
              <w:t>采取</w:t>
            </w:r>
            <w:r>
              <w:rPr>
                <w:rFonts w:ascii="宋体" w:hAnsi="宋体" w:cs="宋体" w:eastAsia="宋体" w:hint="default"/>
                <w:w w:val="100"/>
                <w:sz w:val="15"/>
                <w:szCs w:val="15"/>
              </w:rPr>
              <w:t>公告方</w:t>
            </w:r>
          </w:p>
          <w:p>
            <w:pPr>
              <w:pStyle w:val="TableParagraph"/>
              <w:spacing w:line="188" w:lineRule="exact"/>
              <w:ind w:left="21" w:right="0"/>
              <w:jc w:val="left"/>
              <w:rPr>
                <w:rFonts w:ascii="宋体" w:hAnsi="宋体" w:cs="宋体" w:eastAsia="宋体" w:hint="default"/>
                <w:sz w:val="15"/>
                <w:szCs w:val="15"/>
              </w:rPr>
            </w:pPr>
            <w:r>
              <w:rPr>
                <w:rFonts w:ascii="宋体" w:hAnsi="宋体" w:cs="宋体" w:eastAsia="宋体" w:hint="default"/>
                <w:sz w:val="15"/>
                <w:szCs w:val="15"/>
              </w:rPr>
              <w:t>式送达并于</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w:t>
            </w:r>
            <w:r>
              <w:rPr>
                <w:rFonts w:ascii="宋体" w:hAnsi="宋体" w:cs="宋体" w:eastAsia="宋体" w:hint="default"/>
                <w:spacing w:val="-24"/>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月</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日开庭审理本</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sz w:val="15"/>
                <w:szCs w:val="15"/>
              </w:rPr>
              <w:t>案。</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日，法院作出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绥</w:t>
            </w: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民初字第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143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号民事判决书。</w:t>
            </w:r>
          </w:p>
        </w:tc>
        <w:tc>
          <w:tcPr>
            <w:tcW w:w="311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194" w:lineRule="exact"/>
              <w:ind w:left="23" w:right="15"/>
              <w:jc w:val="both"/>
              <w:rPr>
                <w:rFonts w:ascii="宋体" w:hAnsi="宋体" w:cs="宋体" w:eastAsia="宋体" w:hint="default"/>
                <w:sz w:val="15"/>
                <w:szCs w:val="15"/>
              </w:rPr>
            </w:pPr>
            <w:r>
              <w:rPr>
                <w:rFonts w:ascii="宋体" w:hAnsi="宋体" w:cs="宋体" w:eastAsia="宋体" w:hint="default"/>
                <w:sz w:val="15"/>
                <w:szCs w:val="15"/>
              </w:rPr>
              <w:t>判决结果：被告东北建筑安装总公司给付公司</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货款</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150</w:t>
            </w:r>
            <w:r>
              <w:rPr>
                <w:rFonts w:ascii="Times New Roman" w:hAnsi="Times New Roman" w:cs="Times New Roman" w:eastAsia="Times New Roman" w:hint="default"/>
                <w:spacing w:val="6"/>
                <w:sz w:val="15"/>
                <w:szCs w:val="15"/>
              </w:rPr>
              <w:t> </w:t>
            </w:r>
            <w:r>
              <w:rPr>
                <w:rFonts w:ascii="宋体" w:hAnsi="宋体" w:cs="宋体" w:eastAsia="宋体" w:hint="default"/>
                <w:spacing w:val="-7"/>
                <w:sz w:val="15"/>
                <w:szCs w:val="15"/>
              </w:rPr>
              <w:t>万元，利息</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13.3419</w:t>
            </w:r>
            <w:r>
              <w:rPr>
                <w:rFonts w:ascii="Times New Roman" w:hAnsi="Times New Roman" w:cs="Times New Roman" w:eastAsia="Times New Roman" w:hint="default"/>
                <w:spacing w:val="4"/>
                <w:sz w:val="15"/>
                <w:szCs w:val="15"/>
              </w:rPr>
              <w:t> </w:t>
            </w:r>
            <w:r>
              <w:rPr>
                <w:rFonts w:ascii="宋体" w:hAnsi="宋体" w:cs="宋体" w:eastAsia="宋体" w:hint="default"/>
                <w:spacing w:val="-5"/>
                <w:sz w:val="15"/>
                <w:szCs w:val="15"/>
              </w:rPr>
              <w:t>万元，被告纪长武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对上述款项承担连带清偿责任。</w:t>
            </w:r>
          </w:p>
        </w:tc>
        <w:tc>
          <w:tcPr>
            <w:tcW w:w="3404" w:type="dxa"/>
            <w:tcBorders>
              <w:top w:val="single" w:sz="4" w:space="0" w:color="009EEA"/>
              <w:left w:val="single" w:sz="4" w:space="0" w:color="009EEA"/>
              <w:bottom w:val="single" w:sz="8" w:space="0" w:color="009EEA"/>
              <w:right w:val="nil" w:sz="6" w:space="0" w:color="auto"/>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判决生效后，二被告均未能履行还款义务，公司向</w:t>
            </w:r>
          </w:p>
          <w:p>
            <w:pPr>
              <w:pStyle w:val="TableParagraph"/>
              <w:spacing w:line="232" w:lineRule="auto" w:before="4"/>
              <w:ind w:left="24" w:right="22"/>
              <w:jc w:val="both"/>
              <w:rPr>
                <w:rFonts w:ascii="宋体" w:hAnsi="宋体" w:cs="宋体" w:eastAsia="宋体" w:hint="default"/>
                <w:sz w:val="15"/>
                <w:szCs w:val="15"/>
              </w:rPr>
            </w:pPr>
            <w:r>
              <w:rPr>
                <w:rFonts w:ascii="宋体" w:hAnsi="宋体" w:cs="宋体" w:eastAsia="宋体" w:hint="default"/>
                <w:sz w:val="15"/>
                <w:szCs w:val="15"/>
              </w:rPr>
              <w:t>法院申请强制执行，无可供执行财产。沈阳市和平</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区人民法院下达（</w:t>
            </w:r>
            <w:r>
              <w:rPr>
                <w:rFonts w:ascii="Times New Roman" w:hAnsi="Times New Roman" w:cs="Times New Roman" w:eastAsia="Times New Roman" w:hint="default"/>
                <w:sz w:val="15"/>
                <w:szCs w:val="15"/>
              </w:rPr>
              <w:t>2015</w:t>
            </w:r>
            <w:r>
              <w:rPr>
                <w:rFonts w:ascii="宋体" w:hAnsi="宋体" w:cs="宋体" w:eastAsia="宋体" w:hint="default"/>
                <w:sz w:val="15"/>
                <w:szCs w:val="15"/>
              </w:rPr>
              <w:t>）沈和执字第 </w:t>
            </w:r>
            <w:r>
              <w:rPr>
                <w:rFonts w:ascii="Times New Roman" w:hAnsi="Times New Roman" w:cs="Times New Roman" w:eastAsia="Times New Roman" w:hint="default"/>
                <w:sz w:val="15"/>
                <w:szCs w:val="15"/>
              </w:rPr>
              <w:t>537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号查证结</w:t>
            </w:r>
            <w:r>
              <w:rPr>
                <w:rFonts w:ascii="宋体" w:hAnsi="宋体" w:cs="宋体" w:eastAsia="宋体" w:hint="default"/>
                <w:w w:val="100"/>
                <w:sz w:val="15"/>
                <w:szCs w:val="15"/>
              </w:rPr>
              <w:t> </w:t>
            </w:r>
            <w:r>
              <w:rPr>
                <w:rFonts w:ascii="宋体" w:hAnsi="宋体" w:cs="宋体" w:eastAsia="宋体" w:hint="default"/>
                <w:spacing w:val="-6"/>
                <w:sz w:val="15"/>
                <w:szCs w:val="15"/>
              </w:rPr>
              <w:t>果通知书，因未发现被执行人有可供执行财产，</w:t>
            </w:r>
            <w:r>
              <w:rPr>
                <w:rFonts w:ascii="Times New Roman" w:hAnsi="Times New Roman" w:cs="Times New Roman" w:eastAsia="Times New Roman" w:hint="default"/>
                <w:spacing w:val="-6"/>
                <w:sz w:val="15"/>
                <w:szCs w:val="15"/>
              </w:rPr>
              <w:t>2016</w:t>
            </w:r>
            <w:r>
              <w:rPr>
                <w:rFonts w:ascii="Times New Roman" w:hAnsi="Times New Roman" w:cs="Times New Roman" w:eastAsia="Times New Roman" w:hint="default"/>
                <w:spacing w:val="2"/>
                <w:sz w:val="15"/>
                <w:szCs w:val="15"/>
              </w:rPr>
              <w:t> </w:t>
            </w:r>
            <w:r>
              <w:rPr>
                <w:rFonts w:ascii="Times New Roman" w:hAnsi="Times New Roman" w:cs="Times New Roman" w:eastAsia="Times New Roman" w:hint="default"/>
                <w:spacing w:val="2"/>
                <w:sz w:val="15"/>
                <w:szCs w:val="15"/>
              </w:rPr>
            </w:r>
            <w:r>
              <w:rPr>
                <w:rFonts w:ascii="宋体" w:hAnsi="宋体" w:cs="宋体" w:eastAsia="宋体" w:hint="default"/>
                <w:sz w:val="15"/>
                <w:szCs w:val="15"/>
              </w:rPr>
              <w:t>年终结本次执行程序，待发现被执行人有可供执行</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财产时，可恢复执行。</w:t>
            </w:r>
          </w:p>
        </w:tc>
      </w:tr>
    </w:tbl>
    <w:p>
      <w:pPr>
        <w:spacing w:after="0" w:line="232" w:lineRule="auto"/>
        <w:jc w:val="both"/>
        <w:rPr>
          <w:rFonts w:ascii="宋体" w:hAnsi="宋体" w:cs="宋体" w:eastAsia="宋体" w:hint="default"/>
          <w:sz w:val="15"/>
          <w:szCs w:val="15"/>
        </w:rPr>
        <w:sectPr>
          <w:footerReference w:type="default" r:id="rId20"/>
          <w:pgSz w:w="16840" w:h="11910" w:orient="landscape"/>
          <w:pgMar w:footer="1420" w:header="882" w:top="1120" w:bottom="1620" w:left="900" w:right="520"/>
        </w:sectPr>
      </w:pPr>
    </w:p>
    <w:p>
      <w:pPr>
        <w:spacing w:line="240" w:lineRule="auto" w:before="0"/>
        <w:rPr>
          <w:rFonts w:ascii="Times New Roman" w:hAnsi="Times New Roman" w:cs="Times New Roman" w:eastAsia="Times New Roman" w:hint="default"/>
          <w:sz w:val="20"/>
          <w:szCs w:val="20"/>
        </w:rPr>
      </w:pPr>
      <w:r>
        <w:rPr/>
        <w:pict>
          <v:shape style="position:absolute;margin-left:236.539047pt;margin-top:139.340012pt;width:69.150pt;height:19.95pt;mso-position-horizontal-relative:page;mso-position-vertical-relative:page;z-index:-978808" type="#_x0000_t202" filled="false" stroked="false">
            <v:textbox inset="0,0,0,0">
              <w:txbxContent>
                <w:p>
                  <w:pPr>
                    <w:spacing w:before="84"/>
                    <w:ind w:left="0" w:right="0" w:firstLine="0"/>
                    <w:jc w:val="left"/>
                    <w:rPr>
                      <w:rFonts w:ascii="宋体" w:hAnsi="宋体" w:cs="宋体" w:eastAsia="宋体" w:hint="default"/>
                      <w:sz w:val="15"/>
                      <w:szCs w:val="15"/>
                    </w:rPr>
                  </w:pPr>
                  <w:r>
                    <w:rPr>
                      <w:rFonts w:ascii="宋体" w:hAnsi="宋体" w:cs="宋体" w:eastAsia="宋体" w:hint="default"/>
                      <w:sz w:val="15"/>
                      <w:szCs w:val="15"/>
                    </w:rPr>
                    <w:t>元。</w:t>
                  </w:r>
                </w:p>
              </w:txbxContent>
            </v:textbox>
            <w10:wrap type="none"/>
          </v:shape>
        </w:pict>
      </w:r>
      <w:r>
        <w:rPr/>
        <w:pict>
          <v:shape style="position:absolute;margin-left:626.499023pt;margin-top:238.713135pt;width:181.35pt;height:13.6pt;mso-position-horizontal-relative:page;mso-position-vertical-relative:page;z-index:-978784"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元；</w:t>
                  </w:r>
                </w:p>
              </w:txbxContent>
            </v:textbox>
            <w10:wrap type="none"/>
          </v:shape>
        </w:pict>
      </w:r>
      <w:r>
        <w:rPr/>
        <w:pict>
          <v:group style="position:absolute;margin-left:249.529999pt;margin-top:139.340012pt;width:56.2pt;height:19.95pt;mso-position-horizontal-relative:page;mso-position-vertical-relative:page;z-index:-978760" coordorigin="4991,2787" coordsize="1124,399">
            <v:shape style="position:absolute;left:4991;top:2787;width:1124;height:399" coordorigin="4991,2787" coordsize="1124,399" path="m4991,3185l6114,3185,6114,2787,4991,2787,4991,3185xe" filled="true" fillcolor="#ffffff" stroked="false">
              <v:path arrowok="t"/>
              <v:fill type="solid"/>
            </v:shape>
            <w10:wrap type="none"/>
          </v:group>
        </w:pict>
      </w:r>
      <w:r>
        <w:rPr/>
        <w:pict>
          <v:group style="position:absolute;margin-left:640.539978pt;margin-top:232.730011pt;width:167.3pt;height:19.6pt;mso-position-horizontal-relative:page;mso-position-vertical-relative:page;z-index:-978736" coordorigin="12811,4655" coordsize="3346,392">
            <v:group style="position:absolute;left:12811;top:4655;width:3346;height:195" coordorigin="12811,4655" coordsize="3346,195">
              <v:shape style="position:absolute;left:12811;top:4655;width:3346;height:195" coordorigin="12811,4655" coordsize="3346,195" path="m12811,4849l16157,4849,16157,4655,12811,4655,12811,4849xe" filled="true" fillcolor="#ffffff" stroked="false">
                <v:path arrowok="t"/>
                <v:fill type="solid"/>
              </v:shape>
            </v:group>
            <v:group style="position:absolute;left:12811;top:4849;width:3346;height:197" coordorigin="12811,4849" coordsize="3346,197">
              <v:shape style="position:absolute;left:12811;top:4849;width:3346;height:197" coordorigin="12811,4849" coordsize="3346,197" path="m12811,5046l16157,5046,16157,4849,12811,4849,12811,5046xe" filled="true" fillcolor="#ffffff" stroked="false">
                <v:path arrowok="t"/>
                <v:fill type="solid"/>
              </v:shape>
            </v:group>
            <w10:wrap type="none"/>
          </v:group>
        </w:pict>
      </w:r>
      <w:r>
        <w:rPr/>
        <w:pict>
          <v:group style="position:absolute;margin-left:484.630005pt;margin-top:452.619995pt;width:153.050pt;height:9.85pt;mso-position-horizontal-relative:page;mso-position-vertical-relative:page;z-index:-978712" coordorigin="9693,9052" coordsize="3061,197">
            <v:shape style="position:absolute;left:9693;top:9052;width:3061;height:197" coordorigin="9693,9052" coordsize="3061,197" path="m9693,9249l12753,9249,12753,9052,9693,9052,9693,924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362" w:hRule="exact"/>
        </w:trPr>
        <w:tc>
          <w:tcPr>
            <w:tcW w:w="569" w:type="dxa"/>
            <w:tcBorders>
              <w:top w:val="single" w:sz="8" w:space="0" w:color="009EEA"/>
              <w:left w:val="nil" w:sz="6" w:space="0" w:color="auto"/>
              <w:bottom w:val="single" w:sz="4" w:space="0" w:color="009EEA"/>
              <w:right w:val="single" w:sz="4" w:space="0" w:color="009EEA"/>
            </w:tcBorders>
          </w:tcPr>
          <w:p>
            <w:pPr/>
          </w:p>
        </w:tc>
        <w:tc>
          <w:tcPr>
            <w:tcW w:w="567" w:type="dxa"/>
            <w:tcBorders>
              <w:top w:val="single" w:sz="8" w:space="0" w:color="009EEA"/>
              <w:left w:val="single" w:sz="4" w:space="0" w:color="009EEA"/>
              <w:bottom w:val="single" w:sz="4" w:space="0" w:color="009EEA"/>
              <w:right w:val="single" w:sz="4" w:space="0" w:color="009EEA"/>
            </w:tcBorders>
          </w:tcPr>
          <w:p>
            <w:pP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175" w:lineRule="exact"/>
              <w:ind w:left="21" w:right="0"/>
              <w:jc w:val="left"/>
              <w:rPr>
                <w:rFonts w:ascii="宋体" w:hAnsi="宋体" w:cs="宋体" w:eastAsia="宋体" w:hint="default"/>
                <w:sz w:val="15"/>
                <w:szCs w:val="15"/>
              </w:rPr>
            </w:pPr>
            <w:r>
              <w:rPr>
                <w:rFonts w:ascii="宋体" w:hAnsi="宋体" w:cs="宋体" w:eastAsia="宋体" w:hint="default"/>
                <w:sz w:val="15"/>
                <w:szCs w:val="15"/>
              </w:rPr>
              <w:t>直未能支付货款。</w:t>
            </w: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
        </w:tc>
        <w:tc>
          <w:tcPr>
            <w:tcW w:w="3118" w:type="dxa"/>
            <w:tcBorders>
              <w:top w:val="single" w:sz="8" w:space="0" w:color="009EEA"/>
              <w:left w:val="single" w:sz="4" w:space="0" w:color="009EEA"/>
              <w:bottom w:val="single" w:sz="4" w:space="0" w:color="009EEA"/>
              <w:right w:val="single" w:sz="4" w:space="0" w:color="009EEA"/>
            </w:tcBorders>
          </w:tcPr>
          <w:p>
            <w:pPr/>
          </w:p>
        </w:tc>
        <w:tc>
          <w:tcPr>
            <w:tcW w:w="3404" w:type="dxa"/>
            <w:tcBorders>
              <w:top w:val="single" w:sz="8" w:space="0" w:color="009EEA"/>
              <w:left w:val="single" w:sz="4" w:space="0" w:color="009EEA"/>
              <w:bottom w:val="single" w:sz="4" w:space="0" w:color="009EEA"/>
              <w:right w:val="nil" w:sz="6" w:space="0" w:color="auto"/>
            </w:tcBorders>
          </w:tcPr>
          <w:p>
            <w:pPr/>
          </w:p>
        </w:tc>
      </w:tr>
      <w:tr>
        <w:trPr>
          <w:trHeight w:val="982"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垦</w:t>
            </w:r>
            <w:r>
              <w:rPr>
                <w:rFonts w:ascii="宋体" w:hAnsi="宋体" w:cs="宋体" w:eastAsia="宋体" w:hint="default"/>
                <w:spacing w:val="-46"/>
                <w:sz w:val="15"/>
                <w:szCs w:val="15"/>
              </w:rPr>
              <w:t> </w:t>
            </w:r>
            <w:r>
              <w:rPr>
                <w:rFonts w:ascii="宋体" w:hAnsi="宋体" w:cs="宋体" w:eastAsia="宋体" w:hint="default"/>
                <w:sz w:val="15"/>
                <w:szCs w:val="15"/>
              </w:rPr>
              <w:t>麦</w:t>
            </w:r>
            <w:r>
              <w:rPr>
                <w:rFonts w:ascii="宋体" w:hAnsi="宋体" w:cs="宋体" w:eastAsia="宋体" w:hint="default"/>
                <w:w w:val="100"/>
                <w:sz w:val="15"/>
                <w:szCs w:val="15"/>
              </w:rPr>
              <w:t> </w:t>
            </w:r>
            <w:r>
              <w:rPr>
                <w:rFonts w:ascii="宋体" w:hAnsi="宋体" w:cs="宋体" w:eastAsia="宋体" w:hint="default"/>
                <w:sz w:val="15"/>
                <w:szCs w:val="15"/>
              </w:rPr>
              <w:t>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3" w:right="18"/>
              <w:jc w:val="both"/>
              <w:rPr>
                <w:rFonts w:ascii="宋体" w:hAnsi="宋体" w:cs="宋体" w:eastAsia="宋体" w:hint="default"/>
                <w:sz w:val="15"/>
                <w:szCs w:val="15"/>
              </w:rPr>
            </w:pPr>
            <w:r>
              <w:rPr>
                <w:rFonts w:ascii="宋体" w:hAnsi="宋体" w:cs="宋体" w:eastAsia="宋体" w:hint="default"/>
                <w:sz w:val="15"/>
                <w:szCs w:val="15"/>
              </w:rPr>
              <w:t>霍</w:t>
            </w:r>
            <w:r>
              <w:rPr>
                <w:rFonts w:ascii="宋体" w:hAnsi="宋体" w:cs="宋体" w:eastAsia="宋体" w:hint="default"/>
                <w:spacing w:val="-46"/>
                <w:sz w:val="15"/>
                <w:szCs w:val="15"/>
              </w:rPr>
              <w:t> </w:t>
            </w:r>
            <w:r>
              <w:rPr>
                <w:rFonts w:ascii="宋体" w:hAnsi="宋体" w:cs="宋体" w:eastAsia="宋体" w:hint="default"/>
                <w:sz w:val="15"/>
                <w:szCs w:val="15"/>
              </w:rPr>
              <w:t>林</w:t>
            </w:r>
            <w:r>
              <w:rPr>
                <w:rFonts w:ascii="宋体" w:hAnsi="宋体" w:cs="宋体" w:eastAsia="宋体" w:hint="default"/>
                <w:spacing w:val="-43"/>
                <w:sz w:val="15"/>
                <w:szCs w:val="15"/>
              </w:rPr>
              <w:t> </w:t>
            </w:r>
            <w:r>
              <w:rPr>
                <w:rFonts w:ascii="宋体" w:hAnsi="宋体" w:cs="宋体" w:eastAsia="宋体" w:hint="default"/>
                <w:sz w:val="15"/>
                <w:szCs w:val="15"/>
              </w:rPr>
              <w:t>郭</w:t>
            </w:r>
            <w:r>
              <w:rPr>
                <w:rFonts w:ascii="宋体" w:hAnsi="宋体" w:cs="宋体" w:eastAsia="宋体" w:hint="default"/>
                <w:w w:val="100"/>
                <w:sz w:val="15"/>
                <w:szCs w:val="15"/>
              </w:rPr>
              <w:t> </w:t>
            </w:r>
            <w:r>
              <w:rPr>
                <w:rFonts w:ascii="宋体" w:hAnsi="宋体" w:cs="宋体" w:eastAsia="宋体" w:hint="default"/>
                <w:sz w:val="15"/>
                <w:szCs w:val="15"/>
              </w:rPr>
              <w:t>勒</w:t>
            </w:r>
            <w:r>
              <w:rPr>
                <w:rFonts w:ascii="宋体" w:hAnsi="宋体" w:cs="宋体" w:eastAsia="宋体" w:hint="default"/>
                <w:spacing w:val="-46"/>
                <w:sz w:val="15"/>
                <w:szCs w:val="15"/>
              </w:rPr>
              <w:t> </w:t>
            </w:r>
            <w:r>
              <w:rPr>
                <w:rFonts w:ascii="宋体" w:hAnsi="宋体" w:cs="宋体" w:eastAsia="宋体" w:hint="default"/>
                <w:sz w:val="15"/>
                <w:szCs w:val="15"/>
              </w:rPr>
              <w:t>华</w:t>
            </w:r>
            <w:r>
              <w:rPr>
                <w:rFonts w:ascii="宋体" w:hAnsi="宋体" w:cs="宋体" w:eastAsia="宋体" w:hint="default"/>
                <w:spacing w:val="-43"/>
                <w:sz w:val="15"/>
                <w:szCs w:val="15"/>
              </w:rPr>
              <w:t> </w:t>
            </w:r>
            <w:r>
              <w:rPr>
                <w:rFonts w:ascii="宋体" w:hAnsi="宋体" w:cs="宋体" w:eastAsia="宋体" w:hint="default"/>
                <w:sz w:val="15"/>
                <w:szCs w:val="15"/>
              </w:rPr>
              <w:t>泽</w:t>
            </w:r>
            <w:r>
              <w:rPr>
                <w:rFonts w:ascii="宋体" w:hAnsi="宋体" w:cs="宋体" w:eastAsia="宋体" w:hint="default"/>
                <w:w w:val="100"/>
                <w:sz w:val="15"/>
                <w:szCs w:val="15"/>
              </w:rPr>
              <w:t> </w:t>
            </w:r>
            <w:r>
              <w:rPr>
                <w:rFonts w:ascii="宋体" w:hAnsi="宋体" w:cs="宋体" w:eastAsia="宋体" w:hint="default"/>
                <w:sz w:val="15"/>
                <w:szCs w:val="15"/>
              </w:rPr>
              <w:t>麦</w:t>
            </w:r>
            <w:r>
              <w:rPr>
                <w:rFonts w:ascii="宋体" w:hAnsi="宋体" w:cs="宋体" w:eastAsia="宋体" w:hint="default"/>
                <w:spacing w:val="-46"/>
                <w:sz w:val="15"/>
                <w:szCs w:val="15"/>
              </w:rPr>
              <w:t> </w:t>
            </w:r>
            <w:r>
              <w:rPr>
                <w:rFonts w:ascii="宋体" w:hAnsi="宋体" w:cs="宋体" w:eastAsia="宋体" w:hint="default"/>
                <w:sz w:val="15"/>
                <w:szCs w:val="15"/>
              </w:rPr>
              <w:t>业</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94" w:lineRule="exact" w:before="94"/>
              <w:ind w:left="21" w:right="20"/>
              <w:jc w:val="both"/>
              <w:rPr>
                <w:rFonts w:ascii="宋体" w:hAnsi="宋体" w:cs="宋体" w:eastAsia="宋体" w:hint="default"/>
                <w:sz w:val="15"/>
                <w:szCs w:val="15"/>
              </w:rPr>
            </w:pPr>
            <w:r>
              <w:rPr>
                <w:rFonts w:ascii="宋体" w:hAnsi="宋体" w:cs="宋体" w:eastAsia="宋体" w:hint="default"/>
                <w:sz w:val="15"/>
                <w:szCs w:val="15"/>
              </w:rPr>
              <w:t>公司与其自 </w:t>
            </w:r>
            <w:r>
              <w:rPr>
                <w:rFonts w:ascii="Times New Roman" w:hAnsi="Times New Roman" w:cs="Times New Roman" w:eastAsia="Times New Roman" w:hint="default"/>
                <w:sz w:val="15"/>
                <w:szCs w:val="15"/>
              </w:rPr>
              <w:t>2006</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年开始长</w:t>
            </w:r>
            <w:r>
              <w:rPr>
                <w:rFonts w:ascii="宋体" w:hAnsi="宋体" w:cs="宋体" w:eastAsia="宋体" w:hint="default"/>
                <w:w w:val="100"/>
                <w:sz w:val="15"/>
                <w:szCs w:val="15"/>
              </w:rPr>
              <w:t> </w:t>
            </w:r>
            <w:r>
              <w:rPr>
                <w:rFonts w:ascii="宋体" w:hAnsi="宋体" w:cs="宋体" w:eastAsia="宋体" w:hint="default"/>
                <w:spacing w:val="-3"/>
                <w:sz w:val="15"/>
                <w:szCs w:val="15"/>
              </w:rPr>
              <w:t>期合作，并先期投入大麦种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子，但因遇自然灾害导致欠</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1"/>
                <w:w w:val="100"/>
                <w:sz w:val="15"/>
                <w:szCs w:val="15"/>
              </w:rPr>
              <w:t>收，至今应收帐款</w:t>
            </w:r>
            <w:r>
              <w:rPr>
                <w:rFonts w:ascii="宋体" w:hAnsi="宋体" w:cs="宋体" w:eastAsia="宋体" w:hint="default"/>
                <w:spacing w:val="-45"/>
                <w:w w:val="100"/>
                <w:sz w:val="15"/>
                <w:szCs w:val="15"/>
              </w:rPr>
              <w:t> </w:t>
            </w:r>
            <w:r>
              <w:rPr>
                <w:rFonts w:ascii="Times New Roman" w:hAnsi="Times New Roman" w:cs="Times New Roman" w:eastAsia="Times New Roman" w:hint="default"/>
                <w:spacing w:val="-2"/>
                <w:w w:val="100"/>
                <w:sz w:val="15"/>
                <w:szCs w:val="15"/>
              </w:rPr>
              <w:t>279</w:t>
            </w:r>
            <w:r>
              <w:rPr>
                <w:rFonts w:ascii="Times New Roman" w:hAnsi="Times New Roman" w:cs="Times New Roman" w:eastAsia="Times New Roman" w:hint="default"/>
                <w:spacing w:val="-3"/>
                <w:w w:val="100"/>
                <w:sz w:val="15"/>
                <w:szCs w:val="15"/>
              </w:rPr>
              <w:t> </w:t>
            </w:r>
            <w:r>
              <w:rPr>
                <w:rFonts w:ascii="宋体" w:hAnsi="宋体" w:cs="宋体" w:eastAsia="宋体" w:hint="default"/>
                <w:w w:val="100"/>
                <w:sz w:val="15"/>
                <w:szCs w:val="15"/>
              </w:rPr>
              <w:t>万</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2,790,000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日开庭审理本案，</w:t>
            </w:r>
          </w:p>
          <w:p>
            <w:pPr>
              <w:pStyle w:val="TableParagraph"/>
              <w:spacing w:line="194" w:lineRule="exact" w:before="13"/>
              <w:ind w:left="21" w:right="19"/>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垦商初字第</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号民事</w:t>
            </w:r>
            <w:r>
              <w:rPr>
                <w:rFonts w:ascii="宋体" w:hAnsi="宋体" w:cs="宋体" w:eastAsia="宋体" w:hint="default"/>
                <w:w w:val="100"/>
                <w:sz w:val="15"/>
                <w:szCs w:val="15"/>
              </w:rPr>
              <w:t> </w:t>
            </w:r>
            <w:r>
              <w:rPr>
                <w:rFonts w:ascii="宋体" w:hAnsi="宋体" w:cs="宋体" w:eastAsia="宋体" w:hint="default"/>
                <w:sz w:val="15"/>
                <w:szCs w:val="15"/>
              </w:rPr>
              <w:t>判决书。</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3" w:right="0"/>
              <w:jc w:val="both"/>
              <w:rPr>
                <w:rFonts w:ascii="Times New Roman" w:hAnsi="Times New Roman" w:cs="Times New Roman" w:eastAsia="Times New Roman" w:hint="default"/>
                <w:sz w:val="15"/>
                <w:szCs w:val="15"/>
              </w:rPr>
            </w:pPr>
            <w:r>
              <w:rPr>
                <w:rFonts w:ascii="宋体" w:hAnsi="宋体" w:cs="宋体" w:eastAsia="宋体" w:hint="default"/>
                <w:spacing w:val="-3"/>
                <w:sz w:val="15"/>
                <w:szCs w:val="15"/>
              </w:rPr>
              <w:t>判决结果：华泽麦业给付原告欠款</w:t>
            </w:r>
            <w:r>
              <w:rPr>
                <w:rFonts w:ascii="宋体" w:hAnsi="宋体" w:cs="宋体" w:eastAsia="宋体" w:hint="default"/>
                <w:spacing w:val="-14"/>
                <w:sz w:val="15"/>
                <w:szCs w:val="15"/>
              </w:rPr>
              <w:t> </w:t>
            </w:r>
            <w:r>
              <w:rPr>
                <w:rFonts w:ascii="Times New Roman" w:hAnsi="Times New Roman" w:cs="Times New Roman" w:eastAsia="Times New Roman" w:hint="default"/>
                <w:sz w:val="15"/>
                <w:szCs w:val="15"/>
              </w:rPr>
              <w:t>2,793,848.95</w:t>
            </w:r>
          </w:p>
          <w:p>
            <w:pPr>
              <w:pStyle w:val="TableParagraph"/>
              <w:spacing w:line="194" w:lineRule="exact" w:before="13"/>
              <w:ind w:left="23" w:right="17"/>
              <w:jc w:val="both"/>
              <w:rPr>
                <w:rFonts w:ascii="宋体" w:hAnsi="宋体" w:cs="宋体" w:eastAsia="宋体" w:hint="default"/>
                <w:sz w:val="15"/>
                <w:szCs w:val="15"/>
              </w:rPr>
            </w:pPr>
            <w:r>
              <w:rPr>
                <w:rFonts w:ascii="宋体" w:hAnsi="宋体" w:cs="宋体" w:eastAsia="宋体" w:hint="default"/>
                <w:sz w:val="15"/>
                <w:szCs w:val="15"/>
              </w:rPr>
              <w:t>元及利息（</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日至给付日银行同期</w:t>
            </w:r>
            <w:r>
              <w:rPr>
                <w:rFonts w:ascii="宋体" w:hAnsi="宋体" w:cs="宋体" w:eastAsia="宋体" w:hint="default"/>
                <w:w w:val="100"/>
                <w:sz w:val="15"/>
                <w:szCs w:val="15"/>
              </w:rPr>
              <w:t> </w:t>
            </w:r>
            <w:r>
              <w:rPr>
                <w:rFonts w:ascii="宋体" w:hAnsi="宋体" w:cs="宋体" w:eastAsia="宋体" w:hint="default"/>
                <w:spacing w:val="1"/>
                <w:w w:val="100"/>
                <w:sz w:val="15"/>
                <w:szCs w:val="15"/>
              </w:rPr>
              <w:t>贷款利率）；加倍支付延期履行期间的债务利</w:t>
            </w:r>
            <w:r>
              <w:rPr>
                <w:rFonts w:ascii="宋体" w:hAnsi="宋体" w:cs="宋体" w:eastAsia="宋体" w:hint="default"/>
                <w:spacing w:val="-65"/>
                <w:w w:val="100"/>
                <w:sz w:val="15"/>
                <w:szCs w:val="15"/>
              </w:rPr>
              <w:t> </w:t>
            </w:r>
            <w:r>
              <w:rPr>
                <w:rFonts w:ascii="宋体" w:hAnsi="宋体" w:cs="宋体" w:eastAsia="宋体" w:hint="default"/>
                <w:spacing w:val="-65"/>
                <w:w w:val="100"/>
                <w:sz w:val="15"/>
                <w:szCs w:val="15"/>
              </w:rPr>
            </w:r>
            <w:r>
              <w:rPr>
                <w:rFonts w:ascii="宋体" w:hAnsi="宋体" w:cs="宋体" w:eastAsia="宋体" w:hint="default"/>
                <w:sz w:val="15"/>
                <w:szCs w:val="15"/>
              </w:rPr>
              <w:t>息；案件受理费被告负担 </w:t>
            </w:r>
            <w:r>
              <w:rPr>
                <w:rFonts w:ascii="Times New Roman" w:hAnsi="Times New Roman" w:cs="Times New Roman" w:eastAsia="Times New Roman" w:hint="default"/>
                <w:sz w:val="15"/>
                <w:szCs w:val="15"/>
              </w:rPr>
              <w:t>29,933</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元，原告负担</w:t>
            </w:r>
          </w:p>
          <w:p>
            <w:pPr>
              <w:pStyle w:val="TableParagraph"/>
              <w:spacing w:line="188" w:lineRule="exact"/>
              <w:ind w:left="2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3,152</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74"/>
              <w:ind w:left="24" w:right="23"/>
              <w:jc w:val="both"/>
              <w:rPr>
                <w:rFonts w:ascii="宋体" w:hAnsi="宋体" w:cs="宋体" w:eastAsia="宋体" w:hint="default"/>
                <w:sz w:val="15"/>
                <w:szCs w:val="15"/>
              </w:rPr>
            </w:pPr>
            <w:r>
              <w:rPr>
                <w:rFonts w:ascii="宋体" w:hAnsi="宋体" w:cs="宋体" w:eastAsia="宋体" w:hint="default"/>
                <w:sz w:val="15"/>
                <w:szCs w:val="15"/>
              </w:rPr>
              <w:t>判决生效后，被告未能履行还款义务，公司向法院</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申请强制执行，经查询被执行人无可供执行财产，</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暂时终结本次执行。待被执行人有可供执行财产再</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恢复执行。</w:t>
            </w:r>
          </w:p>
        </w:tc>
      </w:tr>
      <w:tr>
        <w:trPr>
          <w:trHeight w:val="3515"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垦</w:t>
            </w:r>
            <w:r>
              <w:rPr>
                <w:rFonts w:ascii="宋体" w:hAnsi="宋体" w:cs="宋体" w:eastAsia="宋体" w:hint="default"/>
                <w:spacing w:val="-46"/>
                <w:sz w:val="15"/>
                <w:szCs w:val="15"/>
              </w:rPr>
              <w:t> </w:t>
            </w:r>
            <w:r>
              <w:rPr>
                <w:rFonts w:ascii="宋体" w:hAnsi="宋体" w:cs="宋体" w:eastAsia="宋体" w:hint="default"/>
                <w:sz w:val="15"/>
                <w:szCs w:val="15"/>
              </w:rPr>
              <w:t>麦</w:t>
            </w:r>
            <w:r>
              <w:rPr>
                <w:rFonts w:ascii="宋体" w:hAnsi="宋体" w:cs="宋体" w:eastAsia="宋体" w:hint="default"/>
                <w:w w:val="100"/>
                <w:sz w:val="15"/>
                <w:szCs w:val="15"/>
              </w:rPr>
              <w:t> </w:t>
            </w:r>
            <w:r>
              <w:rPr>
                <w:rFonts w:ascii="宋体" w:hAnsi="宋体" w:cs="宋体" w:eastAsia="宋体" w:hint="default"/>
                <w:sz w:val="15"/>
                <w:szCs w:val="15"/>
              </w:rPr>
              <w:t>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阿</w:t>
            </w:r>
            <w:r>
              <w:rPr>
                <w:rFonts w:ascii="宋体" w:hAnsi="宋体" w:cs="宋体" w:eastAsia="宋体" w:hint="default"/>
                <w:spacing w:val="-46"/>
                <w:sz w:val="15"/>
                <w:szCs w:val="15"/>
              </w:rPr>
              <w:t> </w:t>
            </w:r>
            <w:r>
              <w:rPr>
                <w:rFonts w:ascii="宋体" w:hAnsi="宋体" w:cs="宋体" w:eastAsia="宋体" w:hint="default"/>
                <w:sz w:val="15"/>
                <w:szCs w:val="15"/>
              </w:rPr>
              <w:t>尔</w:t>
            </w:r>
            <w:r>
              <w:rPr>
                <w:rFonts w:ascii="宋体" w:hAnsi="宋体" w:cs="宋体" w:eastAsia="宋体" w:hint="default"/>
                <w:spacing w:val="-43"/>
                <w:sz w:val="15"/>
                <w:szCs w:val="15"/>
              </w:rPr>
              <w:t> </w:t>
            </w:r>
            <w:r>
              <w:rPr>
                <w:rFonts w:ascii="宋体" w:hAnsi="宋体" w:cs="宋体" w:eastAsia="宋体" w:hint="default"/>
                <w:sz w:val="15"/>
                <w:szCs w:val="15"/>
              </w:rPr>
              <w:t>山</w:t>
            </w:r>
            <w:r>
              <w:rPr>
                <w:rFonts w:ascii="宋体" w:hAnsi="宋体" w:cs="宋体" w:eastAsia="宋体" w:hint="default"/>
                <w:w w:val="100"/>
                <w:sz w:val="15"/>
                <w:szCs w:val="15"/>
              </w:rPr>
              <w:t> </w:t>
            </w:r>
            <w:r>
              <w:rPr>
                <w:rFonts w:ascii="宋体" w:hAnsi="宋体" w:cs="宋体" w:eastAsia="宋体" w:hint="default"/>
                <w:sz w:val="15"/>
                <w:szCs w:val="15"/>
              </w:rPr>
              <w:t>市</w:t>
            </w:r>
            <w:r>
              <w:rPr>
                <w:rFonts w:ascii="宋体" w:hAnsi="宋体" w:cs="宋体" w:eastAsia="宋体" w:hint="default"/>
                <w:spacing w:val="-46"/>
                <w:sz w:val="15"/>
                <w:szCs w:val="15"/>
              </w:rPr>
              <w:t> </w:t>
            </w:r>
            <w:r>
              <w:rPr>
                <w:rFonts w:ascii="宋体" w:hAnsi="宋体" w:cs="宋体" w:eastAsia="宋体" w:hint="default"/>
                <w:sz w:val="15"/>
                <w:szCs w:val="15"/>
              </w:rPr>
              <w:t>金</w:t>
            </w:r>
            <w:r>
              <w:rPr>
                <w:rFonts w:ascii="宋体" w:hAnsi="宋体" w:cs="宋体" w:eastAsia="宋体" w:hint="default"/>
                <w:spacing w:val="-43"/>
                <w:sz w:val="15"/>
                <w:szCs w:val="15"/>
              </w:rPr>
              <w:t> </w:t>
            </w:r>
            <w:r>
              <w:rPr>
                <w:rFonts w:ascii="宋体" w:hAnsi="宋体" w:cs="宋体" w:eastAsia="宋体" w:hint="default"/>
                <w:sz w:val="15"/>
                <w:szCs w:val="15"/>
              </w:rPr>
              <w:t>仓</w:t>
            </w:r>
            <w:r>
              <w:rPr>
                <w:rFonts w:ascii="宋体" w:hAnsi="宋体" w:cs="宋体" w:eastAsia="宋体" w:hint="default"/>
                <w:w w:val="100"/>
                <w:sz w:val="15"/>
                <w:szCs w:val="15"/>
              </w:rPr>
              <w:t> </w:t>
            </w:r>
            <w:r>
              <w:rPr>
                <w:rFonts w:ascii="宋体" w:hAnsi="宋体" w:cs="宋体" w:eastAsia="宋体" w:hint="default"/>
                <w:sz w:val="15"/>
                <w:szCs w:val="15"/>
              </w:rPr>
              <w:t>商</w:t>
            </w:r>
            <w:r>
              <w:rPr>
                <w:rFonts w:ascii="宋体" w:hAnsi="宋体" w:cs="宋体" w:eastAsia="宋体" w:hint="default"/>
                <w:spacing w:val="-46"/>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w:t>
            </w:r>
            <w:r>
              <w:rPr>
                <w:rFonts w:ascii="宋体" w:hAnsi="宋体" w:cs="宋体" w:eastAsia="宋体" w:hint="default"/>
                <w:spacing w:val="-46"/>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spacing w:val="-46"/>
                <w:sz w:val="15"/>
                <w:szCs w:val="15"/>
              </w:rPr>
              <w:t> </w:t>
            </w:r>
            <w:r>
              <w:rPr>
                <w:rFonts w:ascii="宋体" w:hAnsi="宋体" w:cs="宋体" w:eastAsia="宋体" w:hint="default"/>
                <w:sz w:val="15"/>
                <w:szCs w:val="15"/>
              </w:rPr>
              <w:t>司</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张国军</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9"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pacing w:val="-10"/>
                <w:sz w:val="15"/>
                <w:szCs w:val="15"/>
              </w:rPr>
              <w:t>日，公司与被</w:t>
            </w:r>
          </w:p>
          <w:p>
            <w:pPr>
              <w:pStyle w:val="TableParagraph"/>
              <w:spacing w:line="235" w:lineRule="auto"/>
              <w:ind w:left="21" w:right="20"/>
              <w:jc w:val="both"/>
              <w:rPr>
                <w:rFonts w:ascii="宋体" w:hAnsi="宋体" w:cs="宋体" w:eastAsia="宋体" w:hint="default"/>
                <w:sz w:val="15"/>
                <w:szCs w:val="15"/>
              </w:rPr>
            </w:pPr>
            <w:r>
              <w:rPr>
                <w:rFonts w:ascii="宋体" w:hAnsi="宋体" w:cs="宋体" w:eastAsia="宋体" w:hint="default"/>
                <w:spacing w:val="9"/>
                <w:sz w:val="15"/>
                <w:szCs w:val="15"/>
              </w:rPr>
              <w:t>告金仓商贸公司合作大麦</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种植业务，公司借款给被告</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用于大麦种植，产出的大麦</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由公司负责收购。公司共计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向被告支付大麦款 </w:t>
            </w:r>
            <w:r>
              <w:rPr>
                <w:rFonts w:ascii="Times New Roman" w:hAnsi="Times New Roman" w:cs="Times New Roman" w:eastAsia="Times New Roman" w:hint="default"/>
                <w:spacing w:val="-3"/>
                <w:sz w:val="15"/>
                <w:szCs w:val="15"/>
              </w:rPr>
              <w:t>1172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元</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但</w:t>
            </w:r>
            <w:r>
              <w:rPr>
                <w:rFonts w:ascii="宋体" w:hAnsi="宋体" w:cs="宋体" w:eastAsia="宋体" w:hint="default"/>
                <w:spacing w:val="-43"/>
                <w:sz w:val="15"/>
                <w:szCs w:val="15"/>
              </w:rPr>
              <w:t> </w:t>
            </w:r>
            <w:r>
              <w:rPr>
                <w:rFonts w:ascii="宋体" w:hAnsi="宋体" w:cs="宋体" w:eastAsia="宋体" w:hint="default"/>
                <w:sz w:val="15"/>
                <w:szCs w:val="15"/>
              </w:rPr>
              <w:t>被</w:t>
            </w:r>
            <w:r>
              <w:rPr>
                <w:rFonts w:ascii="宋体" w:hAnsi="宋体" w:cs="宋体" w:eastAsia="宋体" w:hint="default"/>
                <w:spacing w:val="-43"/>
                <w:sz w:val="15"/>
                <w:szCs w:val="15"/>
              </w:rPr>
              <w:t> </w:t>
            </w:r>
            <w:r>
              <w:rPr>
                <w:rFonts w:ascii="宋体" w:hAnsi="宋体" w:cs="宋体" w:eastAsia="宋体" w:hint="default"/>
                <w:sz w:val="15"/>
                <w:szCs w:val="15"/>
              </w:rPr>
              <w:t>告</w:t>
            </w:r>
            <w:r>
              <w:rPr>
                <w:rFonts w:ascii="宋体" w:hAnsi="宋体" w:cs="宋体" w:eastAsia="宋体" w:hint="default"/>
                <w:spacing w:val="-43"/>
                <w:sz w:val="15"/>
                <w:szCs w:val="15"/>
              </w:rPr>
              <w:t> </w:t>
            </w:r>
            <w:r>
              <w:rPr>
                <w:rFonts w:ascii="宋体" w:hAnsi="宋体" w:cs="宋体" w:eastAsia="宋体" w:hint="default"/>
                <w:sz w:val="15"/>
                <w:szCs w:val="15"/>
              </w:rPr>
              <w:t>仅</w:t>
            </w:r>
            <w:r>
              <w:rPr>
                <w:rFonts w:ascii="宋体" w:hAnsi="宋体" w:cs="宋体" w:eastAsia="宋体" w:hint="default"/>
                <w:spacing w:val="-43"/>
                <w:sz w:val="15"/>
                <w:szCs w:val="15"/>
              </w:rPr>
              <w:t> </w:t>
            </w:r>
            <w:r>
              <w:rPr>
                <w:rFonts w:ascii="宋体" w:hAnsi="宋体" w:cs="宋体" w:eastAsia="宋体" w:hint="default"/>
                <w:sz w:val="15"/>
                <w:szCs w:val="15"/>
              </w:rPr>
              <w:t>交</w:t>
            </w:r>
            <w:r>
              <w:rPr>
                <w:rFonts w:ascii="宋体" w:hAnsi="宋体" w:cs="宋体" w:eastAsia="宋体" w:hint="default"/>
                <w:spacing w:val="-46"/>
                <w:sz w:val="15"/>
                <w:szCs w:val="15"/>
              </w:rPr>
              <w:t> </w:t>
            </w:r>
            <w:r>
              <w:rPr>
                <w:rFonts w:ascii="宋体" w:hAnsi="宋体" w:cs="宋体" w:eastAsia="宋体" w:hint="default"/>
                <w:sz w:val="15"/>
                <w:szCs w:val="15"/>
              </w:rPr>
              <w:t>付</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麦</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502.254 </w:t>
            </w:r>
            <w:r>
              <w:rPr>
                <w:rFonts w:ascii="宋体" w:hAnsi="宋体" w:cs="宋体" w:eastAsia="宋体" w:hint="default"/>
                <w:sz w:val="15"/>
                <w:szCs w:val="15"/>
              </w:rPr>
              <w:t>吨。</w:t>
            </w:r>
            <w:r>
              <w:rPr>
                <w:rFonts w:ascii="Times New Roman" w:hAnsi="Times New Roman" w:cs="Times New Roman" w:eastAsia="Times New Roman" w:hint="default"/>
                <w:sz w:val="15"/>
                <w:szCs w:val="15"/>
              </w:rPr>
              <w:t>2013 </w:t>
            </w:r>
            <w:r>
              <w:rPr>
                <w:rFonts w:ascii="宋体" w:hAnsi="宋体" w:cs="宋体" w:eastAsia="宋体" w:hint="default"/>
                <w:sz w:val="15"/>
                <w:szCs w:val="15"/>
              </w:rPr>
              <w:t>年 </w:t>
            </w:r>
            <w:r>
              <w:rPr>
                <w:rFonts w:ascii="Times New Roman" w:hAnsi="Times New Roman" w:cs="Times New Roman" w:eastAsia="Times New Roman" w:hint="default"/>
                <w:sz w:val="15"/>
                <w:szCs w:val="15"/>
              </w:rPr>
              <w:t>10 </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月</w:t>
            </w:r>
          </w:p>
          <w:p>
            <w:pPr>
              <w:pStyle w:val="TableParagraph"/>
              <w:spacing w:line="188"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5"/>
                <w:sz w:val="15"/>
                <w:szCs w:val="15"/>
              </w:rPr>
              <w:t> </w:t>
            </w:r>
            <w:r>
              <w:rPr>
                <w:rFonts w:ascii="宋体" w:hAnsi="宋体" w:cs="宋体" w:eastAsia="宋体" w:hint="default"/>
                <w:spacing w:val="-6"/>
                <w:sz w:val="15"/>
                <w:szCs w:val="15"/>
              </w:rPr>
              <w:t>日，双方对账并签订《还</w:t>
            </w:r>
          </w:p>
          <w:p>
            <w:pPr>
              <w:pStyle w:val="TableParagraph"/>
              <w:spacing w:line="194"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w w:val="100"/>
                <w:sz w:val="15"/>
                <w:szCs w:val="15"/>
              </w:rPr>
              <w:t>款协</w:t>
            </w:r>
            <w:r>
              <w:rPr>
                <w:rFonts w:ascii="宋体" w:hAnsi="宋体" w:cs="宋体" w:eastAsia="宋体" w:hint="default"/>
                <w:spacing w:val="-3"/>
                <w:w w:val="100"/>
                <w:sz w:val="15"/>
                <w:szCs w:val="15"/>
              </w:rPr>
              <w:t>议</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r>
              <w:rPr>
                <w:rFonts w:ascii="宋体" w:hAnsi="宋体" w:cs="宋体" w:eastAsia="宋体" w:hint="default"/>
                <w:spacing w:val="-3"/>
                <w:w w:val="100"/>
                <w:sz w:val="15"/>
                <w:szCs w:val="15"/>
              </w:rPr>
              <w:t>被</w:t>
            </w:r>
            <w:r>
              <w:rPr>
                <w:rFonts w:ascii="宋体" w:hAnsi="宋体" w:cs="宋体" w:eastAsia="宋体" w:hint="default"/>
                <w:w w:val="100"/>
                <w:sz w:val="15"/>
                <w:szCs w:val="15"/>
              </w:rPr>
              <w:t>告</w:t>
            </w:r>
            <w:r>
              <w:rPr>
                <w:rFonts w:ascii="宋体" w:hAnsi="宋体" w:cs="宋体" w:eastAsia="宋体" w:hint="default"/>
                <w:spacing w:val="-3"/>
                <w:w w:val="100"/>
                <w:sz w:val="15"/>
                <w:szCs w:val="15"/>
              </w:rPr>
              <w:t>承</w:t>
            </w:r>
            <w:r>
              <w:rPr>
                <w:rFonts w:ascii="宋体" w:hAnsi="宋体" w:cs="宋体" w:eastAsia="宋体" w:hint="default"/>
                <w:w w:val="100"/>
                <w:sz w:val="15"/>
                <w:szCs w:val="15"/>
              </w:rPr>
              <w:t>诺于</w:t>
            </w:r>
            <w:r>
              <w:rPr>
                <w:rFonts w:ascii="宋体" w:hAnsi="宋体" w:cs="宋体" w:eastAsia="宋体" w:hint="default"/>
                <w:spacing w:val="-15"/>
                <w:sz w:val="15"/>
                <w:szCs w:val="15"/>
              </w:rPr>
              <w:t> </w:t>
            </w:r>
            <w:r>
              <w:rPr>
                <w:rFonts w:ascii="Times New Roman" w:hAnsi="Times New Roman" w:cs="Times New Roman" w:eastAsia="Times New Roman" w:hint="default"/>
                <w:spacing w:val="-2"/>
                <w:w w:val="100"/>
                <w:sz w:val="15"/>
                <w:szCs w:val="15"/>
              </w:rPr>
              <w:t>20</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w w:val="100"/>
                <w:sz w:val="15"/>
                <w:szCs w:val="15"/>
              </w:rPr>
              <w:t>3</w:t>
            </w:r>
          </w:p>
          <w:p>
            <w:pPr>
              <w:pStyle w:val="TableParagraph"/>
              <w:spacing w:line="235" w:lineRule="auto"/>
              <w:ind w:left="21" w:right="2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日前用大麦抵顶</w:t>
            </w:r>
            <w:r>
              <w:rPr>
                <w:rFonts w:ascii="宋体" w:hAnsi="宋体" w:cs="宋体" w:eastAsia="宋体" w:hint="default"/>
                <w:w w:val="100"/>
                <w:sz w:val="15"/>
                <w:szCs w:val="15"/>
              </w:rPr>
              <w:t> </w:t>
            </w:r>
            <w:r>
              <w:rPr>
                <w:rFonts w:ascii="宋体" w:hAnsi="宋体" w:cs="宋体" w:eastAsia="宋体" w:hint="default"/>
                <w:spacing w:val="-3"/>
                <w:sz w:val="15"/>
                <w:szCs w:val="15"/>
              </w:rPr>
              <w:t>欠款，被告法定代表人张国</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军以个人全部财产对上述</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欠款承担连带清偿责任。但</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约定履行期限届满，被告仍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未能偿还欠款，公司起诉至</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法院，要求被告偿还欠款并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支付利息。</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12,579,174.87</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日向农垦中院提起诉</w:t>
            </w:r>
          </w:p>
          <w:p>
            <w:pPr>
              <w:pStyle w:val="TableParagraph"/>
              <w:spacing w:line="194" w:lineRule="exact" w:before="13"/>
              <w:ind w:left="21" w:right="19"/>
              <w:jc w:val="both"/>
              <w:rPr>
                <w:rFonts w:ascii="宋体" w:hAnsi="宋体" w:cs="宋体" w:eastAsia="宋体" w:hint="default"/>
                <w:sz w:val="15"/>
                <w:szCs w:val="15"/>
              </w:rPr>
            </w:pPr>
            <w:r>
              <w:rPr>
                <w:rFonts w:ascii="宋体" w:hAnsi="宋体" w:cs="宋体" w:eastAsia="宋体" w:hint="default"/>
                <w:sz w:val="15"/>
                <w:szCs w:val="15"/>
              </w:rPr>
              <w:t>讼，</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日法院开庭审理时主</w:t>
            </w:r>
            <w:r>
              <w:rPr>
                <w:rFonts w:ascii="宋体" w:hAnsi="宋体" w:cs="宋体" w:eastAsia="宋体" w:hint="default"/>
                <w:w w:val="100"/>
                <w:sz w:val="15"/>
                <w:szCs w:val="15"/>
              </w:rPr>
              <w:t> </w:t>
            </w:r>
            <w:r>
              <w:rPr>
                <w:rFonts w:ascii="宋体" w:hAnsi="宋体" w:cs="宋体" w:eastAsia="宋体" w:hint="default"/>
                <w:spacing w:val="-3"/>
                <w:sz w:val="15"/>
                <w:szCs w:val="15"/>
              </w:rPr>
              <w:t>持双方调解，调解书案号为</w:t>
            </w:r>
            <w:r>
              <w:rPr>
                <w:rFonts w:ascii="Times New Roman" w:hAnsi="Times New Roman" w:cs="Times New Roman" w:eastAsia="Times New Roman" w:hint="default"/>
                <w:spacing w:val="-3"/>
                <w:sz w:val="15"/>
                <w:szCs w:val="15"/>
              </w:rPr>
              <w:t>[2014]</w:t>
            </w:r>
            <w:r>
              <w:rPr>
                <w:rFonts w:ascii="宋体" w:hAnsi="宋体" w:cs="宋体" w:eastAsia="宋体" w:hint="default"/>
                <w:spacing w:val="-3"/>
                <w:sz w:val="15"/>
                <w:szCs w:val="15"/>
              </w:rPr>
              <w:t>垦商初字</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z w:val="15"/>
                <w:szCs w:val="15"/>
              </w:rPr>
              <w:t>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40</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3118" w:type="dxa"/>
            <w:tcBorders>
              <w:top w:val="single" w:sz="4" w:space="0" w:color="009EEA"/>
              <w:left w:val="single" w:sz="4" w:space="0" w:color="009EEA"/>
              <w:bottom w:val="single" w:sz="4" w:space="0" w:color="009EEA"/>
              <w:right w:val="single" w:sz="10"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8"/>
              <w:jc w:val="left"/>
              <w:rPr>
                <w:rFonts w:ascii="Times New Roman" w:hAnsi="Times New Roman" w:cs="Times New Roman" w:eastAsia="Times New Roman" w:hint="default"/>
                <w:sz w:val="15"/>
                <w:szCs w:val="15"/>
              </w:rPr>
            </w:pPr>
            <w:r>
              <w:rPr>
                <w:rFonts w:ascii="宋体" w:hAnsi="宋体" w:cs="宋体" w:eastAsia="宋体" w:hint="default"/>
                <w:sz w:val="15"/>
                <w:szCs w:val="15"/>
              </w:rPr>
              <w:t>调解结果：阿尔山市金仓商贸有限责任公司、</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张国军欠公司 </w:t>
            </w:r>
            <w:r>
              <w:rPr>
                <w:rFonts w:ascii="Times New Roman" w:hAnsi="Times New Roman" w:cs="Times New Roman" w:eastAsia="Times New Roman" w:hint="default"/>
                <w:spacing w:val="-3"/>
                <w:sz w:val="15"/>
                <w:szCs w:val="15"/>
              </w:rPr>
              <w:t>1142 </w:t>
            </w:r>
            <w:r>
              <w:rPr>
                <w:rFonts w:ascii="宋体" w:hAnsi="宋体" w:cs="宋体" w:eastAsia="宋体" w:hint="default"/>
                <w:sz w:val="15"/>
                <w:szCs w:val="15"/>
              </w:rPr>
              <w:t>万元，于 </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w:t>
            </w:r>
          </w:p>
          <w:p>
            <w:pPr>
              <w:pStyle w:val="TableParagraph"/>
              <w:spacing w:line="188" w:lineRule="exact"/>
              <w:ind w:left="23" w:right="0"/>
              <w:jc w:val="left"/>
              <w:rPr>
                <w:rFonts w:ascii="宋体" w:hAnsi="宋体" w:cs="宋体" w:eastAsia="宋体" w:hint="default"/>
                <w:sz w:val="15"/>
                <w:szCs w:val="15"/>
              </w:rPr>
            </w:pPr>
            <w:r>
              <w:rPr>
                <w:rFonts w:ascii="宋体" w:hAnsi="宋体" w:cs="宋体" w:eastAsia="宋体" w:hint="default"/>
                <w:sz w:val="15"/>
                <w:szCs w:val="15"/>
              </w:rPr>
              <w:t>日前给付 </w:t>
            </w:r>
            <w:r>
              <w:rPr>
                <w:rFonts w:ascii="Times New Roman" w:hAnsi="Times New Roman" w:cs="Times New Roman" w:eastAsia="Times New Roman" w:hint="default"/>
                <w:sz w:val="15"/>
                <w:szCs w:val="15"/>
              </w:rPr>
              <w:t>342 </w:t>
            </w:r>
            <w:r>
              <w:rPr>
                <w:rFonts w:ascii="宋体" w:hAnsi="宋体" w:cs="宋体" w:eastAsia="宋体" w:hint="default"/>
                <w:sz w:val="15"/>
                <w:szCs w:val="15"/>
              </w:rPr>
              <w:t>万元，</w:t>
            </w:r>
            <w:r>
              <w:rPr>
                <w:rFonts w:ascii="Times New Roman" w:hAnsi="Times New Roman" w:cs="Times New Roman" w:eastAsia="Times New Roman" w:hint="default"/>
                <w:sz w:val="15"/>
                <w:szCs w:val="15"/>
              </w:rPr>
              <w:t>2015 </w:t>
            </w:r>
            <w:r>
              <w:rPr>
                <w:rFonts w:ascii="宋体" w:hAnsi="宋体" w:cs="宋体" w:eastAsia="宋体" w:hint="default"/>
                <w:sz w:val="15"/>
                <w:szCs w:val="15"/>
              </w:rPr>
              <w:t>年 </w:t>
            </w:r>
            <w:r>
              <w:rPr>
                <w:rFonts w:ascii="Times New Roman" w:hAnsi="Times New Roman" w:cs="Times New Roman" w:eastAsia="Times New Roman" w:hint="default"/>
                <w:sz w:val="15"/>
                <w:szCs w:val="15"/>
              </w:rPr>
              <w:t>7 </w:t>
            </w:r>
            <w:r>
              <w:rPr>
                <w:rFonts w:ascii="宋体" w:hAnsi="宋体" w:cs="宋体" w:eastAsia="宋体" w:hint="default"/>
                <w:sz w:val="15"/>
                <w:szCs w:val="15"/>
              </w:rPr>
              <w:t>月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日前给付</w:t>
            </w:r>
          </w:p>
          <w:p>
            <w:pPr>
              <w:pStyle w:val="TableParagraph"/>
              <w:spacing w:line="194" w:lineRule="exact"/>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 </w:t>
            </w:r>
            <w:r>
              <w:rPr>
                <w:rFonts w:ascii="宋体" w:hAnsi="宋体" w:cs="宋体" w:eastAsia="宋体" w:hint="default"/>
                <w:spacing w:val="-4"/>
                <w:sz w:val="15"/>
                <w:szCs w:val="15"/>
              </w:rPr>
              <w:t>万元；</w:t>
            </w:r>
            <w:r>
              <w:rPr>
                <w:rFonts w:ascii="Times New Roman" w:hAnsi="Times New Roman" w:cs="Times New Roman" w:eastAsia="Times New Roman" w:hint="default"/>
                <w:spacing w:val="-4"/>
                <w:sz w:val="15"/>
                <w:szCs w:val="15"/>
              </w:rPr>
              <w:t>2015</w:t>
            </w:r>
            <w:r>
              <w:rPr>
                <w:rFonts w:ascii="Times New Roman" w:hAnsi="Times New Roman" w:cs="Times New Roman" w:eastAsia="Times New Roman" w:hint="default"/>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日前给付</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400 </w:t>
            </w:r>
            <w:r>
              <w:rPr>
                <w:rFonts w:ascii="宋体" w:hAnsi="宋体" w:cs="宋体" w:eastAsia="宋体" w:hint="default"/>
                <w:sz w:val="15"/>
                <w:szCs w:val="15"/>
              </w:rPr>
              <w:t>万</w:t>
            </w:r>
          </w:p>
          <w:p>
            <w:pPr>
              <w:pStyle w:val="TableParagraph"/>
              <w:spacing w:line="194" w:lineRule="exact" w:before="13"/>
              <w:ind w:left="23" w:right="8"/>
              <w:jc w:val="left"/>
              <w:rPr>
                <w:rFonts w:ascii="宋体" w:hAnsi="宋体" w:cs="宋体" w:eastAsia="宋体" w:hint="default"/>
                <w:sz w:val="15"/>
                <w:szCs w:val="15"/>
              </w:rPr>
            </w:pPr>
            <w:r>
              <w:rPr>
                <w:rFonts w:ascii="宋体" w:hAnsi="宋体" w:cs="宋体" w:eastAsia="宋体" w:hint="default"/>
                <w:sz w:val="15"/>
                <w:szCs w:val="15"/>
              </w:rPr>
              <w:t>二被告未履行上述任何一期还款，公司可申请</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执行全部款项；上述款项自</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日</w:t>
            </w:r>
          </w:p>
          <w:p>
            <w:pPr>
              <w:pStyle w:val="TableParagraph"/>
              <w:spacing w:line="194" w:lineRule="exact"/>
              <w:ind w:left="23" w:right="12"/>
              <w:jc w:val="left"/>
              <w:rPr>
                <w:rFonts w:ascii="宋体" w:hAnsi="宋体" w:cs="宋体" w:eastAsia="宋体" w:hint="default"/>
                <w:sz w:val="15"/>
                <w:szCs w:val="15"/>
              </w:rPr>
            </w:pPr>
            <w:r>
              <w:rPr>
                <w:rFonts w:ascii="宋体" w:hAnsi="宋体" w:cs="宋体" w:eastAsia="宋体" w:hint="default"/>
                <w:sz w:val="15"/>
                <w:szCs w:val="15"/>
              </w:rPr>
              <w:t>至法院确定履行实际之日按月千分之 </w:t>
            </w:r>
            <w:r>
              <w:rPr>
                <w:rFonts w:ascii="Times New Roman" w:hAnsi="Times New Roman" w:cs="Times New Roman" w:eastAsia="Times New Roman" w:hint="default"/>
                <w:sz w:val="15"/>
                <w:szCs w:val="15"/>
              </w:rPr>
              <w:t>6.15</w:t>
            </w:r>
            <w:r>
              <w:rPr>
                <w:rFonts w:ascii="Times New Roman" w:hAnsi="Times New Roman" w:cs="Times New Roman" w:eastAsia="Times New Roman" w:hint="default"/>
                <w:spacing w:val="-14"/>
                <w:sz w:val="15"/>
                <w:szCs w:val="15"/>
              </w:rPr>
              <w:t> </w:t>
            </w:r>
            <w:r>
              <w:rPr>
                <w:rFonts w:ascii="宋体" w:hAnsi="宋体" w:cs="宋体" w:eastAsia="宋体" w:hint="default"/>
                <w:spacing w:val="-3"/>
                <w:sz w:val="15"/>
                <w:szCs w:val="15"/>
              </w:rPr>
              <w:t>给付</w:t>
            </w:r>
            <w:r>
              <w:rPr>
                <w:rFonts w:ascii="宋体" w:hAnsi="宋体" w:cs="宋体" w:eastAsia="宋体" w:hint="default"/>
                <w:spacing w:val="-3"/>
                <w:w w:val="100"/>
                <w:sz w:val="15"/>
                <w:szCs w:val="15"/>
              </w:rPr>
              <w:t> </w:t>
            </w:r>
            <w:r>
              <w:rPr>
                <w:rFonts w:ascii="宋体" w:hAnsi="宋体" w:cs="宋体" w:eastAsia="宋体" w:hint="default"/>
                <w:sz w:val="15"/>
                <w:szCs w:val="15"/>
              </w:rPr>
              <w:t>利息。</w:t>
            </w:r>
          </w:p>
        </w:tc>
        <w:tc>
          <w:tcPr>
            <w:tcW w:w="3404" w:type="dxa"/>
            <w:tcBorders>
              <w:top w:val="single" w:sz="4" w:space="0" w:color="009EEA"/>
              <w:left w:val="single" w:sz="10" w:space="0" w:color="FFFFFF"/>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16" w:right="23"/>
              <w:jc w:val="both"/>
              <w:rPr>
                <w:rFonts w:ascii="宋体" w:hAnsi="宋体" w:cs="宋体" w:eastAsia="宋体" w:hint="default"/>
                <w:sz w:val="15"/>
                <w:szCs w:val="15"/>
              </w:rPr>
            </w:pPr>
            <w:r>
              <w:rPr>
                <w:rFonts w:ascii="宋体" w:hAnsi="宋体" w:cs="宋体" w:eastAsia="宋体" w:hint="default"/>
                <w:sz w:val="15"/>
                <w:szCs w:val="15"/>
              </w:rPr>
              <w:t>现执行人无可供执行财产，经法院拘留被执行人后</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仍未发现可供执行财产，暂时终结本次执行。待被</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执行人有可供执行财产再恢复执行。</w:t>
            </w:r>
          </w:p>
        </w:tc>
      </w:tr>
      <w:tr>
        <w:trPr>
          <w:trHeight w:val="2148"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垦</w:t>
            </w:r>
            <w:r>
              <w:rPr>
                <w:rFonts w:ascii="宋体" w:hAnsi="宋体" w:cs="宋体" w:eastAsia="宋体" w:hint="default"/>
                <w:spacing w:val="-46"/>
                <w:sz w:val="15"/>
                <w:szCs w:val="15"/>
              </w:rPr>
              <w:t> </w:t>
            </w:r>
            <w:r>
              <w:rPr>
                <w:rFonts w:ascii="宋体" w:hAnsi="宋体" w:cs="宋体" w:eastAsia="宋体" w:hint="default"/>
                <w:sz w:val="15"/>
                <w:szCs w:val="15"/>
              </w:rPr>
              <w:t>麦</w:t>
            </w:r>
            <w:r>
              <w:rPr>
                <w:rFonts w:ascii="宋体" w:hAnsi="宋体" w:cs="宋体" w:eastAsia="宋体" w:hint="default"/>
                <w:w w:val="100"/>
                <w:sz w:val="15"/>
                <w:szCs w:val="15"/>
              </w:rPr>
              <w:t> </w:t>
            </w:r>
            <w:r>
              <w:rPr>
                <w:rFonts w:ascii="宋体" w:hAnsi="宋体" w:cs="宋体" w:eastAsia="宋体" w:hint="default"/>
                <w:sz w:val="15"/>
                <w:szCs w:val="15"/>
              </w:rPr>
              <w:t>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哈</w:t>
            </w:r>
            <w:r>
              <w:rPr>
                <w:rFonts w:ascii="宋体" w:hAnsi="宋体" w:cs="宋体" w:eastAsia="宋体" w:hint="default"/>
                <w:spacing w:val="-46"/>
                <w:sz w:val="15"/>
                <w:szCs w:val="15"/>
              </w:rPr>
              <w:t> </w:t>
            </w:r>
            <w:r>
              <w:rPr>
                <w:rFonts w:ascii="宋体" w:hAnsi="宋体" w:cs="宋体" w:eastAsia="宋体" w:hint="default"/>
                <w:sz w:val="15"/>
                <w:szCs w:val="15"/>
              </w:rPr>
              <w:t>尔</w:t>
            </w:r>
            <w:r>
              <w:rPr>
                <w:rFonts w:ascii="宋体" w:hAnsi="宋体" w:cs="宋体" w:eastAsia="宋体" w:hint="default"/>
                <w:spacing w:val="-43"/>
                <w:sz w:val="15"/>
                <w:szCs w:val="15"/>
              </w:rPr>
              <w:t> </w:t>
            </w:r>
            <w:r>
              <w:rPr>
                <w:rFonts w:ascii="宋体" w:hAnsi="宋体" w:cs="宋体" w:eastAsia="宋体" w:hint="default"/>
                <w:sz w:val="15"/>
                <w:szCs w:val="15"/>
              </w:rPr>
              <w:t>滨</w:t>
            </w:r>
            <w:r>
              <w:rPr>
                <w:rFonts w:ascii="宋体" w:hAnsi="宋体" w:cs="宋体" w:eastAsia="宋体" w:hint="default"/>
                <w:w w:val="100"/>
                <w:sz w:val="15"/>
                <w:szCs w:val="15"/>
              </w:rPr>
              <w:t> </w:t>
            </w:r>
            <w:r>
              <w:rPr>
                <w:rFonts w:ascii="宋体" w:hAnsi="宋体" w:cs="宋体" w:eastAsia="宋体" w:hint="default"/>
                <w:sz w:val="15"/>
                <w:szCs w:val="15"/>
              </w:rPr>
              <w:t>益</w:t>
            </w:r>
            <w:r>
              <w:rPr>
                <w:rFonts w:ascii="宋体" w:hAnsi="宋体" w:cs="宋体" w:eastAsia="宋体" w:hint="default"/>
                <w:spacing w:val="-46"/>
                <w:sz w:val="15"/>
                <w:szCs w:val="15"/>
              </w:rPr>
              <w:t> </w:t>
            </w:r>
            <w:r>
              <w:rPr>
                <w:rFonts w:ascii="宋体" w:hAnsi="宋体" w:cs="宋体" w:eastAsia="宋体" w:hint="default"/>
                <w:sz w:val="15"/>
                <w:szCs w:val="15"/>
              </w:rPr>
              <w:t>源</w:t>
            </w:r>
            <w:r>
              <w:rPr>
                <w:rFonts w:ascii="宋体" w:hAnsi="宋体" w:cs="宋体" w:eastAsia="宋体" w:hint="default"/>
                <w:spacing w:val="-43"/>
                <w:sz w:val="15"/>
                <w:szCs w:val="15"/>
              </w:rPr>
              <w:t> </w:t>
            </w:r>
            <w:r>
              <w:rPr>
                <w:rFonts w:ascii="宋体" w:hAnsi="宋体" w:cs="宋体" w:eastAsia="宋体" w:hint="default"/>
                <w:sz w:val="15"/>
                <w:szCs w:val="15"/>
              </w:rPr>
              <w:t>康</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spacing w:val="-46"/>
                <w:sz w:val="15"/>
                <w:szCs w:val="15"/>
              </w:rPr>
              <w:t> </w:t>
            </w:r>
            <w:r>
              <w:rPr>
                <w:rFonts w:ascii="宋体" w:hAnsi="宋体" w:cs="宋体" w:eastAsia="宋体" w:hint="default"/>
                <w:sz w:val="15"/>
                <w:szCs w:val="15"/>
              </w:rPr>
              <w:t>技</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1" w:lineRule="exact"/>
              <w:ind w:left="21" w:right="0"/>
              <w:jc w:val="both"/>
              <w:rPr>
                <w:rFonts w:ascii="宋体" w:hAnsi="宋体" w:cs="宋体" w:eastAsia="宋体" w:hint="default"/>
                <w:sz w:val="15"/>
                <w:szCs w:val="15"/>
              </w:rPr>
            </w:pPr>
            <w:r>
              <w:rPr>
                <w:rFonts w:ascii="宋体" w:hAnsi="宋体" w:cs="宋体" w:eastAsia="宋体" w:hint="default"/>
                <w:spacing w:val="9"/>
                <w:sz w:val="15"/>
                <w:szCs w:val="15"/>
              </w:rPr>
              <w:t>公司与哈尔滨益众节能环</w:t>
            </w:r>
          </w:p>
          <w:p>
            <w:pPr>
              <w:pStyle w:val="TableParagraph"/>
              <w:spacing w:line="194" w:lineRule="exact" w:before="19"/>
              <w:ind w:left="21" w:right="8"/>
              <w:jc w:val="both"/>
              <w:rPr>
                <w:rFonts w:ascii="宋体" w:hAnsi="宋体" w:cs="宋体" w:eastAsia="宋体" w:hint="default"/>
                <w:sz w:val="15"/>
                <w:szCs w:val="15"/>
              </w:rPr>
            </w:pPr>
            <w:r>
              <w:rPr>
                <w:rFonts w:ascii="宋体" w:hAnsi="宋体" w:cs="宋体" w:eastAsia="宋体" w:hint="default"/>
                <w:spacing w:val="-3"/>
                <w:sz w:val="15"/>
                <w:szCs w:val="15"/>
              </w:rPr>
              <w:t>保科技有限公司、李香玉于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Times New Roman" w:hAnsi="Times New Roman" w:cs="Times New Roman" w:eastAsia="Times New Roman" w:hint="default"/>
                <w:sz w:val="15"/>
                <w:szCs w:val="15"/>
              </w:rPr>
              <w:t>2011 </w:t>
            </w:r>
            <w:r>
              <w:rPr>
                <w:rFonts w:ascii="宋体" w:hAnsi="宋体" w:cs="宋体" w:eastAsia="宋体" w:hint="default"/>
                <w:sz w:val="15"/>
                <w:szCs w:val="15"/>
              </w:rPr>
              <w:t>年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月三方合作出资</w:t>
            </w:r>
            <w:r>
              <w:rPr>
                <w:rFonts w:ascii="宋体" w:hAnsi="宋体" w:cs="宋体" w:eastAsia="宋体" w:hint="default"/>
                <w:w w:val="100"/>
                <w:sz w:val="15"/>
                <w:szCs w:val="15"/>
              </w:rPr>
              <w:t> </w:t>
            </w:r>
            <w:r>
              <w:rPr>
                <w:rFonts w:ascii="宋体" w:hAnsi="宋体" w:cs="宋体" w:eastAsia="宋体" w:hint="default"/>
                <w:spacing w:val="9"/>
                <w:sz w:val="15"/>
                <w:szCs w:val="15"/>
              </w:rPr>
              <w:t>设立哈尔滨益源康科技开</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发有限公司开展离子水项</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目，公司同时提供</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100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r>
              <w:rPr>
                <w:rFonts w:ascii="宋体" w:hAnsi="宋体" w:cs="宋体" w:eastAsia="宋体" w:hint="default"/>
                <w:spacing w:val="-73"/>
                <w:sz w:val="15"/>
                <w:szCs w:val="15"/>
              </w:rPr>
              <w:t> </w:t>
            </w:r>
            <w:r>
              <w:rPr>
                <w:rFonts w:ascii="宋体" w:hAnsi="宋体" w:cs="宋体" w:eastAsia="宋体" w:hint="default"/>
                <w:spacing w:val="-3"/>
                <w:sz w:val="15"/>
                <w:szCs w:val="15"/>
              </w:rPr>
              <w:t>作为流动资金，后公司要求</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其偿还时，益源康公司一直</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未能偿还，公司诉至法院，</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要求其偿还欠款并支付利</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息。</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1,078,686.3</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1" w:lineRule="exact" w:before="93"/>
              <w:ind w:left="21" w:right="0"/>
              <w:jc w:val="left"/>
              <w:rPr>
                <w:rFonts w:ascii="宋体" w:hAnsi="宋体" w:cs="宋体" w:eastAsia="宋体" w:hint="default"/>
                <w:sz w:val="15"/>
                <w:szCs w:val="15"/>
              </w:rPr>
            </w:pPr>
            <w:r>
              <w:rPr>
                <w:rFonts w:ascii="宋体" w:hAnsi="宋体" w:cs="宋体" w:eastAsia="宋体" w:hint="default"/>
                <w:sz w:val="15"/>
                <w:szCs w:val="15"/>
              </w:rPr>
              <w:t>法院适用简易程序于</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日第一</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次开</w:t>
            </w:r>
            <w:r>
              <w:rPr>
                <w:rFonts w:ascii="宋体" w:hAnsi="宋体" w:cs="宋体" w:eastAsia="宋体" w:hint="default"/>
                <w:spacing w:val="-3"/>
                <w:w w:val="100"/>
                <w:sz w:val="15"/>
                <w:szCs w:val="15"/>
              </w:rPr>
              <w:t>庭</w:t>
            </w:r>
            <w:r>
              <w:rPr>
                <w:rFonts w:ascii="宋体" w:hAnsi="宋体" w:cs="宋体" w:eastAsia="宋体" w:hint="default"/>
                <w:w w:val="100"/>
                <w:sz w:val="15"/>
                <w:szCs w:val="15"/>
              </w:rPr>
              <w:t>审</w:t>
            </w:r>
            <w:r>
              <w:rPr>
                <w:rFonts w:ascii="宋体" w:hAnsi="宋体" w:cs="宋体" w:eastAsia="宋体" w:hint="default"/>
                <w:spacing w:val="-3"/>
                <w:w w:val="100"/>
                <w:sz w:val="15"/>
                <w:szCs w:val="15"/>
              </w:rPr>
              <w:t>理</w:t>
            </w:r>
            <w:r>
              <w:rPr>
                <w:rFonts w:ascii="宋体" w:hAnsi="宋体" w:cs="宋体" w:eastAsia="宋体" w:hint="default"/>
                <w:w w:val="100"/>
                <w:sz w:val="15"/>
                <w:szCs w:val="15"/>
              </w:rPr>
              <w:t>本</w:t>
            </w:r>
            <w:r>
              <w:rPr>
                <w:rFonts w:ascii="宋体" w:hAnsi="宋体" w:cs="宋体" w:eastAsia="宋体" w:hint="default"/>
                <w:spacing w:val="-3"/>
                <w:w w:val="100"/>
                <w:sz w:val="15"/>
                <w:szCs w:val="15"/>
              </w:rPr>
              <w:t>案</w:t>
            </w:r>
            <w:r>
              <w:rPr>
                <w:rFonts w:ascii="宋体" w:hAnsi="宋体" w:cs="宋体" w:eastAsia="宋体" w:hint="default"/>
                <w:spacing w:val="-72"/>
                <w:w w:val="100"/>
                <w:sz w:val="15"/>
                <w:szCs w:val="15"/>
              </w:rPr>
              <w:t>，</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日</w:t>
            </w:r>
            <w:r>
              <w:rPr>
                <w:rFonts w:ascii="宋体" w:hAnsi="宋体" w:cs="宋体" w:eastAsia="宋体" w:hint="default"/>
                <w:spacing w:val="-3"/>
                <w:w w:val="100"/>
                <w:sz w:val="15"/>
                <w:szCs w:val="15"/>
              </w:rPr>
              <w:t>裁定</w:t>
            </w:r>
            <w:r>
              <w:rPr>
                <w:rFonts w:ascii="宋体" w:hAnsi="宋体" w:cs="宋体" w:eastAsia="宋体" w:hint="default"/>
                <w:w w:val="100"/>
                <w:sz w:val="15"/>
                <w:szCs w:val="15"/>
              </w:rPr>
              <w:t>将简易</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程序</w:t>
            </w:r>
            <w:r>
              <w:rPr>
                <w:rFonts w:ascii="宋体" w:hAnsi="宋体" w:cs="宋体" w:eastAsia="宋体" w:hint="default"/>
                <w:spacing w:val="-3"/>
                <w:w w:val="100"/>
                <w:sz w:val="15"/>
                <w:szCs w:val="15"/>
              </w:rPr>
              <w:t>转</w:t>
            </w:r>
            <w:r>
              <w:rPr>
                <w:rFonts w:ascii="宋体" w:hAnsi="宋体" w:cs="宋体" w:eastAsia="宋体" w:hint="default"/>
                <w:w w:val="100"/>
                <w:sz w:val="15"/>
                <w:szCs w:val="15"/>
              </w:rPr>
              <w:t>为</w:t>
            </w:r>
            <w:r>
              <w:rPr>
                <w:rFonts w:ascii="宋体" w:hAnsi="宋体" w:cs="宋体" w:eastAsia="宋体" w:hint="default"/>
                <w:spacing w:val="-3"/>
                <w:w w:val="100"/>
                <w:sz w:val="15"/>
                <w:szCs w:val="15"/>
              </w:rPr>
              <w:t>普</w:t>
            </w:r>
            <w:r>
              <w:rPr>
                <w:rFonts w:ascii="宋体" w:hAnsi="宋体" w:cs="宋体" w:eastAsia="宋体" w:hint="default"/>
                <w:w w:val="100"/>
                <w:sz w:val="15"/>
                <w:szCs w:val="15"/>
              </w:rPr>
              <w:t>通</w:t>
            </w:r>
            <w:r>
              <w:rPr>
                <w:rFonts w:ascii="宋体" w:hAnsi="宋体" w:cs="宋体" w:eastAsia="宋体" w:hint="default"/>
                <w:spacing w:val="-3"/>
                <w:w w:val="100"/>
                <w:sz w:val="15"/>
                <w:szCs w:val="15"/>
              </w:rPr>
              <w:t>程</w:t>
            </w:r>
            <w:r>
              <w:rPr>
                <w:rFonts w:ascii="宋体" w:hAnsi="宋体" w:cs="宋体" w:eastAsia="宋体" w:hint="default"/>
                <w:w w:val="100"/>
                <w:sz w:val="15"/>
                <w:szCs w:val="15"/>
              </w:rPr>
              <w:t>序</w:t>
            </w:r>
            <w:r>
              <w:rPr>
                <w:rFonts w:ascii="宋体" w:hAnsi="宋体" w:cs="宋体" w:eastAsia="宋体" w:hint="default"/>
                <w:spacing w:val="-3"/>
                <w:w w:val="100"/>
                <w:sz w:val="15"/>
                <w:szCs w:val="15"/>
              </w:rPr>
              <w:t>审理</w:t>
            </w:r>
            <w:r>
              <w:rPr>
                <w:rFonts w:ascii="宋体" w:hAnsi="宋体" w:cs="宋体" w:eastAsia="宋体" w:hint="default"/>
                <w:spacing w:val="-65"/>
                <w:w w:val="100"/>
                <w:sz w:val="15"/>
                <w:szCs w:val="15"/>
              </w:rPr>
              <w:t>，</w:t>
            </w:r>
            <w:r>
              <w:rPr>
                <w:rFonts w:ascii="宋体" w:hAnsi="宋体" w:cs="宋体" w:eastAsia="宋体" w:hint="default"/>
                <w:spacing w:val="-3"/>
                <w:w w:val="100"/>
                <w:sz w:val="15"/>
                <w:szCs w:val="15"/>
              </w:rPr>
              <w:t>并</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6"/>
                <w:w w:val="100"/>
                <w:sz w:val="15"/>
                <w:szCs w:val="15"/>
              </w:rPr>
              <w:t>1</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日第</w:t>
            </w:r>
          </w:p>
          <w:p>
            <w:pPr>
              <w:pStyle w:val="TableParagraph"/>
              <w:spacing w:line="196" w:lineRule="exact"/>
              <w:ind w:left="21" w:right="0"/>
              <w:jc w:val="left"/>
              <w:rPr>
                <w:rFonts w:ascii="宋体" w:hAnsi="宋体" w:cs="宋体" w:eastAsia="宋体" w:hint="default"/>
                <w:sz w:val="15"/>
                <w:szCs w:val="15"/>
              </w:rPr>
            </w:pPr>
            <w:r>
              <w:rPr>
                <w:rFonts w:ascii="宋体" w:hAnsi="宋体" w:cs="宋体" w:eastAsia="宋体" w:hint="default"/>
                <w:sz w:val="15"/>
                <w:szCs w:val="15"/>
              </w:rPr>
              <w:t>二次开庭审理本案。</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日，</w:t>
            </w:r>
          </w:p>
          <w:p>
            <w:pPr>
              <w:pStyle w:val="TableParagraph"/>
              <w:spacing w:line="194" w:lineRule="exact" w:before="14"/>
              <w:ind w:left="21" w:right="19"/>
              <w:jc w:val="left"/>
              <w:rPr>
                <w:rFonts w:ascii="宋体" w:hAnsi="宋体" w:cs="宋体" w:eastAsia="宋体" w:hint="default"/>
                <w:sz w:val="15"/>
                <w:szCs w:val="15"/>
              </w:rPr>
            </w:pPr>
            <w:r>
              <w:rPr>
                <w:rFonts w:ascii="宋体" w:hAnsi="宋体" w:cs="宋体" w:eastAsia="宋体" w:hint="default"/>
                <w:spacing w:val="-6"/>
                <w:sz w:val="15"/>
                <w:szCs w:val="15"/>
              </w:rPr>
              <w:t>法院作出（</w:t>
            </w:r>
            <w:r>
              <w:rPr>
                <w:rFonts w:ascii="Times New Roman" w:hAnsi="Times New Roman" w:cs="Times New Roman" w:eastAsia="Times New Roman" w:hint="default"/>
                <w:spacing w:val="-6"/>
                <w:sz w:val="15"/>
                <w:szCs w:val="15"/>
              </w:rPr>
              <w:t>2014</w:t>
            </w:r>
            <w:r>
              <w:rPr>
                <w:rFonts w:ascii="宋体" w:hAnsi="宋体" w:cs="宋体" w:eastAsia="宋体" w:hint="default"/>
                <w:spacing w:val="-6"/>
                <w:sz w:val="15"/>
                <w:szCs w:val="15"/>
              </w:rPr>
              <w:t>）松商初字第</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231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号民事判</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决书。</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01" w:lineRule="exact"/>
              <w:ind w:left="23" w:right="0"/>
              <w:jc w:val="left"/>
              <w:rPr>
                <w:rFonts w:ascii="宋体" w:hAnsi="宋体" w:cs="宋体" w:eastAsia="宋体" w:hint="default"/>
                <w:sz w:val="15"/>
                <w:szCs w:val="15"/>
              </w:rPr>
            </w:pPr>
            <w:r>
              <w:rPr>
                <w:rFonts w:ascii="宋体" w:hAnsi="宋体" w:cs="宋体" w:eastAsia="宋体" w:hint="default"/>
                <w:spacing w:val="-3"/>
                <w:sz w:val="15"/>
                <w:szCs w:val="15"/>
              </w:rPr>
              <w:t>判决结果：被告于判决生效之日起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日内给付</w:t>
            </w:r>
          </w:p>
          <w:p>
            <w:pPr>
              <w:pStyle w:val="TableParagraph"/>
              <w:spacing w:line="194" w:lineRule="exact" w:before="13"/>
              <w:ind w:left="23" w:right="17"/>
              <w:jc w:val="left"/>
              <w:rPr>
                <w:rFonts w:ascii="宋体" w:hAnsi="宋体" w:cs="宋体" w:eastAsia="宋体" w:hint="default"/>
                <w:sz w:val="15"/>
                <w:szCs w:val="15"/>
              </w:rPr>
            </w:pPr>
            <w:r>
              <w:rPr>
                <w:rFonts w:ascii="宋体" w:hAnsi="宋体" w:cs="宋体" w:eastAsia="宋体" w:hint="default"/>
                <w:sz w:val="15"/>
                <w:szCs w:val="15"/>
              </w:rPr>
              <w:t>公司借款本金 </w:t>
            </w:r>
            <w:r>
              <w:rPr>
                <w:rFonts w:ascii="Times New Roman" w:hAnsi="Times New Roman" w:cs="Times New Roman" w:eastAsia="Times New Roman" w:hint="default"/>
                <w:sz w:val="15"/>
                <w:szCs w:val="15"/>
              </w:rPr>
              <w:t>100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万元并按银行同期贷款利率</w:t>
            </w:r>
            <w:r>
              <w:rPr>
                <w:rFonts w:ascii="宋体" w:hAnsi="宋体" w:cs="宋体" w:eastAsia="宋体" w:hint="default"/>
                <w:w w:val="100"/>
                <w:sz w:val="15"/>
                <w:szCs w:val="15"/>
              </w:rPr>
              <w:t> </w:t>
            </w:r>
            <w:r>
              <w:rPr>
                <w:rFonts w:ascii="宋体" w:hAnsi="宋体" w:cs="宋体" w:eastAsia="宋体" w:hint="default"/>
                <w:sz w:val="15"/>
                <w:szCs w:val="15"/>
              </w:rPr>
              <w:t>分期支付相应利息。</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23"/>
              <w:jc w:val="both"/>
              <w:rPr>
                <w:rFonts w:ascii="宋体" w:hAnsi="宋体" w:cs="宋体" w:eastAsia="宋体" w:hint="default"/>
                <w:sz w:val="15"/>
                <w:szCs w:val="15"/>
              </w:rPr>
            </w:pPr>
            <w:r>
              <w:rPr>
                <w:rFonts w:ascii="宋体" w:hAnsi="宋体" w:cs="宋体" w:eastAsia="宋体" w:hint="default"/>
                <w:sz w:val="15"/>
                <w:szCs w:val="15"/>
              </w:rPr>
              <w:t>一审判决生效后，被告未能如期履行给付义务，公</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司向法院申请强制执行，查封了益源康公司机器设</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备一套，查封到期后对机器设备申请续封，仍处于</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执行阶段。</w:t>
            </w:r>
          </w:p>
        </w:tc>
      </w:tr>
      <w:tr>
        <w:trPr>
          <w:trHeight w:val="1575"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垦</w:t>
            </w:r>
            <w:r>
              <w:rPr>
                <w:rFonts w:ascii="宋体" w:hAnsi="宋体" w:cs="宋体" w:eastAsia="宋体" w:hint="default"/>
                <w:spacing w:val="-46"/>
                <w:sz w:val="15"/>
                <w:szCs w:val="15"/>
              </w:rPr>
              <w:t> </w:t>
            </w:r>
            <w:r>
              <w:rPr>
                <w:rFonts w:ascii="宋体" w:hAnsi="宋体" w:cs="宋体" w:eastAsia="宋体" w:hint="default"/>
                <w:sz w:val="15"/>
                <w:szCs w:val="15"/>
              </w:rPr>
              <w:t>麦</w:t>
            </w:r>
            <w:r>
              <w:rPr>
                <w:rFonts w:ascii="宋体" w:hAnsi="宋体" w:cs="宋体" w:eastAsia="宋体" w:hint="default"/>
                <w:w w:val="100"/>
                <w:sz w:val="15"/>
                <w:szCs w:val="15"/>
              </w:rPr>
              <w:t> </w:t>
            </w:r>
            <w:r>
              <w:rPr>
                <w:rFonts w:ascii="宋体" w:hAnsi="宋体" w:cs="宋体" w:eastAsia="宋体" w:hint="default"/>
                <w:sz w:val="15"/>
                <w:szCs w:val="15"/>
              </w:rPr>
              <w:t>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23" w:right="18"/>
              <w:jc w:val="both"/>
              <w:rPr>
                <w:rFonts w:ascii="宋体" w:hAnsi="宋体" w:cs="宋体" w:eastAsia="宋体" w:hint="default"/>
                <w:sz w:val="15"/>
                <w:szCs w:val="15"/>
              </w:rPr>
            </w:pPr>
            <w:r>
              <w:rPr>
                <w:rFonts w:ascii="宋体" w:hAnsi="宋体" w:cs="宋体" w:eastAsia="宋体" w:hint="default"/>
                <w:sz w:val="15"/>
                <w:szCs w:val="15"/>
              </w:rPr>
              <w:t>邹</w:t>
            </w:r>
            <w:r>
              <w:rPr>
                <w:rFonts w:ascii="宋体" w:hAnsi="宋体" w:cs="宋体" w:eastAsia="宋体" w:hint="default"/>
                <w:spacing w:val="-46"/>
                <w:sz w:val="15"/>
                <w:szCs w:val="15"/>
              </w:rPr>
              <w:t> </w:t>
            </w:r>
            <w:r>
              <w:rPr>
                <w:rFonts w:ascii="宋体" w:hAnsi="宋体" w:cs="宋体" w:eastAsia="宋体" w:hint="default"/>
                <w:sz w:val="15"/>
                <w:szCs w:val="15"/>
              </w:rPr>
              <w:t>平</w:t>
            </w:r>
            <w:r>
              <w:rPr>
                <w:rFonts w:ascii="宋体" w:hAnsi="宋体" w:cs="宋体" w:eastAsia="宋体" w:hint="default"/>
                <w:spacing w:val="-43"/>
                <w:sz w:val="15"/>
                <w:szCs w:val="15"/>
              </w:rPr>
              <w:t> </w:t>
            </w:r>
            <w:r>
              <w:rPr>
                <w:rFonts w:ascii="宋体" w:hAnsi="宋体" w:cs="宋体" w:eastAsia="宋体" w:hint="default"/>
                <w:sz w:val="15"/>
                <w:szCs w:val="15"/>
              </w:rPr>
              <w:t>汇</w:t>
            </w:r>
            <w:r>
              <w:rPr>
                <w:rFonts w:ascii="宋体" w:hAnsi="宋体" w:cs="宋体" w:eastAsia="宋体" w:hint="default"/>
                <w:w w:val="100"/>
                <w:sz w:val="15"/>
                <w:szCs w:val="15"/>
              </w:rPr>
              <w:t> </w:t>
            </w:r>
            <w:r>
              <w:rPr>
                <w:rFonts w:ascii="宋体" w:hAnsi="宋体" w:cs="宋体" w:eastAsia="宋体" w:hint="default"/>
                <w:sz w:val="15"/>
                <w:szCs w:val="15"/>
              </w:rPr>
              <w:t>超</w:t>
            </w:r>
            <w:r>
              <w:rPr>
                <w:rFonts w:ascii="宋体" w:hAnsi="宋体" w:cs="宋体" w:eastAsia="宋体" w:hint="default"/>
                <w:spacing w:val="-46"/>
                <w:sz w:val="15"/>
                <w:szCs w:val="15"/>
              </w:rPr>
              <w:t> </w:t>
            </w:r>
            <w:r>
              <w:rPr>
                <w:rFonts w:ascii="宋体" w:hAnsi="宋体" w:cs="宋体" w:eastAsia="宋体" w:hint="default"/>
                <w:sz w:val="15"/>
                <w:szCs w:val="15"/>
              </w:rPr>
              <w:t>保</w:t>
            </w:r>
            <w:r>
              <w:rPr>
                <w:rFonts w:ascii="宋体" w:hAnsi="宋体" w:cs="宋体" w:eastAsia="宋体" w:hint="default"/>
                <w:spacing w:val="-43"/>
                <w:sz w:val="15"/>
                <w:szCs w:val="15"/>
              </w:rPr>
              <w:t> </w:t>
            </w:r>
            <w:r>
              <w:rPr>
                <w:rFonts w:ascii="宋体" w:hAnsi="宋体" w:cs="宋体" w:eastAsia="宋体" w:hint="default"/>
                <w:sz w:val="15"/>
                <w:szCs w:val="15"/>
              </w:rPr>
              <w:t>温</w:t>
            </w:r>
            <w:r>
              <w:rPr>
                <w:rFonts w:ascii="宋体" w:hAnsi="宋体" w:cs="宋体" w:eastAsia="宋体" w:hint="default"/>
                <w:w w:val="100"/>
                <w:sz w:val="15"/>
                <w:szCs w:val="15"/>
              </w:rPr>
              <w:t> </w:t>
            </w:r>
            <w:r>
              <w:rPr>
                <w:rFonts w:ascii="宋体" w:hAnsi="宋体" w:cs="宋体" w:eastAsia="宋体" w:hint="default"/>
                <w:sz w:val="15"/>
                <w:szCs w:val="15"/>
              </w:rPr>
              <w:t>节</w:t>
            </w:r>
            <w:r>
              <w:rPr>
                <w:rFonts w:ascii="宋体" w:hAnsi="宋体" w:cs="宋体" w:eastAsia="宋体" w:hint="default"/>
                <w:spacing w:val="-46"/>
                <w:sz w:val="15"/>
                <w:szCs w:val="15"/>
              </w:rPr>
              <w:t> </w:t>
            </w:r>
            <w:r>
              <w:rPr>
                <w:rFonts w:ascii="宋体" w:hAnsi="宋体" w:cs="宋体" w:eastAsia="宋体" w:hint="default"/>
                <w:sz w:val="15"/>
                <w:szCs w:val="15"/>
              </w:rPr>
              <w:t>能</w:t>
            </w:r>
            <w:r>
              <w:rPr>
                <w:rFonts w:ascii="宋体" w:hAnsi="宋体" w:cs="宋体" w:eastAsia="宋体" w:hint="default"/>
                <w:spacing w:val="-43"/>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8" w:lineRule="exact"/>
              <w:ind w:left="21" w:right="0"/>
              <w:jc w:val="both"/>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月份</w:t>
            </w:r>
            <w:r>
              <w:rPr>
                <w:rFonts w:ascii="Times New Roman" w:hAnsi="Times New Roman" w:cs="Times New Roman" w:eastAsia="Times New Roman" w:hint="default"/>
                <w:sz w:val="15"/>
                <w:szCs w:val="15"/>
              </w:rPr>
              <w:t>,</w:t>
            </w:r>
            <w:r>
              <w:rPr>
                <w:rFonts w:ascii="宋体" w:hAnsi="宋体" w:cs="宋体" w:eastAsia="宋体" w:hint="default"/>
                <w:sz w:val="15"/>
                <w:szCs w:val="15"/>
              </w:rPr>
              <w:t>与邹</w:t>
            </w:r>
          </w:p>
          <w:p>
            <w:pPr>
              <w:pStyle w:val="TableParagraph"/>
              <w:spacing w:line="237" w:lineRule="auto"/>
              <w:ind w:left="21" w:right="20"/>
              <w:jc w:val="both"/>
              <w:rPr>
                <w:rFonts w:ascii="Times New Roman" w:hAnsi="Times New Roman" w:cs="Times New Roman" w:eastAsia="Times New Roman" w:hint="default"/>
                <w:sz w:val="15"/>
                <w:szCs w:val="15"/>
              </w:rPr>
            </w:pPr>
            <w:r>
              <w:rPr>
                <w:rFonts w:ascii="宋体" w:hAnsi="宋体" w:cs="宋体" w:eastAsia="宋体" w:hint="default"/>
                <w:spacing w:val="9"/>
                <w:sz w:val="15"/>
                <w:szCs w:val="15"/>
              </w:rPr>
              <w:t>平汇超保温节能科技有限</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公司签订《水泥基泡沫保温</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板生产技术及设备转让合</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w w:val="100"/>
                <w:sz w:val="15"/>
                <w:szCs w:val="15"/>
              </w:rPr>
              <w:t>同 </w:t>
            </w:r>
            <w:r>
              <w:rPr>
                <w:rFonts w:ascii="Times New Roman" w:hAnsi="Times New Roman" w:cs="Times New Roman" w:eastAsia="Times New Roman" w:hint="default"/>
                <w:spacing w:val="-7"/>
                <w:w w:val="100"/>
                <w:sz w:val="15"/>
                <w:szCs w:val="15"/>
              </w:rPr>
              <w:t>B</w:t>
            </w:r>
            <w:r>
              <w:rPr>
                <w:rFonts w:ascii="宋体" w:hAnsi="宋体" w:cs="宋体" w:eastAsia="宋体" w:hint="default"/>
                <w:spacing w:val="-7"/>
                <w:w w:val="100"/>
                <w:sz w:val="15"/>
                <w:szCs w:val="15"/>
              </w:rPr>
              <w:t>》，总合同款金额</w:t>
            </w:r>
            <w:r>
              <w:rPr>
                <w:rFonts w:ascii="宋体" w:hAnsi="宋体" w:cs="宋体" w:eastAsia="宋体" w:hint="default"/>
                <w:spacing w:val="10"/>
                <w:w w:val="100"/>
                <w:sz w:val="15"/>
                <w:szCs w:val="15"/>
              </w:rPr>
              <w:t> </w:t>
            </w:r>
            <w:r>
              <w:rPr>
                <w:rFonts w:ascii="Times New Roman" w:hAnsi="Times New Roman" w:cs="Times New Roman" w:eastAsia="Times New Roman" w:hint="default"/>
                <w:spacing w:val="-1"/>
                <w:w w:val="100"/>
                <w:sz w:val="15"/>
                <w:szCs w:val="15"/>
              </w:rPr>
              <w:t>178</w:t>
            </w:r>
          </w:p>
          <w:p>
            <w:pPr>
              <w:pStyle w:val="TableParagraph"/>
              <w:spacing w:line="194" w:lineRule="exact" w:before="7"/>
              <w:ind w:left="21" w:right="20"/>
              <w:jc w:val="both"/>
              <w:rPr>
                <w:rFonts w:ascii="宋体" w:hAnsi="宋体" w:cs="宋体" w:eastAsia="宋体" w:hint="default"/>
                <w:sz w:val="15"/>
                <w:szCs w:val="15"/>
              </w:rPr>
            </w:pPr>
            <w:r>
              <w:rPr>
                <w:rFonts w:ascii="宋体" w:hAnsi="宋体" w:cs="宋体" w:eastAsia="宋体" w:hint="default"/>
                <w:sz w:val="15"/>
                <w:szCs w:val="15"/>
              </w:rPr>
              <w:t>万，公司于 </w:t>
            </w:r>
            <w:r>
              <w:rPr>
                <w:rFonts w:ascii="Times New Roman" w:hAnsi="Times New Roman" w:cs="Times New Roman" w:eastAsia="Times New Roman" w:hint="default"/>
                <w:sz w:val="15"/>
                <w:szCs w:val="15"/>
              </w:rPr>
              <w:t>3 </w:t>
            </w:r>
            <w:r>
              <w:rPr>
                <w:rFonts w:ascii="宋体" w:hAnsi="宋体" w:cs="宋体" w:eastAsia="宋体" w:hint="default"/>
                <w:sz w:val="15"/>
                <w:szCs w:val="15"/>
              </w:rPr>
              <w:t>月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日先支</w:t>
            </w:r>
            <w:r>
              <w:rPr>
                <w:rFonts w:ascii="宋体" w:hAnsi="宋体" w:cs="宋体" w:eastAsia="宋体" w:hint="default"/>
                <w:w w:val="100"/>
                <w:sz w:val="15"/>
                <w:szCs w:val="15"/>
              </w:rPr>
              <w:t> </w:t>
            </w:r>
            <w:r>
              <w:rPr>
                <w:rFonts w:ascii="宋体" w:hAnsi="宋体" w:cs="宋体" w:eastAsia="宋体" w:hint="default"/>
                <w:sz w:val="15"/>
                <w:szCs w:val="15"/>
              </w:rPr>
              <w:t>付</w:t>
            </w:r>
            <w:r>
              <w:rPr>
                <w:rFonts w:ascii="宋体" w:hAnsi="宋体" w:cs="宋体" w:eastAsia="宋体" w:hint="default"/>
                <w:spacing w:val="-23"/>
                <w:sz w:val="15"/>
                <w:szCs w:val="15"/>
              </w:rPr>
              <w:t> </w:t>
            </w:r>
            <w:r>
              <w:rPr>
                <w:rFonts w:ascii="Times New Roman" w:hAnsi="Times New Roman" w:cs="Times New Roman" w:eastAsia="Times New Roman" w:hint="default"/>
                <w:sz w:val="15"/>
                <w:szCs w:val="15"/>
              </w:rPr>
              <w:t>50%</w:t>
            </w:r>
            <w:r>
              <w:rPr>
                <w:rFonts w:ascii="宋体" w:hAnsi="宋体" w:cs="宋体" w:eastAsia="宋体" w:hint="default"/>
                <w:sz w:val="15"/>
                <w:szCs w:val="15"/>
              </w:rPr>
              <w:t>转让款</w:t>
            </w:r>
            <w:r>
              <w:rPr>
                <w:rFonts w:ascii="宋体" w:hAnsi="宋体" w:cs="宋体" w:eastAsia="宋体" w:hint="default"/>
                <w:spacing w:val="-23"/>
                <w:sz w:val="15"/>
                <w:szCs w:val="15"/>
              </w:rPr>
              <w:t> </w:t>
            </w:r>
            <w:r>
              <w:rPr>
                <w:rFonts w:ascii="Times New Roman" w:hAnsi="Times New Roman" w:cs="Times New Roman" w:eastAsia="Times New Roman" w:hint="default"/>
                <w:sz w:val="15"/>
                <w:szCs w:val="15"/>
              </w:rPr>
              <w:t>89</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万元，因</w:t>
            </w:r>
            <w:r>
              <w:rPr>
                <w:rFonts w:ascii="宋体" w:hAnsi="宋体" w:cs="宋体" w:eastAsia="宋体" w:hint="default"/>
                <w:w w:val="100"/>
                <w:sz w:val="15"/>
                <w:szCs w:val="15"/>
              </w:rPr>
              <w:t> </w:t>
            </w:r>
            <w:r>
              <w:rPr>
                <w:rFonts w:ascii="宋体" w:hAnsi="宋体" w:cs="宋体" w:eastAsia="宋体" w:hint="default"/>
                <w:spacing w:val="9"/>
                <w:sz w:val="15"/>
                <w:szCs w:val="15"/>
              </w:rPr>
              <w:t>我方股份公司未批准此项</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890,000</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10" w:space="0" w:color="FFFFFF"/>
            </w:tcBorders>
          </w:tcPr>
          <w:p>
            <w:pPr>
              <w:pStyle w:val="TableParagraph"/>
              <w:spacing w:line="178"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w w:val="100"/>
                <w:sz w:val="15"/>
                <w:szCs w:val="15"/>
              </w:rPr>
              <w:t>绥化</w:t>
            </w:r>
            <w:r>
              <w:rPr>
                <w:rFonts w:ascii="宋体" w:hAnsi="宋体" w:cs="宋体" w:eastAsia="宋体" w:hint="default"/>
                <w:spacing w:val="-3"/>
                <w:w w:val="100"/>
                <w:sz w:val="15"/>
                <w:szCs w:val="15"/>
              </w:rPr>
              <w:t>农</w:t>
            </w:r>
            <w:r>
              <w:rPr>
                <w:rFonts w:ascii="宋体" w:hAnsi="宋体" w:cs="宋体" w:eastAsia="宋体" w:hint="default"/>
                <w:w w:val="100"/>
                <w:sz w:val="15"/>
                <w:szCs w:val="15"/>
              </w:rPr>
              <w:t>垦</w:t>
            </w:r>
            <w:r>
              <w:rPr>
                <w:rFonts w:ascii="宋体" w:hAnsi="宋体" w:cs="宋体" w:eastAsia="宋体" w:hint="default"/>
                <w:spacing w:val="-3"/>
                <w:w w:val="100"/>
                <w:sz w:val="15"/>
                <w:szCs w:val="15"/>
              </w:rPr>
              <w:t>法院</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日</w:t>
            </w:r>
            <w:r>
              <w:rPr>
                <w:rFonts w:ascii="宋体" w:hAnsi="宋体" w:cs="宋体" w:eastAsia="宋体" w:hint="default"/>
                <w:spacing w:val="-75"/>
                <w:w w:val="100"/>
                <w:sz w:val="15"/>
                <w:szCs w:val="15"/>
              </w:rPr>
              <w:t>、</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17</w:t>
            </w:r>
            <w:r>
              <w:rPr>
                <w:rFonts w:ascii="Times New Roman" w:hAnsi="Times New Roman" w:cs="Times New Roman" w:eastAsia="Times New Roman" w:hint="default"/>
                <w:w w:val="100"/>
                <w:sz w:val="15"/>
                <w:szCs w:val="15"/>
              </w:rPr>
            </w:r>
          </w:p>
          <w:p>
            <w:pPr>
              <w:pStyle w:val="TableParagraph"/>
              <w:spacing w:line="196"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spacing w:val="-7"/>
                <w:sz w:val="15"/>
                <w:szCs w:val="15"/>
              </w:rPr>
              <w:t>日两次开庭。</w:t>
            </w:r>
            <w:r>
              <w:rPr>
                <w:rFonts w:ascii="Times New Roman" w:hAnsi="Times New Roman" w:cs="Times New Roman" w:eastAsia="Times New Roman" w:hint="default"/>
                <w:spacing w:val="-7"/>
                <w:sz w:val="15"/>
                <w:szCs w:val="15"/>
              </w:rPr>
              <w:t>2013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8"/>
                <w:sz w:val="15"/>
                <w:szCs w:val="15"/>
              </w:rPr>
              <w:t> </w:t>
            </w:r>
            <w:r>
              <w:rPr>
                <w:rFonts w:ascii="宋体" w:hAnsi="宋体" w:cs="宋体" w:eastAsia="宋体" w:hint="default"/>
                <w:spacing w:val="-8"/>
                <w:sz w:val="15"/>
                <w:szCs w:val="15"/>
              </w:rPr>
              <w:t>日作出（</w:t>
            </w:r>
            <w:r>
              <w:rPr>
                <w:rFonts w:ascii="Times New Roman" w:hAnsi="Times New Roman" w:cs="Times New Roman" w:eastAsia="Times New Roman" w:hint="default"/>
                <w:spacing w:val="-8"/>
                <w:sz w:val="15"/>
                <w:szCs w:val="15"/>
              </w:rPr>
              <w:t>2013</w:t>
            </w:r>
          </w:p>
          <w:p>
            <w:pPr>
              <w:pStyle w:val="TableParagraph"/>
              <w:spacing w:line="194" w:lineRule="exact" w:before="14"/>
              <w:ind w:left="21" w:right="12"/>
              <w:jc w:val="both"/>
              <w:rPr>
                <w:rFonts w:ascii="宋体" w:hAnsi="宋体" w:cs="宋体" w:eastAsia="宋体" w:hint="default"/>
                <w:sz w:val="15"/>
                <w:szCs w:val="15"/>
              </w:rPr>
            </w:pPr>
            <w:r>
              <w:rPr>
                <w:rFonts w:ascii="宋体" w:hAnsi="宋体" w:cs="宋体" w:eastAsia="宋体" w:hint="default"/>
                <w:spacing w:val="-2"/>
                <w:w w:val="100"/>
                <w:sz w:val="15"/>
                <w:szCs w:val="15"/>
              </w:rPr>
              <w:t>绥商初字第</w:t>
            </w:r>
            <w:r>
              <w:rPr>
                <w:rFonts w:ascii="宋体" w:hAnsi="宋体" w:cs="宋体" w:eastAsia="宋体" w:hint="default"/>
                <w:spacing w:val="-35"/>
                <w:w w:val="100"/>
                <w:sz w:val="15"/>
                <w:szCs w:val="15"/>
              </w:rPr>
              <w:t> </w:t>
            </w:r>
            <w:r>
              <w:rPr>
                <w:rFonts w:ascii="Times New Roman" w:hAnsi="Times New Roman" w:cs="Times New Roman" w:eastAsia="Times New Roman" w:hint="default"/>
                <w:spacing w:val="-1"/>
                <w:w w:val="100"/>
                <w:sz w:val="15"/>
                <w:szCs w:val="15"/>
              </w:rPr>
              <w:t>134</w:t>
            </w:r>
            <w:r>
              <w:rPr>
                <w:rFonts w:ascii="Times New Roman" w:hAnsi="Times New Roman" w:cs="Times New Roman" w:eastAsia="Times New Roman" w:hint="default"/>
                <w:spacing w:val="4"/>
                <w:w w:val="100"/>
                <w:sz w:val="15"/>
                <w:szCs w:val="15"/>
              </w:rPr>
              <w:t> </w:t>
            </w:r>
            <w:r>
              <w:rPr>
                <w:rFonts w:ascii="宋体" w:hAnsi="宋体" w:cs="宋体" w:eastAsia="宋体" w:hint="default"/>
                <w:spacing w:val="-8"/>
                <w:w w:val="100"/>
                <w:sz w:val="15"/>
                <w:szCs w:val="15"/>
              </w:rPr>
              <w:t>号判决书。公司不服一审判</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6"/>
                <w:sz w:val="15"/>
                <w:szCs w:val="15"/>
              </w:rPr>
              <w:t>决，向农垦中院提起上诉，农垦中院经审理</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于</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[2014]</w:t>
            </w:r>
            <w:r>
              <w:rPr>
                <w:rFonts w:ascii="宋体" w:hAnsi="宋体" w:cs="宋体" w:eastAsia="宋体" w:hint="default"/>
                <w:sz w:val="15"/>
                <w:szCs w:val="15"/>
              </w:rPr>
              <w:t>垦商终字第</w:t>
            </w:r>
          </w:p>
          <w:p>
            <w:pPr>
              <w:pStyle w:val="TableParagraph"/>
              <w:spacing w:line="181"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16 </w:t>
            </w:r>
            <w:r>
              <w:rPr>
                <w:rFonts w:ascii="宋体" w:hAnsi="宋体" w:cs="宋体" w:eastAsia="宋体" w:hint="default"/>
                <w:spacing w:val="-4"/>
                <w:sz w:val="15"/>
                <w:szCs w:val="15"/>
              </w:rPr>
              <w:t>号民事裁定书。绥化农垦法院于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年</w:t>
            </w:r>
          </w:p>
          <w:p>
            <w:pPr>
              <w:pStyle w:val="TableParagraph"/>
              <w:spacing w:line="194"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日两次开庭审理</w:t>
            </w: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spacing w:val="-7"/>
                <w:sz w:val="15"/>
                <w:szCs w:val="15"/>
              </w:rPr>
              <w:t>本案，于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15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[2014]</w:t>
            </w:r>
            <w:r>
              <w:rPr>
                <w:rFonts w:ascii="宋体" w:hAnsi="宋体" w:cs="宋体" w:eastAsia="宋体" w:hint="default"/>
                <w:sz w:val="15"/>
                <w:szCs w:val="15"/>
              </w:rPr>
              <w:t>绥商</w:t>
            </w:r>
          </w:p>
        </w:tc>
        <w:tc>
          <w:tcPr>
            <w:tcW w:w="3118" w:type="dxa"/>
            <w:tcBorders>
              <w:top w:val="single" w:sz="4" w:space="0" w:color="009EEA"/>
              <w:left w:val="single" w:sz="10" w:space="0" w:color="FFFFFF"/>
              <w:bottom w:val="single" w:sz="8" w:space="0" w:color="009EEA"/>
              <w:right w:val="single" w:sz="4" w:space="0" w:color="009EEA"/>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0" w:lineRule="auto"/>
              <w:ind w:left="16" w:right="15" w:hanging="132"/>
              <w:jc w:val="both"/>
              <w:rPr>
                <w:rFonts w:ascii="宋体" w:hAnsi="宋体" w:cs="宋体" w:eastAsia="宋体" w:hint="default"/>
                <w:sz w:val="15"/>
                <w:szCs w:val="15"/>
              </w:rPr>
            </w:pPr>
            <w:r>
              <w:rPr>
                <w:rFonts w:ascii="宋体" w:hAnsi="宋体" w:cs="宋体" w:eastAsia="宋体" w:hint="default"/>
                <w:sz w:val="15"/>
                <w:szCs w:val="15"/>
              </w:rPr>
              <w:t>）一审判决：驳回公司诉讼请求。案件受理费由</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z w:val="15"/>
                <w:szCs w:val="15"/>
              </w:rPr>
              <w:t>原告负担。再审判决：撤销一审判决，发回重</w:t>
            </w:r>
            <w:r>
              <w:rPr>
                <w:rFonts w:ascii="宋体" w:hAnsi="宋体" w:cs="宋体" w:eastAsia="宋体" w:hint="default"/>
                <w:spacing w:val="2"/>
                <w:w w:val="100"/>
                <w:sz w:val="15"/>
                <w:szCs w:val="15"/>
              </w:rPr>
              <w:t> </w:t>
            </w:r>
            <w:r>
              <w:rPr>
                <w:rFonts w:ascii="宋体" w:hAnsi="宋体" w:cs="宋体" w:eastAsia="宋体" w:hint="default"/>
                <w:sz w:val="15"/>
                <w:szCs w:val="15"/>
              </w:rPr>
              <w:t>审。再审判决：解除双方于</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pacing w:val="-10"/>
                <w:w w:val="100"/>
                <w:sz w:val="15"/>
                <w:szCs w:val="15"/>
              </w:rPr>
              <w:t>签订的《转让合同（</w:t>
            </w:r>
            <w:r>
              <w:rPr>
                <w:rFonts w:ascii="Times New Roman" w:hAnsi="Times New Roman" w:cs="Times New Roman" w:eastAsia="Times New Roman" w:hint="default"/>
                <w:spacing w:val="-10"/>
                <w:w w:val="100"/>
                <w:sz w:val="15"/>
                <w:szCs w:val="15"/>
              </w:rPr>
              <w:t>B</w:t>
            </w:r>
            <w:r>
              <w:rPr>
                <w:rFonts w:ascii="宋体" w:hAnsi="宋体" w:cs="宋体" w:eastAsia="宋体" w:hint="default"/>
                <w:spacing w:val="-10"/>
                <w:w w:val="100"/>
                <w:sz w:val="15"/>
                <w:szCs w:val="15"/>
              </w:rPr>
              <w:t>）》，邹平汇超公司返还公</w:t>
            </w:r>
            <w:r>
              <w:rPr>
                <w:rFonts w:ascii="宋体" w:hAnsi="宋体" w:cs="宋体" w:eastAsia="宋体" w:hint="default"/>
                <w:w w:val="100"/>
                <w:sz w:val="15"/>
                <w:szCs w:val="15"/>
              </w:rPr>
              <w:t> </w:t>
            </w:r>
            <w:r>
              <w:rPr>
                <w:rFonts w:ascii="宋体" w:hAnsi="宋体" w:cs="宋体" w:eastAsia="宋体" w:hint="default"/>
                <w:sz w:val="15"/>
                <w:szCs w:val="15"/>
              </w:rPr>
              <w:t>司转让费 </w:t>
            </w:r>
            <w:r>
              <w:rPr>
                <w:rFonts w:ascii="Times New Roman" w:hAnsi="Times New Roman" w:cs="Times New Roman" w:eastAsia="Times New Roman" w:hint="default"/>
                <w:sz w:val="15"/>
                <w:szCs w:val="15"/>
              </w:rPr>
              <w:t>777,500</w:t>
            </w:r>
            <w:r>
              <w:rPr>
                <w:rFonts w:ascii="Times New Roman" w:hAnsi="Times New Roman" w:cs="Times New Roman" w:eastAsia="Times New Roman" w:hint="default"/>
                <w:spacing w:val="-20"/>
                <w:sz w:val="15"/>
                <w:szCs w:val="15"/>
              </w:rPr>
              <w:t> </w:t>
            </w:r>
            <w:r>
              <w:rPr>
                <w:rFonts w:ascii="宋体" w:hAnsi="宋体" w:cs="宋体" w:eastAsia="宋体" w:hint="default"/>
                <w:spacing w:val="-6"/>
                <w:sz w:val="15"/>
                <w:szCs w:val="15"/>
              </w:rPr>
              <w:t>元。终审判决：驳回邹平汇超</w:t>
            </w:r>
            <w:r>
              <w:rPr>
                <w:rFonts w:ascii="宋体" w:hAnsi="宋体" w:cs="宋体" w:eastAsia="宋体" w:hint="default"/>
                <w:w w:val="100"/>
                <w:sz w:val="15"/>
                <w:szCs w:val="15"/>
              </w:rPr>
              <w:t> </w:t>
            </w:r>
            <w:r>
              <w:rPr>
                <w:rFonts w:ascii="宋体" w:hAnsi="宋体" w:cs="宋体" w:eastAsia="宋体" w:hint="default"/>
                <w:sz w:val="15"/>
                <w:szCs w:val="15"/>
              </w:rPr>
              <w:t>公司上诉，维持原判。</w:t>
            </w:r>
          </w:p>
        </w:tc>
        <w:tc>
          <w:tcPr>
            <w:tcW w:w="3404" w:type="dxa"/>
            <w:tcBorders>
              <w:top w:val="single" w:sz="4" w:space="0" w:color="009EEA"/>
              <w:left w:val="single" w:sz="4" w:space="0" w:color="009EEA"/>
              <w:bottom w:val="single" w:sz="8" w:space="0" w:color="009EEA"/>
              <w:right w:val="nil" w:sz="6" w:space="0" w:color="auto"/>
            </w:tcBorders>
          </w:tcPr>
          <w:p>
            <w:pPr>
              <w:pStyle w:val="TableParagraph"/>
              <w:spacing w:line="172" w:lineRule="exact"/>
              <w:ind w:left="24" w:right="0"/>
              <w:jc w:val="both"/>
              <w:rPr>
                <w:rFonts w:ascii="宋体" w:hAnsi="宋体" w:cs="宋体" w:eastAsia="宋体" w:hint="default"/>
                <w:sz w:val="15"/>
                <w:szCs w:val="15"/>
              </w:rPr>
            </w:pPr>
            <w:r>
              <w:rPr>
                <w:rFonts w:ascii="宋体" w:hAnsi="宋体" w:cs="宋体" w:eastAsia="宋体" w:hint="default"/>
                <w:sz w:val="15"/>
                <w:szCs w:val="15"/>
              </w:rPr>
              <w:t>判决生效后，公司向法院申请强制执行，因另案公</w:t>
            </w:r>
          </w:p>
          <w:p>
            <w:pPr>
              <w:pStyle w:val="TableParagraph"/>
              <w:spacing w:line="201" w:lineRule="exact"/>
              <w:ind w:left="24" w:right="0"/>
              <w:jc w:val="both"/>
              <w:rPr>
                <w:rFonts w:ascii="宋体" w:hAnsi="宋体" w:cs="宋体" w:eastAsia="宋体" w:hint="default"/>
                <w:sz w:val="15"/>
                <w:szCs w:val="15"/>
              </w:rPr>
            </w:pPr>
            <w:r>
              <w:rPr>
                <w:rFonts w:ascii="宋体" w:hAnsi="宋体" w:cs="宋体" w:eastAsia="宋体" w:hint="default"/>
                <w:sz w:val="15"/>
                <w:szCs w:val="15"/>
              </w:rPr>
              <w:t>司欠付邹平汇超公司欠款</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403,690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元。</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p>
          <w:p>
            <w:pPr>
              <w:pStyle w:val="TableParagraph"/>
              <w:spacing w:line="196" w:lineRule="exact"/>
              <w:ind w:left="24"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4"/>
                <w:sz w:val="15"/>
                <w:szCs w:val="15"/>
              </w:rPr>
              <w:t> </w:t>
            </w:r>
            <w:r>
              <w:rPr>
                <w:rFonts w:ascii="宋体" w:hAnsi="宋体" w:cs="宋体" w:eastAsia="宋体" w:hint="default"/>
                <w:spacing w:val="-7"/>
                <w:sz w:val="15"/>
                <w:szCs w:val="15"/>
              </w:rPr>
              <w:t>日，法院作出（</w:t>
            </w:r>
            <w:r>
              <w:rPr>
                <w:rFonts w:ascii="Times New Roman" w:hAnsi="Times New Roman" w:cs="Times New Roman" w:eastAsia="Times New Roman" w:hint="default"/>
                <w:spacing w:val="-7"/>
                <w:sz w:val="15"/>
                <w:szCs w:val="15"/>
              </w:rPr>
              <w:t>2016</w:t>
            </w:r>
            <w:r>
              <w:rPr>
                <w:rFonts w:ascii="宋体" w:hAnsi="宋体" w:cs="宋体" w:eastAsia="宋体" w:hint="default"/>
                <w:spacing w:val="-7"/>
                <w:sz w:val="15"/>
                <w:szCs w:val="15"/>
              </w:rPr>
              <w:t>）黑</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8105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执</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108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号执行裁定</w:t>
            </w:r>
          </w:p>
          <w:p>
            <w:pPr>
              <w:pStyle w:val="TableParagraph"/>
              <w:spacing w:line="194" w:lineRule="exact"/>
              <w:ind w:left="24" w:right="0"/>
              <w:jc w:val="both"/>
              <w:rPr>
                <w:rFonts w:ascii="宋体" w:hAnsi="宋体" w:cs="宋体" w:eastAsia="宋体" w:hint="default"/>
                <w:sz w:val="15"/>
                <w:szCs w:val="15"/>
              </w:rPr>
            </w:pPr>
            <w:r>
              <w:rPr>
                <w:rFonts w:ascii="宋体" w:hAnsi="宋体" w:cs="宋体" w:eastAsia="宋体" w:hint="default"/>
                <w:spacing w:val="-4"/>
                <w:sz w:val="15"/>
                <w:szCs w:val="15"/>
              </w:rPr>
              <w:t>书，公司欠付邹平汇超公司的 </w:t>
            </w:r>
            <w:r>
              <w:rPr>
                <w:rFonts w:ascii="Times New Roman" w:hAnsi="Times New Roman" w:cs="Times New Roman" w:eastAsia="Times New Roman" w:hint="default"/>
                <w:sz w:val="15"/>
                <w:szCs w:val="15"/>
              </w:rPr>
              <w:t>453,435.7</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元从被执行</w:t>
            </w:r>
          </w:p>
          <w:p>
            <w:pPr>
              <w:pStyle w:val="TableParagraph"/>
              <w:spacing w:line="194" w:lineRule="exact" w:before="13"/>
              <w:ind w:left="24" w:right="23"/>
              <w:jc w:val="both"/>
              <w:rPr>
                <w:rFonts w:ascii="宋体" w:hAnsi="宋体" w:cs="宋体" w:eastAsia="宋体" w:hint="default"/>
                <w:sz w:val="15"/>
                <w:szCs w:val="15"/>
              </w:rPr>
            </w:pPr>
            <w:r>
              <w:rPr>
                <w:rFonts w:ascii="宋体" w:hAnsi="宋体" w:cs="宋体" w:eastAsia="宋体" w:hint="default"/>
                <w:sz w:val="15"/>
                <w:szCs w:val="15"/>
              </w:rPr>
              <w:t>欠款</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828,081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中扣除，剩余欠款本金</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374,645.3 </w:t>
            </w:r>
            <w:r>
              <w:rPr>
                <w:rFonts w:ascii="宋体" w:hAnsi="宋体" w:cs="宋体" w:eastAsia="宋体" w:hint="default"/>
                <w:sz w:val="15"/>
                <w:szCs w:val="15"/>
              </w:rPr>
              <w:t>元邹</w:t>
            </w:r>
            <w:r>
              <w:rPr>
                <w:rFonts w:ascii="宋体" w:hAnsi="宋体" w:cs="宋体" w:eastAsia="宋体" w:hint="default"/>
                <w:w w:val="100"/>
                <w:sz w:val="15"/>
                <w:szCs w:val="15"/>
              </w:rPr>
              <w:t> </w:t>
            </w:r>
            <w:r>
              <w:rPr>
                <w:rFonts w:ascii="宋体" w:hAnsi="宋体" w:cs="宋体" w:eastAsia="宋体" w:hint="default"/>
                <w:sz w:val="15"/>
                <w:szCs w:val="15"/>
              </w:rPr>
              <w:t>平汇超公司应立即给付公司，截止目前公司已执行</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回款</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47,690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元。由于找不到被执行人也无可供执行</w:t>
            </w:r>
            <w:r>
              <w:rPr>
                <w:rFonts w:ascii="宋体" w:hAnsi="宋体" w:cs="宋体" w:eastAsia="宋体" w:hint="default"/>
                <w:w w:val="100"/>
                <w:sz w:val="15"/>
                <w:szCs w:val="15"/>
              </w:rPr>
              <w:t> </w:t>
            </w:r>
            <w:r>
              <w:rPr>
                <w:rFonts w:ascii="宋体" w:hAnsi="宋体" w:cs="宋体" w:eastAsia="宋体" w:hint="default"/>
                <w:spacing w:val="-1"/>
                <w:sz w:val="15"/>
                <w:szCs w:val="15"/>
              </w:rPr>
              <w:t>财产，</w:t>
            </w:r>
            <w:r>
              <w:rPr>
                <w:rFonts w:ascii="Times New Roman" w:hAnsi="Times New Roman" w:cs="Times New Roman" w:eastAsia="Times New Roman" w:hint="default"/>
                <w:spacing w:val="-1"/>
                <w:sz w:val="15"/>
                <w:szCs w:val="15"/>
              </w:rPr>
              <w:t>2016</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7"/>
                <w:sz w:val="15"/>
                <w:szCs w:val="15"/>
              </w:rPr>
              <w:t> </w:t>
            </w:r>
            <w:r>
              <w:rPr>
                <w:rFonts w:ascii="宋体" w:hAnsi="宋体" w:cs="宋体" w:eastAsia="宋体" w:hint="default"/>
                <w:spacing w:val="-2"/>
                <w:sz w:val="15"/>
                <w:szCs w:val="15"/>
              </w:rPr>
              <w:t>年已终结本次执行。待被执行人有可供</w:t>
            </w:r>
          </w:p>
        </w:tc>
      </w:tr>
    </w:tbl>
    <w:p>
      <w:pPr>
        <w:spacing w:line="240" w:lineRule="auto" w:before="3"/>
        <w:rPr>
          <w:rFonts w:ascii="Times New Roman" w:hAnsi="Times New Roman" w:cs="Times New Roman" w:eastAsia="Times New Roman" w:hint="default"/>
          <w:sz w:val="3"/>
          <w:szCs w:val="3"/>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002pt" strokecolor="#009eea">
                <v:path arrowok="t"/>
              </v:shape>
            </v:group>
            <v:group style="position:absolute;left:574;top:10;width:59;height:2" coordorigin="574,10" coordsize="59,2">
              <v:shape style="position:absolute;left:574;top:10;width:59;height:2" coordorigin="574,10" coordsize="59,0" path="m574,10l632,10e" filled="false" stroked="true" strokeweight=".96002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002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002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002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002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002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002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002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002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002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002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002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002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002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002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002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002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002pt" strokecolor="#009eea">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footerReference w:type="default" r:id="rId21"/>
          <w:pgSz w:w="16840" w:h="11910" w:orient="landscape"/>
          <w:pgMar w:footer="1195" w:header="882" w:top="1120" w:bottom="1380" w:left="900" w:right="520"/>
          <w:pgNumType w:start="28"/>
        </w:sectPr>
      </w:pPr>
    </w:p>
    <w:p>
      <w:pPr>
        <w:spacing w:line="240" w:lineRule="auto" w:before="0"/>
        <w:rPr>
          <w:rFonts w:ascii="Times New Roman" w:hAnsi="Times New Roman" w:cs="Times New Roman" w:eastAsia="Times New Roman" w:hint="default"/>
          <w:sz w:val="20"/>
          <w:szCs w:val="20"/>
        </w:rPr>
      </w:pPr>
      <w:r>
        <w:rPr/>
        <w:pict>
          <v:shape style="position:absolute;margin-left:236.537125pt;margin-top:92.900009pt;width:69.2pt;height:48.6pt;mso-position-horizontal-relative:page;mso-position-vertical-relative:page;z-index:-978592" type="#_x0000_t202" filled="false" stroked="false">
            <v:textbox inset="0,0,0,0">
              <w:txbxContent>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款。</w:t>
                  </w:r>
                </w:p>
              </w:txbxContent>
            </v:textbox>
            <w10:wrap type="none"/>
          </v:shape>
        </w:pict>
      </w:r>
      <w:r>
        <w:rPr/>
        <w:pict>
          <v:shape style="position:absolute;margin-left:634.023193pt;margin-top:167.403137pt;width:173.85pt;height:13.5pt;mso-position-horizontal-relative:page;mso-position-vertical-relative:page;z-index:-978568"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shape style="position:absolute;margin-left:50.159996pt;margin-top:91.82pt;width:760.1pt;height:423.45pt;mso-position-horizontal-relative:page;mso-position-vertical-relative:page;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989" w:hRule="exact"/>
                    </w:trPr>
                    <w:tc>
                      <w:tcPr>
                        <w:tcW w:w="569" w:type="dxa"/>
                        <w:tcBorders>
                          <w:top w:val="single" w:sz="8" w:space="0" w:color="009EEA"/>
                          <w:left w:val="nil" w:sz="6" w:space="0" w:color="auto"/>
                          <w:bottom w:val="single" w:sz="4" w:space="0" w:color="009EEA"/>
                          <w:right w:val="single" w:sz="4" w:space="0" w:color="009EEA"/>
                        </w:tcBorders>
                      </w:tcPr>
                      <w:p>
                        <w:pPr/>
                      </w:p>
                    </w:tc>
                    <w:tc>
                      <w:tcPr>
                        <w:tcW w:w="567" w:type="dxa"/>
                        <w:tcBorders>
                          <w:top w:val="single" w:sz="8" w:space="0" w:color="009EEA"/>
                          <w:left w:val="single" w:sz="4" w:space="0" w:color="009EEA"/>
                          <w:bottom w:val="single" w:sz="4" w:space="0" w:color="009EEA"/>
                          <w:right w:val="single" w:sz="4" w:space="0" w:color="009EEA"/>
                        </w:tcBorders>
                      </w:tcPr>
                      <w:p>
                        <w:pP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1" w:right="0"/>
                          <w:jc w:val="both"/>
                          <w:rPr>
                            <w:rFonts w:ascii="宋体" w:hAnsi="宋体" w:cs="宋体" w:eastAsia="宋体" w:hint="default"/>
                            <w:sz w:val="15"/>
                            <w:szCs w:val="15"/>
                          </w:rPr>
                        </w:pPr>
                        <w:r>
                          <w:rPr>
                            <w:rFonts w:ascii="宋体" w:hAnsi="宋体" w:cs="宋体" w:eastAsia="宋体" w:hint="default"/>
                            <w:sz w:val="15"/>
                            <w:szCs w:val="15"/>
                          </w:rPr>
                          <w:t>目，我方于 </w:t>
                        </w:r>
                        <w:r>
                          <w:rPr>
                            <w:rFonts w:ascii="Times New Roman" w:hAnsi="Times New Roman" w:cs="Times New Roman" w:eastAsia="Times New Roman" w:hint="default"/>
                            <w:sz w:val="15"/>
                            <w:szCs w:val="15"/>
                          </w:rPr>
                          <w:t>3 </w:t>
                        </w:r>
                        <w:r>
                          <w:rPr>
                            <w:rFonts w:ascii="宋体" w:hAnsi="宋体" w:cs="宋体" w:eastAsia="宋体" w:hint="default"/>
                            <w:sz w:val="15"/>
                            <w:szCs w:val="15"/>
                          </w:rPr>
                          <w:t>月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日单方</w:t>
                        </w:r>
                      </w:p>
                      <w:p>
                        <w:pPr>
                          <w:pStyle w:val="TableParagraph"/>
                          <w:spacing w:line="194" w:lineRule="exact" w:before="13"/>
                          <w:ind w:left="21" w:right="20"/>
                          <w:jc w:val="both"/>
                          <w:rPr>
                            <w:rFonts w:ascii="宋体" w:hAnsi="宋体" w:cs="宋体" w:eastAsia="宋体" w:hint="default"/>
                            <w:sz w:val="15"/>
                            <w:szCs w:val="15"/>
                          </w:rPr>
                        </w:pPr>
                        <w:r>
                          <w:rPr>
                            <w:rFonts w:ascii="宋体" w:hAnsi="宋体" w:cs="宋体" w:eastAsia="宋体" w:hint="default"/>
                            <w:spacing w:val="-3"/>
                            <w:sz w:val="15"/>
                            <w:szCs w:val="15"/>
                          </w:rPr>
                          <w:t>提出让其暂停项目，并要求</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其退款，该公司认为其已造</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成损失</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余万元不予退</w:t>
                        </w: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初</w:t>
                        </w:r>
                        <w:r>
                          <w:rPr>
                            <w:rFonts w:ascii="宋体" w:hAnsi="宋体" w:cs="宋体" w:eastAsia="宋体" w:hint="default"/>
                            <w:spacing w:val="-3"/>
                            <w:w w:val="100"/>
                            <w:sz w:val="15"/>
                            <w:szCs w:val="15"/>
                          </w:rPr>
                          <w:t>字</w:t>
                        </w:r>
                        <w:r>
                          <w:rPr>
                            <w:rFonts w:ascii="宋体" w:hAnsi="宋体" w:cs="宋体" w:eastAsia="宋体" w:hint="default"/>
                            <w:w w:val="100"/>
                            <w:sz w:val="15"/>
                            <w:szCs w:val="15"/>
                          </w:rPr>
                          <w:t>第</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9</w:t>
                        </w:r>
                        <w:r>
                          <w:rPr>
                            <w:rFonts w:ascii="Times New Roman" w:hAnsi="Times New Roman" w:cs="Times New Roman" w:eastAsia="Times New Roman" w:hint="default"/>
                            <w:w w:val="100"/>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民</w:t>
                        </w:r>
                        <w:r>
                          <w:rPr>
                            <w:rFonts w:ascii="宋体" w:hAnsi="宋体" w:cs="宋体" w:eastAsia="宋体" w:hint="default"/>
                            <w:w w:val="100"/>
                            <w:sz w:val="15"/>
                            <w:szCs w:val="15"/>
                          </w:rPr>
                          <w:t>事</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3"/>
                            <w:w w:val="100"/>
                            <w:sz w:val="15"/>
                            <w:szCs w:val="15"/>
                          </w:rPr>
                          <w:t>书</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邹</w:t>
                        </w:r>
                        <w:r>
                          <w:rPr>
                            <w:rFonts w:ascii="宋体" w:hAnsi="宋体" w:cs="宋体" w:eastAsia="宋体" w:hint="default"/>
                            <w:w w:val="100"/>
                            <w:sz w:val="15"/>
                            <w:szCs w:val="15"/>
                          </w:rPr>
                          <w:t>平</w:t>
                        </w:r>
                        <w:r>
                          <w:rPr>
                            <w:rFonts w:ascii="宋体" w:hAnsi="宋体" w:cs="宋体" w:eastAsia="宋体" w:hint="default"/>
                            <w:spacing w:val="-3"/>
                            <w:w w:val="100"/>
                            <w:sz w:val="15"/>
                            <w:szCs w:val="15"/>
                          </w:rPr>
                          <w:t>汇超</w:t>
                        </w:r>
                        <w:r>
                          <w:rPr>
                            <w:rFonts w:ascii="宋体" w:hAnsi="宋体" w:cs="宋体" w:eastAsia="宋体" w:hint="default"/>
                            <w:w w:val="100"/>
                            <w:sz w:val="15"/>
                            <w:szCs w:val="15"/>
                          </w:rPr>
                          <w:t>公司不</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sz w:val="15"/>
                            <w:szCs w:val="15"/>
                          </w:rPr>
                          <w:t>服该发回重审一审判决，于 </w:t>
                        </w:r>
                        <w:r>
                          <w:rPr>
                            <w:rFonts w:ascii="Times New Roman" w:hAnsi="Times New Roman" w:cs="Times New Roman" w:eastAsia="Times New Roman" w:hint="default"/>
                            <w:sz w:val="15"/>
                            <w:szCs w:val="15"/>
                          </w:rPr>
                          <w:t>2015 </w:t>
                        </w:r>
                        <w:r>
                          <w:rPr>
                            <w:rFonts w:ascii="宋体" w:hAnsi="宋体" w:cs="宋体" w:eastAsia="宋体" w:hint="default"/>
                            <w:sz w:val="15"/>
                            <w:szCs w:val="15"/>
                          </w:rPr>
                          <w:t>年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194"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19 </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日向农垦中院提起上诉，农垦中院经审</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sz w:val="15"/>
                            <w:szCs w:val="15"/>
                          </w:rPr>
                          <w:t>理于</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81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民</w:t>
                        </w: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号民事判决书。</w:t>
                        </w:r>
                      </w:p>
                    </w:tc>
                    <w:tc>
                      <w:tcPr>
                        <w:tcW w:w="3118" w:type="dxa"/>
                        <w:tcBorders>
                          <w:top w:val="single" w:sz="8" w:space="0" w:color="009EEA"/>
                          <w:left w:val="single" w:sz="4" w:space="0" w:color="009EEA"/>
                          <w:bottom w:val="single" w:sz="4" w:space="0" w:color="009EEA"/>
                          <w:right w:val="single" w:sz="4" w:space="0" w:color="009EEA"/>
                        </w:tcBorders>
                      </w:tcPr>
                      <w:p>
                        <w:pPr/>
                      </w:p>
                    </w:tc>
                    <w:tc>
                      <w:tcPr>
                        <w:tcW w:w="3404" w:type="dxa"/>
                        <w:tcBorders>
                          <w:top w:val="single" w:sz="8" w:space="0" w:color="009EEA"/>
                          <w:left w:val="single" w:sz="4" w:space="0" w:color="009EEA"/>
                          <w:bottom w:val="single" w:sz="4" w:space="0" w:color="009EEA"/>
                          <w:right w:val="nil" w:sz="6" w:space="0" w:color="auto"/>
                        </w:tcBorders>
                      </w:tcPr>
                      <w:p>
                        <w:pPr>
                          <w:pStyle w:val="TableParagraph"/>
                          <w:spacing w:line="175" w:lineRule="exact"/>
                          <w:ind w:left="24" w:right="0"/>
                          <w:jc w:val="left"/>
                          <w:rPr>
                            <w:rFonts w:ascii="宋体" w:hAnsi="宋体" w:cs="宋体" w:eastAsia="宋体" w:hint="default"/>
                            <w:sz w:val="15"/>
                            <w:szCs w:val="15"/>
                          </w:rPr>
                        </w:pPr>
                        <w:r>
                          <w:rPr>
                            <w:rFonts w:ascii="宋体" w:hAnsi="宋体" w:cs="宋体" w:eastAsia="宋体" w:hint="default"/>
                            <w:sz w:val="15"/>
                            <w:szCs w:val="15"/>
                          </w:rPr>
                          <w:t>执行财产再恢复执行。</w:t>
                        </w:r>
                      </w:p>
                    </w:tc>
                  </w:tr>
                  <w:tr>
                    <w:trPr>
                      <w:trHeight w:val="1179"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垦</w:t>
                        </w:r>
                        <w:r>
                          <w:rPr>
                            <w:rFonts w:ascii="宋体" w:hAnsi="宋体" w:cs="宋体" w:eastAsia="宋体" w:hint="default"/>
                            <w:spacing w:val="-46"/>
                            <w:sz w:val="15"/>
                            <w:szCs w:val="15"/>
                          </w:rPr>
                          <w:t> </w:t>
                        </w:r>
                        <w:r>
                          <w:rPr>
                            <w:rFonts w:ascii="宋体" w:hAnsi="宋体" w:cs="宋体" w:eastAsia="宋体" w:hint="default"/>
                            <w:sz w:val="15"/>
                            <w:szCs w:val="15"/>
                          </w:rPr>
                          <w:t>麦</w:t>
                        </w:r>
                        <w:r>
                          <w:rPr>
                            <w:rFonts w:ascii="宋体" w:hAnsi="宋体" w:cs="宋体" w:eastAsia="宋体" w:hint="default"/>
                            <w:w w:val="100"/>
                            <w:sz w:val="15"/>
                            <w:szCs w:val="15"/>
                          </w:rPr>
                          <w:t> </w:t>
                        </w:r>
                        <w:r>
                          <w:rPr>
                            <w:rFonts w:ascii="宋体" w:hAnsi="宋体" w:cs="宋体" w:eastAsia="宋体" w:hint="default"/>
                            <w:sz w:val="15"/>
                            <w:szCs w:val="15"/>
                          </w:rPr>
                          <w:t>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6"/>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江</w:t>
                        </w: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省</w:t>
                        </w:r>
                        <w:r>
                          <w:rPr>
                            <w:rFonts w:ascii="宋体" w:hAnsi="宋体" w:cs="宋体" w:eastAsia="宋体" w:hint="default"/>
                            <w:spacing w:val="-46"/>
                            <w:sz w:val="15"/>
                            <w:szCs w:val="15"/>
                          </w:rPr>
                          <w:t> </w:t>
                        </w:r>
                        <w:r>
                          <w:rPr>
                            <w:rFonts w:ascii="宋体" w:hAnsi="宋体" w:cs="宋体" w:eastAsia="宋体" w:hint="default"/>
                            <w:sz w:val="15"/>
                            <w:szCs w:val="15"/>
                          </w:rPr>
                          <w:t>康</w:t>
                        </w:r>
                        <w:r>
                          <w:rPr>
                            <w:rFonts w:ascii="宋体" w:hAnsi="宋体" w:cs="宋体" w:eastAsia="宋体" w:hint="default"/>
                            <w:spacing w:val="-43"/>
                            <w:sz w:val="15"/>
                            <w:szCs w:val="15"/>
                          </w:rPr>
                          <w:t> </w:t>
                        </w:r>
                        <w:r>
                          <w:rPr>
                            <w:rFonts w:ascii="宋体" w:hAnsi="宋体" w:cs="宋体" w:eastAsia="宋体" w:hint="default"/>
                            <w:sz w:val="15"/>
                            <w:szCs w:val="15"/>
                          </w:rPr>
                          <w:t>尔</w:t>
                        </w:r>
                        <w:r>
                          <w:rPr>
                            <w:rFonts w:ascii="宋体" w:hAnsi="宋体" w:cs="宋体" w:eastAsia="宋体" w:hint="default"/>
                            <w:w w:val="100"/>
                            <w:sz w:val="15"/>
                            <w:szCs w:val="15"/>
                          </w:rPr>
                          <w:t> </w:t>
                        </w:r>
                        <w:r>
                          <w:rPr>
                            <w:rFonts w:ascii="宋体" w:hAnsi="宋体" w:cs="宋体" w:eastAsia="宋体" w:hint="default"/>
                            <w:sz w:val="15"/>
                            <w:szCs w:val="15"/>
                          </w:rPr>
                          <w:t>麦</w:t>
                        </w:r>
                        <w:r>
                          <w:rPr>
                            <w:rFonts w:ascii="宋体" w:hAnsi="宋体" w:cs="宋体" w:eastAsia="宋体" w:hint="default"/>
                            <w:spacing w:val="-46"/>
                            <w:sz w:val="15"/>
                            <w:szCs w:val="15"/>
                          </w:rPr>
                          <w:t> </w:t>
                        </w:r>
                        <w:r>
                          <w:rPr>
                            <w:rFonts w:ascii="宋体" w:hAnsi="宋体" w:cs="宋体" w:eastAsia="宋体" w:hint="default"/>
                            <w:sz w:val="15"/>
                            <w:szCs w:val="15"/>
                          </w:rPr>
                          <w:t>动</w:t>
                        </w:r>
                        <w:r>
                          <w:rPr>
                            <w:rFonts w:ascii="宋体" w:hAnsi="宋体" w:cs="宋体" w:eastAsia="宋体" w:hint="default"/>
                            <w:spacing w:val="-43"/>
                            <w:sz w:val="15"/>
                            <w:szCs w:val="15"/>
                          </w:rPr>
                          <w:t> </w:t>
                        </w:r>
                        <w:r>
                          <w:rPr>
                            <w:rFonts w:ascii="宋体" w:hAnsi="宋体" w:cs="宋体" w:eastAsia="宋体" w:hint="default"/>
                            <w:sz w:val="15"/>
                            <w:szCs w:val="15"/>
                          </w:rPr>
                          <w:t>物</w:t>
                        </w:r>
                        <w:r>
                          <w:rPr>
                            <w:rFonts w:ascii="宋体" w:hAnsi="宋体" w:cs="宋体" w:eastAsia="宋体" w:hint="default"/>
                            <w:w w:val="100"/>
                            <w:sz w:val="15"/>
                            <w:szCs w:val="15"/>
                          </w:rPr>
                          <w:t> </w:t>
                        </w:r>
                        <w:r>
                          <w:rPr>
                            <w:rFonts w:ascii="宋体" w:hAnsi="宋体" w:cs="宋体" w:eastAsia="宋体" w:hint="default"/>
                            <w:sz w:val="15"/>
                            <w:szCs w:val="15"/>
                          </w:rPr>
                          <w:t>营</w:t>
                        </w:r>
                        <w:r>
                          <w:rPr>
                            <w:rFonts w:ascii="宋体" w:hAnsi="宋体" w:cs="宋体" w:eastAsia="宋体" w:hint="default"/>
                            <w:spacing w:val="-46"/>
                            <w:sz w:val="15"/>
                            <w:szCs w:val="15"/>
                          </w:rPr>
                          <w:t> </w:t>
                        </w:r>
                        <w:r>
                          <w:rPr>
                            <w:rFonts w:ascii="宋体" w:hAnsi="宋体" w:cs="宋体" w:eastAsia="宋体" w:hint="default"/>
                            <w:sz w:val="15"/>
                            <w:szCs w:val="15"/>
                          </w:rPr>
                          <w:t>养</w:t>
                        </w:r>
                        <w:r>
                          <w:rPr>
                            <w:rFonts w:ascii="宋体" w:hAnsi="宋体" w:cs="宋体" w:eastAsia="宋体" w:hint="default"/>
                            <w:spacing w:val="-43"/>
                            <w:sz w:val="15"/>
                            <w:szCs w:val="15"/>
                          </w:rPr>
                          <w:t> </w:t>
                        </w:r>
                        <w:r>
                          <w:rPr>
                            <w:rFonts w:ascii="宋体" w:hAnsi="宋体" w:cs="宋体" w:eastAsia="宋体" w:hint="default"/>
                            <w:sz w:val="15"/>
                            <w:szCs w:val="15"/>
                          </w:rPr>
                          <w:t>科</w:t>
                        </w:r>
                        <w:r>
                          <w:rPr>
                            <w:rFonts w:ascii="宋体" w:hAnsi="宋体" w:cs="宋体" w:eastAsia="宋体" w:hint="default"/>
                            <w:w w:val="100"/>
                            <w:sz w:val="15"/>
                            <w:szCs w:val="15"/>
                          </w:rPr>
                          <w:t> </w:t>
                        </w:r>
                        <w:r>
                          <w:rPr>
                            <w:rFonts w:ascii="宋体" w:hAnsi="宋体" w:cs="宋体" w:eastAsia="宋体" w:hint="default"/>
                            <w:sz w:val="15"/>
                            <w:szCs w:val="15"/>
                          </w:rPr>
                          <w:t>技</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35" w:lineRule="auto" w:before="78"/>
                          <w:ind w:left="21" w:right="20"/>
                          <w:jc w:val="both"/>
                          <w:rPr>
                            <w:rFonts w:ascii="宋体" w:hAnsi="宋体" w:cs="宋体" w:eastAsia="宋体" w:hint="default"/>
                            <w:sz w:val="15"/>
                            <w:szCs w:val="15"/>
                          </w:rPr>
                        </w:pPr>
                        <w:r>
                          <w:rPr>
                            <w:rFonts w:ascii="宋体" w:hAnsi="宋体" w:cs="宋体" w:eastAsia="宋体" w:hint="default"/>
                            <w:spacing w:val="9"/>
                            <w:sz w:val="15"/>
                            <w:szCs w:val="15"/>
                          </w:rPr>
                          <w:t>公司与其进行大麦种植合</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作，因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年自然状况影</w:t>
                        </w:r>
                        <w:r>
                          <w:rPr>
                            <w:rFonts w:ascii="宋体" w:hAnsi="宋体" w:cs="宋体" w:eastAsia="宋体" w:hint="default"/>
                            <w:w w:val="100"/>
                            <w:sz w:val="15"/>
                            <w:szCs w:val="15"/>
                          </w:rPr>
                          <w:t> </w:t>
                        </w:r>
                        <w:r>
                          <w:rPr>
                            <w:rFonts w:ascii="宋体" w:hAnsi="宋体" w:cs="宋体" w:eastAsia="宋体" w:hint="default"/>
                            <w:spacing w:val="-3"/>
                            <w:sz w:val="15"/>
                            <w:szCs w:val="15"/>
                          </w:rPr>
                          <w:t>响其农业受灾，导致大麦减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产，无法偿还大麦种植款项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共计</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841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right="21"/>
                          <w:jc w:val="right"/>
                          <w:rPr>
                            <w:rFonts w:ascii="Times New Roman" w:hAnsi="Times New Roman" w:cs="Times New Roman" w:eastAsia="Times New Roman" w:hint="default"/>
                            <w:sz w:val="15"/>
                            <w:szCs w:val="15"/>
                          </w:rPr>
                        </w:pPr>
                        <w:r>
                          <w:rPr>
                            <w:rFonts w:ascii="Times New Roman"/>
                            <w:spacing w:val="-1"/>
                            <w:sz w:val="15"/>
                          </w:rPr>
                          <w:t>8,410,000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农垦中院经审理作出（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）垦民初字第</w:t>
                        </w:r>
                      </w:p>
                      <w:p>
                        <w:pPr>
                          <w:pStyle w:val="TableParagraph"/>
                          <w:spacing w:line="194"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 </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号民事判决书。被告上诉至黑龙江省高</w:t>
                        </w:r>
                      </w:p>
                      <w:p>
                        <w:pPr>
                          <w:pStyle w:val="TableParagraph"/>
                          <w:spacing w:line="194" w:lineRule="exact" w:before="13"/>
                          <w:ind w:left="21" w:right="19"/>
                          <w:jc w:val="left"/>
                          <w:rPr>
                            <w:rFonts w:ascii="宋体" w:hAnsi="宋体" w:cs="宋体" w:eastAsia="宋体" w:hint="default"/>
                            <w:sz w:val="15"/>
                            <w:szCs w:val="15"/>
                          </w:rPr>
                        </w:pPr>
                        <w:r>
                          <w:rPr>
                            <w:rFonts w:ascii="宋体" w:hAnsi="宋体" w:cs="宋体" w:eastAsia="宋体" w:hint="default"/>
                            <w:sz w:val="15"/>
                            <w:szCs w:val="15"/>
                          </w:rPr>
                          <w:t>级人民法院，</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日省高院开庭</w:t>
                        </w:r>
                        <w:r>
                          <w:rPr>
                            <w:rFonts w:ascii="宋体" w:hAnsi="宋体" w:cs="宋体" w:eastAsia="宋体" w:hint="default"/>
                            <w:w w:val="100"/>
                            <w:sz w:val="15"/>
                            <w:szCs w:val="15"/>
                          </w:rPr>
                          <w:t> </w:t>
                        </w:r>
                        <w:r>
                          <w:rPr>
                            <w:rFonts w:ascii="宋体" w:hAnsi="宋体" w:cs="宋体" w:eastAsia="宋体" w:hint="default"/>
                            <w:sz w:val="15"/>
                            <w:szCs w:val="15"/>
                          </w:rPr>
                          <w:t>审理。</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日高院作出判决。</w:t>
                        </w:r>
                      </w:p>
                    </w:tc>
                    <w:tc>
                      <w:tcPr>
                        <w:tcW w:w="3118" w:type="dxa"/>
                        <w:tcBorders>
                          <w:top w:val="single" w:sz="4" w:space="0" w:color="009EEA"/>
                          <w:left w:val="single" w:sz="4" w:space="0" w:color="009EEA"/>
                          <w:bottom w:val="single" w:sz="4" w:space="0" w:color="009EEA"/>
                          <w:right w:val="single" w:sz="13" w:space="0" w:color="FFFFFF"/>
                        </w:tcBorders>
                      </w:tcPr>
                      <w:p>
                        <w:pPr>
                          <w:pStyle w:val="TableParagraph"/>
                          <w:spacing w:line="201" w:lineRule="exact" w:before="74"/>
                          <w:ind w:left="23" w:right="0"/>
                          <w:jc w:val="left"/>
                          <w:rPr>
                            <w:rFonts w:ascii="宋体" w:hAnsi="宋体" w:cs="宋体" w:eastAsia="宋体" w:hint="default"/>
                            <w:sz w:val="15"/>
                            <w:szCs w:val="15"/>
                          </w:rPr>
                        </w:pPr>
                        <w:r>
                          <w:rPr>
                            <w:rFonts w:ascii="宋体" w:hAnsi="宋体" w:cs="宋体" w:eastAsia="宋体" w:hint="default"/>
                            <w:sz w:val="15"/>
                            <w:szCs w:val="15"/>
                          </w:rPr>
                          <w:t>一审判决：被告给付原告大麦款 </w:t>
                        </w:r>
                        <w:r>
                          <w:rPr>
                            <w:rFonts w:ascii="Times New Roman" w:hAnsi="Times New Roman" w:cs="Times New Roman" w:eastAsia="Times New Roman" w:hint="default"/>
                            <w:sz w:val="15"/>
                            <w:szCs w:val="15"/>
                          </w:rPr>
                          <w:t>841</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万元及利</w:t>
                        </w:r>
                      </w:p>
                      <w:p>
                        <w:pPr>
                          <w:pStyle w:val="TableParagraph"/>
                          <w:spacing w:line="194" w:lineRule="exact" w:before="13"/>
                          <w:ind w:left="23" w:right="5"/>
                          <w:jc w:val="left"/>
                          <w:rPr>
                            <w:rFonts w:ascii="宋体" w:hAnsi="宋体" w:cs="宋体" w:eastAsia="宋体" w:hint="default"/>
                            <w:sz w:val="15"/>
                            <w:szCs w:val="15"/>
                          </w:rPr>
                        </w:pPr>
                        <w:r>
                          <w:rPr>
                            <w:rFonts w:ascii="宋体" w:hAnsi="宋体" w:cs="宋体" w:eastAsia="宋体" w:hint="default"/>
                            <w:sz w:val="15"/>
                            <w:szCs w:val="15"/>
                          </w:rPr>
                          <w:t>息</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pacing w:val="-4"/>
                            <w:sz w:val="15"/>
                            <w:szCs w:val="15"/>
                          </w:rPr>
                          <w:t>日至实际给付日；未按判决</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指定期限给付利息加倍；案件受理费被告承担</w:t>
                        </w:r>
                      </w:p>
                      <w:p>
                        <w:pPr>
                          <w:pStyle w:val="TableParagraph"/>
                          <w:spacing w:line="176" w:lineRule="exact"/>
                          <w:ind w:left="23" w:right="0"/>
                          <w:jc w:val="left"/>
                          <w:rPr>
                            <w:rFonts w:ascii="宋体" w:hAnsi="宋体" w:cs="宋体" w:eastAsia="宋体" w:hint="default"/>
                            <w:sz w:val="15"/>
                            <w:szCs w:val="15"/>
                          </w:rPr>
                        </w:pPr>
                        <w:r>
                          <w:rPr>
                            <w:rFonts w:ascii="宋体" w:hAnsi="宋体" w:cs="宋体" w:eastAsia="宋体" w:hint="default"/>
                            <w:sz w:val="15"/>
                            <w:szCs w:val="15"/>
                          </w:rPr>
                          <w:t>二审判决：驳回上诉，维持原判，案件受理费</w:t>
                        </w:r>
                      </w:p>
                      <w:p>
                        <w:pPr>
                          <w:pStyle w:val="TableParagraph"/>
                          <w:spacing w:line="207" w:lineRule="exact"/>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70,679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元由康尔麦负担。</w:t>
                        </w:r>
                      </w:p>
                    </w:tc>
                    <w:tc>
                      <w:tcPr>
                        <w:tcW w:w="3404" w:type="dxa"/>
                        <w:tcBorders>
                          <w:top w:val="single" w:sz="4" w:space="0" w:color="009EEA"/>
                          <w:left w:val="single" w:sz="13" w:space="0" w:color="FFFFFF"/>
                          <w:bottom w:val="single" w:sz="4" w:space="0" w:color="009EEA"/>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194" w:lineRule="exact"/>
                          <w:ind w:left="12" w:right="23"/>
                          <w:jc w:val="both"/>
                          <w:rPr>
                            <w:rFonts w:ascii="宋体" w:hAnsi="宋体" w:cs="宋体" w:eastAsia="宋体" w:hint="default"/>
                            <w:sz w:val="15"/>
                            <w:szCs w:val="15"/>
                          </w:rPr>
                        </w:pPr>
                        <w:r>
                          <w:rPr>
                            <w:rFonts w:ascii="宋体" w:hAnsi="宋体" w:cs="宋体" w:eastAsia="宋体" w:hint="default"/>
                            <w:sz w:val="15"/>
                            <w:szCs w:val="15"/>
                          </w:rPr>
                          <w:t>判决生效后，被告未能履行还款义务，公司向法院</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pacing w:val="-3"/>
                            <w:sz w:val="15"/>
                            <w:szCs w:val="15"/>
                          </w:rPr>
                          <w:t>申请强制执行，被告偿还欠款</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16"/>
                            <w:sz w:val="15"/>
                            <w:szCs w:val="15"/>
                          </w:rPr>
                          <w:t> </w:t>
                        </w:r>
                        <w:r>
                          <w:rPr>
                            <w:rFonts w:ascii="宋体" w:hAnsi="宋体" w:cs="宋体" w:eastAsia="宋体" w:hint="default"/>
                            <w:spacing w:val="-4"/>
                            <w:sz w:val="15"/>
                            <w:szCs w:val="15"/>
                          </w:rPr>
                          <w:t>万元，剩余款项无</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可供执行财产，现法院已终结本次执行。待被执行</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人有可供执行财产再恢复执行。</w:t>
                        </w:r>
                      </w:p>
                    </w:tc>
                  </w:tr>
                  <w:tr>
                    <w:trPr>
                      <w:trHeight w:val="1176"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171" w:lineRule="exact"/>
                          <w:ind w:left="28" w:right="0"/>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3"/>
                            <w:sz w:val="15"/>
                            <w:szCs w:val="15"/>
                          </w:rPr>
                          <w:t> </w:t>
                        </w:r>
                        <w:r>
                          <w:rPr>
                            <w:rFonts w:ascii="宋体" w:hAnsi="宋体" w:cs="宋体" w:eastAsia="宋体" w:hint="default"/>
                            <w:sz w:val="15"/>
                            <w:szCs w:val="15"/>
                          </w:rPr>
                          <w:t>皇</w:t>
                        </w:r>
                        <w:r>
                          <w:rPr>
                            <w:rFonts w:ascii="宋体" w:hAnsi="宋体" w:cs="宋体" w:eastAsia="宋体" w:hint="default"/>
                            <w:spacing w:val="-46"/>
                            <w:sz w:val="15"/>
                            <w:szCs w:val="15"/>
                          </w:rPr>
                          <w:t> </w:t>
                        </w:r>
                        <w:r>
                          <w:rPr>
                            <w:rFonts w:ascii="宋体" w:hAnsi="宋体" w:cs="宋体" w:eastAsia="宋体" w:hint="default"/>
                            <w:sz w:val="15"/>
                            <w:szCs w:val="15"/>
                          </w:rPr>
                          <w:t>岛</w:t>
                        </w: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2"/>
                          <w:ind w:left="23" w:right="18"/>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6"/>
                            <w:sz w:val="15"/>
                            <w:szCs w:val="15"/>
                          </w:rPr>
                          <w:t> </w:t>
                        </w:r>
                        <w:r>
                          <w:rPr>
                            <w:rFonts w:ascii="宋体" w:hAnsi="宋体" w:cs="宋体" w:eastAsia="宋体" w:hint="default"/>
                            <w:sz w:val="15"/>
                            <w:szCs w:val="15"/>
                          </w:rPr>
                          <w:t>皇</w:t>
                        </w:r>
                        <w:r>
                          <w:rPr>
                            <w:rFonts w:ascii="宋体" w:hAnsi="宋体" w:cs="宋体" w:eastAsia="宋体" w:hint="default"/>
                            <w:spacing w:val="-43"/>
                            <w:sz w:val="15"/>
                            <w:szCs w:val="15"/>
                          </w:rPr>
                          <w:t> </w:t>
                        </w:r>
                        <w:r>
                          <w:rPr>
                            <w:rFonts w:ascii="宋体" w:hAnsi="宋体" w:cs="宋体" w:eastAsia="宋体" w:hint="default"/>
                            <w:sz w:val="15"/>
                            <w:szCs w:val="15"/>
                          </w:rPr>
                          <w:t>岛</w:t>
                        </w:r>
                        <w:r>
                          <w:rPr>
                            <w:rFonts w:ascii="宋体" w:hAnsi="宋体" w:cs="宋体" w:eastAsia="宋体" w:hint="default"/>
                            <w:w w:val="100"/>
                            <w:sz w:val="15"/>
                            <w:szCs w:val="15"/>
                          </w:rPr>
                          <w:t> </w:t>
                        </w:r>
                        <w:r>
                          <w:rPr>
                            <w:rFonts w:ascii="宋体" w:hAnsi="宋体" w:cs="宋体" w:eastAsia="宋体" w:hint="default"/>
                            <w:sz w:val="15"/>
                            <w:szCs w:val="15"/>
                          </w:rPr>
                          <w:t>弘</w:t>
                        </w:r>
                        <w:r>
                          <w:rPr>
                            <w:rFonts w:ascii="宋体" w:hAnsi="宋体" w:cs="宋体" w:eastAsia="宋体" w:hint="default"/>
                            <w:spacing w:val="-46"/>
                            <w:sz w:val="15"/>
                            <w:szCs w:val="15"/>
                          </w:rPr>
                          <w:t> </w:t>
                        </w:r>
                        <w:r>
                          <w:rPr>
                            <w:rFonts w:ascii="宋体" w:hAnsi="宋体" w:cs="宋体" w:eastAsia="宋体" w:hint="default"/>
                            <w:sz w:val="15"/>
                            <w:szCs w:val="15"/>
                          </w:rPr>
                          <w:t>企</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pacing w:val="-7"/>
                            <w:sz w:val="15"/>
                            <w:szCs w:val="15"/>
                          </w:rPr>
                          <w:t>月，原告向被告提</w:t>
                        </w:r>
                      </w:p>
                      <w:p>
                        <w:pPr>
                          <w:pStyle w:val="TableParagraph"/>
                          <w:spacing w:line="194" w:lineRule="exact" w:before="13"/>
                          <w:ind w:left="21" w:right="20"/>
                          <w:jc w:val="both"/>
                          <w:rPr>
                            <w:rFonts w:ascii="宋体" w:hAnsi="宋体" w:cs="宋体" w:eastAsia="宋体" w:hint="default"/>
                            <w:sz w:val="15"/>
                            <w:szCs w:val="15"/>
                          </w:rPr>
                        </w:pPr>
                        <w:r>
                          <w:rPr>
                            <w:rFonts w:ascii="宋体" w:hAnsi="宋体" w:cs="宋体" w:eastAsia="宋体" w:hint="default"/>
                            <w:sz w:val="15"/>
                            <w:szCs w:val="15"/>
                          </w:rPr>
                          <w:t>供借款 </w:t>
                        </w:r>
                        <w:r>
                          <w:rPr>
                            <w:rFonts w:ascii="Times New Roman" w:hAnsi="Times New Roman" w:cs="Times New Roman" w:eastAsia="Times New Roman" w:hint="default"/>
                            <w:sz w:val="15"/>
                            <w:szCs w:val="15"/>
                          </w:rPr>
                          <w:t>3300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万元，还款期</w:t>
                        </w:r>
                        <w:r>
                          <w:rPr>
                            <w:rFonts w:ascii="宋体" w:hAnsi="宋体" w:cs="宋体" w:eastAsia="宋体" w:hint="default"/>
                            <w:w w:val="100"/>
                            <w:sz w:val="15"/>
                            <w:szCs w:val="15"/>
                          </w:rPr>
                          <w:t> </w:t>
                        </w:r>
                        <w:r>
                          <w:rPr>
                            <w:rFonts w:ascii="宋体" w:hAnsi="宋体" w:cs="宋体" w:eastAsia="宋体" w:hint="default"/>
                            <w:spacing w:val="-3"/>
                            <w:sz w:val="15"/>
                            <w:szCs w:val="15"/>
                          </w:rPr>
                          <w:t>限届满后，被告一直未予偿</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还，原告起诉至黑龙江省农</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垦中级法院，要求被告偿还</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本金及利息。</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right="21"/>
                          <w:jc w:val="right"/>
                          <w:rPr>
                            <w:rFonts w:ascii="Times New Roman" w:hAnsi="Times New Roman" w:cs="Times New Roman" w:eastAsia="Times New Roman" w:hint="default"/>
                            <w:sz w:val="15"/>
                            <w:szCs w:val="15"/>
                          </w:rPr>
                        </w:pPr>
                        <w:r>
                          <w:rPr>
                            <w:rFonts w:ascii="Times New Roman"/>
                            <w:spacing w:val="-1"/>
                            <w:sz w:val="15"/>
                          </w:rPr>
                          <w:t>38,318,200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10" w:space="0" w:color="FFFFFF"/>
                        </w:tcBorders>
                      </w:tcPr>
                      <w:p>
                        <w:pPr>
                          <w:pStyle w:val="TableParagraph"/>
                          <w:spacing w:line="177" w:lineRule="exact"/>
                          <w:ind w:left="21" w:right="0"/>
                          <w:jc w:val="left"/>
                          <w:rPr>
                            <w:rFonts w:ascii="宋体" w:hAnsi="宋体" w:cs="宋体" w:eastAsia="宋体" w:hint="default"/>
                            <w:sz w:val="15"/>
                            <w:szCs w:val="15"/>
                          </w:rPr>
                        </w:pPr>
                        <w:r>
                          <w:rPr>
                            <w:rFonts w:ascii="宋体" w:hAnsi="宋体" w:cs="宋体" w:eastAsia="宋体" w:hint="default"/>
                            <w:sz w:val="15"/>
                            <w:szCs w:val="15"/>
                          </w:rPr>
                          <w:t>农垦中院于</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垦</w:t>
                        </w:r>
                      </w:p>
                      <w:p>
                        <w:pPr>
                          <w:pStyle w:val="TableParagraph"/>
                          <w:spacing w:line="194" w:lineRule="exact" w:before="13"/>
                          <w:ind w:left="21" w:right="12"/>
                          <w:jc w:val="left"/>
                          <w:rPr>
                            <w:rFonts w:ascii="Times New Roman" w:hAnsi="Times New Roman" w:cs="Times New Roman" w:eastAsia="Times New Roman" w:hint="default"/>
                            <w:sz w:val="15"/>
                            <w:szCs w:val="15"/>
                          </w:rPr>
                        </w:pPr>
                        <w:r>
                          <w:rPr>
                            <w:rFonts w:ascii="宋体" w:hAnsi="宋体" w:cs="宋体" w:eastAsia="宋体" w:hint="default"/>
                            <w:spacing w:val="-1"/>
                            <w:w w:val="100"/>
                            <w:sz w:val="15"/>
                            <w:szCs w:val="15"/>
                          </w:rPr>
                          <w:t>商初字第</w:t>
                        </w:r>
                        <w:r>
                          <w:rPr>
                            <w:rFonts w:ascii="宋体" w:hAnsi="宋体" w:cs="宋体" w:eastAsia="宋体" w:hint="default"/>
                            <w:spacing w:val="-37"/>
                            <w:w w:val="100"/>
                            <w:sz w:val="15"/>
                            <w:szCs w:val="15"/>
                          </w:rPr>
                          <w:t> </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pacing w:val="2"/>
                            <w:w w:val="100"/>
                            <w:sz w:val="15"/>
                            <w:szCs w:val="15"/>
                          </w:rPr>
                          <w:t> </w:t>
                        </w:r>
                        <w:r>
                          <w:rPr>
                            <w:rFonts w:ascii="宋体" w:hAnsi="宋体" w:cs="宋体" w:eastAsia="宋体" w:hint="default"/>
                            <w:spacing w:val="-7"/>
                            <w:w w:val="100"/>
                            <w:sz w:val="15"/>
                            <w:szCs w:val="15"/>
                          </w:rPr>
                          <w:t>号民事判决书。被告不服该一审</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宋体" w:hAnsi="宋体" w:cs="宋体" w:eastAsia="宋体" w:hint="default"/>
                            <w:sz w:val="15"/>
                            <w:szCs w:val="15"/>
                          </w:rPr>
                          <w:t>判决，向黑龙江省高级人民法院提起上诉</w:t>
                        </w:r>
                        <w:r>
                          <w:rPr>
                            <w:rFonts w:ascii="宋体" w:hAnsi="宋体" w:cs="宋体" w:eastAsia="宋体" w:hint="default"/>
                            <w:w w:val="100"/>
                            <w:sz w:val="15"/>
                            <w:szCs w:val="15"/>
                          </w:rPr>
                          <w:t> </w:t>
                        </w:r>
                        <w:r>
                          <w:rPr>
                            <w:rFonts w:ascii="宋体" w:hAnsi="宋体" w:cs="宋体" w:eastAsia="宋体" w:hint="default"/>
                            <w:spacing w:val="-4"/>
                            <w:sz w:val="15"/>
                            <w:szCs w:val="15"/>
                          </w:rPr>
                          <w:t>省高院经两次开庭审理本案，于 </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w:t>
                        </w:r>
                        <w:r>
                          <w:rPr>
                            <w:rFonts w:ascii="宋体" w:hAnsi="宋体" w:cs="宋体" w:eastAsia="宋体" w:hint="default"/>
                            <w:spacing w:val="-53"/>
                            <w:sz w:val="15"/>
                            <w:szCs w:val="15"/>
                          </w:rPr>
                          <w:t> </w:t>
                        </w:r>
                        <w:r>
                          <w:rPr>
                            <w:rFonts w:ascii="Times New Roman" w:hAnsi="Times New Roman" w:cs="Times New Roman" w:eastAsia="Times New Roman" w:hint="default"/>
                            <w:sz w:val="15"/>
                            <w:szCs w:val="15"/>
                          </w:rPr>
                          <w:t>12</w:t>
                        </w:r>
                      </w:p>
                      <w:p>
                        <w:pPr>
                          <w:pStyle w:val="TableParagraph"/>
                          <w:spacing w:line="194" w:lineRule="exact"/>
                          <w:ind w:left="21" w:right="12"/>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18</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[2014]</w:t>
                        </w:r>
                        <w:r>
                          <w:rPr>
                            <w:rFonts w:ascii="宋体" w:hAnsi="宋体" w:cs="宋体" w:eastAsia="宋体" w:hint="default"/>
                            <w:sz w:val="15"/>
                            <w:szCs w:val="15"/>
                          </w:rPr>
                          <w:t>黑高商终字第</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67</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号民事</w:t>
                        </w:r>
                        <w:r>
                          <w:rPr>
                            <w:rFonts w:ascii="宋体" w:hAnsi="宋体" w:cs="宋体" w:eastAsia="宋体" w:hint="default"/>
                            <w:w w:val="100"/>
                            <w:sz w:val="15"/>
                            <w:szCs w:val="15"/>
                          </w:rPr>
                          <w:t> </w:t>
                        </w:r>
                        <w:r>
                          <w:rPr>
                            <w:rFonts w:ascii="宋体" w:hAnsi="宋体" w:cs="宋体" w:eastAsia="宋体" w:hint="default"/>
                            <w:sz w:val="15"/>
                            <w:szCs w:val="15"/>
                          </w:rPr>
                          <w:t>判决书。</w:t>
                        </w:r>
                      </w:p>
                    </w:tc>
                    <w:tc>
                      <w:tcPr>
                        <w:tcW w:w="3118" w:type="dxa"/>
                        <w:tcBorders>
                          <w:top w:val="single" w:sz="4" w:space="0" w:color="009EEA"/>
                          <w:left w:val="single" w:sz="10" w:space="0" w:color="FFFFFF"/>
                          <w:bottom w:val="single" w:sz="4" w:space="0" w:color="009EEA"/>
                          <w:right w:val="single" w:sz="13" w:space="0" w:color="FFFFFF"/>
                        </w:tcBorders>
                      </w:tcPr>
                      <w:p>
                        <w:pPr>
                          <w:pStyle w:val="TableParagraph"/>
                          <w:spacing w:line="177" w:lineRule="exact"/>
                          <w:ind w:left="16" w:right="0"/>
                          <w:jc w:val="left"/>
                          <w:rPr>
                            <w:rFonts w:ascii="宋体" w:hAnsi="宋体" w:cs="宋体" w:eastAsia="宋体" w:hint="default"/>
                            <w:sz w:val="15"/>
                            <w:szCs w:val="15"/>
                          </w:rPr>
                        </w:pPr>
                        <w:r>
                          <w:rPr>
                            <w:rFonts w:ascii="宋体" w:hAnsi="宋体" w:cs="宋体" w:eastAsia="宋体" w:hint="default"/>
                            <w:spacing w:val="-3"/>
                            <w:sz w:val="15"/>
                            <w:szCs w:val="15"/>
                          </w:rPr>
                          <w:t>一审判决：被告于判决生效之日起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日内返还</w:t>
                        </w:r>
                      </w:p>
                      <w:p>
                        <w:pPr>
                          <w:pStyle w:val="TableParagraph"/>
                          <w:spacing w:line="194" w:lineRule="exact"/>
                          <w:ind w:left="16" w:right="0"/>
                          <w:jc w:val="left"/>
                          <w:rPr>
                            <w:rFonts w:ascii="宋体" w:hAnsi="宋体" w:cs="宋体" w:eastAsia="宋体" w:hint="default"/>
                            <w:sz w:val="15"/>
                            <w:szCs w:val="15"/>
                          </w:rPr>
                        </w:pPr>
                        <w:r>
                          <w:rPr>
                            <w:rFonts w:ascii="宋体" w:hAnsi="宋体" w:cs="宋体" w:eastAsia="宋体" w:hint="default"/>
                            <w:sz w:val="15"/>
                            <w:szCs w:val="15"/>
                          </w:rPr>
                          <w:t>原告借款本金 </w:t>
                        </w:r>
                        <w:r>
                          <w:rPr>
                            <w:rFonts w:ascii="Times New Roman" w:hAnsi="Times New Roman" w:cs="Times New Roman" w:eastAsia="Times New Roman" w:hint="default"/>
                            <w:sz w:val="15"/>
                            <w:szCs w:val="15"/>
                          </w:rPr>
                          <w:t>3,300</w:t>
                        </w:r>
                        <w:r>
                          <w:rPr>
                            <w:rFonts w:ascii="Times New Roman" w:hAnsi="Times New Roman" w:cs="Times New Roman" w:eastAsia="Times New Roman" w:hint="default"/>
                            <w:spacing w:val="-21"/>
                            <w:sz w:val="15"/>
                            <w:szCs w:val="15"/>
                          </w:rPr>
                          <w:t> </w:t>
                        </w:r>
                        <w:r>
                          <w:rPr>
                            <w:rFonts w:ascii="宋体" w:hAnsi="宋体" w:cs="宋体" w:eastAsia="宋体" w:hint="default"/>
                            <w:spacing w:val="-6"/>
                            <w:sz w:val="15"/>
                            <w:szCs w:val="15"/>
                          </w:rPr>
                          <w:t>万元及利息（以中国人民银</w:t>
                        </w:r>
                      </w:p>
                      <w:p>
                        <w:pPr>
                          <w:pStyle w:val="TableParagraph"/>
                          <w:spacing w:line="194" w:lineRule="exact" w:before="13"/>
                          <w:ind w:left="16" w:right="3" w:hanging="135"/>
                          <w:jc w:val="left"/>
                          <w:rPr>
                            <w:rFonts w:ascii="宋体" w:hAnsi="宋体" w:cs="宋体" w:eastAsia="宋体" w:hint="default"/>
                            <w:sz w:val="15"/>
                            <w:szCs w:val="15"/>
                          </w:rPr>
                        </w:pPr>
                        <w:r>
                          <w:rPr>
                            <w:rFonts w:ascii="宋体" w:hAnsi="宋体" w:cs="宋体" w:eastAsia="宋体" w:hint="default"/>
                            <w:spacing w:val="-4"/>
                            <w:sz w:val="15"/>
                            <w:szCs w:val="15"/>
                          </w:rPr>
                          <w:t>，行同期贷款利率为标准，自</w:t>
                        </w:r>
                        <w:r>
                          <w:rPr>
                            <w:rFonts w:ascii="宋体" w:hAnsi="宋体" w:cs="宋体" w:eastAsia="宋体" w:hint="default"/>
                            <w:spacing w:val="-34"/>
                            <w:sz w:val="15"/>
                            <w:szCs w:val="15"/>
                          </w:rPr>
                          <w:t> </w:t>
                        </w:r>
                        <w:r>
                          <w:rPr>
                            <w:rFonts w:ascii="Times New Roman" w:hAnsi="Times New Roman" w:cs="Times New Roman" w:eastAsia="Times New Roman" w:hint="default"/>
                            <w:spacing w:val="-3"/>
                            <w:sz w:val="15"/>
                            <w:szCs w:val="15"/>
                          </w:rPr>
                          <w:t>2011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日起</w:t>
                        </w:r>
                        <w:r>
                          <w:rPr>
                            <w:rFonts w:ascii="宋体" w:hAnsi="宋体" w:cs="宋体" w:eastAsia="宋体" w:hint="default"/>
                            <w:spacing w:val="-69"/>
                            <w:sz w:val="15"/>
                            <w:szCs w:val="15"/>
                          </w:rPr>
                          <w:t> </w:t>
                        </w:r>
                        <w:r>
                          <w:rPr>
                            <w:rFonts w:ascii="宋体" w:hAnsi="宋体" w:cs="宋体" w:eastAsia="宋体" w:hint="default"/>
                            <w:sz w:val="15"/>
                            <w:szCs w:val="15"/>
                          </w:rPr>
                          <w:t>计算至判决确定的自动履行期限内实际给付之</w:t>
                        </w:r>
                        <w:r>
                          <w:rPr>
                            <w:rFonts w:ascii="宋体" w:hAnsi="宋体" w:cs="宋体" w:eastAsia="宋体" w:hint="default"/>
                            <w:spacing w:val="2"/>
                            <w:w w:val="100"/>
                            <w:sz w:val="15"/>
                            <w:szCs w:val="15"/>
                          </w:rPr>
                          <w:t> </w:t>
                        </w:r>
                        <w:r>
                          <w:rPr>
                            <w:rFonts w:ascii="宋体" w:hAnsi="宋体" w:cs="宋体" w:eastAsia="宋体" w:hint="default"/>
                            <w:spacing w:val="-12"/>
                            <w:w w:val="100"/>
                            <w:sz w:val="15"/>
                            <w:szCs w:val="15"/>
                          </w:rPr>
                          <w:t>日），承担诉讼费</w:t>
                        </w:r>
                        <w:r>
                          <w:rPr>
                            <w:rFonts w:ascii="宋体" w:hAnsi="宋体" w:cs="宋体" w:eastAsia="宋体" w:hint="default"/>
                            <w:spacing w:val="-40"/>
                            <w:w w:val="100"/>
                            <w:sz w:val="15"/>
                            <w:szCs w:val="15"/>
                          </w:rPr>
                          <w:t> </w:t>
                        </w:r>
                        <w:r>
                          <w:rPr>
                            <w:rFonts w:ascii="Times New Roman" w:hAnsi="Times New Roman" w:cs="Times New Roman" w:eastAsia="Times New Roman" w:hint="default"/>
                            <w:spacing w:val="-1"/>
                            <w:w w:val="100"/>
                            <w:sz w:val="15"/>
                            <w:szCs w:val="15"/>
                          </w:rPr>
                          <w:t>227,319</w:t>
                        </w:r>
                        <w:r>
                          <w:rPr>
                            <w:rFonts w:ascii="Times New Roman" w:hAnsi="Times New Roman" w:cs="Times New Roman" w:eastAsia="Times New Roman" w:hint="default"/>
                            <w:spacing w:val="1"/>
                            <w:w w:val="100"/>
                            <w:sz w:val="15"/>
                            <w:szCs w:val="15"/>
                          </w:rPr>
                          <w:t> </w:t>
                        </w:r>
                        <w:r>
                          <w:rPr>
                            <w:rFonts w:ascii="宋体" w:hAnsi="宋体" w:cs="宋体" w:eastAsia="宋体" w:hint="default"/>
                            <w:spacing w:val="-3"/>
                            <w:w w:val="100"/>
                            <w:sz w:val="15"/>
                            <w:szCs w:val="15"/>
                          </w:rPr>
                          <w:t>元、保全费</w:t>
                        </w:r>
                        <w:r>
                          <w:rPr>
                            <w:rFonts w:ascii="宋体" w:hAnsi="宋体" w:cs="宋体" w:eastAsia="宋体" w:hint="default"/>
                            <w:spacing w:val="-39"/>
                            <w:w w:val="100"/>
                            <w:sz w:val="15"/>
                            <w:szCs w:val="15"/>
                          </w:rPr>
                          <w:t> </w:t>
                        </w:r>
                        <w:r>
                          <w:rPr>
                            <w:rFonts w:ascii="Times New Roman" w:hAnsi="Times New Roman" w:cs="Times New Roman" w:eastAsia="Times New Roman" w:hint="default"/>
                            <w:spacing w:val="-1"/>
                            <w:w w:val="100"/>
                            <w:sz w:val="15"/>
                            <w:szCs w:val="15"/>
                          </w:rPr>
                          <w:t>5,000</w:t>
                        </w:r>
                        <w:r>
                          <w:rPr>
                            <w:rFonts w:ascii="Times New Roman" w:hAnsi="Times New Roman" w:cs="Times New Roman" w:eastAsia="Times New Roman" w:hint="default"/>
                            <w:spacing w:val="1"/>
                            <w:w w:val="100"/>
                            <w:sz w:val="15"/>
                            <w:szCs w:val="15"/>
                          </w:rPr>
                          <w:t> </w:t>
                        </w:r>
                        <w:r>
                          <w:rPr>
                            <w:rFonts w:ascii="宋体" w:hAnsi="宋体" w:cs="宋体" w:eastAsia="宋体" w:hint="default"/>
                            <w:spacing w:val="-3"/>
                            <w:w w:val="100"/>
                            <w:sz w:val="15"/>
                            <w:szCs w:val="15"/>
                          </w:rPr>
                          <w:t>元 </w:t>
                        </w:r>
                        <w:r>
                          <w:rPr>
                            <w:rFonts w:ascii="宋体" w:hAnsi="宋体" w:cs="宋体" w:eastAsia="宋体" w:hint="default"/>
                            <w:sz w:val="15"/>
                            <w:szCs w:val="15"/>
                          </w:rPr>
                          <w:t>终审判决：驳回上诉，维持原判。</w:t>
                        </w:r>
                      </w:p>
                    </w:tc>
                    <w:tc>
                      <w:tcPr>
                        <w:tcW w:w="3404" w:type="dxa"/>
                        <w:tcBorders>
                          <w:top w:val="single" w:sz="4" w:space="0" w:color="009EEA"/>
                          <w:left w:val="single" w:sz="13" w:space="0" w:color="FFFFFF"/>
                          <w:bottom w:val="single" w:sz="4" w:space="0" w:color="009EEA"/>
                          <w:right w:val="nil" w:sz="6" w:space="0" w:color="auto"/>
                        </w:tcBorders>
                      </w:tcPr>
                      <w:p>
                        <w:pPr>
                          <w:pStyle w:val="TableParagraph"/>
                          <w:spacing w:line="240" w:lineRule="auto" w:before="72"/>
                          <w:ind w:left="12" w:right="23"/>
                          <w:jc w:val="left"/>
                          <w:rPr>
                            <w:rFonts w:ascii="宋体" w:hAnsi="宋体" w:cs="宋体" w:eastAsia="宋体" w:hint="default"/>
                            <w:sz w:val="15"/>
                            <w:szCs w:val="15"/>
                          </w:rPr>
                        </w:pPr>
                        <w:r>
                          <w:rPr>
                            <w:rFonts w:ascii="宋体" w:hAnsi="宋体" w:cs="宋体" w:eastAsia="宋体" w:hint="default"/>
                            <w:sz w:val="15"/>
                            <w:szCs w:val="15"/>
                          </w:rPr>
                          <w:t>一审判决生效后，公司向法院申请强制执行，黑龙</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江省农垦中级法院于</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日下达了执行</w:t>
                        </w:r>
                      </w:p>
                      <w:p>
                        <w:pPr>
                          <w:pStyle w:val="TableParagraph"/>
                          <w:spacing w:line="188" w:lineRule="exact"/>
                          <w:ind w:left="12" w:right="0"/>
                          <w:jc w:val="left"/>
                          <w:rPr>
                            <w:rFonts w:ascii="宋体" w:hAnsi="宋体" w:cs="宋体" w:eastAsia="宋体" w:hint="default"/>
                            <w:sz w:val="15"/>
                            <w:szCs w:val="15"/>
                          </w:rPr>
                        </w:pPr>
                        <w:r>
                          <w:rPr>
                            <w:rFonts w:ascii="宋体" w:hAnsi="宋体" w:cs="宋体" w:eastAsia="宋体" w:hint="default"/>
                            <w:sz w:val="15"/>
                            <w:szCs w:val="15"/>
                          </w:rPr>
                          <w:t>裁定书，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pacing w:val="-4"/>
                            <w:sz w:val="15"/>
                            <w:szCs w:val="15"/>
                          </w:rPr>
                          <w:t>年末，龙垦麦芽公司已接收房产价值</w:t>
                        </w:r>
                      </w:p>
                      <w:p>
                        <w:pPr>
                          <w:pStyle w:val="TableParagraph"/>
                          <w:spacing w:line="146" w:lineRule="exact"/>
                          <w:ind w:left="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113,082,804.90</w:t>
                        </w:r>
                        <w:r>
                          <w:rPr>
                            <w:rFonts w:ascii="Times New Roman" w:hAnsi="Times New Roman" w:cs="Times New Roman" w:eastAsia="Times New Roman" w:hint="default"/>
                            <w:spacing w:val="13"/>
                            <w:sz w:val="15"/>
                            <w:szCs w:val="15"/>
                          </w:rPr>
                          <w:t> </w:t>
                        </w:r>
                        <w:r>
                          <w:rPr>
                            <w:rFonts w:ascii="宋体" w:hAnsi="宋体" w:cs="宋体" w:eastAsia="宋体" w:hint="default"/>
                            <w:spacing w:val="-3"/>
                            <w:sz w:val="15"/>
                            <w:szCs w:val="15"/>
                          </w:rPr>
                          <w:t>元，剩余部分房产存在争议，龙垦麦</w:t>
                        </w:r>
                      </w:p>
                      <w:p>
                        <w:pPr>
                          <w:pStyle w:val="TableParagraph"/>
                          <w:spacing w:line="92" w:lineRule="exact"/>
                          <w:ind w:left="-116" w:right="0"/>
                          <w:jc w:val="left"/>
                          <w:rPr>
                            <w:rFonts w:ascii="宋体" w:hAnsi="宋体" w:cs="宋体" w:eastAsia="宋体" w:hint="default"/>
                            <w:sz w:val="15"/>
                            <w:szCs w:val="15"/>
                          </w:rPr>
                        </w:pPr>
                        <w:r>
                          <w:rPr>
                            <w:rFonts w:ascii="宋体" w:hAnsi="宋体" w:cs="宋体" w:eastAsia="宋体" w:hint="default"/>
                            <w:spacing w:val="-3"/>
                            <w:w w:val="100"/>
                            <w:sz w:val="15"/>
                            <w:szCs w:val="15"/>
                          </w:rPr>
                          <w:t>。</w:t>
                        </w:r>
                        <w:r>
                          <w:rPr>
                            <w:rFonts w:ascii="宋体" w:hAnsi="宋体" w:cs="宋体" w:eastAsia="宋体" w:hint="default"/>
                            <w:w w:val="100"/>
                            <w:sz w:val="15"/>
                            <w:szCs w:val="15"/>
                          </w:rPr>
                        </w:r>
                      </w:p>
                      <w:p>
                        <w:pPr>
                          <w:pStyle w:val="TableParagraph"/>
                          <w:spacing w:line="146" w:lineRule="exact"/>
                          <w:ind w:left="12" w:right="0"/>
                          <w:jc w:val="left"/>
                          <w:rPr>
                            <w:rFonts w:ascii="宋体" w:hAnsi="宋体" w:cs="宋体" w:eastAsia="宋体" w:hint="default"/>
                            <w:sz w:val="15"/>
                            <w:szCs w:val="15"/>
                          </w:rPr>
                        </w:pPr>
                        <w:r>
                          <w:rPr>
                            <w:rFonts w:ascii="宋体" w:hAnsi="宋体" w:cs="宋体" w:eastAsia="宋体" w:hint="default"/>
                            <w:sz w:val="15"/>
                            <w:szCs w:val="15"/>
                          </w:rPr>
                          <w:t>芽正在积极解决中。</w:t>
                        </w:r>
                      </w:p>
                    </w:tc>
                  </w:tr>
                  <w:tr>
                    <w:trPr>
                      <w:trHeight w:val="1568"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3"/>
                            <w:sz w:val="15"/>
                            <w:szCs w:val="15"/>
                          </w:rPr>
                          <w:t> </w:t>
                        </w:r>
                        <w:r>
                          <w:rPr>
                            <w:rFonts w:ascii="宋体" w:hAnsi="宋体" w:cs="宋体" w:eastAsia="宋体" w:hint="default"/>
                            <w:sz w:val="15"/>
                            <w:szCs w:val="15"/>
                          </w:rPr>
                          <w:t>皇</w:t>
                        </w:r>
                        <w:r>
                          <w:rPr>
                            <w:rFonts w:ascii="宋体" w:hAnsi="宋体" w:cs="宋体" w:eastAsia="宋体" w:hint="default"/>
                            <w:spacing w:val="-46"/>
                            <w:sz w:val="15"/>
                            <w:szCs w:val="15"/>
                          </w:rPr>
                          <w:t> </w:t>
                        </w:r>
                        <w:r>
                          <w:rPr>
                            <w:rFonts w:ascii="宋体" w:hAnsi="宋体" w:cs="宋体" w:eastAsia="宋体" w:hint="default"/>
                            <w:sz w:val="15"/>
                            <w:szCs w:val="15"/>
                          </w:rPr>
                          <w:t>岛</w:t>
                        </w:r>
                        <w:r>
                          <w:rPr>
                            <w:rFonts w:ascii="宋体" w:hAnsi="宋体" w:cs="宋体" w:eastAsia="宋体" w:hint="default"/>
                            <w:w w:val="100"/>
                            <w:sz w:val="15"/>
                            <w:szCs w:val="15"/>
                          </w:rPr>
                          <w:t> </w:t>
                        </w: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6"/>
                            <w:sz w:val="15"/>
                            <w:szCs w:val="15"/>
                          </w:rPr>
                          <w:t> </w:t>
                        </w:r>
                        <w:r>
                          <w:rPr>
                            <w:rFonts w:ascii="宋体" w:hAnsi="宋体" w:cs="宋体" w:eastAsia="宋体" w:hint="default"/>
                            <w:sz w:val="15"/>
                            <w:szCs w:val="15"/>
                          </w:rPr>
                          <w:t>皇</w:t>
                        </w:r>
                        <w:r>
                          <w:rPr>
                            <w:rFonts w:ascii="宋体" w:hAnsi="宋体" w:cs="宋体" w:eastAsia="宋体" w:hint="default"/>
                            <w:spacing w:val="-43"/>
                            <w:sz w:val="15"/>
                            <w:szCs w:val="15"/>
                          </w:rPr>
                          <w:t> </w:t>
                        </w:r>
                        <w:r>
                          <w:rPr>
                            <w:rFonts w:ascii="宋体" w:hAnsi="宋体" w:cs="宋体" w:eastAsia="宋体" w:hint="default"/>
                            <w:sz w:val="15"/>
                            <w:szCs w:val="15"/>
                          </w:rPr>
                          <w:t>岛</w:t>
                        </w:r>
                        <w:r>
                          <w:rPr>
                            <w:rFonts w:ascii="宋体" w:hAnsi="宋体" w:cs="宋体" w:eastAsia="宋体" w:hint="default"/>
                            <w:w w:val="100"/>
                            <w:sz w:val="15"/>
                            <w:szCs w:val="15"/>
                          </w:rPr>
                          <w:t> </w:t>
                        </w:r>
                        <w:r>
                          <w:rPr>
                            <w:rFonts w:ascii="宋体" w:hAnsi="宋体" w:cs="宋体" w:eastAsia="宋体" w:hint="default"/>
                            <w:sz w:val="15"/>
                            <w:szCs w:val="15"/>
                          </w:rPr>
                          <w:t>弘</w:t>
                        </w:r>
                        <w:r>
                          <w:rPr>
                            <w:rFonts w:ascii="宋体" w:hAnsi="宋体" w:cs="宋体" w:eastAsia="宋体" w:hint="default"/>
                            <w:spacing w:val="-46"/>
                            <w:sz w:val="15"/>
                            <w:szCs w:val="15"/>
                          </w:rPr>
                          <w:t> </w:t>
                        </w:r>
                        <w:r>
                          <w:rPr>
                            <w:rFonts w:ascii="宋体" w:hAnsi="宋体" w:cs="宋体" w:eastAsia="宋体" w:hint="default"/>
                            <w:sz w:val="15"/>
                            <w:szCs w:val="15"/>
                          </w:rPr>
                          <w:t>企</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月至</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4"/>
                            <w:sz w:val="15"/>
                            <w:szCs w:val="15"/>
                          </w:rPr>
                          <w:t> </w:t>
                        </w:r>
                        <w:r>
                          <w:rPr>
                            <w:rFonts w:ascii="宋体" w:hAnsi="宋体" w:cs="宋体" w:eastAsia="宋体" w:hint="default"/>
                            <w:spacing w:val="-12"/>
                            <w:sz w:val="15"/>
                            <w:szCs w:val="15"/>
                          </w:rPr>
                          <w:t>月间，原告</w:t>
                        </w:r>
                      </w:p>
                      <w:p>
                        <w:pPr>
                          <w:pStyle w:val="TableParagraph"/>
                          <w:spacing w:line="232" w:lineRule="auto"/>
                          <w:ind w:left="21" w:right="20"/>
                          <w:jc w:val="both"/>
                          <w:rPr>
                            <w:rFonts w:ascii="宋体" w:hAnsi="宋体" w:cs="宋体" w:eastAsia="宋体" w:hint="default"/>
                            <w:sz w:val="15"/>
                            <w:szCs w:val="15"/>
                          </w:rPr>
                        </w:pPr>
                        <w:r>
                          <w:rPr>
                            <w:rFonts w:ascii="宋体" w:hAnsi="宋体" w:cs="宋体" w:eastAsia="宋体" w:hint="default"/>
                            <w:spacing w:val="4"/>
                            <w:sz w:val="15"/>
                            <w:szCs w:val="15"/>
                          </w:rPr>
                          <w:t>借给被告两笔借款计</w:t>
                        </w:r>
                        <w:r>
                          <w:rPr>
                            <w:rFonts w:ascii="宋体" w:hAnsi="宋体" w:cs="宋体" w:eastAsia="宋体" w:hint="default"/>
                            <w:spacing w:val="19"/>
                            <w:sz w:val="15"/>
                            <w:szCs w:val="15"/>
                          </w:rPr>
                          <w:t> </w:t>
                        </w:r>
                        <w:r>
                          <w:rPr>
                            <w:rFonts w:ascii="Times New Roman" w:hAnsi="Times New Roman" w:cs="Times New Roman" w:eastAsia="Times New Roman" w:hint="default"/>
                            <w:sz w:val="15"/>
                            <w:szCs w:val="15"/>
                          </w:rPr>
                          <w:t>4000</w:t>
                        </w:r>
                        <w:r>
                          <w:rPr>
                            <w:rFonts w:ascii="Times New Roman" w:hAnsi="Times New Roman" w:cs="Times New Roman" w:eastAsia="Times New Roman" w:hint="default"/>
                            <w:spacing w:val="-35"/>
                            <w:sz w:val="15"/>
                            <w:szCs w:val="15"/>
                          </w:rPr>
                          <w:t> </w:t>
                        </w:r>
                        <w:r>
                          <w:rPr>
                            <w:rFonts w:ascii="Times New Roman" w:hAnsi="Times New Roman" w:cs="Times New Roman" w:eastAsia="Times New Roman" w:hint="default"/>
                            <w:spacing w:val="-35"/>
                            <w:sz w:val="15"/>
                            <w:szCs w:val="15"/>
                          </w:rPr>
                        </w:r>
                        <w:r>
                          <w:rPr>
                            <w:rFonts w:ascii="宋体" w:hAnsi="宋体" w:cs="宋体" w:eastAsia="宋体" w:hint="default"/>
                            <w:spacing w:val="-3"/>
                            <w:sz w:val="15"/>
                            <w:szCs w:val="15"/>
                          </w:rPr>
                          <w:t>万元，还款期限届满后，被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告仅偿还 </w:t>
                        </w: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万元，剩余</w:t>
                        </w:r>
                        <w:r>
                          <w:rPr>
                            <w:rFonts w:ascii="宋体" w:hAnsi="宋体" w:cs="宋体" w:eastAsia="宋体" w:hint="default"/>
                            <w:w w:val="100"/>
                            <w:sz w:val="15"/>
                            <w:szCs w:val="15"/>
                          </w:rPr>
                          <w:t> </w:t>
                        </w:r>
                        <w:r>
                          <w:rPr>
                            <w:rFonts w:ascii="宋体" w:hAnsi="宋体" w:cs="宋体" w:eastAsia="宋体" w:hint="default"/>
                            <w:spacing w:val="-3"/>
                            <w:sz w:val="15"/>
                            <w:szCs w:val="15"/>
                          </w:rPr>
                          <w:t>款项一直未予偿还。原告起</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诉至黑龙江省农垦中级法</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院，要求被告偿还本金及利</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息。</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29,398,300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农垦中院于</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垦</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商初</w:t>
                        </w:r>
                        <w:r>
                          <w:rPr>
                            <w:rFonts w:ascii="宋体" w:hAnsi="宋体" w:cs="宋体" w:eastAsia="宋体" w:hint="default"/>
                            <w:spacing w:val="-3"/>
                            <w:w w:val="100"/>
                            <w:sz w:val="15"/>
                            <w:szCs w:val="15"/>
                          </w:rPr>
                          <w:t>字</w:t>
                        </w:r>
                        <w:r>
                          <w:rPr>
                            <w:rFonts w:ascii="宋体" w:hAnsi="宋体" w:cs="宋体" w:eastAsia="宋体" w:hint="default"/>
                            <w:w w:val="100"/>
                            <w:sz w:val="15"/>
                            <w:szCs w:val="15"/>
                          </w:rPr>
                          <w:t>第</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民</w:t>
                        </w:r>
                        <w:r>
                          <w:rPr>
                            <w:rFonts w:ascii="宋体" w:hAnsi="宋体" w:cs="宋体" w:eastAsia="宋体" w:hint="default"/>
                            <w:w w:val="100"/>
                            <w:sz w:val="15"/>
                            <w:szCs w:val="15"/>
                          </w:rPr>
                          <w:t>事</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3"/>
                            <w:w w:val="100"/>
                            <w:sz w:val="15"/>
                            <w:szCs w:val="15"/>
                          </w:rPr>
                          <w:t>书</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被</w:t>
                        </w:r>
                        <w:r>
                          <w:rPr>
                            <w:rFonts w:ascii="宋体" w:hAnsi="宋体" w:cs="宋体" w:eastAsia="宋体" w:hint="default"/>
                            <w:w w:val="100"/>
                            <w:sz w:val="15"/>
                            <w:szCs w:val="15"/>
                          </w:rPr>
                          <w:t>告</w:t>
                        </w:r>
                        <w:r>
                          <w:rPr>
                            <w:rFonts w:ascii="宋体" w:hAnsi="宋体" w:cs="宋体" w:eastAsia="宋体" w:hint="default"/>
                            <w:spacing w:val="-3"/>
                            <w:w w:val="100"/>
                            <w:sz w:val="15"/>
                            <w:szCs w:val="15"/>
                          </w:rPr>
                          <w:t>不服</w:t>
                        </w:r>
                        <w:r>
                          <w:rPr>
                            <w:rFonts w:ascii="宋体" w:hAnsi="宋体" w:cs="宋体" w:eastAsia="宋体" w:hint="default"/>
                            <w:w w:val="100"/>
                            <w:sz w:val="15"/>
                            <w:szCs w:val="15"/>
                          </w:rPr>
                          <w:t>一审判</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决</w:t>
                        </w:r>
                        <w:r>
                          <w:rPr>
                            <w:rFonts w:ascii="宋体" w:hAnsi="宋体" w:cs="宋体" w:eastAsia="宋体" w:hint="default"/>
                            <w:spacing w:val="-72"/>
                            <w:w w:val="100"/>
                            <w:sz w:val="15"/>
                            <w:szCs w:val="15"/>
                          </w:rPr>
                          <w:t>，</w:t>
                        </w:r>
                        <w:r>
                          <w:rPr>
                            <w:rFonts w:ascii="宋体" w:hAnsi="宋体" w:cs="宋体" w:eastAsia="宋体" w:hint="default"/>
                            <w:w w:val="100"/>
                            <w:sz w:val="15"/>
                            <w:szCs w:val="15"/>
                          </w:rPr>
                          <w:t>于</w:t>
                        </w:r>
                        <w:r>
                          <w:rPr>
                            <w:rFonts w:ascii="宋体" w:hAnsi="宋体" w:cs="宋体" w:eastAsia="宋体" w:hint="default"/>
                            <w:spacing w:val="-40"/>
                            <w:sz w:val="15"/>
                            <w:szCs w:val="15"/>
                          </w:rPr>
                          <w:t> </w:t>
                        </w:r>
                        <w:r>
                          <w:rPr>
                            <w:rFonts w:ascii="Times New Roman" w:hAnsi="Times New Roman" w:cs="Times New Roman" w:eastAsia="Times New Roman" w:hint="default"/>
                            <w:spacing w:val="-2"/>
                            <w:w w:val="100"/>
                            <w:sz w:val="15"/>
                            <w:szCs w:val="15"/>
                          </w:rPr>
                          <w:t>201</w:t>
                        </w:r>
                        <w:r>
                          <w:rPr>
                            <w:rFonts w:ascii="Times New Roman" w:hAnsi="Times New Roman" w:cs="Times New Roman" w:eastAsia="Times New Roman" w:hint="default"/>
                            <w:w w:val="100"/>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向</w:t>
                        </w:r>
                        <w:r>
                          <w:rPr>
                            <w:rFonts w:ascii="宋体" w:hAnsi="宋体" w:cs="宋体" w:eastAsia="宋体" w:hint="default"/>
                            <w:spacing w:val="-3"/>
                            <w:w w:val="100"/>
                            <w:sz w:val="15"/>
                            <w:szCs w:val="15"/>
                          </w:rPr>
                          <w:t>黑</w:t>
                        </w:r>
                        <w:r>
                          <w:rPr>
                            <w:rFonts w:ascii="宋体" w:hAnsi="宋体" w:cs="宋体" w:eastAsia="宋体" w:hint="default"/>
                            <w:w w:val="100"/>
                            <w:sz w:val="15"/>
                            <w:szCs w:val="15"/>
                          </w:rPr>
                          <w:t>龙</w:t>
                        </w:r>
                        <w:r>
                          <w:rPr>
                            <w:rFonts w:ascii="宋体" w:hAnsi="宋体" w:cs="宋体" w:eastAsia="宋体" w:hint="default"/>
                            <w:spacing w:val="-3"/>
                            <w:w w:val="100"/>
                            <w:sz w:val="15"/>
                            <w:szCs w:val="15"/>
                          </w:rPr>
                          <w:t>江省</w:t>
                        </w:r>
                        <w:r>
                          <w:rPr>
                            <w:rFonts w:ascii="宋体" w:hAnsi="宋体" w:cs="宋体" w:eastAsia="宋体" w:hint="default"/>
                            <w:w w:val="100"/>
                            <w:sz w:val="15"/>
                            <w:szCs w:val="15"/>
                          </w:rPr>
                          <w:t>高级人</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民法院提起上诉，省高院于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14 </w:t>
                        </w:r>
                        <w:r>
                          <w:rPr>
                            <w:rFonts w:ascii="宋体" w:hAnsi="宋体" w:cs="宋体" w:eastAsia="宋体" w:hint="default"/>
                            <w:sz w:val="15"/>
                            <w:szCs w:val="15"/>
                          </w:rPr>
                          <w:t>日下达</w:t>
                        </w: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2014</w:t>
                        </w:r>
                        <w:r>
                          <w:rPr>
                            <w:rFonts w:ascii="宋体" w:hAnsi="宋体" w:cs="宋体" w:eastAsia="宋体" w:hint="default"/>
                            <w:sz w:val="15"/>
                            <w:szCs w:val="15"/>
                          </w:rPr>
                          <w:t>）黑立民终字第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号民事裁定书。</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01" w:lineRule="exact" w:before="74"/>
                          <w:ind w:left="23" w:right="0"/>
                          <w:jc w:val="both"/>
                          <w:rPr>
                            <w:rFonts w:ascii="宋体" w:hAnsi="宋体" w:cs="宋体" w:eastAsia="宋体" w:hint="default"/>
                            <w:sz w:val="15"/>
                            <w:szCs w:val="15"/>
                          </w:rPr>
                        </w:pPr>
                        <w:r>
                          <w:rPr>
                            <w:rFonts w:ascii="宋体" w:hAnsi="宋体" w:cs="宋体" w:eastAsia="宋体" w:hint="default"/>
                            <w:spacing w:val="-3"/>
                            <w:sz w:val="15"/>
                            <w:szCs w:val="15"/>
                          </w:rPr>
                          <w:t>一审判决：被告于判决生效之日起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日内返还</w:t>
                        </w:r>
                      </w:p>
                      <w:p>
                        <w:pPr>
                          <w:pStyle w:val="TableParagraph"/>
                          <w:spacing w:line="194" w:lineRule="exact"/>
                          <w:ind w:left="23" w:right="0"/>
                          <w:jc w:val="both"/>
                          <w:rPr>
                            <w:rFonts w:ascii="宋体" w:hAnsi="宋体" w:cs="宋体" w:eastAsia="宋体" w:hint="default"/>
                            <w:sz w:val="15"/>
                            <w:szCs w:val="15"/>
                          </w:rPr>
                        </w:pPr>
                        <w:r>
                          <w:rPr>
                            <w:rFonts w:ascii="宋体" w:hAnsi="宋体" w:cs="宋体" w:eastAsia="宋体" w:hint="default"/>
                            <w:sz w:val="15"/>
                            <w:szCs w:val="15"/>
                          </w:rPr>
                          <w:t>原告借款本金 </w:t>
                        </w: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21"/>
                            <w:sz w:val="15"/>
                            <w:szCs w:val="15"/>
                          </w:rPr>
                          <w:t> </w:t>
                        </w:r>
                        <w:r>
                          <w:rPr>
                            <w:rFonts w:ascii="宋体" w:hAnsi="宋体" w:cs="宋体" w:eastAsia="宋体" w:hint="default"/>
                            <w:spacing w:val="-6"/>
                            <w:sz w:val="15"/>
                            <w:szCs w:val="15"/>
                          </w:rPr>
                          <w:t>万元及利息（以中国人民银</w:t>
                        </w:r>
                      </w:p>
                      <w:p>
                        <w:pPr>
                          <w:pStyle w:val="TableParagraph"/>
                          <w:spacing w:line="235" w:lineRule="auto"/>
                          <w:ind w:left="23" w:right="15"/>
                          <w:jc w:val="both"/>
                          <w:rPr>
                            <w:rFonts w:ascii="宋体" w:hAnsi="宋体" w:cs="宋体" w:eastAsia="宋体" w:hint="default"/>
                            <w:sz w:val="15"/>
                            <w:szCs w:val="15"/>
                          </w:rPr>
                        </w:pPr>
                        <w:r>
                          <w:rPr>
                            <w:rFonts w:ascii="宋体" w:hAnsi="宋体" w:cs="宋体" w:eastAsia="宋体" w:hint="default"/>
                            <w:spacing w:val="-3"/>
                            <w:sz w:val="15"/>
                            <w:szCs w:val="15"/>
                          </w:rPr>
                          <w:t>行同期贷款利率为标准，自</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z w:val="15"/>
                            <w:szCs w:val="15"/>
                          </w:rPr>
                          <w:t>起计算至判决确定的自动履行期限内实际给付</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6"/>
                            <w:w w:val="100"/>
                            <w:sz w:val="15"/>
                            <w:szCs w:val="15"/>
                          </w:rPr>
                          <w:t>之日）。终审裁定：因弘企公司逾期未按照规定</w:t>
                        </w:r>
                        <w:r>
                          <w:rPr>
                            <w:rFonts w:ascii="宋体" w:hAnsi="宋体" w:cs="宋体" w:eastAsia="宋体" w:hint="default"/>
                            <w:spacing w:val="-67"/>
                            <w:w w:val="100"/>
                            <w:sz w:val="15"/>
                            <w:szCs w:val="15"/>
                          </w:rPr>
                          <w:t> </w:t>
                        </w:r>
                        <w:r>
                          <w:rPr>
                            <w:rFonts w:ascii="宋体" w:hAnsi="宋体" w:cs="宋体" w:eastAsia="宋体" w:hint="default"/>
                            <w:spacing w:val="-67"/>
                            <w:w w:val="100"/>
                            <w:sz w:val="15"/>
                            <w:szCs w:val="15"/>
                          </w:rPr>
                        </w:r>
                        <w:r>
                          <w:rPr>
                            <w:rFonts w:ascii="宋体" w:hAnsi="宋体" w:cs="宋体" w:eastAsia="宋体" w:hint="default"/>
                            <w:sz w:val="15"/>
                            <w:szCs w:val="15"/>
                          </w:rPr>
                          <w:t>预缴上诉案件受理费，本案按自动撤回上诉处</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理。</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4" w:right="0"/>
                          <w:jc w:val="left"/>
                          <w:rPr>
                            <w:rFonts w:ascii="宋体" w:hAnsi="宋体" w:cs="宋体" w:eastAsia="宋体" w:hint="default"/>
                            <w:sz w:val="15"/>
                            <w:szCs w:val="15"/>
                          </w:rPr>
                        </w:pPr>
                        <w:r>
                          <w:rPr>
                            <w:rFonts w:ascii="宋体" w:hAnsi="宋体" w:cs="宋体" w:eastAsia="宋体" w:hint="default"/>
                            <w:sz w:val="15"/>
                            <w:szCs w:val="15"/>
                          </w:rPr>
                          <w:t>本案件与上一案件合并执行。</w:t>
                        </w:r>
                      </w:p>
                    </w:tc>
                  </w:tr>
                  <w:tr>
                    <w:trPr>
                      <w:trHeight w:val="1565"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3"/>
                            <w:sz w:val="15"/>
                            <w:szCs w:val="15"/>
                          </w:rPr>
                          <w:t> </w:t>
                        </w:r>
                        <w:r>
                          <w:rPr>
                            <w:rFonts w:ascii="宋体" w:hAnsi="宋体" w:cs="宋体" w:eastAsia="宋体" w:hint="default"/>
                            <w:sz w:val="15"/>
                            <w:szCs w:val="15"/>
                          </w:rPr>
                          <w:t>皇</w:t>
                        </w:r>
                        <w:r>
                          <w:rPr>
                            <w:rFonts w:ascii="宋体" w:hAnsi="宋体" w:cs="宋体" w:eastAsia="宋体" w:hint="default"/>
                            <w:spacing w:val="-46"/>
                            <w:sz w:val="15"/>
                            <w:szCs w:val="15"/>
                          </w:rPr>
                          <w:t> </w:t>
                        </w:r>
                        <w:r>
                          <w:rPr>
                            <w:rFonts w:ascii="宋体" w:hAnsi="宋体" w:cs="宋体" w:eastAsia="宋体" w:hint="default"/>
                            <w:sz w:val="15"/>
                            <w:szCs w:val="15"/>
                          </w:rPr>
                          <w:t>岛</w:t>
                        </w:r>
                        <w:r>
                          <w:rPr>
                            <w:rFonts w:ascii="宋体" w:hAnsi="宋体" w:cs="宋体" w:eastAsia="宋体" w:hint="default"/>
                            <w:w w:val="100"/>
                            <w:sz w:val="15"/>
                            <w:szCs w:val="15"/>
                          </w:rPr>
                          <w:t> </w:t>
                        </w: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6"/>
                            <w:sz w:val="15"/>
                            <w:szCs w:val="15"/>
                          </w:rPr>
                          <w:t> </w:t>
                        </w:r>
                        <w:r>
                          <w:rPr>
                            <w:rFonts w:ascii="宋体" w:hAnsi="宋体" w:cs="宋体" w:eastAsia="宋体" w:hint="default"/>
                            <w:sz w:val="15"/>
                            <w:szCs w:val="15"/>
                          </w:rPr>
                          <w:t>皇</w:t>
                        </w:r>
                        <w:r>
                          <w:rPr>
                            <w:rFonts w:ascii="宋体" w:hAnsi="宋体" w:cs="宋体" w:eastAsia="宋体" w:hint="default"/>
                            <w:spacing w:val="-43"/>
                            <w:sz w:val="15"/>
                            <w:szCs w:val="15"/>
                          </w:rPr>
                          <w:t> </w:t>
                        </w:r>
                        <w:r>
                          <w:rPr>
                            <w:rFonts w:ascii="宋体" w:hAnsi="宋体" w:cs="宋体" w:eastAsia="宋体" w:hint="default"/>
                            <w:sz w:val="15"/>
                            <w:szCs w:val="15"/>
                          </w:rPr>
                          <w:t>岛</w:t>
                        </w:r>
                        <w:r>
                          <w:rPr>
                            <w:rFonts w:ascii="宋体" w:hAnsi="宋体" w:cs="宋体" w:eastAsia="宋体" w:hint="default"/>
                            <w:w w:val="100"/>
                            <w:sz w:val="15"/>
                            <w:szCs w:val="15"/>
                          </w:rPr>
                          <w:t> </w:t>
                        </w:r>
                        <w:r>
                          <w:rPr>
                            <w:rFonts w:ascii="宋体" w:hAnsi="宋体" w:cs="宋体" w:eastAsia="宋体" w:hint="default"/>
                            <w:sz w:val="15"/>
                            <w:szCs w:val="15"/>
                          </w:rPr>
                          <w:t>弘</w:t>
                        </w:r>
                        <w:r>
                          <w:rPr>
                            <w:rFonts w:ascii="宋体" w:hAnsi="宋体" w:cs="宋体" w:eastAsia="宋体" w:hint="default"/>
                            <w:spacing w:val="-46"/>
                            <w:sz w:val="15"/>
                            <w:szCs w:val="15"/>
                          </w:rPr>
                          <w:t> </w:t>
                        </w:r>
                        <w:r>
                          <w:rPr>
                            <w:rFonts w:ascii="宋体" w:hAnsi="宋体" w:cs="宋体" w:eastAsia="宋体" w:hint="default"/>
                            <w:sz w:val="15"/>
                            <w:szCs w:val="15"/>
                          </w:rPr>
                          <w:t>企</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pacing w:val="-8"/>
                            <w:sz w:val="15"/>
                            <w:szCs w:val="15"/>
                          </w:rPr>
                          <w:t>月，原告、被告及</w:t>
                        </w:r>
                      </w:p>
                      <w:p>
                        <w:pPr>
                          <w:pStyle w:val="TableParagraph"/>
                          <w:spacing w:line="194" w:lineRule="exact" w:before="13"/>
                          <w:ind w:left="21" w:right="8"/>
                          <w:jc w:val="both"/>
                          <w:rPr>
                            <w:rFonts w:ascii="宋体" w:hAnsi="宋体" w:cs="宋体" w:eastAsia="宋体" w:hint="default"/>
                            <w:sz w:val="15"/>
                            <w:szCs w:val="15"/>
                          </w:rPr>
                        </w:pPr>
                        <w:r>
                          <w:rPr>
                            <w:rFonts w:ascii="宋体" w:hAnsi="宋体" w:cs="宋体" w:eastAsia="宋体" w:hint="default"/>
                            <w:spacing w:val="9"/>
                            <w:sz w:val="15"/>
                            <w:szCs w:val="15"/>
                          </w:rPr>
                          <w:t>二九一农场签订债权转让</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协议，原告受让二九一农场</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对被告享有的债权 </w:t>
                        </w: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pacing w:val="-3"/>
                            <w:sz w:val="15"/>
                            <w:szCs w:val="15"/>
                          </w:rPr>
                          <w:t>元及相应利息，因被告一直</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未履行还款义务，原告起诉</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至黑龙江省农垦中级法院，</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要求被告偿还本金及利息。</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20,992,900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农垦中院于</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[2013]</w:t>
                        </w:r>
                        <w:r>
                          <w:rPr>
                            <w:rFonts w:ascii="宋体" w:hAnsi="宋体" w:cs="宋体" w:eastAsia="宋体" w:hint="default"/>
                            <w:sz w:val="15"/>
                            <w:szCs w:val="15"/>
                          </w:rPr>
                          <w:t>垦</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商初</w:t>
                        </w:r>
                        <w:r>
                          <w:rPr>
                            <w:rFonts w:ascii="宋体" w:hAnsi="宋体" w:cs="宋体" w:eastAsia="宋体" w:hint="default"/>
                            <w:spacing w:val="-3"/>
                            <w:w w:val="100"/>
                            <w:sz w:val="15"/>
                            <w:szCs w:val="15"/>
                          </w:rPr>
                          <w:t>字</w:t>
                        </w:r>
                        <w:r>
                          <w:rPr>
                            <w:rFonts w:ascii="宋体" w:hAnsi="宋体" w:cs="宋体" w:eastAsia="宋体" w:hint="default"/>
                            <w:w w:val="100"/>
                            <w:sz w:val="15"/>
                            <w:szCs w:val="15"/>
                          </w:rPr>
                          <w:t>第</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民</w:t>
                        </w:r>
                        <w:r>
                          <w:rPr>
                            <w:rFonts w:ascii="宋体" w:hAnsi="宋体" w:cs="宋体" w:eastAsia="宋体" w:hint="default"/>
                            <w:w w:val="100"/>
                            <w:sz w:val="15"/>
                            <w:szCs w:val="15"/>
                          </w:rPr>
                          <w:t>事</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3"/>
                            <w:w w:val="100"/>
                            <w:sz w:val="15"/>
                            <w:szCs w:val="15"/>
                          </w:rPr>
                          <w:t>书</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被</w:t>
                        </w:r>
                        <w:r>
                          <w:rPr>
                            <w:rFonts w:ascii="宋体" w:hAnsi="宋体" w:cs="宋体" w:eastAsia="宋体" w:hint="default"/>
                            <w:w w:val="100"/>
                            <w:sz w:val="15"/>
                            <w:szCs w:val="15"/>
                          </w:rPr>
                          <w:t>告</w:t>
                        </w:r>
                        <w:r>
                          <w:rPr>
                            <w:rFonts w:ascii="宋体" w:hAnsi="宋体" w:cs="宋体" w:eastAsia="宋体" w:hint="default"/>
                            <w:spacing w:val="-3"/>
                            <w:w w:val="100"/>
                            <w:sz w:val="15"/>
                            <w:szCs w:val="15"/>
                          </w:rPr>
                          <w:t>不服</w:t>
                        </w:r>
                        <w:r>
                          <w:rPr>
                            <w:rFonts w:ascii="宋体" w:hAnsi="宋体" w:cs="宋体" w:eastAsia="宋体" w:hint="default"/>
                            <w:w w:val="100"/>
                            <w:sz w:val="15"/>
                            <w:szCs w:val="15"/>
                          </w:rPr>
                          <w:t>一审判</w:t>
                        </w:r>
                      </w:p>
                      <w:p>
                        <w:pPr>
                          <w:pStyle w:val="TableParagraph"/>
                          <w:spacing w:line="196"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决</w:t>
                        </w:r>
                        <w:r>
                          <w:rPr>
                            <w:rFonts w:ascii="宋体" w:hAnsi="宋体" w:cs="宋体" w:eastAsia="宋体" w:hint="default"/>
                            <w:spacing w:val="-72"/>
                            <w:w w:val="100"/>
                            <w:sz w:val="15"/>
                            <w:szCs w:val="15"/>
                          </w:rPr>
                          <w:t>，</w:t>
                        </w:r>
                        <w:r>
                          <w:rPr>
                            <w:rFonts w:ascii="宋体" w:hAnsi="宋体" w:cs="宋体" w:eastAsia="宋体" w:hint="default"/>
                            <w:w w:val="100"/>
                            <w:sz w:val="15"/>
                            <w:szCs w:val="15"/>
                          </w:rPr>
                          <w:t>于</w:t>
                        </w:r>
                        <w:r>
                          <w:rPr>
                            <w:rFonts w:ascii="宋体" w:hAnsi="宋体" w:cs="宋体" w:eastAsia="宋体" w:hint="default"/>
                            <w:spacing w:val="-40"/>
                            <w:sz w:val="15"/>
                            <w:szCs w:val="15"/>
                          </w:rPr>
                          <w:t> </w:t>
                        </w:r>
                        <w:r>
                          <w:rPr>
                            <w:rFonts w:ascii="Times New Roman" w:hAnsi="Times New Roman" w:cs="Times New Roman" w:eastAsia="Times New Roman" w:hint="default"/>
                            <w:spacing w:val="-2"/>
                            <w:w w:val="100"/>
                            <w:sz w:val="15"/>
                            <w:szCs w:val="15"/>
                          </w:rPr>
                          <w:t>201</w:t>
                        </w:r>
                        <w:r>
                          <w:rPr>
                            <w:rFonts w:ascii="Times New Roman" w:hAnsi="Times New Roman" w:cs="Times New Roman" w:eastAsia="Times New Roman" w:hint="default"/>
                            <w:w w:val="100"/>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向</w:t>
                        </w:r>
                        <w:r>
                          <w:rPr>
                            <w:rFonts w:ascii="宋体" w:hAnsi="宋体" w:cs="宋体" w:eastAsia="宋体" w:hint="default"/>
                            <w:spacing w:val="-3"/>
                            <w:w w:val="100"/>
                            <w:sz w:val="15"/>
                            <w:szCs w:val="15"/>
                          </w:rPr>
                          <w:t>黑</w:t>
                        </w:r>
                        <w:r>
                          <w:rPr>
                            <w:rFonts w:ascii="宋体" w:hAnsi="宋体" w:cs="宋体" w:eastAsia="宋体" w:hint="default"/>
                            <w:w w:val="100"/>
                            <w:sz w:val="15"/>
                            <w:szCs w:val="15"/>
                          </w:rPr>
                          <w:t>龙</w:t>
                        </w:r>
                        <w:r>
                          <w:rPr>
                            <w:rFonts w:ascii="宋体" w:hAnsi="宋体" w:cs="宋体" w:eastAsia="宋体" w:hint="default"/>
                            <w:spacing w:val="-3"/>
                            <w:w w:val="100"/>
                            <w:sz w:val="15"/>
                            <w:szCs w:val="15"/>
                          </w:rPr>
                          <w:t>江省</w:t>
                        </w:r>
                        <w:r>
                          <w:rPr>
                            <w:rFonts w:ascii="宋体" w:hAnsi="宋体" w:cs="宋体" w:eastAsia="宋体" w:hint="default"/>
                            <w:w w:val="100"/>
                            <w:sz w:val="15"/>
                            <w:szCs w:val="15"/>
                          </w:rPr>
                          <w:t>高院提</w:t>
                        </w:r>
                      </w:p>
                      <w:p>
                        <w:pPr>
                          <w:pStyle w:val="TableParagraph"/>
                          <w:spacing w:line="196" w:lineRule="exact"/>
                          <w:ind w:left="21" w:right="0"/>
                          <w:jc w:val="left"/>
                          <w:rPr>
                            <w:rFonts w:ascii="宋体" w:hAnsi="宋体" w:cs="宋体" w:eastAsia="宋体" w:hint="default"/>
                            <w:sz w:val="15"/>
                            <w:szCs w:val="15"/>
                          </w:rPr>
                        </w:pPr>
                        <w:r>
                          <w:rPr>
                            <w:rFonts w:ascii="宋体" w:hAnsi="宋体" w:cs="宋体" w:eastAsia="宋体" w:hint="default"/>
                            <w:sz w:val="15"/>
                            <w:szCs w:val="15"/>
                          </w:rPr>
                          <w:t>起上诉，省高院于</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日下达（</w:t>
                        </w:r>
                        <w:r>
                          <w:rPr>
                            <w:rFonts w:ascii="Times New Roman" w:hAnsi="Times New Roman" w:cs="Times New Roman" w:eastAsia="Times New Roman" w:hint="default"/>
                            <w:sz w:val="15"/>
                            <w:szCs w:val="15"/>
                          </w:rPr>
                          <w:t>2014</w:t>
                        </w:r>
                        <w:r>
                          <w:rPr>
                            <w:rFonts w:ascii="宋体" w:hAnsi="宋体" w:cs="宋体" w:eastAsia="宋体" w:hint="default"/>
                            <w:sz w:val="15"/>
                            <w:szCs w:val="15"/>
                          </w:rPr>
                          <w:t>）</w:t>
                        </w: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sz w:val="15"/>
                            <w:szCs w:val="15"/>
                          </w:rPr>
                          <w:t>黑立民终字第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号民事裁定书。</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3" w:right="0"/>
                          <w:jc w:val="both"/>
                          <w:rPr>
                            <w:rFonts w:ascii="宋体" w:hAnsi="宋体" w:cs="宋体" w:eastAsia="宋体" w:hint="default"/>
                            <w:sz w:val="15"/>
                            <w:szCs w:val="15"/>
                          </w:rPr>
                        </w:pPr>
                        <w:r>
                          <w:rPr>
                            <w:rFonts w:ascii="宋体" w:hAnsi="宋体" w:cs="宋体" w:eastAsia="宋体" w:hint="default"/>
                            <w:spacing w:val="-3"/>
                            <w:sz w:val="15"/>
                            <w:szCs w:val="15"/>
                          </w:rPr>
                          <w:t>一审判决：被告于判决生效之日起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日内返还</w:t>
                        </w:r>
                      </w:p>
                      <w:p>
                        <w:pPr>
                          <w:pStyle w:val="TableParagraph"/>
                          <w:spacing w:line="194" w:lineRule="exact" w:before="13"/>
                          <w:ind w:left="23" w:right="17"/>
                          <w:jc w:val="both"/>
                          <w:rPr>
                            <w:rFonts w:ascii="宋体" w:hAnsi="宋体" w:cs="宋体" w:eastAsia="宋体" w:hint="default"/>
                            <w:sz w:val="15"/>
                            <w:szCs w:val="15"/>
                          </w:rPr>
                        </w:pPr>
                        <w:r>
                          <w:rPr>
                            <w:rFonts w:ascii="宋体" w:hAnsi="宋体" w:cs="宋体" w:eastAsia="宋体" w:hint="default"/>
                            <w:sz w:val="15"/>
                            <w:szCs w:val="15"/>
                          </w:rPr>
                          <w:t>原告借款本金</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4"/>
                            <w:sz w:val="15"/>
                            <w:szCs w:val="15"/>
                          </w:rPr>
                          <w:t> </w:t>
                        </w:r>
                        <w:r>
                          <w:rPr>
                            <w:rFonts w:ascii="宋体" w:hAnsi="宋体" w:cs="宋体" w:eastAsia="宋体" w:hint="default"/>
                            <w:spacing w:val="-3"/>
                            <w:sz w:val="15"/>
                            <w:szCs w:val="15"/>
                          </w:rPr>
                          <w:t>万元及利息（其中，</w:t>
                        </w:r>
                        <w:r>
                          <w:rPr>
                            <w:rFonts w:ascii="Times New Roman" w:hAnsi="Times New Roman" w:cs="Times New Roman" w:eastAsia="Times New Roman" w:hint="default"/>
                            <w:spacing w:val="-3"/>
                            <w:sz w:val="15"/>
                            <w:szCs w:val="15"/>
                          </w:rPr>
                          <w:t>600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w:t>
                        </w:r>
                        <w:r>
                          <w:rPr>
                            <w:rFonts w:ascii="宋体" w:hAnsi="宋体" w:cs="宋体" w:eastAsia="宋体" w:hint="default"/>
                            <w:spacing w:val="-72"/>
                            <w:sz w:val="15"/>
                            <w:szCs w:val="15"/>
                          </w:rPr>
                          <w:t> </w:t>
                        </w:r>
                        <w:r>
                          <w:rPr>
                            <w:rFonts w:ascii="宋体" w:hAnsi="宋体" w:cs="宋体" w:eastAsia="宋体" w:hint="default"/>
                            <w:sz w:val="15"/>
                            <w:szCs w:val="15"/>
                          </w:rPr>
                          <w:t>元本金自</w:t>
                        </w:r>
                        <w:r>
                          <w:rPr>
                            <w:rFonts w:ascii="宋体" w:hAnsi="宋体" w:cs="宋体" w:eastAsia="宋体" w:hint="default"/>
                            <w:spacing w:val="-37"/>
                            <w:sz w:val="15"/>
                            <w:szCs w:val="15"/>
                          </w:rPr>
                          <w:t> </w:t>
                        </w:r>
                        <w:r>
                          <w:rPr>
                            <w:rFonts w:ascii="Times New Roman" w:hAnsi="Times New Roman" w:cs="Times New Roman" w:eastAsia="Times New Roman" w:hint="default"/>
                            <w:spacing w:val="-3"/>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2"/>
                            <w:sz w:val="15"/>
                            <w:szCs w:val="15"/>
                          </w:rPr>
                          <w:t> </w:t>
                        </w:r>
                        <w:r>
                          <w:rPr>
                            <w:rFonts w:ascii="宋体" w:hAnsi="宋体" w:cs="宋体" w:eastAsia="宋体" w:hint="default"/>
                            <w:spacing w:val="-8"/>
                            <w:sz w:val="15"/>
                            <w:szCs w:val="15"/>
                          </w:rPr>
                          <w:t>日起，</w:t>
                        </w:r>
                        <w:r>
                          <w:rPr>
                            <w:rFonts w:ascii="Times New Roman" w:hAnsi="Times New Roman" w:cs="Times New Roman" w:eastAsia="Times New Roman" w:hint="default"/>
                            <w:spacing w:val="-8"/>
                            <w:sz w:val="15"/>
                            <w:szCs w:val="15"/>
                          </w:rPr>
                          <w:t>1400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万元本金</w:t>
                        </w:r>
                      </w:p>
                      <w:p>
                        <w:pPr>
                          <w:pStyle w:val="TableParagraph"/>
                          <w:spacing w:line="194" w:lineRule="exact"/>
                          <w:ind w:left="23" w:right="15"/>
                          <w:jc w:val="both"/>
                          <w:rPr>
                            <w:rFonts w:ascii="宋体" w:hAnsi="宋体" w:cs="宋体" w:eastAsia="宋体" w:hint="default"/>
                            <w:sz w:val="15"/>
                            <w:szCs w:val="15"/>
                          </w:rPr>
                        </w:pPr>
                        <w:r>
                          <w:rPr>
                            <w:rFonts w:ascii="宋体" w:hAnsi="宋体" w:cs="宋体" w:eastAsia="宋体" w:hint="default"/>
                            <w:sz w:val="15"/>
                            <w:szCs w:val="15"/>
                          </w:rPr>
                          <w:t>自</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日期，以中国人民银行同期</w:t>
                        </w:r>
                        <w:r>
                          <w:rPr>
                            <w:rFonts w:ascii="宋体" w:hAnsi="宋体" w:cs="宋体" w:eastAsia="宋体" w:hint="default"/>
                            <w:w w:val="100"/>
                            <w:sz w:val="15"/>
                            <w:szCs w:val="15"/>
                          </w:rPr>
                          <w:t> </w:t>
                        </w:r>
                        <w:r>
                          <w:rPr>
                            <w:rFonts w:ascii="宋体" w:hAnsi="宋体" w:cs="宋体" w:eastAsia="宋体" w:hint="default"/>
                            <w:sz w:val="15"/>
                            <w:szCs w:val="15"/>
                          </w:rPr>
                          <w:t>贷款利率为标准，计算至判决确定的自动履行</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6"/>
                            <w:w w:val="100"/>
                            <w:sz w:val="15"/>
                            <w:szCs w:val="15"/>
                          </w:rPr>
                          <w:t>期限内实际给付之日）。终审裁定：因弘企公司</w:t>
                        </w:r>
                        <w:r>
                          <w:rPr>
                            <w:rFonts w:ascii="宋体" w:hAnsi="宋体" w:cs="宋体" w:eastAsia="宋体" w:hint="default"/>
                            <w:spacing w:val="-66"/>
                            <w:w w:val="100"/>
                            <w:sz w:val="15"/>
                            <w:szCs w:val="15"/>
                          </w:rPr>
                          <w:t> </w:t>
                        </w:r>
                        <w:r>
                          <w:rPr>
                            <w:rFonts w:ascii="宋体" w:hAnsi="宋体" w:cs="宋体" w:eastAsia="宋体" w:hint="default"/>
                            <w:spacing w:val="-66"/>
                            <w:w w:val="100"/>
                            <w:sz w:val="15"/>
                            <w:szCs w:val="15"/>
                          </w:rPr>
                        </w:r>
                        <w:r>
                          <w:rPr>
                            <w:rFonts w:ascii="宋体" w:hAnsi="宋体" w:cs="宋体" w:eastAsia="宋体" w:hint="default"/>
                            <w:sz w:val="15"/>
                            <w:szCs w:val="15"/>
                          </w:rPr>
                          <w:t>逾期未按照规定预缴上诉案件受理费，本案按</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自动撤回上诉处理。</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4" w:right="0"/>
                          <w:jc w:val="left"/>
                          <w:rPr>
                            <w:rFonts w:ascii="宋体" w:hAnsi="宋体" w:cs="宋体" w:eastAsia="宋体" w:hint="default"/>
                            <w:sz w:val="15"/>
                            <w:szCs w:val="15"/>
                          </w:rPr>
                        </w:pPr>
                        <w:r>
                          <w:rPr>
                            <w:rFonts w:ascii="宋体" w:hAnsi="宋体" w:cs="宋体" w:eastAsia="宋体" w:hint="default"/>
                            <w:sz w:val="15"/>
                            <w:szCs w:val="15"/>
                          </w:rPr>
                          <w:t>本案件与上一案件合并执行。</w:t>
                        </w:r>
                      </w:p>
                    </w:tc>
                  </w:tr>
                  <w:tr>
                    <w:trPr>
                      <w:trHeight w:val="1179"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171" w:lineRule="exact"/>
                          <w:ind w:left="28" w:right="0"/>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3"/>
                            <w:sz w:val="15"/>
                            <w:szCs w:val="15"/>
                          </w:rPr>
                          <w:t> </w:t>
                        </w:r>
                        <w:r>
                          <w:rPr>
                            <w:rFonts w:ascii="宋体" w:hAnsi="宋体" w:cs="宋体" w:eastAsia="宋体" w:hint="default"/>
                            <w:sz w:val="15"/>
                            <w:szCs w:val="15"/>
                          </w:rPr>
                          <w:t>皇</w:t>
                        </w:r>
                        <w:r>
                          <w:rPr>
                            <w:rFonts w:ascii="宋体" w:hAnsi="宋体" w:cs="宋体" w:eastAsia="宋体" w:hint="default"/>
                            <w:spacing w:val="-46"/>
                            <w:sz w:val="15"/>
                            <w:szCs w:val="15"/>
                          </w:rPr>
                          <w:t> </w:t>
                        </w:r>
                        <w:r>
                          <w:rPr>
                            <w:rFonts w:ascii="宋体" w:hAnsi="宋体" w:cs="宋体" w:eastAsia="宋体" w:hint="default"/>
                            <w:sz w:val="15"/>
                            <w:szCs w:val="15"/>
                          </w:rPr>
                          <w:t>岛</w:t>
                        </w: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6"/>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江</w:t>
                        </w: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忠</w:t>
                        </w:r>
                        <w:r>
                          <w:rPr>
                            <w:rFonts w:ascii="宋体" w:hAnsi="宋体" w:cs="宋体" w:eastAsia="宋体" w:hint="default"/>
                            <w:spacing w:val="-46"/>
                            <w:sz w:val="15"/>
                            <w:szCs w:val="15"/>
                          </w:rPr>
                          <w:t> </w:t>
                        </w:r>
                        <w:r>
                          <w:rPr>
                            <w:rFonts w:ascii="宋体" w:hAnsi="宋体" w:cs="宋体" w:eastAsia="宋体" w:hint="default"/>
                            <w:sz w:val="15"/>
                            <w:szCs w:val="15"/>
                          </w:rPr>
                          <w:t>信</w:t>
                        </w:r>
                        <w:r>
                          <w:rPr>
                            <w:rFonts w:ascii="宋体" w:hAnsi="宋体" w:cs="宋体" w:eastAsia="宋体" w:hint="default"/>
                            <w:spacing w:val="-43"/>
                            <w:sz w:val="15"/>
                            <w:szCs w:val="15"/>
                          </w:rPr>
                          <w:t> </w:t>
                        </w:r>
                        <w:r>
                          <w:rPr>
                            <w:rFonts w:ascii="宋体" w:hAnsi="宋体" w:cs="宋体" w:eastAsia="宋体" w:hint="default"/>
                            <w:sz w:val="15"/>
                            <w:szCs w:val="15"/>
                          </w:rPr>
                          <w:t>伟</w:t>
                        </w:r>
                        <w:r>
                          <w:rPr>
                            <w:rFonts w:ascii="宋体" w:hAnsi="宋体" w:cs="宋体" w:eastAsia="宋体" w:hint="default"/>
                            <w:w w:val="100"/>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spacing w:val="-43"/>
                            <w:sz w:val="15"/>
                            <w:szCs w:val="15"/>
                          </w:rPr>
                          <w:t> </w:t>
                        </w:r>
                        <w:r>
                          <w:rPr>
                            <w:rFonts w:ascii="宋体" w:hAnsi="宋体" w:cs="宋体" w:eastAsia="宋体" w:hint="default"/>
                            <w:sz w:val="15"/>
                            <w:szCs w:val="15"/>
                          </w:rPr>
                          <w:t>地</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spacing w:val="-43"/>
                            <w:sz w:val="15"/>
                            <w:szCs w:val="15"/>
                          </w:rPr>
                          <w:t> </w:t>
                        </w:r>
                        <w:r>
                          <w:rPr>
                            <w:rFonts w:ascii="宋体" w:hAnsi="宋体" w:cs="宋体" w:eastAsia="宋体" w:hint="default"/>
                            <w:sz w:val="15"/>
                            <w:szCs w:val="15"/>
                          </w:rPr>
                          <w:t>发</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01"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
                            <w:sz w:val="15"/>
                            <w:szCs w:val="15"/>
                          </w:rPr>
                          <w:t> </w:t>
                        </w:r>
                        <w:r>
                          <w:rPr>
                            <w:rFonts w:ascii="宋体" w:hAnsi="宋体" w:cs="宋体" w:eastAsia="宋体" w:hint="default"/>
                            <w:spacing w:val="-8"/>
                            <w:sz w:val="15"/>
                            <w:szCs w:val="15"/>
                          </w:rPr>
                          <w:t>月，原告向被告提</w:t>
                        </w:r>
                      </w:p>
                      <w:p>
                        <w:pPr>
                          <w:pStyle w:val="TableParagraph"/>
                          <w:spacing w:line="232" w:lineRule="auto"/>
                          <w:ind w:left="21" w:right="8"/>
                          <w:jc w:val="both"/>
                          <w:rPr>
                            <w:rFonts w:ascii="宋体" w:hAnsi="宋体" w:cs="宋体" w:eastAsia="宋体" w:hint="default"/>
                            <w:sz w:val="15"/>
                            <w:szCs w:val="15"/>
                          </w:rPr>
                        </w:pPr>
                        <w:r>
                          <w:rPr>
                            <w:rFonts w:ascii="宋体" w:hAnsi="宋体" w:cs="宋体" w:eastAsia="宋体" w:hint="default"/>
                            <w:sz w:val="15"/>
                            <w:szCs w:val="15"/>
                          </w:rPr>
                          <w:t>供借款 </w:t>
                        </w: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万元。期限届</w:t>
                        </w:r>
                        <w:r>
                          <w:rPr>
                            <w:rFonts w:ascii="宋体" w:hAnsi="宋体" w:cs="宋体" w:eastAsia="宋体" w:hint="default"/>
                            <w:w w:val="100"/>
                            <w:sz w:val="15"/>
                            <w:szCs w:val="15"/>
                          </w:rPr>
                          <w:t> </w:t>
                        </w:r>
                        <w:r>
                          <w:rPr>
                            <w:rFonts w:ascii="宋体" w:hAnsi="宋体" w:cs="宋体" w:eastAsia="宋体" w:hint="default"/>
                            <w:spacing w:val="-2"/>
                            <w:sz w:val="15"/>
                            <w:szCs w:val="15"/>
                          </w:rPr>
                          <w:t>满后，被告一直未予偿还，</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故原告提起诉讼。</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13,500,000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w w:val="100"/>
                            <w:sz w:val="15"/>
                            <w:szCs w:val="15"/>
                          </w:rPr>
                          <w:t>农垦</w:t>
                        </w:r>
                        <w:r>
                          <w:rPr>
                            <w:rFonts w:ascii="宋体" w:hAnsi="宋体" w:cs="宋体" w:eastAsia="宋体" w:hint="default"/>
                            <w:spacing w:val="-3"/>
                            <w:w w:val="100"/>
                            <w:sz w:val="15"/>
                            <w:szCs w:val="15"/>
                          </w:rPr>
                          <w:t>中</w:t>
                        </w:r>
                        <w:r>
                          <w:rPr>
                            <w:rFonts w:ascii="宋体" w:hAnsi="宋体" w:cs="宋体" w:eastAsia="宋体" w:hint="default"/>
                            <w:w w:val="100"/>
                            <w:sz w:val="15"/>
                            <w:szCs w:val="15"/>
                          </w:rPr>
                          <w:t>院</w:t>
                        </w:r>
                        <w:r>
                          <w:rPr>
                            <w:rFonts w:ascii="宋体" w:hAnsi="宋体" w:cs="宋体" w:eastAsia="宋体" w:hint="default"/>
                            <w:spacing w:val="-3"/>
                            <w:w w:val="100"/>
                            <w:sz w:val="15"/>
                            <w:szCs w:val="15"/>
                          </w:rPr>
                          <w:t>主</w:t>
                        </w:r>
                        <w:r>
                          <w:rPr>
                            <w:rFonts w:ascii="宋体" w:hAnsi="宋体" w:cs="宋体" w:eastAsia="宋体" w:hint="default"/>
                            <w:w w:val="100"/>
                            <w:sz w:val="15"/>
                            <w:szCs w:val="15"/>
                          </w:rPr>
                          <w:t>持</w:t>
                        </w:r>
                        <w:r>
                          <w:rPr>
                            <w:rFonts w:ascii="宋体" w:hAnsi="宋体" w:cs="宋体" w:eastAsia="宋体" w:hint="default"/>
                            <w:spacing w:val="-3"/>
                            <w:w w:val="100"/>
                            <w:sz w:val="15"/>
                            <w:szCs w:val="15"/>
                          </w:rPr>
                          <w:t>双</w:t>
                        </w:r>
                        <w:r>
                          <w:rPr>
                            <w:rFonts w:ascii="宋体" w:hAnsi="宋体" w:cs="宋体" w:eastAsia="宋体" w:hint="default"/>
                            <w:w w:val="100"/>
                            <w:sz w:val="15"/>
                            <w:szCs w:val="15"/>
                          </w:rPr>
                          <w:t>方</w:t>
                        </w:r>
                        <w:r>
                          <w:rPr>
                            <w:rFonts w:ascii="宋体" w:hAnsi="宋体" w:cs="宋体" w:eastAsia="宋体" w:hint="default"/>
                            <w:spacing w:val="-3"/>
                            <w:w w:val="100"/>
                            <w:sz w:val="15"/>
                            <w:szCs w:val="15"/>
                          </w:rPr>
                          <w:t>达</w:t>
                        </w:r>
                        <w:r>
                          <w:rPr>
                            <w:rFonts w:ascii="宋体" w:hAnsi="宋体" w:cs="宋体" w:eastAsia="宋体" w:hint="default"/>
                            <w:w w:val="100"/>
                            <w:sz w:val="15"/>
                            <w:szCs w:val="15"/>
                          </w:rPr>
                          <w:t>成</w:t>
                        </w:r>
                        <w:r>
                          <w:rPr>
                            <w:rFonts w:ascii="宋体" w:hAnsi="宋体" w:cs="宋体" w:eastAsia="宋体" w:hint="default"/>
                            <w:spacing w:val="-3"/>
                            <w:w w:val="100"/>
                            <w:sz w:val="15"/>
                            <w:szCs w:val="15"/>
                          </w:rPr>
                          <w:t>调</w:t>
                        </w:r>
                        <w:r>
                          <w:rPr>
                            <w:rFonts w:ascii="宋体" w:hAnsi="宋体" w:cs="宋体" w:eastAsia="宋体" w:hint="default"/>
                            <w:w w:val="100"/>
                            <w:sz w:val="15"/>
                            <w:szCs w:val="15"/>
                          </w:rPr>
                          <w:t>解</w:t>
                        </w:r>
                        <w:r>
                          <w:rPr>
                            <w:rFonts w:ascii="宋体" w:hAnsi="宋体" w:cs="宋体" w:eastAsia="宋体" w:hint="default"/>
                            <w:spacing w:val="-75"/>
                            <w:w w:val="100"/>
                            <w:sz w:val="15"/>
                            <w:szCs w:val="15"/>
                          </w:rPr>
                          <w:t>，</w:t>
                        </w:r>
                        <w:r>
                          <w:rPr>
                            <w:rFonts w:ascii="宋体" w:hAnsi="宋体" w:cs="宋体" w:eastAsia="宋体" w:hint="default"/>
                            <w:w w:val="100"/>
                            <w:sz w:val="15"/>
                            <w:szCs w:val="15"/>
                          </w:rPr>
                          <w:t>调</w:t>
                        </w:r>
                        <w:r>
                          <w:rPr>
                            <w:rFonts w:ascii="宋体" w:hAnsi="宋体" w:cs="宋体" w:eastAsia="宋体" w:hint="default"/>
                            <w:spacing w:val="-3"/>
                            <w:w w:val="100"/>
                            <w:sz w:val="15"/>
                            <w:szCs w:val="15"/>
                          </w:rPr>
                          <w:t>解书</w:t>
                        </w:r>
                        <w:r>
                          <w:rPr>
                            <w:rFonts w:ascii="宋体" w:hAnsi="宋体" w:cs="宋体" w:eastAsia="宋体" w:hint="default"/>
                            <w:w w:val="100"/>
                            <w:sz w:val="15"/>
                            <w:szCs w:val="15"/>
                          </w:rPr>
                          <w:t>编号为</w:t>
                        </w:r>
                      </w:p>
                      <w:p>
                        <w:pPr>
                          <w:pStyle w:val="TableParagraph"/>
                          <w:spacing w:line="240" w:lineRule="auto" w:before="1"/>
                          <w:ind w:left="2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2013</w:t>
                        </w:r>
                        <w:r>
                          <w:rPr>
                            <w:rFonts w:ascii="宋体" w:hAnsi="宋体" w:cs="宋体" w:eastAsia="宋体" w:hint="default"/>
                            <w:sz w:val="15"/>
                            <w:szCs w:val="15"/>
                          </w:rPr>
                          <w:t>）垦民初字第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01" w:lineRule="exact"/>
                          <w:ind w:left="23" w:right="0"/>
                          <w:jc w:val="left"/>
                          <w:rPr>
                            <w:rFonts w:ascii="宋体" w:hAnsi="宋体" w:cs="宋体" w:eastAsia="宋体" w:hint="default"/>
                            <w:sz w:val="15"/>
                            <w:szCs w:val="15"/>
                          </w:rPr>
                        </w:pPr>
                        <w:r>
                          <w:rPr>
                            <w:rFonts w:ascii="宋体" w:hAnsi="宋体" w:cs="宋体" w:eastAsia="宋体" w:hint="default"/>
                            <w:sz w:val="15"/>
                            <w:szCs w:val="15"/>
                          </w:rPr>
                          <w:t>调解结果：被告忠信伟业给付原告</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1350</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万元；</w:t>
                        </w:r>
                        <w:r>
                          <w:rPr>
                            <w:rFonts w:ascii="宋体" w:hAnsi="宋体" w:cs="宋体" w:eastAsia="宋体" w:hint="default"/>
                            <w:sz w:val="15"/>
                            <w:szCs w:val="15"/>
                          </w:rPr>
                        </w:r>
                      </w:p>
                      <w:p>
                        <w:pPr>
                          <w:pStyle w:val="TableParagraph"/>
                          <w:spacing w:line="194" w:lineRule="exact" w:before="13"/>
                          <w:ind w:left="23" w:right="17"/>
                          <w:jc w:val="left"/>
                          <w:rPr>
                            <w:rFonts w:ascii="宋体" w:hAnsi="宋体" w:cs="宋体" w:eastAsia="宋体" w:hint="default"/>
                            <w:sz w:val="15"/>
                            <w:szCs w:val="15"/>
                          </w:rPr>
                        </w:pPr>
                        <w:r>
                          <w:rPr>
                            <w:rFonts w:ascii="宋体" w:hAnsi="宋体" w:cs="宋体" w:eastAsia="宋体" w:hint="default"/>
                            <w:sz w:val="15"/>
                            <w:szCs w:val="15"/>
                          </w:rPr>
                          <w:t>逾期被告承担</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1350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万元自</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日至</w:t>
                        </w:r>
                        <w:r>
                          <w:rPr>
                            <w:rFonts w:ascii="宋体" w:hAnsi="宋体" w:cs="宋体" w:eastAsia="宋体" w:hint="default"/>
                            <w:w w:val="100"/>
                            <w:sz w:val="15"/>
                            <w:szCs w:val="15"/>
                          </w:rPr>
                          <w:t> </w:t>
                        </w:r>
                        <w:r>
                          <w:rPr>
                            <w:rFonts w:ascii="宋体" w:hAnsi="宋体" w:cs="宋体" w:eastAsia="宋体" w:hint="default"/>
                            <w:sz w:val="15"/>
                            <w:szCs w:val="15"/>
                          </w:rPr>
                          <w:t>给付日的利息；案件受理费双方共同承担。</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5" w:lineRule="auto"/>
                          <w:ind w:left="24" w:right="23"/>
                          <w:jc w:val="both"/>
                          <w:rPr>
                            <w:rFonts w:ascii="宋体" w:hAnsi="宋体" w:cs="宋体" w:eastAsia="宋体" w:hint="default"/>
                            <w:sz w:val="15"/>
                            <w:szCs w:val="15"/>
                          </w:rPr>
                        </w:pPr>
                        <w:r>
                          <w:rPr>
                            <w:rFonts w:ascii="宋体" w:hAnsi="宋体" w:cs="宋体" w:eastAsia="宋体" w:hint="default"/>
                            <w:sz w:val="15"/>
                            <w:szCs w:val="15"/>
                          </w:rPr>
                          <w:t>调解书确定的履行期限届满后，被告未能给付，公</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司向法院申请强制执行，被告偿还欠款 </w:t>
                        </w:r>
                        <w:r>
                          <w:rPr>
                            <w:rFonts w:ascii="Times New Roman" w:hAnsi="Times New Roman" w:cs="Times New Roman" w:eastAsia="Times New Roman" w:hint="default"/>
                            <w:sz w:val="15"/>
                            <w:szCs w:val="15"/>
                          </w:rPr>
                          <w:t>200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r>
                          <w:rPr>
                            <w:rFonts w:ascii="宋体" w:hAnsi="宋体" w:cs="宋体" w:eastAsia="宋体" w:hint="default"/>
                            <w:w w:val="100"/>
                            <w:sz w:val="15"/>
                            <w:szCs w:val="15"/>
                          </w:rPr>
                          <w:t> </w:t>
                        </w:r>
                        <w:r>
                          <w:rPr>
                            <w:rFonts w:ascii="宋体" w:hAnsi="宋体" w:cs="宋体" w:eastAsia="宋体" w:hint="default"/>
                            <w:sz w:val="15"/>
                            <w:szCs w:val="15"/>
                          </w:rPr>
                          <w:t>现案件处于执行中，公司已查封被执行人房产，并</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申请法院评估、拍卖，以偿还欠款。</w:t>
                        </w:r>
                      </w:p>
                    </w:tc>
                  </w:tr>
                  <w:tr>
                    <w:trPr>
                      <w:trHeight w:val="794"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171" w:lineRule="exact"/>
                          <w:ind w:left="28" w:right="0"/>
                          <w:jc w:val="both"/>
                          <w:rPr>
                            <w:rFonts w:ascii="宋体" w:hAnsi="宋体" w:cs="宋体" w:eastAsia="宋体" w:hint="default"/>
                            <w:sz w:val="15"/>
                            <w:szCs w:val="15"/>
                          </w:rPr>
                        </w:pPr>
                        <w:r>
                          <w:rPr>
                            <w:rFonts w:ascii="宋体" w:hAnsi="宋体" w:cs="宋体" w:eastAsia="宋体" w:hint="default"/>
                            <w:sz w:val="15"/>
                            <w:szCs w:val="15"/>
                          </w:rPr>
                          <w:t>秦</w:t>
                        </w:r>
                        <w:r>
                          <w:rPr>
                            <w:rFonts w:ascii="宋体" w:hAnsi="宋体" w:cs="宋体" w:eastAsia="宋体" w:hint="default"/>
                            <w:spacing w:val="-43"/>
                            <w:sz w:val="15"/>
                            <w:szCs w:val="15"/>
                          </w:rPr>
                          <w:t> </w:t>
                        </w:r>
                        <w:r>
                          <w:rPr>
                            <w:rFonts w:ascii="宋体" w:hAnsi="宋体" w:cs="宋体" w:eastAsia="宋体" w:hint="default"/>
                            <w:sz w:val="15"/>
                            <w:szCs w:val="15"/>
                          </w:rPr>
                          <w:t>皇</w:t>
                        </w:r>
                        <w:r>
                          <w:rPr>
                            <w:rFonts w:ascii="宋体" w:hAnsi="宋体" w:cs="宋体" w:eastAsia="宋体" w:hint="default"/>
                            <w:spacing w:val="-46"/>
                            <w:sz w:val="15"/>
                            <w:szCs w:val="15"/>
                          </w:rPr>
                          <w:t> </w:t>
                        </w:r>
                        <w:r>
                          <w:rPr>
                            <w:rFonts w:ascii="宋体" w:hAnsi="宋体" w:cs="宋体" w:eastAsia="宋体" w:hint="default"/>
                            <w:sz w:val="15"/>
                            <w:szCs w:val="15"/>
                          </w:rPr>
                          <w:t>岛</w:t>
                        </w: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3"/>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哈</w:t>
                        </w:r>
                        <w:r>
                          <w:rPr>
                            <w:rFonts w:ascii="宋体" w:hAnsi="宋体" w:cs="宋体" w:eastAsia="宋体" w:hint="default"/>
                            <w:spacing w:val="-46"/>
                            <w:sz w:val="15"/>
                            <w:szCs w:val="15"/>
                          </w:rPr>
                          <w:t> </w:t>
                        </w:r>
                        <w:r>
                          <w:rPr>
                            <w:rFonts w:ascii="宋体" w:hAnsi="宋体" w:cs="宋体" w:eastAsia="宋体" w:hint="default"/>
                            <w:sz w:val="15"/>
                            <w:szCs w:val="15"/>
                          </w:rPr>
                          <w:t>尔</w:t>
                        </w:r>
                        <w:r>
                          <w:rPr>
                            <w:rFonts w:ascii="宋体" w:hAnsi="宋体" w:cs="宋体" w:eastAsia="宋体" w:hint="default"/>
                            <w:spacing w:val="-43"/>
                            <w:sz w:val="15"/>
                            <w:szCs w:val="15"/>
                          </w:rPr>
                          <w:t> </w:t>
                        </w:r>
                        <w:r>
                          <w:rPr>
                            <w:rFonts w:ascii="宋体" w:hAnsi="宋体" w:cs="宋体" w:eastAsia="宋体" w:hint="default"/>
                            <w:sz w:val="15"/>
                            <w:szCs w:val="15"/>
                          </w:rPr>
                          <w:t>滨</w:t>
                        </w: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46"/>
                            <w:sz w:val="15"/>
                            <w:szCs w:val="15"/>
                          </w:rPr>
                          <w:t> </w:t>
                        </w:r>
                        <w:r>
                          <w:rPr>
                            <w:rFonts w:ascii="宋体" w:hAnsi="宋体" w:cs="宋体" w:eastAsia="宋体" w:hint="default"/>
                            <w:sz w:val="15"/>
                            <w:szCs w:val="15"/>
                          </w:rPr>
                          <w:t>青</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p>
                    </w:tc>
                    <w:tc>
                      <w:tcPr>
                        <w:tcW w:w="56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
                            <w:sz w:val="15"/>
                            <w:szCs w:val="15"/>
                          </w:rPr>
                          <w:t> </w:t>
                        </w:r>
                        <w:r>
                          <w:rPr>
                            <w:rFonts w:ascii="宋体" w:hAnsi="宋体" w:cs="宋体" w:eastAsia="宋体" w:hint="default"/>
                            <w:spacing w:val="-7"/>
                            <w:sz w:val="15"/>
                            <w:szCs w:val="15"/>
                          </w:rPr>
                          <w:t>月，原告向被告提</w:t>
                        </w:r>
                      </w:p>
                      <w:p>
                        <w:pPr>
                          <w:pStyle w:val="TableParagraph"/>
                          <w:spacing w:line="194" w:lineRule="exact"/>
                          <w:ind w:left="21" w:right="0"/>
                          <w:jc w:val="left"/>
                          <w:rPr>
                            <w:rFonts w:ascii="宋体" w:hAnsi="宋体" w:cs="宋体" w:eastAsia="宋体" w:hint="default"/>
                            <w:sz w:val="15"/>
                            <w:szCs w:val="15"/>
                          </w:rPr>
                        </w:pPr>
                        <w:r>
                          <w:rPr>
                            <w:rFonts w:ascii="宋体" w:hAnsi="宋体" w:cs="宋体" w:eastAsia="宋体" w:hint="default"/>
                            <w:sz w:val="15"/>
                            <w:szCs w:val="15"/>
                          </w:rPr>
                          <w:t>供借款 </w:t>
                        </w: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万元。期限届</w:t>
                        </w:r>
                      </w:p>
                      <w:p>
                        <w:pPr>
                          <w:pStyle w:val="TableParagraph"/>
                          <w:spacing w:line="194" w:lineRule="exact" w:before="13"/>
                          <w:ind w:left="21" w:right="20"/>
                          <w:jc w:val="left"/>
                          <w:rPr>
                            <w:rFonts w:ascii="宋体" w:hAnsi="宋体" w:cs="宋体" w:eastAsia="宋体" w:hint="default"/>
                            <w:sz w:val="15"/>
                            <w:szCs w:val="15"/>
                          </w:rPr>
                        </w:pPr>
                        <w:r>
                          <w:rPr>
                            <w:rFonts w:ascii="宋体" w:hAnsi="宋体" w:cs="宋体" w:eastAsia="宋体" w:hint="default"/>
                            <w:sz w:val="15"/>
                            <w:szCs w:val="15"/>
                          </w:rPr>
                          <w:t>满后，被告仅偿还 </w:t>
                        </w: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万</w:t>
                        </w:r>
                        <w:r>
                          <w:rPr>
                            <w:rFonts w:ascii="宋体" w:hAnsi="宋体" w:cs="宋体" w:eastAsia="宋体" w:hint="default"/>
                            <w:w w:val="100"/>
                            <w:sz w:val="15"/>
                            <w:szCs w:val="15"/>
                          </w:rPr>
                          <w:t> </w:t>
                        </w:r>
                        <w:r>
                          <w:rPr>
                            <w:rFonts w:ascii="宋体" w:hAnsi="宋体" w:cs="宋体" w:eastAsia="宋体" w:hint="default"/>
                            <w:sz w:val="15"/>
                            <w:szCs w:val="15"/>
                          </w:rPr>
                          <w:t>元，故原告提起诉讼。</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right="21"/>
                          <w:jc w:val="right"/>
                          <w:rPr>
                            <w:rFonts w:ascii="Times New Roman" w:hAnsi="Times New Roman" w:cs="Times New Roman" w:eastAsia="Times New Roman" w:hint="default"/>
                            <w:sz w:val="15"/>
                            <w:szCs w:val="15"/>
                          </w:rPr>
                        </w:pPr>
                        <w:r>
                          <w:rPr>
                            <w:rFonts w:ascii="Times New Roman"/>
                            <w:spacing w:val="-1"/>
                            <w:sz w:val="15"/>
                          </w:rPr>
                          <w:t>35,000,000</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left"/>
                          <w:rPr>
                            <w:rFonts w:ascii="宋体" w:hAnsi="宋体" w:cs="宋体" w:eastAsia="宋体" w:hint="default"/>
                            <w:sz w:val="15"/>
                            <w:szCs w:val="15"/>
                          </w:rPr>
                        </w:pPr>
                        <w:r>
                          <w:rPr>
                            <w:rFonts w:ascii="宋体" w:hAnsi="宋体" w:cs="宋体" w:eastAsia="宋体" w:hint="default"/>
                            <w:sz w:val="15"/>
                            <w:szCs w:val="15"/>
                          </w:rPr>
                          <w:t>哈尔滨市中院经开庭审理于 </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p>
                      <w:p>
                        <w:pPr>
                          <w:pStyle w:val="TableParagraph"/>
                          <w:spacing w:line="194"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14 </w:t>
                        </w:r>
                        <w:r>
                          <w:rPr>
                            <w:rFonts w:ascii="宋体" w:hAnsi="宋体" w:cs="宋体" w:eastAsia="宋体" w:hint="default"/>
                            <w:spacing w:val="-4"/>
                            <w:sz w:val="15"/>
                            <w:szCs w:val="15"/>
                          </w:rPr>
                          <w:t>日作出（</w:t>
                        </w:r>
                        <w:r>
                          <w:rPr>
                            <w:rFonts w:ascii="Times New Roman" w:hAnsi="Times New Roman" w:cs="Times New Roman" w:eastAsia="Times New Roman" w:hint="default"/>
                            <w:spacing w:val="-4"/>
                            <w:sz w:val="15"/>
                            <w:szCs w:val="15"/>
                          </w:rPr>
                          <w:t>2014</w:t>
                        </w:r>
                        <w:r>
                          <w:rPr>
                            <w:rFonts w:ascii="宋体" w:hAnsi="宋体" w:cs="宋体" w:eastAsia="宋体" w:hint="default"/>
                            <w:spacing w:val="-4"/>
                            <w:sz w:val="15"/>
                            <w:szCs w:val="15"/>
                          </w:rPr>
                          <w:t>）哈民二民初字第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号民</w:t>
                        </w:r>
                      </w:p>
                      <w:p>
                        <w:pPr>
                          <w:pStyle w:val="TableParagraph"/>
                          <w:tabs>
                            <w:tab w:pos="1072" w:val="left" w:leader="none"/>
                          </w:tabs>
                          <w:spacing w:line="194" w:lineRule="exact" w:before="13"/>
                          <w:ind w:left="21" w:right="19"/>
                          <w:jc w:val="left"/>
                          <w:rPr>
                            <w:rFonts w:ascii="宋体" w:hAnsi="宋体" w:cs="宋体" w:eastAsia="宋体" w:hint="default"/>
                            <w:sz w:val="15"/>
                            <w:szCs w:val="15"/>
                          </w:rPr>
                        </w:pPr>
                        <w:r>
                          <w:rPr>
                            <w:rFonts w:ascii="宋体" w:hAnsi="宋体" w:cs="宋体" w:eastAsia="宋体" w:hint="default"/>
                            <w:spacing w:val="-1"/>
                            <w:sz w:val="15"/>
                            <w:szCs w:val="15"/>
                          </w:rPr>
                          <w:t>事判决书。</w:t>
                          <w:tab/>
                        </w:r>
                        <w:r>
                          <w:rPr>
                            <w:rFonts w:ascii="Times New Roman" w:hAnsi="Times New Roman" w:cs="Times New Roman" w:eastAsia="Times New Roman" w:hint="default"/>
                            <w:spacing w:val="-1"/>
                            <w:sz w:val="15"/>
                            <w:szCs w:val="15"/>
                          </w:rPr>
                          <w:t>2015</w:t>
                        </w:r>
                        <w:r>
                          <w:rPr>
                            <w:rFonts w:ascii="Times New Roman" w:hAnsi="Times New Roman" w:cs="Times New Roman" w:eastAsia="Times New Roman" w:hint="default"/>
                            <w:sz w:val="15"/>
                            <w:szCs w:val="15"/>
                          </w:rPr>
                          <w:t>  </w:t>
                        </w:r>
                        <w:r>
                          <w:rPr>
                            <w:rFonts w:ascii="宋体" w:hAnsi="宋体" w:cs="宋体" w:eastAsia="宋体" w:hint="default"/>
                            <w:sz w:val="15"/>
                            <w:szCs w:val="15"/>
                          </w:rPr>
                          <w:t>年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8"/>
                            <w:sz w:val="15"/>
                            <w:szCs w:val="15"/>
                          </w:rPr>
                          <w:t> </w:t>
                        </w:r>
                        <w:r>
                          <w:rPr>
                            <w:rFonts w:ascii="宋体" w:hAnsi="宋体" w:cs="宋体" w:eastAsia="宋体" w:hint="default"/>
                            <w:spacing w:val="-2"/>
                            <w:sz w:val="15"/>
                            <w:szCs w:val="15"/>
                          </w:rPr>
                          <w:t>月，中青公司以</w:t>
                        </w:r>
                        <w:r>
                          <w:rPr>
                            <w:rFonts w:ascii="宋体" w:hAnsi="宋体" w:cs="宋体" w:eastAsia="宋体" w:hint="default"/>
                            <w:w w:val="100"/>
                            <w:sz w:val="15"/>
                            <w:szCs w:val="15"/>
                          </w:rPr>
                          <w:t> </w:t>
                        </w:r>
                        <w:r>
                          <w:rPr>
                            <w:rFonts w:ascii="宋体" w:hAnsi="宋体" w:cs="宋体" w:eastAsia="宋体" w:hint="default"/>
                            <w:sz w:val="15"/>
                            <w:szCs w:val="15"/>
                          </w:rPr>
                          <w:t>双方法律关系为合作关系不是借贷关系及</w:t>
                        </w:r>
                      </w:p>
                    </w:tc>
                    <w:tc>
                      <w:tcPr>
                        <w:tcW w:w="3118" w:type="dxa"/>
                        <w:tcBorders>
                          <w:top w:val="single" w:sz="4" w:space="0" w:color="009EEA"/>
                          <w:left w:val="single" w:sz="4" w:space="0" w:color="009EEA"/>
                          <w:bottom w:val="single" w:sz="8"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一审判决：一、中青公司于判决生效之日起三</w:t>
                        </w:r>
                      </w:p>
                      <w:p>
                        <w:pPr>
                          <w:pStyle w:val="TableParagraph"/>
                          <w:spacing w:line="194" w:lineRule="exact" w:before="19"/>
                          <w:ind w:left="23" w:right="5"/>
                          <w:jc w:val="both"/>
                          <w:rPr>
                            <w:rFonts w:ascii="宋体" w:hAnsi="宋体" w:cs="宋体" w:eastAsia="宋体" w:hint="default"/>
                            <w:sz w:val="15"/>
                            <w:szCs w:val="15"/>
                          </w:rPr>
                        </w:pPr>
                        <w:r>
                          <w:rPr>
                            <w:rFonts w:ascii="宋体" w:hAnsi="宋体" w:cs="宋体" w:eastAsia="宋体" w:hint="default"/>
                            <w:sz w:val="15"/>
                            <w:szCs w:val="15"/>
                          </w:rPr>
                          <w:t>十日内返还龙业公司借款本金</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3500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万元；二、</w:t>
                        </w:r>
                        <w:r>
                          <w:rPr>
                            <w:rFonts w:ascii="宋体" w:hAnsi="宋体" w:cs="宋体" w:eastAsia="宋体" w:hint="default"/>
                            <w:w w:val="100"/>
                            <w:sz w:val="15"/>
                            <w:szCs w:val="15"/>
                          </w:rPr>
                          <w:t> </w:t>
                        </w:r>
                        <w:r>
                          <w:rPr>
                            <w:rFonts w:ascii="宋体" w:hAnsi="宋体" w:cs="宋体" w:eastAsia="宋体" w:hint="default"/>
                            <w:sz w:val="15"/>
                            <w:szCs w:val="15"/>
                          </w:rPr>
                          <w:t>中青公司于判决生效之日起三十日内给付龙业</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公司</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日至</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日止</w:t>
                        </w:r>
                      </w:p>
                    </w:tc>
                    <w:tc>
                      <w:tcPr>
                        <w:tcW w:w="3404" w:type="dxa"/>
                        <w:tcBorders>
                          <w:top w:val="single" w:sz="4" w:space="0" w:color="009EEA"/>
                          <w:left w:val="single" w:sz="4" w:space="0" w:color="009EEA"/>
                          <w:bottom w:val="single" w:sz="8" w:space="0" w:color="009EEA"/>
                          <w:right w:val="nil" w:sz="6" w:space="0" w:color="auto"/>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pacing w:val="-3"/>
                            <w:sz w:val="15"/>
                            <w:szCs w:val="15"/>
                          </w:rPr>
                          <w:t>一审判决作出后，中青公司未提起上诉，判决生效</w:t>
                        </w:r>
                      </w:p>
                      <w:p>
                        <w:pPr>
                          <w:pStyle w:val="TableParagraph"/>
                          <w:spacing w:line="240" w:lineRule="auto"/>
                          <w:ind w:left="24" w:right="23"/>
                          <w:jc w:val="both"/>
                          <w:rPr>
                            <w:rFonts w:ascii="宋体" w:hAnsi="宋体" w:cs="宋体" w:eastAsia="宋体" w:hint="default"/>
                            <w:sz w:val="15"/>
                            <w:szCs w:val="15"/>
                          </w:rPr>
                        </w:pPr>
                        <w:r>
                          <w:rPr>
                            <w:rFonts w:ascii="宋体" w:hAnsi="宋体" w:cs="宋体" w:eastAsia="宋体" w:hint="default"/>
                            <w:sz w:val="15"/>
                            <w:szCs w:val="15"/>
                          </w:rPr>
                          <w:t>判决确定的给付期限届满后，中青公司未能履行还</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款义务，龙业公司已向法院申请强制执行。案件现</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处于执行中，因查封土地仍未能拆迁完毕，需继续</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1032" w:lineRule="exact"/>
        <w:ind w:left="1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pict>
          <v:group style="width:759.6pt;height:51.6pt;mso-position-horizontal-relative:char;mso-position-vertical-relative:line" coordorigin="0,0" coordsize="15192,1032">
            <v:group style="position:absolute;left:3987;top:60;width:1124;height:972" coordorigin="3987,60" coordsize="1124,972">
              <v:shape style="position:absolute;left:3987;top:60;width:1124;height:972" coordorigin="3987,60" coordsize="1124,972" path="m3987,1032l5111,1032,5111,60,3987,60,3987,1032xe" filled="true" fillcolor="#ffffff" stroked="false">
                <v:path arrowok="t"/>
                <v:fill type="solid"/>
              </v:shape>
            </v:group>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position w:val="-2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388" w:lineRule="exact"/>
        <w:ind w:left="119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67.3pt;height:19.45pt;mso-position-horizontal-relative:char;mso-position-vertical-relative:line" coordorigin="0,0" coordsize="3346,389">
            <v:group style="position:absolute;left:0;top:0;width:3346;height:195" coordorigin="0,0" coordsize="3346,195">
              <v:shape style="position:absolute;left:0;top:0;width:3346;height:195" coordorigin="0,0" coordsize="3346,195" path="m0,194l3346,194,3346,0,0,0,0,194xe" filled="true" fillcolor="#ffffff" stroked="false">
                <v:path arrowok="t"/>
                <v:fill type="solid"/>
              </v:shape>
            </v:group>
            <v:group style="position:absolute;left:0;top:194;width:3346;height:195" coordorigin="0,194" coordsize="3346,195">
              <v:shape style="position:absolute;left:0;top:194;width:3346;height:195" coordorigin="0,194" coordsize="3346,195" path="m0,389l3346,389,3346,194,0,194,0,389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p>
      <w:pPr>
        <w:spacing w:line="388" w:lineRule="exact"/>
        <w:ind w:left="119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167.3pt;height:19.45pt;mso-position-horizontal-relative:char;mso-position-vertical-relative:line" coordorigin="0,0" coordsize="3346,389">
            <v:group style="position:absolute;left:0;top:0;width:3346;height:195" coordorigin="0,0" coordsize="3346,195">
              <v:shape style="position:absolute;left:0;top:0;width:3346;height:195" coordorigin="0,0" coordsize="3346,195" path="m0,194l3346,194,3346,0,0,0,0,194xe" filled="true" fillcolor="#ffffff" stroked="false">
                <v:path arrowok="t"/>
                <v:fill type="solid"/>
              </v:shape>
            </v:group>
            <v:group style="position:absolute;left:0;top:194;width:3346;height:195" coordorigin="0,194" coordsize="3346,195">
              <v:shape style="position:absolute;left:0;top:194;width:3346;height:195" coordorigin="0,194" coordsize="3346,195" path="m0,389l3346,389,3346,194,0,194,0,389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before="54"/>
        <w:ind w:left="0" w:right="103"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002pt" strokecolor="#009eea">
                <v:path arrowok="t"/>
              </v:shape>
            </v:group>
            <v:group style="position:absolute;left:574;top:10;width:59;height:2" coordorigin="574,10" coordsize="59,2">
              <v:shape style="position:absolute;left:574;top:10;width:59;height:2" coordorigin="574,10" coordsize="59,0" path="m574,10l632,10e" filled="false" stroked="true" strokeweight=".96002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002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002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002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002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002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002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002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002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002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002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002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002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002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002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002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002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2" w:footer="1195" w:top="1120" w:bottom="1380" w:left="900" w:right="500"/>
        </w:sectPr>
      </w:pPr>
    </w:p>
    <w:p>
      <w:pPr>
        <w:spacing w:line="240" w:lineRule="auto" w:before="0"/>
        <w:rPr>
          <w:rFonts w:ascii="宋体" w:hAnsi="宋体" w:cs="宋体" w:eastAsia="宋体" w:hint="default"/>
          <w:sz w:val="20"/>
          <w:szCs w:val="20"/>
        </w:rPr>
      </w:pPr>
      <w:r>
        <w:rPr/>
        <w:pict>
          <v:shape style="position:absolute;margin-left:634.030701pt;margin-top:463.540009pt;width:175.25pt;height:20.05pt;mso-position-horizontal-relative:page;mso-position-vertical-relative:page;z-index:-978472" type="#_x0000_t202" filled="false" stroked="false">
            <v:textbox inset="0,0,0,0">
              <w:txbxContent>
                <w:p>
                  <w:pPr>
                    <w:spacing w:line="172"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shape style="position:absolute;margin-left:50.159988pt;margin-top:91.82pt;width:760.1pt;height:421.4pt;mso-position-horizontal-relative:page;mso-position-vertical-relative:page;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1183" w:hRule="exact"/>
                    </w:trPr>
                    <w:tc>
                      <w:tcPr>
                        <w:tcW w:w="569" w:type="dxa"/>
                        <w:tcBorders>
                          <w:top w:val="single" w:sz="8" w:space="0" w:color="009EEA"/>
                          <w:left w:val="nil" w:sz="6" w:space="0" w:color="auto"/>
                          <w:bottom w:val="single" w:sz="4" w:space="0" w:color="009EEA"/>
                          <w:right w:val="single" w:sz="4" w:space="0" w:color="009EEA"/>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sz w:val="15"/>
                            <w:szCs w:val="15"/>
                          </w:rPr>
                          <w:t>发</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p>
                      <w:p>
                        <w:pPr>
                          <w:pStyle w:val="TableParagraph"/>
                          <w:spacing w:line="195" w:lineRule="exact"/>
                          <w:ind w:left="28"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7" w:type="dxa"/>
                        <w:tcBorders>
                          <w:top w:val="single" w:sz="8" w:space="0" w:color="009EEA"/>
                          <w:left w:val="single" w:sz="4" w:space="0" w:color="009EEA"/>
                          <w:bottom w:val="single" w:sz="4" w:space="0" w:color="009EEA"/>
                          <w:right w:val="single" w:sz="4" w:space="0" w:color="009EEA"/>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判决</w:t>
                        </w:r>
                        <w:r>
                          <w:rPr>
                            <w:rFonts w:ascii="宋体" w:hAnsi="宋体" w:cs="宋体" w:eastAsia="宋体" w:hint="default"/>
                            <w:spacing w:val="-3"/>
                            <w:w w:val="100"/>
                            <w:sz w:val="15"/>
                            <w:szCs w:val="15"/>
                          </w:rPr>
                          <w:t>支</w:t>
                        </w:r>
                        <w:r>
                          <w:rPr>
                            <w:rFonts w:ascii="宋体" w:hAnsi="宋体" w:cs="宋体" w:eastAsia="宋体" w:hint="default"/>
                            <w:w w:val="100"/>
                            <w:sz w:val="15"/>
                            <w:szCs w:val="15"/>
                          </w:rPr>
                          <w:t>持</w:t>
                        </w:r>
                        <w:r>
                          <w:rPr>
                            <w:rFonts w:ascii="宋体" w:hAnsi="宋体" w:cs="宋体" w:eastAsia="宋体" w:hint="default"/>
                            <w:spacing w:val="-3"/>
                            <w:w w:val="100"/>
                            <w:sz w:val="15"/>
                            <w:szCs w:val="15"/>
                          </w:rPr>
                          <w:t>给</w:t>
                        </w:r>
                        <w:r>
                          <w:rPr>
                            <w:rFonts w:ascii="宋体" w:hAnsi="宋体" w:cs="宋体" w:eastAsia="宋体" w:hint="default"/>
                            <w:w w:val="100"/>
                            <w:sz w:val="15"/>
                            <w:szCs w:val="15"/>
                          </w:rPr>
                          <w:t>付</w:t>
                        </w:r>
                        <w:r>
                          <w:rPr>
                            <w:rFonts w:ascii="宋体" w:hAnsi="宋体" w:cs="宋体" w:eastAsia="宋体" w:hint="default"/>
                            <w:spacing w:val="-3"/>
                            <w:w w:val="100"/>
                            <w:sz w:val="15"/>
                            <w:szCs w:val="15"/>
                          </w:rPr>
                          <w:t>经</w:t>
                        </w:r>
                        <w:r>
                          <w:rPr>
                            <w:rFonts w:ascii="宋体" w:hAnsi="宋体" w:cs="宋体" w:eastAsia="宋体" w:hint="default"/>
                            <w:w w:val="100"/>
                            <w:sz w:val="15"/>
                            <w:szCs w:val="15"/>
                          </w:rPr>
                          <w:t>济</w:t>
                        </w:r>
                        <w:r>
                          <w:rPr>
                            <w:rFonts w:ascii="宋体" w:hAnsi="宋体" w:cs="宋体" w:eastAsia="宋体" w:hint="default"/>
                            <w:spacing w:val="-3"/>
                            <w:w w:val="100"/>
                            <w:sz w:val="15"/>
                            <w:szCs w:val="15"/>
                          </w:rPr>
                          <w:t>补</w:t>
                        </w:r>
                        <w:r>
                          <w:rPr>
                            <w:rFonts w:ascii="宋体" w:hAnsi="宋体" w:cs="宋体" w:eastAsia="宋体" w:hint="default"/>
                            <w:w w:val="100"/>
                            <w:sz w:val="15"/>
                            <w:szCs w:val="15"/>
                          </w:rPr>
                          <w:t>偿</w:t>
                        </w:r>
                        <w:r>
                          <w:rPr>
                            <w:rFonts w:ascii="宋体" w:hAnsi="宋体" w:cs="宋体" w:eastAsia="宋体" w:hint="default"/>
                            <w:spacing w:val="-3"/>
                            <w:w w:val="100"/>
                            <w:sz w:val="15"/>
                            <w:szCs w:val="15"/>
                          </w:rPr>
                          <w:t>不</w:t>
                        </w:r>
                        <w:r>
                          <w:rPr>
                            <w:rFonts w:ascii="宋体" w:hAnsi="宋体" w:cs="宋体" w:eastAsia="宋体" w:hint="default"/>
                            <w:w w:val="100"/>
                            <w:sz w:val="15"/>
                            <w:szCs w:val="15"/>
                          </w:rPr>
                          <w:t>符</w:t>
                        </w:r>
                        <w:r>
                          <w:rPr>
                            <w:rFonts w:ascii="宋体" w:hAnsi="宋体" w:cs="宋体" w:eastAsia="宋体" w:hint="default"/>
                            <w:spacing w:val="-3"/>
                            <w:w w:val="100"/>
                            <w:sz w:val="15"/>
                            <w:szCs w:val="15"/>
                          </w:rPr>
                          <w:t>合</w:t>
                        </w:r>
                        <w:r>
                          <w:rPr>
                            <w:rFonts w:ascii="宋体" w:hAnsi="宋体" w:cs="宋体" w:eastAsia="宋体" w:hint="default"/>
                            <w:w w:val="100"/>
                            <w:sz w:val="15"/>
                            <w:szCs w:val="15"/>
                          </w:rPr>
                          <w:t>法</w:t>
                        </w:r>
                        <w:r>
                          <w:rPr>
                            <w:rFonts w:ascii="宋体" w:hAnsi="宋体" w:cs="宋体" w:eastAsia="宋体" w:hint="default"/>
                            <w:spacing w:val="-3"/>
                            <w:w w:val="100"/>
                            <w:sz w:val="15"/>
                            <w:szCs w:val="15"/>
                          </w:rPr>
                          <w:t>律规</w:t>
                        </w:r>
                        <w:r>
                          <w:rPr>
                            <w:rFonts w:ascii="宋体" w:hAnsi="宋体" w:cs="宋体" w:eastAsia="宋体" w:hint="default"/>
                            <w:w w:val="100"/>
                            <w:sz w:val="15"/>
                            <w:szCs w:val="15"/>
                          </w:rPr>
                          <w:t>定</w:t>
                        </w:r>
                        <w:r>
                          <w:rPr>
                            <w:rFonts w:ascii="宋体" w:hAnsi="宋体" w:cs="宋体" w:eastAsia="宋体" w:hint="default"/>
                            <w:spacing w:val="-72"/>
                            <w:w w:val="100"/>
                            <w:sz w:val="15"/>
                            <w:szCs w:val="15"/>
                          </w:rPr>
                          <w:t>，</w:t>
                        </w:r>
                        <w:r>
                          <w:rPr>
                            <w:rFonts w:ascii="宋体" w:hAnsi="宋体" w:cs="宋体" w:eastAsia="宋体" w:hint="default"/>
                            <w:w w:val="100"/>
                            <w:sz w:val="15"/>
                            <w:szCs w:val="15"/>
                          </w:rPr>
                          <w:t>适</w:t>
                        </w:r>
                      </w:p>
                      <w:p>
                        <w:pPr>
                          <w:pStyle w:val="TableParagraph"/>
                          <w:spacing w:line="194" w:lineRule="exact" w:before="19"/>
                          <w:ind w:left="21" w:right="19"/>
                          <w:jc w:val="both"/>
                          <w:rPr>
                            <w:rFonts w:ascii="Times New Roman" w:hAnsi="Times New Roman" w:cs="Times New Roman" w:eastAsia="Times New Roman" w:hint="default"/>
                            <w:sz w:val="15"/>
                            <w:szCs w:val="15"/>
                          </w:rPr>
                        </w:pPr>
                        <w:r>
                          <w:rPr>
                            <w:rFonts w:ascii="宋体" w:hAnsi="宋体" w:cs="宋体" w:eastAsia="宋体" w:hint="default"/>
                            <w:spacing w:val="-5"/>
                            <w:w w:val="100"/>
                            <w:sz w:val="15"/>
                            <w:szCs w:val="15"/>
                          </w:rPr>
                          <w:t>用法律错误为由，向黑龙江省高院就该一审</w:t>
                        </w:r>
                        <w:r>
                          <w:rPr>
                            <w:rFonts w:ascii="宋体" w:hAnsi="宋体" w:cs="宋体" w:eastAsia="宋体" w:hint="default"/>
                            <w:w w:val="100"/>
                            <w:sz w:val="15"/>
                            <w:szCs w:val="15"/>
                          </w:rPr>
                          <w:t> </w:t>
                        </w:r>
                        <w:r>
                          <w:rPr>
                            <w:rFonts w:ascii="宋体" w:hAnsi="宋体" w:cs="宋体" w:eastAsia="宋体" w:hint="default"/>
                            <w:spacing w:val="-5"/>
                            <w:sz w:val="15"/>
                            <w:szCs w:val="15"/>
                          </w:rPr>
                          <w:t>判决书申请再审。省高院于</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日向龙业公司送达了再审申请书及应诉材</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spacing w:val="-5"/>
                            <w:sz w:val="15"/>
                            <w:szCs w:val="15"/>
                          </w:rPr>
                          <w:t>料，并于</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3"/>
                            <w:sz w:val="15"/>
                            <w:szCs w:val="15"/>
                          </w:rPr>
                          <w:t> </w:t>
                        </w:r>
                        <w:r>
                          <w:rPr>
                            <w:rFonts w:ascii="宋体" w:hAnsi="宋体" w:cs="宋体" w:eastAsia="宋体" w:hint="default"/>
                            <w:spacing w:val="-4"/>
                            <w:sz w:val="15"/>
                            <w:szCs w:val="15"/>
                          </w:rPr>
                          <w:t>日开庭审理本案，于</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2015</w:t>
                        </w:r>
                      </w:p>
                      <w:p>
                        <w:pPr>
                          <w:pStyle w:val="TableParagraph"/>
                          <w:spacing w:line="188" w:lineRule="exact"/>
                          <w:ind w:left="21"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日判决。</w:t>
                        </w:r>
                      </w:p>
                    </w:tc>
                    <w:tc>
                      <w:tcPr>
                        <w:tcW w:w="3118"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3" w:right="0"/>
                          <w:jc w:val="both"/>
                          <w:rPr>
                            <w:rFonts w:ascii="宋体" w:hAnsi="宋体" w:cs="宋体" w:eastAsia="宋体" w:hint="default"/>
                            <w:sz w:val="15"/>
                            <w:szCs w:val="15"/>
                          </w:rPr>
                        </w:pPr>
                        <w:r>
                          <w:rPr>
                            <w:rFonts w:ascii="宋体" w:hAnsi="宋体" w:cs="宋体" w:eastAsia="宋体" w:hint="default"/>
                            <w:sz w:val="15"/>
                            <w:szCs w:val="15"/>
                          </w:rPr>
                          <w:t>占用资金补偿款 </w:t>
                        </w:r>
                        <w:r>
                          <w:rPr>
                            <w:rFonts w:ascii="Times New Roman" w:hAnsi="Times New Roman" w:cs="Times New Roman" w:eastAsia="Times New Roman" w:hint="default"/>
                            <w:sz w:val="15"/>
                            <w:szCs w:val="15"/>
                          </w:rPr>
                          <w:t>6,327,580.82 </w:t>
                        </w:r>
                        <w:r>
                          <w:rPr>
                            <w:rFonts w:ascii="宋体" w:hAnsi="宋体" w:cs="宋体" w:eastAsia="宋体" w:hint="default"/>
                            <w:sz w:val="15"/>
                            <w:szCs w:val="15"/>
                          </w:rPr>
                          <w:t>元。</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月</w:t>
                        </w:r>
                      </w:p>
                      <w:p>
                        <w:pPr>
                          <w:pStyle w:val="TableParagraph"/>
                          <w:spacing w:line="194" w:lineRule="exact" w:before="13"/>
                          <w:ind w:left="23" w:right="15"/>
                          <w:jc w:val="both"/>
                          <w:rPr>
                            <w:rFonts w:ascii="宋体" w:hAnsi="宋体" w:cs="宋体" w:eastAsia="宋体" w:hint="default"/>
                            <w:sz w:val="15"/>
                            <w:szCs w:val="15"/>
                          </w:rPr>
                        </w:pP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日至实际给付之日占用资金补偿款按中国人</w:t>
                        </w:r>
                        <w:r>
                          <w:rPr>
                            <w:rFonts w:ascii="宋体" w:hAnsi="宋体" w:cs="宋体" w:eastAsia="宋体" w:hint="default"/>
                            <w:w w:val="100"/>
                            <w:sz w:val="15"/>
                            <w:szCs w:val="15"/>
                          </w:rPr>
                          <w:t> </w:t>
                        </w:r>
                        <w:r>
                          <w:rPr>
                            <w:rFonts w:ascii="宋体" w:hAnsi="宋体" w:cs="宋体" w:eastAsia="宋体" w:hint="default"/>
                            <w:sz w:val="15"/>
                            <w:szCs w:val="15"/>
                          </w:rPr>
                          <w:t>民银行同期贷款利率标准给付。再审判决：驳</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回中青公司的再审申请。</w:t>
                        </w:r>
                      </w:p>
                    </w:tc>
                    <w:tc>
                      <w:tcPr>
                        <w:tcW w:w="3404" w:type="dxa"/>
                        <w:tcBorders>
                          <w:top w:val="single" w:sz="8" w:space="0" w:color="009EEA"/>
                          <w:left w:val="single" w:sz="4" w:space="0" w:color="009EEA"/>
                          <w:bottom w:val="single" w:sz="4" w:space="0" w:color="009EEA"/>
                          <w:right w:val="nil" w:sz="6" w:space="0" w:color="auto"/>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等待拆迁工作结束后，才能申请法院对查封土地进</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行评估、拍卖。</w:t>
                        </w:r>
                      </w:p>
                    </w:tc>
                  </w:tr>
                  <w:tr>
                    <w:trPr>
                      <w:trHeight w:val="6237"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3"/>
                            <w:sz w:val="15"/>
                            <w:szCs w:val="15"/>
                          </w:rPr>
                          <w:t> </w:t>
                        </w:r>
                        <w:r>
                          <w:rPr>
                            <w:rFonts w:ascii="宋体" w:hAnsi="宋体" w:cs="宋体" w:eastAsia="宋体" w:hint="default"/>
                            <w:sz w:val="15"/>
                            <w:szCs w:val="15"/>
                          </w:rPr>
                          <w:t>龙</w:t>
                        </w:r>
                        <w:r>
                          <w:rPr>
                            <w:rFonts w:ascii="宋体" w:hAnsi="宋体" w:cs="宋体" w:eastAsia="宋体" w:hint="default"/>
                            <w:spacing w:val="-46"/>
                            <w:sz w:val="15"/>
                            <w:szCs w:val="15"/>
                          </w:rPr>
                          <w:t> </w:t>
                        </w: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农</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6"/>
                            <w:sz w:val="15"/>
                            <w:szCs w:val="15"/>
                          </w:rPr>
                          <w:t> </w:t>
                        </w:r>
                        <w:r>
                          <w:rPr>
                            <w:rFonts w:ascii="宋体" w:hAnsi="宋体" w:cs="宋体" w:eastAsia="宋体" w:hint="default"/>
                            <w:sz w:val="15"/>
                            <w:szCs w:val="15"/>
                          </w:rPr>
                          <w:t>都</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35" w:lineRule="auto" w:before="123"/>
                          <w:ind w:left="21" w:right="20"/>
                          <w:jc w:val="both"/>
                          <w:rPr>
                            <w:rFonts w:ascii="宋体" w:hAnsi="宋体" w:cs="宋体" w:eastAsia="宋体" w:hint="default"/>
                            <w:sz w:val="15"/>
                            <w:szCs w:val="15"/>
                          </w:rPr>
                        </w:pPr>
                        <w:r>
                          <w:rPr>
                            <w:rFonts w:ascii="宋体" w:hAnsi="宋体" w:cs="宋体" w:eastAsia="宋体" w:hint="default"/>
                            <w:sz w:val="15"/>
                            <w:szCs w:val="15"/>
                          </w:rPr>
                          <w:t>公司自 </w:t>
                        </w: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年与鑫都公司</w:t>
                        </w:r>
                        <w:r>
                          <w:rPr>
                            <w:rFonts w:ascii="宋体" w:hAnsi="宋体" w:cs="宋体" w:eastAsia="宋体" w:hint="default"/>
                            <w:w w:val="100"/>
                            <w:sz w:val="15"/>
                            <w:szCs w:val="15"/>
                          </w:rPr>
                          <w:t> </w:t>
                        </w:r>
                        <w:r>
                          <w:rPr>
                            <w:rFonts w:ascii="宋体" w:hAnsi="宋体" w:cs="宋体" w:eastAsia="宋体" w:hint="default"/>
                            <w:spacing w:val="-3"/>
                            <w:sz w:val="15"/>
                            <w:szCs w:val="15"/>
                          </w:rPr>
                          <w:t>签订了数份借款合同，共计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向 鑫 都 公 司 出 借</w:t>
                        </w:r>
                        <w:r>
                          <w:rPr>
                            <w:rFonts w:ascii="宋体" w:hAnsi="宋体" w:cs="宋体" w:eastAsia="宋体" w:hint="default"/>
                            <w:spacing w:val="59"/>
                            <w:sz w:val="15"/>
                            <w:szCs w:val="15"/>
                          </w:rPr>
                          <w:t> </w:t>
                        </w:r>
                        <w:r>
                          <w:rPr>
                            <w:rFonts w:ascii="宋体" w:hAnsi="宋体" w:cs="宋体" w:eastAsia="宋体" w:hint="default"/>
                            <w:sz w:val="15"/>
                            <w:szCs w:val="15"/>
                          </w:rPr>
                          <w:t>了</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592,350,000.00  </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元</w:t>
                        </w:r>
                        <w:r>
                          <w:rPr>
                            <w:rFonts w:ascii="宋体" w:hAnsi="宋体" w:cs="宋体" w:eastAsia="宋体" w:hint="default"/>
                            <w:spacing w:val="-35"/>
                            <w:sz w:val="15"/>
                            <w:szCs w:val="15"/>
                          </w:rPr>
                          <w:t> </w:t>
                        </w:r>
                        <w:r>
                          <w:rPr>
                            <w:rFonts w:ascii="宋体" w:hAnsi="宋体" w:cs="宋体" w:eastAsia="宋体" w:hint="default"/>
                            <w:sz w:val="15"/>
                            <w:szCs w:val="15"/>
                          </w:rPr>
                          <w:t>，</w:t>
                        </w:r>
                        <w:r>
                          <w:rPr>
                            <w:rFonts w:ascii="宋体" w:hAnsi="宋体" w:cs="宋体" w:eastAsia="宋体" w:hint="default"/>
                            <w:spacing w:val="-32"/>
                            <w:sz w:val="15"/>
                            <w:szCs w:val="15"/>
                          </w:rPr>
                          <w:t> </w:t>
                        </w:r>
                        <w:r>
                          <w:rPr>
                            <w:rFonts w:ascii="宋体" w:hAnsi="宋体" w:cs="宋体" w:eastAsia="宋体" w:hint="default"/>
                            <w:sz w:val="15"/>
                            <w:szCs w:val="15"/>
                          </w:rPr>
                          <w:t>截</w:t>
                        </w:r>
                        <w:r>
                          <w:rPr>
                            <w:rFonts w:ascii="宋体" w:hAnsi="宋体" w:cs="宋体" w:eastAsia="宋体" w:hint="default"/>
                            <w:spacing w:val="-32"/>
                            <w:sz w:val="15"/>
                            <w:szCs w:val="15"/>
                          </w:rPr>
                          <w:t> </w:t>
                        </w:r>
                        <w:r>
                          <w:rPr>
                            <w:rFonts w:ascii="宋体" w:hAnsi="宋体" w:cs="宋体" w:eastAsia="宋体" w:hint="default"/>
                            <w:sz w:val="15"/>
                            <w:szCs w:val="15"/>
                          </w:rPr>
                          <w:t>至</w:t>
                        </w:r>
                      </w:p>
                      <w:p>
                        <w:pPr>
                          <w:pStyle w:val="TableParagraph"/>
                          <w:spacing w:line="194" w:lineRule="exact" w:before="7"/>
                          <w:ind w:left="21" w:right="20"/>
                          <w:jc w:val="both"/>
                          <w:rPr>
                            <w:rFonts w:ascii="宋体" w:hAnsi="宋体" w:cs="宋体" w:eastAsia="宋体" w:hint="default"/>
                            <w:sz w:val="15"/>
                            <w:szCs w:val="15"/>
                          </w:rPr>
                        </w:pP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
                            <w:sz w:val="15"/>
                            <w:szCs w:val="15"/>
                          </w:rPr>
                          <w:t> </w:t>
                        </w:r>
                        <w:r>
                          <w:rPr>
                            <w:rFonts w:ascii="宋体" w:hAnsi="宋体" w:cs="宋体" w:eastAsia="宋体" w:hint="default"/>
                            <w:spacing w:val="-12"/>
                            <w:sz w:val="15"/>
                            <w:szCs w:val="15"/>
                          </w:rPr>
                          <w:t>日，鑫都公</w:t>
                        </w:r>
                        <w:r>
                          <w:rPr>
                            <w:rFonts w:ascii="宋体" w:hAnsi="宋体" w:cs="宋体" w:eastAsia="宋体" w:hint="default"/>
                            <w:w w:val="100"/>
                            <w:sz w:val="15"/>
                            <w:szCs w:val="15"/>
                          </w:rPr>
                          <w:t> </w:t>
                        </w:r>
                        <w:r>
                          <w:rPr>
                            <w:rFonts w:ascii="宋体" w:hAnsi="宋体" w:cs="宋体" w:eastAsia="宋体" w:hint="default"/>
                            <w:spacing w:val="9"/>
                            <w:sz w:val="15"/>
                            <w:szCs w:val="15"/>
                          </w:rPr>
                          <w:t>司共计拖欠公司本息合计</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为 </w:t>
                        </w:r>
                        <w:r>
                          <w:rPr>
                            <w:rFonts w:ascii="Times New Roman" w:hAnsi="Times New Roman" w:cs="Times New Roman" w:eastAsia="Times New Roman" w:hint="default"/>
                            <w:sz w:val="15"/>
                            <w:szCs w:val="15"/>
                          </w:rPr>
                          <w:t>655,244,786.38</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元，所以</w:t>
                        </w:r>
                      </w:p>
                      <w:p>
                        <w:pPr>
                          <w:pStyle w:val="TableParagraph"/>
                          <w:spacing w:line="194" w:lineRule="exact"/>
                          <w:ind w:left="21" w:right="20"/>
                          <w:jc w:val="both"/>
                          <w:rPr>
                            <w:rFonts w:ascii="宋体" w:hAnsi="宋体" w:cs="宋体" w:eastAsia="宋体" w:hint="default"/>
                            <w:sz w:val="15"/>
                            <w:szCs w:val="15"/>
                          </w:rPr>
                        </w:pPr>
                        <w:r>
                          <w:rPr>
                            <w:rFonts w:ascii="宋体" w:hAnsi="宋体" w:cs="宋体" w:eastAsia="宋体" w:hint="default"/>
                            <w:spacing w:val="-3"/>
                            <w:sz w:val="15"/>
                            <w:szCs w:val="15"/>
                          </w:rPr>
                          <w:t>诉讼至法院，以维护公司合</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法权益。</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655,244,786.38</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194" w:lineRule="exact"/>
                          <w:ind w:left="21" w:right="20"/>
                          <w:jc w:val="both"/>
                          <w:rPr>
                            <w:rFonts w:ascii="宋体" w:hAnsi="宋体" w:cs="宋体" w:eastAsia="宋体" w:hint="default"/>
                            <w:sz w:val="15"/>
                            <w:szCs w:val="15"/>
                          </w:rPr>
                        </w:pPr>
                        <w:r>
                          <w:rPr>
                            <w:rFonts w:ascii="宋体" w:hAnsi="宋体" w:cs="宋体" w:eastAsia="宋体" w:hint="default"/>
                            <w:sz w:val="15"/>
                            <w:szCs w:val="15"/>
                          </w:rPr>
                          <w:t>经黑龙江省高级人民法院主持调解，</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33"/>
                            <w:sz w:val="15"/>
                            <w:szCs w:val="15"/>
                          </w:rPr>
                          <w:t> </w:t>
                        </w:r>
                        <w:r>
                          <w:rPr>
                            <w:rFonts w:ascii="Times New Roman" w:hAnsi="Times New Roman" w:cs="Times New Roman" w:eastAsia="Times New Roman" w:hint="default"/>
                            <w:spacing w:val="33"/>
                            <w:sz w:val="15"/>
                            <w:szCs w:val="15"/>
                          </w:rPr>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日公司与鑫都公司达成了调解协</w:t>
                        </w:r>
                        <w:r>
                          <w:rPr>
                            <w:rFonts w:ascii="宋体" w:hAnsi="宋体" w:cs="宋体" w:eastAsia="宋体" w:hint="default"/>
                            <w:w w:val="100"/>
                            <w:sz w:val="15"/>
                            <w:szCs w:val="15"/>
                          </w:rPr>
                          <w:t> </w:t>
                        </w:r>
                        <w:r>
                          <w:rPr>
                            <w:rFonts w:ascii="宋体" w:hAnsi="宋体" w:cs="宋体" w:eastAsia="宋体" w:hint="default"/>
                            <w:sz w:val="15"/>
                            <w:szCs w:val="15"/>
                          </w:rPr>
                          <w:t>议。</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01" w:lineRule="exact"/>
                          <w:ind w:left="23" w:right="0"/>
                          <w:jc w:val="both"/>
                          <w:rPr>
                            <w:rFonts w:ascii="宋体" w:hAnsi="宋体" w:cs="宋体" w:eastAsia="宋体" w:hint="default"/>
                            <w:sz w:val="15"/>
                            <w:szCs w:val="15"/>
                          </w:rPr>
                        </w:pPr>
                        <w:r>
                          <w:rPr>
                            <w:rFonts w:ascii="宋体" w:hAnsi="宋体" w:cs="宋体" w:eastAsia="宋体" w:hint="default"/>
                            <w:sz w:val="15"/>
                            <w:szCs w:val="15"/>
                          </w:rPr>
                          <w:t>双方达成调解：鑫都公司于</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日</w:t>
                        </w:r>
                      </w:p>
                      <w:p>
                        <w:pPr>
                          <w:pStyle w:val="TableParagraph"/>
                          <w:spacing w:line="225" w:lineRule="auto" w:before="4"/>
                          <w:ind w:left="23" w:right="14"/>
                          <w:jc w:val="both"/>
                          <w:rPr>
                            <w:rFonts w:ascii="宋体" w:hAnsi="宋体" w:cs="宋体" w:eastAsia="宋体" w:hint="default"/>
                            <w:sz w:val="15"/>
                            <w:szCs w:val="15"/>
                          </w:rPr>
                        </w:pPr>
                        <w:r>
                          <w:rPr>
                            <w:rFonts w:ascii="宋体" w:hAnsi="宋体" w:cs="宋体" w:eastAsia="宋体" w:hint="default"/>
                            <w:sz w:val="15"/>
                            <w:szCs w:val="15"/>
                          </w:rPr>
                          <w:t>前向公司偿还借款本金</w:t>
                        </w:r>
                        <w:r>
                          <w:rPr>
                            <w:rFonts w:ascii="宋体" w:hAnsi="宋体" w:cs="宋体" w:eastAsia="宋体" w:hint="default"/>
                            <w:spacing w:val="7"/>
                            <w:sz w:val="15"/>
                            <w:szCs w:val="15"/>
                          </w:rPr>
                          <w:t> </w:t>
                        </w:r>
                        <w:r>
                          <w:rPr>
                            <w:rFonts w:ascii="Times New Roman" w:hAnsi="Times New Roman" w:cs="Times New Roman" w:eastAsia="Times New Roman" w:hint="default"/>
                            <w:sz w:val="15"/>
                            <w:szCs w:val="15"/>
                          </w:rPr>
                          <w:t>572,350,000.00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元及从</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借</w:t>
                        </w:r>
                        <w:r>
                          <w:rPr>
                            <w:rFonts w:ascii="宋体" w:hAnsi="宋体" w:cs="宋体" w:eastAsia="宋体" w:hint="default"/>
                            <w:spacing w:val="-42"/>
                            <w:sz w:val="15"/>
                            <w:szCs w:val="15"/>
                          </w:rPr>
                          <w:t> </w:t>
                        </w:r>
                        <w:r>
                          <w:rPr>
                            <w:rFonts w:ascii="宋体" w:hAnsi="宋体" w:cs="宋体" w:eastAsia="宋体" w:hint="default"/>
                            <w:sz w:val="15"/>
                            <w:szCs w:val="15"/>
                          </w:rPr>
                          <w:t>款</w:t>
                        </w:r>
                        <w:r>
                          <w:rPr>
                            <w:rFonts w:ascii="宋体" w:hAnsi="宋体" w:cs="宋体" w:eastAsia="宋体" w:hint="default"/>
                            <w:spacing w:val="-42"/>
                            <w:sz w:val="15"/>
                            <w:szCs w:val="15"/>
                          </w:rPr>
                          <w:t> </w:t>
                        </w:r>
                        <w:r>
                          <w:rPr>
                            <w:rFonts w:ascii="宋体" w:hAnsi="宋体" w:cs="宋体" w:eastAsia="宋体" w:hint="default"/>
                            <w:sz w:val="15"/>
                            <w:szCs w:val="15"/>
                          </w:rPr>
                          <w:t>之</w:t>
                        </w:r>
                        <w:r>
                          <w:rPr>
                            <w:rFonts w:ascii="宋体" w:hAnsi="宋体" w:cs="宋体" w:eastAsia="宋体" w:hint="default"/>
                            <w:spacing w:val="-44"/>
                            <w:sz w:val="15"/>
                            <w:szCs w:val="15"/>
                          </w:rPr>
                          <w:t> </w:t>
                        </w:r>
                        <w:r>
                          <w:rPr>
                            <w:rFonts w:ascii="宋体" w:hAnsi="宋体" w:cs="宋体" w:eastAsia="宋体" w:hint="default"/>
                            <w:sz w:val="15"/>
                            <w:szCs w:val="15"/>
                          </w:rPr>
                          <w:t>日</w:t>
                        </w:r>
                        <w:r>
                          <w:rPr>
                            <w:rFonts w:ascii="宋体" w:hAnsi="宋体" w:cs="宋体" w:eastAsia="宋体" w:hint="default"/>
                            <w:spacing w:val="-42"/>
                            <w:sz w:val="15"/>
                            <w:szCs w:val="15"/>
                          </w:rPr>
                          <w:t> </w:t>
                        </w:r>
                        <w:r>
                          <w:rPr>
                            <w:rFonts w:ascii="宋体" w:hAnsi="宋体" w:cs="宋体" w:eastAsia="宋体" w:hint="default"/>
                            <w:sz w:val="15"/>
                            <w:szCs w:val="15"/>
                          </w:rPr>
                          <w:t>至</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35"/>
                            <w:sz w:val="15"/>
                            <w:szCs w:val="15"/>
                          </w:rPr>
                          <w:t>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36"/>
                            <w:sz w:val="15"/>
                            <w:szCs w:val="15"/>
                          </w:rPr>
                          <w:t> </w:t>
                        </w: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33"/>
                            <w:sz w:val="15"/>
                            <w:szCs w:val="15"/>
                          </w:rPr>
                          <w:t> </w:t>
                        </w:r>
                        <w:r>
                          <w:rPr>
                            <w:rFonts w:ascii="宋体" w:hAnsi="宋体" w:cs="宋体" w:eastAsia="宋体" w:hint="default"/>
                            <w:sz w:val="15"/>
                            <w:szCs w:val="15"/>
                          </w:rPr>
                          <w:t>日</w:t>
                        </w:r>
                        <w:r>
                          <w:rPr>
                            <w:rFonts w:ascii="宋体" w:hAnsi="宋体" w:cs="宋体" w:eastAsia="宋体" w:hint="default"/>
                            <w:spacing w:val="-42"/>
                            <w:sz w:val="15"/>
                            <w:szCs w:val="15"/>
                          </w:rPr>
                          <w:t> </w:t>
                        </w:r>
                        <w:r>
                          <w:rPr>
                            <w:rFonts w:ascii="宋体" w:hAnsi="宋体" w:cs="宋体" w:eastAsia="宋体" w:hint="default"/>
                            <w:sz w:val="15"/>
                            <w:szCs w:val="15"/>
                          </w:rPr>
                          <w:t>的</w:t>
                        </w:r>
                        <w:r>
                          <w:rPr>
                            <w:rFonts w:ascii="宋体" w:hAnsi="宋体" w:cs="宋体" w:eastAsia="宋体" w:hint="default"/>
                            <w:spacing w:val="-42"/>
                            <w:sz w:val="15"/>
                            <w:szCs w:val="15"/>
                          </w:rPr>
                          <w:t> </w:t>
                        </w:r>
                        <w:r>
                          <w:rPr>
                            <w:rFonts w:ascii="宋体" w:hAnsi="宋体" w:cs="宋体" w:eastAsia="宋体" w:hint="default"/>
                            <w:sz w:val="15"/>
                            <w:szCs w:val="15"/>
                          </w:rPr>
                          <w:t>利</w:t>
                        </w:r>
                        <w:r>
                          <w:rPr>
                            <w:rFonts w:ascii="宋体" w:hAnsi="宋体" w:cs="宋体" w:eastAsia="宋体" w:hint="default"/>
                            <w:spacing w:val="-44"/>
                            <w:sz w:val="15"/>
                            <w:szCs w:val="15"/>
                          </w:rPr>
                          <w:t> </w:t>
                        </w:r>
                        <w:r>
                          <w:rPr>
                            <w:rFonts w:ascii="宋体" w:hAnsi="宋体" w:cs="宋体" w:eastAsia="宋体" w:hint="default"/>
                            <w:sz w:val="15"/>
                            <w:szCs w:val="15"/>
                          </w:rPr>
                          <w:t>息</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95,057,682.79 </w:t>
                        </w:r>
                        <w:r>
                          <w:rPr>
                            <w:rFonts w:ascii="宋体" w:hAnsi="宋体" w:cs="宋体" w:eastAsia="宋体" w:hint="default"/>
                            <w:spacing w:val="-10"/>
                            <w:sz w:val="15"/>
                            <w:szCs w:val="15"/>
                          </w:rPr>
                          <w:t>元，本息合计 </w:t>
                        </w:r>
                        <w:r>
                          <w:rPr>
                            <w:rFonts w:ascii="Times New Roman" w:hAnsi="Times New Roman" w:cs="Times New Roman" w:eastAsia="Times New Roman" w:hint="default"/>
                            <w:sz w:val="15"/>
                            <w:szCs w:val="15"/>
                          </w:rPr>
                          <w:t>667,407,682.79</w:t>
                        </w:r>
                        <w:r>
                          <w:rPr>
                            <w:rFonts w:ascii="Times New Roman" w:hAnsi="Times New Roman" w:cs="Times New Roman" w:eastAsia="Times New Roman" w:hint="default"/>
                            <w:spacing w:val="-22"/>
                            <w:sz w:val="15"/>
                            <w:szCs w:val="15"/>
                          </w:rPr>
                          <w:t> </w:t>
                        </w:r>
                        <w:r>
                          <w:rPr>
                            <w:rFonts w:ascii="宋体" w:hAnsi="宋体" w:cs="宋体" w:eastAsia="宋体" w:hint="default"/>
                            <w:spacing w:val="-3"/>
                            <w:sz w:val="15"/>
                            <w:szCs w:val="15"/>
                          </w:rPr>
                          <w:t>元。</w:t>
                        </w:r>
                        <w:r>
                          <w:rPr>
                            <w:rFonts w:ascii="宋体" w:hAnsi="宋体" w:cs="宋体" w:eastAsia="宋体" w:hint="default"/>
                            <w:sz w:val="15"/>
                            <w:szCs w:val="15"/>
                          </w:rPr>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171" w:lineRule="exact"/>
                          <w:ind w:left="24" w:right="0"/>
                          <w:jc w:val="both"/>
                          <w:rPr>
                            <w:rFonts w:ascii="宋体" w:hAnsi="宋体" w:cs="宋体" w:eastAsia="宋体" w:hint="default"/>
                            <w:sz w:val="15"/>
                            <w:szCs w:val="15"/>
                          </w:rPr>
                        </w:pPr>
                        <w:r>
                          <w:rPr>
                            <w:rFonts w:ascii="宋体" w:hAnsi="宋体" w:cs="宋体" w:eastAsia="宋体" w:hint="default"/>
                            <w:sz w:val="15"/>
                            <w:szCs w:val="15"/>
                          </w:rPr>
                          <w:t>期限届满后鑫都公司未履行，公司向法院申请强制</w:t>
                        </w:r>
                      </w:p>
                      <w:p>
                        <w:pPr>
                          <w:pStyle w:val="TableParagraph"/>
                          <w:spacing w:line="194" w:lineRule="exact" w:before="19"/>
                          <w:ind w:left="24" w:right="23"/>
                          <w:jc w:val="left"/>
                          <w:rPr>
                            <w:rFonts w:ascii="宋体" w:hAnsi="宋体" w:cs="宋体" w:eastAsia="宋体" w:hint="default"/>
                            <w:sz w:val="15"/>
                            <w:szCs w:val="15"/>
                          </w:rPr>
                        </w:pPr>
                        <w:r>
                          <w:rPr>
                            <w:rFonts w:ascii="宋体" w:hAnsi="宋体" w:cs="宋体" w:eastAsia="宋体" w:hint="default"/>
                            <w:spacing w:val="-12"/>
                            <w:w w:val="100"/>
                            <w:sz w:val="15"/>
                            <w:szCs w:val="15"/>
                          </w:rPr>
                          <w:t>执行，</w:t>
                        </w:r>
                        <w:r>
                          <w:rPr>
                            <w:rFonts w:ascii="Times New Roman" w:hAnsi="Times New Roman" w:cs="Times New Roman" w:eastAsia="Times New Roman" w:hint="default"/>
                            <w:spacing w:val="-12"/>
                            <w:w w:val="100"/>
                            <w:sz w:val="15"/>
                            <w:szCs w:val="15"/>
                          </w:rPr>
                          <w:t>2016</w:t>
                        </w:r>
                        <w:r>
                          <w:rPr>
                            <w:rFonts w:ascii="Times New Roman" w:hAnsi="Times New Roman" w:cs="Times New Roman" w:eastAsia="Times New Roman" w:hint="default"/>
                            <w:spacing w:val="-1"/>
                            <w:w w:val="100"/>
                            <w:sz w:val="15"/>
                            <w:szCs w:val="15"/>
                          </w:rPr>
                          <w:t> </w:t>
                        </w:r>
                        <w:r>
                          <w:rPr>
                            <w:rFonts w:ascii="宋体" w:hAnsi="宋体" w:cs="宋体" w:eastAsia="宋体" w:hint="default"/>
                            <w:w w:val="100"/>
                            <w:sz w:val="15"/>
                            <w:szCs w:val="15"/>
                          </w:rPr>
                          <w:t>年</w:t>
                        </w:r>
                        <w:r>
                          <w:rPr>
                            <w:rFonts w:ascii="宋体" w:hAnsi="宋体" w:cs="宋体" w:eastAsia="宋体" w:hint="default"/>
                            <w:spacing w:val="-39"/>
                            <w:w w:val="100"/>
                            <w:sz w:val="15"/>
                            <w:szCs w:val="15"/>
                          </w:rPr>
                          <w:t> </w:t>
                        </w:r>
                        <w:r>
                          <w:rPr>
                            <w:rFonts w:ascii="Times New Roman" w:hAnsi="Times New Roman" w:cs="Times New Roman" w:eastAsia="Times New Roman" w:hint="default"/>
                            <w:spacing w:val="-1"/>
                            <w:w w:val="100"/>
                            <w:sz w:val="15"/>
                            <w:szCs w:val="15"/>
                          </w:rPr>
                          <w:t>12 </w:t>
                        </w:r>
                        <w:r>
                          <w:rPr>
                            <w:rFonts w:ascii="宋体" w:hAnsi="宋体" w:cs="宋体" w:eastAsia="宋体" w:hint="default"/>
                            <w:spacing w:val="-6"/>
                            <w:w w:val="100"/>
                            <w:sz w:val="15"/>
                            <w:szCs w:val="15"/>
                          </w:rPr>
                          <w:t>月，经黑龙江省高级人民法院主持</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宋体" w:hAnsi="宋体" w:cs="宋体" w:eastAsia="宋体" w:hint="default"/>
                            <w:sz w:val="15"/>
                            <w:szCs w:val="15"/>
                          </w:rPr>
                          <w:t>双方达成执行和解协议：一、鑫都公司与公司双方</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pacing w:val="-5"/>
                            <w:sz w:val="15"/>
                            <w:szCs w:val="15"/>
                          </w:rPr>
                          <w:t>确认，截至</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6"/>
                            <w:sz w:val="15"/>
                            <w:szCs w:val="15"/>
                          </w:rPr>
                          <w:t> </w:t>
                        </w:r>
                        <w:r>
                          <w:rPr>
                            <w:rFonts w:ascii="宋体" w:hAnsi="宋体" w:cs="宋体" w:eastAsia="宋体" w:hint="default"/>
                            <w:spacing w:val="-3"/>
                            <w:sz w:val="15"/>
                            <w:szCs w:val="15"/>
                          </w:rPr>
                          <w:t>日，鑫都公司支付的借</w:t>
                        </w:r>
                      </w:p>
                      <w:p>
                        <w:pPr>
                          <w:pStyle w:val="TableParagraph"/>
                          <w:spacing w:line="183" w:lineRule="exact"/>
                          <w:ind w:left="24" w:right="0"/>
                          <w:jc w:val="both"/>
                          <w:rPr>
                            <w:rFonts w:ascii="宋体" w:hAnsi="宋体" w:cs="宋体" w:eastAsia="宋体" w:hint="default"/>
                            <w:sz w:val="15"/>
                            <w:szCs w:val="15"/>
                          </w:rPr>
                        </w:pPr>
                        <w:r>
                          <w:rPr>
                            <w:rFonts w:ascii="宋体" w:hAnsi="宋体" w:cs="宋体" w:eastAsia="宋体" w:hint="default"/>
                            <w:sz w:val="15"/>
                            <w:szCs w:val="15"/>
                          </w:rPr>
                          <w:t>款本息总金额为人民币</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681,126,298.53 </w:t>
                        </w:r>
                        <w:r>
                          <w:rPr>
                            <w:rFonts w:ascii="宋体" w:hAnsi="宋体" w:cs="宋体" w:eastAsia="宋体" w:hint="default"/>
                            <w:sz w:val="15"/>
                            <w:szCs w:val="15"/>
                          </w:rPr>
                          <w:t>元整（其中：</w:t>
                        </w:r>
                      </w:p>
                      <w:p>
                        <w:pPr>
                          <w:pStyle w:val="TableParagraph"/>
                          <w:spacing w:line="196" w:lineRule="exact"/>
                          <w:ind w:left="24" w:right="0"/>
                          <w:jc w:val="both"/>
                          <w:rPr>
                            <w:rFonts w:ascii="宋体" w:hAnsi="宋体" w:cs="宋体" w:eastAsia="宋体" w:hint="default"/>
                            <w:sz w:val="15"/>
                            <w:szCs w:val="15"/>
                          </w:rPr>
                        </w:pPr>
                        <w:r>
                          <w:rPr>
                            <w:rFonts w:ascii="宋体" w:hAnsi="宋体" w:cs="宋体" w:eastAsia="宋体" w:hint="default"/>
                            <w:w w:val="100"/>
                            <w:sz w:val="15"/>
                            <w:szCs w:val="15"/>
                          </w:rPr>
                          <w:t>本金</w:t>
                        </w:r>
                        <w:r>
                          <w:rPr>
                            <w:rFonts w:ascii="宋体" w:hAnsi="宋体" w:cs="宋体" w:eastAsia="宋体" w:hint="default"/>
                            <w:spacing w:val="-27"/>
                            <w:sz w:val="15"/>
                            <w:szCs w:val="15"/>
                          </w:rPr>
                          <w:t> </w:t>
                        </w:r>
                        <w:r>
                          <w:rPr>
                            <w:rFonts w:ascii="Times New Roman" w:hAnsi="Times New Roman" w:cs="Times New Roman" w:eastAsia="Times New Roman" w:hint="default"/>
                            <w:spacing w:val="-2"/>
                            <w:w w:val="100"/>
                            <w:sz w:val="15"/>
                            <w:szCs w:val="15"/>
                          </w:rPr>
                          <w:t>57</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,3</w:t>
                        </w:r>
                        <w:r>
                          <w:rPr>
                            <w:rFonts w:ascii="Times New Roman" w:hAnsi="Times New Roman" w:cs="Times New Roman" w:eastAsia="Times New Roman" w:hint="default"/>
                            <w:spacing w:val="1"/>
                            <w:w w:val="100"/>
                            <w:sz w:val="15"/>
                            <w:szCs w:val="15"/>
                          </w:rPr>
                          <w:t>5</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pacing w:val="10"/>
                            <w:sz w:val="15"/>
                            <w:szCs w:val="15"/>
                          </w:rPr>
                          <w:t> </w:t>
                        </w:r>
                        <w:r>
                          <w:rPr>
                            <w:rFonts w:ascii="宋体" w:hAnsi="宋体" w:cs="宋体" w:eastAsia="宋体" w:hint="default"/>
                            <w:w w:val="100"/>
                            <w:sz w:val="15"/>
                            <w:szCs w:val="15"/>
                          </w:rPr>
                          <w:t>元</w:t>
                        </w:r>
                        <w:r>
                          <w:rPr>
                            <w:rFonts w:ascii="宋体" w:hAnsi="宋体" w:cs="宋体" w:eastAsia="宋体" w:hint="default"/>
                            <w:spacing w:val="-3"/>
                            <w:w w:val="100"/>
                            <w:sz w:val="15"/>
                            <w:szCs w:val="15"/>
                          </w:rPr>
                          <w:t>，</w:t>
                        </w:r>
                        <w:r>
                          <w:rPr>
                            <w:rFonts w:ascii="宋体" w:hAnsi="宋体" w:cs="宋体" w:eastAsia="宋体" w:hint="default"/>
                            <w:w w:val="100"/>
                            <w:sz w:val="15"/>
                            <w:szCs w:val="15"/>
                          </w:rPr>
                          <w:t>利息</w:t>
                        </w:r>
                        <w:r>
                          <w:rPr>
                            <w:rFonts w:ascii="宋体" w:hAnsi="宋体" w:cs="宋体" w:eastAsia="宋体" w:hint="default"/>
                            <w:spacing w:val="-2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8</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77</w:t>
                        </w:r>
                        <w:r>
                          <w:rPr>
                            <w:rFonts w:ascii="Times New Roman" w:hAnsi="Times New Roman" w:cs="Times New Roman" w:eastAsia="Times New Roman" w:hint="default"/>
                            <w:spacing w:val="1"/>
                            <w:w w:val="100"/>
                            <w:sz w:val="15"/>
                            <w:szCs w:val="15"/>
                          </w:rPr>
                          <w:t>6</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spacing w:val="1"/>
                            <w:w w:val="100"/>
                            <w:sz w:val="15"/>
                            <w:szCs w:val="15"/>
                          </w:rPr>
                          <w:t>9</w:t>
                        </w:r>
                        <w:r>
                          <w:rPr>
                            <w:rFonts w:ascii="Times New Roman" w:hAnsi="Times New Roman" w:cs="Times New Roman" w:eastAsia="Times New Roman" w:hint="default"/>
                            <w:spacing w:val="-2"/>
                            <w:w w:val="100"/>
                            <w:sz w:val="15"/>
                            <w:szCs w:val="15"/>
                          </w:rPr>
                          <w:t>8</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2"/>
                            <w:sz w:val="15"/>
                            <w:szCs w:val="15"/>
                          </w:rPr>
                          <w:t> </w:t>
                        </w:r>
                        <w:r>
                          <w:rPr>
                            <w:rFonts w:ascii="宋体" w:hAnsi="宋体" w:cs="宋体" w:eastAsia="宋体" w:hint="default"/>
                            <w:spacing w:val="-3"/>
                            <w:w w:val="100"/>
                            <w:sz w:val="15"/>
                            <w:szCs w:val="15"/>
                          </w:rPr>
                          <w:t>元</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p>
                      <w:p>
                        <w:pPr>
                          <w:pStyle w:val="TableParagraph"/>
                          <w:spacing w:line="232" w:lineRule="auto"/>
                          <w:ind w:left="24" w:right="22"/>
                          <w:jc w:val="left"/>
                          <w:rPr>
                            <w:rFonts w:ascii="宋体" w:hAnsi="宋体" w:cs="宋体" w:eastAsia="宋体" w:hint="default"/>
                            <w:sz w:val="15"/>
                            <w:szCs w:val="15"/>
                          </w:rPr>
                        </w:pPr>
                        <w:r>
                          <w:rPr>
                            <w:rFonts w:ascii="宋体" w:hAnsi="宋体" w:cs="宋体" w:eastAsia="宋体" w:hint="default"/>
                            <w:sz w:val="15"/>
                            <w:szCs w:val="15"/>
                          </w:rPr>
                          <w:t>二、鑫都公司同意将内蒙古呼伦贝尔市海拉尔区天</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顺新城（三期）小区在建房屋和哈尔滨丽水雅居小</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区在建房屋所有权给付公司，用以清偿借款本息。</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双方同意以黑龙江岳华房地产评估有限责任公司对</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pacing w:val="-2"/>
                            <w:w w:val="100"/>
                            <w:sz w:val="15"/>
                            <w:szCs w:val="15"/>
                          </w:rPr>
                          <w:t>上述房屋做出的估价</w:t>
                        </w:r>
                        <w:r>
                          <w:rPr>
                            <w:rFonts w:ascii="宋体" w:hAnsi="宋体" w:cs="宋体" w:eastAsia="宋体" w:hint="default"/>
                            <w:spacing w:val="-36"/>
                            <w:w w:val="100"/>
                            <w:sz w:val="15"/>
                            <w:szCs w:val="15"/>
                          </w:rPr>
                          <w:t> </w:t>
                        </w:r>
                        <w:r>
                          <w:rPr>
                            <w:rFonts w:ascii="Times New Roman" w:hAnsi="Times New Roman" w:cs="Times New Roman" w:eastAsia="Times New Roman" w:hint="default"/>
                            <w:spacing w:val="-1"/>
                            <w:w w:val="100"/>
                            <w:sz w:val="15"/>
                            <w:szCs w:val="15"/>
                          </w:rPr>
                          <w:t>682,755,500.00</w:t>
                        </w:r>
                        <w:r>
                          <w:rPr>
                            <w:rFonts w:ascii="Times New Roman" w:hAnsi="Times New Roman" w:cs="Times New Roman" w:eastAsia="Times New Roman" w:hint="default"/>
                            <w:spacing w:val="2"/>
                            <w:w w:val="100"/>
                            <w:sz w:val="15"/>
                            <w:szCs w:val="15"/>
                          </w:rPr>
                          <w:t> </w:t>
                        </w:r>
                        <w:r>
                          <w:rPr>
                            <w:rFonts w:ascii="宋体" w:hAnsi="宋体" w:cs="宋体" w:eastAsia="宋体" w:hint="default"/>
                            <w:spacing w:val="-11"/>
                            <w:w w:val="100"/>
                            <w:sz w:val="15"/>
                            <w:szCs w:val="15"/>
                          </w:rPr>
                          <w:t>元（黑岳房估字</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Times New Roman" w:hAnsi="Times New Roman" w:cs="Times New Roman" w:eastAsia="Times New Roman" w:hint="default"/>
                            <w:sz w:val="15"/>
                            <w:szCs w:val="15"/>
                          </w:rPr>
                          <w:t>[2016]</w:t>
                        </w:r>
                        <w:r>
                          <w:rPr>
                            <w:rFonts w:ascii="宋体" w:hAnsi="宋体" w:cs="宋体" w:eastAsia="宋体" w:hint="default"/>
                            <w:sz w:val="15"/>
                            <w:szCs w:val="15"/>
                          </w:rPr>
                          <w:t>第</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A182</w:t>
                        </w:r>
                        <w:r>
                          <w:rPr>
                            <w:rFonts w:ascii="Times New Roman" w:hAnsi="Times New Roman" w:cs="Times New Roman" w:eastAsia="Times New Roman" w:hint="default"/>
                            <w:spacing w:val="12"/>
                            <w:sz w:val="15"/>
                            <w:szCs w:val="15"/>
                          </w:rPr>
                          <w:t> </w:t>
                        </w:r>
                        <w:r>
                          <w:rPr>
                            <w:rFonts w:ascii="宋体" w:hAnsi="宋体" w:cs="宋体" w:eastAsia="宋体" w:hint="default"/>
                            <w:spacing w:val="-3"/>
                            <w:sz w:val="15"/>
                            <w:szCs w:val="15"/>
                          </w:rPr>
                          <w:t>号）作为房屋价值的依据，鑫都公司</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同意用价值 </w:t>
                        </w:r>
                        <w:r>
                          <w:rPr>
                            <w:rFonts w:ascii="Times New Roman" w:hAnsi="Times New Roman" w:cs="Times New Roman" w:eastAsia="Times New Roman" w:hint="default"/>
                            <w:sz w:val="15"/>
                            <w:szCs w:val="15"/>
                          </w:rPr>
                          <w:t>682,755,500.00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元的在建房屋抵顶公司</w:t>
                        </w:r>
                        <w:r>
                          <w:rPr>
                            <w:rFonts w:ascii="宋体" w:hAnsi="宋体" w:cs="宋体" w:eastAsia="宋体" w:hint="default"/>
                            <w:w w:val="100"/>
                            <w:sz w:val="15"/>
                            <w:szCs w:val="15"/>
                          </w:rPr>
                          <w:t> </w:t>
                        </w:r>
                        <w:r>
                          <w:rPr>
                            <w:rFonts w:ascii="宋体" w:hAnsi="宋体" w:cs="宋体" w:eastAsia="宋体" w:hint="default"/>
                            <w:sz w:val="15"/>
                            <w:szCs w:val="15"/>
                          </w:rPr>
                          <w:t>的全部债务，且不返还差价。目前，丽水雅居的查</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封房源已开始销售，并已申请法院拍卖海拉尔三期</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项目。法院第一次拍卖后无人竞买。公司依据相关</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pacing w:val="2"/>
                            <w:sz w:val="15"/>
                            <w:szCs w:val="15"/>
                          </w:rPr>
                          <w:t>法律规定，同意以本次拍卖保留价</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395,415,151.00</w:t>
                        </w:r>
                        <w:r>
                          <w:rPr>
                            <w:rFonts w:ascii="Times New Roman" w:hAnsi="Times New Roman" w:cs="Times New Roman" w:eastAsia="Times New Roman" w:hint="default"/>
                            <w:spacing w:val="-29"/>
                            <w:sz w:val="15"/>
                            <w:szCs w:val="15"/>
                          </w:rPr>
                          <w:t> </w:t>
                        </w:r>
                        <w:r>
                          <w:rPr>
                            <w:rFonts w:ascii="Times New Roman" w:hAnsi="Times New Roman" w:cs="Times New Roman" w:eastAsia="Times New Roman" w:hint="default"/>
                            <w:spacing w:val="-29"/>
                            <w:sz w:val="15"/>
                            <w:szCs w:val="15"/>
                          </w:rPr>
                        </w:r>
                        <w:r>
                          <w:rPr>
                            <w:rFonts w:ascii="宋体" w:hAnsi="宋体" w:cs="宋体" w:eastAsia="宋体" w:hint="default"/>
                            <w:spacing w:val="-6"/>
                            <w:w w:val="100"/>
                            <w:sz w:val="15"/>
                            <w:szCs w:val="15"/>
                          </w:rPr>
                          <w:t>元接受该财产（公告编号：</w:t>
                        </w:r>
                        <w:r>
                          <w:rPr>
                            <w:rFonts w:ascii="Times New Roman" w:hAnsi="Times New Roman" w:cs="Times New Roman" w:eastAsia="Times New Roman" w:hint="default"/>
                            <w:spacing w:val="-6"/>
                            <w:w w:val="100"/>
                            <w:sz w:val="15"/>
                            <w:szCs w:val="15"/>
                          </w:rPr>
                          <w:t>2018-047</w:t>
                        </w:r>
                        <w:r>
                          <w:rPr>
                            <w:rFonts w:ascii="宋体" w:hAnsi="宋体" w:cs="宋体" w:eastAsia="宋体" w:hint="default"/>
                            <w:spacing w:val="-6"/>
                            <w:w w:val="100"/>
                            <w:sz w:val="15"/>
                            <w:szCs w:val="15"/>
                          </w:rPr>
                          <w:t>、</w:t>
                        </w:r>
                        <w:r>
                          <w:rPr>
                            <w:rFonts w:ascii="Times New Roman" w:hAnsi="Times New Roman" w:cs="Times New Roman" w:eastAsia="Times New Roman" w:hint="default"/>
                            <w:spacing w:val="-6"/>
                            <w:w w:val="100"/>
                            <w:sz w:val="15"/>
                            <w:szCs w:val="15"/>
                          </w:rPr>
                          <w:t>2018-053</w:t>
                        </w:r>
                        <w:r>
                          <w:rPr>
                            <w:rFonts w:ascii="宋体" w:hAnsi="宋体" w:cs="宋体" w:eastAsia="宋体" w:hint="default"/>
                            <w:spacing w:val="-6"/>
                            <w:w w:val="100"/>
                            <w:sz w:val="15"/>
                            <w:szCs w:val="15"/>
                          </w:rPr>
                          <w:t>）。</w:t>
                        </w:r>
                        <w:r>
                          <w:rPr>
                            <w:rFonts w:ascii="宋体" w:hAnsi="宋体" w:cs="宋体" w:eastAsia="宋体" w:hint="default"/>
                            <w:spacing w:val="-56"/>
                            <w:w w:val="100"/>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日，公司收到黑龙江省高级人民法</w:t>
                        </w:r>
                      </w:p>
                      <w:p>
                        <w:pPr>
                          <w:pStyle w:val="TableParagraph"/>
                          <w:spacing w:line="189" w:lineRule="exact"/>
                          <w:ind w:left="24" w:right="0"/>
                          <w:jc w:val="both"/>
                          <w:rPr>
                            <w:rFonts w:ascii="宋体" w:hAnsi="宋体" w:cs="宋体" w:eastAsia="宋体" w:hint="default"/>
                            <w:sz w:val="15"/>
                            <w:szCs w:val="15"/>
                          </w:rPr>
                        </w:pPr>
                        <w:r>
                          <w:rPr>
                            <w:rFonts w:ascii="宋体" w:hAnsi="宋体" w:cs="宋体" w:eastAsia="宋体" w:hint="default"/>
                            <w:w w:val="100"/>
                            <w:sz w:val="15"/>
                            <w:szCs w:val="15"/>
                          </w:rPr>
                          <w:t>院送</w:t>
                        </w:r>
                        <w:r>
                          <w:rPr>
                            <w:rFonts w:ascii="宋体" w:hAnsi="宋体" w:cs="宋体" w:eastAsia="宋体" w:hint="default"/>
                            <w:spacing w:val="-3"/>
                            <w:w w:val="100"/>
                            <w:sz w:val="15"/>
                            <w:szCs w:val="15"/>
                          </w:rPr>
                          <w:t>达</w:t>
                        </w:r>
                        <w:r>
                          <w:rPr>
                            <w:rFonts w:ascii="宋体" w:hAnsi="宋体" w:cs="宋体" w:eastAsia="宋体" w:hint="default"/>
                            <w:spacing w:val="-22"/>
                            <w:w w:val="100"/>
                            <w:sz w:val="15"/>
                            <w:szCs w:val="15"/>
                          </w:rPr>
                          <w:t>的</w:t>
                        </w:r>
                        <w:r>
                          <w:rPr>
                            <w:rFonts w:ascii="宋体" w:hAnsi="宋体" w:cs="宋体" w:eastAsia="宋体" w:hint="default"/>
                            <w:w w:val="100"/>
                            <w:sz w:val="15"/>
                            <w:szCs w:val="15"/>
                          </w:rPr>
                          <w:t>《</w:t>
                        </w:r>
                        <w:r>
                          <w:rPr>
                            <w:rFonts w:ascii="宋体" w:hAnsi="宋体" w:cs="宋体" w:eastAsia="宋体" w:hint="default"/>
                            <w:spacing w:val="-3"/>
                            <w:w w:val="100"/>
                            <w:sz w:val="15"/>
                            <w:szCs w:val="15"/>
                          </w:rPr>
                          <w:t>执</w:t>
                        </w:r>
                        <w:r>
                          <w:rPr>
                            <w:rFonts w:ascii="宋体" w:hAnsi="宋体" w:cs="宋体" w:eastAsia="宋体" w:hint="default"/>
                            <w:w w:val="100"/>
                            <w:sz w:val="15"/>
                            <w:szCs w:val="15"/>
                          </w:rPr>
                          <w:t>行</w:t>
                        </w:r>
                        <w:r>
                          <w:rPr>
                            <w:rFonts w:ascii="宋体" w:hAnsi="宋体" w:cs="宋体" w:eastAsia="宋体" w:hint="default"/>
                            <w:spacing w:val="-3"/>
                            <w:w w:val="100"/>
                            <w:sz w:val="15"/>
                            <w:szCs w:val="15"/>
                          </w:rPr>
                          <w:t>裁</w:t>
                        </w:r>
                        <w:r>
                          <w:rPr>
                            <w:rFonts w:ascii="宋体" w:hAnsi="宋体" w:cs="宋体" w:eastAsia="宋体" w:hint="default"/>
                            <w:w w:val="100"/>
                            <w:sz w:val="15"/>
                            <w:szCs w:val="15"/>
                          </w:rPr>
                          <w:t>定</w:t>
                        </w:r>
                        <w:r>
                          <w:rPr>
                            <w:rFonts w:ascii="宋体" w:hAnsi="宋体" w:cs="宋体" w:eastAsia="宋体" w:hint="default"/>
                            <w:spacing w:val="-3"/>
                            <w:w w:val="100"/>
                            <w:sz w:val="15"/>
                            <w:szCs w:val="15"/>
                          </w:rPr>
                          <w:t>书</w:t>
                        </w:r>
                        <w:r>
                          <w:rPr>
                            <w:rFonts w:ascii="宋体" w:hAnsi="宋体" w:cs="宋体" w:eastAsia="宋体" w:hint="default"/>
                            <w:spacing w:val="-96"/>
                            <w:w w:val="100"/>
                            <w:sz w:val="15"/>
                            <w:szCs w:val="15"/>
                          </w:rPr>
                          <w:t>》</w:t>
                        </w:r>
                        <w:r>
                          <w:rPr>
                            <w:rFonts w:ascii="宋体" w:hAnsi="宋体" w:cs="宋体" w:eastAsia="宋体" w:hint="default"/>
                            <w:w w:val="100"/>
                            <w:sz w:val="15"/>
                            <w:szCs w:val="15"/>
                          </w:rPr>
                          <w:t>（</w:t>
                        </w:r>
                        <w:r>
                          <w:rPr>
                            <w:rFonts w:ascii="Times New Roman" w:hAnsi="Times New Roman" w:cs="Times New Roman" w:eastAsia="Times New Roman" w:hint="default"/>
                            <w:spacing w:val="-2"/>
                            <w:w w:val="100"/>
                            <w:sz w:val="15"/>
                            <w:szCs w:val="15"/>
                          </w:rPr>
                          <w:t>201</w:t>
                        </w:r>
                        <w:r>
                          <w:rPr>
                            <w:rFonts w:ascii="Times New Roman" w:hAnsi="Times New Roman" w:cs="Times New Roman" w:eastAsia="Times New Roman" w:hint="default"/>
                            <w:spacing w:val="1"/>
                            <w:w w:val="100"/>
                            <w:sz w:val="15"/>
                            <w:szCs w:val="15"/>
                          </w:rPr>
                          <w:t>6</w:t>
                        </w:r>
                        <w:r>
                          <w:rPr>
                            <w:rFonts w:ascii="宋体" w:hAnsi="宋体" w:cs="宋体" w:eastAsia="宋体" w:hint="default"/>
                            <w:spacing w:val="-22"/>
                            <w:w w:val="100"/>
                            <w:sz w:val="15"/>
                            <w:szCs w:val="15"/>
                          </w:rPr>
                          <w:t>）</w:t>
                        </w:r>
                        <w:r>
                          <w:rPr>
                            <w:rFonts w:ascii="宋体" w:hAnsi="宋体" w:cs="宋体" w:eastAsia="宋体" w:hint="default"/>
                            <w:spacing w:val="-3"/>
                            <w:w w:val="100"/>
                            <w:sz w:val="15"/>
                            <w:szCs w:val="15"/>
                          </w:rPr>
                          <w:t>黑</w:t>
                        </w:r>
                        <w:r>
                          <w:rPr>
                            <w:rFonts w:ascii="宋体" w:hAnsi="宋体" w:cs="宋体" w:eastAsia="宋体" w:hint="default"/>
                            <w:w w:val="100"/>
                            <w:sz w:val="15"/>
                            <w:szCs w:val="15"/>
                          </w:rPr>
                          <w:t>执</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30</w:t>
                        </w:r>
                        <w:r>
                          <w:rPr>
                            <w:rFonts w:ascii="Times New Roman" w:hAnsi="Times New Roman" w:cs="Times New Roman" w:eastAsia="Times New Roman" w:hint="default"/>
                            <w:spacing w:val="-5"/>
                            <w:w w:val="100"/>
                            <w:sz w:val="15"/>
                            <w:szCs w:val="15"/>
                          </w:rPr>
                          <w:t>-</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号</w:t>
                        </w:r>
                        <w:r>
                          <w:rPr>
                            <w:rFonts w:ascii="宋体" w:hAnsi="宋体" w:cs="宋体" w:eastAsia="宋体" w:hint="default"/>
                            <w:spacing w:val="-22"/>
                            <w:w w:val="100"/>
                            <w:sz w:val="15"/>
                            <w:szCs w:val="15"/>
                          </w:rPr>
                          <w:t>和</w:t>
                        </w:r>
                        <w:r>
                          <w:rPr>
                            <w:rFonts w:ascii="宋体" w:hAnsi="宋体" w:cs="宋体" w:eastAsia="宋体" w:hint="default"/>
                            <w:w w:val="100"/>
                            <w:sz w:val="15"/>
                            <w:szCs w:val="15"/>
                          </w:rPr>
                          <w:t>《结</w:t>
                        </w:r>
                      </w:p>
                      <w:p>
                        <w:pPr>
                          <w:pStyle w:val="TableParagraph"/>
                          <w:spacing w:line="235" w:lineRule="auto"/>
                          <w:ind w:left="24" w:right="23"/>
                          <w:jc w:val="both"/>
                          <w:rPr>
                            <w:rFonts w:ascii="宋体" w:hAnsi="宋体" w:cs="宋体" w:eastAsia="宋体" w:hint="default"/>
                            <w:sz w:val="15"/>
                            <w:szCs w:val="15"/>
                          </w:rPr>
                        </w:pPr>
                        <w:r>
                          <w:rPr>
                            <w:rFonts w:ascii="宋体" w:hAnsi="宋体" w:cs="宋体" w:eastAsia="宋体" w:hint="default"/>
                            <w:spacing w:val="-7"/>
                            <w:w w:val="100"/>
                            <w:sz w:val="15"/>
                            <w:szCs w:val="15"/>
                          </w:rPr>
                          <w:t>案通知书》（</w:t>
                        </w:r>
                        <w:r>
                          <w:rPr>
                            <w:rFonts w:ascii="Times New Roman" w:hAnsi="Times New Roman" w:cs="Times New Roman" w:eastAsia="Times New Roman" w:hint="default"/>
                            <w:spacing w:val="-7"/>
                            <w:w w:val="100"/>
                            <w:sz w:val="15"/>
                            <w:szCs w:val="15"/>
                          </w:rPr>
                          <w:t>2016</w:t>
                        </w:r>
                        <w:r>
                          <w:rPr>
                            <w:rFonts w:ascii="宋体" w:hAnsi="宋体" w:cs="宋体" w:eastAsia="宋体" w:hint="default"/>
                            <w:spacing w:val="-7"/>
                            <w:w w:val="100"/>
                            <w:sz w:val="15"/>
                            <w:szCs w:val="15"/>
                          </w:rPr>
                          <w:t>）黑执</w:t>
                        </w:r>
                        <w:r>
                          <w:rPr>
                            <w:rFonts w:ascii="宋体" w:hAnsi="宋体" w:cs="宋体" w:eastAsia="宋体" w:hint="default"/>
                            <w:w w:val="100"/>
                            <w:sz w:val="15"/>
                            <w:szCs w:val="15"/>
                          </w:rPr>
                          <w:t> </w:t>
                        </w:r>
                        <w:r>
                          <w:rPr>
                            <w:rFonts w:ascii="Times New Roman" w:hAnsi="Times New Roman" w:cs="Times New Roman" w:eastAsia="Times New Roman" w:hint="default"/>
                            <w:spacing w:val="-1"/>
                            <w:w w:val="100"/>
                            <w:sz w:val="15"/>
                            <w:szCs w:val="15"/>
                          </w:rPr>
                          <w:t>30</w:t>
                        </w:r>
                        <w:r>
                          <w:rPr>
                            <w:rFonts w:ascii="Times New Roman" w:hAnsi="Times New Roman" w:cs="Times New Roman" w:eastAsia="Times New Roman" w:hint="default"/>
                            <w:spacing w:val="10"/>
                            <w:w w:val="100"/>
                            <w:sz w:val="15"/>
                            <w:szCs w:val="15"/>
                          </w:rPr>
                          <w:t> </w:t>
                        </w:r>
                        <w:r>
                          <w:rPr>
                            <w:rFonts w:ascii="宋体" w:hAnsi="宋体" w:cs="宋体" w:eastAsia="宋体" w:hint="default"/>
                            <w:spacing w:val="-2"/>
                            <w:w w:val="100"/>
                            <w:sz w:val="15"/>
                            <w:szCs w:val="15"/>
                          </w:rPr>
                          <w:t>号。法院裁定和通知具</w:t>
                        </w:r>
                        <w:r>
                          <w:rPr>
                            <w:rFonts w:ascii="宋体" w:hAnsi="宋体" w:cs="宋体" w:eastAsia="宋体" w:hint="default"/>
                            <w:w w:val="100"/>
                            <w:sz w:val="15"/>
                            <w:szCs w:val="15"/>
                          </w:rPr>
                          <w:t> </w:t>
                        </w:r>
                        <w:r>
                          <w:rPr>
                            <w:rFonts w:ascii="宋体" w:hAnsi="宋体" w:cs="宋体" w:eastAsia="宋体" w:hint="default"/>
                            <w:sz w:val="15"/>
                            <w:szCs w:val="15"/>
                          </w:rPr>
                          <w:t>体事项如下：一、将被执行人北大荒鑫都房地产开</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发有限公司所有的位于内蒙古呼伦贝尔市海拉尔区</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巴尔虎东路西侧、规划二路北侧，建设工程规划许</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可证编号为</w:t>
                        </w:r>
                        <w:r>
                          <w:rPr>
                            <w:rFonts w:ascii="Times New Roman" w:hAnsi="Times New Roman" w:cs="Times New Roman" w:eastAsia="Times New Roman" w:hint="default"/>
                            <w:sz w:val="15"/>
                            <w:szCs w:val="15"/>
                          </w:rPr>
                          <w:t>(2013)</w:t>
                        </w:r>
                        <w:r>
                          <w:rPr>
                            <w:rFonts w:ascii="宋体" w:hAnsi="宋体" w:cs="宋体" w:eastAsia="宋体" w:hint="default"/>
                            <w:sz w:val="15"/>
                            <w:szCs w:val="15"/>
                          </w:rPr>
                          <w:t>呼规副字</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018</w:t>
                        </w:r>
                        <w:r>
                          <w:rPr>
                            <w:rFonts w:ascii="Times New Roman" w:hAnsi="Times New Roman" w:cs="Times New Roman" w:eastAsia="Times New Roman" w:hint="default"/>
                            <w:spacing w:val="7"/>
                            <w:sz w:val="15"/>
                            <w:szCs w:val="15"/>
                          </w:rPr>
                          <w:t> </w:t>
                        </w:r>
                        <w:r>
                          <w:rPr>
                            <w:rFonts w:ascii="宋体" w:hAnsi="宋体" w:cs="宋体" w:eastAsia="宋体" w:hint="default"/>
                            <w:spacing w:val="-8"/>
                            <w:sz w:val="15"/>
                            <w:szCs w:val="15"/>
                          </w:rPr>
                          <w:t>号，商品房预销售许</w:t>
                        </w:r>
                      </w:p>
                      <w:p>
                        <w:pPr>
                          <w:pStyle w:val="TableParagraph"/>
                          <w:spacing w:line="188" w:lineRule="exact"/>
                          <w:ind w:left="24" w:right="0"/>
                          <w:jc w:val="both"/>
                          <w:rPr>
                            <w:rFonts w:ascii="宋体" w:hAnsi="宋体" w:cs="宋体" w:eastAsia="宋体" w:hint="default"/>
                            <w:sz w:val="15"/>
                            <w:szCs w:val="15"/>
                          </w:rPr>
                        </w:pPr>
                        <w:r>
                          <w:rPr>
                            <w:rFonts w:ascii="宋体" w:hAnsi="宋体" w:cs="宋体" w:eastAsia="宋体" w:hint="default"/>
                            <w:sz w:val="15"/>
                            <w:szCs w:val="15"/>
                          </w:rPr>
                          <w:t>可证编号为（</w:t>
                        </w:r>
                        <w:r>
                          <w:rPr>
                            <w:rFonts w:ascii="Times New Roman" w:hAnsi="Times New Roman" w:cs="Times New Roman" w:eastAsia="Times New Roman" w:hint="default"/>
                            <w:sz w:val="15"/>
                            <w:szCs w:val="15"/>
                          </w:rPr>
                          <w:t>2014</w:t>
                        </w:r>
                        <w:r>
                          <w:rPr>
                            <w:rFonts w:ascii="宋体" w:hAnsi="宋体" w:cs="宋体" w:eastAsia="宋体" w:hint="default"/>
                            <w:sz w:val="15"/>
                            <w:szCs w:val="15"/>
                          </w:rPr>
                          <w:t>）房预销售证第 </w:t>
                        </w:r>
                        <w:r>
                          <w:rPr>
                            <w:rFonts w:ascii="Times New Roman" w:hAnsi="Times New Roman" w:cs="Times New Roman" w:eastAsia="Times New Roman" w:hint="default"/>
                            <w:sz w:val="15"/>
                            <w:szCs w:val="15"/>
                          </w:rPr>
                          <w:t>022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号的天顺新</w:t>
                        </w:r>
                      </w:p>
                      <w:p>
                        <w:pPr>
                          <w:pStyle w:val="TableParagraph"/>
                          <w:spacing w:line="235" w:lineRule="auto"/>
                          <w:ind w:left="24" w:right="23"/>
                          <w:jc w:val="both"/>
                          <w:rPr>
                            <w:rFonts w:ascii="宋体" w:hAnsi="宋体" w:cs="宋体" w:eastAsia="宋体" w:hint="default"/>
                            <w:sz w:val="15"/>
                            <w:szCs w:val="15"/>
                          </w:rPr>
                        </w:pPr>
                        <w:r>
                          <w:rPr>
                            <w:rFonts w:ascii="宋体" w:hAnsi="宋体" w:cs="宋体" w:eastAsia="宋体" w:hint="default"/>
                            <w:spacing w:val="-5"/>
                            <w:sz w:val="15"/>
                            <w:szCs w:val="15"/>
                          </w:rPr>
                          <w:t>城三期在建工程，作价</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395,415,151.00</w:t>
                        </w:r>
                        <w:r>
                          <w:rPr>
                            <w:rFonts w:ascii="Times New Roman" w:hAnsi="Times New Roman" w:cs="Times New Roman" w:eastAsia="Times New Roman" w:hint="default"/>
                            <w:spacing w:val="7"/>
                            <w:sz w:val="15"/>
                            <w:szCs w:val="15"/>
                          </w:rPr>
                          <w:t> </w:t>
                        </w:r>
                        <w:r>
                          <w:rPr>
                            <w:rFonts w:ascii="宋体" w:hAnsi="宋体" w:cs="宋体" w:eastAsia="宋体" w:hint="default"/>
                            <w:spacing w:val="-7"/>
                            <w:sz w:val="15"/>
                            <w:szCs w:val="15"/>
                          </w:rPr>
                          <w:t>元，交付申请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执行人黑龙江北大荒农业股份有限公司，抵偿北大</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荒鑫都房地产开发有限公司所欠债务。上述财产所</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有权自本裁定送达申请执行人黑龙江北大荒农业股</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份有限公司时起转移。二、本案已全部执行完毕，</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本案终结。</w:t>
                        </w:r>
                      </w:p>
                    </w:tc>
                  </w:tr>
                  <w:tr>
                    <w:trPr>
                      <w:trHeight w:val="989"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171" w:lineRule="exact"/>
                          <w:ind w:left="28" w:right="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青</w:t>
                        </w:r>
                        <w:r>
                          <w:rPr>
                            <w:rFonts w:ascii="宋体" w:hAnsi="宋体" w:cs="宋体" w:eastAsia="宋体" w:hint="default"/>
                            <w:spacing w:val="-46"/>
                            <w:sz w:val="15"/>
                            <w:szCs w:val="15"/>
                          </w:rPr>
                          <w:t> </w:t>
                        </w:r>
                        <w:r>
                          <w:rPr>
                            <w:rFonts w:ascii="宋体" w:hAnsi="宋体" w:cs="宋体" w:eastAsia="宋体" w:hint="default"/>
                            <w:sz w:val="15"/>
                            <w:szCs w:val="15"/>
                          </w:rPr>
                          <w:t>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w w:val="100"/>
                            <w:sz w:val="15"/>
                            <w:szCs w:val="15"/>
                          </w:rPr>
                          <w:t> </w:t>
                        </w:r>
                        <w:r>
                          <w:rPr>
                            <w:rFonts w:ascii="宋体" w:hAnsi="宋体" w:cs="宋体" w:eastAsia="宋体" w:hint="default"/>
                            <w:sz w:val="15"/>
                            <w:szCs w:val="15"/>
                          </w:rPr>
                          <w:t>麻</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青枫公司成立于 </w:t>
                        </w: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16"/>
                            <w:sz w:val="15"/>
                            <w:szCs w:val="15"/>
                          </w:rPr>
                          <w:t> </w:t>
                        </w:r>
                        <w:r>
                          <w:rPr>
                            <w:rFonts w:ascii="Times New Roman" w:hAnsi="Times New Roman" w:cs="Times New Roman" w:eastAsia="Times New Roman" w:hint="default"/>
                            <w:sz w:val="15"/>
                            <w:szCs w:val="15"/>
                          </w:rPr>
                          <w:t>6</w:t>
                        </w:r>
                      </w:p>
                      <w:p>
                        <w:pPr>
                          <w:pStyle w:val="TableParagraph"/>
                          <w:spacing w:line="194" w:lineRule="exact" w:before="13"/>
                          <w:ind w:left="21" w:right="20"/>
                          <w:jc w:val="both"/>
                          <w:rPr>
                            <w:rFonts w:ascii="宋体" w:hAnsi="宋体" w:cs="宋体" w:eastAsia="宋体" w:hint="default"/>
                            <w:sz w:val="15"/>
                            <w:szCs w:val="15"/>
                          </w:rPr>
                        </w:pPr>
                        <w:r>
                          <w:rPr>
                            <w:rFonts w:ascii="宋体" w:hAnsi="宋体" w:cs="宋体" w:eastAsia="宋体" w:hint="default"/>
                            <w:sz w:val="15"/>
                            <w:szCs w:val="15"/>
                          </w:rPr>
                          <w:t>月 </w:t>
                        </w:r>
                        <w:r>
                          <w:rPr>
                            <w:rFonts w:ascii="Times New Roman" w:hAnsi="Times New Roman" w:cs="Times New Roman" w:eastAsia="Times New Roman" w:hint="default"/>
                            <w:sz w:val="15"/>
                            <w:szCs w:val="15"/>
                          </w:rPr>
                          <w:t>9 </w:t>
                        </w:r>
                        <w:r>
                          <w:rPr>
                            <w:rFonts w:ascii="宋体" w:hAnsi="宋体" w:cs="宋体" w:eastAsia="宋体" w:hint="default"/>
                            <w:sz w:val="15"/>
                            <w:szCs w:val="15"/>
                          </w:rPr>
                          <w:t>日，初始注册资本</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w w:val="100"/>
                            <w:sz w:val="15"/>
                            <w:szCs w:val="15"/>
                          </w:rPr>
                          <w:t> </w:t>
                        </w:r>
                        <w:r>
                          <w:rPr>
                            <w:rFonts w:ascii="宋体" w:hAnsi="宋体" w:cs="宋体" w:eastAsia="宋体" w:hint="default"/>
                            <w:spacing w:val="-3"/>
                            <w:sz w:val="15"/>
                            <w:szCs w:val="15"/>
                          </w:rPr>
                          <w:t>万元，后数次增资，现注册</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资本为</w:t>
                        </w:r>
                        <w:r>
                          <w:rPr>
                            <w:rFonts w:ascii="宋体" w:hAnsi="宋体" w:cs="宋体" w:eastAsia="宋体" w:hint="default"/>
                            <w:spacing w:val="-34"/>
                            <w:sz w:val="15"/>
                            <w:szCs w:val="15"/>
                          </w:rPr>
                          <w:t> </w:t>
                        </w:r>
                        <w:r>
                          <w:rPr>
                            <w:rFonts w:ascii="Times New Roman" w:hAnsi="Times New Roman" w:cs="Times New Roman" w:eastAsia="Times New Roman" w:hint="default"/>
                            <w:spacing w:val="-2"/>
                            <w:sz w:val="15"/>
                            <w:szCs w:val="15"/>
                          </w:rPr>
                          <w:t>11,800</w:t>
                        </w:r>
                        <w:r>
                          <w:rPr>
                            <w:rFonts w:ascii="Times New Roman" w:hAnsi="Times New Roman" w:cs="Times New Roman" w:eastAsia="Times New Roman" w:hint="default"/>
                            <w:spacing w:val="7"/>
                            <w:sz w:val="15"/>
                            <w:szCs w:val="15"/>
                          </w:rPr>
                          <w:t> </w:t>
                        </w:r>
                        <w:r>
                          <w:rPr>
                            <w:rFonts w:ascii="宋体" w:hAnsi="宋体" w:cs="宋体" w:eastAsia="宋体" w:hint="default"/>
                            <w:spacing w:val="-9"/>
                            <w:sz w:val="15"/>
                            <w:szCs w:val="15"/>
                          </w:rPr>
                          <w:t>万元。在青枫</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3"/>
                            <w:sz w:val="15"/>
                            <w:szCs w:val="15"/>
                          </w:rPr>
                          <w:t>公司增资过程中，鑫亚公司</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5,000,000</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10" w:space="0" w:color="FFFFFF"/>
                        </w:tcBorders>
                      </w:tcPr>
                      <w:p>
                        <w:pPr>
                          <w:pStyle w:val="TableParagraph"/>
                          <w:spacing w:line="177" w:lineRule="exact"/>
                          <w:ind w:left="21" w:right="0"/>
                          <w:jc w:val="both"/>
                          <w:rPr>
                            <w:rFonts w:ascii="宋体" w:hAnsi="宋体" w:cs="宋体" w:eastAsia="宋体" w:hint="default"/>
                            <w:sz w:val="15"/>
                            <w:szCs w:val="15"/>
                          </w:rPr>
                        </w:pPr>
                        <w:r>
                          <w:rPr>
                            <w:rFonts w:ascii="宋体" w:hAnsi="宋体" w:cs="宋体" w:eastAsia="宋体" w:hint="default"/>
                            <w:sz w:val="15"/>
                            <w:szCs w:val="15"/>
                          </w:rPr>
                          <w:t>鑫亚公司于</w:t>
                        </w:r>
                        <w:r>
                          <w:rPr>
                            <w:rFonts w:ascii="宋体" w:hAnsi="宋体" w:cs="宋体" w:eastAsia="宋体" w:hint="default"/>
                            <w:spacing w:val="-43"/>
                            <w:sz w:val="15"/>
                            <w:szCs w:val="15"/>
                          </w:rPr>
                          <w:t> </w:t>
                        </w:r>
                        <w:r>
                          <w:rPr>
                            <w:rFonts w:ascii="Arial Narrow" w:hAnsi="Arial Narrow" w:cs="Arial Narrow" w:eastAsia="Arial Narrow" w:hint="default"/>
                            <w:sz w:val="15"/>
                            <w:szCs w:val="15"/>
                          </w:rPr>
                          <w:t>2016</w:t>
                        </w:r>
                        <w:r>
                          <w:rPr>
                            <w:rFonts w:ascii="Arial Narrow" w:hAnsi="Arial Narrow" w:cs="Arial Narrow" w:eastAsia="Arial Narrow"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45"/>
                            <w:sz w:val="15"/>
                            <w:szCs w:val="15"/>
                          </w:rPr>
                          <w:t> </w:t>
                        </w:r>
                        <w:r>
                          <w:rPr>
                            <w:rFonts w:ascii="Arial Narrow" w:hAnsi="Arial Narrow" w:cs="Arial Narrow" w:eastAsia="Arial Narrow" w:hint="default"/>
                            <w:sz w:val="15"/>
                            <w:szCs w:val="15"/>
                          </w:rPr>
                          <w:t>4</w:t>
                        </w:r>
                        <w:r>
                          <w:rPr>
                            <w:rFonts w:ascii="Arial Narrow" w:hAnsi="Arial Narrow" w:cs="Arial Narrow" w:eastAsia="Arial Narrow"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45"/>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1"/>
                            <w:sz w:val="15"/>
                            <w:szCs w:val="15"/>
                          </w:rPr>
                          <w:t> </w:t>
                        </w:r>
                        <w:r>
                          <w:rPr>
                            <w:rFonts w:ascii="宋体" w:hAnsi="宋体" w:cs="宋体" w:eastAsia="宋体" w:hint="default"/>
                            <w:sz w:val="15"/>
                            <w:szCs w:val="15"/>
                          </w:rPr>
                          <w:t>日向法院递交立</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案材料，法院经审理于</w:t>
                        </w:r>
                        <w:r>
                          <w:rPr>
                            <w:rFonts w:ascii="宋体" w:hAnsi="宋体" w:cs="宋体" w:eastAsia="宋体" w:hint="default"/>
                            <w:spacing w:val="-27"/>
                            <w:sz w:val="15"/>
                            <w:szCs w:val="15"/>
                          </w:rPr>
                          <w:t> </w:t>
                        </w:r>
                        <w:r>
                          <w:rPr>
                            <w:rFonts w:ascii="Arial Narrow" w:hAnsi="Arial Narrow" w:cs="Arial Narrow" w:eastAsia="Arial Narrow" w:hint="default"/>
                            <w:sz w:val="15"/>
                            <w:szCs w:val="15"/>
                          </w:rPr>
                          <w:t>2016</w:t>
                        </w:r>
                        <w:r>
                          <w:rPr>
                            <w:rFonts w:ascii="Arial Narrow" w:hAnsi="Arial Narrow" w:cs="Arial Narrow" w:eastAsia="Arial Narrow"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27"/>
                            <w:sz w:val="15"/>
                            <w:szCs w:val="15"/>
                          </w:rPr>
                          <w:t> </w:t>
                        </w:r>
                        <w:r>
                          <w:rPr>
                            <w:rFonts w:ascii="Arial Narrow" w:hAnsi="Arial Narrow" w:cs="Arial Narrow" w:eastAsia="Arial Narrow" w:hint="default"/>
                            <w:sz w:val="15"/>
                            <w:szCs w:val="15"/>
                          </w:rPr>
                          <w:t>10</w:t>
                        </w:r>
                        <w:r>
                          <w:rPr>
                            <w:rFonts w:ascii="Arial Narrow" w:hAnsi="Arial Narrow" w:cs="Arial Narrow" w:eastAsia="Arial Narrow"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Arial Narrow" w:hAnsi="Arial Narrow" w:cs="Arial Narrow" w:eastAsia="Arial Narrow" w:hint="default"/>
                            <w:spacing w:val="-5"/>
                            <w:sz w:val="15"/>
                            <w:szCs w:val="15"/>
                          </w:rPr>
                          <w:t>11</w:t>
                        </w:r>
                        <w:r>
                          <w:rPr>
                            <w:rFonts w:ascii="Arial Narrow" w:hAnsi="Arial Narrow" w:cs="Arial Narrow" w:eastAsia="Arial Narrow" w:hint="default"/>
                            <w:spacing w:val="14"/>
                            <w:sz w:val="15"/>
                            <w:szCs w:val="15"/>
                          </w:rPr>
                          <w:t> </w:t>
                        </w:r>
                        <w:r>
                          <w:rPr>
                            <w:rFonts w:ascii="宋体" w:hAnsi="宋体" w:cs="宋体" w:eastAsia="宋体" w:hint="default"/>
                            <w:sz w:val="15"/>
                            <w:szCs w:val="15"/>
                          </w:rPr>
                          <w:t>日</w:t>
                        </w:r>
                      </w:p>
                      <w:p>
                        <w:pPr>
                          <w:pStyle w:val="TableParagraph"/>
                          <w:spacing w:line="194" w:lineRule="exact" w:before="14"/>
                          <w:ind w:left="21" w:right="12"/>
                          <w:jc w:val="both"/>
                          <w:rPr>
                            <w:rFonts w:ascii="宋体" w:hAnsi="宋体" w:cs="宋体" w:eastAsia="宋体" w:hint="default"/>
                            <w:sz w:val="15"/>
                            <w:szCs w:val="15"/>
                          </w:rPr>
                        </w:pPr>
                        <w:r>
                          <w:rPr>
                            <w:rFonts w:ascii="宋体" w:hAnsi="宋体" w:cs="宋体" w:eastAsia="宋体" w:hint="default"/>
                            <w:spacing w:val="-18"/>
                            <w:w w:val="100"/>
                            <w:sz w:val="15"/>
                            <w:szCs w:val="15"/>
                          </w:rPr>
                          <w:t>作出（</w:t>
                        </w:r>
                        <w:r>
                          <w:rPr>
                            <w:rFonts w:ascii="Arial Narrow" w:hAnsi="Arial Narrow" w:cs="Arial Narrow" w:eastAsia="Arial Narrow" w:hint="default"/>
                            <w:spacing w:val="-18"/>
                            <w:w w:val="100"/>
                            <w:sz w:val="15"/>
                            <w:szCs w:val="15"/>
                          </w:rPr>
                          <w:t>2016</w:t>
                        </w:r>
                        <w:r>
                          <w:rPr>
                            <w:rFonts w:ascii="宋体" w:hAnsi="宋体" w:cs="宋体" w:eastAsia="宋体" w:hint="default"/>
                            <w:spacing w:val="-18"/>
                            <w:w w:val="100"/>
                            <w:sz w:val="15"/>
                            <w:szCs w:val="15"/>
                          </w:rPr>
                          <w:t>）黑</w:t>
                        </w:r>
                        <w:r>
                          <w:rPr>
                            <w:rFonts w:ascii="宋体" w:hAnsi="宋体" w:cs="宋体" w:eastAsia="宋体" w:hint="default"/>
                            <w:spacing w:val="-37"/>
                            <w:w w:val="100"/>
                            <w:sz w:val="15"/>
                            <w:szCs w:val="15"/>
                          </w:rPr>
                          <w:t> </w:t>
                        </w:r>
                        <w:r>
                          <w:rPr>
                            <w:rFonts w:ascii="Arial Narrow" w:hAnsi="Arial Narrow" w:cs="Arial Narrow" w:eastAsia="Arial Narrow" w:hint="default"/>
                            <w:spacing w:val="-1"/>
                            <w:w w:val="100"/>
                            <w:sz w:val="15"/>
                            <w:szCs w:val="15"/>
                          </w:rPr>
                          <w:t>1223</w:t>
                        </w:r>
                        <w:r>
                          <w:rPr>
                            <w:rFonts w:ascii="Arial Narrow" w:hAnsi="Arial Narrow" w:cs="Arial Narrow" w:eastAsia="Arial Narrow" w:hint="default"/>
                            <w:spacing w:val="2"/>
                            <w:w w:val="100"/>
                            <w:sz w:val="15"/>
                            <w:szCs w:val="15"/>
                          </w:rPr>
                          <w:t> </w:t>
                        </w:r>
                        <w:r>
                          <w:rPr>
                            <w:rFonts w:ascii="宋体" w:hAnsi="宋体" w:cs="宋体" w:eastAsia="宋体" w:hint="default"/>
                            <w:w w:val="100"/>
                            <w:sz w:val="15"/>
                            <w:szCs w:val="15"/>
                          </w:rPr>
                          <w:t>民初</w:t>
                        </w:r>
                        <w:r>
                          <w:rPr>
                            <w:rFonts w:ascii="宋体" w:hAnsi="宋体" w:cs="宋体" w:eastAsia="宋体" w:hint="default"/>
                            <w:spacing w:val="-39"/>
                            <w:w w:val="100"/>
                            <w:sz w:val="15"/>
                            <w:szCs w:val="15"/>
                          </w:rPr>
                          <w:t> </w:t>
                        </w:r>
                        <w:r>
                          <w:rPr>
                            <w:rFonts w:ascii="Arial Narrow" w:hAnsi="Arial Narrow" w:cs="Arial Narrow" w:eastAsia="Arial Narrow" w:hint="default"/>
                            <w:spacing w:val="-1"/>
                            <w:w w:val="100"/>
                            <w:sz w:val="15"/>
                            <w:szCs w:val="15"/>
                          </w:rPr>
                          <w:t>569</w:t>
                        </w:r>
                        <w:r>
                          <w:rPr>
                            <w:rFonts w:ascii="Arial Narrow" w:hAnsi="Arial Narrow" w:cs="Arial Narrow" w:eastAsia="Arial Narrow" w:hint="default"/>
                            <w:spacing w:val="2"/>
                            <w:w w:val="100"/>
                            <w:sz w:val="15"/>
                            <w:szCs w:val="15"/>
                          </w:rPr>
                          <w:t> </w:t>
                        </w:r>
                        <w:r>
                          <w:rPr>
                            <w:rFonts w:ascii="宋体" w:hAnsi="宋体" w:cs="宋体" w:eastAsia="宋体" w:hint="default"/>
                            <w:spacing w:val="-1"/>
                            <w:w w:val="100"/>
                            <w:sz w:val="15"/>
                            <w:szCs w:val="15"/>
                          </w:rPr>
                          <w:t>号民事判决书</w:t>
                        </w:r>
                        <w:r>
                          <w:rPr>
                            <w:rFonts w:ascii="宋体" w:hAnsi="宋体" w:cs="宋体" w:eastAsia="宋体" w:hint="default"/>
                            <w:w w:val="100"/>
                            <w:sz w:val="15"/>
                            <w:szCs w:val="15"/>
                          </w:rPr>
                          <w:t> </w:t>
                        </w:r>
                        <w:r>
                          <w:rPr>
                            <w:rFonts w:ascii="宋体" w:hAnsi="宋体" w:cs="宋体" w:eastAsia="宋体" w:hint="default"/>
                            <w:sz w:val="15"/>
                            <w:szCs w:val="15"/>
                          </w:rPr>
                          <w:t>公司不服一审判决，向绥化中院提起上诉</w:t>
                        </w:r>
                        <w:r>
                          <w:rPr>
                            <w:rFonts w:ascii="宋体" w:hAnsi="宋体" w:cs="宋体" w:eastAsia="宋体" w:hint="default"/>
                            <w:w w:val="100"/>
                            <w:sz w:val="15"/>
                            <w:szCs w:val="15"/>
                          </w:rPr>
                          <w:t> </w:t>
                        </w:r>
                        <w:r>
                          <w:rPr>
                            <w:rFonts w:ascii="Arial Narrow" w:hAnsi="Arial Narrow" w:cs="Arial Narrow" w:eastAsia="Arial Narrow" w:hint="default"/>
                            <w:sz w:val="15"/>
                            <w:szCs w:val="15"/>
                          </w:rPr>
                          <w:t>2017  </w:t>
                        </w:r>
                        <w:r>
                          <w:rPr>
                            <w:rFonts w:ascii="宋体" w:hAnsi="宋体" w:cs="宋体" w:eastAsia="宋体" w:hint="default"/>
                            <w:sz w:val="15"/>
                            <w:szCs w:val="15"/>
                          </w:rPr>
                          <w:t>年 </w:t>
                        </w:r>
                        <w:r>
                          <w:rPr>
                            <w:rFonts w:ascii="Arial Narrow" w:hAnsi="Arial Narrow" w:cs="Arial Narrow" w:eastAsia="Arial Narrow" w:hint="default"/>
                            <w:sz w:val="15"/>
                            <w:szCs w:val="15"/>
                          </w:rPr>
                          <w:t>8</w:t>
                        </w:r>
                        <w:r>
                          <w:rPr>
                            <w:rFonts w:ascii="Arial Narrow" w:hAnsi="Arial Narrow" w:cs="Arial Narrow" w:eastAsia="Arial Narrow" w:hint="default"/>
                            <w:spacing w:val="6"/>
                            <w:sz w:val="15"/>
                            <w:szCs w:val="15"/>
                          </w:rPr>
                          <w:t> </w:t>
                        </w:r>
                        <w:r>
                          <w:rPr>
                            <w:rFonts w:ascii="宋体" w:hAnsi="宋体" w:cs="宋体" w:eastAsia="宋体" w:hint="default"/>
                            <w:sz w:val="15"/>
                            <w:szCs w:val="15"/>
                          </w:rPr>
                          <w:t>月绥化中院作出二审判决。鑫亚</w:t>
                        </w:r>
                      </w:p>
                    </w:tc>
                    <w:tc>
                      <w:tcPr>
                        <w:tcW w:w="3118" w:type="dxa"/>
                        <w:tcBorders>
                          <w:top w:val="single" w:sz="4" w:space="0" w:color="009EEA"/>
                          <w:left w:val="single" w:sz="10" w:space="0" w:color="FFFFFF"/>
                          <w:bottom w:val="single" w:sz="8" w:space="0" w:color="009EEA"/>
                          <w:right w:val="single" w:sz="4" w:space="0" w:color="009EEA"/>
                        </w:tcBorders>
                      </w:tcPr>
                      <w:p>
                        <w:pPr>
                          <w:pStyle w:val="TableParagraph"/>
                          <w:spacing w:line="171" w:lineRule="exact"/>
                          <w:ind w:right="75"/>
                          <w:jc w:val="center"/>
                          <w:rPr>
                            <w:rFonts w:ascii="宋体" w:hAnsi="宋体" w:cs="宋体" w:eastAsia="宋体" w:hint="default"/>
                            <w:sz w:val="15"/>
                            <w:szCs w:val="15"/>
                          </w:rPr>
                        </w:pPr>
                        <w:r>
                          <w:rPr>
                            <w:rFonts w:ascii="宋体" w:hAnsi="宋体" w:cs="宋体" w:eastAsia="宋体" w:hint="default"/>
                            <w:spacing w:val="-2"/>
                            <w:sz w:val="15"/>
                            <w:szCs w:val="15"/>
                          </w:rPr>
                          <w:t>一审判决：驳回鑫亚公司诉讼请求。二审判决</w:t>
                        </w:r>
                      </w:p>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sz w:val="15"/>
                            <w:szCs w:val="15"/>
                          </w:rPr>
                          <w:t>驳回鑫亚公司上诉。再审判决：一、撤销绥化</w:t>
                        </w:r>
                      </w:p>
                      <w:p>
                        <w:pPr>
                          <w:pStyle w:val="TableParagraph"/>
                          <w:spacing w:line="200" w:lineRule="exact"/>
                          <w:ind w:left="-116" w:right="17"/>
                          <w:jc w:val="center"/>
                          <w:rPr>
                            <w:rFonts w:ascii="宋体" w:hAnsi="宋体" w:cs="宋体" w:eastAsia="宋体" w:hint="default"/>
                            <w:sz w:val="15"/>
                            <w:szCs w:val="15"/>
                          </w:rPr>
                        </w:pPr>
                        <w:r>
                          <w:rPr>
                            <w:rFonts w:ascii="宋体" w:hAnsi="宋体" w:cs="宋体" w:eastAsia="宋体" w:hint="default"/>
                            <w:sz w:val="15"/>
                            <w:szCs w:val="15"/>
                          </w:rPr>
                          <w:t>。市中级人民法院</w:t>
                        </w:r>
                        <w:r>
                          <w:rPr>
                            <w:rFonts w:ascii="Arial" w:hAnsi="Arial" w:cs="Arial" w:eastAsia="Arial" w:hint="default"/>
                            <w:sz w:val="15"/>
                            <w:szCs w:val="15"/>
                          </w:rPr>
                          <w:t>(2017)</w:t>
                        </w:r>
                        <w:r>
                          <w:rPr>
                            <w:rFonts w:ascii="宋体" w:hAnsi="宋体" w:cs="宋体" w:eastAsia="宋体" w:hint="default"/>
                            <w:sz w:val="15"/>
                            <w:szCs w:val="15"/>
                          </w:rPr>
                          <w:t>黑</w:t>
                        </w:r>
                        <w:r>
                          <w:rPr>
                            <w:rFonts w:ascii="Arial" w:hAnsi="Arial" w:cs="Arial" w:eastAsia="Arial" w:hint="default"/>
                            <w:sz w:val="15"/>
                            <w:szCs w:val="15"/>
                          </w:rPr>
                          <w:t>12</w:t>
                        </w:r>
                        <w:r>
                          <w:rPr>
                            <w:rFonts w:ascii="宋体" w:hAnsi="宋体" w:cs="宋体" w:eastAsia="宋体" w:hint="default"/>
                            <w:sz w:val="15"/>
                            <w:szCs w:val="15"/>
                          </w:rPr>
                          <w:t>民终</w:t>
                        </w:r>
                        <w:r>
                          <w:rPr>
                            <w:rFonts w:ascii="Arial" w:hAnsi="Arial" w:cs="Arial" w:eastAsia="Arial" w:hint="default"/>
                            <w:sz w:val="15"/>
                            <w:szCs w:val="15"/>
                          </w:rPr>
                          <w:t>65</w:t>
                        </w:r>
                        <w:r>
                          <w:rPr>
                            <w:rFonts w:ascii="宋体" w:hAnsi="宋体" w:cs="宋体" w:eastAsia="宋体" w:hint="default"/>
                            <w:sz w:val="15"/>
                            <w:szCs w:val="15"/>
                          </w:rPr>
                          <w:t>号民事判决</w:t>
                        </w:r>
                      </w:p>
                      <w:p>
                        <w:pPr>
                          <w:pStyle w:val="TableParagraph"/>
                          <w:spacing w:line="194" w:lineRule="exact"/>
                          <w:ind w:left="-119" w:right="17"/>
                          <w:jc w:val="center"/>
                          <w:rPr>
                            <w:rFonts w:ascii="宋体" w:hAnsi="宋体" w:cs="宋体" w:eastAsia="宋体" w:hint="default"/>
                            <w:sz w:val="15"/>
                            <w:szCs w:val="15"/>
                          </w:rPr>
                        </w:pPr>
                        <w:r>
                          <w:rPr>
                            <w:rFonts w:ascii="宋体" w:hAnsi="宋体" w:cs="宋体" w:eastAsia="宋体" w:hint="default"/>
                            <w:sz w:val="15"/>
                            <w:szCs w:val="15"/>
                          </w:rPr>
                          <w:t>。和黑龙江省青冈县人民法院</w:t>
                        </w:r>
                        <w:r>
                          <w:rPr>
                            <w:rFonts w:ascii="Arial" w:hAnsi="Arial" w:cs="Arial" w:eastAsia="Arial" w:hint="default"/>
                            <w:sz w:val="15"/>
                            <w:szCs w:val="15"/>
                          </w:rPr>
                          <w:t>(2016)</w:t>
                        </w:r>
                        <w:r>
                          <w:rPr>
                            <w:rFonts w:ascii="宋体" w:hAnsi="宋体" w:cs="宋体" w:eastAsia="宋体" w:hint="default"/>
                            <w:sz w:val="15"/>
                            <w:szCs w:val="15"/>
                          </w:rPr>
                          <w:t>黑</w:t>
                        </w:r>
                        <w:r>
                          <w:rPr>
                            <w:rFonts w:ascii="Arial" w:hAnsi="Arial" w:cs="Arial" w:eastAsia="Arial" w:hint="default"/>
                            <w:sz w:val="15"/>
                            <w:szCs w:val="15"/>
                          </w:rPr>
                          <w:t>1223</w:t>
                        </w:r>
                        <w:r>
                          <w:rPr>
                            <w:rFonts w:ascii="宋体" w:hAnsi="宋体" w:cs="宋体" w:eastAsia="宋体" w:hint="default"/>
                            <w:sz w:val="15"/>
                            <w:szCs w:val="15"/>
                          </w:rPr>
                          <w:t>民初</w:t>
                        </w:r>
                      </w:p>
                      <w:p>
                        <w:pPr>
                          <w:pStyle w:val="TableParagraph"/>
                          <w:spacing w:line="201" w:lineRule="exact"/>
                          <w:ind w:right="1"/>
                          <w:jc w:val="center"/>
                          <w:rPr>
                            <w:rFonts w:ascii="宋体" w:hAnsi="宋体" w:cs="宋体" w:eastAsia="宋体" w:hint="default"/>
                            <w:sz w:val="15"/>
                            <w:szCs w:val="15"/>
                          </w:rPr>
                        </w:pPr>
                        <w:r>
                          <w:rPr>
                            <w:rFonts w:ascii="Arial" w:hAnsi="Arial" w:cs="Arial" w:eastAsia="Arial" w:hint="default"/>
                            <w:spacing w:val="-4"/>
                            <w:sz w:val="15"/>
                            <w:szCs w:val="15"/>
                          </w:rPr>
                          <w:t>569</w:t>
                        </w:r>
                        <w:r>
                          <w:rPr>
                            <w:rFonts w:ascii="宋体" w:hAnsi="宋体" w:cs="宋体" w:eastAsia="宋体" w:hint="default"/>
                            <w:spacing w:val="-4"/>
                            <w:sz w:val="15"/>
                            <w:szCs w:val="15"/>
                          </w:rPr>
                          <w:t>号民事判决。二、确认北大荒青枫亚麻纺织</w:t>
                        </w:r>
                      </w:p>
                    </w:tc>
                    <w:tc>
                      <w:tcPr>
                        <w:tcW w:w="3404" w:type="dxa"/>
                        <w:tcBorders>
                          <w:top w:val="single" w:sz="4" w:space="0" w:color="009EEA"/>
                          <w:left w:val="single" w:sz="4" w:space="0" w:color="009EEA"/>
                          <w:bottom w:val="single" w:sz="8" w:space="0" w:color="009EEA"/>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54"/>
        <w:ind w:left="0" w:right="103" w:firstLine="0"/>
        <w:jc w:val="right"/>
        <w:rPr>
          <w:rFonts w:ascii="宋体" w:hAnsi="宋体" w:cs="宋体" w:eastAsia="宋体" w:hint="default"/>
          <w:sz w:val="15"/>
          <w:szCs w:val="15"/>
        </w:rPr>
      </w:pPr>
      <w:r>
        <w:rPr>
          <w:rFonts w:ascii="宋体" w:hAnsi="宋体" w:cs="宋体" w:eastAsia="宋体" w:hint="default"/>
          <w:w w:val="100"/>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583" w:lineRule="exact"/>
        <w:ind w:left="879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24.650pt;height:29.2pt;mso-position-horizontal-relative:char;mso-position-vertical-relative:line" coordorigin="0,0" coordsize="6493,584">
            <v:group style="position:absolute;left:0;top:389;width:3061;height:195" coordorigin="0,389" coordsize="3061,195">
              <v:shape style="position:absolute;left:0;top:389;width:3061;height:195" coordorigin="0,389" coordsize="3061,195" path="m0,583l3060,583,3060,389,0,389,0,583xe" filled="true" fillcolor="#ffffff" stroked="false">
                <v:path arrowok="t"/>
                <v:fill type="solid"/>
              </v:shape>
            </v:group>
            <v:group style="position:absolute;left:3094;top:0;width:3399;height:401" coordorigin="3094,0" coordsize="3399,401">
              <v:shape style="position:absolute;left:3094;top:0;width:3399;height:401" coordorigin="3094,0" coordsize="3399,401" path="m3094,401l6493,401,6493,0,3094,0,3094,401xe" filled="true" fillcolor="#ffffff" stroked="false">
                <v:path arrowok="t"/>
                <v:fill type="solid"/>
              </v:shape>
            </v:group>
          </v:group>
        </w:pict>
      </w:r>
      <w:r>
        <w:rPr>
          <w:rFonts w:ascii="宋体" w:hAnsi="宋体" w:cs="宋体" w:eastAsia="宋体" w:hint="default"/>
          <w:position w:val="-11"/>
          <w:sz w:val="20"/>
          <w:szCs w:val="20"/>
        </w:rPr>
      </w:r>
    </w:p>
    <w:p>
      <w:pPr>
        <w:spacing w:after="0" w:line="583" w:lineRule="exact"/>
        <w:rPr>
          <w:rFonts w:ascii="宋体" w:hAnsi="宋体" w:cs="宋体" w:eastAsia="宋体" w:hint="default"/>
          <w:sz w:val="20"/>
          <w:szCs w:val="20"/>
        </w:rPr>
        <w:sectPr>
          <w:footerReference w:type="default" r:id="rId22"/>
          <w:pgSz w:w="16840" w:h="11910" w:orient="landscape"/>
          <w:pgMar w:footer="1362" w:header="882" w:top="1120" w:bottom="1640" w:left="900" w:right="500"/>
        </w:sectPr>
      </w:pPr>
    </w:p>
    <w:p>
      <w:pPr>
        <w:spacing w:line="240" w:lineRule="auto" w:before="0"/>
        <w:rPr>
          <w:rFonts w:ascii="Times New Roman" w:hAnsi="Times New Roman" w:cs="Times New Roman" w:eastAsia="Times New Roman" w:hint="default"/>
          <w:sz w:val="20"/>
          <w:szCs w:val="20"/>
        </w:rPr>
      </w:pPr>
      <w:r>
        <w:rPr/>
        <w:pict>
          <v:shape style="position:absolute;margin-left:634.027954pt;margin-top:239.330002pt;width:175.3pt;height:122.2pt;mso-position-horizontal-relative:page;mso-position-vertical-relative:page;z-index:-978376" type="#_x0000_t202" filled="false" stroked="false">
            <v:textbox inset="0,0,0,0">
              <w:txbxContent>
                <w:p>
                  <w:pPr>
                    <w:spacing w:line="240" w:lineRule="auto" w:before="9"/>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shape style="position:absolute;margin-left:626.5pt;margin-top:370.040009pt;width:182.8pt;height:122.2pt;mso-position-horizontal-relative:page;mso-position-vertical-relative:page;z-index:-978352"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before="119"/>
                    <w:ind w:left="0" w:right="0" w:firstLine="0"/>
                    <w:jc w:val="left"/>
                    <w:rPr>
                      <w:rFonts w:ascii="宋体" w:hAnsi="宋体" w:cs="宋体" w:eastAsia="宋体" w:hint="default"/>
                      <w:sz w:val="15"/>
                      <w:szCs w:val="15"/>
                    </w:rPr>
                  </w:pPr>
                  <w:r>
                    <w:rPr>
                      <w:rFonts w:ascii="宋体" w:hAnsi="宋体" w:cs="宋体" w:eastAsia="宋体" w:hint="default"/>
                      <w:sz w:val="15"/>
                      <w:szCs w:val="15"/>
                    </w:rPr>
                    <w:t>米。</w:t>
                  </w:r>
                </w:p>
              </w:txbxContent>
            </v:textbox>
            <w10:wrap type="none"/>
          </v:shape>
        </w:pict>
      </w:r>
      <w:r>
        <w:rPr/>
        <w:pict>
          <v:group style="position:absolute;margin-left:484.630005pt;margin-top:239.330002pt;width:324.650pt;height:126.4pt;mso-position-horizontal-relative:page;mso-position-vertical-relative:page;z-index:-978328" coordorigin="9693,4787" coordsize="6493,2528">
            <v:group style="position:absolute;left:9693;top:6925;width:3061;height:195" coordorigin="9693,6925" coordsize="3061,195">
              <v:shape style="position:absolute;left:9693;top:6925;width:3061;height:195" coordorigin="9693,6925" coordsize="3061,195" path="m9693,7120l12753,7120,12753,6925,9693,6925,9693,7120xe" filled="true" fillcolor="#ffffff" stroked="false">
                <v:path arrowok="t"/>
                <v:fill type="solid"/>
              </v:shape>
            </v:group>
            <v:group style="position:absolute;left:9693;top:7120;width:3061;height:195" coordorigin="9693,7120" coordsize="3061,195">
              <v:shape style="position:absolute;left:9693;top:7120;width:3061;height:195" coordorigin="9693,7120" coordsize="3061,195" path="m9693,7314l12753,7314,12753,7120,9693,7120,9693,7314xe" filled="true" fillcolor="#ffffff" stroked="false">
                <v:path arrowok="t"/>
                <v:fill type="solid"/>
              </v:shape>
            </v:group>
            <v:group style="position:absolute;left:12787;top:4787;width:3399;height:2444" coordorigin="12787,4787" coordsize="3399,2444">
              <v:shape style="position:absolute;left:12787;top:4787;width:3399;height:2444" coordorigin="12787,4787" coordsize="3399,2444" path="m12787,7230l16186,7230,16186,4787,12787,4787,12787,7230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47"/>
        <w:gridCol w:w="3106"/>
        <w:gridCol w:w="3404"/>
      </w:tblGrid>
      <w:tr>
        <w:trPr>
          <w:trHeight w:val="2936" w:hRule="exact"/>
        </w:trPr>
        <w:tc>
          <w:tcPr>
            <w:tcW w:w="569" w:type="dxa"/>
            <w:tcBorders>
              <w:top w:val="single" w:sz="8" w:space="0" w:color="009EEA"/>
              <w:left w:val="nil" w:sz="6" w:space="0" w:color="auto"/>
              <w:bottom w:val="single" w:sz="4" w:space="0" w:color="009EEA"/>
              <w:right w:val="single" w:sz="4" w:space="0" w:color="009EEA"/>
            </w:tcBorders>
          </w:tcPr>
          <w:p>
            <w:pPr/>
          </w:p>
        </w:tc>
        <w:tc>
          <w:tcPr>
            <w:tcW w:w="567" w:type="dxa"/>
            <w:tcBorders>
              <w:top w:val="single" w:sz="8" w:space="0" w:color="009EEA"/>
              <w:left w:val="single" w:sz="4" w:space="0" w:color="009EEA"/>
              <w:bottom w:val="single" w:sz="4" w:space="0" w:color="009EEA"/>
              <w:right w:val="single" w:sz="4" w:space="0" w:color="009EEA"/>
            </w:tcBorders>
          </w:tcPr>
          <w:p>
            <w:pP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1" w:right="0"/>
              <w:jc w:val="both"/>
              <w:rPr>
                <w:rFonts w:ascii="宋体" w:hAnsi="宋体" w:cs="宋体" w:eastAsia="宋体" w:hint="default"/>
                <w:sz w:val="15"/>
                <w:szCs w:val="15"/>
              </w:rPr>
            </w:pPr>
            <w:r>
              <w:rPr>
                <w:rFonts w:ascii="宋体" w:hAnsi="宋体" w:cs="宋体" w:eastAsia="宋体" w:hint="default"/>
                <w:sz w:val="15"/>
                <w:szCs w:val="15"/>
              </w:rPr>
              <w:t>于 </w:t>
            </w:r>
            <w:r>
              <w:rPr>
                <w:rFonts w:ascii="Times New Roman" w:hAnsi="Times New Roman" w:cs="Times New Roman" w:eastAsia="Times New Roman" w:hint="default"/>
                <w:sz w:val="15"/>
                <w:szCs w:val="15"/>
              </w:rPr>
              <w:t>2011 </w:t>
            </w:r>
            <w:r>
              <w:rPr>
                <w:rFonts w:ascii="宋体" w:hAnsi="宋体" w:cs="宋体" w:eastAsia="宋体" w:hint="default"/>
                <w:sz w:val="15"/>
                <w:szCs w:val="15"/>
              </w:rPr>
              <w:t>年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月认缴青枫公</w:t>
            </w:r>
          </w:p>
          <w:p>
            <w:pPr>
              <w:pStyle w:val="TableParagraph"/>
              <w:spacing w:line="235" w:lineRule="auto"/>
              <w:ind w:left="21" w:right="8"/>
              <w:jc w:val="both"/>
              <w:rPr>
                <w:rFonts w:ascii="宋体" w:hAnsi="宋体" w:cs="宋体" w:eastAsia="宋体" w:hint="default"/>
                <w:sz w:val="15"/>
                <w:szCs w:val="15"/>
              </w:rPr>
            </w:pPr>
            <w:r>
              <w:rPr>
                <w:rFonts w:ascii="宋体" w:hAnsi="宋体" w:cs="宋体" w:eastAsia="宋体" w:hint="default"/>
                <w:sz w:val="15"/>
                <w:szCs w:val="15"/>
              </w:rPr>
              <w:t>司出资</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万元，自此一直</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9"/>
                <w:sz w:val="15"/>
                <w:szCs w:val="15"/>
              </w:rPr>
              <w:t>作为青枫公司股东参加历</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次股东会议。但青枫公司及</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青枫公司其他股东恶意串</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通，形成了将鑫亚公司已认</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缴的</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万元股权转由案外</w:t>
            </w:r>
            <w:r>
              <w:rPr>
                <w:rFonts w:ascii="宋体" w:hAnsi="宋体" w:cs="宋体" w:eastAsia="宋体" w:hint="default"/>
                <w:w w:val="100"/>
                <w:sz w:val="15"/>
                <w:szCs w:val="15"/>
              </w:rPr>
              <w:t> </w:t>
            </w:r>
            <w:r>
              <w:rPr>
                <w:rFonts w:ascii="宋体" w:hAnsi="宋体" w:cs="宋体" w:eastAsia="宋体" w:hint="default"/>
                <w:spacing w:val="-3"/>
                <w:sz w:val="15"/>
                <w:szCs w:val="15"/>
              </w:rPr>
              <w:t>人承担，收回鑫亚公司认购</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权等内容的股东会决议，不</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认可鑫亚公司具有青枫公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司股东资格。因股东会决议</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内容侵害了鑫亚公司权益，</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故鑫亚公司向法院提起诉</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讼，请求确认有关青枫公司</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股东会决议无效。</w:t>
            </w: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47"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1" w:right="0"/>
              <w:jc w:val="both"/>
              <w:rPr>
                <w:rFonts w:ascii="宋体" w:hAnsi="宋体" w:cs="宋体" w:eastAsia="宋体" w:hint="default"/>
                <w:sz w:val="15"/>
                <w:szCs w:val="15"/>
              </w:rPr>
            </w:pPr>
            <w:r>
              <w:rPr>
                <w:rFonts w:ascii="宋体" w:hAnsi="宋体" w:cs="宋体" w:eastAsia="宋体" w:hint="default"/>
                <w:sz w:val="15"/>
                <w:szCs w:val="15"/>
              </w:rPr>
              <w:t>公司于</w:t>
            </w:r>
            <w:r>
              <w:rPr>
                <w:rFonts w:ascii="宋体" w:hAnsi="宋体" w:cs="宋体" w:eastAsia="宋体" w:hint="default"/>
                <w:spacing w:val="-32"/>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12"/>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Arial Narrow" w:hAnsi="Arial Narrow" w:cs="Arial Narrow" w:eastAsia="Arial Narrow" w:hint="default"/>
                <w:sz w:val="15"/>
                <w:szCs w:val="15"/>
              </w:rPr>
              <w:t>9</w:t>
            </w:r>
            <w:r>
              <w:rPr>
                <w:rFonts w:ascii="Arial Narrow" w:hAnsi="Arial Narrow" w:cs="Arial Narrow" w:eastAsia="Arial Narrow" w:hint="default"/>
                <w:spacing w:val="12"/>
                <w:sz w:val="15"/>
                <w:szCs w:val="15"/>
              </w:rPr>
              <w:t> </w:t>
            </w:r>
            <w:r>
              <w:rPr>
                <w:rFonts w:ascii="宋体" w:hAnsi="宋体" w:cs="宋体" w:eastAsia="宋体" w:hint="default"/>
                <w:sz w:val="15"/>
                <w:szCs w:val="15"/>
              </w:rPr>
              <w:t>月向黑龙江省高级人民法</w:t>
            </w:r>
          </w:p>
          <w:p>
            <w:pPr>
              <w:pStyle w:val="TableParagraph"/>
              <w:spacing w:line="194" w:lineRule="exact" w:before="14"/>
              <w:ind w:left="21" w:right="31"/>
              <w:jc w:val="both"/>
              <w:rPr>
                <w:rFonts w:ascii="宋体" w:hAnsi="宋体" w:cs="宋体" w:eastAsia="宋体" w:hint="default"/>
                <w:sz w:val="15"/>
                <w:szCs w:val="15"/>
              </w:rPr>
            </w:pPr>
            <w:r>
              <w:rPr>
                <w:rFonts w:ascii="宋体" w:hAnsi="宋体" w:cs="宋体" w:eastAsia="宋体" w:hint="default"/>
                <w:spacing w:val="-4"/>
                <w:sz w:val="15"/>
                <w:szCs w:val="15"/>
              </w:rPr>
              <w:t>院申请再审，于</w:t>
            </w:r>
            <w:r>
              <w:rPr>
                <w:rFonts w:ascii="宋体" w:hAnsi="宋体" w:cs="宋体" w:eastAsia="宋体" w:hint="default"/>
                <w:spacing w:val="-37"/>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Narrow" w:hAnsi="Arial Narrow" w:cs="Arial Narrow" w:eastAsia="Arial Narrow" w:hint="default"/>
                <w:sz w:val="15"/>
                <w:szCs w:val="15"/>
              </w:rPr>
              <w:t>4</w:t>
            </w:r>
            <w:r>
              <w:rPr>
                <w:rFonts w:ascii="Arial Narrow" w:hAnsi="Arial Narrow" w:cs="Arial Narrow" w:eastAsia="Arial Narrow"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Arial Narrow" w:hAnsi="Arial Narrow" w:cs="Arial Narrow" w:eastAsia="Arial Narrow" w:hint="default"/>
                <w:spacing w:val="-6"/>
                <w:sz w:val="15"/>
                <w:szCs w:val="15"/>
              </w:rPr>
              <w:t>11</w:t>
            </w:r>
            <w:r>
              <w:rPr>
                <w:rFonts w:ascii="Arial Narrow" w:hAnsi="Arial Narrow" w:cs="Arial Narrow" w:eastAsia="Arial Narrow" w:hint="default"/>
                <w:spacing w:val="6"/>
                <w:sz w:val="15"/>
                <w:szCs w:val="15"/>
              </w:rPr>
              <w:t> </w:t>
            </w:r>
            <w:r>
              <w:rPr>
                <w:rFonts w:ascii="宋体" w:hAnsi="宋体" w:cs="宋体" w:eastAsia="宋体" w:hint="default"/>
                <w:sz w:val="15"/>
                <w:szCs w:val="15"/>
              </w:rPr>
              <w:t>日收到黑龙</w:t>
            </w:r>
            <w:r>
              <w:rPr>
                <w:rFonts w:ascii="宋体" w:hAnsi="宋体" w:cs="宋体" w:eastAsia="宋体" w:hint="default"/>
                <w:w w:val="100"/>
                <w:sz w:val="15"/>
                <w:szCs w:val="15"/>
              </w:rPr>
              <w:t> </w:t>
            </w:r>
            <w:r>
              <w:rPr>
                <w:rFonts w:ascii="宋体" w:hAnsi="宋体" w:cs="宋体" w:eastAsia="宋体" w:hint="default"/>
                <w:spacing w:val="-4"/>
                <w:sz w:val="15"/>
                <w:szCs w:val="15"/>
              </w:rPr>
              <w:t>江省高级人民法院民事裁定书（</w:t>
            </w:r>
            <w:r>
              <w:rPr>
                <w:rFonts w:ascii="Arial Narrow" w:hAnsi="Arial Narrow" w:cs="Arial Narrow" w:eastAsia="Arial Narrow" w:hint="default"/>
                <w:spacing w:val="-4"/>
                <w:sz w:val="15"/>
                <w:szCs w:val="15"/>
              </w:rPr>
              <w:t>2018</w:t>
            </w:r>
            <w:r>
              <w:rPr>
                <w:rFonts w:ascii="宋体" w:hAnsi="宋体" w:cs="宋体" w:eastAsia="宋体" w:hint="default"/>
                <w:spacing w:val="-4"/>
                <w:sz w:val="15"/>
                <w:szCs w:val="15"/>
              </w:rPr>
              <w:t>）黑民</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申 </w:t>
            </w:r>
            <w:r>
              <w:rPr>
                <w:rFonts w:ascii="Arial Narrow" w:hAnsi="Arial Narrow" w:cs="Arial Narrow" w:eastAsia="Arial Narrow" w:hint="default"/>
                <w:sz w:val="15"/>
                <w:szCs w:val="15"/>
              </w:rPr>
              <w:t>177</w:t>
            </w:r>
            <w:r>
              <w:rPr>
                <w:rFonts w:ascii="Arial Narrow" w:hAnsi="Arial Narrow" w:cs="Arial Narrow" w:eastAsia="Arial Narrow" w:hint="default"/>
                <w:spacing w:val="-9"/>
                <w:sz w:val="15"/>
                <w:szCs w:val="15"/>
              </w:rPr>
              <w:t> </w:t>
            </w:r>
            <w:r>
              <w:rPr>
                <w:rFonts w:ascii="宋体" w:hAnsi="宋体" w:cs="宋体" w:eastAsia="宋体" w:hint="default"/>
                <w:spacing w:val="-5"/>
                <w:sz w:val="15"/>
                <w:szCs w:val="15"/>
              </w:rPr>
              <w:t>号，裁定本案由黑龙江省高级人民法</w:t>
            </w:r>
          </w:p>
          <w:p>
            <w:pPr>
              <w:pStyle w:val="TableParagraph"/>
              <w:spacing w:line="194" w:lineRule="exact"/>
              <w:ind w:left="21" w:right="31"/>
              <w:jc w:val="both"/>
              <w:rPr>
                <w:rFonts w:ascii="宋体" w:hAnsi="宋体" w:cs="宋体" w:eastAsia="宋体" w:hint="default"/>
                <w:sz w:val="15"/>
                <w:szCs w:val="15"/>
              </w:rPr>
            </w:pPr>
            <w:r>
              <w:rPr>
                <w:rFonts w:ascii="宋体" w:hAnsi="宋体" w:cs="宋体" w:eastAsia="宋体" w:hint="default"/>
                <w:spacing w:val="-9"/>
                <w:w w:val="100"/>
                <w:sz w:val="15"/>
                <w:szCs w:val="15"/>
              </w:rPr>
              <w:t>院提审。鑫亚公司于</w:t>
            </w:r>
            <w:r>
              <w:rPr>
                <w:rFonts w:ascii="宋体" w:hAnsi="宋体" w:cs="宋体" w:eastAsia="宋体" w:hint="default"/>
                <w:spacing w:val="-40"/>
                <w:w w:val="100"/>
                <w:sz w:val="15"/>
                <w:szCs w:val="15"/>
              </w:rPr>
              <w:t> </w:t>
            </w:r>
            <w:r>
              <w:rPr>
                <w:rFonts w:ascii="Times New Roman" w:hAnsi="Times New Roman" w:cs="Times New Roman" w:eastAsia="Times New Roman" w:hint="default"/>
                <w:spacing w:val="-2"/>
                <w:w w:val="100"/>
                <w:sz w:val="15"/>
                <w:szCs w:val="15"/>
              </w:rPr>
              <w:t>2018</w:t>
            </w:r>
            <w:r>
              <w:rPr>
                <w:rFonts w:ascii="Times New Roman" w:hAnsi="Times New Roman" w:cs="Times New Roman" w:eastAsia="Times New Roman" w:hint="default"/>
                <w:spacing w:val="-1"/>
                <w:w w:val="100"/>
                <w:sz w:val="15"/>
                <w:szCs w:val="15"/>
              </w:rPr>
              <w:t> </w:t>
            </w:r>
            <w:r>
              <w:rPr>
                <w:rFonts w:ascii="宋体" w:hAnsi="宋体" w:cs="宋体" w:eastAsia="宋体" w:hint="default"/>
                <w:w w:val="100"/>
                <w:sz w:val="15"/>
                <w:szCs w:val="15"/>
              </w:rPr>
              <w:t>年</w:t>
            </w:r>
            <w:r>
              <w:rPr>
                <w:rFonts w:ascii="宋体" w:hAnsi="宋体" w:cs="宋体" w:eastAsia="宋体" w:hint="default"/>
                <w:spacing w:val="-40"/>
                <w:w w:val="100"/>
                <w:sz w:val="15"/>
                <w:szCs w:val="15"/>
              </w:rPr>
              <w:t> </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pacing w:val="-1"/>
                <w:w w:val="100"/>
                <w:sz w:val="15"/>
                <w:szCs w:val="15"/>
              </w:rPr>
              <w:t> </w:t>
            </w:r>
            <w:r>
              <w:rPr>
                <w:rFonts w:ascii="宋体" w:hAnsi="宋体" w:cs="宋体" w:eastAsia="宋体" w:hint="default"/>
                <w:w w:val="100"/>
                <w:sz w:val="15"/>
                <w:szCs w:val="15"/>
              </w:rPr>
              <w:t>月</w:t>
            </w:r>
            <w:r>
              <w:rPr>
                <w:rFonts w:ascii="宋体" w:hAnsi="宋体" w:cs="宋体" w:eastAsia="宋体" w:hint="default"/>
                <w:spacing w:val="-38"/>
                <w:w w:val="100"/>
                <w:sz w:val="15"/>
                <w:szCs w:val="15"/>
              </w:rPr>
              <w:t> </w:t>
            </w:r>
            <w:r>
              <w:rPr>
                <w:rFonts w:ascii="Times New Roman" w:hAnsi="Times New Roman" w:cs="Times New Roman" w:eastAsia="Times New Roman" w:hint="default"/>
                <w:spacing w:val="-1"/>
                <w:w w:val="100"/>
                <w:sz w:val="15"/>
                <w:szCs w:val="15"/>
              </w:rPr>
              <w:t>13</w:t>
            </w:r>
            <w:r>
              <w:rPr>
                <w:rFonts w:ascii="Times New Roman" w:hAnsi="Times New Roman" w:cs="Times New Roman" w:eastAsia="Times New Roman" w:hint="default"/>
                <w:spacing w:val="-3"/>
                <w:w w:val="100"/>
                <w:sz w:val="15"/>
                <w:szCs w:val="15"/>
              </w:rPr>
              <w:t> </w:t>
            </w:r>
            <w:r>
              <w:rPr>
                <w:rFonts w:ascii="宋体" w:hAnsi="宋体" w:cs="宋体" w:eastAsia="宋体" w:hint="default"/>
                <w:w w:val="100"/>
                <w:sz w:val="15"/>
                <w:szCs w:val="15"/>
              </w:rPr>
              <w:t>日收到 </w:t>
            </w:r>
            <w:r>
              <w:rPr>
                <w:rFonts w:ascii="宋体" w:hAnsi="宋体" w:cs="宋体" w:eastAsia="宋体" w:hint="default"/>
                <w:sz w:val="15"/>
                <w:szCs w:val="15"/>
              </w:rPr>
              <w:t>黑龙江省高级人民法院民事判决书（</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33"/>
                <w:sz w:val="15"/>
                <w:szCs w:val="15"/>
              </w:rPr>
              <w:t> </w:t>
            </w:r>
            <w:r>
              <w:rPr>
                <w:rFonts w:ascii="Times New Roman" w:hAnsi="Times New Roman" w:cs="Times New Roman" w:eastAsia="Times New Roman" w:hint="default"/>
                <w:spacing w:val="33"/>
                <w:sz w:val="15"/>
                <w:szCs w:val="15"/>
              </w:rPr>
            </w:r>
            <w:r>
              <w:rPr>
                <w:rFonts w:ascii="宋体" w:hAnsi="宋体" w:cs="宋体" w:eastAsia="宋体" w:hint="default"/>
                <w:spacing w:val="-1"/>
                <w:w w:val="100"/>
                <w:sz w:val="15"/>
                <w:szCs w:val="15"/>
              </w:rPr>
              <w:t>黑民再</w:t>
            </w:r>
            <w:r>
              <w:rPr>
                <w:rFonts w:ascii="宋体" w:hAnsi="宋体" w:cs="宋体" w:eastAsia="宋体" w:hint="default"/>
                <w:spacing w:val="-39"/>
                <w:w w:val="100"/>
                <w:sz w:val="15"/>
                <w:szCs w:val="15"/>
              </w:rPr>
              <w:t> </w:t>
            </w:r>
            <w:r>
              <w:rPr>
                <w:rFonts w:ascii="Times New Roman" w:hAnsi="Times New Roman" w:cs="Times New Roman" w:eastAsia="Times New Roman" w:hint="default"/>
                <w:spacing w:val="-1"/>
                <w:w w:val="100"/>
                <w:sz w:val="15"/>
                <w:szCs w:val="15"/>
              </w:rPr>
              <w:t>291 </w:t>
            </w:r>
            <w:r>
              <w:rPr>
                <w:rFonts w:ascii="宋体" w:hAnsi="宋体" w:cs="宋体" w:eastAsia="宋体" w:hint="default"/>
                <w:spacing w:val="-26"/>
                <w:w w:val="100"/>
                <w:sz w:val="15"/>
                <w:szCs w:val="15"/>
              </w:rPr>
              <w:t>号）。</w:t>
            </w:r>
          </w:p>
        </w:tc>
        <w:tc>
          <w:tcPr>
            <w:tcW w:w="3106"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11" w:right="0"/>
              <w:jc w:val="both"/>
              <w:rPr>
                <w:rFonts w:ascii="宋体" w:hAnsi="宋体" w:cs="宋体" w:eastAsia="宋体" w:hint="default"/>
                <w:sz w:val="15"/>
                <w:szCs w:val="15"/>
              </w:rPr>
            </w:pPr>
            <w:r>
              <w:rPr>
                <w:rFonts w:ascii="宋体" w:hAnsi="宋体" w:cs="宋体" w:eastAsia="宋体" w:hint="default"/>
                <w:sz w:val="15"/>
                <w:szCs w:val="15"/>
              </w:rPr>
              <w:t>有限公司股东会</w:t>
            </w:r>
            <w:r>
              <w:rPr>
                <w:rFonts w:ascii="Arial" w:hAnsi="Arial" w:cs="Arial" w:eastAsia="Arial" w:hint="default"/>
                <w:sz w:val="15"/>
                <w:szCs w:val="15"/>
              </w:rPr>
              <w:t>2012</w:t>
            </w:r>
            <w:r>
              <w:rPr>
                <w:rFonts w:ascii="宋体" w:hAnsi="宋体" w:cs="宋体" w:eastAsia="宋体" w:hint="default"/>
                <w:sz w:val="15"/>
                <w:szCs w:val="15"/>
              </w:rPr>
              <w:t>年</w:t>
            </w:r>
            <w:r>
              <w:rPr>
                <w:rFonts w:ascii="Arial" w:hAnsi="Arial" w:cs="Arial" w:eastAsia="Arial" w:hint="default"/>
                <w:sz w:val="15"/>
                <w:szCs w:val="15"/>
              </w:rPr>
              <w:t>1</w:t>
            </w:r>
            <w:r>
              <w:rPr>
                <w:rFonts w:ascii="宋体" w:hAnsi="宋体" w:cs="宋体" w:eastAsia="宋体" w:hint="default"/>
                <w:sz w:val="15"/>
                <w:szCs w:val="15"/>
              </w:rPr>
              <w:t>月</w:t>
            </w:r>
            <w:r>
              <w:rPr>
                <w:rFonts w:ascii="Arial" w:hAnsi="Arial" w:cs="Arial" w:eastAsia="Arial" w:hint="default"/>
                <w:sz w:val="15"/>
                <w:szCs w:val="15"/>
              </w:rPr>
              <w:t>13</w:t>
            </w:r>
            <w:r>
              <w:rPr>
                <w:rFonts w:ascii="宋体" w:hAnsi="宋体" w:cs="宋体" w:eastAsia="宋体" w:hint="default"/>
                <w:sz w:val="15"/>
                <w:szCs w:val="15"/>
              </w:rPr>
              <w:t>日作出的处分北</w:t>
            </w:r>
          </w:p>
          <w:p>
            <w:pPr>
              <w:pStyle w:val="TableParagraph"/>
              <w:spacing w:line="232" w:lineRule="auto"/>
              <w:ind w:left="11" w:right="15"/>
              <w:jc w:val="both"/>
              <w:rPr>
                <w:rFonts w:ascii="宋体" w:hAnsi="宋体" w:cs="宋体" w:eastAsia="宋体" w:hint="default"/>
                <w:sz w:val="15"/>
                <w:szCs w:val="15"/>
              </w:rPr>
            </w:pPr>
            <w:r>
              <w:rPr>
                <w:rFonts w:ascii="宋体" w:hAnsi="宋体" w:cs="宋体" w:eastAsia="宋体" w:hint="default"/>
                <w:sz w:val="15"/>
                <w:szCs w:val="15"/>
              </w:rPr>
              <w:t>大荒鑫亚经贸有限责任公司股权的股东会决议</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无效</w:t>
            </w:r>
            <w:r>
              <w:rPr>
                <w:rFonts w:ascii="Arial" w:hAnsi="Arial" w:cs="Arial" w:eastAsia="Arial" w:hint="default"/>
                <w:sz w:val="15"/>
                <w:szCs w:val="15"/>
              </w:rPr>
              <w:t>;</w:t>
            </w:r>
            <w:r>
              <w:rPr>
                <w:rFonts w:ascii="宋体" w:hAnsi="宋体" w:cs="宋体" w:eastAsia="宋体" w:hint="default"/>
                <w:sz w:val="15"/>
                <w:szCs w:val="15"/>
              </w:rPr>
              <w:t>三、确认北大荒青枫亚麻纺织有限公司股</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z w:val="15"/>
                <w:szCs w:val="15"/>
              </w:rPr>
              <w:t>东会</w:t>
            </w:r>
            <w:r>
              <w:rPr>
                <w:rFonts w:ascii="Arial" w:hAnsi="Arial" w:cs="Arial" w:eastAsia="Arial" w:hint="default"/>
                <w:sz w:val="15"/>
                <w:szCs w:val="15"/>
              </w:rPr>
              <w:t>2013</w:t>
            </w:r>
            <w:r>
              <w:rPr>
                <w:rFonts w:ascii="宋体" w:hAnsi="宋体" w:cs="宋体" w:eastAsia="宋体" w:hint="default"/>
                <w:sz w:val="15"/>
                <w:szCs w:val="15"/>
              </w:rPr>
              <w:t>年</w:t>
            </w:r>
            <w:r>
              <w:rPr>
                <w:rFonts w:ascii="Arial" w:hAnsi="Arial" w:cs="Arial" w:eastAsia="Arial" w:hint="default"/>
                <w:sz w:val="15"/>
                <w:szCs w:val="15"/>
              </w:rPr>
              <w:t>8</w:t>
            </w:r>
            <w:r>
              <w:rPr>
                <w:rFonts w:ascii="宋体" w:hAnsi="宋体" w:cs="宋体" w:eastAsia="宋体" w:hint="default"/>
                <w:sz w:val="15"/>
                <w:szCs w:val="15"/>
              </w:rPr>
              <w:t>月</w:t>
            </w:r>
            <w:r>
              <w:rPr>
                <w:rFonts w:ascii="Arial" w:hAnsi="Arial" w:cs="Arial" w:eastAsia="Arial" w:hint="default"/>
                <w:sz w:val="15"/>
                <w:szCs w:val="15"/>
              </w:rPr>
              <w:t>12</w:t>
            </w:r>
            <w:r>
              <w:rPr>
                <w:rFonts w:ascii="宋体" w:hAnsi="宋体" w:cs="宋体" w:eastAsia="宋体" w:hint="default"/>
                <w:sz w:val="15"/>
                <w:szCs w:val="15"/>
              </w:rPr>
              <w:t>日作出的解除北大荒鑫亚经</w:t>
            </w:r>
            <w:r>
              <w:rPr>
                <w:rFonts w:ascii="宋体" w:hAnsi="宋体" w:cs="宋体" w:eastAsia="宋体" w:hint="default"/>
                <w:spacing w:val="-8"/>
                <w:sz w:val="15"/>
                <w:szCs w:val="15"/>
              </w:rPr>
              <w:t> </w:t>
            </w:r>
            <w:r>
              <w:rPr>
                <w:rFonts w:ascii="宋体" w:hAnsi="宋体" w:cs="宋体" w:eastAsia="宋体" w:hint="default"/>
                <w:spacing w:val="-8"/>
                <w:sz w:val="15"/>
                <w:szCs w:val="15"/>
              </w:rPr>
            </w:r>
            <w:r>
              <w:rPr>
                <w:rFonts w:ascii="宋体" w:hAnsi="宋体" w:cs="宋体" w:eastAsia="宋体" w:hint="default"/>
                <w:spacing w:val="6"/>
                <w:sz w:val="15"/>
                <w:szCs w:val="15"/>
              </w:rPr>
              <w:t>贸有限责任公司股东资格的股东会决议无效</w:t>
            </w:r>
            <w:r>
              <w:rPr>
                <w:rFonts w:ascii="Arial" w:hAnsi="Arial" w:cs="Arial" w:eastAsia="Arial" w:hint="default"/>
                <w:spacing w:val="6"/>
                <w:sz w:val="15"/>
                <w:szCs w:val="15"/>
              </w:rPr>
              <w:t>;</w:t>
            </w:r>
            <w:r>
              <w:rPr>
                <w:rFonts w:ascii="Arial" w:hAnsi="Arial" w:cs="Arial" w:eastAsia="Arial" w:hint="default"/>
                <w:spacing w:val="7"/>
                <w:sz w:val="15"/>
                <w:szCs w:val="15"/>
              </w:rPr>
              <w:t> </w:t>
            </w:r>
            <w:r>
              <w:rPr>
                <w:rFonts w:ascii="宋体" w:hAnsi="宋体" w:cs="宋体" w:eastAsia="宋体" w:hint="default"/>
                <w:sz w:val="15"/>
                <w:szCs w:val="15"/>
              </w:rPr>
              <w:t>四、确认北大荒青枫亚麻纺织有限公司股东会</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Arial" w:hAnsi="Arial" w:cs="Arial" w:eastAsia="Arial" w:hint="default"/>
                <w:sz w:val="15"/>
                <w:szCs w:val="15"/>
              </w:rPr>
              <w:t>2016</w:t>
            </w:r>
            <w:r>
              <w:rPr>
                <w:rFonts w:ascii="宋体" w:hAnsi="宋体" w:cs="宋体" w:eastAsia="宋体" w:hint="default"/>
                <w:sz w:val="15"/>
                <w:szCs w:val="15"/>
              </w:rPr>
              <w:t>年</w:t>
            </w:r>
            <w:r>
              <w:rPr>
                <w:rFonts w:ascii="Arial" w:hAnsi="Arial" w:cs="Arial" w:eastAsia="Arial" w:hint="default"/>
                <w:sz w:val="15"/>
                <w:szCs w:val="15"/>
              </w:rPr>
              <w:t>2</w:t>
            </w:r>
            <w:r>
              <w:rPr>
                <w:rFonts w:ascii="宋体" w:hAnsi="宋体" w:cs="宋体" w:eastAsia="宋体" w:hint="default"/>
                <w:sz w:val="15"/>
                <w:szCs w:val="15"/>
              </w:rPr>
              <w:t>月</w:t>
            </w:r>
            <w:r>
              <w:rPr>
                <w:rFonts w:ascii="Arial" w:hAnsi="Arial" w:cs="Arial" w:eastAsia="Arial" w:hint="default"/>
                <w:sz w:val="15"/>
                <w:szCs w:val="15"/>
              </w:rPr>
              <w:t>17</w:t>
            </w:r>
            <w:r>
              <w:rPr>
                <w:rFonts w:ascii="宋体" w:hAnsi="宋体" w:cs="宋体" w:eastAsia="宋体" w:hint="default"/>
                <w:sz w:val="15"/>
                <w:szCs w:val="15"/>
              </w:rPr>
              <w:t>日作出的关于解除北大荒鑫亚经</w:t>
            </w:r>
            <w:r>
              <w:rPr>
                <w:rFonts w:ascii="宋体" w:hAnsi="宋体" w:cs="宋体" w:eastAsia="宋体" w:hint="default"/>
                <w:spacing w:val="-10"/>
                <w:sz w:val="15"/>
                <w:szCs w:val="15"/>
              </w:rPr>
              <w:t> </w:t>
            </w:r>
            <w:r>
              <w:rPr>
                <w:rFonts w:ascii="宋体" w:hAnsi="宋体" w:cs="宋体" w:eastAsia="宋体" w:hint="default"/>
                <w:spacing w:val="-10"/>
                <w:sz w:val="15"/>
                <w:szCs w:val="15"/>
              </w:rPr>
            </w:r>
            <w:r>
              <w:rPr>
                <w:rFonts w:ascii="宋体" w:hAnsi="宋体" w:cs="宋体" w:eastAsia="宋体" w:hint="default"/>
                <w:sz w:val="15"/>
                <w:szCs w:val="15"/>
              </w:rPr>
              <w:t>贸有限责任公司股东资格部分的股东会决议无</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效；五、驳回北大荒鑫亚经贸有限责任公司其</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他诉讼请求。一、二审案件受理费共计人民币</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Arial" w:hAnsi="Arial" w:cs="Arial" w:eastAsia="Arial" w:hint="default"/>
                <w:sz w:val="15"/>
                <w:szCs w:val="15"/>
              </w:rPr>
              <w:t>70200</w:t>
            </w:r>
            <w:r>
              <w:rPr>
                <w:rFonts w:ascii="宋体" w:hAnsi="宋体" w:cs="宋体" w:eastAsia="宋体" w:hint="default"/>
                <w:sz w:val="15"/>
                <w:szCs w:val="15"/>
              </w:rPr>
              <w:t>元，由北大荒青枫亚麻纺织有限公司负</w:t>
            </w:r>
            <w:r>
              <w:rPr>
                <w:rFonts w:ascii="宋体" w:hAnsi="宋体" w:cs="宋体" w:eastAsia="宋体" w:hint="default"/>
                <w:spacing w:val="6"/>
                <w:sz w:val="15"/>
                <w:szCs w:val="15"/>
              </w:rPr>
              <w:t> </w:t>
            </w:r>
            <w:r>
              <w:rPr>
                <w:rFonts w:ascii="宋体" w:hAnsi="宋体" w:cs="宋体" w:eastAsia="宋体" w:hint="default"/>
                <w:spacing w:val="6"/>
                <w:sz w:val="15"/>
                <w:szCs w:val="15"/>
              </w:rPr>
            </w:r>
            <w:r>
              <w:rPr>
                <w:rFonts w:ascii="宋体" w:hAnsi="宋体" w:cs="宋体" w:eastAsia="宋体" w:hint="default"/>
                <w:sz w:val="15"/>
                <w:szCs w:val="15"/>
              </w:rPr>
              <w:t>担。本判决为终审判决。本案已审理终结。</w:t>
            </w:r>
          </w:p>
        </w:tc>
        <w:tc>
          <w:tcPr>
            <w:tcW w:w="3404" w:type="dxa"/>
            <w:tcBorders>
              <w:top w:val="single" w:sz="8" w:space="0" w:color="009EEA"/>
              <w:left w:val="single" w:sz="4" w:space="0" w:color="009EEA"/>
              <w:bottom w:val="single" w:sz="4" w:space="0" w:color="009EEA"/>
              <w:right w:val="nil" w:sz="6" w:space="0" w:color="auto"/>
            </w:tcBorders>
          </w:tcPr>
          <w:p>
            <w:pPr/>
          </w:p>
        </w:tc>
      </w:tr>
      <w:tr>
        <w:trPr>
          <w:trHeight w:val="5067"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left="23" w:right="18"/>
              <w:jc w:val="both"/>
              <w:rPr>
                <w:rFonts w:ascii="宋体" w:hAnsi="宋体" w:cs="宋体" w:eastAsia="宋体" w:hint="default"/>
                <w:sz w:val="15"/>
                <w:szCs w:val="15"/>
              </w:rPr>
            </w:pPr>
            <w:r>
              <w:rPr>
                <w:rFonts w:ascii="宋体" w:hAnsi="宋体" w:cs="宋体" w:eastAsia="宋体" w:hint="default"/>
                <w:sz w:val="15"/>
                <w:szCs w:val="15"/>
              </w:rPr>
              <w:t>九</w:t>
            </w:r>
            <w:r>
              <w:rPr>
                <w:rFonts w:ascii="宋体" w:hAnsi="宋体" w:cs="宋体" w:eastAsia="宋体" w:hint="default"/>
                <w:spacing w:val="-46"/>
                <w:sz w:val="15"/>
                <w:szCs w:val="15"/>
              </w:rPr>
              <w:t> </w:t>
            </w:r>
            <w:r>
              <w:rPr>
                <w:rFonts w:ascii="宋体" w:hAnsi="宋体" w:cs="宋体" w:eastAsia="宋体" w:hint="default"/>
                <w:sz w:val="15"/>
                <w:szCs w:val="15"/>
              </w:rPr>
              <w:t>三</w:t>
            </w:r>
            <w:r>
              <w:rPr>
                <w:rFonts w:ascii="宋体" w:hAnsi="宋体" w:cs="宋体" w:eastAsia="宋体" w:hint="default"/>
                <w:spacing w:val="-43"/>
                <w:sz w:val="15"/>
                <w:szCs w:val="15"/>
              </w:rPr>
              <w:t> </w:t>
            </w:r>
            <w:r>
              <w:rPr>
                <w:rFonts w:ascii="宋体" w:hAnsi="宋体" w:cs="宋体" w:eastAsia="宋体" w:hint="default"/>
                <w:sz w:val="15"/>
                <w:szCs w:val="15"/>
              </w:rPr>
              <w:t>圣</w:t>
            </w:r>
            <w:r>
              <w:rPr>
                <w:rFonts w:ascii="宋体" w:hAnsi="宋体" w:cs="宋体" w:eastAsia="宋体" w:hint="default"/>
                <w:w w:val="100"/>
                <w:sz w:val="15"/>
                <w:szCs w:val="15"/>
              </w:rPr>
              <w:t> </w:t>
            </w:r>
            <w:r>
              <w:rPr>
                <w:rFonts w:ascii="宋体" w:hAnsi="宋体" w:cs="宋体" w:eastAsia="宋体" w:hint="default"/>
                <w:sz w:val="15"/>
                <w:szCs w:val="15"/>
              </w:rPr>
              <w:t>龙</w:t>
            </w:r>
            <w:r>
              <w:rPr>
                <w:rFonts w:ascii="宋体" w:hAnsi="宋体" w:cs="宋体" w:eastAsia="宋体" w:hint="default"/>
                <w:spacing w:val="-46"/>
                <w:sz w:val="15"/>
                <w:szCs w:val="15"/>
              </w:rPr>
              <w:t> </w:t>
            </w:r>
            <w:r>
              <w:rPr>
                <w:rFonts w:ascii="宋体" w:hAnsi="宋体" w:cs="宋体" w:eastAsia="宋体" w:hint="default"/>
                <w:sz w:val="15"/>
                <w:szCs w:val="15"/>
              </w:rPr>
              <w:t>亚</w:t>
            </w:r>
            <w:r>
              <w:rPr>
                <w:rFonts w:ascii="宋体" w:hAnsi="宋体" w:cs="宋体" w:eastAsia="宋体" w:hint="default"/>
                <w:spacing w:val="-43"/>
                <w:sz w:val="15"/>
                <w:szCs w:val="15"/>
              </w:rPr>
              <w:t> </w:t>
            </w:r>
            <w:r>
              <w:rPr>
                <w:rFonts w:ascii="宋体" w:hAnsi="宋体" w:cs="宋体" w:eastAsia="宋体" w:hint="default"/>
                <w:sz w:val="15"/>
                <w:szCs w:val="15"/>
              </w:rPr>
              <w:t>麻</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业</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北</w:t>
            </w:r>
            <w:r>
              <w:rPr>
                <w:rFonts w:ascii="宋体" w:hAnsi="宋体" w:cs="宋体" w:eastAsia="宋体" w:hint="default"/>
                <w:w w:val="100"/>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spacing w:val="-43"/>
                <w:sz w:val="15"/>
                <w:szCs w:val="15"/>
              </w:rPr>
              <w:t> </w:t>
            </w:r>
            <w:r>
              <w:rPr>
                <w:rFonts w:ascii="宋体" w:hAnsi="宋体" w:cs="宋体" w:eastAsia="宋体" w:hint="default"/>
                <w:sz w:val="15"/>
                <w:szCs w:val="15"/>
              </w:rPr>
              <w:t>青</w:t>
            </w:r>
            <w:r>
              <w:rPr>
                <w:rFonts w:ascii="宋体" w:hAnsi="宋体" w:cs="宋体" w:eastAsia="宋体" w:hint="default"/>
                <w:w w:val="100"/>
                <w:sz w:val="15"/>
                <w:szCs w:val="15"/>
              </w:rPr>
              <w:t> </w:t>
            </w:r>
            <w:r>
              <w:rPr>
                <w:rFonts w:ascii="宋体" w:hAnsi="宋体" w:cs="宋体" w:eastAsia="宋体" w:hint="default"/>
                <w:sz w:val="15"/>
                <w:szCs w:val="15"/>
              </w:rPr>
              <w:t>枫</w:t>
            </w:r>
            <w:r>
              <w:rPr>
                <w:rFonts w:ascii="宋体" w:hAnsi="宋体" w:cs="宋体" w:eastAsia="宋体" w:hint="default"/>
                <w:spacing w:val="-46"/>
                <w:sz w:val="15"/>
                <w:szCs w:val="15"/>
              </w:rPr>
              <w:t> </w:t>
            </w:r>
            <w:r>
              <w:rPr>
                <w:rFonts w:ascii="宋体" w:hAnsi="宋体" w:cs="宋体" w:eastAsia="宋体" w:hint="default"/>
                <w:sz w:val="15"/>
                <w:szCs w:val="15"/>
              </w:rPr>
              <w:t>亚</w:t>
            </w:r>
            <w:r>
              <w:rPr>
                <w:rFonts w:ascii="宋体" w:hAnsi="宋体" w:cs="宋体" w:eastAsia="宋体" w:hint="default"/>
                <w:spacing w:val="-43"/>
                <w:sz w:val="15"/>
                <w:szCs w:val="15"/>
              </w:rPr>
              <w:t> </w:t>
            </w:r>
            <w:r>
              <w:rPr>
                <w:rFonts w:ascii="宋体" w:hAnsi="宋体" w:cs="宋体" w:eastAsia="宋体" w:hint="default"/>
                <w:sz w:val="15"/>
                <w:szCs w:val="15"/>
              </w:rPr>
              <w:t>麻</w:t>
            </w:r>
            <w:r>
              <w:rPr>
                <w:rFonts w:ascii="宋体" w:hAnsi="宋体" w:cs="宋体" w:eastAsia="宋体" w:hint="default"/>
                <w:w w:val="100"/>
                <w:sz w:val="15"/>
                <w:szCs w:val="15"/>
              </w:rPr>
              <w:t> </w:t>
            </w:r>
            <w:r>
              <w:rPr>
                <w:rFonts w:ascii="宋体" w:hAnsi="宋体" w:cs="宋体" w:eastAsia="宋体" w:hint="default"/>
                <w:sz w:val="15"/>
                <w:szCs w:val="15"/>
              </w:rPr>
              <w:t>纺</w:t>
            </w:r>
            <w:r>
              <w:rPr>
                <w:rFonts w:ascii="宋体" w:hAnsi="宋体" w:cs="宋体" w:eastAsia="宋体" w:hint="default"/>
                <w:spacing w:val="-46"/>
                <w:sz w:val="15"/>
                <w:szCs w:val="15"/>
              </w:rPr>
              <w:t> </w:t>
            </w:r>
            <w:r>
              <w:rPr>
                <w:rFonts w:ascii="宋体" w:hAnsi="宋体" w:cs="宋体" w:eastAsia="宋体" w:hint="default"/>
                <w:sz w:val="15"/>
                <w:szCs w:val="15"/>
              </w:rPr>
              <w:t>织</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35" w:lineRule="auto"/>
              <w:ind w:left="21" w:right="8"/>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日，鑫亚公</w:t>
            </w:r>
            <w:r>
              <w:rPr>
                <w:rFonts w:ascii="宋体" w:hAnsi="宋体" w:cs="宋体" w:eastAsia="宋体" w:hint="default"/>
                <w:w w:val="100"/>
                <w:sz w:val="15"/>
                <w:szCs w:val="15"/>
              </w:rPr>
              <w:t> </w:t>
            </w:r>
            <w:r>
              <w:rPr>
                <w:rFonts w:ascii="宋体" w:hAnsi="宋体" w:cs="宋体" w:eastAsia="宋体" w:hint="default"/>
                <w:spacing w:val="-3"/>
                <w:sz w:val="15"/>
                <w:szCs w:val="15"/>
              </w:rPr>
              <w:t>司与九三公司、青枫公司签</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w w:val="100"/>
                <w:sz w:val="15"/>
                <w:szCs w:val="15"/>
              </w:rPr>
              <w:t>订《亚麻纱加工合同》，约</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pacing w:val="9"/>
                <w:sz w:val="15"/>
                <w:szCs w:val="15"/>
              </w:rPr>
              <w:t>定九三公司为公司代加工</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亚麻原料。合同签订后，鑫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亚公司向九三公司交付亚</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麻原料</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2292.3</w:t>
            </w:r>
            <w:r>
              <w:rPr>
                <w:rFonts w:ascii="Times New Roman" w:hAnsi="Times New Roman" w:cs="Times New Roman" w:eastAsia="Times New Roman" w:hint="default"/>
                <w:spacing w:val="4"/>
                <w:sz w:val="15"/>
                <w:szCs w:val="15"/>
              </w:rPr>
              <w:t> </w:t>
            </w:r>
            <w:r>
              <w:rPr>
                <w:rFonts w:ascii="宋体" w:hAnsi="宋体" w:cs="宋体" w:eastAsia="宋体" w:hint="default"/>
                <w:spacing w:val="-10"/>
                <w:sz w:val="15"/>
                <w:szCs w:val="15"/>
              </w:rPr>
              <w:t>吨。但九三公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9"/>
                <w:sz w:val="15"/>
                <w:szCs w:val="15"/>
              </w:rPr>
              <w:t>司未按合同约定向鑫亚公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司报告加工进度，并拒绝交</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付产成品。合同同时约定青</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枫公司对九三公司的加工</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行为负有下达生产计划、监</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管交付、质量验收、负责统</w:t>
            </w:r>
            <w:r>
              <w:rPr>
                <w:rFonts w:ascii="宋体" w:hAnsi="宋体" w:cs="宋体" w:eastAsia="宋体" w:hint="default"/>
                <w:spacing w:val="-53"/>
                <w:sz w:val="15"/>
                <w:szCs w:val="15"/>
              </w:rPr>
              <w:t> </w:t>
            </w:r>
            <w:r>
              <w:rPr>
                <w:rFonts w:ascii="宋体" w:hAnsi="宋体" w:cs="宋体" w:eastAsia="宋体" w:hint="default"/>
                <w:spacing w:val="-53"/>
                <w:sz w:val="15"/>
                <w:szCs w:val="15"/>
              </w:rPr>
            </w:r>
            <w:r>
              <w:rPr>
                <w:rFonts w:ascii="宋体" w:hAnsi="宋体" w:cs="宋体" w:eastAsia="宋体" w:hint="default"/>
                <w:spacing w:val="-2"/>
                <w:sz w:val="15"/>
                <w:szCs w:val="15"/>
              </w:rPr>
              <w:t>计保管和生产跟单等责任。</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因二被告未履行合同义务，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故鑫亚公司向法院提起诉</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讼。</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65,014,251.7</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847" w:type="dxa"/>
            <w:tcBorders>
              <w:top w:val="single" w:sz="4" w:space="0" w:color="009EEA"/>
              <w:left w:val="single" w:sz="4" w:space="0" w:color="009EEA"/>
              <w:bottom w:val="single" w:sz="4" w:space="0" w:color="009EEA"/>
              <w:right w:val="single" w:sz="10"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1" w:lineRule="exact" w:before="126"/>
              <w:ind w:left="21" w:right="0"/>
              <w:jc w:val="both"/>
              <w:rPr>
                <w:rFonts w:ascii="宋体" w:hAnsi="宋体" w:cs="宋体" w:eastAsia="宋体" w:hint="default"/>
                <w:sz w:val="15"/>
                <w:szCs w:val="15"/>
              </w:rPr>
            </w:pP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受</w:t>
            </w:r>
            <w:r>
              <w:rPr>
                <w:rFonts w:ascii="宋体" w:hAnsi="宋体" w:cs="宋体" w:eastAsia="宋体" w:hint="default"/>
                <w:spacing w:val="-3"/>
                <w:w w:val="100"/>
                <w:sz w:val="15"/>
                <w:szCs w:val="15"/>
              </w:rPr>
              <w:t>理</w:t>
            </w:r>
            <w:r>
              <w:rPr>
                <w:rFonts w:ascii="宋体" w:hAnsi="宋体" w:cs="宋体" w:eastAsia="宋体" w:hint="default"/>
                <w:w w:val="100"/>
                <w:sz w:val="15"/>
                <w:szCs w:val="15"/>
              </w:rPr>
              <w:t>本</w:t>
            </w:r>
            <w:r>
              <w:rPr>
                <w:rFonts w:ascii="宋体" w:hAnsi="宋体" w:cs="宋体" w:eastAsia="宋体" w:hint="default"/>
                <w:spacing w:val="-3"/>
                <w:w w:val="100"/>
                <w:sz w:val="15"/>
                <w:szCs w:val="15"/>
              </w:rPr>
              <w:t>案</w:t>
            </w:r>
            <w:r>
              <w:rPr>
                <w:rFonts w:ascii="宋体" w:hAnsi="宋体" w:cs="宋体" w:eastAsia="宋体" w:hint="default"/>
                <w:spacing w:val="-75"/>
                <w:w w:val="100"/>
                <w:sz w:val="15"/>
                <w:szCs w:val="15"/>
              </w:rPr>
              <w:t>，</w:t>
            </w:r>
            <w:r>
              <w:rPr>
                <w:rFonts w:ascii="宋体" w:hAnsi="宋体" w:cs="宋体" w:eastAsia="宋体" w:hint="default"/>
                <w:w w:val="100"/>
                <w:sz w:val="15"/>
                <w:szCs w:val="15"/>
              </w:rPr>
              <w:t>案号为</w:t>
            </w:r>
          </w:p>
          <w:p>
            <w:pPr>
              <w:pStyle w:val="TableParagraph"/>
              <w:spacing w:line="235" w:lineRule="auto"/>
              <w:ind w:left="21" w:right="-48"/>
              <w:jc w:val="both"/>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81</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民初</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号，法院向被告送达起</w:t>
            </w:r>
            <w:r>
              <w:rPr>
                <w:rFonts w:ascii="宋体" w:hAnsi="宋体" w:cs="宋体" w:eastAsia="宋体" w:hint="default"/>
                <w:w w:val="100"/>
                <w:sz w:val="15"/>
                <w:szCs w:val="15"/>
              </w:rPr>
              <w:t> </w:t>
            </w:r>
            <w:r>
              <w:rPr>
                <w:rFonts w:ascii="宋体" w:hAnsi="宋体" w:cs="宋体" w:eastAsia="宋体" w:hint="default"/>
                <w:spacing w:val="-6"/>
                <w:sz w:val="15"/>
                <w:szCs w:val="15"/>
              </w:rPr>
              <w:t>诉材料后，青枫公司提起管辖权异议，法院</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w w:val="100"/>
                <w:sz w:val="15"/>
                <w:szCs w:val="15"/>
              </w:rPr>
              <w:t>经审查裁定予以驳回，青枫公司不服一审裁</w:t>
            </w:r>
            <w:r>
              <w:rPr>
                <w:rFonts w:ascii="宋体" w:hAnsi="宋体" w:cs="宋体" w:eastAsia="宋体" w:hint="default"/>
                <w:w w:val="100"/>
                <w:sz w:val="15"/>
                <w:szCs w:val="15"/>
              </w:rPr>
              <w:t> </w:t>
            </w:r>
            <w:r>
              <w:rPr>
                <w:rFonts w:ascii="宋体" w:hAnsi="宋体" w:cs="宋体" w:eastAsia="宋体" w:hint="default"/>
                <w:spacing w:val="-6"/>
                <w:sz w:val="15"/>
                <w:szCs w:val="15"/>
              </w:rPr>
              <w:t>定，向黑龙江省高院提起上诉，黑龙江省高</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w w:val="100"/>
                <w:sz w:val="15"/>
                <w:szCs w:val="15"/>
              </w:rPr>
              <w:t>院二审裁定驳回青枫公司上诉。农垦中院于</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55"/>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日至</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日开庭审理了本案，</w:t>
            </w:r>
          </w:p>
          <w:p>
            <w:pPr>
              <w:pStyle w:val="TableParagraph"/>
              <w:spacing w:line="188"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于 </w:t>
            </w: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12 </w:t>
            </w:r>
            <w:r>
              <w:rPr>
                <w:rFonts w:ascii="宋体" w:hAnsi="宋体" w:cs="宋体" w:eastAsia="宋体" w:hint="default"/>
                <w:sz w:val="15"/>
                <w:szCs w:val="15"/>
              </w:rPr>
              <w:t>月 </w:t>
            </w:r>
            <w:r>
              <w:rPr>
                <w:rFonts w:ascii="Times New Roman" w:hAnsi="Times New Roman" w:cs="Times New Roman" w:eastAsia="Times New Roman" w:hint="default"/>
                <w:sz w:val="15"/>
                <w:szCs w:val="15"/>
              </w:rPr>
              <w:t>11 </w:t>
            </w:r>
            <w:r>
              <w:rPr>
                <w:rFonts w:ascii="宋体" w:hAnsi="宋体" w:cs="宋体" w:eastAsia="宋体" w:hint="default"/>
                <w:sz w:val="15"/>
                <w:szCs w:val="15"/>
              </w:rPr>
              <w:t>日作出（</w:t>
            </w: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81</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民初</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3"/>
                <w:w w:val="100"/>
                <w:sz w:val="15"/>
                <w:szCs w:val="15"/>
              </w:rPr>
              <w:t>书</w:t>
            </w:r>
            <w:r>
              <w:rPr>
                <w:rFonts w:ascii="宋体" w:hAnsi="宋体" w:cs="宋体" w:eastAsia="宋体" w:hint="default"/>
                <w:spacing w:val="-72"/>
                <w:w w:val="100"/>
                <w:sz w:val="15"/>
                <w:szCs w:val="15"/>
              </w:rPr>
              <w:t>。</w:t>
            </w:r>
            <w:r>
              <w:rPr>
                <w:rFonts w:ascii="宋体" w:hAnsi="宋体" w:cs="宋体" w:eastAsia="宋体" w:hint="default"/>
                <w:spacing w:val="-3"/>
                <w:w w:val="100"/>
                <w:sz w:val="15"/>
                <w:szCs w:val="15"/>
              </w:rPr>
              <w:t>鑫</w:t>
            </w:r>
            <w:r>
              <w:rPr>
                <w:rFonts w:ascii="宋体" w:hAnsi="宋体" w:cs="宋体" w:eastAsia="宋体" w:hint="default"/>
                <w:w w:val="100"/>
                <w:sz w:val="15"/>
                <w:szCs w:val="15"/>
              </w:rPr>
              <w:t>亚</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宋体" w:hAnsi="宋体" w:cs="宋体" w:eastAsia="宋体" w:hint="default"/>
                <w:spacing w:val="-3"/>
                <w:w w:val="100"/>
                <w:sz w:val="15"/>
                <w:szCs w:val="15"/>
              </w:rPr>
              <w:t>已</w:t>
            </w:r>
            <w:r>
              <w:rPr>
                <w:rFonts w:ascii="宋体" w:hAnsi="宋体" w:cs="宋体" w:eastAsia="宋体" w:hint="default"/>
                <w:w w:val="100"/>
                <w:sz w:val="15"/>
                <w:szCs w:val="15"/>
              </w:rPr>
              <w:t>向</w:t>
            </w:r>
            <w:r>
              <w:rPr>
                <w:rFonts w:ascii="宋体" w:hAnsi="宋体" w:cs="宋体" w:eastAsia="宋体" w:hint="default"/>
                <w:spacing w:val="-3"/>
                <w:w w:val="100"/>
                <w:sz w:val="15"/>
                <w:szCs w:val="15"/>
              </w:rPr>
              <w:t>黑龙</w:t>
            </w:r>
            <w:r>
              <w:rPr>
                <w:rFonts w:ascii="宋体" w:hAnsi="宋体" w:cs="宋体" w:eastAsia="宋体" w:hint="default"/>
                <w:w w:val="100"/>
                <w:sz w:val="15"/>
                <w:szCs w:val="15"/>
              </w:rPr>
              <w:t>江省高</w:t>
            </w:r>
          </w:p>
          <w:p>
            <w:pPr>
              <w:pStyle w:val="TableParagraph"/>
              <w:spacing w:line="194" w:lineRule="exact" w:before="13"/>
              <w:ind w:left="21" w:right="24"/>
              <w:jc w:val="both"/>
              <w:rPr>
                <w:rFonts w:ascii="Times New Roman" w:hAnsi="Times New Roman" w:cs="Times New Roman" w:eastAsia="Times New Roman" w:hint="default"/>
                <w:sz w:val="15"/>
                <w:szCs w:val="15"/>
              </w:rPr>
            </w:pPr>
            <w:r>
              <w:rPr>
                <w:rFonts w:ascii="宋体" w:hAnsi="宋体" w:cs="宋体" w:eastAsia="宋体" w:hint="default"/>
                <w:sz w:val="15"/>
                <w:szCs w:val="15"/>
              </w:rPr>
              <w:t>级人民法院提起上诉，并于</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w w:val="100"/>
                <w:sz w:val="15"/>
                <w:szCs w:val="15"/>
              </w:rPr>
              <w:t> </w:t>
            </w:r>
            <w:r>
              <w:rPr>
                <w:rFonts w:ascii="宋体" w:hAnsi="宋体" w:cs="宋体" w:eastAsia="宋体" w:hint="default"/>
                <w:spacing w:val="-5"/>
                <w:w w:val="100"/>
                <w:sz w:val="15"/>
                <w:szCs w:val="15"/>
              </w:rPr>
              <w:t>日收到黑龙江省高级人民法院二审传票，此</w:t>
            </w:r>
            <w:r>
              <w:rPr>
                <w:rFonts w:ascii="宋体" w:hAnsi="宋体" w:cs="宋体" w:eastAsia="宋体" w:hint="default"/>
                <w:w w:val="100"/>
                <w:sz w:val="15"/>
                <w:szCs w:val="15"/>
              </w:rPr>
              <w:t> </w:t>
            </w:r>
            <w:r>
              <w:rPr>
                <w:rFonts w:ascii="宋体" w:hAnsi="宋体" w:cs="宋体" w:eastAsia="宋体" w:hint="default"/>
                <w:spacing w:val="-7"/>
                <w:sz w:val="15"/>
                <w:szCs w:val="15"/>
              </w:rPr>
              <w:t>案案号为（</w:t>
            </w:r>
            <w:r>
              <w:rPr>
                <w:rFonts w:ascii="Times New Roman" w:hAnsi="Times New Roman" w:cs="Times New Roman" w:eastAsia="Times New Roman" w:hint="default"/>
                <w:spacing w:val="-7"/>
                <w:sz w:val="15"/>
                <w:szCs w:val="15"/>
              </w:rPr>
              <w:t>2018</w:t>
            </w:r>
            <w:r>
              <w:rPr>
                <w:rFonts w:ascii="宋体" w:hAnsi="宋体" w:cs="宋体" w:eastAsia="宋体" w:hint="default"/>
                <w:spacing w:val="-7"/>
                <w:sz w:val="15"/>
                <w:szCs w:val="15"/>
              </w:rPr>
              <w:t>）黑民终 </w:t>
            </w:r>
            <w:r>
              <w:rPr>
                <w:rFonts w:ascii="Times New Roman" w:hAnsi="Times New Roman" w:cs="Times New Roman" w:eastAsia="Times New Roman" w:hint="default"/>
                <w:sz w:val="15"/>
                <w:szCs w:val="15"/>
              </w:rPr>
              <w:t>364 </w:t>
            </w:r>
            <w:r>
              <w:rPr>
                <w:rFonts w:ascii="宋体" w:hAnsi="宋体" w:cs="宋体" w:eastAsia="宋体" w:hint="default"/>
                <w:spacing w:val="-11"/>
                <w:sz w:val="15"/>
                <w:szCs w:val="15"/>
              </w:rPr>
              <w:t>号，并于</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2018</w:t>
            </w:r>
          </w:p>
          <w:p>
            <w:pPr>
              <w:pStyle w:val="TableParagraph"/>
              <w:spacing w:line="181" w:lineRule="exact"/>
              <w:ind w:left="21"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年 </w:t>
            </w:r>
            <w:r>
              <w:rPr>
                <w:rFonts w:ascii="Times New Roman" w:hAnsi="Times New Roman" w:cs="Times New Roman" w:eastAsia="Times New Roman" w:hint="default"/>
                <w:sz w:val="15"/>
                <w:szCs w:val="15"/>
              </w:rPr>
              <w:t>5 </w:t>
            </w:r>
            <w:r>
              <w:rPr>
                <w:rFonts w:ascii="宋体" w:hAnsi="宋体" w:cs="宋体" w:eastAsia="宋体" w:hint="default"/>
                <w:sz w:val="15"/>
                <w:szCs w:val="15"/>
              </w:rPr>
              <w:t>月 </w:t>
            </w:r>
            <w:r>
              <w:rPr>
                <w:rFonts w:ascii="Times New Roman" w:hAnsi="Times New Roman" w:cs="Times New Roman" w:eastAsia="Times New Roman" w:hint="default"/>
                <w:sz w:val="15"/>
                <w:szCs w:val="15"/>
              </w:rPr>
              <w:t>16 </w:t>
            </w:r>
            <w:r>
              <w:rPr>
                <w:rFonts w:ascii="宋体" w:hAnsi="宋体" w:cs="宋体" w:eastAsia="宋体" w:hint="default"/>
                <w:sz w:val="15"/>
                <w:szCs w:val="15"/>
              </w:rPr>
              <w:t>日开庭，鑫亚公司于 </w:t>
            </w:r>
            <w:r>
              <w:rPr>
                <w:rFonts w:ascii="Times New Roman" w:hAnsi="Times New Roman" w:cs="Times New Roman" w:eastAsia="Times New Roman" w:hint="default"/>
                <w:sz w:val="15"/>
                <w:szCs w:val="15"/>
              </w:rPr>
              <w:t>2018 </w:t>
            </w:r>
            <w:r>
              <w:rPr>
                <w:rFonts w:ascii="宋体" w:hAnsi="宋体" w:cs="宋体" w:eastAsia="宋体" w:hint="default"/>
                <w:sz w:val="15"/>
                <w:szCs w:val="15"/>
              </w:rPr>
              <w:t>年</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9</w:t>
            </w:r>
          </w:p>
          <w:p>
            <w:pPr>
              <w:pStyle w:val="TableParagraph"/>
              <w:spacing w:line="194" w:lineRule="exact" w:before="13"/>
              <w:ind w:left="21" w:right="24"/>
              <w:jc w:val="both"/>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日收到黑龙江省高级人民法院发来的</w:t>
            </w:r>
            <w:r>
              <w:rPr>
                <w:rFonts w:ascii="宋体" w:hAnsi="宋体" w:cs="宋体" w:eastAsia="宋体" w:hint="default"/>
                <w:w w:val="100"/>
                <w:sz w:val="15"/>
                <w:szCs w:val="15"/>
              </w:rPr>
              <w:t> </w:t>
            </w:r>
            <w:r>
              <w:rPr>
                <w:rFonts w:ascii="宋体" w:hAnsi="宋体" w:cs="宋体" w:eastAsia="宋体" w:hint="default"/>
                <w:sz w:val="15"/>
                <w:szCs w:val="15"/>
              </w:rPr>
              <w:t>民事判决书。</w:t>
            </w:r>
          </w:p>
        </w:tc>
        <w:tc>
          <w:tcPr>
            <w:tcW w:w="3106" w:type="dxa"/>
            <w:tcBorders>
              <w:top w:val="single" w:sz="4" w:space="0" w:color="009EEA"/>
              <w:left w:val="single" w:sz="10" w:space="0" w:color="FFFFFF"/>
              <w:bottom w:val="single" w:sz="4" w:space="0" w:color="009EEA"/>
              <w:right w:val="single" w:sz="4" w:space="0" w:color="009EEA"/>
            </w:tcBorders>
          </w:tcPr>
          <w:p>
            <w:pPr>
              <w:pStyle w:val="TableParagraph"/>
              <w:spacing w:line="177" w:lineRule="exact"/>
              <w:ind w:left="4" w:right="0"/>
              <w:jc w:val="both"/>
              <w:rPr>
                <w:rFonts w:ascii="宋体" w:hAnsi="宋体" w:cs="宋体" w:eastAsia="宋体" w:hint="default"/>
                <w:sz w:val="15"/>
                <w:szCs w:val="15"/>
              </w:rPr>
            </w:pPr>
            <w:r>
              <w:rPr>
                <w:rFonts w:ascii="宋体" w:hAnsi="宋体" w:cs="宋体" w:eastAsia="宋体" w:hint="default"/>
                <w:spacing w:val="-2"/>
                <w:sz w:val="15"/>
                <w:szCs w:val="15"/>
              </w:rPr>
              <w:t>一审判决：</w:t>
            </w: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、九三公司、青枫公司于本判决生</w:t>
            </w:r>
          </w:p>
          <w:p>
            <w:pPr>
              <w:pStyle w:val="TableParagraph"/>
              <w:spacing w:line="194" w:lineRule="exact" w:before="13"/>
              <w:ind w:left="4" w:right="17"/>
              <w:jc w:val="both"/>
              <w:rPr>
                <w:rFonts w:ascii="宋体" w:hAnsi="宋体" w:cs="宋体" w:eastAsia="宋体" w:hint="default"/>
                <w:sz w:val="15"/>
                <w:szCs w:val="15"/>
              </w:rPr>
            </w:pPr>
            <w:r>
              <w:rPr>
                <w:rFonts w:ascii="宋体" w:hAnsi="宋体" w:cs="宋体" w:eastAsia="宋体" w:hint="default"/>
                <w:sz w:val="15"/>
                <w:szCs w:val="15"/>
              </w:rPr>
              <w:t>效之日起十日内按照</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059</w:t>
            </w:r>
            <w:r>
              <w:rPr>
                <w:rFonts w:ascii="Times New Roman" w:hAnsi="Times New Roman" w:cs="Times New Roman" w:eastAsia="Times New Roman" w:hint="default"/>
                <w:spacing w:val="1"/>
                <w:sz w:val="15"/>
                <w:szCs w:val="15"/>
              </w:rPr>
              <w:t> </w:t>
            </w:r>
            <w:r>
              <w:rPr>
                <w:rFonts w:ascii="宋体" w:hAnsi="宋体" w:cs="宋体" w:eastAsia="宋体" w:hint="default"/>
                <w:spacing w:val="-3"/>
                <w:sz w:val="15"/>
                <w:szCs w:val="15"/>
              </w:rPr>
              <w:t>号《亚麻纱加工合同</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及 </w:t>
            </w:r>
            <w:r>
              <w:rPr>
                <w:rFonts w:ascii="Times New Roman" w:hAnsi="Times New Roman" w:cs="Times New Roman" w:eastAsia="Times New Roman" w:hint="default"/>
                <w:spacing w:val="-3"/>
                <w:sz w:val="15"/>
                <w:szCs w:val="15"/>
              </w:rPr>
              <w:t>XY-SLYMQFYM20120731-JGHT-GJ-110   </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号</w:t>
            </w:r>
          </w:p>
          <w:p>
            <w:pPr>
              <w:pStyle w:val="TableParagraph"/>
              <w:spacing w:line="194" w:lineRule="exact"/>
              <w:ind w:left="4" w:right="15"/>
              <w:jc w:val="both"/>
              <w:rPr>
                <w:rFonts w:ascii="宋体" w:hAnsi="宋体" w:cs="宋体" w:eastAsia="宋体" w:hint="default"/>
                <w:sz w:val="15"/>
                <w:szCs w:val="15"/>
              </w:rPr>
            </w:pPr>
            <w:r>
              <w:rPr>
                <w:rFonts w:ascii="宋体" w:hAnsi="宋体" w:cs="宋体" w:eastAsia="宋体" w:hint="default"/>
                <w:sz w:val="15"/>
                <w:szCs w:val="15"/>
              </w:rPr>
              <w:t>《亚麻加工合同》的约定给付鑫亚公司已加工</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2"/>
                <w:sz w:val="15"/>
                <w:szCs w:val="15"/>
              </w:rPr>
              <w:t>完成的亚麻纱及亚麻布；</w:t>
            </w:r>
            <w:r>
              <w:rPr>
                <w:rFonts w:ascii="Times New Roman" w:hAnsi="Times New Roman" w:cs="Times New Roman" w:eastAsia="Times New Roman" w:hint="default"/>
                <w:spacing w:val="-2"/>
                <w:sz w:val="15"/>
                <w:szCs w:val="15"/>
              </w:rPr>
              <w:t>2</w:t>
            </w:r>
            <w:r>
              <w:rPr>
                <w:rFonts w:ascii="宋体" w:hAnsi="宋体" w:cs="宋体" w:eastAsia="宋体" w:hint="default"/>
                <w:spacing w:val="-2"/>
                <w:sz w:val="15"/>
                <w:szCs w:val="15"/>
              </w:rPr>
              <w:t>、驳回鑫亚公司的其</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他诉讼请求。案件受理费 </w:t>
            </w:r>
            <w:r>
              <w:rPr>
                <w:rFonts w:ascii="Times New Roman" w:hAnsi="Times New Roman" w:cs="Times New Roman" w:eastAsia="Times New Roman" w:hint="default"/>
                <w:sz w:val="15"/>
                <w:szCs w:val="15"/>
              </w:rPr>
              <w:t>366,871.00</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元，由鑫</w:t>
            </w:r>
          </w:p>
          <w:p>
            <w:pPr>
              <w:pStyle w:val="TableParagraph"/>
              <w:spacing w:line="225" w:lineRule="auto"/>
              <w:ind w:left="4" w:right="15"/>
              <w:jc w:val="both"/>
              <w:rPr>
                <w:rFonts w:ascii="宋体" w:hAnsi="宋体" w:cs="宋体" w:eastAsia="宋体" w:hint="default"/>
                <w:sz w:val="15"/>
                <w:szCs w:val="15"/>
              </w:rPr>
            </w:pPr>
            <w:r>
              <w:rPr>
                <w:rFonts w:ascii="宋体" w:hAnsi="宋体" w:cs="宋体" w:eastAsia="宋体" w:hint="default"/>
                <w:sz w:val="15"/>
                <w:szCs w:val="15"/>
              </w:rPr>
              <w:t>亚公司负担 </w:t>
            </w:r>
            <w:r>
              <w:rPr>
                <w:rFonts w:ascii="Times New Roman" w:hAnsi="Times New Roman" w:cs="Times New Roman" w:eastAsia="Times New Roman" w:hint="default"/>
                <w:sz w:val="15"/>
                <w:szCs w:val="15"/>
              </w:rPr>
              <w:t>183,435.50</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元，九三公司、青枫公</w:t>
            </w:r>
            <w:r>
              <w:rPr>
                <w:rFonts w:ascii="宋体" w:hAnsi="宋体" w:cs="宋体" w:eastAsia="宋体" w:hint="default"/>
                <w:w w:val="100"/>
                <w:sz w:val="15"/>
                <w:szCs w:val="15"/>
              </w:rPr>
              <w:t> </w:t>
            </w:r>
            <w:r>
              <w:rPr>
                <w:rFonts w:ascii="宋体" w:hAnsi="宋体" w:cs="宋体" w:eastAsia="宋体" w:hint="default"/>
                <w:sz w:val="15"/>
                <w:szCs w:val="15"/>
              </w:rPr>
              <w:t>司负担 </w:t>
            </w:r>
            <w:r>
              <w:rPr>
                <w:rFonts w:ascii="Times New Roman" w:hAnsi="Times New Roman" w:cs="Times New Roman" w:eastAsia="Times New Roman" w:hint="default"/>
                <w:sz w:val="15"/>
                <w:szCs w:val="15"/>
              </w:rPr>
              <w:t>183,435.50 </w:t>
            </w:r>
            <w:r>
              <w:rPr>
                <w:rFonts w:ascii="宋体" w:hAnsi="宋体" w:cs="宋体" w:eastAsia="宋体" w:hint="default"/>
                <w:sz w:val="15"/>
                <w:szCs w:val="15"/>
              </w:rPr>
              <w:t>元。</w:t>
            </w:r>
            <w:r>
              <w:rPr>
                <w:rFonts w:ascii="宋体" w:hAnsi="宋体" w:cs="宋体" w:eastAsia="宋体" w:hint="default"/>
                <w:spacing w:val="-9"/>
                <w:sz w:val="15"/>
                <w:szCs w:val="15"/>
              </w:rPr>
              <w:t> </w:t>
            </w:r>
            <w:r>
              <w:rPr>
                <w:rFonts w:ascii="宋体" w:hAnsi="宋体" w:cs="宋体" w:eastAsia="宋体" w:hint="default"/>
                <w:spacing w:val="-5"/>
                <w:sz w:val="15"/>
                <w:szCs w:val="15"/>
              </w:rPr>
              <w:t>二审判决：一、撤销黑</w:t>
            </w:r>
            <w:r>
              <w:rPr>
                <w:rFonts w:ascii="宋体" w:hAnsi="宋体" w:cs="宋体" w:eastAsia="宋体" w:hint="default"/>
                <w:w w:val="100"/>
                <w:sz w:val="15"/>
                <w:szCs w:val="15"/>
              </w:rPr>
              <w:t> </w:t>
            </w:r>
            <w:r>
              <w:rPr>
                <w:rFonts w:ascii="宋体" w:hAnsi="宋体" w:cs="宋体" w:eastAsia="宋体" w:hint="default"/>
                <w:sz w:val="15"/>
                <w:szCs w:val="15"/>
              </w:rPr>
              <w:t>龙江省农垦中级法院</w:t>
            </w: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81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民初</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号民事</w:t>
            </w:r>
            <w:r>
              <w:rPr>
                <w:rFonts w:ascii="宋体" w:hAnsi="宋体" w:cs="宋体" w:eastAsia="宋体" w:hint="default"/>
                <w:w w:val="100"/>
                <w:sz w:val="15"/>
                <w:szCs w:val="15"/>
              </w:rPr>
              <w:t> </w:t>
            </w:r>
            <w:r>
              <w:rPr>
                <w:rFonts w:ascii="宋体" w:hAnsi="宋体" w:cs="宋体" w:eastAsia="宋体" w:hint="default"/>
                <w:sz w:val="15"/>
                <w:szCs w:val="15"/>
              </w:rPr>
              <w:t>判决；二、黑龙江农垦九三圣龙亚麻产业有限</w:t>
            </w:r>
          </w:p>
          <w:p>
            <w:pPr>
              <w:pStyle w:val="TableParagraph"/>
              <w:spacing w:line="232" w:lineRule="auto" w:before="4"/>
              <w:ind w:left="4" w:right="11"/>
              <w:jc w:val="both"/>
              <w:rPr>
                <w:rFonts w:ascii="宋体" w:hAnsi="宋体" w:cs="宋体" w:eastAsia="宋体" w:hint="default"/>
                <w:sz w:val="15"/>
                <w:szCs w:val="15"/>
              </w:rPr>
            </w:pPr>
            <w:r>
              <w:rPr>
                <w:rFonts w:ascii="宋体" w:hAnsi="宋体" w:cs="宋体" w:eastAsia="宋体" w:hint="default"/>
                <w:sz w:val="15"/>
                <w:szCs w:val="15"/>
              </w:rPr>
              <w:t>公司、北大荒青枫亚麻纺织有限公司于本判决</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送达之日起六十日内给付北大荒鑫亚经贸有限</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z w:val="15"/>
                <w:szCs w:val="15"/>
              </w:rPr>
              <w:t>责任公司已加工完成的 </w:t>
            </w:r>
            <w:r>
              <w:rPr>
                <w:rFonts w:ascii="Times New Roman" w:hAnsi="Times New Roman" w:cs="Times New Roman" w:eastAsia="Times New Roman" w:hint="default"/>
                <w:sz w:val="15"/>
                <w:szCs w:val="15"/>
              </w:rPr>
              <w:t>L24N </w:t>
            </w:r>
            <w:r>
              <w:rPr>
                <w:rFonts w:ascii="宋体" w:hAnsi="宋体" w:cs="宋体" w:eastAsia="宋体" w:hint="default"/>
                <w:sz w:val="15"/>
                <w:szCs w:val="15"/>
              </w:rPr>
              <w:t>型长麻纱</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366.98</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吨、</w:t>
            </w:r>
            <w:r>
              <w:rPr>
                <w:rFonts w:ascii="Times New Roman" w:hAnsi="Times New Roman" w:cs="Times New Roman" w:eastAsia="Times New Roman" w:hint="default"/>
                <w:sz w:val="15"/>
                <w:szCs w:val="15"/>
              </w:rPr>
              <w:t>S20N</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型短麻纱</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23.239</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吨、</w:t>
            </w:r>
            <w:r>
              <w:rPr>
                <w:rFonts w:ascii="Times New Roman" w:hAnsi="Times New Roman" w:cs="Times New Roman" w:eastAsia="Times New Roman" w:hint="default"/>
                <w:sz w:val="15"/>
                <w:szCs w:val="15"/>
              </w:rPr>
              <w:t>S15N</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型短麻纱</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205.2227   </w:t>
            </w:r>
            <w:r>
              <w:rPr>
                <w:rFonts w:ascii="宋体" w:hAnsi="宋体" w:cs="宋体" w:eastAsia="宋体" w:hint="default"/>
                <w:spacing w:val="2"/>
                <w:sz w:val="15"/>
                <w:szCs w:val="15"/>
              </w:rPr>
              <w:t>吨、混支纱</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短麻纱</w:t>
            </w:r>
            <w:r>
              <w:rPr>
                <w:rFonts w:ascii="Times New Roman" w:hAnsi="Times New Roman" w:cs="Times New Roman" w:eastAsia="Times New Roman" w:hint="default"/>
                <w:spacing w:val="2"/>
                <w:sz w:val="15"/>
                <w:szCs w:val="15"/>
              </w:rPr>
              <w:t>)0.375 </w:t>
            </w:r>
            <w:r>
              <w:rPr>
                <w:rFonts w:ascii="Times New Roman" w:hAnsi="Times New Roman" w:cs="Times New Roman" w:eastAsia="Times New Roman" w:hint="default"/>
                <w:spacing w:val="17"/>
                <w:sz w:val="15"/>
                <w:szCs w:val="15"/>
              </w:rPr>
              <w:t> </w:t>
            </w:r>
            <w:r>
              <w:rPr>
                <w:rFonts w:ascii="宋体" w:hAnsi="宋体" w:cs="宋体" w:eastAsia="宋体" w:hint="default"/>
                <w:spacing w:val="6"/>
                <w:sz w:val="15"/>
                <w:szCs w:val="15"/>
              </w:rPr>
              <w:t>吨、精络</w:t>
            </w:r>
            <w:r>
              <w:rPr>
                <w:rFonts w:ascii="宋体" w:hAnsi="宋体" w:cs="宋体" w:eastAsia="宋体" w:hint="default"/>
                <w:sz w:val="15"/>
                <w:szCs w:val="15"/>
              </w:rPr>
            </w:r>
          </w:p>
          <w:p>
            <w:pPr>
              <w:pStyle w:val="TableParagraph"/>
              <w:spacing w:line="194" w:lineRule="exact" w:before="7"/>
              <w:ind w:left="4" w:right="15"/>
              <w:jc w:val="left"/>
              <w:rPr>
                <w:rFonts w:ascii="宋体" w:hAnsi="宋体" w:cs="宋体" w:eastAsia="宋体" w:hint="default"/>
                <w:sz w:val="15"/>
                <w:szCs w:val="15"/>
              </w:rPr>
            </w:pPr>
            <w:r>
              <w:rPr>
                <w:rFonts w:ascii="Times New Roman" w:hAnsi="Times New Roman" w:cs="Times New Roman" w:eastAsia="Times New Roman" w:hint="default"/>
                <w:spacing w:val="-2"/>
                <w:w w:val="100"/>
                <w:sz w:val="15"/>
                <w:szCs w:val="15"/>
              </w:rPr>
              <w:t>0.8113</w:t>
            </w:r>
            <w:r>
              <w:rPr>
                <w:rFonts w:ascii="Times New Roman" w:hAnsi="Times New Roman" w:cs="Times New Roman" w:eastAsia="Times New Roman" w:hint="default"/>
                <w:spacing w:val="2"/>
                <w:w w:val="100"/>
                <w:sz w:val="15"/>
                <w:szCs w:val="15"/>
              </w:rPr>
              <w:t> </w:t>
            </w:r>
            <w:r>
              <w:rPr>
                <w:rFonts w:ascii="宋体" w:hAnsi="宋体" w:cs="宋体" w:eastAsia="宋体" w:hint="default"/>
                <w:spacing w:val="-17"/>
                <w:w w:val="100"/>
                <w:sz w:val="15"/>
                <w:szCs w:val="15"/>
              </w:rPr>
              <w:t>吨、联络</w:t>
            </w:r>
            <w:r>
              <w:rPr>
                <w:rFonts w:ascii="宋体" w:hAnsi="宋体" w:cs="宋体" w:eastAsia="宋体" w:hint="default"/>
                <w:spacing w:val="-39"/>
                <w:w w:val="100"/>
                <w:sz w:val="15"/>
                <w:szCs w:val="15"/>
              </w:rPr>
              <w:t> </w:t>
            </w:r>
            <w:r>
              <w:rPr>
                <w:rFonts w:ascii="Times New Roman" w:hAnsi="Times New Roman" w:cs="Times New Roman" w:eastAsia="Times New Roman" w:hint="default"/>
                <w:spacing w:val="-1"/>
                <w:w w:val="100"/>
                <w:sz w:val="15"/>
                <w:szCs w:val="15"/>
              </w:rPr>
              <w:t>74.1225</w:t>
            </w:r>
            <w:r>
              <w:rPr>
                <w:rFonts w:ascii="Times New Roman" w:hAnsi="Times New Roman" w:cs="Times New Roman" w:eastAsia="Times New Roman" w:hint="default"/>
                <w:w w:val="100"/>
                <w:sz w:val="15"/>
                <w:szCs w:val="15"/>
              </w:rPr>
              <w:t> </w:t>
            </w:r>
            <w:r>
              <w:rPr>
                <w:rFonts w:ascii="宋体" w:hAnsi="宋体" w:cs="宋体" w:eastAsia="宋体" w:hint="default"/>
                <w:spacing w:val="-14"/>
                <w:w w:val="100"/>
                <w:sz w:val="15"/>
                <w:szCs w:val="15"/>
              </w:rPr>
              <w:t>吨、亚麻布</w:t>
            </w:r>
            <w:r>
              <w:rPr>
                <w:rFonts w:ascii="宋体" w:hAnsi="宋体" w:cs="宋体" w:eastAsia="宋体" w:hint="default"/>
                <w:spacing w:val="-39"/>
                <w:w w:val="100"/>
                <w:sz w:val="15"/>
                <w:szCs w:val="15"/>
              </w:rPr>
              <w:t> </w:t>
            </w:r>
            <w:r>
              <w:rPr>
                <w:rFonts w:ascii="Times New Roman" w:hAnsi="Times New Roman" w:cs="Times New Roman" w:eastAsia="Times New Roman" w:hint="default"/>
                <w:spacing w:val="-2"/>
                <w:w w:val="100"/>
                <w:sz w:val="15"/>
                <w:szCs w:val="15"/>
              </w:rPr>
              <w:t>61,405.2</w:t>
            </w:r>
            <w:r>
              <w:rPr>
                <w:rFonts w:ascii="Times New Roman" w:hAnsi="Times New Roman" w:cs="Times New Roman" w:eastAsia="Times New Roman" w:hint="default"/>
                <w:spacing w:val="-29"/>
                <w:w w:val="100"/>
                <w:sz w:val="15"/>
                <w:szCs w:val="15"/>
              </w:rPr>
              <w:t> </w:t>
            </w:r>
            <w:r>
              <w:rPr>
                <w:rFonts w:ascii="Times New Roman" w:hAnsi="Times New Roman" w:cs="Times New Roman" w:eastAsia="Times New Roman" w:hint="default"/>
                <w:spacing w:val="-29"/>
                <w:w w:val="100"/>
                <w:sz w:val="15"/>
                <w:szCs w:val="15"/>
              </w:rPr>
            </w:r>
            <w:r>
              <w:rPr>
                <w:rFonts w:ascii="宋体" w:hAnsi="宋体" w:cs="宋体" w:eastAsia="宋体" w:hint="default"/>
                <w:spacing w:val="-4"/>
                <w:sz w:val="15"/>
                <w:szCs w:val="15"/>
              </w:rPr>
              <w:t>如不能给付，应折价</w:t>
            </w:r>
            <w:r>
              <w:rPr>
                <w:rFonts w:ascii="宋体" w:hAnsi="宋体" w:cs="宋体" w:eastAsia="宋体" w:hint="default"/>
                <w:spacing w:val="-28"/>
                <w:sz w:val="15"/>
                <w:szCs w:val="15"/>
              </w:rPr>
              <w:t> </w:t>
            </w:r>
            <w:r>
              <w:rPr>
                <w:rFonts w:ascii="Times New Roman" w:hAnsi="Times New Roman" w:cs="Times New Roman" w:eastAsia="Times New Roman" w:hint="default"/>
                <w:spacing w:val="-4"/>
                <w:sz w:val="15"/>
                <w:szCs w:val="15"/>
              </w:rPr>
              <w:t>31</w:t>
            </w: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161</w:t>
            </w: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510.60</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元赔偿北</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大荒鑫亚经贸有限责任公司的损失</w:t>
            </w:r>
            <w:r>
              <w:rPr>
                <w:rFonts w:ascii="Times New Roman" w:hAnsi="Times New Roman" w:cs="Times New Roman" w:eastAsia="Times New Roman" w:hint="default"/>
                <w:sz w:val="15"/>
                <w:szCs w:val="15"/>
              </w:rPr>
              <w:t>;</w:t>
            </w:r>
            <w:r>
              <w:rPr>
                <w:rFonts w:ascii="宋体" w:hAnsi="宋体" w:cs="宋体" w:eastAsia="宋体" w:hint="default"/>
                <w:sz w:val="15"/>
                <w:szCs w:val="15"/>
              </w:rPr>
              <w:t>三、驳回北</w:t>
            </w:r>
            <w:r>
              <w:rPr>
                <w:rFonts w:ascii="宋体" w:hAnsi="宋体" w:cs="宋体" w:eastAsia="宋体" w:hint="default"/>
                <w:spacing w:val="-53"/>
                <w:sz w:val="15"/>
                <w:szCs w:val="15"/>
              </w:rPr>
              <w:t> </w:t>
            </w:r>
            <w:r>
              <w:rPr>
                <w:rFonts w:ascii="宋体" w:hAnsi="宋体" w:cs="宋体" w:eastAsia="宋体" w:hint="default"/>
                <w:sz w:val="15"/>
                <w:szCs w:val="15"/>
              </w:rPr>
              <w:t>大荒鑫亚经贸有限责任公司的其他诉讼请求。</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一审案件受理费 </w:t>
            </w:r>
            <w:r>
              <w:rPr>
                <w:rFonts w:ascii="Times New Roman" w:hAnsi="Times New Roman" w:cs="Times New Roman" w:eastAsia="Times New Roman" w:hint="default"/>
                <w:sz w:val="15"/>
                <w:szCs w:val="15"/>
              </w:rPr>
              <w:t>366,871</w:t>
            </w:r>
            <w:r>
              <w:rPr>
                <w:rFonts w:ascii="Times New Roman" w:hAnsi="Times New Roman" w:cs="Times New Roman" w:eastAsia="Times New Roman" w:hint="default"/>
                <w:spacing w:val="-22"/>
                <w:sz w:val="15"/>
                <w:szCs w:val="15"/>
              </w:rPr>
              <w:t> </w:t>
            </w:r>
            <w:r>
              <w:rPr>
                <w:rFonts w:ascii="宋体" w:hAnsi="宋体" w:cs="宋体" w:eastAsia="宋体" w:hint="default"/>
                <w:spacing w:val="-7"/>
                <w:sz w:val="15"/>
                <w:szCs w:val="15"/>
              </w:rPr>
              <w:t>元，由北大荒鑫亚经贸</w:t>
            </w:r>
          </w:p>
          <w:p>
            <w:pPr>
              <w:pStyle w:val="TableParagraph"/>
              <w:spacing w:line="182" w:lineRule="exact"/>
              <w:ind w:left="4" w:right="0"/>
              <w:jc w:val="both"/>
              <w:rPr>
                <w:rFonts w:ascii="宋体" w:hAnsi="宋体" w:cs="宋体" w:eastAsia="宋体" w:hint="default"/>
                <w:sz w:val="15"/>
                <w:szCs w:val="15"/>
              </w:rPr>
            </w:pPr>
            <w:r>
              <w:rPr>
                <w:rFonts w:ascii="宋体" w:hAnsi="宋体" w:cs="宋体" w:eastAsia="宋体" w:hint="default"/>
                <w:sz w:val="15"/>
                <w:szCs w:val="15"/>
              </w:rPr>
              <w:t>有限责任公司负担 </w:t>
            </w:r>
            <w:r>
              <w:rPr>
                <w:rFonts w:ascii="Times New Roman" w:hAnsi="Times New Roman" w:cs="Times New Roman" w:eastAsia="Times New Roman" w:hint="default"/>
                <w:sz w:val="15"/>
                <w:szCs w:val="15"/>
              </w:rPr>
              <w:t>183,435.50</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元，黑龙江农垦</w:t>
            </w:r>
          </w:p>
          <w:p>
            <w:pPr>
              <w:pStyle w:val="TableParagraph"/>
              <w:spacing w:line="194" w:lineRule="exact" w:before="13"/>
              <w:ind w:left="4" w:right="14"/>
              <w:jc w:val="both"/>
              <w:rPr>
                <w:rFonts w:ascii="宋体" w:hAnsi="宋体" w:cs="宋体" w:eastAsia="宋体" w:hint="default"/>
                <w:sz w:val="15"/>
                <w:szCs w:val="15"/>
              </w:rPr>
            </w:pPr>
            <w:r>
              <w:rPr>
                <w:rFonts w:ascii="宋体" w:hAnsi="宋体" w:cs="宋体" w:eastAsia="宋体" w:hint="default"/>
                <w:sz w:val="15"/>
                <w:szCs w:val="15"/>
              </w:rPr>
              <w:t>九三圣龙亚麻产业有限公司、北大荒青枫亚麻</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纺织有限公司负担 </w:t>
            </w:r>
            <w:r>
              <w:rPr>
                <w:rFonts w:ascii="Times New Roman" w:hAnsi="Times New Roman" w:cs="Times New Roman" w:eastAsia="Times New Roman" w:hint="default"/>
                <w:sz w:val="15"/>
                <w:szCs w:val="15"/>
              </w:rPr>
              <w:t>183,435.50</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元。二审案件受</w:t>
            </w:r>
          </w:p>
          <w:p>
            <w:pPr>
              <w:pStyle w:val="TableParagraph"/>
              <w:spacing w:line="194" w:lineRule="exact"/>
              <w:ind w:left="4" w:right="17"/>
              <w:jc w:val="both"/>
              <w:rPr>
                <w:rFonts w:ascii="宋体" w:hAnsi="宋体" w:cs="宋体" w:eastAsia="宋体" w:hint="default"/>
                <w:sz w:val="15"/>
                <w:szCs w:val="15"/>
              </w:rPr>
            </w:pPr>
            <w:r>
              <w:rPr>
                <w:rFonts w:ascii="宋体" w:hAnsi="宋体" w:cs="宋体" w:eastAsia="宋体" w:hint="default"/>
                <w:sz w:val="15"/>
                <w:szCs w:val="15"/>
              </w:rPr>
              <w:t>理费 </w:t>
            </w:r>
            <w:r>
              <w:rPr>
                <w:rFonts w:ascii="Times New Roman" w:hAnsi="Times New Roman" w:cs="Times New Roman" w:eastAsia="Times New Roman" w:hint="default"/>
                <w:sz w:val="15"/>
                <w:szCs w:val="15"/>
              </w:rPr>
              <w:t>252,050.07</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元，由北大荒鑫亚经贸有限责</w:t>
            </w:r>
            <w:r>
              <w:rPr>
                <w:rFonts w:ascii="宋体" w:hAnsi="宋体" w:cs="宋体" w:eastAsia="宋体" w:hint="default"/>
                <w:w w:val="100"/>
                <w:sz w:val="15"/>
                <w:szCs w:val="15"/>
              </w:rPr>
              <w:t> </w:t>
            </w:r>
            <w:r>
              <w:rPr>
                <w:rFonts w:ascii="宋体" w:hAnsi="宋体" w:cs="宋体" w:eastAsia="宋体" w:hint="default"/>
                <w:sz w:val="15"/>
                <w:szCs w:val="15"/>
              </w:rPr>
              <w:t>任公司负担。本判决为终审判决。本案已审理</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终结。</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4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pict>
                <v:group style="width:169.95pt;height:122.2pt;mso-position-horizontal-relative:char;mso-position-vertical-relative:line" coordorigin="0,0" coordsize="3399,2444">
                  <v:group style="position:absolute;left:0;top:0;width:3399;height:2444" coordorigin="0,0" coordsize="3399,2444">
                    <v:shape style="position:absolute;left:0;top:0;width:3399;height:2444" coordorigin="0,0" coordsize="3399,2444" path="m0,2444l3399,2444,3399,0,0,0,0,2444xe" filled="true" fillcolor="#ffffff" stroked="false">
                      <v:path arrowok="t"/>
                      <v:fill type="solid"/>
                    </v:shape>
                  </v:group>
                </v:group>
              </w:pict>
            </w:r>
            <w:r>
              <w:rPr>
                <w:rFonts w:ascii="Times New Roman" w:hAnsi="Times New Roman" w:cs="Times New Roman" w:eastAsia="Times New Roman" w:hint="default"/>
                <w:position w:val="-48"/>
                <w:sz w:val="20"/>
                <w:szCs w:val="20"/>
              </w:rPr>
            </w:r>
          </w:p>
        </w:tc>
      </w:tr>
      <w:tr>
        <w:trPr>
          <w:trHeight w:val="418"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194" w:lineRule="exact" w:before="3"/>
              <w:ind w:left="28" w:right="20"/>
              <w:jc w:val="left"/>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194" w:lineRule="exact" w:before="3"/>
              <w:ind w:left="23" w:right="18"/>
              <w:jc w:val="left"/>
              <w:rPr>
                <w:rFonts w:ascii="宋体" w:hAnsi="宋体" w:cs="宋体" w:eastAsia="宋体" w:hint="default"/>
                <w:sz w:val="15"/>
                <w:szCs w:val="15"/>
              </w:rPr>
            </w:pPr>
            <w:r>
              <w:rPr>
                <w:rFonts w:ascii="宋体" w:hAnsi="宋体" w:cs="宋体" w:eastAsia="宋体" w:hint="default"/>
                <w:sz w:val="15"/>
                <w:szCs w:val="15"/>
              </w:rPr>
              <w:t>延</w:t>
            </w:r>
            <w:r>
              <w:rPr>
                <w:rFonts w:ascii="宋体" w:hAnsi="宋体" w:cs="宋体" w:eastAsia="宋体" w:hint="default"/>
                <w:spacing w:val="-46"/>
                <w:sz w:val="15"/>
                <w:szCs w:val="15"/>
              </w:rPr>
              <w:t> </w:t>
            </w:r>
            <w:r>
              <w:rPr>
                <w:rFonts w:ascii="宋体" w:hAnsi="宋体" w:cs="宋体" w:eastAsia="宋体" w:hint="default"/>
                <w:sz w:val="15"/>
                <w:szCs w:val="15"/>
              </w:rPr>
              <w:t>寿</w:t>
            </w:r>
            <w:r>
              <w:rPr>
                <w:rFonts w:ascii="宋体" w:hAnsi="宋体" w:cs="宋体" w:eastAsia="宋体" w:hint="default"/>
                <w:spacing w:val="-43"/>
                <w:sz w:val="15"/>
                <w:szCs w:val="15"/>
              </w:rPr>
              <w:t> </w:t>
            </w:r>
            <w:r>
              <w:rPr>
                <w:rFonts w:ascii="宋体" w:hAnsi="宋体" w:cs="宋体" w:eastAsia="宋体" w:hint="default"/>
                <w:sz w:val="15"/>
                <w:szCs w:val="15"/>
              </w:rPr>
              <w:t>志</w:t>
            </w:r>
            <w:r>
              <w:rPr>
                <w:rFonts w:ascii="宋体" w:hAnsi="宋体" w:cs="宋体" w:eastAsia="宋体" w:hint="default"/>
                <w:w w:val="100"/>
                <w:sz w:val="15"/>
                <w:szCs w:val="15"/>
              </w:rPr>
              <w:t> </w:t>
            </w:r>
            <w:r>
              <w:rPr>
                <w:rFonts w:ascii="宋体" w:hAnsi="宋体" w:cs="宋体" w:eastAsia="宋体" w:hint="default"/>
                <w:sz w:val="15"/>
                <w:szCs w:val="15"/>
              </w:rPr>
              <w:t>德</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79"/>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79"/>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94" w:lineRule="exact" w:before="3"/>
              <w:ind w:left="21" w:right="20"/>
              <w:jc w:val="left"/>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日，鑫亚公</w:t>
            </w:r>
            <w:r>
              <w:rPr>
                <w:rFonts w:ascii="宋体" w:hAnsi="宋体" w:cs="宋体" w:eastAsia="宋体" w:hint="default"/>
                <w:w w:val="100"/>
                <w:sz w:val="15"/>
                <w:szCs w:val="15"/>
              </w:rPr>
              <w:t> </w:t>
            </w:r>
            <w:r>
              <w:rPr>
                <w:rFonts w:ascii="宋体" w:hAnsi="宋体" w:cs="宋体" w:eastAsia="宋体" w:hint="default"/>
                <w:spacing w:val="-3"/>
                <w:sz w:val="15"/>
                <w:szCs w:val="15"/>
              </w:rPr>
              <w:t>司与志德公司、青枫公司签</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23,253,648.82</w:t>
            </w:r>
          </w:p>
        </w:tc>
        <w:tc>
          <w:tcPr>
            <w:tcW w:w="710" w:type="dxa"/>
            <w:tcBorders>
              <w:top w:val="single" w:sz="4" w:space="0" w:color="009EEA"/>
              <w:left w:val="single" w:sz="4" w:space="0" w:color="009EEA"/>
              <w:bottom w:val="single" w:sz="8" w:space="0" w:color="009EEA"/>
              <w:right w:val="single" w:sz="4" w:space="0" w:color="009EEA"/>
            </w:tcBorders>
          </w:tcPr>
          <w:p>
            <w:pPr/>
          </w:p>
        </w:tc>
        <w:tc>
          <w:tcPr>
            <w:tcW w:w="2847" w:type="dxa"/>
            <w:tcBorders>
              <w:top w:val="single" w:sz="4" w:space="0" w:color="009EEA"/>
              <w:left w:val="single" w:sz="4" w:space="0" w:color="009EEA"/>
              <w:bottom w:val="single" w:sz="8" w:space="0" w:color="009EEA"/>
              <w:right w:val="single" w:sz="4" w:space="0" w:color="009EEA"/>
            </w:tcBorders>
          </w:tcPr>
          <w:p>
            <w:pPr>
              <w:pStyle w:val="TableParagraph"/>
              <w:spacing w:line="184" w:lineRule="exact"/>
              <w:ind w:left="21" w:right="0"/>
              <w:jc w:val="left"/>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5"/>
                <w:sz w:val="15"/>
                <w:szCs w:val="15"/>
              </w:rPr>
              <w:t> </w:t>
            </w:r>
            <w:r>
              <w:rPr>
                <w:rFonts w:ascii="Arial Narrow" w:hAnsi="Arial Narrow" w:cs="Arial Narrow" w:eastAsia="Arial Narrow" w:hint="default"/>
                <w:sz w:val="15"/>
                <w:szCs w:val="15"/>
              </w:rPr>
              <w:t>2016</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Arial Narrow" w:hAnsi="Arial Narrow" w:cs="Arial Narrow" w:eastAsia="Arial Narrow" w:hint="default"/>
                <w:sz w:val="15"/>
                <w:szCs w:val="15"/>
              </w:rPr>
              <w:t>19</w:t>
            </w:r>
            <w:r>
              <w:rPr>
                <w:rFonts w:ascii="Arial Narrow" w:hAnsi="Arial Narrow" w:cs="Arial Narrow" w:eastAsia="Arial Narrow" w:hint="default"/>
                <w:spacing w:val="3"/>
                <w:sz w:val="15"/>
                <w:szCs w:val="15"/>
              </w:rPr>
              <w:t> </w:t>
            </w:r>
            <w:r>
              <w:rPr>
                <w:rFonts w:ascii="宋体" w:hAnsi="宋体" w:cs="宋体" w:eastAsia="宋体" w:hint="default"/>
                <w:spacing w:val="-4"/>
                <w:sz w:val="15"/>
                <w:szCs w:val="15"/>
              </w:rPr>
              <w:t>日受理本案，案号为</w:t>
            </w:r>
          </w:p>
          <w:p>
            <w:pPr>
              <w:pStyle w:val="TableParagraph"/>
              <w:spacing w:line="201" w:lineRule="exact"/>
              <w:ind w:left="21" w:right="0"/>
              <w:jc w:val="left"/>
              <w:rPr>
                <w:rFonts w:ascii="宋体" w:hAnsi="宋体" w:cs="宋体" w:eastAsia="宋体" w:hint="default"/>
                <w:sz w:val="15"/>
                <w:szCs w:val="15"/>
              </w:rPr>
            </w:pPr>
            <w:r>
              <w:rPr>
                <w:rFonts w:ascii="Arial Narrow" w:hAnsi="Arial Narrow" w:cs="Arial Narrow" w:eastAsia="Arial Narrow" w:hint="default"/>
                <w:sz w:val="15"/>
                <w:szCs w:val="15"/>
              </w:rPr>
              <w:t>[2016]</w:t>
            </w:r>
            <w:r>
              <w:rPr>
                <w:rFonts w:ascii="宋体" w:hAnsi="宋体" w:cs="宋体" w:eastAsia="宋体" w:hint="default"/>
                <w:sz w:val="15"/>
                <w:szCs w:val="15"/>
              </w:rPr>
              <w:t>黑</w:t>
            </w:r>
            <w:r>
              <w:rPr>
                <w:rFonts w:ascii="宋体" w:hAnsi="宋体" w:cs="宋体" w:eastAsia="宋体" w:hint="default"/>
                <w:spacing w:val="-34"/>
                <w:sz w:val="15"/>
                <w:szCs w:val="15"/>
              </w:rPr>
              <w:t> </w:t>
            </w:r>
            <w:r>
              <w:rPr>
                <w:rFonts w:ascii="Arial Narrow" w:hAnsi="Arial Narrow" w:cs="Arial Narrow" w:eastAsia="Arial Narrow" w:hint="default"/>
                <w:sz w:val="15"/>
                <w:szCs w:val="15"/>
              </w:rPr>
              <w:t>81</w:t>
            </w:r>
            <w:r>
              <w:rPr>
                <w:rFonts w:ascii="Arial Narrow" w:hAnsi="Arial Narrow" w:cs="Arial Narrow" w:eastAsia="Arial Narrow" w:hint="default"/>
                <w:spacing w:val="9"/>
                <w:sz w:val="15"/>
                <w:szCs w:val="15"/>
              </w:rPr>
              <w:t> </w:t>
            </w:r>
            <w:r>
              <w:rPr>
                <w:rFonts w:ascii="宋体" w:hAnsi="宋体" w:cs="宋体" w:eastAsia="宋体" w:hint="default"/>
                <w:sz w:val="15"/>
                <w:szCs w:val="15"/>
              </w:rPr>
              <w:t>民初</w:t>
            </w:r>
            <w:r>
              <w:rPr>
                <w:rFonts w:ascii="宋体" w:hAnsi="宋体" w:cs="宋体" w:eastAsia="宋体" w:hint="default"/>
                <w:spacing w:val="-34"/>
                <w:sz w:val="15"/>
                <w:szCs w:val="15"/>
              </w:rPr>
              <w:t> </w:t>
            </w:r>
            <w:r>
              <w:rPr>
                <w:rFonts w:ascii="Arial Narrow" w:hAnsi="Arial Narrow" w:cs="Arial Narrow" w:eastAsia="Arial Narrow" w:hint="default"/>
                <w:sz w:val="15"/>
                <w:szCs w:val="15"/>
              </w:rPr>
              <w:t>4</w:t>
            </w:r>
            <w:r>
              <w:rPr>
                <w:rFonts w:ascii="Arial Narrow" w:hAnsi="Arial Narrow" w:cs="Arial Narrow" w:eastAsia="Arial Narrow" w:hint="default"/>
                <w:spacing w:val="9"/>
                <w:sz w:val="15"/>
                <w:szCs w:val="15"/>
              </w:rPr>
              <w:t> </w:t>
            </w:r>
            <w:r>
              <w:rPr>
                <w:rFonts w:ascii="宋体" w:hAnsi="宋体" w:cs="宋体" w:eastAsia="宋体" w:hint="default"/>
                <w:spacing w:val="-4"/>
                <w:sz w:val="15"/>
                <w:szCs w:val="15"/>
              </w:rPr>
              <w:t>号，法院向被告送达起诉</w:t>
            </w:r>
          </w:p>
        </w:tc>
        <w:tc>
          <w:tcPr>
            <w:tcW w:w="3106" w:type="dxa"/>
            <w:tcBorders>
              <w:top w:val="single" w:sz="4" w:space="0" w:color="009EEA"/>
              <w:left w:val="single" w:sz="4" w:space="0" w:color="009EEA"/>
              <w:bottom w:val="single" w:sz="8" w:space="0" w:color="009EEA"/>
              <w:right w:val="single" w:sz="4" w:space="0" w:color="009EEA"/>
            </w:tcBorders>
          </w:tcPr>
          <w:p>
            <w:pPr>
              <w:pStyle w:val="TableParagraph"/>
              <w:spacing w:line="190" w:lineRule="exact"/>
              <w:ind w:left="11" w:right="0"/>
              <w:jc w:val="left"/>
              <w:rPr>
                <w:rFonts w:ascii="宋体" w:hAnsi="宋体" w:cs="宋体" w:eastAsia="宋体" w:hint="default"/>
                <w:sz w:val="15"/>
                <w:szCs w:val="15"/>
              </w:rPr>
            </w:pPr>
            <w:r>
              <w:rPr>
                <w:rFonts w:ascii="宋体" w:hAnsi="宋体" w:cs="宋体" w:eastAsia="宋体" w:hint="default"/>
                <w:spacing w:val="-2"/>
                <w:sz w:val="15"/>
                <w:szCs w:val="15"/>
              </w:rPr>
              <w:t>一审判决：</w:t>
            </w:r>
            <w:r>
              <w:rPr>
                <w:rFonts w:ascii="Arial Narrow" w:hAnsi="Arial Narrow" w:cs="Arial Narrow" w:eastAsia="Arial Narrow" w:hint="default"/>
                <w:spacing w:val="-2"/>
                <w:sz w:val="15"/>
                <w:szCs w:val="15"/>
              </w:rPr>
              <w:t>1</w:t>
            </w:r>
            <w:r>
              <w:rPr>
                <w:rFonts w:ascii="宋体" w:hAnsi="宋体" w:cs="宋体" w:eastAsia="宋体" w:hint="default"/>
                <w:spacing w:val="-2"/>
                <w:sz w:val="15"/>
                <w:szCs w:val="15"/>
              </w:rPr>
              <w:t>、志德公司、青枫公司于本判决生</w:t>
            </w:r>
          </w:p>
          <w:p>
            <w:pPr>
              <w:pStyle w:val="TableParagraph"/>
              <w:tabs>
                <w:tab w:pos="376" w:val="left" w:leader="none"/>
                <w:tab w:pos="741" w:val="left" w:leader="none"/>
                <w:tab w:pos="1106" w:val="left" w:leader="none"/>
                <w:tab w:pos="1468" w:val="left" w:leader="none"/>
                <w:tab w:pos="1832" w:val="left" w:leader="none"/>
                <w:tab w:pos="2195" w:val="left" w:leader="none"/>
                <w:tab w:pos="2559" w:val="left" w:leader="none"/>
                <w:tab w:pos="2924" w:val="left" w:leader="none"/>
              </w:tabs>
              <w:spacing w:line="194" w:lineRule="exact"/>
              <w:ind w:left="11" w:right="0"/>
              <w:jc w:val="left"/>
              <w:rPr>
                <w:rFonts w:ascii="宋体" w:hAnsi="宋体" w:cs="宋体" w:eastAsia="宋体" w:hint="default"/>
                <w:sz w:val="15"/>
                <w:szCs w:val="15"/>
              </w:rPr>
            </w:pPr>
            <w:r>
              <w:rPr>
                <w:rFonts w:ascii="宋体" w:hAnsi="宋体" w:cs="宋体" w:eastAsia="宋体" w:hint="default"/>
                <w:sz w:val="15"/>
                <w:szCs w:val="15"/>
              </w:rPr>
              <w:t>效</w:t>
              <w:tab/>
              <w:t>之</w:t>
              <w:tab/>
              <w:t>日</w:t>
              <w:tab/>
              <w:t>起</w:t>
              <w:tab/>
              <w:t>十</w:t>
              <w:tab/>
              <w:t>日</w:t>
              <w:tab/>
              <w:t>内</w:t>
              <w:tab/>
              <w:t>按</w:t>
              <w:tab/>
              <w:t>照</w:t>
            </w:r>
          </w:p>
        </w:tc>
        <w:tc>
          <w:tcPr>
            <w:tcW w:w="3404" w:type="dxa"/>
            <w:tcBorders>
              <w:top w:val="single" w:sz="4" w:space="0" w:color="009EEA"/>
              <w:left w:val="single" w:sz="4" w:space="0" w:color="009EEA"/>
              <w:bottom w:val="single" w:sz="8" w:space="0" w:color="009EEA"/>
              <w:right w:val="nil" w:sz="6" w:space="0" w:color="auto"/>
            </w:tcBorders>
          </w:tcPr>
          <w:p>
            <w:pPr/>
          </w:p>
        </w:tc>
      </w:tr>
    </w:tbl>
    <w:p>
      <w:pPr>
        <w:spacing w:after="0"/>
        <w:sectPr>
          <w:footerReference w:type="default" r:id="rId23"/>
          <w:pgSz w:w="16840" w:h="11910" w:orient="landscape"/>
          <w:pgMar w:footer="1384" w:header="882" w:top="1120" w:bottom="1620" w:left="900" w:right="520"/>
          <w:pgNumType w:start="31"/>
        </w:sectPr>
      </w:pPr>
    </w:p>
    <w:p>
      <w:pPr>
        <w:spacing w:line="240" w:lineRule="auto" w:before="0"/>
        <w:rPr>
          <w:rFonts w:ascii="Times New Roman" w:hAnsi="Times New Roman" w:cs="Times New Roman" w:eastAsia="Times New Roman" w:hint="default"/>
          <w:sz w:val="20"/>
          <w:szCs w:val="20"/>
        </w:rPr>
      </w:pPr>
      <w:r>
        <w:rPr/>
        <w:pict>
          <v:shape style="position:absolute;margin-left:626.619995pt;margin-top:92.900009pt;width:182.7pt;height:234.8pt;mso-position-horizontal-relative:page;mso-position-vertical-relative:page;z-index:-978280"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102"/>
                    <w:ind w:left="0" w:right="3353" w:firstLine="0"/>
                    <w:jc w:val="center"/>
                    <w:rPr>
                      <w:rFonts w:ascii="宋体" w:hAnsi="宋体" w:cs="宋体" w:eastAsia="宋体" w:hint="default"/>
                      <w:sz w:val="15"/>
                      <w:szCs w:val="15"/>
                    </w:rPr>
                  </w:pPr>
                  <w:r>
                    <w:rPr>
                      <w:rFonts w:ascii="宋体" w:hAnsi="宋体" w:cs="宋体" w:eastAsia="宋体" w:hint="default"/>
                      <w:spacing w:val="-3"/>
                      <w:sz w:val="15"/>
                      <w:szCs w:val="15"/>
                    </w:rPr>
                    <w:t>元，</w:t>
                  </w:r>
                  <w:r>
                    <w:rPr>
                      <w:rFonts w:ascii="宋体" w:hAnsi="宋体" w:cs="宋体" w:eastAsia="宋体" w:hint="default"/>
                      <w:sz w:val="15"/>
                      <w:szCs w:val="15"/>
                    </w:rPr>
                  </w:r>
                </w:p>
                <w:p>
                  <w:pPr>
                    <w:spacing w:line="240" w:lineRule="auto" w:before="0"/>
                    <w:rPr>
                      <w:rFonts w:ascii="Times New Roman" w:hAnsi="Times New Roman" w:cs="Times New Roman" w:eastAsia="Times New Roman" w:hint="default"/>
                      <w:sz w:val="14"/>
                      <w:szCs w:val="14"/>
                    </w:rPr>
                  </w:pPr>
                </w:p>
                <w:p>
                  <w:pPr>
                    <w:spacing w:line="240" w:lineRule="auto" w:before="7"/>
                    <w:rPr>
                      <w:rFonts w:ascii="Times New Roman" w:hAnsi="Times New Roman" w:cs="Times New Roman" w:eastAsia="Times New Roman" w:hint="default"/>
                      <w:sz w:val="19"/>
                      <w:szCs w:val="19"/>
                    </w:rPr>
                  </w:pPr>
                </w:p>
                <w:p>
                  <w:pPr>
                    <w:spacing w:before="0"/>
                    <w:ind w:left="0" w:right="3208" w:firstLine="0"/>
                    <w:jc w:val="center"/>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shape style="position:absolute;margin-left:632.859985pt;margin-top:424.992004pt;width:176.45pt;height:88.15pt;mso-position-horizontal-relative:page;mso-position-vertical-relative:page;z-index:-978256"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7"/>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group style="position:absolute;margin-left:50.16pt;margin-top:89.900009pt;width:759.6pt;height:237.8pt;mso-position-horizontal-relative:page;mso-position-vertical-relative:page;z-index:-978232" coordorigin="1003,1798" coordsize="15192,4756">
            <v:group style="position:absolute;left:12787;top:1858;width:3399;height:4696" coordorigin="12787,1858" coordsize="3399,4696">
              <v:shape style="position:absolute;left:12787;top:1858;width:3399;height:4696" coordorigin="12787,1858" coordsize="3399,4696" path="m12787,6553l16186,6553,16186,1858,12787,1858,12787,6553xe" filled="true" fillcolor="#ffffff" stroked="false">
                <v:path arrowok="t"/>
                <v:fill type="solid"/>
              </v:shape>
            </v:group>
            <v:group style="position:absolute;left:1013;top:1808;width:564;height:2" coordorigin="1013,1808" coordsize="564,2">
              <v:shape style="position:absolute;left:1013;top:1808;width:564;height:2" coordorigin="1013,1808" coordsize="564,0" path="m1013,1808l1577,1808e" filled="false" stroked="true" strokeweight=".96pt" strokecolor="#009eea">
                <v:path arrowok="t"/>
              </v:shape>
            </v:group>
            <v:group style="position:absolute;left:1577;top:1808;width:59;height:2" coordorigin="1577,1808" coordsize="59,2">
              <v:shape style="position:absolute;left:1577;top:1808;width:59;height:2" coordorigin="1577,1808" coordsize="59,0" path="m1577,1808l1635,1808e" filled="false" stroked="true" strokeweight=".96pt" strokecolor="#009eea">
                <v:path arrowok="t"/>
              </v:shape>
            </v:group>
            <v:group style="position:absolute;left:1635;top:1808;width:509;height:2" coordorigin="1635,1808" coordsize="509,2">
              <v:shape style="position:absolute;left:1635;top:1808;width:509;height:2" coordorigin="1635,1808" coordsize="509,0" path="m1635,1808l2144,1808e" filled="false" stroked="true" strokeweight=".96pt" strokecolor="#009eea">
                <v:path arrowok="t"/>
              </v:shape>
            </v:group>
            <v:group style="position:absolute;left:2144;top:1808;width:58;height:2" coordorigin="2144,1808" coordsize="58,2">
              <v:shape style="position:absolute;left:2144;top:1808;width:58;height:2" coordorigin="2144,1808" coordsize="58,0" path="m2144,1808l2201,1808e" filled="false" stroked="true" strokeweight=".96pt" strokecolor="#009eea">
                <v:path arrowok="t"/>
              </v:shape>
            </v:group>
            <v:group style="position:absolute;left:2201;top:1808;width:512;height:2" coordorigin="2201,1808" coordsize="512,2">
              <v:shape style="position:absolute;left:2201;top:1808;width:512;height:2" coordorigin="2201,1808" coordsize="512,0" path="m2201,1808l2712,1808e" filled="false" stroked="true" strokeweight=".96pt" strokecolor="#009eea">
                <v:path arrowok="t"/>
              </v:shape>
            </v:group>
            <v:group style="position:absolute;left:2712;top:1808;width:58;height:2" coordorigin="2712,1808" coordsize="58,2">
              <v:shape style="position:absolute;left:2712;top:1808;width:58;height:2" coordorigin="2712,1808" coordsize="58,0" path="m2712,1808l2770,1808e" filled="false" stroked="true" strokeweight=".96pt" strokecolor="#009eea">
                <v:path arrowok="t"/>
              </v:shape>
            </v:group>
            <v:group style="position:absolute;left:2770;top:1808;width:368;height:2" coordorigin="2770,1808" coordsize="368,2">
              <v:shape style="position:absolute;left:2770;top:1808;width:368;height:2" coordorigin="2770,1808" coordsize="368,0" path="m2770,1808l3137,1808e" filled="false" stroked="true" strokeweight=".96pt" strokecolor="#009eea">
                <v:path arrowok="t"/>
              </v:shape>
            </v:group>
            <v:group style="position:absolute;left:3137;top:1808;width:58;height:2" coordorigin="3137,1808" coordsize="58,2">
              <v:shape style="position:absolute;left:3137;top:1808;width:58;height:2" coordorigin="3137,1808" coordsize="58,0" path="m3137,1808l3195,1808e" filled="false" stroked="true" strokeweight=".96pt" strokecolor="#009eea">
                <v:path arrowok="t"/>
              </v:shape>
            </v:group>
            <v:group style="position:absolute;left:3195;top:1808;width:1787;height:2" coordorigin="3195,1808" coordsize="1787,2">
              <v:shape style="position:absolute;left:3195;top:1808;width:1787;height:2" coordorigin="3195,1808" coordsize="1787,0" path="m3195,1808l4981,1808e" filled="false" stroked="true" strokeweight=".96pt" strokecolor="#009eea">
                <v:path arrowok="t"/>
              </v:shape>
            </v:group>
            <v:group style="position:absolute;left:4981;top:1808;width:58;height:2" coordorigin="4981,1808" coordsize="58,2">
              <v:shape style="position:absolute;left:4981;top:1808;width:58;height:2" coordorigin="4981,1808" coordsize="58,0" path="m4981,1808l5039,1808e" filled="false" stroked="true" strokeweight=".96pt" strokecolor="#009eea">
                <v:path arrowok="t"/>
              </v:shape>
            </v:group>
            <v:group style="position:absolute;left:5039;top:1808;width:1076;height:2" coordorigin="5039,1808" coordsize="1076,2">
              <v:shape style="position:absolute;left:5039;top:1808;width:1076;height:2" coordorigin="5039,1808" coordsize="1076,0" path="m5039,1808l6114,1808e" filled="false" stroked="true" strokeweight=".96pt" strokecolor="#009eea">
                <v:path arrowok="t"/>
              </v:shape>
            </v:group>
            <v:group style="position:absolute;left:6114;top:1808;width:58;height:2" coordorigin="6114,1808" coordsize="58,2">
              <v:shape style="position:absolute;left:6114;top:1808;width:58;height:2" coordorigin="6114,1808" coordsize="58,0" path="m6114,1808l6171,1808e" filled="false" stroked="true" strokeweight=".96pt" strokecolor="#009eea">
                <v:path arrowok="t"/>
              </v:shape>
            </v:group>
            <v:group style="position:absolute;left:6171;top:1808;width:653;height:2" coordorigin="6171,1808" coordsize="653,2">
              <v:shape style="position:absolute;left:6171;top:1808;width:653;height:2" coordorigin="6171,1808" coordsize="653,0" path="m6171,1808l6824,1808e" filled="false" stroked="true" strokeweight=".96pt" strokecolor="#009eea">
                <v:path arrowok="t"/>
              </v:shape>
            </v:group>
            <v:group style="position:absolute;left:6824;top:1808;width:58;height:2" coordorigin="6824,1808" coordsize="58,2">
              <v:shape style="position:absolute;left:6824;top:1808;width:58;height:2" coordorigin="6824,1808" coordsize="58,0" path="m6824,1808l6882,1808e" filled="false" stroked="true" strokeweight=".96pt" strokecolor="#009eea">
                <v:path arrowok="t"/>
              </v:shape>
            </v:group>
            <v:group style="position:absolute;left:6882;top:1808;width:2778;height:2" coordorigin="6882,1808" coordsize="2778,2">
              <v:shape style="position:absolute;left:6882;top:1808;width:2778;height:2" coordorigin="6882,1808" coordsize="2778,0" path="m6882,1808l9659,1808e" filled="false" stroked="true" strokeweight=".96pt" strokecolor="#009eea">
                <v:path arrowok="t"/>
              </v:shape>
            </v:group>
            <v:group style="position:absolute;left:9659;top:1808;width:58;height:2" coordorigin="9659,1808" coordsize="58,2">
              <v:shape style="position:absolute;left:9659;top:1808;width:58;height:2" coordorigin="9659,1808" coordsize="58,0" path="m9659,1808l9717,1808e" filled="false" stroked="true" strokeweight=".96pt" strokecolor="#009eea">
                <v:path arrowok="t"/>
              </v:shape>
            </v:group>
            <v:group style="position:absolute;left:9717;top:1808;width:3061;height:2" coordorigin="9717,1808" coordsize="3061,2">
              <v:shape style="position:absolute;left:9717;top:1808;width:3061;height:2" coordorigin="9717,1808" coordsize="3061,0" path="m9717,1808l12777,1808e" filled="false" stroked="true" strokeweight=".96pt" strokecolor="#009eea">
                <v:path arrowok="t"/>
              </v:shape>
            </v:group>
            <v:group style="position:absolute;left:12777;top:1808;width:58;height:2" coordorigin="12777,1808" coordsize="58,2">
              <v:shape style="position:absolute;left:12777;top:1808;width:58;height:2" coordorigin="12777,1808" coordsize="58,0" path="m12777,1808l12835,1808e" filled="false" stroked="true" strokeweight=".96pt" strokecolor="#009eea">
                <v:path arrowok="t"/>
              </v:shape>
            </v:group>
            <v:group style="position:absolute;left:12835;top:1808;width:3351;height:2" coordorigin="12835,1808" coordsize="3351,2">
              <v:shape style="position:absolute;left:12835;top:1808;width:3351;height:2" coordorigin="12835,1808" coordsize="3351,0" path="m12835,1808l16186,1808e" filled="false" stroked="true" strokeweight=".96pt" strokecolor="#009eea">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4712" w:hRule="exact"/>
        </w:trPr>
        <w:tc>
          <w:tcPr>
            <w:tcW w:w="569" w:type="dxa"/>
            <w:tcBorders>
              <w:top w:val="single" w:sz="8" w:space="0" w:color="009EEA"/>
              <w:left w:val="nil" w:sz="6" w:space="0" w:color="auto"/>
              <w:bottom w:val="single" w:sz="4" w:space="0" w:color="009EEA"/>
              <w:right w:val="single" w:sz="4" w:space="0" w:color="009EEA"/>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p>
          <w:p>
            <w:pPr>
              <w:pStyle w:val="TableParagraph"/>
              <w:spacing w:line="240" w:lineRule="auto"/>
              <w:ind w:left="28" w:right="20"/>
              <w:jc w:val="left"/>
              <w:rPr>
                <w:rFonts w:ascii="宋体" w:hAnsi="宋体" w:cs="宋体" w:eastAsia="宋体" w:hint="default"/>
                <w:sz w:val="15"/>
                <w:szCs w:val="15"/>
              </w:rPr>
            </w:pP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3" w:right="0"/>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北</w:t>
            </w:r>
            <w:r>
              <w:rPr>
                <w:rFonts w:ascii="宋体" w:hAnsi="宋体" w:cs="宋体" w:eastAsia="宋体" w:hint="default"/>
                <w:w w:val="100"/>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spacing w:val="-43"/>
                <w:sz w:val="15"/>
                <w:szCs w:val="15"/>
              </w:rPr>
              <w:t> </w:t>
            </w:r>
            <w:r>
              <w:rPr>
                <w:rFonts w:ascii="宋体" w:hAnsi="宋体" w:cs="宋体" w:eastAsia="宋体" w:hint="default"/>
                <w:sz w:val="15"/>
                <w:szCs w:val="15"/>
              </w:rPr>
              <w:t>青</w:t>
            </w:r>
            <w:r>
              <w:rPr>
                <w:rFonts w:ascii="宋体" w:hAnsi="宋体" w:cs="宋体" w:eastAsia="宋体" w:hint="default"/>
                <w:w w:val="100"/>
                <w:sz w:val="15"/>
                <w:szCs w:val="15"/>
              </w:rPr>
              <w:t> </w:t>
            </w:r>
            <w:r>
              <w:rPr>
                <w:rFonts w:ascii="宋体" w:hAnsi="宋体" w:cs="宋体" w:eastAsia="宋体" w:hint="default"/>
                <w:sz w:val="15"/>
                <w:szCs w:val="15"/>
              </w:rPr>
              <w:t>枫</w:t>
            </w:r>
            <w:r>
              <w:rPr>
                <w:rFonts w:ascii="宋体" w:hAnsi="宋体" w:cs="宋体" w:eastAsia="宋体" w:hint="default"/>
                <w:spacing w:val="-46"/>
                <w:sz w:val="15"/>
                <w:szCs w:val="15"/>
              </w:rPr>
              <w:t> </w:t>
            </w:r>
            <w:r>
              <w:rPr>
                <w:rFonts w:ascii="宋体" w:hAnsi="宋体" w:cs="宋体" w:eastAsia="宋体" w:hint="default"/>
                <w:sz w:val="15"/>
                <w:szCs w:val="15"/>
              </w:rPr>
              <w:t>亚</w:t>
            </w:r>
            <w:r>
              <w:rPr>
                <w:rFonts w:ascii="宋体" w:hAnsi="宋体" w:cs="宋体" w:eastAsia="宋体" w:hint="default"/>
                <w:spacing w:val="-43"/>
                <w:sz w:val="15"/>
                <w:szCs w:val="15"/>
              </w:rPr>
              <w:t> </w:t>
            </w:r>
            <w:r>
              <w:rPr>
                <w:rFonts w:ascii="宋体" w:hAnsi="宋体" w:cs="宋体" w:eastAsia="宋体" w:hint="default"/>
                <w:sz w:val="15"/>
                <w:szCs w:val="15"/>
              </w:rPr>
              <w:t>麻</w:t>
            </w:r>
            <w:r>
              <w:rPr>
                <w:rFonts w:ascii="宋体" w:hAnsi="宋体" w:cs="宋体" w:eastAsia="宋体" w:hint="default"/>
                <w:w w:val="100"/>
                <w:sz w:val="15"/>
                <w:szCs w:val="15"/>
              </w:rPr>
              <w:t> </w:t>
            </w:r>
            <w:r>
              <w:rPr>
                <w:rFonts w:ascii="宋体" w:hAnsi="宋体" w:cs="宋体" w:eastAsia="宋体" w:hint="default"/>
                <w:sz w:val="15"/>
                <w:szCs w:val="15"/>
              </w:rPr>
              <w:t>纺</w:t>
            </w:r>
            <w:r>
              <w:rPr>
                <w:rFonts w:ascii="宋体" w:hAnsi="宋体" w:cs="宋体" w:eastAsia="宋体" w:hint="default"/>
                <w:spacing w:val="-46"/>
                <w:sz w:val="15"/>
                <w:szCs w:val="15"/>
              </w:rPr>
              <w:t> </w:t>
            </w:r>
            <w:r>
              <w:rPr>
                <w:rFonts w:ascii="宋体" w:hAnsi="宋体" w:cs="宋体" w:eastAsia="宋体" w:hint="default"/>
                <w:sz w:val="15"/>
                <w:szCs w:val="15"/>
              </w:rPr>
              <w:t>织</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1" w:right="0"/>
              <w:jc w:val="both"/>
              <w:rPr>
                <w:rFonts w:ascii="宋体" w:hAnsi="宋体" w:cs="宋体" w:eastAsia="宋体" w:hint="default"/>
                <w:sz w:val="15"/>
                <w:szCs w:val="15"/>
              </w:rPr>
            </w:pPr>
            <w:r>
              <w:rPr>
                <w:rFonts w:ascii="宋体" w:hAnsi="宋体" w:cs="宋体" w:eastAsia="宋体" w:hint="default"/>
                <w:spacing w:val="4"/>
                <w:w w:val="100"/>
                <w:sz w:val="15"/>
                <w:szCs w:val="15"/>
              </w:rPr>
              <w:t>订《亚麻纱加工合</w:t>
            </w:r>
            <w:r>
              <w:rPr>
                <w:rFonts w:ascii="宋体" w:hAnsi="宋体" w:cs="宋体" w:eastAsia="宋体" w:hint="default"/>
                <w:spacing w:val="2"/>
                <w:w w:val="100"/>
                <w:sz w:val="15"/>
                <w:szCs w:val="15"/>
              </w:rPr>
              <w:t>同</w:t>
            </w:r>
            <w:r>
              <w:rPr>
                <w:rFonts w:ascii="宋体" w:hAnsi="宋体" w:cs="宋体" w:eastAsia="宋体" w:hint="default"/>
                <w:spacing w:val="-70"/>
                <w:w w:val="100"/>
                <w:sz w:val="15"/>
                <w:szCs w:val="15"/>
              </w:rPr>
              <w:t>》</w:t>
            </w:r>
            <w:r>
              <w:rPr>
                <w:rFonts w:ascii="宋体" w:hAnsi="宋体" w:cs="宋体" w:eastAsia="宋体" w:hint="default"/>
                <w:spacing w:val="4"/>
                <w:w w:val="100"/>
                <w:sz w:val="15"/>
                <w:szCs w:val="15"/>
              </w:rPr>
              <w:t>，约</w:t>
            </w:r>
            <w:r>
              <w:rPr>
                <w:rFonts w:ascii="宋体" w:hAnsi="宋体" w:cs="宋体" w:eastAsia="宋体" w:hint="default"/>
                <w:w w:val="100"/>
                <w:sz w:val="15"/>
                <w:szCs w:val="15"/>
              </w:rPr>
            </w:r>
          </w:p>
          <w:p>
            <w:pPr>
              <w:pStyle w:val="TableParagraph"/>
              <w:spacing w:line="240" w:lineRule="auto"/>
              <w:ind w:left="21" w:right="8"/>
              <w:jc w:val="both"/>
              <w:rPr>
                <w:rFonts w:ascii="宋体" w:hAnsi="宋体" w:cs="宋体" w:eastAsia="宋体" w:hint="default"/>
                <w:sz w:val="15"/>
                <w:szCs w:val="15"/>
              </w:rPr>
            </w:pPr>
            <w:r>
              <w:rPr>
                <w:rFonts w:ascii="宋体" w:hAnsi="宋体" w:cs="宋体" w:eastAsia="宋体" w:hint="default"/>
                <w:spacing w:val="9"/>
                <w:sz w:val="15"/>
                <w:szCs w:val="15"/>
              </w:rPr>
              <w:t>定志德公司为鑫亚公司加</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工亚麻原料。合同签订后，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鑫亚公司向志德公司交付</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需加工亚麻原料 </w:t>
            </w:r>
            <w:r>
              <w:rPr>
                <w:rFonts w:ascii="Times New Roman" w:hAnsi="Times New Roman" w:cs="Times New Roman" w:eastAsia="Times New Roman" w:hint="default"/>
                <w:sz w:val="15"/>
                <w:szCs w:val="15"/>
              </w:rPr>
              <w:t>645.15 </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吨</w:t>
            </w:r>
          </w:p>
          <w:p>
            <w:pPr>
              <w:pStyle w:val="TableParagraph"/>
              <w:spacing w:line="194" w:lineRule="exact" w:before="6"/>
              <w:ind w:left="21" w:right="8"/>
              <w:jc w:val="both"/>
              <w:rPr>
                <w:rFonts w:ascii="宋体" w:hAnsi="宋体" w:cs="宋体" w:eastAsia="宋体" w:hint="default"/>
                <w:sz w:val="15"/>
                <w:szCs w:val="15"/>
              </w:rPr>
            </w:pPr>
            <w:r>
              <w:rPr>
                <w:rFonts w:ascii="宋体" w:hAnsi="宋体" w:cs="宋体" w:eastAsia="宋体" w:hint="default"/>
                <w:sz w:val="15"/>
                <w:szCs w:val="15"/>
              </w:rPr>
              <w:t>及机短麻</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184.82</w:t>
            </w:r>
            <w:r>
              <w:rPr>
                <w:rFonts w:ascii="Times New Roman" w:hAnsi="Times New Roman" w:cs="Times New Roman" w:eastAsia="Times New Roman" w:hint="default"/>
                <w:spacing w:val="4"/>
                <w:sz w:val="15"/>
                <w:szCs w:val="15"/>
              </w:rPr>
              <w:t> </w:t>
            </w:r>
            <w:r>
              <w:rPr>
                <w:rFonts w:ascii="宋体" w:hAnsi="宋体" w:cs="宋体" w:eastAsia="宋体" w:hint="default"/>
                <w:spacing w:val="-12"/>
                <w:sz w:val="15"/>
                <w:szCs w:val="15"/>
              </w:rPr>
              <w:t>吨。但志德</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9"/>
                <w:sz w:val="15"/>
                <w:szCs w:val="15"/>
              </w:rPr>
              <w:t>公司未按合同约定向鑫亚</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公司报告加工进度，并拒绝</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交付产成品。合同同时约定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青枫公司对志德公司的加</w:t>
            </w:r>
          </w:p>
          <w:p>
            <w:pPr>
              <w:pStyle w:val="TableParagraph"/>
              <w:spacing w:line="194" w:lineRule="exact" w:before="1"/>
              <w:ind w:left="21" w:right="8"/>
              <w:jc w:val="both"/>
              <w:rPr>
                <w:rFonts w:ascii="宋体" w:hAnsi="宋体" w:cs="宋体" w:eastAsia="宋体" w:hint="default"/>
                <w:sz w:val="15"/>
                <w:szCs w:val="15"/>
              </w:rPr>
            </w:pPr>
            <w:r>
              <w:rPr>
                <w:rFonts w:ascii="宋体" w:hAnsi="宋体" w:cs="宋体" w:eastAsia="宋体" w:hint="default"/>
                <w:spacing w:val="-2"/>
                <w:sz w:val="15"/>
                <w:szCs w:val="15"/>
              </w:rPr>
              <w:t>工行为负有下达生产计划、</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监管交付、质量验收、负责</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9"/>
                <w:sz w:val="15"/>
                <w:szCs w:val="15"/>
              </w:rPr>
              <w:t>统计保管和生产跟单等责</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任。因二被告未履行合同义</w:t>
            </w:r>
          </w:p>
          <w:p>
            <w:pPr>
              <w:pStyle w:val="TableParagraph"/>
              <w:spacing w:line="194" w:lineRule="exact" w:before="2"/>
              <w:ind w:left="21" w:right="20"/>
              <w:jc w:val="both"/>
              <w:rPr>
                <w:rFonts w:ascii="宋体" w:hAnsi="宋体" w:cs="宋体" w:eastAsia="宋体" w:hint="default"/>
                <w:sz w:val="15"/>
                <w:szCs w:val="15"/>
              </w:rPr>
            </w:pPr>
            <w:r>
              <w:rPr>
                <w:rFonts w:ascii="宋体" w:hAnsi="宋体" w:cs="宋体" w:eastAsia="宋体" w:hint="default"/>
                <w:spacing w:val="-3"/>
                <w:sz w:val="15"/>
                <w:szCs w:val="15"/>
              </w:rPr>
              <w:t>务，故鑫亚公司向法院提起</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诉讼。</w:t>
            </w: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1" w:right="0"/>
              <w:jc w:val="both"/>
              <w:rPr>
                <w:rFonts w:ascii="宋体" w:hAnsi="宋体" w:cs="宋体" w:eastAsia="宋体" w:hint="default"/>
                <w:sz w:val="15"/>
                <w:szCs w:val="15"/>
              </w:rPr>
            </w:pPr>
            <w:r>
              <w:rPr>
                <w:rFonts w:ascii="宋体" w:hAnsi="宋体" w:cs="宋体" w:eastAsia="宋体" w:hint="default"/>
                <w:spacing w:val="-6"/>
                <w:sz w:val="15"/>
                <w:szCs w:val="15"/>
              </w:rPr>
              <w:t>材料后，青枫公司提起管辖权异议，法院经</w:t>
            </w:r>
          </w:p>
          <w:p>
            <w:pPr>
              <w:pStyle w:val="TableParagraph"/>
              <w:spacing w:line="240" w:lineRule="auto"/>
              <w:ind w:left="21" w:right="20"/>
              <w:jc w:val="both"/>
              <w:rPr>
                <w:rFonts w:ascii="Arial Narrow" w:hAnsi="Arial Narrow" w:cs="Arial Narrow" w:eastAsia="Arial Narrow" w:hint="default"/>
                <w:sz w:val="15"/>
                <w:szCs w:val="15"/>
              </w:rPr>
            </w:pPr>
            <w:r>
              <w:rPr>
                <w:rFonts w:ascii="宋体" w:hAnsi="宋体" w:cs="宋体" w:eastAsia="宋体" w:hint="default"/>
                <w:spacing w:val="-6"/>
                <w:sz w:val="15"/>
                <w:szCs w:val="15"/>
              </w:rPr>
              <w:t>审查予以驳回，青枫公司不服一审裁定，向</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w w:val="100"/>
                <w:sz w:val="15"/>
                <w:szCs w:val="15"/>
              </w:rPr>
              <w:t>黑龙江省高院提起上诉，黑龙江省高院二审</w:t>
            </w:r>
            <w:r>
              <w:rPr>
                <w:rFonts w:ascii="宋体" w:hAnsi="宋体" w:cs="宋体" w:eastAsia="宋体" w:hint="default"/>
                <w:w w:val="100"/>
                <w:sz w:val="15"/>
                <w:szCs w:val="15"/>
              </w:rPr>
              <w:t> </w:t>
            </w:r>
            <w:r>
              <w:rPr>
                <w:rFonts w:ascii="宋体" w:hAnsi="宋体" w:cs="宋体" w:eastAsia="宋体" w:hint="default"/>
                <w:sz w:val="15"/>
                <w:szCs w:val="15"/>
              </w:rPr>
              <w:t>裁定驳回青枫公司上诉。农垦中院于</w:t>
            </w:r>
            <w:r>
              <w:rPr>
                <w:rFonts w:ascii="宋体" w:hAnsi="宋体" w:cs="宋体" w:eastAsia="宋体" w:hint="default"/>
                <w:spacing w:val="29"/>
                <w:sz w:val="15"/>
                <w:szCs w:val="15"/>
              </w:rPr>
              <w:t> </w:t>
            </w:r>
            <w:r>
              <w:rPr>
                <w:rFonts w:ascii="Arial Narrow" w:hAnsi="Arial Narrow" w:cs="Arial Narrow" w:eastAsia="Arial Narrow" w:hint="default"/>
                <w:sz w:val="15"/>
                <w:szCs w:val="15"/>
              </w:rPr>
              <w:t>2016</w:t>
            </w:r>
          </w:p>
          <w:p>
            <w:pPr>
              <w:pStyle w:val="TableParagraph"/>
              <w:spacing w:line="188" w:lineRule="exact"/>
              <w:ind w:left="21"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29"/>
                <w:sz w:val="15"/>
                <w:szCs w:val="15"/>
              </w:rPr>
              <w:t> </w:t>
            </w:r>
            <w:r>
              <w:rPr>
                <w:rFonts w:ascii="Arial Narrow" w:hAnsi="Arial Narrow" w:cs="Arial Narrow" w:eastAsia="Arial Narrow" w:hint="default"/>
                <w:spacing w:val="-5"/>
                <w:sz w:val="15"/>
                <w:szCs w:val="15"/>
              </w:rPr>
              <w:t>11</w:t>
            </w:r>
            <w:r>
              <w:rPr>
                <w:rFonts w:ascii="Arial Narrow" w:hAnsi="Arial Narrow" w:cs="Arial Narrow" w:eastAsia="Arial Narrow"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29"/>
                <w:sz w:val="15"/>
                <w:szCs w:val="15"/>
              </w:rPr>
              <w:t> </w:t>
            </w:r>
            <w:r>
              <w:rPr>
                <w:rFonts w:ascii="Arial Narrow" w:hAnsi="Arial Narrow" w:cs="Arial Narrow" w:eastAsia="Arial Narrow" w:hint="default"/>
                <w:sz w:val="15"/>
                <w:szCs w:val="15"/>
              </w:rPr>
              <w:t>21</w:t>
            </w:r>
            <w:r>
              <w:rPr>
                <w:rFonts w:ascii="Arial Narrow" w:hAnsi="Arial Narrow" w:cs="Arial Narrow" w:eastAsia="Arial Narrow" w:hint="default"/>
                <w:spacing w:val="13"/>
                <w:sz w:val="15"/>
                <w:szCs w:val="15"/>
              </w:rPr>
              <w:t> </w:t>
            </w:r>
            <w:r>
              <w:rPr>
                <w:rFonts w:ascii="宋体" w:hAnsi="宋体" w:cs="宋体" w:eastAsia="宋体" w:hint="default"/>
                <w:sz w:val="15"/>
                <w:szCs w:val="15"/>
              </w:rPr>
              <w:t>日至</w:t>
            </w:r>
            <w:r>
              <w:rPr>
                <w:rFonts w:ascii="宋体" w:hAnsi="宋体" w:cs="宋体" w:eastAsia="宋体" w:hint="default"/>
                <w:spacing w:val="-31"/>
                <w:sz w:val="15"/>
                <w:szCs w:val="15"/>
              </w:rPr>
              <w:t> </w:t>
            </w:r>
            <w:r>
              <w:rPr>
                <w:rFonts w:ascii="Arial Narrow" w:hAnsi="Arial Narrow" w:cs="Arial Narrow" w:eastAsia="Arial Narrow" w:hint="default"/>
                <w:sz w:val="15"/>
                <w:szCs w:val="15"/>
              </w:rPr>
              <w:t>25</w:t>
            </w:r>
            <w:r>
              <w:rPr>
                <w:rFonts w:ascii="Arial Narrow" w:hAnsi="Arial Narrow" w:cs="Arial Narrow" w:eastAsia="Arial Narrow" w:hint="default"/>
                <w:spacing w:val="10"/>
                <w:sz w:val="15"/>
                <w:szCs w:val="15"/>
              </w:rPr>
              <w:t> </w:t>
            </w:r>
            <w:r>
              <w:rPr>
                <w:rFonts w:ascii="宋体" w:hAnsi="宋体" w:cs="宋体" w:eastAsia="宋体" w:hint="default"/>
                <w:sz w:val="15"/>
                <w:szCs w:val="15"/>
              </w:rPr>
              <w:t>日开庭审理了本案。法</w:t>
            </w:r>
          </w:p>
          <w:p>
            <w:pPr>
              <w:pStyle w:val="TableParagraph"/>
              <w:spacing w:line="194" w:lineRule="exact"/>
              <w:ind w:left="21" w:right="0"/>
              <w:jc w:val="both"/>
              <w:rPr>
                <w:rFonts w:ascii="Arial Narrow" w:hAnsi="Arial Narrow" w:cs="Arial Narrow" w:eastAsia="Arial Narrow" w:hint="default"/>
                <w:sz w:val="15"/>
                <w:szCs w:val="15"/>
              </w:rPr>
            </w:pPr>
            <w:r>
              <w:rPr>
                <w:rFonts w:ascii="宋体" w:hAnsi="宋体" w:cs="宋体" w:eastAsia="宋体" w:hint="default"/>
                <w:sz w:val="15"/>
                <w:szCs w:val="15"/>
              </w:rPr>
              <w:t>院于</w:t>
            </w:r>
            <w:r>
              <w:rPr>
                <w:rFonts w:ascii="宋体" w:hAnsi="宋体" w:cs="宋体" w:eastAsia="宋体" w:hint="default"/>
                <w:spacing w:val="-31"/>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13"/>
                <w:sz w:val="15"/>
                <w:szCs w:val="15"/>
              </w:rPr>
              <w:t>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28"/>
                <w:sz w:val="15"/>
                <w:szCs w:val="15"/>
              </w:rPr>
              <w:t> </w:t>
            </w:r>
            <w:r>
              <w:rPr>
                <w:rFonts w:ascii="Arial Narrow" w:hAnsi="Arial Narrow" w:cs="Arial Narrow" w:eastAsia="Arial Narrow" w:hint="default"/>
                <w:spacing w:val="-6"/>
                <w:sz w:val="15"/>
                <w:szCs w:val="15"/>
              </w:rPr>
              <w:t>11</w:t>
            </w:r>
            <w:r>
              <w:rPr>
                <w:rFonts w:ascii="Arial Narrow" w:hAnsi="Arial Narrow" w:cs="Arial Narrow" w:eastAsia="Arial Narrow" w:hint="default"/>
                <w:spacing w:val="13"/>
                <w:sz w:val="15"/>
                <w:szCs w:val="15"/>
              </w:rPr>
              <w:t> </w:t>
            </w:r>
            <w:r>
              <w:rPr>
                <w:rFonts w:ascii="宋体" w:hAnsi="宋体" w:cs="宋体" w:eastAsia="宋体" w:hint="default"/>
                <w:sz w:val="15"/>
                <w:szCs w:val="15"/>
              </w:rPr>
              <w:t>日作出（</w:t>
            </w:r>
            <w:r>
              <w:rPr>
                <w:rFonts w:ascii="Arial Narrow" w:hAnsi="Arial Narrow" w:cs="Arial Narrow" w:eastAsia="Arial Narrow" w:hint="default"/>
                <w:sz w:val="15"/>
                <w:szCs w:val="15"/>
              </w:rPr>
              <w:t>2016</w:t>
            </w:r>
            <w:r>
              <w:rPr>
                <w:rFonts w:ascii="宋体" w:hAnsi="宋体" w:cs="宋体" w:eastAsia="宋体" w:hint="default"/>
                <w:sz w:val="15"/>
                <w:szCs w:val="15"/>
              </w:rPr>
              <w:t>）黑</w:t>
            </w:r>
            <w:r>
              <w:rPr>
                <w:rFonts w:ascii="宋体" w:hAnsi="宋体" w:cs="宋体" w:eastAsia="宋体" w:hint="default"/>
                <w:spacing w:val="-28"/>
                <w:sz w:val="15"/>
                <w:szCs w:val="15"/>
              </w:rPr>
              <w:t> </w:t>
            </w:r>
            <w:r>
              <w:rPr>
                <w:rFonts w:ascii="Arial Narrow" w:hAnsi="Arial Narrow" w:cs="Arial Narrow" w:eastAsia="Arial Narrow" w:hint="default"/>
                <w:sz w:val="15"/>
                <w:szCs w:val="15"/>
              </w:rPr>
              <w:t>81</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民初</w:t>
            </w:r>
            <w:r>
              <w:rPr>
                <w:rFonts w:ascii="宋体" w:hAnsi="宋体" w:cs="宋体" w:eastAsia="宋体" w:hint="default"/>
                <w:spacing w:val="-39"/>
                <w:sz w:val="15"/>
                <w:szCs w:val="15"/>
              </w:rPr>
              <w:t> </w:t>
            </w:r>
            <w:r>
              <w:rPr>
                <w:rFonts w:ascii="Arial Narrow" w:hAnsi="Arial Narrow" w:cs="Arial Narrow" w:eastAsia="Arial Narrow" w:hint="default"/>
                <w:w w:val="100"/>
                <w:sz w:val="15"/>
                <w:szCs w:val="15"/>
              </w:rPr>
              <w:t>4</w:t>
            </w:r>
            <w:r>
              <w:rPr>
                <w:rFonts w:ascii="Arial Narrow" w:hAnsi="Arial Narrow" w:cs="Arial Narrow" w:eastAsia="Arial Narrow" w:hint="default"/>
                <w:spacing w:val="2"/>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3"/>
                <w:w w:val="100"/>
                <w:sz w:val="15"/>
                <w:szCs w:val="15"/>
              </w:rPr>
              <w:t>书</w:t>
            </w:r>
            <w:r>
              <w:rPr>
                <w:rFonts w:ascii="宋体" w:hAnsi="宋体" w:cs="宋体" w:eastAsia="宋体" w:hint="default"/>
                <w:spacing w:val="-65"/>
                <w:w w:val="100"/>
                <w:sz w:val="15"/>
                <w:szCs w:val="15"/>
              </w:rPr>
              <w:t>。</w:t>
            </w:r>
            <w:r>
              <w:rPr>
                <w:rFonts w:ascii="宋体" w:hAnsi="宋体" w:cs="宋体" w:eastAsia="宋体" w:hint="default"/>
                <w:spacing w:val="-3"/>
                <w:w w:val="100"/>
                <w:sz w:val="15"/>
                <w:szCs w:val="15"/>
              </w:rPr>
              <w:t>鑫</w:t>
            </w:r>
            <w:r>
              <w:rPr>
                <w:rFonts w:ascii="宋体" w:hAnsi="宋体" w:cs="宋体" w:eastAsia="宋体" w:hint="default"/>
                <w:w w:val="100"/>
                <w:sz w:val="15"/>
                <w:szCs w:val="15"/>
              </w:rPr>
              <w:t>亚</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宋体" w:hAnsi="宋体" w:cs="宋体" w:eastAsia="宋体" w:hint="default"/>
                <w:spacing w:val="-3"/>
                <w:w w:val="100"/>
                <w:sz w:val="15"/>
                <w:szCs w:val="15"/>
              </w:rPr>
              <w:t>已</w:t>
            </w:r>
            <w:r>
              <w:rPr>
                <w:rFonts w:ascii="宋体" w:hAnsi="宋体" w:cs="宋体" w:eastAsia="宋体" w:hint="default"/>
                <w:w w:val="100"/>
                <w:sz w:val="15"/>
                <w:szCs w:val="15"/>
              </w:rPr>
              <w:t>向</w:t>
            </w:r>
            <w:r>
              <w:rPr>
                <w:rFonts w:ascii="宋体" w:hAnsi="宋体" w:cs="宋体" w:eastAsia="宋体" w:hint="default"/>
                <w:spacing w:val="-3"/>
                <w:w w:val="100"/>
                <w:sz w:val="15"/>
                <w:szCs w:val="15"/>
              </w:rPr>
              <w:t>黑龙</w:t>
            </w:r>
            <w:r>
              <w:rPr>
                <w:rFonts w:ascii="宋体" w:hAnsi="宋体" w:cs="宋体" w:eastAsia="宋体" w:hint="default"/>
                <w:w w:val="100"/>
                <w:sz w:val="15"/>
                <w:szCs w:val="15"/>
              </w:rPr>
              <w:t>江省高</w:t>
            </w:r>
          </w:p>
          <w:p>
            <w:pPr>
              <w:pStyle w:val="TableParagraph"/>
              <w:spacing w:line="194" w:lineRule="exact" w:before="14"/>
              <w:ind w:left="21" w:right="20"/>
              <w:jc w:val="both"/>
              <w:rPr>
                <w:rFonts w:ascii="Arial Narrow" w:hAnsi="Arial Narrow" w:cs="Arial Narrow" w:eastAsia="Arial Narrow" w:hint="default"/>
                <w:sz w:val="15"/>
                <w:szCs w:val="15"/>
              </w:rPr>
            </w:pPr>
            <w:r>
              <w:rPr>
                <w:rFonts w:ascii="宋体" w:hAnsi="宋体" w:cs="宋体" w:eastAsia="宋体" w:hint="default"/>
                <w:sz w:val="15"/>
                <w:szCs w:val="15"/>
              </w:rPr>
              <w:t>级人民法院提起上诉，并于 </w:t>
            </w:r>
            <w:r>
              <w:rPr>
                <w:rFonts w:ascii="Arial Narrow" w:hAnsi="Arial Narrow" w:cs="Arial Narrow" w:eastAsia="Arial Narrow" w:hint="default"/>
                <w:sz w:val="15"/>
                <w:szCs w:val="15"/>
              </w:rPr>
              <w:t>2018 </w:t>
            </w:r>
            <w:r>
              <w:rPr>
                <w:rFonts w:ascii="宋体" w:hAnsi="宋体" w:cs="宋体" w:eastAsia="宋体" w:hint="default"/>
                <w:sz w:val="15"/>
                <w:szCs w:val="15"/>
              </w:rPr>
              <w:t>年 </w:t>
            </w:r>
            <w:r>
              <w:rPr>
                <w:rFonts w:ascii="Arial Narrow" w:hAnsi="Arial Narrow" w:cs="Arial Narrow" w:eastAsia="Arial Narrow" w:hint="default"/>
                <w:sz w:val="15"/>
                <w:szCs w:val="15"/>
              </w:rPr>
              <w:t>5 </w:t>
            </w:r>
            <w:r>
              <w:rPr>
                <w:rFonts w:ascii="宋体" w:hAnsi="宋体" w:cs="宋体" w:eastAsia="宋体" w:hint="default"/>
                <w:sz w:val="15"/>
                <w:szCs w:val="15"/>
              </w:rPr>
              <w:t>月</w:t>
            </w:r>
            <w:r>
              <w:rPr>
                <w:rFonts w:ascii="宋体" w:hAnsi="宋体" w:cs="宋体" w:eastAsia="宋体" w:hint="default"/>
                <w:spacing w:val="-29"/>
                <w:sz w:val="15"/>
                <w:szCs w:val="15"/>
              </w:rPr>
              <w:t> </w:t>
            </w:r>
            <w:r>
              <w:rPr>
                <w:rFonts w:ascii="Arial Narrow" w:hAnsi="Arial Narrow" w:cs="Arial Narrow" w:eastAsia="Arial Narrow" w:hint="default"/>
                <w:sz w:val="15"/>
                <w:szCs w:val="15"/>
              </w:rPr>
              <w:t>2</w:t>
            </w:r>
            <w:r>
              <w:rPr>
                <w:rFonts w:ascii="Arial Narrow" w:hAnsi="Arial Narrow" w:cs="Arial Narrow" w:eastAsia="Arial Narrow" w:hint="default"/>
                <w:w w:val="100"/>
                <w:sz w:val="15"/>
                <w:szCs w:val="15"/>
              </w:rPr>
              <w:t> </w:t>
            </w:r>
            <w:r>
              <w:rPr>
                <w:rFonts w:ascii="宋体" w:hAnsi="宋体" w:cs="宋体" w:eastAsia="宋体" w:hint="default"/>
                <w:spacing w:val="-5"/>
                <w:w w:val="100"/>
                <w:sz w:val="15"/>
                <w:szCs w:val="15"/>
              </w:rPr>
              <w:t>日收到黑龙江省高级人民法院二审传票，此</w:t>
            </w:r>
            <w:r>
              <w:rPr>
                <w:rFonts w:ascii="宋体" w:hAnsi="宋体" w:cs="宋体" w:eastAsia="宋体" w:hint="default"/>
                <w:w w:val="100"/>
                <w:sz w:val="15"/>
                <w:szCs w:val="15"/>
              </w:rPr>
              <w:t> </w:t>
            </w:r>
            <w:r>
              <w:rPr>
                <w:rFonts w:ascii="宋体" w:hAnsi="宋体" w:cs="宋体" w:eastAsia="宋体" w:hint="default"/>
                <w:spacing w:val="-4"/>
                <w:sz w:val="15"/>
                <w:szCs w:val="15"/>
              </w:rPr>
              <w:t>案案号为（</w:t>
            </w:r>
            <w:r>
              <w:rPr>
                <w:rFonts w:ascii="Arial Narrow" w:hAnsi="Arial Narrow" w:cs="Arial Narrow" w:eastAsia="Arial Narrow" w:hint="default"/>
                <w:spacing w:val="-4"/>
                <w:sz w:val="15"/>
                <w:szCs w:val="15"/>
              </w:rPr>
              <w:t>2018</w:t>
            </w:r>
            <w:r>
              <w:rPr>
                <w:rFonts w:ascii="宋体" w:hAnsi="宋体" w:cs="宋体" w:eastAsia="宋体" w:hint="default"/>
                <w:spacing w:val="-4"/>
                <w:sz w:val="15"/>
                <w:szCs w:val="15"/>
              </w:rPr>
              <w:t>）黑民终 </w:t>
            </w:r>
            <w:r>
              <w:rPr>
                <w:rFonts w:ascii="Arial Narrow" w:hAnsi="Arial Narrow" w:cs="Arial Narrow" w:eastAsia="Arial Narrow" w:hint="default"/>
                <w:sz w:val="15"/>
                <w:szCs w:val="15"/>
              </w:rPr>
              <w:t>366 </w:t>
            </w:r>
            <w:r>
              <w:rPr>
                <w:rFonts w:ascii="宋体" w:hAnsi="宋体" w:cs="宋体" w:eastAsia="宋体" w:hint="default"/>
                <w:spacing w:val="-5"/>
                <w:sz w:val="15"/>
                <w:szCs w:val="15"/>
              </w:rPr>
              <w:t>号，并于</w:t>
            </w:r>
            <w:r>
              <w:rPr>
                <w:rFonts w:ascii="宋体" w:hAnsi="宋体" w:cs="宋体" w:eastAsia="宋体" w:hint="default"/>
                <w:spacing w:val="-39"/>
                <w:sz w:val="15"/>
                <w:szCs w:val="15"/>
              </w:rPr>
              <w:t> </w:t>
            </w:r>
            <w:r>
              <w:rPr>
                <w:rFonts w:ascii="Arial Narrow" w:hAnsi="Arial Narrow" w:cs="Arial Narrow" w:eastAsia="Arial Narrow" w:hint="default"/>
                <w:sz w:val="15"/>
                <w:szCs w:val="15"/>
              </w:rPr>
              <w:t>2018</w:t>
            </w:r>
          </w:p>
          <w:p>
            <w:pPr>
              <w:pStyle w:val="TableParagraph"/>
              <w:spacing w:line="182" w:lineRule="exact"/>
              <w:ind w:left="21"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Arial Narrow" w:hAnsi="Arial Narrow" w:cs="Arial Narrow" w:eastAsia="Arial Narrow" w:hint="default"/>
                <w:sz w:val="15"/>
                <w:szCs w:val="15"/>
              </w:rPr>
              <w:t>5</w:t>
            </w:r>
            <w:r>
              <w:rPr>
                <w:rFonts w:ascii="Arial Narrow" w:hAnsi="Arial Narrow" w:cs="Arial Narrow" w:eastAsia="Arial Narrow"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Arial Narrow" w:hAnsi="Arial Narrow" w:cs="Arial Narrow" w:eastAsia="Arial Narrow" w:hint="default"/>
                <w:sz w:val="15"/>
                <w:szCs w:val="15"/>
              </w:rPr>
              <w:t>15</w:t>
            </w:r>
            <w:r>
              <w:rPr>
                <w:rFonts w:ascii="Arial Narrow" w:hAnsi="Arial Narrow" w:cs="Arial Narrow" w:eastAsia="Arial Narrow" w:hint="default"/>
                <w:spacing w:val="6"/>
                <w:sz w:val="15"/>
                <w:szCs w:val="15"/>
              </w:rPr>
              <w:t> </w:t>
            </w:r>
            <w:r>
              <w:rPr>
                <w:rFonts w:ascii="宋体" w:hAnsi="宋体" w:cs="宋体" w:eastAsia="宋体" w:hint="default"/>
                <w:spacing w:val="-8"/>
                <w:sz w:val="15"/>
                <w:szCs w:val="15"/>
              </w:rPr>
              <w:t>日开庭，鑫亚公司于</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p>
          <w:p>
            <w:pPr>
              <w:pStyle w:val="TableParagraph"/>
              <w:spacing w:line="201"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日收到二审判决书。</w:t>
            </w:r>
          </w:p>
        </w:tc>
        <w:tc>
          <w:tcPr>
            <w:tcW w:w="3118" w:type="dxa"/>
            <w:tcBorders>
              <w:top w:val="single" w:sz="8" w:space="0" w:color="009EEA"/>
              <w:left w:val="single" w:sz="4" w:space="0" w:color="009EEA"/>
              <w:bottom w:val="single" w:sz="4" w:space="0" w:color="009EEA"/>
              <w:right w:val="single" w:sz="4" w:space="0" w:color="009EEA"/>
            </w:tcBorders>
          </w:tcPr>
          <w:p>
            <w:pPr>
              <w:pStyle w:val="TableParagraph"/>
              <w:spacing w:line="191" w:lineRule="exact"/>
              <w:ind w:left="23" w:right="0"/>
              <w:jc w:val="both"/>
              <w:rPr>
                <w:rFonts w:ascii="宋体" w:hAnsi="宋体" w:cs="宋体" w:eastAsia="宋体" w:hint="default"/>
                <w:sz w:val="15"/>
                <w:szCs w:val="15"/>
              </w:rPr>
            </w:pPr>
            <w:r>
              <w:rPr>
                <w:rFonts w:ascii="Arial Narrow" w:hAnsi="Arial Narrow" w:cs="Arial Narrow" w:eastAsia="Arial Narrow" w:hint="default"/>
                <w:spacing w:val="-2"/>
                <w:sz w:val="15"/>
                <w:szCs w:val="15"/>
              </w:rPr>
              <w:t>XY-YSZDQFYM20120521-YMS-064</w:t>
            </w:r>
            <w:r>
              <w:rPr>
                <w:rFonts w:ascii="Arial Narrow" w:hAnsi="Arial Narrow" w:cs="Arial Narrow" w:eastAsia="Arial Narrow" w:hint="default"/>
                <w:sz w:val="15"/>
                <w:szCs w:val="15"/>
              </w:rPr>
              <w:t> </w:t>
            </w:r>
            <w:r>
              <w:rPr>
                <w:rFonts w:ascii="Arial Narrow" w:hAnsi="Arial Narrow" w:cs="Arial Narrow" w:eastAsia="Arial Narrow" w:hint="default"/>
                <w:spacing w:val="10"/>
                <w:sz w:val="15"/>
                <w:szCs w:val="15"/>
              </w:rPr>
              <w:t> </w:t>
            </w:r>
            <w:r>
              <w:rPr>
                <w:rFonts w:ascii="宋体" w:hAnsi="宋体" w:cs="宋体" w:eastAsia="宋体" w:hint="default"/>
                <w:spacing w:val="-2"/>
                <w:sz w:val="15"/>
                <w:szCs w:val="15"/>
              </w:rPr>
              <w:t>号《亚麻纱加工</w:t>
            </w:r>
          </w:p>
          <w:p>
            <w:pPr>
              <w:pStyle w:val="TableParagraph"/>
              <w:spacing w:line="237" w:lineRule="auto"/>
              <w:ind w:left="23" w:right="15"/>
              <w:jc w:val="both"/>
              <w:rPr>
                <w:rFonts w:ascii="Arial Narrow" w:hAnsi="Arial Narrow" w:cs="Arial Narrow" w:eastAsia="Arial Narrow" w:hint="default"/>
                <w:sz w:val="15"/>
                <w:szCs w:val="15"/>
              </w:rPr>
            </w:pPr>
            <w:r>
              <w:rPr>
                <w:rFonts w:ascii="宋体" w:hAnsi="宋体" w:cs="宋体" w:eastAsia="宋体" w:hint="default"/>
                <w:sz w:val="15"/>
                <w:szCs w:val="15"/>
              </w:rPr>
              <w:t>合同》的约定给付鑫亚公司已加工完成的亚麻</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2"/>
                <w:sz w:val="15"/>
                <w:szCs w:val="15"/>
              </w:rPr>
              <w:t>纱；</w:t>
            </w:r>
            <w:r>
              <w:rPr>
                <w:rFonts w:ascii="Arial Narrow" w:hAnsi="Arial Narrow" w:cs="Arial Narrow" w:eastAsia="Arial Narrow" w:hint="default"/>
                <w:spacing w:val="-2"/>
                <w:sz w:val="15"/>
                <w:szCs w:val="15"/>
              </w:rPr>
              <w:t>2</w:t>
            </w:r>
            <w:r>
              <w:rPr>
                <w:rFonts w:ascii="宋体" w:hAnsi="宋体" w:cs="宋体" w:eastAsia="宋体" w:hint="default"/>
                <w:spacing w:val="-2"/>
                <w:sz w:val="15"/>
                <w:szCs w:val="15"/>
              </w:rPr>
              <w:t>、驳回鑫亚公司的其他诉讼请求。案件受</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w w:val="100"/>
                <w:sz w:val="15"/>
                <w:szCs w:val="15"/>
              </w:rPr>
              <w:t>理费</w:t>
            </w:r>
            <w:r>
              <w:rPr>
                <w:rFonts w:ascii="宋体" w:hAnsi="宋体" w:cs="宋体" w:eastAsia="宋体" w:hint="default"/>
                <w:spacing w:val="-50"/>
                <w:w w:val="100"/>
                <w:sz w:val="15"/>
                <w:szCs w:val="15"/>
              </w:rPr>
              <w:t> </w:t>
            </w:r>
            <w:r>
              <w:rPr>
                <w:rFonts w:ascii="Arial Narrow" w:hAnsi="Arial Narrow" w:cs="Arial Narrow" w:eastAsia="Arial Narrow" w:hint="default"/>
                <w:spacing w:val="-1"/>
                <w:w w:val="100"/>
                <w:sz w:val="15"/>
                <w:szCs w:val="15"/>
              </w:rPr>
              <w:t>158,050.00</w:t>
            </w:r>
            <w:r>
              <w:rPr>
                <w:rFonts w:ascii="Arial Narrow" w:hAnsi="Arial Narrow" w:cs="Arial Narrow" w:eastAsia="Arial Narrow" w:hint="default"/>
                <w:spacing w:val="-8"/>
                <w:w w:val="100"/>
                <w:sz w:val="15"/>
                <w:szCs w:val="15"/>
              </w:rPr>
              <w:t> </w:t>
            </w:r>
            <w:r>
              <w:rPr>
                <w:rFonts w:ascii="宋体" w:hAnsi="宋体" w:cs="宋体" w:eastAsia="宋体" w:hint="default"/>
                <w:spacing w:val="-10"/>
                <w:w w:val="100"/>
                <w:sz w:val="15"/>
                <w:szCs w:val="15"/>
              </w:rPr>
              <w:t>元，由鑫亚公司负担</w:t>
            </w:r>
            <w:r>
              <w:rPr>
                <w:rFonts w:ascii="宋体" w:hAnsi="宋体" w:cs="宋体" w:eastAsia="宋体" w:hint="default"/>
                <w:spacing w:val="-52"/>
                <w:w w:val="100"/>
                <w:sz w:val="15"/>
                <w:szCs w:val="15"/>
              </w:rPr>
              <w:t> </w:t>
            </w:r>
            <w:r>
              <w:rPr>
                <w:rFonts w:ascii="Arial Narrow" w:hAnsi="Arial Narrow" w:cs="Arial Narrow" w:eastAsia="Arial Narrow" w:hint="default"/>
                <w:spacing w:val="-1"/>
                <w:w w:val="100"/>
                <w:sz w:val="15"/>
                <w:szCs w:val="15"/>
              </w:rPr>
              <w:t>79,025.00</w:t>
            </w:r>
          </w:p>
          <w:p>
            <w:pPr>
              <w:pStyle w:val="TableParagraph"/>
              <w:spacing w:line="191" w:lineRule="exact"/>
              <w:ind w:left="23" w:right="0"/>
              <w:jc w:val="both"/>
              <w:rPr>
                <w:rFonts w:ascii="宋体" w:hAnsi="宋体" w:cs="宋体" w:eastAsia="宋体" w:hint="default"/>
                <w:sz w:val="15"/>
                <w:szCs w:val="15"/>
              </w:rPr>
            </w:pPr>
            <w:r>
              <w:rPr>
                <w:rFonts w:ascii="宋体" w:hAnsi="宋体" w:cs="宋体" w:eastAsia="宋体" w:hint="default"/>
                <w:sz w:val="15"/>
                <w:szCs w:val="15"/>
              </w:rPr>
              <w:t>志德公司、青枫公司负担</w:t>
            </w:r>
            <w:r>
              <w:rPr>
                <w:rFonts w:ascii="宋体" w:hAnsi="宋体" w:cs="宋体" w:eastAsia="宋体" w:hint="default"/>
                <w:spacing w:val="-40"/>
                <w:sz w:val="15"/>
                <w:szCs w:val="15"/>
              </w:rPr>
              <w:t> </w:t>
            </w:r>
            <w:r>
              <w:rPr>
                <w:rFonts w:ascii="Arial Narrow" w:hAnsi="Arial Narrow" w:cs="Arial Narrow" w:eastAsia="Arial Narrow" w:hint="default"/>
                <w:sz w:val="15"/>
                <w:szCs w:val="15"/>
              </w:rPr>
              <w:t>79,025.00 </w:t>
            </w:r>
            <w:r>
              <w:rPr>
                <w:rFonts w:ascii="宋体" w:hAnsi="宋体" w:cs="宋体" w:eastAsia="宋体" w:hint="default"/>
                <w:sz w:val="15"/>
                <w:szCs w:val="15"/>
              </w:rPr>
              <w:t>元。</w:t>
            </w:r>
          </w:p>
          <w:p>
            <w:pPr>
              <w:pStyle w:val="TableParagraph"/>
              <w:spacing w:line="187" w:lineRule="exact"/>
              <w:ind w:left="23" w:right="0"/>
              <w:jc w:val="both"/>
              <w:rPr>
                <w:rFonts w:ascii="宋体" w:hAnsi="宋体" w:cs="宋体" w:eastAsia="宋体" w:hint="default"/>
                <w:sz w:val="15"/>
                <w:szCs w:val="15"/>
              </w:rPr>
            </w:pPr>
            <w:r>
              <w:rPr>
                <w:rFonts w:ascii="宋体" w:hAnsi="宋体" w:cs="宋体" w:eastAsia="宋体" w:hint="default"/>
                <w:spacing w:val="8"/>
                <w:sz w:val="15"/>
                <w:szCs w:val="15"/>
              </w:rPr>
              <w:t>二审判决：一、维持黑龙江省农垦中级法院</w:t>
            </w:r>
          </w:p>
          <w:p>
            <w:pPr>
              <w:pStyle w:val="TableParagraph"/>
              <w:spacing w:line="201" w:lineRule="exact"/>
              <w:ind w:left="2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81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民初</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4"/>
                <w:sz w:val="15"/>
                <w:szCs w:val="15"/>
              </w:rPr>
              <w:t> </w:t>
            </w:r>
            <w:r>
              <w:rPr>
                <w:rFonts w:ascii="宋体" w:hAnsi="宋体" w:cs="宋体" w:eastAsia="宋体" w:hint="default"/>
                <w:spacing w:val="-5"/>
                <w:sz w:val="15"/>
                <w:szCs w:val="15"/>
              </w:rPr>
              <w:t>号民事判决主文第二项。二</w:t>
            </w:r>
          </w:p>
          <w:p>
            <w:pPr>
              <w:pStyle w:val="TableParagraph"/>
              <w:spacing w:line="230" w:lineRule="auto" w:before="1"/>
              <w:ind w:left="23" w:right="14"/>
              <w:jc w:val="both"/>
              <w:rPr>
                <w:rFonts w:ascii="宋体" w:hAnsi="宋体" w:cs="宋体" w:eastAsia="宋体" w:hint="default"/>
                <w:sz w:val="15"/>
                <w:szCs w:val="15"/>
              </w:rPr>
            </w:pPr>
            <w:r>
              <w:rPr>
                <w:rFonts w:ascii="宋体" w:hAnsi="宋体" w:cs="宋体" w:eastAsia="宋体" w:hint="default"/>
                <w:sz w:val="15"/>
                <w:szCs w:val="15"/>
              </w:rPr>
              <w:t>变更黑龙江省农垦中级法院</w:t>
            </w:r>
            <w:r>
              <w:rPr>
                <w:rFonts w:ascii="Times New Roman" w:hAnsi="Times New Roman" w:cs="Times New Roman" w:eastAsia="Times New Roman" w:hint="default"/>
                <w:sz w:val="15"/>
                <w:szCs w:val="15"/>
              </w:rPr>
              <w:t>(2016)</w:t>
            </w:r>
            <w:r>
              <w:rPr>
                <w:rFonts w:ascii="宋体" w:hAnsi="宋体" w:cs="宋体" w:eastAsia="宋体" w:hint="default"/>
                <w:sz w:val="15"/>
                <w:szCs w:val="15"/>
              </w:rPr>
              <w:t>黑 </w:t>
            </w:r>
            <w:r>
              <w:rPr>
                <w:rFonts w:ascii="Times New Roman" w:hAnsi="Times New Roman" w:cs="Times New Roman" w:eastAsia="Times New Roman" w:hint="default"/>
                <w:sz w:val="15"/>
                <w:szCs w:val="15"/>
              </w:rPr>
              <w:t>81 </w:t>
            </w:r>
            <w:r>
              <w:rPr>
                <w:rFonts w:ascii="宋体" w:hAnsi="宋体" w:cs="宋体" w:eastAsia="宋体" w:hint="default"/>
                <w:sz w:val="15"/>
                <w:szCs w:val="15"/>
              </w:rPr>
              <w:t>民初</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号民事判决主文第一项为</w:t>
            </w:r>
            <w:r>
              <w:rPr>
                <w:rFonts w:ascii="Times New Roman" w:hAnsi="Times New Roman" w:cs="Times New Roman" w:eastAsia="Times New Roman" w:hint="default"/>
                <w:sz w:val="15"/>
                <w:szCs w:val="15"/>
              </w:rPr>
              <w:t>:</w:t>
            </w:r>
            <w:r>
              <w:rPr>
                <w:rFonts w:ascii="宋体" w:hAnsi="宋体" w:cs="宋体" w:eastAsia="宋体" w:hint="default"/>
                <w:sz w:val="15"/>
                <w:szCs w:val="15"/>
              </w:rPr>
              <w:t>延寿志德纺织有限公</w:t>
            </w:r>
            <w:r>
              <w:rPr>
                <w:rFonts w:ascii="宋体" w:hAnsi="宋体" w:cs="宋体" w:eastAsia="宋体" w:hint="default"/>
                <w:spacing w:val="-52"/>
                <w:sz w:val="15"/>
                <w:szCs w:val="15"/>
              </w:rPr>
              <w:t> </w:t>
            </w:r>
            <w:r>
              <w:rPr>
                <w:rFonts w:ascii="宋体" w:hAnsi="宋体" w:cs="宋体" w:eastAsia="宋体" w:hint="default"/>
                <w:sz w:val="15"/>
                <w:szCs w:val="15"/>
              </w:rPr>
              <w:t>司、北大荒青枫亚麻纺织有限公司于本判决送</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达 之 日 起 六 十 日 内 按</w:t>
            </w:r>
            <w:r>
              <w:rPr>
                <w:rFonts w:ascii="宋体" w:hAnsi="宋体" w:cs="宋体" w:eastAsia="宋体" w:hint="default"/>
                <w:spacing w:val="57"/>
                <w:sz w:val="15"/>
                <w:szCs w:val="15"/>
              </w:rPr>
              <w:t> </w:t>
            </w:r>
            <w:r>
              <w:rPr>
                <w:rFonts w:ascii="宋体" w:hAnsi="宋体" w:cs="宋体" w:eastAsia="宋体" w:hint="default"/>
                <w:sz w:val="15"/>
                <w:szCs w:val="15"/>
              </w:rPr>
              <w:t>照</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XY-YSZDQFYM-20120521-YMS-064</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号《亚麻</w:t>
            </w:r>
          </w:p>
          <w:p>
            <w:pPr>
              <w:pStyle w:val="TableParagraph"/>
              <w:spacing w:line="194" w:lineRule="exact" w:before="8"/>
              <w:ind w:left="23" w:right="15"/>
              <w:jc w:val="both"/>
              <w:rPr>
                <w:rFonts w:ascii="宋体" w:hAnsi="宋体" w:cs="宋体" w:eastAsia="宋体" w:hint="default"/>
                <w:sz w:val="15"/>
                <w:szCs w:val="15"/>
              </w:rPr>
            </w:pPr>
            <w:r>
              <w:rPr>
                <w:rFonts w:ascii="宋体" w:hAnsi="宋体" w:cs="宋体" w:eastAsia="宋体" w:hint="default"/>
                <w:sz w:val="15"/>
                <w:szCs w:val="15"/>
              </w:rPr>
              <w:t>纱加工合同》的约定给付北大荒鑫亚经贸有限</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责任公司已加工完成的</w:t>
            </w:r>
            <w:r>
              <w:rPr>
                <w:rFonts w:ascii="宋体" w:hAnsi="宋体" w:cs="宋体" w:eastAsia="宋体" w:hint="default"/>
                <w:spacing w:val="-54"/>
                <w:sz w:val="15"/>
                <w:szCs w:val="15"/>
              </w:rPr>
              <w:t> </w:t>
            </w:r>
            <w:r>
              <w:rPr>
                <w:rFonts w:ascii="Times New Roman" w:hAnsi="Times New Roman" w:cs="Times New Roman" w:eastAsia="Times New Roman" w:hint="default"/>
                <w:sz w:val="15"/>
                <w:szCs w:val="15"/>
              </w:rPr>
              <w:t>149.2588</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吨亚麻纱</w:t>
            </w:r>
            <w:r>
              <w:rPr>
                <w:rFonts w:ascii="Times New Roman" w:hAnsi="Times New Roman" w:cs="Times New Roman" w:eastAsia="Times New Roman" w:hint="default"/>
                <w:sz w:val="15"/>
                <w:szCs w:val="15"/>
              </w:rPr>
              <w:t>(</w:t>
            </w:r>
            <w:r>
              <w:rPr>
                <w:rFonts w:ascii="宋体" w:hAnsi="宋体" w:cs="宋体" w:eastAsia="宋体" w:hint="default"/>
                <w:sz w:val="15"/>
                <w:szCs w:val="15"/>
              </w:rPr>
              <w:t>其中</w:t>
            </w:r>
          </w:p>
          <w:p>
            <w:pPr>
              <w:pStyle w:val="TableParagraph"/>
              <w:spacing w:line="181" w:lineRule="exact"/>
              <w:ind w:left="23"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L24N </w:t>
            </w:r>
            <w:r>
              <w:rPr>
                <w:rFonts w:ascii="宋体" w:hAnsi="宋体" w:cs="宋体" w:eastAsia="宋体" w:hint="default"/>
                <w:sz w:val="15"/>
                <w:szCs w:val="15"/>
              </w:rPr>
              <w:t>长麻纱 </w:t>
            </w:r>
            <w:r>
              <w:rPr>
                <w:rFonts w:ascii="Times New Roman" w:hAnsi="Times New Roman" w:cs="Times New Roman" w:eastAsia="Times New Roman" w:hint="default"/>
                <w:sz w:val="15"/>
                <w:szCs w:val="15"/>
              </w:rPr>
              <w:t>68.9119 </w:t>
            </w:r>
            <w:r>
              <w:rPr>
                <w:rFonts w:ascii="宋体" w:hAnsi="宋体" w:cs="宋体" w:eastAsia="宋体" w:hint="default"/>
                <w:sz w:val="15"/>
                <w:szCs w:val="15"/>
              </w:rPr>
              <w:t>吨</w:t>
            </w:r>
            <w:r>
              <w:rPr>
                <w:rFonts w:ascii="Times New Roman" w:hAnsi="Times New Roman" w:cs="Times New Roman" w:eastAsia="Times New Roman" w:hint="default"/>
                <w:sz w:val="15"/>
                <w:szCs w:val="15"/>
              </w:rPr>
              <w:t>+S15N </w:t>
            </w:r>
            <w:r>
              <w:rPr>
                <w:rFonts w:ascii="宋体" w:hAnsi="宋体" w:cs="宋体" w:eastAsia="宋体" w:hint="default"/>
                <w:sz w:val="15"/>
                <w:szCs w:val="15"/>
              </w:rPr>
              <w:t>短麻纱</w:t>
            </w:r>
            <w:r>
              <w:rPr>
                <w:rFonts w:ascii="宋体" w:hAnsi="宋体" w:cs="宋体" w:eastAsia="宋体" w:hint="default"/>
                <w:spacing w:val="-12"/>
                <w:sz w:val="15"/>
                <w:szCs w:val="15"/>
              </w:rPr>
              <w:t> </w:t>
            </w:r>
            <w:r>
              <w:rPr>
                <w:rFonts w:ascii="Times New Roman" w:hAnsi="Times New Roman" w:cs="Times New Roman" w:eastAsia="Times New Roman" w:hint="default"/>
                <w:sz w:val="15"/>
                <w:szCs w:val="15"/>
              </w:rPr>
              <w:t>80.3469</w:t>
            </w:r>
          </w:p>
          <w:p>
            <w:pPr>
              <w:pStyle w:val="TableParagraph"/>
              <w:spacing w:line="194" w:lineRule="exact"/>
              <w:ind w:left="23" w:right="0"/>
              <w:jc w:val="both"/>
              <w:rPr>
                <w:rFonts w:ascii="宋体" w:hAnsi="宋体" w:cs="宋体" w:eastAsia="宋体" w:hint="default"/>
                <w:sz w:val="15"/>
                <w:szCs w:val="15"/>
              </w:rPr>
            </w:pPr>
            <w:r>
              <w:rPr>
                <w:rFonts w:ascii="宋体" w:hAnsi="宋体" w:cs="宋体" w:eastAsia="宋体" w:hint="default"/>
                <w:sz w:val="15"/>
                <w:szCs w:val="15"/>
              </w:rPr>
              <w:t>吨</w:t>
            </w:r>
            <w:r>
              <w:rPr>
                <w:rFonts w:ascii="Times New Roman" w:hAnsi="Times New Roman" w:cs="Times New Roman" w:eastAsia="Times New Roman" w:hint="default"/>
                <w:sz w:val="15"/>
                <w:szCs w:val="15"/>
              </w:rPr>
              <w:t>)</w:t>
            </w:r>
            <w:r>
              <w:rPr>
                <w:rFonts w:ascii="宋体" w:hAnsi="宋体" w:cs="宋体" w:eastAsia="宋体" w:hint="default"/>
                <w:sz w:val="15"/>
                <w:szCs w:val="15"/>
              </w:rPr>
              <w:t>及精络</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25.0681</w:t>
            </w:r>
            <w:r>
              <w:rPr>
                <w:rFonts w:ascii="Times New Roman" w:hAnsi="Times New Roman" w:cs="Times New Roman" w:eastAsia="Times New Roman" w:hint="default"/>
                <w:spacing w:val="4"/>
                <w:sz w:val="15"/>
                <w:szCs w:val="15"/>
              </w:rPr>
              <w:t> </w:t>
            </w:r>
            <w:r>
              <w:rPr>
                <w:rFonts w:ascii="宋体" w:hAnsi="宋体" w:cs="宋体" w:eastAsia="宋体" w:hint="default"/>
                <w:spacing w:val="-10"/>
                <w:sz w:val="15"/>
                <w:szCs w:val="15"/>
              </w:rPr>
              <w:t>吨、联络</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50.1362</w:t>
            </w:r>
            <w:r>
              <w:rPr>
                <w:rFonts w:ascii="Times New Roman" w:hAnsi="Times New Roman" w:cs="Times New Roman" w:eastAsia="Times New Roman" w:hint="default"/>
                <w:spacing w:val="1"/>
                <w:sz w:val="15"/>
                <w:szCs w:val="15"/>
              </w:rPr>
              <w:t> </w:t>
            </w:r>
            <w:r>
              <w:rPr>
                <w:rFonts w:ascii="宋体" w:hAnsi="宋体" w:cs="宋体" w:eastAsia="宋体" w:hint="default"/>
                <w:spacing w:val="-8"/>
                <w:sz w:val="15"/>
                <w:szCs w:val="15"/>
              </w:rPr>
              <w:t>吨。如不能</w:t>
            </w:r>
          </w:p>
          <w:p>
            <w:pPr>
              <w:pStyle w:val="TableParagraph"/>
              <w:spacing w:line="194" w:lineRule="exact" w:before="13"/>
              <w:ind w:left="23" w:right="17"/>
              <w:jc w:val="both"/>
              <w:rPr>
                <w:rFonts w:ascii="宋体" w:hAnsi="宋体" w:cs="宋体" w:eastAsia="宋体" w:hint="default"/>
                <w:sz w:val="15"/>
                <w:szCs w:val="15"/>
              </w:rPr>
            </w:pPr>
            <w:r>
              <w:rPr>
                <w:rFonts w:ascii="宋体" w:hAnsi="宋体" w:cs="宋体" w:eastAsia="宋体" w:hint="default"/>
                <w:sz w:val="15"/>
                <w:szCs w:val="15"/>
              </w:rPr>
              <w:t>给付应折价</w:t>
            </w:r>
            <w:r>
              <w:rPr>
                <w:rFonts w:ascii="宋体" w:hAnsi="宋体" w:cs="宋体" w:eastAsia="宋体" w:hint="default"/>
                <w:spacing w:val="8"/>
                <w:sz w:val="15"/>
                <w:szCs w:val="15"/>
              </w:rPr>
              <w:t> </w:t>
            </w:r>
            <w:r>
              <w:rPr>
                <w:rFonts w:ascii="Times New Roman" w:hAnsi="Times New Roman" w:cs="Times New Roman" w:eastAsia="Times New Roman" w:hint="default"/>
                <w:sz w:val="15"/>
                <w:szCs w:val="15"/>
              </w:rPr>
              <w:t>7,506,289.85</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元赔偿北大荒鑫亚经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贸</w:t>
            </w:r>
            <w:r>
              <w:rPr>
                <w:rFonts w:ascii="宋体" w:hAnsi="宋体" w:cs="宋体" w:eastAsia="宋体" w:hint="default"/>
                <w:spacing w:val="-53"/>
                <w:sz w:val="15"/>
                <w:szCs w:val="15"/>
              </w:rPr>
              <w:t> </w:t>
            </w:r>
            <w:r>
              <w:rPr>
                <w:rFonts w:ascii="宋体" w:hAnsi="宋体" w:cs="宋体" w:eastAsia="宋体" w:hint="default"/>
                <w:sz w:val="15"/>
                <w:szCs w:val="15"/>
              </w:rPr>
              <w:t>有</w:t>
            </w:r>
            <w:r>
              <w:rPr>
                <w:rFonts w:ascii="宋体" w:hAnsi="宋体" w:cs="宋体" w:eastAsia="宋体" w:hint="default"/>
                <w:spacing w:val="-55"/>
                <w:sz w:val="15"/>
                <w:szCs w:val="15"/>
              </w:rPr>
              <w:t> </w:t>
            </w:r>
            <w:r>
              <w:rPr>
                <w:rFonts w:ascii="宋体" w:hAnsi="宋体" w:cs="宋体" w:eastAsia="宋体" w:hint="default"/>
                <w:sz w:val="15"/>
                <w:szCs w:val="15"/>
              </w:rPr>
              <w:t>限</w:t>
            </w:r>
            <w:r>
              <w:rPr>
                <w:rFonts w:ascii="宋体" w:hAnsi="宋体" w:cs="宋体" w:eastAsia="宋体" w:hint="default"/>
                <w:spacing w:val="-53"/>
                <w:sz w:val="15"/>
                <w:szCs w:val="15"/>
              </w:rPr>
              <w:t> </w:t>
            </w:r>
            <w:r>
              <w:rPr>
                <w:rFonts w:ascii="宋体" w:hAnsi="宋体" w:cs="宋体" w:eastAsia="宋体" w:hint="default"/>
                <w:sz w:val="15"/>
                <w:szCs w:val="15"/>
              </w:rPr>
              <w:t>责</w:t>
            </w:r>
            <w:r>
              <w:rPr>
                <w:rFonts w:ascii="宋体" w:hAnsi="宋体" w:cs="宋体" w:eastAsia="宋体" w:hint="default"/>
                <w:spacing w:val="-55"/>
                <w:sz w:val="15"/>
                <w:szCs w:val="15"/>
              </w:rPr>
              <w:t> </w:t>
            </w:r>
            <w:r>
              <w:rPr>
                <w:rFonts w:ascii="宋体" w:hAnsi="宋体" w:cs="宋体" w:eastAsia="宋体" w:hint="default"/>
                <w:sz w:val="15"/>
                <w:szCs w:val="15"/>
              </w:rPr>
              <w:t>任</w:t>
            </w:r>
            <w:r>
              <w:rPr>
                <w:rFonts w:ascii="宋体" w:hAnsi="宋体" w:cs="宋体" w:eastAsia="宋体" w:hint="default"/>
                <w:spacing w:val="-55"/>
                <w:sz w:val="15"/>
                <w:szCs w:val="15"/>
              </w:rPr>
              <w:t> </w:t>
            </w:r>
            <w:r>
              <w:rPr>
                <w:rFonts w:ascii="宋体" w:hAnsi="宋体" w:cs="宋体" w:eastAsia="宋体" w:hint="default"/>
                <w:sz w:val="15"/>
                <w:szCs w:val="15"/>
              </w:rPr>
              <w:t>公</w:t>
            </w:r>
            <w:r>
              <w:rPr>
                <w:rFonts w:ascii="宋体" w:hAnsi="宋体" w:cs="宋体" w:eastAsia="宋体" w:hint="default"/>
                <w:spacing w:val="-53"/>
                <w:sz w:val="15"/>
                <w:szCs w:val="15"/>
              </w:rPr>
              <w:t> </w:t>
            </w:r>
            <w:r>
              <w:rPr>
                <w:rFonts w:ascii="宋体" w:hAnsi="宋体" w:cs="宋体" w:eastAsia="宋体" w:hint="default"/>
                <w:sz w:val="15"/>
                <w:szCs w:val="15"/>
              </w:rPr>
              <w:t>司</w:t>
            </w:r>
            <w:r>
              <w:rPr>
                <w:rFonts w:ascii="宋体" w:hAnsi="宋体" w:cs="宋体" w:eastAsia="宋体" w:hint="default"/>
                <w:spacing w:val="-55"/>
                <w:sz w:val="15"/>
                <w:szCs w:val="15"/>
              </w:rPr>
              <w:t> </w:t>
            </w:r>
            <w:r>
              <w:rPr>
                <w:rFonts w:ascii="宋体" w:hAnsi="宋体" w:cs="宋体" w:eastAsia="宋体" w:hint="default"/>
                <w:sz w:val="15"/>
                <w:szCs w:val="15"/>
              </w:rPr>
              <w:t>的</w:t>
            </w:r>
            <w:r>
              <w:rPr>
                <w:rFonts w:ascii="宋体" w:hAnsi="宋体" w:cs="宋体" w:eastAsia="宋体" w:hint="default"/>
                <w:spacing w:val="-55"/>
                <w:sz w:val="15"/>
                <w:szCs w:val="15"/>
              </w:rPr>
              <w:t> </w:t>
            </w:r>
            <w:r>
              <w:rPr>
                <w:rFonts w:ascii="宋体" w:hAnsi="宋体" w:cs="宋体" w:eastAsia="宋体" w:hint="default"/>
                <w:sz w:val="15"/>
                <w:szCs w:val="15"/>
              </w:rPr>
              <w:t>损</w:t>
            </w:r>
            <w:r>
              <w:rPr>
                <w:rFonts w:ascii="宋体" w:hAnsi="宋体" w:cs="宋体" w:eastAsia="宋体" w:hint="default"/>
                <w:spacing w:val="-53"/>
                <w:sz w:val="15"/>
                <w:szCs w:val="15"/>
              </w:rPr>
              <w:t> </w:t>
            </w:r>
            <w:r>
              <w:rPr>
                <w:rFonts w:ascii="宋体" w:hAnsi="宋体" w:cs="宋体" w:eastAsia="宋体" w:hint="default"/>
                <w:sz w:val="15"/>
                <w:szCs w:val="15"/>
              </w:rPr>
              <w:t>失</w:t>
            </w:r>
            <w:r>
              <w:rPr>
                <w:rFonts w:ascii="宋体" w:hAnsi="宋体" w:cs="宋体" w:eastAsia="宋体" w:hint="default"/>
                <w:spacing w:val="-55"/>
                <w:sz w:val="15"/>
                <w:szCs w:val="15"/>
              </w:rPr>
              <w:t> </w:t>
            </w:r>
            <w:r>
              <w:rPr>
                <w:rFonts w:ascii="宋体" w:hAnsi="宋体" w:cs="宋体" w:eastAsia="宋体" w:hint="default"/>
                <w:sz w:val="15"/>
                <w:szCs w:val="15"/>
              </w:rPr>
              <w:t>。</w:t>
            </w:r>
            <w:r>
              <w:rPr>
                <w:rFonts w:ascii="宋体" w:hAnsi="宋体" w:cs="宋体" w:eastAsia="宋体" w:hint="default"/>
                <w:spacing w:val="-53"/>
                <w:sz w:val="15"/>
                <w:szCs w:val="15"/>
              </w:rPr>
              <w:t> </w:t>
            </w:r>
            <w:r>
              <w:rPr>
                <w:rFonts w:ascii="宋体" w:hAnsi="宋体" w:cs="宋体" w:eastAsia="宋体" w:hint="default"/>
                <w:sz w:val="15"/>
                <w:szCs w:val="15"/>
              </w:rPr>
              <w:t>一</w:t>
            </w:r>
            <w:r>
              <w:rPr>
                <w:rFonts w:ascii="宋体" w:hAnsi="宋体" w:cs="宋体" w:eastAsia="宋体" w:hint="default"/>
                <w:spacing w:val="-55"/>
                <w:sz w:val="15"/>
                <w:szCs w:val="15"/>
              </w:rPr>
              <w:t> </w:t>
            </w:r>
            <w:r>
              <w:rPr>
                <w:rFonts w:ascii="宋体" w:hAnsi="宋体" w:cs="宋体" w:eastAsia="宋体" w:hint="default"/>
                <w:sz w:val="15"/>
                <w:szCs w:val="15"/>
              </w:rPr>
              <w:t>审</w:t>
            </w:r>
            <w:r>
              <w:rPr>
                <w:rFonts w:ascii="宋体" w:hAnsi="宋体" w:cs="宋体" w:eastAsia="宋体" w:hint="default"/>
                <w:spacing w:val="-55"/>
                <w:sz w:val="15"/>
                <w:szCs w:val="15"/>
              </w:rPr>
              <w:t> </w:t>
            </w:r>
            <w:r>
              <w:rPr>
                <w:rFonts w:ascii="宋体" w:hAnsi="宋体" w:cs="宋体" w:eastAsia="宋体" w:hint="default"/>
                <w:sz w:val="15"/>
                <w:szCs w:val="15"/>
              </w:rPr>
              <w:t>案</w:t>
            </w:r>
            <w:r>
              <w:rPr>
                <w:rFonts w:ascii="宋体" w:hAnsi="宋体" w:cs="宋体" w:eastAsia="宋体" w:hint="default"/>
                <w:spacing w:val="-55"/>
                <w:sz w:val="15"/>
                <w:szCs w:val="15"/>
              </w:rPr>
              <w:t> </w:t>
            </w:r>
            <w:r>
              <w:rPr>
                <w:rFonts w:ascii="宋体" w:hAnsi="宋体" w:cs="宋体" w:eastAsia="宋体" w:hint="default"/>
                <w:sz w:val="15"/>
                <w:szCs w:val="15"/>
              </w:rPr>
              <w:t>件</w:t>
            </w:r>
            <w:r>
              <w:rPr>
                <w:rFonts w:ascii="宋体" w:hAnsi="宋体" w:cs="宋体" w:eastAsia="宋体" w:hint="default"/>
                <w:spacing w:val="-53"/>
                <w:sz w:val="15"/>
                <w:szCs w:val="15"/>
              </w:rPr>
              <w:t> </w:t>
            </w:r>
            <w:r>
              <w:rPr>
                <w:rFonts w:ascii="宋体" w:hAnsi="宋体" w:cs="宋体" w:eastAsia="宋体" w:hint="default"/>
                <w:sz w:val="15"/>
                <w:szCs w:val="15"/>
              </w:rPr>
              <w:t>受</w:t>
            </w:r>
            <w:r>
              <w:rPr>
                <w:rFonts w:ascii="宋体" w:hAnsi="宋体" w:cs="宋体" w:eastAsia="宋体" w:hint="default"/>
                <w:spacing w:val="-55"/>
                <w:sz w:val="15"/>
                <w:szCs w:val="15"/>
              </w:rPr>
              <w:t> </w:t>
            </w:r>
            <w:r>
              <w:rPr>
                <w:rFonts w:ascii="宋体" w:hAnsi="宋体" w:cs="宋体" w:eastAsia="宋体" w:hint="default"/>
                <w:sz w:val="15"/>
                <w:szCs w:val="15"/>
              </w:rPr>
              <w:t>理</w:t>
            </w:r>
            <w:r>
              <w:rPr>
                <w:rFonts w:ascii="宋体" w:hAnsi="宋体" w:cs="宋体" w:eastAsia="宋体" w:hint="default"/>
                <w:spacing w:val="-53"/>
                <w:sz w:val="15"/>
                <w:szCs w:val="15"/>
              </w:rPr>
              <w:t> </w:t>
            </w:r>
            <w:r>
              <w:rPr>
                <w:rFonts w:ascii="宋体" w:hAnsi="宋体" w:cs="宋体" w:eastAsia="宋体" w:hint="default"/>
                <w:sz w:val="15"/>
                <w:szCs w:val="15"/>
              </w:rPr>
              <w:t>费</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158,050</w:t>
            </w:r>
            <w:r>
              <w:rPr>
                <w:rFonts w:ascii="Times New Roman" w:hAnsi="Times New Roman" w:cs="Times New Roman" w:eastAsia="Times New Roman" w:hint="default"/>
                <w:spacing w:val="32"/>
                <w:sz w:val="15"/>
                <w:szCs w:val="15"/>
              </w:rPr>
              <w:t> </w:t>
            </w:r>
            <w:r>
              <w:rPr>
                <w:rFonts w:ascii="宋体" w:hAnsi="宋体" w:cs="宋体" w:eastAsia="宋体" w:hint="default"/>
                <w:spacing w:val="-3"/>
                <w:sz w:val="15"/>
                <w:szCs w:val="15"/>
              </w:rPr>
              <w:t>元，由北大荒鑫亚经贸有限责任公司负</w:t>
            </w:r>
          </w:p>
          <w:p>
            <w:pPr>
              <w:pStyle w:val="TableParagraph"/>
              <w:spacing w:line="181" w:lineRule="exact"/>
              <w:ind w:left="23" w:right="0"/>
              <w:jc w:val="both"/>
              <w:rPr>
                <w:rFonts w:ascii="宋体" w:hAnsi="宋体" w:cs="宋体" w:eastAsia="宋体" w:hint="default"/>
                <w:sz w:val="15"/>
                <w:szCs w:val="15"/>
              </w:rPr>
            </w:pPr>
            <w:r>
              <w:rPr>
                <w:rFonts w:ascii="宋体" w:hAnsi="宋体" w:cs="宋体" w:eastAsia="宋体" w:hint="default"/>
                <w:sz w:val="15"/>
                <w:szCs w:val="15"/>
              </w:rPr>
              <w:t>担 </w:t>
            </w:r>
            <w:r>
              <w:rPr>
                <w:rFonts w:ascii="Times New Roman" w:hAnsi="Times New Roman" w:cs="Times New Roman" w:eastAsia="Times New Roman" w:hint="default"/>
                <w:sz w:val="15"/>
                <w:szCs w:val="15"/>
              </w:rPr>
              <w:t>79,025</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元，延寿志德纺织有限公司、北大荒</w:t>
            </w:r>
          </w:p>
          <w:p>
            <w:pPr>
              <w:pStyle w:val="TableParagraph"/>
              <w:spacing w:line="194" w:lineRule="exact"/>
              <w:ind w:left="23" w:right="0"/>
              <w:jc w:val="both"/>
              <w:rPr>
                <w:rFonts w:ascii="宋体" w:hAnsi="宋体" w:cs="宋体" w:eastAsia="宋体" w:hint="default"/>
                <w:sz w:val="15"/>
                <w:szCs w:val="15"/>
              </w:rPr>
            </w:pPr>
            <w:r>
              <w:rPr>
                <w:rFonts w:ascii="宋体" w:hAnsi="宋体" w:cs="宋体" w:eastAsia="宋体" w:hint="default"/>
                <w:sz w:val="15"/>
                <w:szCs w:val="15"/>
              </w:rPr>
              <w:t>青枫亚麻纺织有限公司负担 </w:t>
            </w:r>
            <w:r>
              <w:rPr>
                <w:rFonts w:ascii="Times New Roman" w:hAnsi="Times New Roman" w:cs="Times New Roman" w:eastAsia="Times New Roman" w:hint="default"/>
                <w:sz w:val="15"/>
                <w:szCs w:val="15"/>
              </w:rPr>
              <w:t>79,025</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元。二审案</w:t>
            </w:r>
          </w:p>
          <w:p>
            <w:pPr>
              <w:pStyle w:val="TableParagraph"/>
              <w:spacing w:line="194" w:lineRule="exact" w:before="13"/>
              <w:ind w:left="23" w:right="14"/>
              <w:jc w:val="both"/>
              <w:rPr>
                <w:rFonts w:ascii="宋体" w:hAnsi="宋体" w:cs="宋体" w:eastAsia="宋体" w:hint="default"/>
                <w:sz w:val="15"/>
                <w:szCs w:val="15"/>
              </w:rPr>
            </w:pPr>
            <w:r>
              <w:rPr>
                <w:rFonts w:ascii="宋体" w:hAnsi="宋体" w:cs="宋体" w:eastAsia="宋体" w:hint="default"/>
                <w:sz w:val="15"/>
                <w:szCs w:val="15"/>
              </w:rPr>
              <w:t>件受理费</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83,219.08</w:t>
            </w:r>
            <w:r>
              <w:rPr>
                <w:rFonts w:ascii="Times New Roman" w:hAnsi="Times New Roman" w:cs="Times New Roman" w:eastAsia="Times New Roman" w:hint="default"/>
                <w:spacing w:val="8"/>
                <w:sz w:val="15"/>
                <w:szCs w:val="15"/>
              </w:rPr>
              <w:t> </w:t>
            </w:r>
            <w:r>
              <w:rPr>
                <w:rFonts w:ascii="宋体" w:hAnsi="宋体" w:cs="宋体" w:eastAsia="宋体" w:hint="default"/>
                <w:spacing w:val="-3"/>
                <w:sz w:val="15"/>
                <w:szCs w:val="15"/>
              </w:rPr>
              <w:t>元，由北大荒鑫亚经贸有限</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责任公司负担。本判决为终审判决。本案已审</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理终结。</w:t>
            </w:r>
          </w:p>
        </w:tc>
        <w:tc>
          <w:tcPr>
            <w:tcW w:w="3404" w:type="dxa"/>
            <w:tcBorders>
              <w:top w:val="single" w:sz="8" w:space="0" w:color="009EEA"/>
              <w:left w:val="single" w:sz="4" w:space="0" w:color="009EEA"/>
              <w:bottom w:val="single" w:sz="4" w:space="0" w:color="009EEA"/>
              <w:right w:val="nil" w:sz="6" w:space="0" w:color="auto"/>
            </w:tcBorders>
          </w:tcPr>
          <w:p>
            <w:pPr/>
          </w:p>
        </w:tc>
      </w:tr>
      <w:tr>
        <w:trPr>
          <w:trHeight w:val="3716"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left="23" w:right="18"/>
              <w:jc w:val="both"/>
              <w:rPr>
                <w:rFonts w:ascii="宋体" w:hAnsi="宋体" w:cs="宋体" w:eastAsia="宋体" w:hint="default"/>
                <w:sz w:val="15"/>
                <w:szCs w:val="15"/>
              </w:rPr>
            </w:pPr>
            <w:r>
              <w:rPr>
                <w:rFonts w:ascii="宋体" w:hAnsi="宋体" w:cs="宋体" w:eastAsia="宋体" w:hint="default"/>
                <w:sz w:val="15"/>
                <w:szCs w:val="15"/>
              </w:rPr>
              <w:t>丹</w:t>
            </w:r>
            <w:r>
              <w:rPr>
                <w:rFonts w:ascii="宋体" w:hAnsi="宋体" w:cs="宋体" w:eastAsia="宋体" w:hint="default"/>
                <w:spacing w:val="-46"/>
                <w:sz w:val="15"/>
                <w:szCs w:val="15"/>
              </w:rPr>
              <w:t> </w:t>
            </w:r>
            <w:r>
              <w:rPr>
                <w:rFonts w:ascii="宋体" w:hAnsi="宋体" w:cs="宋体" w:eastAsia="宋体" w:hint="default"/>
                <w:sz w:val="15"/>
                <w:szCs w:val="15"/>
              </w:rPr>
              <w:t>东</w:t>
            </w:r>
            <w:r>
              <w:rPr>
                <w:rFonts w:ascii="宋体" w:hAnsi="宋体" w:cs="宋体" w:eastAsia="宋体" w:hint="default"/>
                <w:spacing w:val="-43"/>
                <w:sz w:val="15"/>
                <w:szCs w:val="15"/>
              </w:rPr>
              <w:t> </w:t>
            </w:r>
            <w:r>
              <w:rPr>
                <w:rFonts w:ascii="宋体" w:hAnsi="宋体" w:cs="宋体" w:eastAsia="宋体" w:hint="default"/>
                <w:sz w:val="15"/>
                <w:szCs w:val="15"/>
              </w:rPr>
              <w:t>市</w:t>
            </w:r>
            <w:r>
              <w:rPr>
                <w:rFonts w:ascii="宋体" w:hAnsi="宋体" w:cs="宋体" w:eastAsia="宋体" w:hint="default"/>
                <w:w w:val="100"/>
                <w:sz w:val="15"/>
                <w:szCs w:val="15"/>
              </w:rPr>
              <w:t> </w:t>
            </w:r>
            <w:r>
              <w:rPr>
                <w:rFonts w:ascii="宋体" w:hAnsi="宋体" w:cs="宋体" w:eastAsia="宋体" w:hint="default"/>
                <w:sz w:val="15"/>
                <w:szCs w:val="15"/>
              </w:rPr>
              <w:t>前</w:t>
            </w:r>
            <w:r>
              <w:rPr>
                <w:rFonts w:ascii="宋体" w:hAnsi="宋体" w:cs="宋体" w:eastAsia="宋体" w:hint="default"/>
                <w:spacing w:val="-46"/>
                <w:sz w:val="15"/>
                <w:szCs w:val="15"/>
              </w:rPr>
              <w:t> </w:t>
            </w:r>
            <w:r>
              <w:rPr>
                <w:rFonts w:ascii="宋体" w:hAnsi="宋体" w:cs="宋体" w:eastAsia="宋体" w:hint="default"/>
                <w:sz w:val="15"/>
                <w:szCs w:val="15"/>
              </w:rPr>
              <w:t>阳</w:t>
            </w:r>
            <w:r>
              <w:rPr>
                <w:rFonts w:ascii="宋体" w:hAnsi="宋体" w:cs="宋体" w:eastAsia="宋体" w:hint="default"/>
                <w:spacing w:val="-43"/>
                <w:sz w:val="15"/>
                <w:szCs w:val="15"/>
              </w:rPr>
              <w:t> </w:t>
            </w:r>
            <w:r>
              <w:rPr>
                <w:rFonts w:ascii="宋体" w:hAnsi="宋体" w:cs="宋体" w:eastAsia="宋体" w:hint="default"/>
                <w:sz w:val="15"/>
                <w:szCs w:val="15"/>
              </w:rPr>
              <w:t>棉</w:t>
            </w:r>
            <w:r>
              <w:rPr>
                <w:rFonts w:ascii="宋体" w:hAnsi="宋体" w:cs="宋体" w:eastAsia="宋体" w:hint="default"/>
                <w:w w:val="100"/>
                <w:sz w:val="15"/>
                <w:szCs w:val="15"/>
              </w:rPr>
              <w:t> </w:t>
            </w:r>
            <w:r>
              <w:rPr>
                <w:rFonts w:ascii="宋体" w:hAnsi="宋体" w:cs="宋体" w:eastAsia="宋体" w:hint="default"/>
                <w:sz w:val="15"/>
                <w:szCs w:val="15"/>
              </w:rPr>
              <w:t>麻</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厂</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青</w:t>
            </w:r>
            <w:r>
              <w:rPr>
                <w:rFonts w:ascii="宋体" w:hAnsi="宋体" w:cs="宋体" w:eastAsia="宋体" w:hint="default"/>
                <w:w w:val="100"/>
                <w:sz w:val="15"/>
                <w:szCs w:val="15"/>
              </w:rPr>
              <w:t> </w:t>
            </w:r>
            <w:r>
              <w:rPr>
                <w:rFonts w:ascii="宋体" w:hAnsi="宋体" w:cs="宋体" w:eastAsia="宋体" w:hint="default"/>
                <w:sz w:val="15"/>
                <w:szCs w:val="15"/>
              </w:rPr>
              <w:t>枫</w:t>
            </w:r>
            <w:r>
              <w:rPr>
                <w:rFonts w:ascii="宋体" w:hAnsi="宋体" w:cs="宋体" w:eastAsia="宋体" w:hint="default"/>
                <w:spacing w:val="-46"/>
                <w:sz w:val="15"/>
                <w:szCs w:val="15"/>
              </w:rPr>
              <w:t> </w:t>
            </w:r>
            <w:r>
              <w:rPr>
                <w:rFonts w:ascii="宋体" w:hAnsi="宋体" w:cs="宋体" w:eastAsia="宋体" w:hint="default"/>
                <w:sz w:val="15"/>
                <w:szCs w:val="15"/>
              </w:rPr>
              <w:t>亚</w:t>
            </w:r>
            <w:r>
              <w:rPr>
                <w:rFonts w:ascii="宋体" w:hAnsi="宋体" w:cs="宋体" w:eastAsia="宋体" w:hint="default"/>
                <w:spacing w:val="-43"/>
                <w:sz w:val="15"/>
                <w:szCs w:val="15"/>
              </w:rPr>
              <w:t> </w:t>
            </w:r>
            <w:r>
              <w:rPr>
                <w:rFonts w:ascii="宋体" w:hAnsi="宋体" w:cs="宋体" w:eastAsia="宋体" w:hint="default"/>
                <w:sz w:val="15"/>
                <w:szCs w:val="15"/>
              </w:rPr>
              <w:t>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8"/>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9"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日，鑫亚公</w:t>
            </w:r>
          </w:p>
          <w:p>
            <w:pPr>
              <w:pStyle w:val="TableParagraph"/>
              <w:spacing w:line="194" w:lineRule="exact" w:before="13"/>
              <w:ind w:left="21" w:right="8"/>
              <w:jc w:val="both"/>
              <w:rPr>
                <w:rFonts w:ascii="宋体" w:hAnsi="宋体" w:cs="宋体" w:eastAsia="宋体" w:hint="default"/>
                <w:sz w:val="15"/>
                <w:szCs w:val="15"/>
              </w:rPr>
            </w:pPr>
            <w:r>
              <w:rPr>
                <w:rFonts w:ascii="宋体" w:hAnsi="宋体" w:cs="宋体" w:eastAsia="宋体" w:hint="default"/>
                <w:spacing w:val="-3"/>
                <w:sz w:val="15"/>
                <w:szCs w:val="15"/>
              </w:rPr>
              <w:t>司与前阳纺织厂、青枫公司</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w w:val="100"/>
                <w:sz w:val="15"/>
                <w:szCs w:val="15"/>
              </w:rPr>
              <w:t>签订《亚麻布加工合同》，</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9"/>
                <w:sz w:val="15"/>
                <w:szCs w:val="15"/>
              </w:rPr>
              <w:t>约定前阳纺织厂为公司加</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工亚麻坯布。合同签订后，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公司向前阳纺织厂交付长</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麻纱原料 </w:t>
            </w:r>
            <w:r>
              <w:rPr>
                <w:rFonts w:ascii="Times New Roman" w:hAnsi="Times New Roman" w:cs="Times New Roman" w:eastAsia="Times New Roman" w:hint="default"/>
                <w:sz w:val="15"/>
                <w:szCs w:val="15"/>
              </w:rPr>
              <w:t>161.04723</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吨、短</w:t>
            </w:r>
          </w:p>
          <w:p>
            <w:pPr>
              <w:pStyle w:val="TableParagraph"/>
              <w:spacing w:line="181" w:lineRule="exact"/>
              <w:ind w:left="21" w:right="0"/>
              <w:jc w:val="both"/>
              <w:rPr>
                <w:rFonts w:ascii="宋体" w:hAnsi="宋体" w:cs="宋体" w:eastAsia="宋体" w:hint="default"/>
                <w:sz w:val="15"/>
                <w:szCs w:val="15"/>
              </w:rPr>
            </w:pPr>
            <w:r>
              <w:rPr>
                <w:rFonts w:ascii="宋体" w:hAnsi="宋体" w:cs="宋体" w:eastAsia="宋体" w:hint="default"/>
                <w:spacing w:val="4"/>
                <w:sz w:val="15"/>
                <w:szCs w:val="15"/>
              </w:rPr>
              <w:t>麻纱原料 </w:t>
            </w:r>
            <w:r>
              <w:rPr>
                <w:rFonts w:ascii="Times New Roman" w:hAnsi="Times New Roman" w:cs="Times New Roman" w:eastAsia="Times New Roman" w:hint="default"/>
                <w:sz w:val="15"/>
                <w:szCs w:val="15"/>
              </w:rPr>
              <w:t>56.4135 </w:t>
            </w:r>
            <w:r>
              <w:rPr>
                <w:rFonts w:ascii="Times New Roman" w:hAnsi="Times New Roman" w:cs="Times New Roman" w:eastAsia="Times New Roman" w:hint="default"/>
                <w:spacing w:val="26"/>
                <w:sz w:val="15"/>
                <w:szCs w:val="15"/>
              </w:rPr>
              <w:t> </w:t>
            </w:r>
            <w:r>
              <w:rPr>
                <w:rFonts w:ascii="宋体" w:hAnsi="宋体" w:cs="宋体" w:eastAsia="宋体" w:hint="default"/>
                <w:spacing w:val="5"/>
                <w:sz w:val="15"/>
                <w:szCs w:val="15"/>
              </w:rPr>
              <w:t>吨</w:t>
            </w:r>
            <w:r>
              <w:rPr>
                <w:rFonts w:ascii="Times New Roman" w:hAnsi="Times New Roman" w:cs="Times New Roman" w:eastAsia="Times New Roman" w:hint="default"/>
                <w:spacing w:val="5"/>
                <w:sz w:val="15"/>
                <w:szCs w:val="15"/>
              </w:rPr>
              <w:t>,</w:t>
            </w:r>
            <w:r>
              <w:rPr>
                <w:rFonts w:ascii="宋体" w:hAnsi="宋体" w:cs="宋体" w:eastAsia="宋体" w:hint="default"/>
                <w:spacing w:val="5"/>
                <w:sz w:val="15"/>
                <w:szCs w:val="15"/>
              </w:rPr>
              <w:t>共计</w:t>
            </w:r>
            <w:r>
              <w:rPr>
                <w:rFonts w:ascii="宋体" w:hAnsi="宋体" w:cs="宋体" w:eastAsia="宋体" w:hint="default"/>
                <w:sz w:val="15"/>
                <w:szCs w:val="15"/>
              </w:rPr>
            </w:r>
          </w:p>
          <w:p>
            <w:pPr>
              <w:pStyle w:val="TableParagraph"/>
              <w:spacing w:line="235" w:lineRule="auto"/>
              <w:ind w:left="21" w:right="17"/>
              <w:jc w:val="both"/>
              <w:rPr>
                <w:rFonts w:ascii="宋体" w:hAnsi="宋体" w:cs="宋体" w:eastAsia="宋体" w:hint="default"/>
                <w:sz w:val="15"/>
                <w:szCs w:val="15"/>
              </w:rPr>
            </w:pPr>
            <w:r>
              <w:rPr>
                <w:rFonts w:ascii="Times New Roman" w:hAnsi="Times New Roman" w:cs="Times New Roman" w:eastAsia="Times New Roman" w:hint="default"/>
                <w:sz w:val="15"/>
                <w:szCs w:val="15"/>
              </w:rPr>
              <w:t>217.46073</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吨。但前阳纺织</w:t>
            </w:r>
            <w:r>
              <w:rPr>
                <w:rFonts w:ascii="宋体" w:hAnsi="宋体" w:cs="宋体" w:eastAsia="宋体" w:hint="default"/>
                <w:spacing w:val="-72"/>
                <w:sz w:val="15"/>
                <w:szCs w:val="15"/>
              </w:rPr>
              <w:t> </w:t>
            </w:r>
            <w:r>
              <w:rPr>
                <w:rFonts w:ascii="宋体" w:hAnsi="宋体" w:cs="宋体" w:eastAsia="宋体" w:hint="default"/>
                <w:spacing w:val="9"/>
                <w:sz w:val="15"/>
                <w:szCs w:val="15"/>
              </w:rPr>
              <w:t>厂未按合同约定向鑫亚公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司报告加工进度，也未按合</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同约定在鑫亚公司和青枫</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公司共同签章后办理产成</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品出库手续，</w:t>
            </w:r>
            <w:r>
              <w:rPr>
                <w:rFonts w:ascii="Times New Roman" w:hAnsi="Times New Roman" w:cs="Times New Roman" w:eastAsia="Times New Roman" w:hint="default"/>
                <w:sz w:val="15"/>
                <w:szCs w:val="15"/>
              </w:rPr>
              <w:t>2013 </w:t>
            </w:r>
            <w:r>
              <w:rPr>
                <w:rFonts w:ascii="宋体" w:hAnsi="宋体" w:cs="宋体" w:eastAsia="宋体" w:hint="default"/>
                <w:sz w:val="15"/>
                <w:szCs w:val="15"/>
              </w:rPr>
              <w:t>年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月</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1"/>
                <w:sz w:val="15"/>
                <w:szCs w:val="15"/>
              </w:rPr>
              <w:t> </w:t>
            </w:r>
            <w:r>
              <w:rPr>
                <w:rFonts w:ascii="宋体" w:hAnsi="宋体" w:cs="宋体" w:eastAsia="宋体" w:hint="default"/>
                <w:spacing w:val="-6"/>
                <w:sz w:val="15"/>
                <w:szCs w:val="15"/>
              </w:rPr>
              <w:t>日，前阳纺织厂出具《说</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3"/>
                <w:w w:val="100"/>
                <w:sz w:val="15"/>
                <w:szCs w:val="15"/>
              </w:rPr>
              <w:t>明》，主张其已向青枫公司</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3"/>
                <w:sz w:val="15"/>
                <w:szCs w:val="15"/>
              </w:rPr>
              <w:t>交货，然青枫公司对此不认</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可；因合同约定青枫公司对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0"/>
                <w:sz w:val="15"/>
                <w:szCs w:val="15"/>
              </w:rPr>
              <w:t>加工行为负有提请亚麻纱</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40" w:lineRule="auto"/>
              <w:ind w:left="237" w:right="0"/>
              <w:jc w:val="left"/>
              <w:rPr>
                <w:rFonts w:ascii="Times New Roman" w:hAnsi="Times New Roman" w:cs="Times New Roman" w:eastAsia="Times New Roman" w:hint="default"/>
                <w:sz w:val="15"/>
                <w:szCs w:val="15"/>
              </w:rPr>
            </w:pPr>
            <w:r>
              <w:rPr>
                <w:rFonts w:ascii="Times New Roman"/>
                <w:sz w:val="15"/>
              </w:rPr>
              <w:t>34,847,760.24</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10" w:space="0" w:color="FFFFFF"/>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01"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法</w:t>
            </w:r>
            <w:r>
              <w:rPr>
                <w:rFonts w:ascii="宋体" w:hAnsi="宋体" w:cs="宋体" w:eastAsia="宋体" w:hint="default"/>
                <w:spacing w:val="-3"/>
                <w:w w:val="100"/>
                <w:sz w:val="15"/>
                <w:szCs w:val="15"/>
              </w:rPr>
              <w:t>院</w:t>
            </w:r>
            <w:r>
              <w:rPr>
                <w:rFonts w:ascii="宋体" w:hAnsi="宋体" w:cs="宋体" w:eastAsia="宋体" w:hint="default"/>
                <w:w w:val="100"/>
                <w:sz w:val="15"/>
                <w:szCs w:val="15"/>
              </w:rPr>
              <w:t>于</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9</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日</w:t>
            </w:r>
            <w:r>
              <w:rPr>
                <w:rFonts w:ascii="宋体" w:hAnsi="宋体" w:cs="宋体" w:eastAsia="宋体" w:hint="default"/>
                <w:w w:val="100"/>
                <w:sz w:val="15"/>
                <w:szCs w:val="15"/>
              </w:rPr>
              <w:t>受</w:t>
            </w:r>
            <w:r>
              <w:rPr>
                <w:rFonts w:ascii="宋体" w:hAnsi="宋体" w:cs="宋体" w:eastAsia="宋体" w:hint="default"/>
                <w:spacing w:val="-3"/>
                <w:w w:val="100"/>
                <w:sz w:val="15"/>
                <w:szCs w:val="15"/>
              </w:rPr>
              <w:t>理</w:t>
            </w:r>
            <w:r>
              <w:rPr>
                <w:rFonts w:ascii="宋体" w:hAnsi="宋体" w:cs="宋体" w:eastAsia="宋体" w:hint="default"/>
                <w:w w:val="100"/>
                <w:sz w:val="15"/>
                <w:szCs w:val="15"/>
              </w:rPr>
              <w:t>本</w:t>
            </w:r>
            <w:r>
              <w:rPr>
                <w:rFonts w:ascii="宋体" w:hAnsi="宋体" w:cs="宋体" w:eastAsia="宋体" w:hint="default"/>
                <w:spacing w:val="-3"/>
                <w:w w:val="100"/>
                <w:sz w:val="15"/>
                <w:szCs w:val="15"/>
              </w:rPr>
              <w:t>案</w:t>
            </w:r>
            <w:r>
              <w:rPr>
                <w:rFonts w:ascii="宋体" w:hAnsi="宋体" w:cs="宋体" w:eastAsia="宋体" w:hint="default"/>
                <w:spacing w:val="-75"/>
                <w:w w:val="100"/>
                <w:sz w:val="15"/>
                <w:szCs w:val="15"/>
              </w:rPr>
              <w:t>，</w:t>
            </w:r>
            <w:r>
              <w:rPr>
                <w:rFonts w:ascii="宋体" w:hAnsi="宋体" w:cs="宋体" w:eastAsia="宋体" w:hint="default"/>
                <w:w w:val="100"/>
                <w:sz w:val="15"/>
                <w:szCs w:val="15"/>
              </w:rPr>
              <w:t>案号为</w:t>
            </w:r>
          </w:p>
          <w:p>
            <w:pPr>
              <w:pStyle w:val="TableParagraph"/>
              <w:spacing w:line="194" w:lineRule="exact" w:before="13"/>
              <w:ind w:left="21" w:right="12"/>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81</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民初</w:t>
            </w:r>
            <w:r>
              <w:rPr>
                <w:rFonts w:ascii="宋体" w:hAnsi="宋体" w:cs="宋体" w:eastAsia="宋体" w:hint="default"/>
                <w:spacing w:val="-26"/>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号，法院向被告送达起</w:t>
            </w:r>
            <w:r>
              <w:rPr>
                <w:rFonts w:ascii="宋体" w:hAnsi="宋体" w:cs="宋体" w:eastAsia="宋体" w:hint="default"/>
                <w:w w:val="100"/>
                <w:sz w:val="15"/>
                <w:szCs w:val="15"/>
              </w:rPr>
              <w:t> </w:t>
            </w:r>
            <w:r>
              <w:rPr>
                <w:rFonts w:ascii="宋体" w:hAnsi="宋体" w:cs="宋体" w:eastAsia="宋体" w:hint="default"/>
                <w:spacing w:val="-6"/>
                <w:sz w:val="15"/>
                <w:szCs w:val="15"/>
              </w:rPr>
              <w:t>诉材料后，青枫公司提起管辖权异议，法院</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经审查予以驳回，青枫公司不服一审裁定</w:t>
            </w:r>
            <w:r>
              <w:rPr>
                <w:rFonts w:ascii="宋体" w:hAnsi="宋体" w:cs="宋体" w:eastAsia="宋体" w:hint="default"/>
                <w:w w:val="100"/>
                <w:sz w:val="15"/>
                <w:szCs w:val="15"/>
              </w:rPr>
              <w:t> </w:t>
            </w:r>
            <w:r>
              <w:rPr>
                <w:rFonts w:ascii="宋体" w:hAnsi="宋体" w:cs="宋体" w:eastAsia="宋体" w:hint="default"/>
                <w:spacing w:val="-5"/>
                <w:w w:val="100"/>
                <w:sz w:val="15"/>
                <w:szCs w:val="15"/>
              </w:rPr>
              <w:t>向黑龙江省高院提起上诉，黑龙江省高院二</w:t>
            </w:r>
            <w:r>
              <w:rPr>
                <w:rFonts w:ascii="宋体" w:hAnsi="宋体" w:cs="宋体" w:eastAsia="宋体" w:hint="default"/>
                <w:w w:val="100"/>
                <w:sz w:val="15"/>
                <w:szCs w:val="15"/>
              </w:rPr>
              <w:t> </w:t>
            </w:r>
            <w:r>
              <w:rPr>
                <w:rFonts w:ascii="宋体" w:hAnsi="宋体" w:cs="宋体" w:eastAsia="宋体" w:hint="default"/>
                <w:spacing w:val="10"/>
                <w:sz w:val="15"/>
                <w:szCs w:val="15"/>
              </w:rPr>
              <w:t>审裁定驳回青枫公司上诉。农垦中院于</w:t>
            </w:r>
            <w:r>
              <w:rPr>
                <w:rFonts w:ascii="宋体" w:hAnsi="宋体" w:cs="宋体" w:eastAsia="宋体" w:hint="default"/>
                <w:spacing w:val="-25"/>
                <w:sz w:val="15"/>
                <w:szCs w:val="15"/>
              </w:rPr>
              <w:t> </w:t>
            </w:r>
            <w:r>
              <w:rPr>
                <w:rFonts w:ascii="宋体" w:hAnsi="宋体" w:cs="宋体" w:eastAsia="宋体" w:hint="default"/>
                <w:spacing w:val="-25"/>
                <w:sz w:val="15"/>
                <w:szCs w:val="15"/>
              </w:rPr>
            </w:r>
            <w:r>
              <w:rPr>
                <w:rFonts w:ascii="Times New Roman" w:hAnsi="Times New Roman" w:cs="Times New Roman" w:eastAsia="Times New Roman" w:hint="default"/>
                <w:sz w:val="15"/>
                <w:szCs w:val="15"/>
              </w:rPr>
              <w:t>2016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21 </w:t>
            </w:r>
            <w:r>
              <w:rPr>
                <w:rFonts w:ascii="宋体" w:hAnsi="宋体" w:cs="宋体" w:eastAsia="宋体" w:hint="default"/>
                <w:sz w:val="15"/>
                <w:szCs w:val="15"/>
              </w:rPr>
              <w:t>日至</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25 </w:t>
            </w:r>
            <w:r>
              <w:rPr>
                <w:rFonts w:ascii="宋体" w:hAnsi="宋体" w:cs="宋体" w:eastAsia="宋体" w:hint="default"/>
                <w:spacing w:val="-5"/>
                <w:sz w:val="15"/>
                <w:szCs w:val="15"/>
              </w:rPr>
              <w:t>日审理本案，黑龙</w:t>
            </w:r>
          </w:p>
          <w:p>
            <w:pPr>
              <w:pStyle w:val="TableParagraph"/>
              <w:spacing w:line="181" w:lineRule="exact"/>
              <w:ind w:left="21" w:right="0"/>
              <w:jc w:val="left"/>
              <w:rPr>
                <w:rFonts w:ascii="宋体" w:hAnsi="宋体" w:cs="宋体" w:eastAsia="宋体" w:hint="default"/>
                <w:sz w:val="15"/>
                <w:szCs w:val="15"/>
              </w:rPr>
            </w:pPr>
            <w:r>
              <w:rPr>
                <w:rFonts w:ascii="宋体" w:hAnsi="宋体" w:cs="宋体" w:eastAsia="宋体" w:hint="default"/>
                <w:sz w:val="15"/>
                <w:szCs w:val="15"/>
              </w:rPr>
              <w:t>江省农垦中级法院于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pacing w:val="-5"/>
                <w:sz w:val="15"/>
                <w:szCs w:val="15"/>
              </w:rPr>
              <w:t>11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日作</w:t>
            </w:r>
          </w:p>
          <w:p>
            <w:pPr>
              <w:pStyle w:val="TableParagraph"/>
              <w:spacing w:line="228" w:lineRule="auto" w:before="2"/>
              <w:ind w:left="21" w:right="7"/>
              <w:jc w:val="both"/>
              <w:rPr>
                <w:rFonts w:ascii="Times New Roman" w:hAnsi="Times New Roman" w:cs="Times New Roman" w:eastAsia="Times New Roman" w:hint="default"/>
                <w:sz w:val="15"/>
                <w:szCs w:val="15"/>
              </w:rPr>
            </w:pPr>
            <w:r>
              <w:rPr>
                <w:rFonts w:ascii="宋体" w:hAnsi="宋体" w:cs="宋体" w:eastAsia="宋体" w:hint="default"/>
                <w:sz w:val="15"/>
                <w:szCs w:val="15"/>
              </w:rPr>
              <w:t>出</w:t>
            </w:r>
            <w:r>
              <w:rPr>
                <w:rFonts w:ascii="宋体" w:hAnsi="宋体" w:cs="宋体" w:eastAsia="宋体" w:hint="default"/>
                <w:spacing w:val="3"/>
                <w:sz w:val="15"/>
                <w:szCs w:val="15"/>
              </w:rPr>
              <w:t> </w:t>
            </w: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81 </w:t>
            </w:r>
            <w:r>
              <w:rPr>
                <w:rFonts w:ascii="宋体" w:hAnsi="宋体" w:cs="宋体" w:eastAsia="宋体" w:hint="default"/>
                <w:sz w:val="15"/>
                <w:szCs w:val="15"/>
              </w:rPr>
              <w:t>民初</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3"/>
                <w:sz w:val="15"/>
                <w:szCs w:val="15"/>
              </w:rPr>
              <w:t> </w:t>
            </w:r>
            <w:r>
              <w:rPr>
                <w:rFonts w:ascii="宋体" w:hAnsi="宋体" w:cs="宋体" w:eastAsia="宋体" w:hint="default"/>
                <w:spacing w:val="-4"/>
                <w:sz w:val="15"/>
                <w:szCs w:val="15"/>
              </w:rPr>
              <w:t>号判决书。鑫亚公司</w:t>
            </w:r>
            <w:r>
              <w:rPr>
                <w:rFonts w:ascii="宋体" w:hAnsi="宋体" w:cs="宋体" w:eastAsia="宋体" w:hint="default"/>
                <w:w w:val="100"/>
                <w:sz w:val="15"/>
                <w:szCs w:val="15"/>
              </w:rPr>
              <w:t> </w:t>
            </w:r>
            <w:r>
              <w:rPr>
                <w:rFonts w:ascii="宋体" w:hAnsi="宋体" w:cs="宋体" w:eastAsia="宋体" w:hint="default"/>
                <w:spacing w:val="-5"/>
                <w:w w:val="100"/>
                <w:sz w:val="15"/>
                <w:szCs w:val="15"/>
              </w:rPr>
              <w:t>已向黑龙江省高级人民法院提起上诉，并于</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日收到黑龙江省高级人民法</w:t>
            </w:r>
            <w:r>
              <w:rPr>
                <w:rFonts w:ascii="宋体" w:hAnsi="宋体" w:cs="宋体" w:eastAsia="宋体" w:hint="default"/>
                <w:w w:val="100"/>
                <w:sz w:val="15"/>
                <w:szCs w:val="15"/>
              </w:rPr>
              <w:t> </w:t>
            </w:r>
            <w:r>
              <w:rPr>
                <w:rFonts w:ascii="宋体" w:hAnsi="宋体" w:cs="宋体" w:eastAsia="宋体" w:hint="default"/>
                <w:sz w:val="15"/>
                <w:szCs w:val="15"/>
              </w:rPr>
              <w:t>院二审传票，此案案号为（</w:t>
            </w:r>
            <w:r>
              <w:rPr>
                <w:rFonts w:ascii="Times New Roman" w:hAnsi="Times New Roman" w:cs="Times New Roman" w:eastAsia="Times New Roman" w:hint="default"/>
                <w:sz w:val="15"/>
                <w:szCs w:val="15"/>
              </w:rPr>
              <w:t>2018</w:t>
            </w:r>
            <w:r>
              <w:rPr>
                <w:rFonts w:ascii="宋体" w:hAnsi="宋体" w:cs="宋体" w:eastAsia="宋体" w:hint="default"/>
                <w:sz w:val="15"/>
                <w:szCs w:val="15"/>
              </w:rPr>
              <w:t>）黑民终 </w:t>
            </w:r>
            <w:r>
              <w:rPr>
                <w:rFonts w:ascii="Times New Roman" w:hAnsi="Times New Roman" w:cs="Times New Roman" w:eastAsia="Times New Roman" w:hint="default"/>
                <w:sz w:val="15"/>
                <w:szCs w:val="15"/>
              </w:rPr>
              <w:t>365</w:t>
            </w:r>
            <w:r>
              <w:rPr>
                <w:rFonts w:ascii="Times New Roman" w:hAnsi="Times New Roman" w:cs="Times New Roman" w:eastAsia="Times New Roman" w:hint="default"/>
                <w:spacing w:val="2"/>
                <w:sz w:val="15"/>
                <w:szCs w:val="15"/>
              </w:rPr>
              <w:t> </w:t>
            </w:r>
            <w:r>
              <w:rPr>
                <w:rFonts w:ascii="宋体" w:hAnsi="宋体" w:cs="宋体" w:eastAsia="宋体" w:hint="default"/>
                <w:spacing w:val="-6"/>
                <w:sz w:val="15"/>
                <w:szCs w:val="15"/>
              </w:rPr>
              <w:t>号，并于</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2"/>
                <w:sz w:val="15"/>
                <w:szCs w:val="15"/>
              </w:rPr>
              <w:t> </w:t>
            </w:r>
            <w:r>
              <w:rPr>
                <w:rFonts w:ascii="宋体" w:hAnsi="宋体" w:cs="宋体" w:eastAsia="宋体" w:hint="default"/>
                <w:spacing w:val="-4"/>
                <w:sz w:val="15"/>
                <w:szCs w:val="15"/>
              </w:rPr>
              <w:t>日开庭，</w:t>
            </w:r>
            <w:r>
              <w:rPr>
                <w:rFonts w:ascii="Times New Roman" w:hAnsi="Times New Roman" w:cs="Times New Roman" w:eastAsia="Times New Roman" w:hint="default"/>
                <w:spacing w:val="-4"/>
                <w:sz w:val="15"/>
                <w:szCs w:val="15"/>
              </w:rPr>
              <w:t>2018</w:t>
            </w:r>
          </w:p>
          <w:p>
            <w:pPr>
              <w:pStyle w:val="TableParagraph"/>
              <w:spacing w:line="194" w:lineRule="exact" w:before="8"/>
              <w:ind w:left="21" w:right="12"/>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日，鑫亚公司收到黑龙江省高级</w:t>
            </w:r>
            <w:r>
              <w:rPr>
                <w:rFonts w:ascii="宋体" w:hAnsi="宋体" w:cs="宋体" w:eastAsia="宋体" w:hint="default"/>
                <w:w w:val="100"/>
                <w:sz w:val="15"/>
                <w:szCs w:val="15"/>
              </w:rPr>
              <w:t> </w:t>
            </w:r>
            <w:r>
              <w:rPr>
                <w:rFonts w:ascii="宋体" w:hAnsi="宋体" w:cs="宋体" w:eastAsia="宋体" w:hint="default"/>
                <w:sz w:val="15"/>
                <w:szCs w:val="15"/>
              </w:rPr>
              <w:t>人民法院二审判决书。</w:t>
            </w:r>
          </w:p>
        </w:tc>
        <w:tc>
          <w:tcPr>
            <w:tcW w:w="3118" w:type="dxa"/>
            <w:tcBorders>
              <w:top w:val="single" w:sz="4" w:space="0" w:color="009EEA"/>
              <w:left w:val="single" w:sz="10" w:space="0" w:color="FFFFFF"/>
              <w:bottom w:val="single" w:sz="8" w:space="0" w:color="009EEA"/>
              <w:right w:val="single" w:sz="4" w:space="0" w:color="009EEA"/>
            </w:tcBorders>
          </w:tcPr>
          <w:p>
            <w:pPr>
              <w:pStyle w:val="TableParagraph"/>
              <w:spacing w:line="179" w:lineRule="exact"/>
              <w:ind w:left="16" w:right="0"/>
              <w:jc w:val="both"/>
              <w:rPr>
                <w:rFonts w:ascii="Times New Roman" w:hAnsi="Times New Roman" w:cs="Times New Roman" w:eastAsia="Times New Roman" w:hint="default"/>
                <w:sz w:val="15"/>
                <w:szCs w:val="15"/>
              </w:rPr>
            </w:pPr>
            <w:r>
              <w:rPr>
                <w:rFonts w:ascii="宋体" w:hAnsi="宋体" w:cs="宋体" w:eastAsia="宋体" w:hint="default"/>
                <w:spacing w:val="-4"/>
                <w:sz w:val="15"/>
                <w:szCs w:val="15"/>
              </w:rPr>
              <w:t>一审判决：</w:t>
            </w: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、青枫公司于本判决生效之日起</w:t>
            </w:r>
            <w:r>
              <w:rPr>
                <w:rFonts w:ascii="宋体" w:hAnsi="宋体" w:cs="宋体" w:eastAsia="宋体" w:hint="default"/>
                <w:spacing w:val="-12"/>
                <w:sz w:val="15"/>
                <w:szCs w:val="15"/>
              </w:rPr>
              <w:t> </w:t>
            </w:r>
            <w:r>
              <w:rPr>
                <w:rFonts w:ascii="Times New Roman" w:hAnsi="Times New Roman" w:cs="Times New Roman" w:eastAsia="Times New Roman" w:hint="default"/>
                <w:sz w:val="15"/>
                <w:szCs w:val="15"/>
              </w:rPr>
              <w:t>10</w:t>
            </w:r>
          </w:p>
          <w:p>
            <w:pPr>
              <w:pStyle w:val="TableParagraph"/>
              <w:tabs>
                <w:tab w:pos="988" w:val="left" w:leader="none"/>
                <w:tab w:pos="1958" w:val="left" w:leader="none"/>
                <w:tab w:pos="2930" w:val="left" w:leader="none"/>
              </w:tabs>
              <w:spacing w:line="189" w:lineRule="exact"/>
              <w:ind w:left="16" w:right="0"/>
              <w:jc w:val="both"/>
              <w:rPr>
                <w:rFonts w:ascii="宋体" w:hAnsi="宋体" w:cs="宋体" w:eastAsia="宋体" w:hint="default"/>
                <w:sz w:val="15"/>
                <w:szCs w:val="15"/>
              </w:rPr>
            </w:pPr>
            <w:r>
              <w:rPr>
                <w:rFonts w:ascii="宋体" w:hAnsi="宋体" w:cs="宋体" w:eastAsia="宋体" w:hint="default"/>
                <w:sz w:val="15"/>
                <w:szCs w:val="15"/>
              </w:rPr>
              <w:t>日</w:t>
              <w:tab/>
              <w:t>内</w:t>
              <w:tab/>
              <w:t>按</w:t>
              <w:tab/>
              <w:t>照</w:t>
            </w:r>
          </w:p>
          <w:p>
            <w:pPr>
              <w:pStyle w:val="TableParagraph"/>
              <w:spacing w:line="200" w:lineRule="exact"/>
              <w:ind w:left="16" w:right="0"/>
              <w:jc w:val="both"/>
              <w:rPr>
                <w:rFonts w:ascii="宋体" w:hAnsi="宋体" w:cs="宋体" w:eastAsia="宋体" w:hint="default"/>
                <w:sz w:val="15"/>
                <w:szCs w:val="15"/>
              </w:rPr>
            </w:pPr>
            <w:r>
              <w:rPr>
                <w:rFonts w:ascii="Times New Roman" w:hAnsi="Times New Roman" w:cs="Times New Roman" w:eastAsia="Times New Roman" w:hint="default"/>
                <w:spacing w:val="-2"/>
                <w:w w:val="100"/>
                <w:sz w:val="15"/>
                <w:szCs w:val="15"/>
              </w:rPr>
              <w:t>X</w:t>
            </w:r>
            <w:r>
              <w:rPr>
                <w:rFonts w:ascii="Times New Roman" w:hAnsi="Times New Roman" w:cs="Times New Roman" w:eastAsia="Times New Roman" w:hint="default"/>
                <w:spacing w:val="-18"/>
                <w:w w:val="100"/>
                <w:sz w:val="15"/>
                <w:szCs w:val="15"/>
              </w:rPr>
              <w:t>Y</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QY</w:t>
            </w:r>
            <w:r>
              <w:rPr>
                <w:rFonts w:ascii="Times New Roman" w:hAnsi="Times New Roman" w:cs="Times New Roman" w:eastAsia="Times New Roman" w:hint="default"/>
                <w:w w:val="100"/>
                <w:sz w:val="15"/>
                <w:szCs w:val="15"/>
              </w:rPr>
              <w:t>MM</w:t>
            </w:r>
            <w:r>
              <w:rPr>
                <w:rFonts w:ascii="Times New Roman" w:hAnsi="Times New Roman" w:cs="Times New Roman" w:eastAsia="Times New Roman" w:hint="default"/>
                <w:spacing w:val="-2"/>
                <w:w w:val="100"/>
                <w:sz w:val="15"/>
                <w:szCs w:val="15"/>
              </w:rPr>
              <w:t>Q</w:t>
            </w:r>
            <w:r>
              <w:rPr>
                <w:rFonts w:ascii="Times New Roman" w:hAnsi="Times New Roman" w:cs="Times New Roman" w:eastAsia="Times New Roman" w:hint="default"/>
                <w:w w:val="100"/>
                <w:sz w:val="15"/>
                <w:szCs w:val="15"/>
              </w:rPr>
              <w:t>F</w:t>
            </w:r>
            <w:r>
              <w:rPr>
                <w:rFonts w:ascii="Times New Roman" w:hAnsi="Times New Roman" w:cs="Times New Roman" w:eastAsia="Times New Roman" w:hint="default"/>
                <w:spacing w:val="-2"/>
                <w:w w:val="100"/>
                <w:sz w:val="15"/>
                <w:szCs w:val="15"/>
              </w:rPr>
              <w:t>Y</w:t>
            </w:r>
            <w:r>
              <w:rPr>
                <w:rFonts w:ascii="Times New Roman" w:hAnsi="Times New Roman" w:cs="Times New Roman" w:eastAsia="Times New Roman" w:hint="default"/>
                <w:w w:val="100"/>
                <w:sz w:val="15"/>
                <w:szCs w:val="15"/>
              </w:rPr>
              <w:t>M</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012</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73</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1"/>
                <w:w w:val="100"/>
                <w:sz w:val="15"/>
                <w:szCs w:val="15"/>
              </w:rPr>
              <w:t>J</w:t>
            </w:r>
            <w:r>
              <w:rPr>
                <w:rFonts w:ascii="Times New Roman" w:hAnsi="Times New Roman" w:cs="Times New Roman" w:eastAsia="Times New Roman" w:hint="default"/>
                <w:spacing w:val="1"/>
                <w:w w:val="100"/>
                <w:sz w:val="15"/>
                <w:szCs w:val="15"/>
              </w:rPr>
              <w:t>G</w:t>
            </w:r>
            <w:r>
              <w:rPr>
                <w:rFonts w:ascii="Times New Roman" w:hAnsi="Times New Roman" w:cs="Times New Roman" w:eastAsia="Times New Roman" w:hint="default"/>
                <w:spacing w:val="-2"/>
                <w:w w:val="100"/>
                <w:sz w:val="15"/>
                <w:szCs w:val="15"/>
              </w:rPr>
              <w:t>H</w:t>
            </w:r>
            <w:r>
              <w:rPr>
                <w:rFonts w:ascii="Times New Roman" w:hAnsi="Times New Roman" w:cs="Times New Roman" w:eastAsia="Times New Roman" w:hint="default"/>
                <w:spacing w:val="-16"/>
                <w:w w:val="100"/>
                <w:sz w:val="15"/>
                <w:szCs w:val="15"/>
              </w:rPr>
              <w:t>T</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G</w:t>
            </w:r>
            <w:r>
              <w:rPr>
                <w:rFonts w:ascii="Times New Roman" w:hAnsi="Times New Roman" w:cs="Times New Roman" w:eastAsia="Times New Roman" w:hint="default"/>
                <w:spacing w:val="1"/>
                <w:w w:val="100"/>
                <w:sz w:val="15"/>
                <w:szCs w:val="15"/>
              </w:rPr>
              <w:t>J</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6"/>
                <w:w w:val="100"/>
                <w:sz w:val="15"/>
                <w:szCs w:val="15"/>
              </w:rPr>
              <w:t>11</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pacing w:val="-77"/>
                <w:w w:val="100"/>
                <w:sz w:val="15"/>
                <w:szCs w:val="15"/>
              </w:rPr>
              <w:t>号</w:t>
            </w:r>
            <w:r>
              <w:rPr>
                <w:rFonts w:ascii="宋体" w:hAnsi="宋体" w:cs="宋体" w:eastAsia="宋体" w:hint="default"/>
                <w:w w:val="100"/>
                <w:sz w:val="15"/>
                <w:szCs w:val="15"/>
              </w:rPr>
              <w:t>《亚</w:t>
            </w:r>
          </w:p>
          <w:p>
            <w:pPr>
              <w:pStyle w:val="TableParagraph"/>
              <w:spacing w:line="194" w:lineRule="exact" w:before="13"/>
              <w:ind w:left="16" w:right="15"/>
              <w:jc w:val="both"/>
              <w:rPr>
                <w:rFonts w:ascii="宋体" w:hAnsi="宋体" w:cs="宋体" w:eastAsia="宋体" w:hint="default"/>
                <w:sz w:val="15"/>
                <w:szCs w:val="15"/>
              </w:rPr>
            </w:pPr>
            <w:r>
              <w:rPr>
                <w:rFonts w:ascii="宋体" w:hAnsi="宋体" w:cs="宋体" w:eastAsia="宋体" w:hint="default"/>
                <w:sz w:val="15"/>
                <w:szCs w:val="15"/>
              </w:rPr>
              <w:t>麻加工合同》的约定给付鑫亚公司已加工完成</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的亚麻布 </w:t>
            </w:r>
            <w:r>
              <w:rPr>
                <w:rFonts w:ascii="Times New Roman" w:hAnsi="Times New Roman" w:cs="Times New Roman" w:eastAsia="Times New Roman" w:hint="default"/>
                <w:sz w:val="15"/>
                <w:szCs w:val="15"/>
              </w:rPr>
              <w:t>501,323.765</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米；</w:t>
            </w:r>
            <w:r>
              <w:rPr>
                <w:rFonts w:ascii="Times New Roman" w:hAnsi="Times New Roman" w:cs="Times New Roman" w:eastAsia="Times New Roman" w:hint="default"/>
                <w:sz w:val="15"/>
                <w:szCs w:val="15"/>
              </w:rPr>
              <w:t>2</w:t>
            </w:r>
            <w:r>
              <w:rPr>
                <w:rFonts w:ascii="宋体" w:hAnsi="宋体" w:cs="宋体" w:eastAsia="宋体" w:hint="default"/>
                <w:sz w:val="15"/>
                <w:szCs w:val="15"/>
              </w:rPr>
              <w:t>、驳回鑫亚公司其</w:t>
            </w:r>
          </w:p>
          <w:p>
            <w:pPr>
              <w:pStyle w:val="TableParagraph"/>
              <w:spacing w:line="176" w:lineRule="exact"/>
              <w:ind w:left="-119" w:right="0"/>
              <w:jc w:val="left"/>
              <w:rPr>
                <w:rFonts w:ascii="宋体" w:hAnsi="宋体" w:cs="宋体" w:eastAsia="宋体" w:hint="default"/>
                <w:sz w:val="15"/>
                <w:szCs w:val="15"/>
              </w:rPr>
            </w:pPr>
            <w:r>
              <w:rPr>
                <w:rFonts w:ascii="宋体" w:hAnsi="宋体" w:cs="宋体" w:eastAsia="宋体" w:hint="default"/>
                <w:spacing w:val="-4"/>
                <w:sz w:val="15"/>
                <w:szCs w:val="15"/>
              </w:rPr>
              <w:t>，他诉讼请求。</w:t>
            </w:r>
          </w:p>
          <w:p>
            <w:pPr>
              <w:pStyle w:val="TableParagraph"/>
              <w:spacing w:line="194" w:lineRule="exact"/>
              <w:ind w:left="16" w:right="0"/>
              <w:jc w:val="both"/>
              <w:rPr>
                <w:rFonts w:ascii="宋体" w:hAnsi="宋体" w:cs="宋体" w:eastAsia="宋体" w:hint="default"/>
                <w:sz w:val="15"/>
                <w:szCs w:val="15"/>
              </w:rPr>
            </w:pPr>
            <w:r>
              <w:rPr>
                <w:rFonts w:ascii="宋体" w:hAnsi="宋体" w:cs="宋体" w:eastAsia="宋体" w:hint="default"/>
                <w:spacing w:val="8"/>
                <w:sz w:val="15"/>
                <w:szCs w:val="15"/>
              </w:rPr>
              <w:t>二审判决：一、维持黑龙江省农垦中级法院</w:t>
            </w:r>
          </w:p>
          <w:p>
            <w:pPr>
              <w:pStyle w:val="TableParagraph"/>
              <w:spacing w:line="200" w:lineRule="exact"/>
              <w:ind w:left="16"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宋体" w:hAnsi="宋体" w:cs="宋体" w:eastAsia="宋体" w:hint="default"/>
                <w:sz w:val="15"/>
                <w:szCs w:val="15"/>
              </w:rPr>
              <w:t>黑</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81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民初</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号民事判决主文第二项</w:t>
            </w:r>
            <w:r>
              <w:rPr>
                <w:rFonts w:ascii="Times New Roman" w:hAnsi="Times New Roman" w:cs="Times New Roman" w:eastAsia="Times New Roman" w:hint="default"/>
                <w:sz w:val="15"/>
                <w:szCs w:val="15"/>
              </w:rPr>
              <w:t>;</w:t>
            </w:r>
            <w:r>
              <w:rPr>
                <w:rFonts w:ascii="宋体" w:hAnsi="宋体" w:cs="宋体" w:eastAsia="宋体" w:hint="default"/>
                <w:sz w:val="15"/>
                <w:szCs w:val="15"/>
              </w:rPr>
              <w:t>二、</w:t>
            </w:r>
          </w:p>
          <w:p>
            <w:pPr>
              <w:pStyle w:val="TableParagraph"/>
              <w:spacing w:line="194" w:lineRule="exact" w:before="13"/>
              <w:ind w:left="16" w:right="17"/>
              <w:jc w:val="both"/>
              <w:rPr>
                <w:rFonts w:ascii="宋体" w:hAnsi="宋体" w:cs="宋体" w:eastAsia="宋体" w:hint="default"/>
                <w:sz w:val="15"/>
                <w:szCs w:val="15"/>
              </w:rPr>
            </w:pPr>
            <w:r>
              <w:rPr>
                <w:rFonts w:ascii="宋体" w:hAnsi="宋体" w:cs="宋体" w:eastAsia="宋体" w:hint="default"/>
                <w:sz w:val="15"/>
                <w:szCs w:val="15"/>
              </w:rPr>
              <w:t>变更黑龙江省农垦中级法院</w:t>
            </w:r>
            <w:r>
              <w:rPr>
                <w:rFonts w:ascii="Times New Roman" w:hAnsi="Times New Roman" w:cs="Times New Roman" w:eastAsia="Times New Roman" w:hint="default"/>
                <w:sz w:val="15"/>
                <w:szCs w:val="15"/>
              </w:rPr>
              <w:t>(2016)</w:t>
            </w:r>
            <w:r>
              <w:rPr>
                <w:rFonts w:ascii="宋体" w:hAnsi="宋体" w:cs="宋体" w:eastAsia="宋体" w:hint="default"/>
                <w:sz w:val="15"/>
                <w:szCs w:val="15"/>
              </w:rPr>
              <w:t>黑 </w:t>
            </w:r>
            <w:r>
              <w:rPr>
                <w:rFonts w:ascii="Times New Roman" w:hAnsi="Times New Roman" w:cs="Times New Roman" w:eastAsia="Times New Roman" w:hint="default"/>
                <w:sz w:val="15"/>
                <w:szCs w:val="15"/>
              </w:rPr>
              <w:t>81 </w:t>
            </w:r>
            <w:r>
              <w:rPr>
                <w:rFonts w:ascii="宋体" w:hAnsi="宋体" w:cs="宋体" w:eastAsia="宋体" w:hint="default"/>
                <w:sz w:val="15"/>
                <w:szCs w:val="15"/>
              </w:rPr>
              <w:t>民初</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号民享判决主文第一项为</w:t>
            </w:r>
            <w:r>
              <w:rPr>
                <w:rFonts w:ascii="Times New Roman" w:hAnsi="Times New Roman" w:cs="Times New Roman" w:eastAsia="Times New Roman" w:hint="default"/>
                <w:sz w:val="15"/>
                <w:szCs w:val="15"/>
              </w:rPr>
              <w:t>:</w:t>
            </w:r>
            <w:r>
              <w:rPr>
                <w:rFonts w:ascii="宋体" w:hAnsi="宋体" w:cs="宋体" w:eastAsia="宋体" w:hint="default"/>
                <w:sz w:val="15"/>
                <w:szCs w:val="15"/>
              </w:rPr>
              <w:t>北大荒青枫亚麻纺织</w:t>
            </w:r>
            <w:r>
              <w:rPr>
                <w:rFonts w:ascii="宋体" w:hAnsi="宋体" w:cs="宋体" w:eastAsia="宋体" w:hint="default"/>
                <w:spacing w:val="-52"/>
                <w:sz w:val="15"/>
                <w:szCs w:val="15"/>
              </w:rPr>
              <w:t> </w:t>
            </w:r>
            <w:r>
              <w:rPr>
                <w:rFonts w:ascii="宋体" w:hAnsi="宋体" w:cs="宋体" w:eastAsia="宋体" w:hint="default"/>
                <w:spacing w:val="8"/>
                <w:sz w:val="15"/>
                <w:szCs w:val="15"/>
              </w:rPr>
              <w:t>有限公司于本判决送达之日起六十日内按照</w:t>
            </w:r>
          </w:p>
          <w:p>
            <w:pPr>
              <w:pStyle w:val="TableParagraph"/>
              <w:spacing w:line="225" w:lineRule="auto"/>
              <w:ind w:left="16" w:right="17"/>
              <w:jc w:val="both"/>
              <w:rPr>
                <w:rFonts w:ascii="Times New Roman" w:hAnsi="Times New Roman" w:cs="Times New Roman" w:eastAsia="Times New Roman" w:hint="default"/>
                <w:sz w:val="15"/>
                <w:szCs w:val="15"/>
              </w:rPr>
            </w:pP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111 </w:t>
            </w:r>
            <w:r>
              <w:rPr>
                <w:rFonts w:ascii="宋体" w:hAnsi="宋体" w:cs="宋体" w:eastAsia="宋体" w:hint="default"/>
                <w:spacing w:val="-4"/>
                <w:sz w:val="15"/>
                <w:szCs w:val="15"/>
              </w:rPr>
              <w:t>号亚麻布加工合同》的约定给付北大荒鑫</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亚经贸有限责任公司已加工完成的亚麻布</w:t>
            </w:r>
            <w:r>
              <w:rPr>
                <w:rFonts w:ascii="宋体" w:hAnsi="宋体" w:cs="宋体" w:eastAsia="宋体" w:hint="default"/>
                <w:spacing w:val="-40"/>
                <w:sz w:val="15"/>
                <w:szCs w:val="15"/>
              </w:rPr>
              <w:t> </w:t>
            </w:r>
            <w:r>
              <w:rPr>
                <w:rFonts w:ascii="Times New Roman" w:hAnsi="Times New Roman" w:cs="Times New Roman" w:eastAsia="Times New Roman" w:hint="default"/>
                <w:spacing w:val="-2"/>
                <w:sz w:val="15"/>
                <w:szCs w:val="15"/>
              </w:rPr>
              <w:t>501</w:t>
            </w:r>
            <w:r>
              <w:rPr>
                <w:rFonts w:ascii="Times New Roman" w:hAnsi="Times New Roman" w:cs="Times New Roman" w:eastAsia="Times New Roman" w:hint="default"/>
                <w:sz w:val="15"/>
                <w:szCs w:val="15"/>
              </w:rPr>
            </w:r>
          </w:p>
          <w:p>
            <w:pPr>
              <w:pStyle w:val="TableParagraph"/>
              <w:spacing w:line="190" w:lineRule="exact"/>
              <w:ind w:left="16"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w w:val="100"/>
                <w:sz w:val="15"/>
                <w:szCs w:val="15"/>
              </w:rPr>
              <w:t>3</w:t>
            </w:r>
            <w:r>
              <w:rPr>
                <w:rFonts w:ascii="Times New Roman" w:hAnsi="Times New Roman" w:cs="Times New Roman" w:eastAsia="Times New Roman" w:hint="default"/>
                <w:spacing w:val="-2"/>
                <w:w w:val="100"/>
                <w:sz w:val="15"/>
                <w:szCs w:val="15"/>
              </w:rPr>
              <w:t>23</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76</w:t>
            </w:r>
            <w:r>
              <w:rPr>
                <w:rFonts w:ascii="Times New Roman" w:hAnsi="Times New Roman" w:cs="Times New Roman" w:eastAsia="Times New Roman" w:hint="default"/>
                <w:w w:val="100"/>
                <w:sz w:val="15"/>
                <w:szCs w:val="15"/>
              </w:rPr>
              <w:t>5</w:t>
            </w:r>
            <w:r>
              <w:rPr>
                <w:rFonts w:ascii="Times New Roman" w:hAnsi="Times New Roman" w:cs="Times New Roman" w:eastAsia="Times New Roman" w:hint="default"/>
                <w:sz w:val="15"/>
                <w:szCs w:val="15"/>
              </w:rPr>
              <w:t> </w:t>
            </w:r>
            <w:r>
              <w:rPr>
                <w:rFonts w:ascii="宋体" w:hAnsi="宋体" w:cs="宋体" w:eastAsia="宋体" w:hint="default"/>
                <w:spacing w:val="-3"/>
                <w:w w:val="100"/>
                <w:sz w:val="15"/>
                <w:szCs w:val="15"/>
              </w:rPr>
              <w:t>米</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其</w:t>
            </w:r>
            <w:r>
              <w:rPr>
                <w:rFonts w:ascii="宋体" w:hAnsi="宋体" w:cs="宋体" w:eastAsia="宋体" w:hint="default"/>
                <w:w w:val="100"/>
                <w:sz w:val="15"/>
                <w:szCs w:val="15"/>
              </w:rPr>
              <w:t>中</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50</w:t>
            </w:r>
            <w:r>
              <w:rPr>
                <w:rFonts w:ascii="Times New Roman" w:hAnsi="Times New Roman" w:cs="Times New Roman" w:eastAsia="Times New Roman" w:hint="default"/>
                <w:spacing w:val="1"/>
                <w:w w:val="100"/>
                <w:sz w:val="15"/>
                <w:szCs w:val="15"/>
              </w:rPr>
              <w:t>x</w:t>
            </w:r>
            <w:r>
              <w:rPr>
                <w:rFonts w:ascii="Times New Roman" w:hAnsi="Times New Roman" w:cs="Times New Roman" w:eastAsia="Times New Roman" w:hint="default"/>
                <w:spacing w:val="-2"/>
                <w:w w:val="100"/>
                <w:sz w:val="15"/>
                <w:szCs w:val="15"/>
              </w:rPr>
              <w:t>5</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6</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pacing w:val="-3"/>
                <w:w w:val="100"/>
                <w:sz w:val="15"/>
                <w:szCs w:val="15"/>
              </w:rPr>
              <w:t>规</w:t>
            </w:r>
            <w:r>
              <w:rPr>
                <w:rFonts w:ascii="宋体" w:hAnsi="宋体" w:cs="宋体" w:eastAsia="宋体" w:hint="default"/>
                <w:w w:val="100"/>
                <w:sz w:val="15"/>
                <w:szCs w:val="15"/>
              </w:rPr>
              <w:t>格</w:t>
            </w:r>
            <w:r>
              <w:rPr>
                <w:rFonts w:ascii="宋体" w:hAnsi="宋体" w:cs="宋体" w:eastAsia="宋体" w:hint="default"/>
                <w:spacing w:val="-37"/>
                <w:sz w:val="15"/>
                <w:szCs w:val="15"/>
              </w:rPr>
              <w:t> </w:t>
            </w:r>
            <w:r>
              <w:rPr>
                <w:rFonts w:ascii="Times New Roman" w:hAnsi="Times New Roman" w:cs="Times New Roman" w:eastAsia="Times New Roman" w:hint="default"/>
                <w:spacing w:val="-2"/>
                <w:w w:val="100"/>
                <w:sz w:val="15"/>
                <w:szCs w:val="15"/>
              </w:rPr>
              <w:t>4</w:t>
            </w:r>
            <w:r>
              <w:rPr>
                <w:rFonts w:ascii="Times New Roman" w:hAnsi="Times New Roman" w:cs="Times New Roman" w:eastAsia="Times New Roman" w:hint="default"/>
                <w:spacing w:val="1"/>
                <w:w w:val="100"/>
                <w:sz w:val="15"/>
                <w:szCs w:val="15"/>
              </w:rPr>
              <w:t>6</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spacing w:val="1"/>
                <w:w w:val="100"/>
                <w:sz w:val="15"/>
                <w:szCs w:val="15"/>
              </w:rPr>
              <w:t>7</w:t>
            </w:r>
            <w:r>
              <w:rPr>
                <w:rFonts w:ascii="Times New Roman" w:hAnsi="Times New Roman" w:cs="Times New Roman" w:eastAsia="Times New Roman" w:hint="default"/>
                <w:spacing w:val="-2"/>
                <w:w w:val="100"/>
                <w:sz w:val="15"/>
                <w:szCs w:val="15"/>
              </w:rPr>
              <w:t>,79</w:t>
            </w:r>
            <w:r>
              <w:rPr>
                <w:rFonts w:ascii="Times New Roman" w:hAnsi="Times New Roman" w:cs="Times New Roman" w:eastAsia="Times New Roman" w:hint="default"/>
                <w:w w:val="100"/>
                <w:sz w:val="15"/>
                <w:szCs w:val="15"/>
              </w:rPr>
              <w:t>5</w:t>
            </w:r>
          </w:p>
          <w:p>
            <w:pPr>
              <w:pStyle w:val="TableParagraph"/>
              <w:spacing w:line="194" w:lineRule="exact" w:before="13"/>
              <w:ind w:left="16" w:right="17"/>
              <w:jc w:val="both"/>
              <w:rPr>
                <w:rFonts w:ascii="宋体" w:hAnsi="宋体" w:cs="宋体" w:eastAsia="宋体" w:hint="default"/>
                <w:sz w:val="15"/>
                <w:szCs w:val="15"/>
              </w:rPr>
            </w:pPr>
            <w:r>
              <w:rPr>
                <w:rFonts w:ascii="宋体" w:hAnsi="宋体" w:cs="宋体" w:eastAsia="宋体" w:hint="default"/>
                <w:sz w:val="15"/>
                <w:szCs w:val="15"/>
              </w:rPr>
              <w:t>米，</w:t>
            </w:r>
            <w:r>
              <w:rPr>
                <w:rFonts w:ascii="Times New Roman" w:hAnsi="Times New Roman" w:cs="Times New Roman" w:eastAsia="Times New Roman" w:hint="default"/>
                <w:sz w:val="15"/>
                <w:szCs w:val="15"/>
              </w:rPr>
              <w:t>2020-48x45-63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规格</w:t>
            </w:r>
            <w:r>
              <w:rPr>
                <w:rFonts w:ascii="宋体" w:hAnsi="宋体" w:cs="宋体" w:eastAsia="宋体" w:hint="default"/>
                <w:spacing w:val="-38"/>
                <w:sz w:val="15"/>
                <w:szCs w:val="15"/>
              </w:rPr>
              <w:t> </w:t>
            </w:r>
            <w:r>
              <w:rPr>
                <w:rFonts w:ascii="Times New Roman" w:hAnsi="Times New Roman" w:cs="Times New Roman" w:eastAsia="Times New Roman" w:hint="default"/>
                <w:spacing w:val="-3"/>
                <w:sz w:val="15"/>
                <w:szCs w:val="15"/>
              </w:rPr>
              <w:t>39</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915.97</w:t>
            </w:r>
            <w:r>
              <w:rPr>
                <w:rFonts w:ascii="Times New Roman" w:hAnsi="Times New Roman" w:cs="Times New Roman" w:eastAsia="Times New Roman" w:hint="default"/>
                <w:spacing w:val="-1"/>
                <w:sz w:val="15"/>
                <w:szCs w:val="15"/>
              </w:rPr>
              <w:t> </w:t>
            </w:r>
            <w:r>
              <w:rPr>
                <w:rFonts w:ascii="宋体" w:hAnsi="宋体" w:cs="宋体" w:eastAsia="宋体" w:hint="default"/>
                <w:spacing w:val="-4"/>
                <w:sz w:val="15"/>
                <w:szCs w:val="15"/>
              </w:rPr>
              <w:t>米。如不能</w:t>
            </w:r>
            <w:r>
              <w:rPr>
                <w:rFonts w:ascii="宋体" w:hAnsi="宋体" w:cs="宋体" w:eastAsia="宋体" w:hint="default"/>
                <w:w w:val="100"/>
                <w:sz w:val="15"/>
                <w:szCs w:val="15"/>
              </w:rPr>
              <w:t> </w:t>
            </w:r>
            <w:r>
              <w:rPr>
                <w:rFonts w:ascii="宋体" w:hAnsi="宋体" w:cs="宋体" w:eastAsia="宋体" w:hint="default"/>
                <w:sz w:val="15"/>
                <w:szCs w:val="15"/>
              </w:rPr>
              <w:t>给付应折价 </w:t>
            </w:r>
            <w:r>
              <w:rPr>
                <w:rFonts w:ascii="Times New Roman" w:hAnsi="Times New Roman" w:cs="Times New Roman" w:eastAsia="Times New Roman" w:hint="default"/>
                <w:sz w:val="15"/>
                <w:szCs w:val="15"/>
              </w:rPr>
              <w:t>9009,857.18  </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元赔偿鑫亚公司的损</w:t>
            </w:r>
          </w:p>
          <w:p>
            <w:pPr>
              <w:pStyle w:val="TableParagraph"/>
              <w:spacing w:line="183" w:lineRule="exact"/>
              <w:ind w:left="16" w:right="0"/>
              <w:jc w:val="both"/>
              <w:rPr>
                <w:rFonts w:ascii="宋体" w:hAnsi="宋体" w:cs="宋体" w:eastAsia="宋体" w:hint="default"/>
                <w:sz w:val="15"/>
                <w:szCs w:val="15"/>
              </w:rPr>
            </w:pPr>
            <w:r>
              <w:rPr>
                <w:rFonts w:ascii="宋体" w:hAnsi="宋体" w:cs="宋体" w:eastAsia="宋体" w:hint="default"/>
                <w:spacing w:val="-4"/>
                <w:sz w:val="15"/>
                <w:szCs w:val="15"/>
              </w:rPr>
              <w:t>失。一审案件受理费 </w:t>
            </w:r>
            <w:r>
              <w:rPr>
                <w:rFonts w:ascii="Times New Roman" w:hAnsi="Times New Roman" w:cs="Times New Roman" w:eastAsia="Times New Roman" w:hint="default"/>
                <w:sz w:val="15"/>
                <w:szCs w:val="15"/>
              </w:rPr>
              <w:t>216,000</w:t>
            </w:r>
            <w:r>
              <w:rPr>
                <w:rFonts w:ascii="Times New Roman" w:hAnsi="Times New Roman" w:cs="Times New Roman" w:eastAsia="Times New Roman" w:hint="default"/>
                <w:spacing w:val="-12"/>
                <w:sz w:val="15"/>
                <w:szCs w:val="15"/>
              </w:rPr>
              <w:t> </w:t>
            </w:r>
            <w:r>
              <w:rPr>
                <w:rFonts w:ascii="宋体" w:hAnsi="宋体" w:cs="宋体" w:eastAsia="宋体" w:hint="default"/>
                <w:spacing w:val="-5"/>
                <w:sz w:val="15"/>
                <w:szCs w:val="15"/>
              </w:rPr>
              <w:t>元，由北大荒鑫亚</w:t>
            </w:r>
          </w:p>
          <w:p>
            <w:pPr>
              <w:pStyle w:val="TableParagraph"/>
              <w:spacing w:line="196" w:lineRule="exact"/>
              <w:ind w:left="16" w:right="0"/>
              <w:jc w:val="both"/>
              <w:rPr>
                <w:rFonts w:ascii="宋体" w:hAnsi="宋体" w:cs="宋体" w:eastAsia="宋体" w:hint="default"/>
                <w:sz w:val="15"/>
                <w:szCs w:val="15"/>
              </w:rPr>
            </w:pPr>
            <w:r>
              <w:rPr>
                <w:rFonts w:ascii="宋体" w:hAnsi="宋体" w:cs="宋体" w:eastAsia="宋体" w:hint="default"/>
                <w:sz w:val="15"/>
                <w:szCs w:val="15"/>
              </w:rPr>
              <w:t>经贸有限责任公司负担</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108,000</w:t>
            </w:r>
            <w:r>
              <w:rPr>
                <w:rFonts w:ascii="Times New Roman" w:hAnsi="Times New Roman" w:cs="Times New Roman" w:eastAsia="Times New Roman" w:hint="default"/>
                <w:spacing w:val="4"/>
                <w:sz w:val="15"/>
                <w:szCs w:val="15"/>
              </w:rPr>
              <w:t> </w:t>
            </w:r>
            <w:r>
              <w:rPr>
                <w:rFonts w:ascii="宋体" w:hAnsi="宋体" w:cs="宋体" w:eastAsia="宋体" w:hint="default"/>
                <w:spacing w:val="-9"/>
                <w:sz w:val="15"/>
                <w:szCs w:val="15"/>
              </w:rPr>
              <w:t>元，北大荒青枫</w:t>
            </w:r>
          </w:p>
          <w:p>
            <w:pPr>
              <w:pStyle w:val="TableParagraph"/>
              <w:spacing w:line="201" w:lineRule="exact"/>
              <w:ind w:left="16" w:right="0"/>
              <w:jc w:val="both"/>
              <w:rPr>
                <w:rFonts w:ascii="宋体" w:hAnsi="宋体" w:cs="宋体" w:eastAsia="宋体" w:hint="default"/>
                <w:sz w:val="15"/>
                <w:szCs w:val="15"/>
              </w:rPr>
            </w:pPr>
            <w:r>
              <w:rPr>
                <w:rFonts w:ascii="宋体" w:hAnsi="宋体" w:cs="宋体" w:eastAsia="宋体" w:hint="default"/>
                <w:sz w:val="15"/>
                <w:szCs w:val="15"/>
              </w:rPr>
              <w:t>亚麻纺织有限公司负担</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108,000</w:t>
            </w:r>
            <w:r>
              <w:rPr>
                <w:rFonts w:ascii="Times New Roman" w:hAnsi="Times New Roman" w:cs="Times New Roman" w:eastAsia="Times New Roman" w:hint="default"/>
                <w:spacing w:val="5"/>
                <w:sz w:val="15"/>
                <w:szCs w:val="15"/>
              </w:rPr>
              <w:t> </w:t>
            </w:r>
            <w:r>
              <w:rPr>
                <w:rFonts w:ascii="宋体" w:hAnsi="宋体" w:cs="宋体" w:eastAsia="宋体" w:hint="default"/>
                <w:spacing w:val="-9"/>
                <w:sz w:val="15"/>
                <w:szCs w:val="15"/>
              </w:rPr>
              <w:t>元。二审案件受</w:t>
            </w:r>
          </w:p>
        </w:tc>
        <w:tc>
          <w:tcPr>
            <w:tcW w:w="3404" w:type="dxa"/>
            <w:tcBorders>
              <w:top w:val="single" w:sz="4" w:space="0" w:color="009EEA"/>
              <w:left w:val="single" w:sz="4" w:space="0" w:color="009EEA"/>
              <w:bottom w:val="single" w:sz="8"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176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pict>
                <v:group style="width:169.95pt;height:88.15pt;mso-position-horizontal-relative:char;mso-position-vertical-relative:line" coordorigin="0,0" coordsize="3399,1763">
                  <v:group style="position:absolute;left:0;top:0;width:3399;height:1763" coordorigin="0,0" coordsize="3399,1763">
                    <v:shape style="position:absolute;left:0;top:0;width:3399;height:1763" coordorigin="0,0" coordsize="3399,1763" path="m0,1762l3399,1762,3399,0,0,0,0,1762xe" filled="true" fillcolor="#ffffff" stroked="false">
                      <v:path arrowok="t"/>
                      <v:fill type="solid"/>
                    </v:shape>
                  </v:group>
                </v:group>
              </w:pict>
            </w:r>
            <w:r>
              <w:rPr>
                <w:rFonts w:ascii="Times New Roman" w:hAnsi="Times New Roman" w:cs="Times New Roman" w:eastAsia="Times New Roman" w:hint="default"/>
                <w:position w:val="-34"/>
                <w:sz w:val="20"/>
                <w:szCs w:val="20"/>
              </w:rPr>
            </w:r>
          </w:p>
        </w:tc>
      </w:tr>
    </w:tbl>
    <w:p>
      <w:pPr>
        <w:spacing w:after="0" w:line="1762" w:lineRule="exact"/>
        <w:jc w:val="left"/>
        <w:rPr>
          <w:rFonts w:ascii="Times New Roman" w:hAnsi="Times New Roman" w:cs="Times New Roman" w:eastAsia="Times New Roman" w:hint="default"/>
          <w:sz w:val="20"/>
          <w:szCs w:val="20"/>
        </w:rPr>
        <w:sectPr>
          <w:pgSz w:w="16840" w:h="11910" w:orient="landscape"/>
          <w:pgMar w:header="882" w:footer="1384" w:top="1120" w:bottom="1620" w:left="900" w:right="520"/>
        </w:sectPr>
      </w:pPr>
    </w:p>
    <w:p>
      <w:pPr>
        <w:spacing w:line="240" w:lineRule="auto" w:before="0"/>
        <w:rPr>
          <w:rFonts w:ascii="Times New Roman" w:hAnsi="Times New Roman" w:cs="Times New Roman" w:eastAsia="Times New Roman" w:hint="default"/>
          <w:sz w:val="20"/>
          <w:szCs w:val="20"/>
        </w:rPr>
      </w:pPr>
      <w:r>
        <w:rPr/>
        <w:pict>
          <v:shape style="position:absolute;margin-left:626.619995pt;margin-top:269.553131pt;width:182.7pt;height:125.45pt;mso-position-horizontal-relative:page;mso-position-vertical-relative:page;z-index:-978160" type="#_x0000_t202" filled="false" stroked="false">
            <v:textbox inset="0,0,0,0">
              <w:txbxContent>
                <w:p>
                  <w:pPr>
                    <w:spacing w:line="151" w:lineRule="exact" w:before="0"/>
                    <w:ind w:left="0" w:right="3353" w:firstLine="0"/>
                    <w:jc w:val="center"/>
                    <w:rPr>
                      <w:rFonts w:ascii="宋体" w:hAnsi="宋体" w:cs="宋体" w:eastAsia="宋体" w:hint="default"/>
                      <w:sz w:val="15"/>
                      <w:szCs w:val="15"/>
                    </w:rPr>
                  </w:pPr>
                  <w:r>
                    <w:rPr>
                      <w:rFonts w:ascii="宋体" w:hAnsi="宋体" w:cs="宋体" w:eastAsia="宋体" w:hint="default"/>
                      <w:spacing w:val="-3"/>
                      <w:sz w:val="15"/>
                      <w:szCs w:val="15"/>
                    </w:rPr>
                    <w:t>米、</w:t>
                  </w:r>
                  <w:r>
                    <w:rPr>
                      <w:rFonts w:ascii="宋体" w:hAnsi="宋体" w:cs="宋体" w:eastAsia="宋体" w:hint="default"/>
                      <w:sz w:val="15"/>
                      <w:szCs w:val="15"/>
                    </w:rPr>
                  </w:r>
                </w:p>
                <w:p>
                  <w:pPr>
                    <w:spacing w:line="240" w:lineRule="auto" w:before="9"/>
                    <w:rPr>
                      <w:rFonts w:ascii="Times New Roman" w:hAnsi="Times New Roman" w:cs="Times New Roman" w:eastAsia="Times New Roman" w:hint="default"/>
                      <w:sz w:val="16"/>
                      <w:szCs w:val="16"/>
                    </w:rPr>
                  </w:pPr>
                </w:p>
                <w:p>
                  <w:pPr>
                    <w:spacing w:before="0"/>
                    <w:ind w:left="0" w:right="3353" w:firstLine="0"/>
                    <w:jc w:val="center"/>
                    <w:rPr>
                      <w:rFonts w:ascii="宋体" w:hAnsi="宋体" w:cs="宋体" w:eastAsia="宋体" w:hint="default"/>
                      <w:sz w:val="15"/>
                      <w:szCs w:val="15"/>
                    </w:rPr>
                  </w:pPr>
                  <w:r>
                    <w:rPr>
                      <w:rFonts w:ascii="宋体" w:hAnsi="宋体" w:cs="宋体" w:eastAsia="宋体" w:hint="default"/>
                      <w:spacing w:val="-3"/>
                      <w:sz w:val="15"/>
                      <w:szCs w:val="15"/>
                    </w:rPr>
                    <w:t>米。</w:t>
                  </w:r>
                  <w:r>
                    <w:rPr>
                      <w:rFonts w:ascii="宋体" w:hAnsi="宋体" w:cs="宋体" w:eastAsia="宋体" w:hint="default"/>
                      <w:sz w:val="15"/>
                      <w:szCs w:val="15"/>
                    </w:rPr>
                  </w: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107"/>
                    <w:ind w:left="0" w:right="3202" w:firstLine="0"/>
                    <w:jc w:val="center"/>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989" w:hRule="exact"/>
        </w:trPr>
        <w:tc>
          <w:tcPr>
            <w:tcW w:w="569" w:type="dxa"/>
            <w:tcBorders>
              <w:top w:val="single" w:sz="8" w:space="0" w:color="009EEA"/>
              <w:left w:val="nil" w:sz="6" w:space="0" w:color="auto"/>
              <w:bottom w:val="single" w:sz="4" w:space="0" w:color="009EEA"/>
              <w:right w:val="single" w:sz="4" w:space="0" w:color="009EEA"/>
            </w:tcBorders>
          </w:tcPr>
          <w:p>
            <w:pPr/>
          </w:p>
        </w:tc>
        <w:tc>
          <w:tcPr>
            <w:tcW w:w="567" w:type="dxa"/>
            <w:tcBorders>
              <w:top w:val="single" w:sz="8" w:space="0" w:color="009EEA"/>
              <w:left w:val="single" w:sz="4" w:space="0" w:color="009EEA"/>
              <w:bottom w:val="single" w:sz="4" w:space="0" w:color="009EEA"/>
              <w:right w:val="single" w:sz="4" w:space="0" w:color="009EEA"/>
            </w:tcBorders>
          </w:tcPr>
          <w:p>
            <w:pP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1" w:right="0"/>
              <w:jc w:val="both"/>
              <w:rPr>
                <w:rFonts w:ascii="宋体" w:hAnsi="宋体" w:cs="宋体" w:eastAsia="宋体" w:hint="default"/>
                <w:sz w:val="15"/>
                <w:szCs w:val="15"/>
              </w:rPr>
            </w:pPr>
            <w:r>
              <w:rPr>
                <w:rFonts w:ascii="宋体" w:hAnsi="宋体" w:cs="宋体" w:eastAsia="宋体" w:hint="default"/>
                <w:spacing w:val="-3"/>
                <w:sz w:val="15"/>
                <w:szCs w:val="15"/>
              </w:rPr>
              <w:t>运输计划、监管交付、质量</w:t>
            </w:r>
          </w:p>
          <w:p>
            <w:pPr>
              <w:pStyle w:val="TableParagraph"/>
              <w:spacing w:line="240" w:lineRule="auto"/>
              <w:ind w:left="21" w:right="20"/>
              <w:jc w:val="both"/>
              <w:rPr>
                <w:rFonts w:ascii="宋体" w:hAnsi="宋体" w:cs="宋体" w:eastAsia="宋体" w:hint="default"/>
                <w:sz w:val="15"/>
                <w:szCs w:val="15"/>
              </w:rPr>
            </w:pPr>
            <w:r>
              <w:rPr>
                <w:rFonts w:ascii="宋体" w:hAnsi="宋体" w:cs="宋体" w:eastAsia="宋体" w:hint="default"/>
                <w:spacing w:val="-3"/>
                <w:sz w:val="15"/>
                <w:szCs w:val="15"/>
              </w:rPr>
              <w:t>验收等责任，鑫亚公司多次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向二被告催要，但至今未收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到加工产品，故公司向法院</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提起诉讼。</w:t>
            </w: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
        </w:tc>
        <w:tc>
          <w:tcPr>
            <w:tcW w:w="3118"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3" w:right="0"/>
              <w:jc w:val="left"/>
              <w:rPr>
                <w:rFonts w:ascii="宋体" w:hAnsi="宋体" w:cs="宋体" w:eastAsia="宋体" w:hint="default"/>
                <w:sz w:val="15"/>
                <w:szCs w:val="15"/>
              </w:rPr>
            </w:pPr>
            <w:r>
              <w:rPr>
                <w:rFonts w:ascii="宋体" w:hAnsi="宋体" w:cs="宋体" w:eastAsia="宋体" w:hint="default"/>
                <w:sz w:val="15"/>
                <w:szCs w:val="15"/>
              </w:rPr>
              <w:t>理费 </w:t>
            </w:r>
            <w:r>
              <w:rPr>
                <w:rFonts w:ascii="Times New Roman" w:hAnsi="Times New Roman" w:cs="Times New Roman" w:eastAsia="Times New Roman" w:hint="default"/>
                <w:sz w:val="15"/>
                <w:szCs w:val="15"/>
              </w:rPr>
              <w:t>74,966.79</w:t>
            </w:r>
            <w:r>
              <w:rPr>
                <w:rFonts w:ascii="Times New Roman" w:hAnsi="Times New Roman" w:cs="Times New Roman" w:eastAsia="Times New Roman" w:hint="default"/>
                <w:spacing w:val="-14"/>
                <w:sz w:val="15"/>
                <w:szCs w:val="15"/>
              </w:rPr>
              <w:t> </w:t>
            </w:r>
            <w:r>
              <w:rPr>
                <w:rFonts w:ascii="宋体" w:hAnsi="宋体" w:cs="宋体" w:eastAsia="宋体" w:hint="default"/>
                <w:spacing w:val="-3"/>
                <w:sz w:val="15"/>
                <w:szCs w:val="15"/>
              </w:rPr>
              <w:t>元，由北大荒鑫亚经贸有限责任</w:t>
            </w:r>
          </w:p>
          <w:p>
            <w:pPr>
              <w:pStyle w:val="TableParagraph"/>
              <w:spacing w:line="194" w:lineRule="exact" w:before="13"/>
              <w:ind w:left="23" w:right="17"/>
              <w:jc w:val="left"/>
              <w:rPr>
                <w:rFonts w:ascii="宋体" w:hAnsi="宋体" w:cs="宋体" w:eastAsia="宋体" w:hint="default"/>
                <w:sz w:val="15"/>
                <w:szCs w:val="15"/>
              </w:rPr>
            </w:pPr>
            <w:r>
              <w:rPr>
                <w:rFonts w:ascii="宋体" w:hAnsi="宋体" w:cs="宋体" w:eastAsia="宋体" w:hint="default"/>
                <w:sz w:val="15"/>
                <w:szCs w:val="15"/>
              </w:rPr>
              <w:t>公司负担。本判决为终审判决。本案已审理终</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结。</w:t>
            </w:r>
          </w:p>
        </w:tc>
        <w:tc>
          <w:tcPr>
            <w:tcW w:w="3404" w:type="dxa"/>
            <w:tcBorders>
              <w:top w:val="single" w:sz="8" w:space="0" w:color="009EEA"/>
              <w:left w:val="single" w:sz="4" w:space="0" w:color="009EEA"/>
              <w:bottom w:val="single" w:sz="4" w:space="0" w:color="009EEA"/>
              <w:right w:val="nil" w:sz="6" w:space="0" w:color="auto"/>
            </w:tcBorders>
          </w:tcPr>
          <w:p>
            <w:pPr/>
          </w:p>
        </w:tc>
      </w:tr>
      <w:tr>
        <w:trPr>
          <w:trHeight w:val="5070"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left="23" w:right="18"/>
              <w:jc w:val="both"/>
              <w:rPr>
                <w:rFonts w:ascii="宋体" w:hAnsi="宋体" w:cs="宋体" w:eastAsia="宋体" w:hint="default"/>
                <w:sz w:val="15"/>
                <w:szCs w:val="15"/>
              </w:rPr>
            </w:pPr>
            <w:r>
              <w:rPr>
                <w:rFonts w:ascii="宋体" w:hAnsi="宋体" w:cs="宋体" w:eastAsia="宋体" w:hint="default"/>
                <w:sz w:val="15"/>
                <w:szCs w:val="15"/>
              </w:rPr>
              <w:t>泰</w:t>
            </w:r>
            <w:r>
              <w:rPr>
                <w:rFonts w:ascii="宋体" w:hAnsi="宋体" w:cs="宋体" w:eastAsia="宋体" w:hint="default"/>
                <w:spacing w:val="-46"/>
                <w:sz w:val="15"/>
                <w:szCs w:val="15"/>
              </w:rPr>
              <w:t> </w:t>
            </w:r>
            <w:r>
              <w:rPr>
                <w:rFonts w:ascii="宋体" w:hAnsi="宋体" w:cs="宋体" w:eastAsia="宋体" w:hint="default"/>
                <w:sz w:val="15"/>
                <w:szCs w:val="15"/>
              </w:rPr>
              <w:t>安</w:t>
            </w:r>
            <w:r>
              <w:rPr>
                <w:rFonts w:ascii="宋体" w:hAnsi="宋体" w:cs="宋体" w:eastAsia="宋体" w:hint="default"/>
                <w:spacing w:val="-43"/>
                <w:sz w:val="15"/>
                <w:szCs w:val="15"/>
              </w:rPr>
              <w:t> </w:t>
            </w:r>
            <w:r>
              <w:rPr>
                <w:rFonts w:ascii="宋体" w:hAnsi="宋体" w:cs="宋体" w:eastAsia="宋体" w:hint="default"/>
                <w:sz w:val="15"/>
                <w:szCs w:val="15"/>
              </w:rPr>
              <w:t>祝</w:t>
            </w:r>
            <w:r>
              <w:rPr>
                <w:rFonts w:ascii="宋体" w:hAnsi="宋体" w:cs="宋体" w:eastAsia="宋体" w:hint="default"/>
                <w:w w:val="100"/>
                <w:sz w:val="15"/>
                <w:szCs w:val="15"/>
              </w:rPr>
              <w:t> </w:t>
            </w:r>
            <w:r>
              <w:rPr>
                <w:rFonts w:ascii="宋体" w:hAnsi="宋体" w:cs="宋体" w:eastAsia="宋体" w:hint="default"/>
                <w:sz w:val="15"/>
                <w:szCs w:val="15"/>
              </w:rPr>
              <w:t>阳</w:t>
            </w:r>
            <w:r>
              <w:rPr>
                <w:rFonts w:ascii="宋体" w:hAnsi="宋体" w:cs="宋体" w:eastAsia="宋体" w:hint="default"/>
                <w:spacing w:val="-46"/>
                <w:sz w:val="15"/>
                <w:szCs w:val="15"/>
              </w:rPr>
              <w:t> </w:t>
            </w:r>
            <w:r>
              <w:rPr>
                <w:rFonts w:ascii="宋体" w:hAnsi="宋体" w:cs="宋体" w:eastAsia="宋体" w:hint="default"/>
                <w:sz w:val="15"/>
                <w:szCs w:val="15"/>
              </w:rPr>
              <w:t>林</w:t>
            </w:r>
            <w:r>
              <w:rPr>
                <w:rFonts w:ascii="宋体" w:hAnsi="宋体" w:cs="宋体" w:eastAsia="宋体" w:hint="default"/>
                <w:spacing w:val="-43"/>
                <w:sz w:val="15"/>
                <w:szCs w:val="15"/>
              </w:rPr>
              <w:t> </w:t>
            </w:r>
            <w:r>
              <w:rPr>
                <w:rFonts w:ascii="宋体" w:hAnsi="宋体" w:cs="宋体" w:eastAsia="宋体" w:hint="default"/>
                <w:sz w:val="15"/>
                <w:szCs w:val="15"/>
              </w:rPr>
              <w:t>泰</w:t>
            </w:r>
            <w:r>
              <w:rPr>
                <w:rFonts w:ascii="宋体" w:hAnsi="宋体" w:cs="宋体" w:eastAsia="宋体" w:hint="default"/>
                <w:w w:val="100"/>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麻</w:t>
            </w:r>
            <w:r>
              <w:rPr>
                <w:rFonts w:ascii="宋体" w:hAnsi="宋体" w:cs="宋体" w:eastAsia="宋体" w:hint="default"/>
                <w:spacing w:val="-43"/>
                <w:sz w:val="15"/>
                <w:szCs w:val="15"/>
              </w:rPr>
              <w:t> </w:t>
            </w:r>
            <w:r>
              <w:rPr>
                <w:rFonts w:ascii="宋体" w:hAnsi="宋体" w:cs="宋体" w:eastAsia="宋体" w:hint="default"/>
                <w:sz w:val="15"/>
                <w:szCs w:val="15"/>
              </w:rPr>
              <w:t>纺</w:t>
            </w:r>
            <w:r>
              <w:rPr>
                <w:rFonts w:ascii="宋体" w:hAnsi="宋体" w:cs="宋体" w:eastAsia="宋体" w:hint="default"/>
                <w:w w:val="100"/>
                <w:sz w:val="15"/>
                <w:szCs w:val="15"/>
              </w:rPr>
              <w:t> </w:t>
            </w:r>
            <w:r>
              <w:rPr>
                <w:rFonts w:ascii="宋体" w:hAnsi="宋体" w:cs="宋体" w:eastAsia="宋体" w:hint="default"/>
                <w:sz w:val="15"/>
                <w:szCs w:val="15"/>
              </w:rPr>
              <w:t>织</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w:t>
            </w:r>
            <w:r>
              <w:rPr>
                <w:rFonts w:ascii="宋体" w:hAnsi="宋体" w:cs="宋体" w:eastAsia="宋体" w:hint="default"/>
                <w:spacing w:val="-46"/>
                <w:sz w:val="15"/>
                <w:szCs w:val="15"/>
              </w:rPr>
              <w:t> </w:t>
            </w:r>
            <w:r>
              <w:rPr>
                <w:rFonts w:ascii="宋体" w:hAnsi="宋体" w:cs="宋体" w:eastAsia="宋体" w:hint="default"/>
                <w:sz w:val="15"/>
                <w:szCs w:val="15"/>
              </w:rPr>
              <w:t>司</w:t>
            </w:r>
            <w:r>
              <w:rPr>
                <w:rFonts w:ascii="宋体" w:hAnsi="宋体" w:cs="宋体" w:eastAsia="宋体" w:hint="default"/>
                <w:spacing w:val="-43"/>
                <w:sz w:val="15"/>
                <w:szCs w:val="15"/>
              </w:rPr>
              <w:t> </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青</w:t>
            </w:r>
            <w:r>
              <w:rPr>
                <w:rFonts w:ascii="宋体" w:hAnsi="宋体" w:cs="宋体" w:eastAsia="宋体" w:hint="default"/>
                <w:spacing w:val="-46"/>
                <w:sz w:val="15"/>
                <w:szCs w:val="15"/>
              </w:rPr>
              <w:t> </w:t>
            </w:r>
            <w:r>
              <w:rPr>
                <w:rFonts w:ascii="宋体" w:hAnsi="宋体" w:cs="宋体" w:eastAsia="宋体" w:hint="default"/>
                <w:sz w:val="15"/>
                <w:szCs w:val="15"/>
              </w:rPr>
              <w:t>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w w:val="100"/>
                <w:sz w:val="15"/>
                <w:szCs w:val="15"/>
              </w:rPr>
              <w:t> </w:t>
            </w:r>
            <w:r>
              <w:rPr>
                <w:rFonts w:ascii="宋体" w:hAnsi="宋体" w:cs="宋体" w:eastAsia="宋体" w:hint="default"/>
                <w:sz w:val="15"/>
                <w:szCs w:val="15"/>
              </w:rPr>
              <w:t>麻</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5" w:lineRule="auto"/>
              <w:ind w:left="21" w:right="8"/>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日，鑫亚公</w:t>
            </w:r>
            <w:r>
              <w:rPr>
                <w:rFonts w:ascii="宋体" w:hAnsi="宋体" w:cs="宋体" w:eastAsia="宋体" w:hint="default"/>
                <w:w w:val="100"/>
                <w:sz w:val="15"/>
                <w:szCs w:val="15"/>
              </w:rPr>
              <w:t> </w:t>
            </w:r>
            <w:r>
              <w:rPr>
                <w:rFonts w:ascii="宋体" w:hAnsi="宋体" w:cs="宋体" w:eastAsia="宋体" w:hint="default"/>
                <w:spacing w:val="-3"/>
                <w:sz w:val="15"/>
                <w:szCs w:val="15"/>
              </w:rPr>
              <w:t>司与祝阳公司、青枫公司签</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w w:val="100"/>
                <w:sz w:val="15"/>
                <w:szCs w:val="15"/>
              </w:rPr>
              <w:t>订《亚麻布加工合同》，约</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pacing w:val="9"/>
                <w:sz w:val="15"/>
                <w:szCs w:val="15"/>
              </w:rPr>
              <w:t>定祝阳公司为鑫亚公司加</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工亚麻坯布。合同签订后，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鑫亚公司向祝阳公司交付</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长麻纱原料</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41.075</w:t>
            </w:r>
            <w:r>
              <w:rPr>
                <w:rFonts w:ascii="Times New Roman" w:hAnsi="Times New Roman" w:cs="Times New Roman" w:eastAsia="Times New Roman" w:hint="default"/>
                <w:spacing w:val="3"/>
                <w:sz w:val="15"/>
                <w:szCs w:val="15"/>
              </w:rPr>
              <w:t> </w:t>
            </w:r>
            <w:r>
              <w:rPr>
                <w:rFonts w:ascii="宋体" w:hAnsi="宋体" w:cs="宋体" w:eastAsia="宋体" w:hint="default"/>
                <w:spacing w:val="-14"/>
                <w:sz w:val="15"/>
                <w:szCs w:val="15"/>
              </w:rPr>
              <w:t>吨，短麻</w:t>
            </w:r>
          </w:p>
          <w:p>
            <w:pPr>
              <w:pStyle w:val="TableParagraph"/>
              <w:spacing w:line="235" w:lineRule="auto"/>
              <w:ind w:left="21" w:right="20"/>
              <w:jc w:val="both"/>
              <w:rPr>
                <w:rFonts w:ascii="宋体" w:hAnsi="宋体" w:cs="宋体" w:eastAsia="宋体" w:hint="default"/>
                <w:sz w:val="15"/>
                <w:szCs w:val="15"/>
              </w:rPr>
            </w:pPr>
            <w:r>
              <w:rPr>
                <w:rFonts w:ascii="宋体" w:hAnsi="宋体" w:cs="宋体" w:eastAsia="宋体" w:hint="default"/>
                <w:sz w:val="15"/>
                <w:szCs w:val="15"/>
              </w:rPr>
              <w:t>纱原料</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55.75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吨</w:t>
            </w:r>
            <w:r>
              <w:rPr>
                <w:rFonts w:ascii="Times New Roman" w:hAnsi="Times New Roman" w:cs="Times New Roman" w:eastAsia="Times New Roman" w:hint="default"/>
                <w:sz w:val="15"/>
                <w:szCs w:val="15"/>
              </w:rPr>
              <w:t>,</w:t>
            </w:r>
            <w:r>
              <w:rPr>
                <w:rFonts w:ascii="宋体" w:hAnsi="宋体" w:cs="宋体" w:eastAsia="宋体" w:hint="default"/>
                <w:sz w:val="15"/>
                <w:szCs w:val="15"/>
              </w:rPr>
              <w:t>共计</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96.825</w:t>
            </w:r>
            <w:r>
              <w:rPr>
                <w:rFonts w:ascii="Times New Roman" w:hAnsi="Times New Roman" w:cs="Times New Roman" w:eastAsia="Times New Roman" w:hint="default"/>
                <w:w w:val="100"/>
                <w:sz w:val="15"/>
                <w:szCs w:val="15"/>
              </w:rPr>
              <w:t> </w:t>
            </w:r>
            <w:r>
              <w:rPr>
                <w:rFonts w:ascii="宋体" w:hAnsi="宋体" w:cs="宋体" w:eastAsia="宋体" w:hint="default"/>
                <w:spacing w:val="-3"/>
                <w:sz w:val="15"/>
                <w:szCs w:val="15"/>
              </w:rPr>
              <w:t>吨。但祝阳公司未按合同约</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定向鑫亚公司报告加工进</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度，也未按合同约定在鑫亚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公司和青枫公司共同签章</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后办理产成品出库手续，</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Times New Roman" w:hAnsi="Times New Roman" w:cs="Times New Roman" w:eastAsia="Times New Roman" w:hint="default"/>
                <w:sz w:val="15"/>
                <w:szCs w:val="15"/>
              </w:rPr>
              <w:t>2013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17</w:t>
            </w:r>
            <w:r>
              <w:rPr>
                <w:rFonts w:ascii="Times New Roman" w:hAnsi="Times New Roman" w:cs="Times New Roman" w:eastAsia="Times New Roman" w:hint="default"/>
                <w:spacing w:val="3"/>
                <w:sz w:val="15"/>
                <w:szCs w:val="15"/>
              </w:rPr>
              <w:t> </w:t>
            </w:r>
            <w:r>
              <w:rPr>
                <w:rFonts w:ascii="宋体" w:hAnsi="宋体" w:cs="宋体" w:eastAsia="宋体" w:hint="default"/>
                <w:spacing w:val="-12"/>
                <w:sz w:val="15"/>
                <w:szCs w:val="15"/>
              </w:rPr>
              <w:t>日，祝阳公</w:t>
            </w:r>
            <w:r>
              <w:rPr>
                <w:rFonts w:ascii="宋体" w:hAnsi="宋体" w:cs="宋体" w:eastAsia="宋体" w:hint="default"/>
                <w:w w:val="100"/>
                <w:sz w:val="15"/>
                <w:szCs w:val="15"/>
              </w:rPr>
              <w:t> </w:t>
            </w:r>
            <w:r>
              <w:rPr>
                <w:rFonts w:ascii="宋体" w:hAnsi="宋体" w:cs="宋体" w:eastAsia="宋体" w:hint="default"/>
                <w:spacing w:val="-3"/>
                <w:w w:val="100"/>
                <w:sz w:val="15"/>
                <w:szCs w:val="15"/>
              </w:rPr>
              <w:t>司出具《说明》，主张其已</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3"/>
                <w:sz w:val="15"/>
                <w:szCs w:val="15"/>
              </w:rPr>
              <w:t>向青枫公司交货，然青枫公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司对此不认可；因合同约定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青枫公司对加工行为负有</w:t>
            </w:r>
          </w:p>
          <w:p>
            <w:pPr>
              <w:pStyle w:val="TableParagraph"/>
              <w:spacing w:line="240" w:lineRule="auto"/>
              <w:ind w:left="21" w:right="8"/>
              <w:jc w:val="both"/>
              <w:rPr>
                <w:rFonts w:ascii="宋体" w:hAnsi="宋体" w:cs="宋体" w:eastAsia="宋体" w:hint="default"/>
                <w:sz w:val="15"/>
                <w:szCs w:val="15"/>
              </w:rPr>
            </w:pPr>
            <w:r>
              <w:rPr>
                <w:rFonts w:ascii="宋体" w:hAnsi="宋体" w:cs="宋体" w:eastAsia="宋体" w:hint="default"/>
                <w:spacing w:val="-3"/>
                <w:sz w:val="15"/>
                <w:szCs w:val="15"/>
              </w:rPr>
              <w:t>提请亚麻纱运输计划、监管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交付、质量验收等责任，鑫</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亚公司多次向二被告催要，</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但至今未收到加工产品，故</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鑫亚公司向法院提起诉讼。</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14,228,014.5</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1" w:lineRule="exact" w:before="127"/>
              <w:ind w:left="21" w:right="0"/>
              <w:jc w:val="both"/>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5"/>
                <w:sz w:val="15"/>
                <w:szCs w:val="15"/>
              </w:rPr>
              <w:t> </w:t>
            </w:r>
            <w:r>
              <w:rPr>
                <w:rFonts w:ascii="Arial Narrow" w:hAnsi="Arial Narrow" w:cs="Arial Narrow" w:eastAsia="Arial Narrow" w:hint="default"/>
                <w:sz w:val="15"/>
                <w:szCs w:val="15"/>
              </w:rPr>
              <w:t>2016</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Arial Narrow" w:hAnsi="Arial Narrow" w:cs="Arial Narrow" w:eastAsia="Arial Narrow" w:hint="default"/>
                <w:sz w:val="15"/>
                <w:szCs w:val="15"/>
              </w:rPr>
              <w:t>19</w:t>
            </w:r>
            <w:r>
              <w:rPr>
                <w:rFonts w:ascii="Arial Narrow" w:hAnsi="Arial Narrow" w:cs="Arial Narrow" w:eastAsia="Arial Narrow" w:hint="default"/>
                <w:spacing w:val="3"/>
                <w:sz w:val="15"/>
                <w:szCs w:val="15"/>
              </w:rPr>
              <w:t> </w:t>
            </w:r>
            <w:r>
              <w:rPr>
                <w:rFonts w:ascii="宋体" w:hAnsi="宋体" w:cs="宋体" w:eastAsia="宋体" w:hint="default"/>
                <w:spacing w:val="-4"/>
                <w:sz w:val="15"/>
                <w:szCs w:val="15"/>
              </w:rPr>
              <w:t>日受理本案，案号为</w:t>
            </w:r>
          </w:p>
          <w:p>
            <w:pPr>
              <w:pStyle w:val="TableParagraph"/>
              <w:spacing w:line="194" w:lineRule="exact" w:before="14"/>
              <w:ind w:left="21" w:right="19"/>
              <w:jc w:val="both"/>
              <w:rPr>
                <w:rFonts w:ascii="Arial Narrow" w:hAnsi="Arial Narrow" w:cs="Arial Narrow" w:eastAsia="Arial Narrow" w:hint="default"/>
                <w:sz w:val="15"/>
                <w:szCs w:val="15"/>
              </w:rPr>
            </w:pPr>
            <w:r>
              <w:rPr>
                <w:rFonts w:ascii="Arial Narrow" w:hAnsi="Arial Narrow" w:cs="Arial Narrow" w:eastAsia="Arial Narrow" w:hint="default"/>
                <w:sz w:val="15"/>
                <w:szCs w:val="15"/>
              </w:rPr>
              <w:t>[2016]</w:t>
            </w:r>
            <w:r>
              <w:rPr>
                <w:rFonts w:ascii="宋体" w:hAnsi="宋体" w:cs="宋体" w:eastAsia="宋体" w:hint="default"/>
                <w:sz w:val="15"/>
                <w:szCs w:val="15"/>
              </w:rPr>
              <w:t>黑</w:t>
            </w:r>
            <w:r>
              <w:rPr>
                <w:rFonts w:ascii="宋体" w:hAnsi="宋体" w:cs="宋体" w:eastAsia="宋体" w:hint="default"/>
                <w:spacing w:val="-35"/>
                <w:sz w:val="15"/>
                <w:szCs w:val="15"/>
              </w:rPr>
              <w:t> </w:t>
            </w:r>
            <w:r>
              <w:rPr>
                <w:rFonts w:ascii="Arial Narrow" w:hAnsi="Arial Narrow" w:cs="Arial Narrow" w:eastAsia="Arial Narrow" w:hint="default"/>
                <w:sz w:val="15"/>
                <w:szCs w:val="15"/>
              </w:rPr>
              <w:t>81</w:t>
            </w:r>
            <w:r>
              <w:rPr>
                <w:rFonts w:ascii="Arial Narrow" w:hAnsi="Arial Narrow" w:cs="Arial Narrow" w:eastAsia="Arial Narrow" w:hint="default"/>
                <w:spacing w:val="8"/>
                <w:sz w:val="15"/>
                <w:szCs w:val="15"/>
              </w:rPr>
              <w:t> </w:t>
            </w:r>
            <w:r>
              <w:rPr>
                <w:rFonts w:ascii="宋体" w:hAnsi="宋体" w:cs="宋体" w:eastAsia="宋体" w:hint="default"/>
                <w:sz w:val="15"/>
                <w:szCs w:val="15"/>
              </w:rPr>
              <w:t>民初</w:t>
            </w:r>
            <w:r>
              <w:rPr>
                <w:rFonts w:ascii="宋体" w:hAnsi="宋体" w:cs="宋体" w:eastAsia="宋体" w:hint="default"/>
                <w:spacing w:val="-35"/>
                <w:sz w:val="15"/>
                <w:szCs w:val="15"/>
              </w:rPr>
              <w:t> </w:t>
            </w:r>
            <w:r>
              <w:rPr>
                <w:rFonts w:ascii="Arial Narrow" w:hAnsi="Arial Narrow" w:cs="Arial Narrow" w:eastAsia="Arial Narrow" w:hint="default"/>
                <w:sz w:val="15"/>
                <w:szCs w:val="15"/>
              </w:rPr>
              <w:t>7</w:t>
            </w:r>
            <w:r>
              <w:rPr>
                <w:rFonts w:ascii="Arial Narrow" w:hAnsi="Arial Narrow" w:cs="Arial Narrow" w:eastAsia="Arial Narrow" w:hint="default"/>
                <w:spacing w:val="8"/>
                <w:sz w:val="15"/>
                <w:szCs w:val="15"/>
              </w:rPr>
              <w:t> </w:t>
            </w:r>
            <w:r>
              <w:rPr>
                <w:rFonts w:ascii="宋体" w:hAnsi="宋体" w:cs="宋体" w:eastAsia="宋体" w:hint="default"/>
                <w:spacing w:val="-4"/>
                <w:sz w:val="15"/>
                <w:szCs w:val="15"/>
              </w:rPr>
              <w:t>号，法院向被告送达起诉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6"/>
                <w:sz w:val="15"/>
                <w:szCs w:val="15"/>
              </w:rPr>
              <w:t>材料后，青枫公司提起管辖权异议，法院经</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6"/>
                <w:sz w:val="15"/>
                <w:szCs w:val="15"/>
              </w:rPr>
              <w:t>审查予以驳回，青枫公司不服一审裁定，向</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w w:val="100"/>
                <w:sz w:val="15"/>
                <w:szCs w:val="15"/>
              </w:rPr>
              <w:t>黑龙江省高院提起上诉，黑龙江省高院二审</w:t>
            </w:r>
            <w:r>
              <w:rPr>
                <w:rFonts w:ascii="宋体" w:hAnsi="宋体" w:cs="宋体" w:eastAsia="宋体" w:hint="default"/>
                <w:w w:val="100"/>
                <w:sz w:val="15"/>
                <w:szCs w:val="15"/>
              </w:rPr>
              <w:t> </w:t>
            </w:r>
            <w:r>
              <w:rPr>
                <w:rFonts w:ascii="宋体" w:hAnsi="宋体" w:cs="宋体" w:eastAsia="宋体" w:hint="default"/>
                <w:sz w:val="15"/>
                <w:szCs w:val="15"/>
              </w:rPr>
              <w:t>裁定驳回青枫公司上诉。农垦中院于</w:t>
            </w:r>
            <w:r>
              <w:rPr>
                <w:rFonts w:ascii="宋体" w:hAnsi="宋体" w:cs="宋体" w:eastAsia="宋体" w:hint="default"/>
                <w:spacing w:val="29"/>
                <w:sz w:val="15"/>
                <w:szCs w:val="15"/>
              </w:rPr>
              <w:t> </w:t>
            </w:r>
            <w:r>
              <w:rPr>
                <w:rFonts w:ascii="Arial Narrow" w:hAnsi="Arial Narrow" w:cs="Arial Narrow" w:eastAsia="Arial Narrow" w:hint="default"/>
                <w:sz w:val="15"/>
                <w:szCs w:val="15"/>
              </w:rPr>
              <w:t>2016</w:t>
            </w:r>
          </w:p>
          <w:p>
            <w:pPr>
              <w:pStyle w:val="TableParagraph"/>
              <w:spacing w:line="181" w:lineRule="exact"/>
              <w:ind w:left="21"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29"/>
                <w:sz w:val="15"/>
                <w:szCs w:val="15"/>
              </w:rPr>
              <w:t> </w:t>
            </w:r>
            <w:r>
              <w:rPr>
                <w:rFonts w:ascii="Arial Narrow" w:hAnsi="Arial Narrow" w:cs="Arial Narrow" w:eastAsia="Arial Narrow" w:hint="default"/>
                <w:spacing w:val="-5"/>
                <w:sz w:val="15"/>
                <w:szCs w:val="15"/>
              </w:rPr>
              <w:t>11</w:t>
            </w:r>
            <w:r>
              <w:rPr>
                <w:rFonts w:ascii="Arial Narrow" w:hAnsi="Arial Narrow" w:cs="Arial Narrow" w:eastAsia="Arial Narrow"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29"/>
                <w:sz w:val="15"/>
                <w:szCs w:val="15"/>
              </w:rPr>
              <w:t> </w:t>
            </w:r>
            <w:r>
              <w:rPr>
                <w:rFonts w:ascii="Arial Narrow" w:hAnsi="Arial Narrow" w:cs="Arial Narrow" w:eastAsia="Arial Narrow" w:hint="default"/>
                <w:sz w:val="15"/>
                <w:szCs w:val="15"/>
              </w:rPr>
              <w:t>21</w:t>
            </w:r>
            <w:r>
              <w:rPr>
                <w:rFonts w:ascii="Arial Narrow" w:hAnsi="Arial Narrow" w:cs="Arial Narrow" w:eastAsia="Arial Narrow" w:hint="default"/>
                <w:spacing w:val="13"/>
                <w:sz w:val="15"/>
                <w:szCs w:val="15"/>
              </w:rPr>
              <w:t> </w:t>
            </w:r>
            <w:r>
              <w:rPr>
                <w:rFonts w:ascii="宋体" w:hAnsi="宋体" w:cs="宋体" w:eastAsia="宋体" w:hint="default"/>
                <w:sz w:val="15"/>
                <w:szCs w:val="15"/>
              </w:rPr>
              <w:t>日至</w:t>
            </w:r>
            <w:r>
              <w:rPr>
                <w:rFonts w:ascii="宋体" w:hAnsi="宋体" w:cs="宋体" w:eastAsia="宋体" w:hint="default"/>
                <w:spacing w:val="-31"/>
                <w:sz w:val="15"/>
                <w:szCs w:val="15"/>
              </w:rPr>
              <w:t> </w:t>
            </w:r>
            <w:r>
              <w:rPr>
                <w:rFonts w:ascii="Arial Narrow" w:hAnsi="Arial Narrow" w:cs="Arial Narrow" w:eastAsia="Arial Narrow" w:hint="default"/>
                <w:sz w:val="15"/>
                <w:szCs w:val="15"/>
              </w:rPr>
              <w:t>25</w:t>
            </w:r>
            <w:r>
              <w:rPr>
                <w:rFonts w:ascii="Arial Narrow" w:hAnsi="Arial Narrow" w:cs="Arial Narrow" w:eastAsia="Arial Narrow" w:hint="default"/>
                <w:spacing w:val="10"/>
                <w:sz w:val="15"/>
                <w:szCs w:val="15"/>
              </w:rPr>
              <w:t> </w:t>
            </w:r>
            <w:r>
              <w:rPr>
                <w:rFonts w:ascii="宋体" w:hAnsi="宋体" w:cs="宋体" w:eastAsia="宋体" w:hint="default"/>
                <w:sz w:val="15"/>
                <w:szCs w:val="15"/>
              </w:rPr>
              <w:t>日审理本案。黑龙江省</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农垦中级法院于 </w:t>
            </w:r>
            <w:r>
              <w:rPr>
                <w:rFonts w:ascii="Arial Narrow" w:hAnsi="Arial Narrow" w:cs="Arial Narrow" w:eastAsia="Arial Narrow" w:hint="default"/>
                <w:sz w:val="15"/>
                <w:szCs w:val="15"/>
              </w:rPr>
              <w:t>2017  </w:t>
            </w:r>
            <w:r>
              <w:rPr>
                <w:rFonts w:ascii="宋体" w:hAnsi="宋体" w:cs="宋体" w:eastAsia="宋体" w:hint="default"/>
                <w:sz w:val="15"/>
                <w:szCs w:val="15"/>
              </w:rPr>
              <w:t>年 </w:t>
            </w:r>
            <w:r>
              <w:rPr>
                <w:rFonts w:ascii="Arial Narrow" w:hAnsi="Arial Narrow" w:cs="Arial Narrow" w:eastAsia="Arial Narrow" w:hint="default"/>
                <w:sz w:val="15"/>
                <w:szCs w:val="15"/>
              </w:rPr>
              <w:t>12  </w:t>
            </w:r>
            <w:r>
              <w:rPr>
                <w:rFonts w:ascii="宋体" w:hAnsi="宋体" w:cs="宋体" w:eastAsia="宋体" w:hint="default"/>
                <w:sz w:val="15"/>
                <w:szCs w:val="15"/>
              </w:rPr>
              <w:t>月 </w:t>
            </w:r>
            <w:r>
              <w:rPr>
                <w:rFonts w:ascii="Arial Narrow" w:hAnsi="Arial Narrow" w:cs="Arial Narrow" w:eastAsia="Arial Narrow" w:hint="default"/>
                <w:spacing w:val="-6"/>
                <w:sz w:val="15"/>
                <w:szCs w:val="15"/>
              </w:rPr>
              <w:t>11 </w:t>
            </w:r>
            <w:r>
              <w:rPr>
                <w:rFonts w:ascii="Arial Narrow" w:hAnsi="Arial Narrow" w:cs="Arial Narrow" w:eastAsia="Arial Narrow" w:hint="default"/>
                <w:spacing w:val="16"/>
                <w:sz w:val="15"/>
                <w:szCs w:val="15"/>
              </w:rPr>
              <w:t> </w:t>
            </w:r>
            <w:r>
              <w:rPr>
                <w:rFonts w:ascii="宋体" w:hAnsi="宋体" w:cs="宋体" w:eastAsia="宋体" w:hint="default"/>
                <w:sz w:val="15"/>
                <w:szCs w:val="15"/>
              </w:rPr>
              <w:t>日作出</w:t>
            </w:r>
          </w:p>
          <w:p>
            <w:pPr>
              <w:pStyle w:val="TableParagraph"/>
              <w:spacing w:line="194" w:lineRule="exact"/>
              <w:ind w:left="21" w:right="0"/>
              <w:jc w:val="both"/>
              <w:rPr>
                <w:rFonts w:ascii="宋体" w:hAnsi="宋体" w:cs="宋体" w:eastAsia="宋体" w:hint="default"/>
                <w:sz w:val="15"/>
                <w:szCs w:val="15"/>
              </w:rPr>
            </w:pPr>
            <w:r>
              <w:rPr>
                <w:rFonts w:ascii="Arial Narrow" w:hAnsi="Arial Narrow" w:cs="Arial Narrow" w:eastAsia="Arial Narrow" w:hint="default"/>
                <w:sz w:val="15"/>
                <w:szCs w:val="15"/>
              </w:rPr>
              <w:t>(2016)</w:t>
            </w:r>
            <w:r>
              <w:rPr>
                <w:rFonts w:ascii="宋体" w:hAnsi="宋体" w:cs="宋体" w:eastAsia="宋体" w:hint="default"/>
                <w:sz w:val="15"/>
                <w:szCs w:val="15"/>
              </w:rPr>
              <w:t>黑</w:t>
            </w:r>
            <w:r>
              <w:rPr>
                <w:rFonts w:ascii="宋体" w:hAnsi="宋体" w:cs="宋体" w:eastAsia="宋体" w:hint="default"/>
                <w:spacing w:val="-32"/>
                <w:sz w:val="15"/>
                <w:szCs w:val="15"/>
              </w:rPr>
              <w:t> </w:t>
            </w:r>
            <w:r>
              <w:rPr>
                <w:rFonts w:ascii="Arial Narrow" w:hAnsi="Arial Narrow" w:cs="Arial Narrow" w:eastAsia="Arial Narrow" w:hint="default"/>
                <w:sz w:val="15"/>
                <w:szCs w:val="15"/>
              </w:rPr>
              <w:t>81</w:t>
            </w:r>
            <w:r>
              <w:rPr>
                <w:rFonts w:ascii="Arial Narrow" w:hAnsi="Arial Narrow" w:cs="Arial Narrow" w:eastAsia="Arial Narrow" w:hint="default"/>
                <w:spacing w:val="7"/>
                <w:sz w:val="15"/>
                <w:szCs w:val="15"/>
              </w:rPr>
              <w:t> </w:t>
            </w:r>
            <w:r>
              <w:rPr>
                <w:rFonts w:ascii="宋体" w:hAnsi="宋体" w:cs="宋体" w:eastAsia="宋体" w:hint="default"/>
                <w:sz w:val="15"/>
                <w:szCs w:val="15"/>
              </w:rPr>
              <w:t>民初</w:t>
            </w:r>
            <w:r>
              <w:rPr>
                <w:rFonts w:ascii="宋体" w:hAnsi="宋体" w:cs="宋体" w:eastAsia="宋体" w:hint="default"/>
                <w:spacing w:val="-34"/>
                <w:sz w:val="15"/>
                <w:szCs w:val="15"/>
              </w:rPr>
              <w:t> </w:t>
            </w:r>
            <w:r>
              <w:rPr>
                <w:rFonts w:ascii="Arial Narrow" w:hAnsi="Arial Narrow" w:cs="Arial Narrow" w:eastAsia="Arial Narrow" w:hint="default"/>
                <w:sz w:val="15"/>
                <w:szCs w:val="15"/>
              </w:rPr>
              <w:t>7</w:t>
            </w:r>
            <w:r>
              <w:rPr>
                <w:rFonts w:ascii="Arial Narrow" w:hAnsi="Arial Narrow" w:cs="Arial Narrow" w:eastAsia="Arial Narrow" w:hint="default"/>
                <w:spacing w:val="7"/>
                <w:sz w:val="15"/>
                <w:szCs w:val="15"/>
              </w:rPr>
              <w:t> </w:t>
            </w:r>
            <w:r>
              <w:rPr>
                <w:rFonts w:ascii="宋体" w:hAnsi="宋体" w:cs="宋体" w:eastAsia="宋体" w:hint="default"/>
                <w:spacing w:val="-5"/>
                <w:sz w:val="15"/>
                <w:szCs w:val="15"/>
              </w:rPr>
              <w:t>号判决书。鑫亚公司已向</w:t>
            </w:r>
          </w:p>
          <w:p>
            <w:pPr>
              <w:pStyle w:val="TableParagraph"/>
              <w:spacing w:line="196" w:lineRule="exact"/>
              <w:ind w:left="21" w:right="0"/>
              <w:jc w:val="both"/>
              <w:rPr>
                <w:rFonts w:ascii="Arial Narrow" w:hAnsi="Arial Narrow" w:cs="Arial Narrow" w:eastAsia="Arial Narrow" w:hint="default"/>
                <w:sz w:val="15"/>
                <w:szCs w:val="15"/>
              </w:rPr>
            </w:pPr>
            <w:r>
              <w:rPr>
                <w:rFonts w:ascii="宋体" w:hAnsi="宋体" w:cs="宋体" w:eastAsia="宋体" w:hint="default"/>
                <w:w w:val="100"/>
                <w:sz w:val="15"/>
                <w:szCs w:val="15"/>
              </w:rPr>
              <w:t>黑龙</w:t>
            </w:r>
            <w:r>
              <w:rPr>
                <w:rFonts w:ascii="宋体" w:hAnsi="宋体" w:cs="宋体" w:eastAsia="宋体" w:hint="default"/>
                <w:spacing w:val="-3"/>
                <w:w w:val="100"/>
                <w:sz w:val="15"/>
                <w:szCs w:val="15"/>
              </w:rPr>
              <w:t>江</w:t>
            </w:r>
            <w:r>
              <w:rPr>
                <w:rFonts w:ascii="宋体" w:hAnsi="宋体" w:cs="宋体" w:eastAsia="宋体" w:hint="default"/>
                <w:w w:val="100"/>
                <w:sz w:val="15"/>
                <w:szCs w:val="15"/>
              </w:rPr>
              <w:t>省</w:t>
            </w:r>
            <w:r>
              <w:rPr>
                <w:rFonts w:ascii="宋体" w:hAnsi="宋体" w:cs="宋体" w:eastAsia="宋体" w:hint="default"/>
                <w:spacing w:val="-3"/>
                <w:w w:val="100"/>
                <w:sz w:val="15"/>
                <w:szCs w:val="15"/>
              </w:rPr>
              <w:t>高</w:t>
            </w:r>
            <w:r>
              <w:rPr>
                <w:rFonts w:ascii="宋体" w:hAnsi="宋体" w:cs="宋体" w:eastAsia="宋体" w:hint="default"/>
                <w:w w:val="100"/>
                <w:sz w:val="15"/>
                <w:szCs w:val="15"/>
              </w:rPr>
              <w:t>级</w:t>
            </w:r>
            <w:r>
              <w:rPr>
                <w:rFonts w:ascii="宋体" w:hAnsi="宋体" w:cs="宋体" w:eastAsia="宋体" w:hint="default"/>
                <w:spacing w:val="-3"/>
                <w:w w:val="100"/>
                <w:sz w:val="15"/>
                <w:szCs w:val="15"/>
              </w:rPr>
              <w:t>人</w:t>
            </w:r>
            <w:r>
              <w:rPr>
                <w:rFonts w:ascii="宋体" w:hAnsi="宋体" w:cs="宋体" w:eastAsia="宋体" w:hint="default"/>
                <w:w w:val="100"/>
                <w:sz w:val="15"/>
                <w:szCs w:val="15"/>
              </w:rPr>
              <w:t>民</w:t>
            </w:r>
            <w:r>
              <w:rPr>
                <w:rFonts w:ascii="宋体" w:hAnsi="宋体" w:cs="宋体" w:eastAsia="宋体" w:hint="default"/>
                <w:spacing w:val="-3"/>
                <w:w w:val="100"/>
                <w:sz w:val="15"/>
                <w:szCs w:val="15"/>
              </w:rPr>
              <w:t>法</w:t>
            </w:r>
            <w:r>
              <w:rPr>
                <w:rFonts w:ascii="宋体" w:hAnsi="宋体" w:cs="宋体" w:eastAsia="宋体" w:hint="default"/>
                <w:w w:val="100"/>
                <w:sz w:val="15"/>
                <w:szCs w:val="15"/>
              </w:rPr>
              <w:t>院</w:t>
            </w:r>
            <w:r>
              <w:rPr>
                <w:rFonts w:ascii="宋体" w:hAnsi="宋体" w:cs="宋体" w:eastAsia="宋体" w:hint="default"/>
                <w:spacing w:val="-3"/>
                <w:w w:val="100"/>
                <w:sz w:val="15"/>
                <w:szCs w:val="15"/>
              </w:rPr>
              <w:t>提</w:t>
            </w:r>
            <w:r>
              <w:rPr>
                <w:rFonts w:ascii="宋体" w:hAnsi="宋体" w:cs="宋体" w:eastAsia="宋体" w:hint="default"/>
                <w:w w:val="100"/>
                <w:sz w:val="15"/>
                <w:szCs w:val="15"/>
              </w:rPr>
              <w:t>起</w:t>
            </w:r>
            <w:r>
              <w:rPr>
                <w:rFonts w:ascii="宋体" w:hAnsi="宋体" w:cs="宋体" w:eastAsia="宋体" w:hint="default"/>
                <w:spacing w:val="-3"/>
                <w:w w:val="100"/>
                <w:sz w:val="15"/>
                <w:szCs w:val="15"/>
              </w:rPr>
              <w:t>上诉</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并</w:t>
            </w:r>
            <w:r>
              <w:rPr>
                <w:rFonts w:ascii="宋体" w:hAnsi="宋体" w:cs="宋体" w:eastAsia="宋体" w:hint="default"/>
                <w:w w:val="100"/>
                <w:sz w:val="15"/>
                <w:szCs w:val="15"/>
              </w:rPr>
              <w:t>于</w:t>
            </w:r>
            <w:r>
              <w:rPr>
                <w:rFonts w:ascii="宋体" w:hAnsi="宋体" w:cs="宋体" w:eastAsia="宋体" w:hint="default"/>
                <w:spacing w:val="-44"/>
                <w:sz w:val="15"/>
                <w:szCs w:val="15"/>
              </w:rPr>
              <w:t> </w:t>
            </w:r>
            <w:r>
              <w:rPr>
                <w:rFonts w:ascii="Arial Narrow" w:hAnsi="Arial Narrow" w:cs="Arial Narrow" w:eastAsia="Arial Narrow" w:hint="default"/>
                <w:spacing w:val="-2"/>
                <w:w w:val="100"/>
                <w:sz w:val="15"/>
                <w:szCs w:val="15"/>
              </w:rPr>
              <w:t>2</w:t>
            </w:r>
            <w:r>
              <w:rPr>
                <w:rFonts w:ascii="Arial Narrow" w:hAnsi="Arial Narrow" w:cs="Arial Narrow" w:eastAsia="Arial Narrow" w:hint="default"/>
                <w:w w:val="100"/>
                <w:sz w:val="15"/>
                <w:szCs w:val="15"/>
              </w:rPr>
              <w:t>0</w:t>
            </w:r>
            <w:r>
              <w:rPr>
                <w:rFonts w:ascii="Arial Narrow" w:hAnsi="Arial Narrow" w:cs="Arial Narrow" w:eastAsia="Arial Narrow" w:hint="default"/>
                <w:spacing w:val="-2"/>
                <w:w w:val="100"/>
                <w:sz w:val="15"/>
                <w:szCs w:val="15"/>
              </w:rPr>
              <w:t>1</w:t>
            </w:r>
            <w:r>
              <w:rPr>
                <w:rFonts w:ascii="Arial Narrow" w:hAnsi="Arial Narrow" w:cs="Arial Narrow" w:eastAsia="Arial Narrow" w:hint="default"/>
                <w:w w:val="100"/>
                <w:sz w:val="15"/>
                <w:szCs w:val="15"/>
              </w:rPr>
              <w:t>8</w:t>
            </w:r>
          </w:p>
          <w:p>
            <w:pPr>
              <w:pStyle w:val="TableParagraph"/>
              <w:spacing w:line="196" w:lineRule="exact"/>
              <w:ind w:left="21"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54"/>
                <w:sz w:val="15"/>
                <w:szCs w:val="15"/>
              </w:rPr>
              <w:t> </w:t>
            </w:r>
            <w:r>
              <w:rPr>
                <w:rFonts w:ascii="Arial Narrow" w:hAnsi="Arial Narrow" w:cs="Arial Narrow" w:eastAsia="Arial Narrow" w:hint="default"/>
                <w:sz w:val="15"/>
                <w:szCs w:val="15"/>
              </w:rPr>
              <w:t>5</w:t>
            </w:r>
            <w:r>
              <w:rPr>
                <w:rFonts w:ascii="Arial Narrow" w:hAnsi="Arial Narrow" w:cs="Arial Narrow" w:eastAsia="Arial Narrow" w:hint="default"/>
                <w:spacing w:val="-12"/>
                <w:sz w:val="15"/>
                <w:szCs w:val="15"/>
              </w:rPr>
              <w:t> </w:t>
            </w:r>
            <w:r>
              <w:rPr>
                <w:rFonts w:ascii="宋体" w:hAnsi="宋体" w:cs="宋体" w:eastAsia="宋体" w:hint="default"/>
                <w:sz w:val="15"/>
                <w:szCs w:val="15"/>
              </w:rPr>
              <w:t>月</w:t>
            </w:r>
            <w:r>
              <w:rPr>
                <w:rFonts w:ascii="宋体" w:hAnsi="宋体" w:cs="宋体" w:eastAsia="宋体" w:hint="default"/>
                <w:spacing w:val="-54"/>
                <w:sz w:val="15"/>
                <w:szCs w:val="15"/>
              </w:rPr>
              <w:t> </w:t>
            </w:r>
            <w:r>
              <w:rPr>
                <w:rFonts w:ascii="Arial Narrow" w:hAnsi="Arial Narrow" w:cs="Arial Narrow" w:eastAsia="Arial Narrow" w:hint="default"/>
                <w:sz w:val="15"/>
                <w:szCs w:val="15"/>
              </w:rPr>
              <w:t>2</w:t>
            </w:r>
            <w:r>
              <w:rPr>
                <w:rFonts w:ascii="Arial Narrow" w:hAnsi="Arial Narrow" w:cs="Arial Narrow" w:eastAsia="Arial Narrow" w:hint="default"/>
                <w:spacing w:val="-10"/>
                <w:sz w:val="15"/>
                <w:szCs w:val="15"/>
              </w:rPr>
              <w:t> </w:t>
            </w:r>
            <w:r>
              <w:rPr>
                <w:rFonts w:ascii="宋体" w:hAnsi="宋体" w:cs="宋体" w:eastAsia="宋体" w:hint="default"/>
                <w:sz w:val="15"/>
                <w:szCs w:val="15"/>
              </w:rPr>
              <w:t>日收到黑龙江省高级人民法院二审</w:t>
            </w:r>
          </w:p>
          <w:p>
            <w:pPr>
              <w:pStyle w:val="TableParagraph"/>
              <w:spacing w:line="195" w:lineRule="exact"/>
              <w:ind w:left="21" w:right="0"/>
              <w:jc w:val="both"/>
              <w:rPr>
                <w:rFonts w:ascii="宋体" w:hAnsi="宋体" w:cs="宋体" w:eastAsia="宋体" w:hint="default"/>
                <w:sz w:val="15"/>
                <w:szCs w:val="15"/>
              </w:rPr>
            </w:pPr>
            <w:r>
              <w:rPr>
                <w:rFonts w:ascii="宋体" w:hAnsi="宋体" w:cs="宋体" w:eastAsia="宋体" w:hint="default"/>
                <w:sz w:val="15"/>
                <w:szCs w:val="15"/>
              </w:rPr>
              <w:t>传票，此案案号为（</w:t>
            </w:r>
            <w:r>
              <w:rPr>
                <w:rFonts w:ascii="Arial Narrow" w:hAnsi="Arial Narrow" w:cs="Arial Narrow" w:eastAsia="Arial Narrow" w:hint="default"/>
                <w:sz w:val="15"/>
                <w:szCs w:val="15"/>
              </w:rPr>
              <w:t>2018</w:t>
            </w:r>
            <w:r>
              <w:rPr>
                <w:rFonts w:ascii="宋体" w:hAnsi="宋体" w:cs="宋体" w:eastAsia="宋体" w:hint="default"/>
                <w:sz w:val="15"/>
                <w:szCs w:val="15"/>
              </w:rPr>
              <w:t>）黑民终</w:t>
            </w:r>
            <w:r>
              <w:rPr>
                <w:rFonts w:ascii="宋体" w:hAnsi="宋体" w:cs="宋体" w:eastAsia="宋体" w:hint="default"/>
                <w:spacing w:val="-39"/>
                <w:sz w:val="15"/>
                <w:szCs w:val="15"/>
              </w:rPr>
              <w:t> </w:t>
            </w:r>
            <w:r>
              <w:rPr>
                <w:rFonts w:ascii="Arial Narrow" w:hAnsi="Arial Narrow" w:cs="Arial Narrow" w:eastAsia="Arial Narrow" w:hint="default"/>
                <w:sz w:val="15"/>
                <w:szCs w:val="15"/>
              </w:rPr>
              <w:t>363</w:t>
            </w:r>
            <w:r>
              <w:rPr>
                <w:rFonts w:ascii="Arial Narrow" w:hAnsi="Arial Narrow" w:cs="Arial Narrow" w:eastAsia="Arial Narrow" w:hint="default"/>
                <w:spacing w:val="2"/>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p>
            <w:pPr>
              <w:pStyle w:val="TableParagraph"/>
              <w:spacing w:line="195" w:lineRule="exact"/>
              <w:ind w:left="21" w:right="0"/>
              <w:jc w:val="both"/>
              <w:rPr>
                <w:rFonts w:ascii="宋体" w:hAnsi="宋体" w:cs="宋体" w:eastAsia="宋体" w:hint="default"/>
                <w:sz w:val="15"/>
                <w:szCs w:val="15"/>
              </w:rPr>
            </w:pPr>
            <w:r>
              <w:rPr>
                <w:rFonts w:ascii="宋体" w:hAnsi="宋体" w:cs="宋体" w:eastAsia="宋体" w:hint="default"/>
                <w:sz w:val="15"/>
                <w:szCs w:val="15"/>
              </w:rPr>
              <w:t>并于</w:t>
            </w:r>
            <w:r>
              <w:rPr>
                <w:rFonts w:ascii="宋体" w:hAnsi="宋体" w:cs="宋体" w:eastAsia="宋体" w:hint="default"/>
                <w:spacing w:val="-30"/>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Arial Narrow" w:hAnsi="Arial Narrow" w:cs="Arial Narrow" w:eastAsia="Arial Narrow" w:hint="default"/>
                <w:sz w:val="15"/>
                <w:szCs w:val="15"/>
              </w:rPr>
              <w:t>5</w:t>
            </w:r>
            <w:r>
              <w:rPr>
                <w:rFonts w:ascii="Arial Narrow" w:hAnsi="Arial Narrow" w:cs="Arial Narrow" w:eastAsia="Arial Narrow" w:hint="default"/>
                <w:spacing w:val="12"/>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Arial Narrow" w:hAnsi="Arial Narrow" w:cs="Arial Narrow" w:eastAsia="Arial Narrow" w:hint="default"/>
                <w:sz w:val="15"/>
                <w:szCs w:val="15"/>
              </w:rPr>
              <w:t>14</w:t>
            </w:r>
            <w:r>
              <w:rPr>
                <w:rFonts w:ascii="Arial Narrow" w:hAnsi="Arial Narrow" w:cs="Arial Narrow" w:eastAsia="Arial Narrow" w:hint="default"/>
                <w:spacing w:val="12"/>
                <w:sz w:val="15"/>
                <w:szCs w:val="15"/>
              </w:rPr>
              <w:t> </w:t>
            </w:r>
            <w:r>
              <w:rPr>
                <w:rFonts w:ascii="宋体" w:hAnsi="宋体" w:cs="宋体" w:eastAsia="宋体" w:hint="default"/>
                <w:sz w:val="15"/>
                <w:szCs w:val="15"/>
              </w:rPr>
              <w:t>日开庭，</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p>
          <w:p>
            <w:pPr>
              <w:pStyle w:val="TableParagraph"/>
              <w:spacing w:line="194" w:lineRule="exact" w:before="13"/>
              <w:ind w:left="21" w:right="20"/>
              <w:jc w:val="both"/>
              <w:rPr>
                <w:rFonts w:ascii="宋体" w:hAnsi="宋体" w:cs="宋体" w:eastAsia="宋体" w:hint="default"/>
                <w:sz w:val="15"/>
                <w:szCs w:val="15"/>
              </w:rPr>
            </w:pP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日，鑫亚公司收到黑龙江省高级人民法</w:t>
            </w:r>
            <w:r>
              <w:rPr>
                <w:rFonts w:ascii="宋体" w:hAnsi="宋体" w:cs="宋体" w:eastAsia="宋体" w:hint="default"/>
                <w:w w:val="100"/>
                <w:sz w:val="15"/>
                <w:szCs w:val="15"/>
              </w:rPr>
              <w:t> </w:t>
            </w:r>
            <w:r>
              <w:rPr>
                <w:rFonts w:ascii="宋体" w:hAnsi="宋体" w:cs="宋体" w:eastAsia="宋体" w:hint="default"/>
                <w:sz w:val="15"/>
                <w:szCs w:val="15"/>
              </w:rPr>
              <w:t>院二审判决书。</w:t>
            </w:r>
          </w:p>
        </w:tc>
        <w:tc>
          <w:tcPr>
            <w:tcW w:w="3118" w:type="dxa"/>
            <w:tcBorders>
              <w:top w:val="single" w:sz="4" w:space="0" w:color="009EEA"/>
              <w:left w:val="single" w:sz="4" w:space="0" w:color="009EEA"/>
              <w:bottom w:val="single" w:sz="4" w:space="0" w:color="009EEA"/>
              <w:right w:val="single" w:sz="10" w:space="0" w:color="FFFFFF"/>
            </w:tcBorders>
          </w:tcPr>
          <w:p>
            <w:pPr>
              <w:pStyle w:val="TableParagraph"/>
              <w:spacing w:line="177" w:lineRule="exact"/>
              <w:ind w:left="23" w:right="0"/>
              <w:jc w:val="both"/>
              <w:rPr>
                <w:rFonts w:ascii="Arial Narrow" w:hAnsi="Arial Narrow" w:cs="Arial Narrow" w:eastAsia="Arial Narrow" w:hint="default"/>
                <w:sz w:val="15"/>
                <w:szCs w:val="15"/>
              </w:rPr>
            </w:pPr>
            <w:r>
              <w:rPr>
                <w:rFonts w:ascii="宋体" w:hAnsi="宋体" w:cs="宋体" w:eastAsia="宋体" w:hint="default"/>
                <w:spacing w:val="-3"/>
                <w:sz w:val="15"/>
                <w:szCs w:val="15"/>
              </w:rPr>
              <w:t>一审判决：</w:t>
            </w:r>
            <w:r>
              <w:rPr>
                <w:rFonts w:ascii="Arial Narrow" w:hAnsi="Arial Narrow" w:cs="Arial Narrow" w:eastAsia="Arial Narrow" w:hint="default"/>
                <w:spacing w:val="-3"/>
                <w:sz w:val="15"/>
                <w:szCs w:val="15"/>
              </w:rPr>
              <w:t>1</w:t>
            </w:r>
            <w:r>
              <w:rPr>
                <w:rFonts w:ascii="宋体" w:hAnsi="宋体" w:cs="宋体" w:eastAsia="宋体" w:hint="default"/>
                <w:spacing w:val="-3"/>
                <w:sz w:val="15"/>
                <w:szCs w:val="15"/>
              </w:rPr>
              <w:t>、青枫公司于本判决生效之日起</w:t>
            </w:r>
            <w:r>
              <w:rPr>
                <w:rFonts w:ascii="宋体" w:hAnsi="宋体" w:cs="宋体" w:eastAsia="宋体" w:hint="default"/>
                <w:spacing w:val="-14"/>
                <w:sz w:val="15"/>
                <w:szCs w:val="15"/>
              </w:rPr>
              <w:t> </w:t>
            </w:r>
            <w:r>
              <w:rPr>
                <w:rFonts w:ascii="Arial Narrow" w:hAnsi="Arial Narrow" w:cs="Arial Narrow" w:eastAsia="Arial Narrow" w:hint="default"/>
                <w:sz w:val="15"/>
                <w:szCs w:val="15"/>
              </w:rPr>
              <w:t>10</w:t>
            </w:r>
          </w:p>
          <w:p>
            <w:pPr>
              <w:pStyle w:val="TableParagraph"/>
              <w:spacing w:line="194" w:lineRule="exact"/>
              <w:ind w:left="23" w:right="0"/>
              <w:jc w:val="both"/>
              <w:rPr>
                <w:rFonts w:ascii="宋体" w:hAnsi="宋体" w:cs="宋体" w:eastAsia="宋体" w:hint="default"/>
                <w:sz w:val="15"/>
                <w:szCs w:val="15"/>
              </w:rPr>
            </w:pPr>
            <w:r>
              <w:rPr>
                <w:rFonts w:ascii="宋体" w:hAnsi="宋体" w:cs="宋体" w:eastAsia="宋体" w:hint="default"/>
                <w:sz w:val="15"/>
                <w:szCs w:val="15"/>
              </w:rPr>
              <w:t>日内按照 </w:t>
            </w:r>
            <w:r>
              <w:rPr>
                <w:rFonts w:ascii="Arial Narrow" w:hAnsi="Arial Narrow" w:cs="Arial Narrow" w:eastAsia="Arial Narrow" w:hint="default"/>
                <w:spacing w:val="-3"/>
                <w:sz w:val="15"/>
                <w:szCs w:val="15"/>
              </w:rPr>
              <w:t>XY-TAZYQFYM20120731-JGHT-GJ-112 </w:t>
            </w:r>
            <w:r>
              <w:rPr>
                <w:rFonts w:ascii="Arial Narrow" w:hAnsi="Arial Narrow" w:cs="Arial Narrow" w:eastAsia="Arial Narrow" w:hint="default"/>
                <w:spacing w:val="22"/>
                <w:sz w:val="15"/>
                <w:szCs w:val="15"/>
              </w:rPr>
              <w:t> </w:t>
            </w:r>
            <w:r>
              <w:rPr>
                <w:rFonts w:ascii="宋体" w:hAnsi="宋体" w:cs="宋体" w:eastAsia="宋体" w:hint="default"/>
                <w:sz w:val="15"/>
                <w:szCs w:val="15"/>
              </w:rPr>
              <w:t>号</w:t>
            </w:r>
          </w:p>
          <w:p>
            <w:pPr>
              <w:pStyle w:val="TableParagraph"/>
              <w:spacing w:line="194" w:lineRule="exact" w:before="14"/>
              <w:ind w:left="23" w:right="8"/>
              <w:jc w:val="both"/>
              <w:rPr>
                <w:rFonts w:ascii="宋体" w:hAnsi="宋体" w:cs="宋体" w:eastAsia="宋体" w:hint="default"/>
                <w:sz w:val="15"/>
                <w:szCs w:val="15"/>
              </w:rPr>
            </w:pPr>
            <w:r>
              <w:rPr>
                <w:rFonts w:ascii="宋体" w:hAnsi="宋体" w:cs="宋体" w:eastAsia="宋体" w:hint="default"/>
                <w:sz w:val="15"/>
                <w:szCs w:val="15"/>
              </w:rPr>
              <w:t>《亚麻加工合同》的约定给付鑫亚经贸公司已</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加工完成的亚麻布 </w:t>
            </w:r>
            <w:r>
              <w:rPr>
                <w:rFonts w:ascii="Arial Narrow" w:hAnsi="Arial Narrow" w:cs="Arial Narrow" w:eastAsia="Arial Narrow" w:hint="default"/>
                <w:sz w:val="15"/>
                <w:szCs w:val="15"/>
              </w:rPr>
              <w:t>260,486.22</w:t>
            </w:r>
            <w:r>
              <w:rPr>
                <w:rFonts w:ascii="Arial Narrow" w:hAnsi="Arial Narrow" w:cs="Arial Narrow" w:eastAsia="Arial Narrow" w:hint="default"/>
                <w:spacing w:val="16"/>
                <w:sz w:val="15"/>
                <w:szCs w:val="15"/>
              </w:rPr>
              <w:t> </w:t>
            </w:r>
            <w:r>
              <w:rPr>
                <w:rFonts w:ascii="宋体" w:hAnsi="宋体" w:cs="宋体" w:eastAsia="宋体" w:hint="default"/>
                <w:sz w:val="15"/>
                <w:szCs w:val="15"/>
              </w:rPr>
              <w:t>米；</w:t>
            </w:r>
            <w:r>
              <w:rPr>
                <w:rFonts w:ascii="Arial Narrow" w:hAnsi="Arial Narrow" w:cs="Arial Narrow" w:eastAsia="Arial Narrow" w:hint="default"/>
                <w:sz w:val="15"/>
                <w:szCs w:val="15"/>
              </w:rPr>
              <w:t>2</w:t>
            </w:r>
            <w:r>
              <w:rPr>
                <w:rFonts w:ascii="宋体" w:hAnsi="宋体" w:cs="宋体" w:eastAsia="宋体" w:hint="default"/>
                <w:sz w:val="15"/>
                <w:szCs w:val="15"/>
              </w:rPr>
              <w:t>、驳回鑫亚</w:t>
            </w:r>
            <w:r>
              <w:rPr>
                <w:rFonts w:ascii="宋体" w:hAnsi="宋体" w:cs="宋体" w:eastAsia="宋体" w:hint="default"/>
                <w:w w:val="100"/>
                <w:sz w:val="15"/>
                <w:szCs w:val="15"/>
              </w:rPr>
              <w:t> </w:t>
            </w:r>
            <w:r>
              <w:rPr>
                <w:rFonts w:ascii="宋体" w:hAnsi="宋体" w:cs="宋体" w:eastAsia="宋体" w:hint="default"/>
                <w:sz w:val="15"/>
                <w:szCs w:val="15"/>
              </w:rPr>
              <w:t>公司其他诉讼请求。</w:t>
            </w:r>
          </w:p>
          <w:p>
            <w:pPr>
              <w:pStyle w:val="TableParagraph"/>
              <w:spacing w:line="183" w:lineRule="exact"/>
              <w:ind w:left="23" w:right="0"/>
              <w:jc w:val="both"/>
              <w:rPr>
                <w:rFonts w:ascii="宋体" w:hAnsi="宋体" w:cs="宋体" w:eastAsia="宋体" w:hint="default"/>
                <w:sz w:val="15"/>
                <w:szCs w:val="15"/>
              </w:rPr>
            </w:pPr>
            <w:r>
              <w:rPr>
                <w:rFonts w:ascii="宋体" w:hAnsi="宋体" w:cs="宋体" w:eastAsia="宋体" w:hint="default"/>
                <w:spacing w:val="10"/>
                <w:sz w:val="15"/>
                <w:szCs w:val="15"/>
              </w:rPr>
              <w:t>二审判决：</w:t>
            </w:r>
            <w:r>
              <w:rPr>
                <w:rFonts w:ascii="Times New Roman" w:hAnsi="Times New Roman" w:cs="Times New Roman" w:eastAsia="Times New Roman" w:hint="default"/>
                <w:spacing w:val="10"/>
                <w:sz w:val="15"/>
                <w:szCs w:val="15"/>
              </w:rPr>
              <w:t>(</w:t>
            </w:r>
            <w:r>
              <w:rPr>
                <w:rFonts w:ascii="宋体" w:hAnsi="宋体" w:cs="宋体" w:eastAsia="宋体" w:hint="default"/>
                <w:spacing w:val="10"/>
                <w:sz w:val="15"/>
                <w:szCs w:val="15"/>
              </w:rPr>
              <w:t>一</w:t>
            </w:r>
            <w:r>
              <w:rPr>
                <w:rFonts w:ascii="Times New Roman" w:hAnsi="Times New Roman" w:cs="Times New Roman" w:eastAsia="Times New Roman" w:hint="default"/>
                <w:spacing w:val="10"/>
                <w:sz w:val="15"/>
                <w:szCs w:val="15"/>
              </w:rPr>
              <w:t>)</w:t>
            </w:r>
            <w:r>
              <w:rPr>
                <w:rFonts w:ascii="宋体" w:hAnsi="宋体" w:cs="宋体" w:eastAsia="宋体" w:hint="default"/>
                <w:spacing w:val="10"/>
                <w:sz w:val="15"/>
                <w:szCs w:val="15"/>
              </w:rPr>
              <w:t>维持黑龙江省农垦中级法院</w:t>
            </w:r>
          </w:p>
          <w:p>
            <w:pPr>
              <w:pStyle w:val="TableParagraph"/>
              <w:spacing w:line="196" w:lineRule="exact"/>
              <w:ind w:left="23"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6</w:t>
            </w:r>
            <w:r>
              <w:rPr>
                <w:rFonts w:ascii="Times New Roman" w:hAnsi="Times New Roman" w:cs="Times New Roman" w:eastAsia="Times New Roman" w:hint="default"/>
                <w:spacing w:val="-2"/>
                <w:w w:val="100"/>
                <w:sz w:val="15"/>
                <w:szCs w:val="15"/>
              </w:rPr>
              <w:t>)</w:t>
            </w:r>
            <w:r>
              <w:rPr>
                <w:rFonts w:ascii="宋体" w:hAnsi="宋体" w:cs="宋体" w:eastAsia="宋体" w:hint="default"/>
                <w:w w:val="100"/>
                <w:sz w:val="15"/>
                <w:szCs w:val="15"/>
              </w:rPr>
              <w:t>黑</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8</w:t>
            </w:r>
            <w:r>
              <w:rPr>
                <w:rFonts w:ascii="Times New Roman" w:hAnsi="Times New Roman" w:cs="Times New Roman" w:eastAsia="Times New Roman" w:hint="default"/>
                <w:w w:val="100"/>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w w:val="100"/>
                <w:sz w:val="15"/>
                <w:szCs w:val="15"/>
              </w:rPr>
              <w:t>民初</w:t>
            </w:r>
            <w:r>
              <w:rPr>
                <w:rFonts w:ascii="宋体" w:hAnsi="宋体" w:cs="宋体" w:eastAsia="宋体" w:hint="default"/>
                <w:spacing w:val="-39"/>
                <w:sz w:val="15"/>
                <w:szCs w:val="15"/>
              </w:rPr>
              <w:t> </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pacing w:val="-3"/>
                <w:w w:val="100"/>
                <w:sz w:val="15"/>
                <w:szCs w:val="15"/>
              </w:rPr>
              <w:t>号</w:t>
            </w:r>
            <w:r>
              <w:rPr>
                <w:rFonts w:ascii="宋体" w:hAnsi="宋体" w:cs="宋体" w:eastAsia="宋体" w:hint="default"/>
                <w:w w:val="100"/>
                <w:sz w:val="15"/>
                <w:szCs w:val="15"/>
              </w:rPr>
              <w:t>民</w:t>
            </w:r>
            <w:r>
              <w:rPr>
                <w:rFonts w:ascii="宋体" w:hAnsi="宋体" w:cs="宋体" w:eastAsia="宋体" w:hint="default"/>
                <w:spacing w:val="-3"/>
                <w:w w:val="100"/>
                <w:sz w:val="15"/>
                <w:szCs w:val="15"/>
              </w:rPr>
              <w:t>事</w:t>
            </w:r>
            <w:r>
              <w:rPr>
                <w:rFonts w:ascii="宋体" w:hAnsi="宋体" w:cs="宋体" w:eastAsia="宋体" w:hint="default"/>
                <w:w w:val="100"/>
                <w:sz w:val="15"/>
                <w:szCs w:val="15"/>
              </w:rPr>
              <w:t>判</w:t>
            </w:r>
            <w:r>
              <w:rPr>
                <w:rFonts w:ascii="宋体" w:hAnsi="宋体" w:cs="宋体" w:eastAsia="宋体" w:hint="default"/>
                <w:spacing w:val="-3"/>
                <w:w w:val="100"/>
                <w:sz w:val="15"/>
                <w:szCs w:val="15"/>
              </w:rPr>
              <w:t>决</w:t>
            </w:r>
            <w:r>
              <w:rPr>
                <w:rFonts w:ascii="宋体" w:hAnsi="宋体" w:cs="宋体" w:eastAsia="宋体" w:hint="default"/>
                <w:w w:val="100"/>
                <w:sz w:val="15"/>
                <w:szCs w:val="15"/>
              </w:rPr>
              <w:t>主</w:t>
            </w:r>
            <w:r>
              <w:rPr>
                <w:rFonts w:ascii="宋体" w:hAnsi="宋体" w:cs="宋体" w:eastAsia="宋体" w:hint="default"/>
                <w:spacing w:val="-3"/>
                <w:w w:val="100"/>
                <w:sz w:val="15"/>
                <w:szCs w:val="15"/>
              </w:rPr>
              <w:t>文第</w:t>
            </w:r>
            <w:r>
              <w:rPr>
                <w:rFonts w:ascii="宋体" w:hAnsi="宋体" w:cs="宋体" w:eastAsia="宋体" w:hint="default"/>
                <w:w w:val="100"/>
                <w:sz w:val="15"/>
                <w:szCs w:val="15"/>
              </w:rPr>
              <w:t>二</w:t>
            </w:r>
            <w:r>
              <w:rPr>
                <w:rFonts w:ascii="宋体" w:hAnsi="宋体" w:cs="宋体" w:eastAsia="宋体" w:hint="default"/>
                <w:spacing w:val="-3"/>
                <w:w w:val="100"/>
                <w:sz w:val="15"/>
                <w:szCs w:val="15"/>
              </w:rPr>
              <w:t>项</w:t>
            </w:r>
            <w:r>
              <w:rPr>
                <w:rFonts w:ascii="宋体" w:hAnsi="宋体" w:cs="宋体" w:eastAsia="宋体" w:hint="default"/>
                <w:spacing w:val="-62"/>
                <w:w w:val="100"/>
                <w:sz w:val="15"/>
                <w:szCs w:val="15"/>
              </w:rPr>
              <w:t>。</w:t>
            </w:r>
            <w:r>
              <w:rPr>
                <w:rFonts w:ascii="Times New Roman" w:hAnsi="Times New Roman" w:cs="Times New Roman" w:eastAsia="Times New Roman" w:hint="default"/>
                <w:w w:val="100"/>
                <w:sz w:val="15"/>
                <w:szCs w:val="15"/>
              </w:rPr>
              <w:t>(</w:t>
            </w:r>
            <w:r>
              <w:rPr>
                <w:rFonts w:ascii="宋体" w:hAnsi="宋体" w:cs="宋体" w:eastAsia="宋体" w:hint="default"/>
                <w:spacing w:val="-3"/>
                <w:w w:val="100"/>
                <w:sz w:val="15"/>
                <w:szCs w:val="15"/>
              </w:rPr>
              <w:t>二</w:t>
            </w:r>
            <w:r>
              <w:rPr>
                <w:rFonts w:ascii="Times New Roman" w:hAnsi="Times New Roman" w:cs="Times New Roman" w:eastAsia="Times New Roman" w:hint="default"/>
                <w:w w:val="100"/>
                <w:sz w:val="15"/>
                <w:szCs w:val="15"/>
              </w:rPr>
              <w:t>)</w:t>
            </w:r>
          </w:p>
          <w:p>
            <w:pPr>
              <w:pStyle w:val="TableParagraph"/>
              <w:spacing w:line="194" w:lineRule="exact" w:before="13"/>
              <w:ind w:left="23" w:right="11"/>
              <w:jc w:val="both"/>
              <w:rPr>
                <w:rFonts w:ascii="宋体" w:hAnsi="宋体" w:cs="宋体" w:eastAsia="宋体" w:hint="default"/>
                <w:sz w:val="15"/>
                <w:szCs w:val="15"/>
              </w:rPr>
            </w:pPr>
            <w:r>
              <w:rPr>
                <w:rFonts w:ascii="宋体" w:hAnsi="宋体" w:cs="宋体" w:eastAsia="宋体" w:hint="default"/>
                <w:sz w:val="15"/>
                <w:szCs w:val="15"/>
              </w:rPr>
              <w:t>变更黑龙江省农垦中级法院</w:t>
            </w:r>
            <w:r>
              <w:rPr>
                <w:rFonts w:ascii="Times New Roman" w:hAnsi="Times New Roman" w:cs="Times New Roman" w:eastAsia="Times New Roman" w:hint="default"/>
                <w:sz w:val="15"/>
                <w:szCs w:val="15"/>
              </w:rPr>
              <w:t>(2016)</w:t>
            </w:r>
            <w:r>
              <w:rPr>
                <w:rFonts w:ascii="宋体" w:hAnsi="宋体" w:cs="宋体" w:eastAsia="宋体" w:hint="default"/>
                <w:sz w:val="15"/>
                <w:szCs w:val="15"/>
              </w:rPr>
              <w:t>黑 </w:t>
            </w:r>
            <w:r>
              <w:rPr>
                <w:rFonts w:ascii="Times New Roman" w:hAnsi="Times New Roman" w:cs="Times New Roman" w:eastAsia="Times New Roman" w:hint="default"/>
                <w:sz w:val="15"/>
                <w:szCs w:val="15"/>
              </w:rPr>
              <w:t>81 </w:t>
            </w:r>
            <w:r>
              <w:rPr>
                <w:rFonts w:ascii="宋体" w:hAnsi="宋体" w:cs="宋体" w:eastAsia="宋体" w:hint="default"/>
                <w:sz w:val="15"/>
                <w:szCs w:val="15"/>
              </w:rPr>
              <w:t>民初</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w w:val="100"/>
                <w:sz w:val="15"/>
                <w:szCs w:val="15"/>
              </w:rPr>
              <w:t> </w:t>
            </w:r>
            <w:r>
              <w:rPr>
                <w:rFonts w:ascii="宋体" w:hAnsi="宋体" w:cs="宋体" w:eastAsia="宋体" w:hint="default"/>
                <w:sz w:val="15"/>
                <w:szCs w:val="15"/>
              </w:rPr>
              <w:t>号民事判决主文第一项为</w:t>
            </w:r>
            <w:r>
              <w:rPr>
                <w:rFonts w:ascii="Times New Roman" w:hAnsi="Times New Roman" w:cs="Times New Roman" w:eastAsia="Times New Roman" w:hint="default"/>
                <w:sz w:val="15"/>
                <w:szCs w:val="15"/>
              </w:rPr>
              <w:t>:</w:t>
            </w:r>
            <w:r>
              <w:rPr>
                <w:rFonts w:ascii="宋体" w:hAnsi="宋体" w:cs="宋体" w:eastAsia="宋体" w:hint="default"/>
                <w:sz w:val="15"/>
                <w:szCs w:val="15"/>
              </w:rPr>
              <w:t>北大荒青枫亚麻纺织</w:t>
            </w:r>
            <w:r>
              <w:rPr>
                <w:rFonts w:ascii="宋体" w:hAnsi="宋体" w:cs="宋体" w:eastAsia="宋体" w:hint="default"/>
                <w:spacing w:val="-52"/>
                <w:sz w:val="15"/>
                <w:szCs w:val="15"/>
              </w:rPr>
              <w:t> </w:t>
            </w:r>
            <w:r>
              <w:rPr>
                <w:rFonts w:ascii="宋体" w:hAnsi="宋体" w:cs="宋体" w:eastAsia="宋体" w:hint="default"/>
                <w:spacing w:val="8"/>
                <w:sz w:val="15"/>
                <w:szCs w:val="15"/>
              </w:rPr>
              <w:t>有限公司于本判决送达之日起六十日内按照</w:t>
            </w:r>
          </w:p>
          <w:p>
            <w:pPr>
              <w:pStyle w:val="TableParagraph"/>
              <w:spacing w:line="194" w:lineRule="exact"/>
              <w:ind w:left="23" w:right="2"/>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112 </w:t>
            </w:r>
            <w:r>
              <w:rPr>
                <w:rFonts w:ascii="宋体" w:hAnsi="宋体" w:cs="宋体" w:eastAsia="宋体" w:hint="default"/>
                <w:spacing w:val="-4"/>
                <w:sz w:val="15"/>
                <w:szCs w:val="15"/>
              </w:rPr>
              <w:t>号加工合同》的约定给付北大荒鑫亚经贸</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有限责任公司已加工完成的亚麻布</w:t>
            </w:r>
            <w:r>
              <w:rPr>
                <w:rFonts w:ascii="宋体" w:hAnsi="宋体" w:cs="宋体" w:eastAsia="宋体" w:hint="default"/>
                <w:spacing w:val="-34"/>
                <w:sz w:val="15"/>
                <w:szCs w:val="15"/>
              </w:rPr>
              <w:t> </w:t>
            </w:r>
            <w:r>
              <w:rPr>
                <w:rFonts w:ascii="Times New Roman" w:hAnsi="Times New Roman" w:cs="Times New Roman" w:eastAsia="Times New Roman" w:hint="default"/>
                <w:spacing w:val="-3"/>
                <w:sz w:val="15"/>
                <w:szCs w:val="15"/>
              </w:rPr>
              <w:t>260</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486.22</w:t>
            </w:r>
            <w:r>
              <w:rPr>
                <w:rFonts w:ascii="Times New Roman" w:hAnsi="Times New Roman" w:cs="Times New Roman" w:eastAsia="Times New Roman" w:hint="default"/>
                <w:spacing w:val="-32"/>
                <w:sz w:val="15"/>
                <w:szCs w:val="15"/>
              </w:rPr>
              <w:t> </w:t>
            </w:r>
            <w:r>
              <w:rPr>
                <w:rFonts w:ascii="Times New Roman" w:hAnsi="Times New Roman" w:cs="Times New Roman" w:eastAsia="Times New Roman" w:hint="default"/>
                <w:spacing w:val="-32"/>
                <w:sz w:val="15"/>
                <w:szCs w:val="15"/>
              </w:rPr>
            </w:r>
            <w:r>
              <w:rPr>
                <w:rFonts w:ascii="宋体" w:hAnsi="宋体" w:cs="宋体" w:eastAsia="宋体" w:hint="default"/>
                <w:spacing w:val="-16"/>
                <w:sz w:val="15"/>
                <w:szCs w:val="15"/>
              </w:rPr>
              <w:t>米，其中</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101-50</w:t>
            </w:r>
            <w:r>
              <w:rPr>
                <w:rFonts w:ascii="宋体" w:hAnsi="宋体" w:cs="宋体" w:eastAsia="宋体" w:hint="default"/>
                <w:sz w:val="15"/>
                <w:szCs w:val="15"/>
              </w:rPr>
              <w:t>×</w:t>
            </w:r>
            <w:r>
              <w:rPr>
                <w:rFonts w:ascii="Times New Roman" w:hAnsi="Times New Roman" w:cs="Times New Roman" w:eastAsia="Times New Roman" w:hint="default"/>
                <w:sz w:val="15"/>
                <w:szCs w:val="15"/>
              </w:rPr>
              <w:t>54-63</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规格亚麻布</w:t>
            </w:r>
            <w:r>
              <w:rPr>
                <w:rFonts w:ascii="宋体" w:hAnsi="宋体" w:cs="宋体" w:eastAsia="宋体" w:hint="default"/>
                <w:spacing w:val="-35"/>
                <w:sz w:val="15"/>
                <w:szCs w:val="15"/>
              </w:rPr>
              <w:t> </w:t>
            </w:r>
            <w:r>
              <w:rPr>
                <w:rFonts w:ascii="Times New Roman" w:hAnsi="Times New Roman" w:cs="Times New Roman" w:eastAsia="Times New Roman" w:hint="default"/>
                <w:spacing w:val="-7"/>
                <w:sz w:val="15"/>
                <w:szCs w:val="15"/>
              </w:rPr>
              <w:t>102</w:t>
            </w:r>
            <w:r>
              <w:rPr>
                <w:rFonts w:ascii="宋体" w:hAnsi="宋体" w:cs="宋体" w:eastAsia="宋体" w:hint="default"/>
                <w:spacing w:val="-7"/>
                <w:sz w:val="15"/>
                <w:szCs w:val="15"/>
              </w:rPr>
              <w:t>，</w:t>
            </w:r>
            <w:r>
              <w:rPr>
                <w:rFonts w:ascii="Times New Roman" w:hAnsi="Times New Roman" w:cs="Times New Roman" w:eastAsia="Times New Roman" w:hint="default"/>
                <w:spacing w:val="-7"/>
                <w:sz w:val="15"/>
                <w:szCs w:val="15"/>
              </w:rPr>
              <w:t>731.23</w:t>
            </w:r>
            <w:r>
              <w:rPr>
                <w:rFonts w:ascii="Times New Roman" w:hAnsi="Times New Roman" w:cs="Times New Roman" w:eastAsia="Times New Roman" w:hint="default"/>
                <w:spacing w:val="-36"/>
                <w:sz w:val="15"/>
                <w:szCs w:val="15"/>
              </w:rPr>
              <w:t> </w:t>
            </w:r>
            <w:r>
              <w:rPr>
                <w:rFonts w:ascii="Times New Roman" w:hAnsi="Times New Roman" w:cs="Times New Roman" w:eastAsia="Times New Roman" w:hint="default"/>
                <w:spacing w:val="-36"/>
                <w:sz w:val="15"/>
                <w:szCs w:val="15"/>
              </w:rPr>
            </w:r>
            <w:r>
              <w:rPr>
                <w:rFonts w:ascii="宋体" w:hAnsi="宋体" w:cs="宋体" w:eastAsia="宋体" w:hint="default"/>
                <w:spacing w:val="-3"/>
                <w:sz w:val="15"/>
                <w:szCs w:val="15"/>
              </w:rPr>
              <w:t>米、</w:t>
            </w:r>
            <w:r>
              <w:rPr>
                <w:rFonts w:ascii="Times New Roman" w:hAnsi="Times New Roman" w:cs="Times New Roman" w:eastAsia="Times New Roman" w:hint="default"/>
                <w:spacing w:val="-3"/>
                <w:sz w:val="15"/>
                <w:szCs w:val="15"/>
              </w:rPr>
              <w:t>2008-42</w:t>
            </w:r>
            <w:r>
              <w:rPr>
                <w:rFonts w:ascii="宋体" w:hAnsi="宋体" w:cs="宋体" w:eastAsia="宋体" w:hint="default"/>
                <w:spacing w:val="-3"/>
                <w:sz w:val="15"/>
                <w:szCs w:val="15"/>
              </w:rPr>
              <w:t>×</w:t>
            </w:r>
            <w:r>
              <w:rPr>
                <w:rFonts w:ascii="Times New Roman" w:hAnsi="Times New Roman" w:cs="Times New Roman" w:eastAsia="Times New Roman" w:hint="default"/>
                <w:spacing w:val="-3"/>
                <w:sz w:val="15"/>
                <w:szCs w:val="15"/>
              </w:rPr>
              <w:t>43-63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规格亚麻布</w:t>
            </w:r>
            <w:r>
              <w:rPr>
                <w:rFonts w:ascii="宋体" w:hAnsi="宋体" w:cs="宋体" w:eastAsia="宋体" w:hint="default"/>
                <w:spacing w:val="-36"/>
                <w:sz w:val="15"/>
                <w:szCs w:val="15"/>
              </w:rPr>
              <w:t> </w:t>
            </w:r>
            <w:r>
              <w:rPr>
                <w:rFonts w:ascii="Times New Roman" w:hAnsi="Times New Roman" w:cs="Times New Roman" w:eastAsia="Times New Roman" w:hint="default"/>
                <w:spacing w:val="-4"/>
                <w:sz w:val="15"/>
                <w:szCs w:val="15"/>
              </w:rPr>
              <w:t>81</w:t>
            </w:r>
            <w:r>
              <w:rPr>
                <w:rFonts w:ascii="宋体" w:hAnsi="宋体" w:cs="宋体" w:eastAsia="宋体" w:hint="default"/>
                <w:spacing w:val="-4"/>
                <w:sz w:val="15"/>
                <w:szCs w:val="15"/>
              </w:rPr>
              <w:t>，</w:t>
            </w:r>
            <w:r>
              <w:rPr>
                <w:rFonts w:ascii="Times New Roman" w:hAnsi="Times New Roman" w:cs="Times New Roman" w:eastAsia="Times New Roman" w:hint="default"/>
                <w:spacing w:val="-4"/>
                <w:sz w:val="15"/>
                <w:szCs w:val="15"/>
              </w:rPr>
              <w:t>081.08</w:t>
            </w:r>
            <w:r>
              <w:rPr>
                <w:rFonts w:ascii="Times New Roman" w:hAnsi="Times New Roman" w:cs="Times New Roman" w:eastAsia="Times New Roman" w:hint="default"/>
                <w:spacing w:val="-12"/>
                <w:sz w:val="15"/>
                <w:szCs w:val="15"/>
              </w:rPr>
              <w:t> </w:t>
            </w:r>
            <w:r>
              <w:rPr>
                <w:rFonts w:ascii="Times New Roman" w:hAnsi="Times New Roman" w:cs="Times New Roman" w:eastAsia="Times New Roman" w:hint="default"/>
                <w:spacing w:val="-12"/>
                <w:sz w:val="15"/>
                <w:szCs w:val="15"/>
              </w:rPr>
            </w:r>
            <w:r>
              <w:rPr>
                <w:rFonts w:ascii="Times New Roman" w:hAnsi="Times New Roman" w:cs="Times New Roman" w:eastAsia="Times New Roman" w:hint="default"/>
                <w:sz w:val="15"/>
                <w:szCs w:val="15"/>
              </w:rPr>
              <w:t>2020-48</w:t>
            </w:r>
            <w:r>
              <w:rPr>
                <w:rFonts w:ascii="宋体" w:hAnsi="宋体" w:cs="宋体" w:eastAsia="宋体" w:hint="default"/>
                <w:sz w:val="15"/>
                <w:szCs w:val="15"/>
              </w:rPr>
              <w:t>×</w:t>
            </w:r>
            <w:r>
              <w:rPr>
                <w:rFonts w:ascii="Times New Roman" w:hAnsi="Times New Roman" w:cs="Times New Roman" w:eastAsia="Times New Roman" w:hint="default"/>
                <w:sz w:val="15"/>
                <w:szCs w:val="15"/>
              </w:rPr>
              <w:t>46-63  </w:t>
            </w:r>
            <w:r>
              <w:rPr>
                <w:rFonts w:ascii="宋体" w:hAnsi="宋体" w:cs="宋体" w:eastAsia="宋体" w:hint="default"/>
                <w:spacing w:val="2"/>
                <w:sz w:val="15"/>
                <w:szCs w:val="15"/>
              </w:rPr>
              <w:t>规格亚麻布 </w:t>
            </w:r>
            <w:r>
              <w:rPr>
                <w:rFonts w:ascii="Times New Roman" w:hAnsi="Times New Roman" w:cs="Times New Roman" w:eastAsia="Times New Roman" w:hint="default"/>
                <w:sz w:val="15"/>
                <w:szCs w:val="15"/>
              </w:rPr>
              <w:t>20</w:t>
            </w:r>
            <w:r>
              <w:rPr>
                <w:rFonts w:ascii="宋体" w:hAnsi="宋体" w:cs="宋体" w:eastAsia="宋体" w:hint="default"/>
                <w:sz w:val="15"/>
                <w:szCs w:val="15"/>
              </w:rPr>
              <w:t>，</w:t>
            </w:r>
            <w:r>
              <w:rPr>
                <w:rFonts w:ascii="Times New Roman" w:hAnsi="Times New Roman" w:cs="Times New Roman" w:eastAsia="Times New Roman" w:hint="default"/>
                <w:sz w:val="15"/>
                <w:szCs w:val="15"/>
              </w:rPr>
              <w:t>104.37  </w:t>
            </w:r>
            <w:r>
              <w:rPr>
                <w:rFonts w:ascii="Times New Roman" w:hAnsi="Times New Roman" w:cs="Times New Roman" w:eastAsia="Times New Roman" w:hint="default"/>
                <w:spacing w:val="8"/>
                <w:sz w:val="15"/>
                <w:szCs w:val="15"/>
              </w:rPr>
              <w:t> </w:t>
            </w:r>
            <w:r>
              <w:rPr>
                <w:rFonts w:ascii="宋体" w:hAnsi="宋体" w:cs="宋体" w:eastAsia="宋体" w:hint="default"/>
                <w:spacing w:val="6"/>
                <w:sz w:val="15"/>
                <w:szCs w:val="15"/>
              </w:rPr>
              <w:t>米、</w:t>
            </w:r>
            <w:r>
              <w:rPr>
                <w:rFonts w:ascii="宋体" w:hAnsi="宋体" w:cs="宋体" w:eastAsia="宋体" w:hint="default"/>
                <w:sz w:val="15"/>
                <w:szCs w:val="15"/>
              </w:rPr>
            </w:r>
          </w:p>
          <w:p>
            <w:pPr>
              <w:pStyle w:val="TableParagraph"/>
              <w:spacing w:line="181" w:lineRule="exact"/>
              <w:ind w:left="23" w:right="0"/>
              <w:jc w:val="both"/>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2020-48</w:t>
            </w:r>
            <w:r>
              <w:rPr>
                <w:rFonts w:ascii="宋体" w:hAnsi="宋体" w:cs="宋体" w:eastAsia="宋体" w:hint="default"/>
                <w:sz w:val="15"/>
                <w:szCs w:val="15"/>
              </w:rPr>
              <w:t>×</w:t>
            </w:r>
            <w:r>
              <w:rPr>
                <w:rFonts w:ascii="Times New Roman" w:hAnsi="Times New Roman" w:cs="Times New Roman" w:eastAsia="Times New Roman" w:hint="default"/>
                <w:sz w:val="15"/>
                <w:szCs w:val="15"/>
              </w:rPr>
              <w:t>45-61.5 </w:t>
            </w:r>
            <w:r>
              <w:rPr>
                <w:rFonts w:ascii="宋体" w:hAnsi="宋体" w:cs="宋体" w:eastAsia="宋体" w:hint="default"/>
                <w:sz w:val="15"/>
                <w:szCs w:val="15"/>
              </w:rPr>
              <w:t>原规格亚麻布</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56</w:t>
            </w:r>
            <w:r>
              <w:rPr>
                <w:rFonts w:ascii="宋体" w:hAnsi="宋体" w:cs="宋体" w:eastAsia="宋体" w:hint="default"/>
                <w:sz w:val="15"/>
                <w:szCs w:val="15"/>
              </w:rPr>
              <w:t>，</w:t>
            </w:r>
            <w:r>
              <w:rPr>
                <w:rFonts w:ascii="Times New Roman" w:hAnsi="Times New Roman" w:cs="Times New Roman" w:eastAsia="Times New Roman" w:hint="default"/>
                <w:sz w:val="15"/>
                <w:szCs w:val="15"/>
              </w:rPr>
              <w:t>569.54</w:t>
            </w:r>
          </w:p>
          <w:p>
            <w:pPr>
              <w:pStyle w:val="TableParagraph"/>
              <w:spacing w:line="194" w:lineRule="exact" w:before="13"/>
              <w:ind w:left="23" w:right="10"/>
              <w:jc w:val="both"/>
              <w:rPr>
                <w:rFonts w:ascii="宋体" w:hAnsi="宋体" w:cs="宋体" w:eastAsia="宋体" w:hint="default"/>
                <w:sz w:val="15"/>
                <w:szCs w:val="15"/>
              </w:rPr>
            </w:pPr>
            <w:r>
              <w:rPr>
                <w:rFonts w:ascii="宋体" w:hAnsi="宋体" w:cs="宋体" w:eastAsia="宋体" w:hint="default"/>
                <w:sz w:val="15"/>
                <w:szCs w:val="15"/>
              </w:rPr>
              <w:t>如不能给付应折价 </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r>
              <w:rPr>
                <w:rFonts w:ascii="Times New Roman" w:hAnsi="Times New Roman" w:cs="Times New Roman" w:eastAsia="Times New Roman" w:hint="default"/>
                <w:sz w:val="15"/>
                <w:szCs w:val="15"/>
              </w:rPr>
              <w:t>679</w:t>
            </w:r>
            <w:r>
              <w:rPr>
                <w:rFonts w:ascii="宋体" w:hAnsi="宋体" w:cs="宋体" w:eastAsia="宋体" w:hint="default"/>
                <w:sz w:val="15"/>
                <w:szCs w:val="15"/>
              </w:rPr>
              <w:t>，</w:t>
            </w:r>
            <w:r>
              <w:rPr>
                <w:rFonts w:ascii="Times New Roman" w:hAnsi="Times New Roman" w:cs="Times New Roman" w:eastAsia="Times New Roman" w:hint="default"/>
                <w:sz w:val="15"/>
                <w:szCs w:val="15"/>
              </w:rPr>
              <w:t>542.05</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元赔偿鑫亚</w:t>
            </w:r>
            <w:r>
              <w:rPr>
                <w:rFonts w:ascii="宋体" w:hAnsi="宋体" w:cs="宋体" w:eastAsia="宋体" w:hint="default"/>
                <w:w w:val="100"/>
                <w:sz w:val="15"/>
                <w:szCs w:val="15"/>
              </w:rPr>
              <w:t> </w:t>
            </w:r>
            <w:r>
              <w:rPr>
                <w:rFonts w:ascii="宋体" w:hAnsi="宋体" w:cs="宋体" w:eastAsia="宋体" w:hint="default"/>
                <w:sz w:val="15"/>
                <w:szCs w:val="15"/>
              </w:rPr>
              <w:t>公司的损失</w:t>
            </w:r>
          </w:p>
          <w:p>
            <w:pPr>
              <w:pStyle w:val="TableParagraph"/>
              <w:spacing w:line="194" w:lineRule="exact" w:before="1"/>
              <w:ind w:left="23" w:right="10"/>
              <w:jc w:val="both"/>
              <w:rPr>
                <w:rFonts w:ascii="宋体" w:hAnsi="宋体" w:cs="宋体" w:eastAsia="宋体" w:hint="default"/>
                <w:sz w:val="15"/>
                <w:szCs w:val="15"/>
              </w:rPr>
            </w:pPr>
            <w:r>
              <w:rPr>
                <w:rFonts w:ascii="宋体" w:hAnsi="宋体" w:cs="宋体" w:eastAsia="宋体" w:hint="default"/>
                <w:sz w:val="15"/>
                <w:szCs w:val="15"/>
              </w:rPr>
              <w:t>一审案件受理费</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107</w:t>
            </w:r>
            <w:r>
              <w:rPr>
                <w:rFonts w:ascii="宋体" w:hAnsi="宋体" w:cs="宋体" w:eastAsia="宋体" w:hint="default"/>
                <w:sz w:val="15"/>
                <w:szCs w:val="15"/>
              </w:rPr>
              <w:t>，</w:t>
            </w:r>
            <w:r>
              <w:rPr>
                <w:rFonts w:ascii="Times New Roman" w:hAnsi="Times New Roman" w:cs="Times New Roman" w:eastAsia="Times New Roman" w:hint="default"/>
                <w:sz w:val="15"/>
                <w:szCs w:val="15"/>
              </w:rPr>
              <w:t>120</w:t>
            </w:r>
            <w:r>
              <w:rPr>
                <w:rFonts w:ascii="Times New Roman" w:hAnsi="Times New Roman" w:cs="Times New Roman" w:eastAsia="Times New Roman" w:hint="default"/>
                <w:spacing w:val="5"/>
                <w:sz w:val="15"/>
                <w:szCs w:val="15"/>
              </w:rPr>
              <w:t> </w:t>
            </w:r>
            <w:r>
              <w:rPr>
                <w:rFonts w:ascii="宋体" w:hAnsi="宋体" w:cs="宋体" w:eastAsia="宋体" w:hint="default"/>
                <w:spacing w:val="-3"/>
                <w:sz w:val="15"/>
                <w:szCs w:val="15"/>
              </w:rPr>
              <w:t>元，由北大荒鑫亚经</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贸有限责任公司负担 </w:t>
            </w:r>
            <w:r>
              <w:rPr>
                <w:rFonts w:ascii="Times New Roman" w:hAnsi="Times New Roman" w:cs="Times New Roman" w:eastAsia="Times New Roman" w:hint="default"/>
                <w:sz w:val="15"/>
                <w:szCs w:val="15"/>
              </w:rPr>
              <w:t>53</w:t>
            </w:r>
            <w:r>
              <w:rPr>
                <w:rFonts w:ascii="宋体" w:hAnsi="宋体" w:cs="宋体" w:eastAsia="宋体" w:hint="default"/>
                <w:sz w:val="15"/>
                <w:szCs w:val="15"/>
              </w:rPr>
              <w:t>，</w:t>
            </w:r>
            <w:r>
              <w:rPr>
                <w:rFonts w:ascii="Times New Roman" w:hAnsi="Times New Roman" w:cs="Times New Roman" w:eastAsia="Times New Roman" w:hint="default"/>
                <w:sz w:val="15"/>
                <w:szCs w:val="15"/>
              </w:rPr>
              <w:t>560</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元，北大荒青枫</w:t>
            </w:r>
            <w:r>
              <w:rPr>
                <w:rFonts w:ascii="宋体" w:hAnsi="宋体" w:cs="宋体" w:eastAsia="宋体" w:hint="default"/>
                <w:w w:val="100"/>
                <w:sz w:val="15"/>
                <w:szCs w:val="15"/>
              </w:rPr>
              <w:t> </w:t>
            </w:r>
            <w:r>
              <w:rPr>
                <w:rFonts w:ascii="宋体" w:hAnsi="宋体" w:cs="宋体" w:eastAsia="宋体" w:hint="default"/>
                <w:sz w:val="15"/>
                <w:szCs w:val="15"/>
              </w:rPr>
              <w:t>亚麻纺织有限公司负担 </w:t>
            </w:r>
            <w:r>
              <w:rPr>
                <w:rFonts w:ascii="Times New Roman" w:hAnsi="Times New Roman" w:cs="Times New Roman" w:eastAsia="Times New Roman" w:hint="default"/>
                <w:sz w:val="15"/>
                <w:szCs w:val="15"/>
              </w:rPr>
              <w:t>53</w:t>
            </w:r>
            <w:r>
              <w:rPr>
                <w:rFonts w:ascii="宋体" w:hAnsi="宋体" w:cs="宋体" w:eastAsia="宋体" w:hint="default"/>
                <w:sz w:val="15"/>
                <w:szCs w:val="15"/>
              </w:rPr>
              <w:t>，</w:t>
            </w:r>
            <w:r>
              <w:rPr>
                <w:rFonts w:ascii="Times New Roman" w:hAnsi="Times New Roman" w:cs="Times New Roman" w:eastAsia="Times New Roman" w:hint="default"/>
                <w:sz w:val="15"/>
                <w:szCs w:val="15"/>
              </w:rPr>
              <w:t>560</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元。二审案件</w:t>
            </w:r>
            <w:r>
              <w:rPr>
                <w:rFonts w:ascii="宋体" w:hAnsi="宋体" w:cs="宋体" w:eastAsia="宋体" w:hint="default"/>
                <w:w w:val="100"/>
                <w:sz w:val="15"/>
                <w:szCs w:val="15"/>
              </w:rPr>
              <w:t> </w:t>
            </w:r>
            <w:r>
              <w:rPr>
                <w:rFonts w:ascii="宋体" w:hAnsi="宋体" w:cs="宋体" w:eastAsia="宋体" w:hint="default"/>
                <w:sz w:val="15"/>
                <w:szCs w:val="15"/>
              </w:rPr>
              <w:t>受理费 </w:t>
            </w:r>
            <w:r>
              <w:rPr>
                <w:rFonts w:ascii="Times New Roman" w:hAnsi="Times New Roman" w:cs="Times New Roman" w:eastAsia="Times New Roman" w:hint="default"/>
                <w:sz w:val="15"/>
                <w:szCs w:val="15"/>
              </w:rPr>
              <w:t>44</w:t>
            </w:r>
            <w:r>
              <w:rPr>
                <w:rFonts w:ascii="宋体" w:hAnsi="宋体" w:cs="宋体" w:eastAsia="宋体" w:hint="default"/>
                <w:sz w:val="15"/>
                <w:szCs w:val="15"/>
              </w:rPr>
              <w:t>，</w:t>
            </w:r>
            <w:r>
              <w:rPr>
                <w:rFonts w:ascii="Times New Roman" w:hAnsi="Times New Roman" w:cs="Times New Roman" w:eastAsia="Times New Roman" w:hint="default"/>
                <w:sz w:val="15"/>
                <w:szCs w:val="15"/>
              </w:rPr>
              <w:t>310.02</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元，由北大荒鑫亚经贸有限</w:t>
            </w:r>
            <w:r>
              <w:rPr>
                <w:rFonts w:ascii="宋体" w:hAnsi="宋体" w:cs="宋体" w:eastAsia="宋体" w:hint="default"/>
                <w:w w:val="100"/>
                <w:sz w:val="15"/>
                <w:szCs w:val="15"/>
              </w:rPr>
              <w:t> </w:t>
            </w:r>
            <w:r>
              <w:rPr>
                <w:rFonts w:ascii="宋体" w:hAnsi="宋体" w:cs="宋体" w:eastAsia="宋体" w:hint="default"/>
                <w:sz w:val="15"/>
                <w:szCs w:val="15"/>
              </w:rPr>
              <w:t>责任公司负担。</w:t>
            </w:r>
          </w:p>
          <w:p>
            <w:pPr>
              <w:pStyle w:val="TableParagraph"/>
              <w:spacing w:line="183" w:lineRule="exact"/>
              <w:ind w:left="23" w:right="0"/>
              <w:jc w:val="both"/>
              <w:rPr>
                <w:rFonts w:ascii="宋体" w:hAnsi="宋体" w:cs="宋体" w:eastAsia="宋体" w:hint="default"/>
                <w:sz w:val="15"/>
                <w:szCs w:val="15"/>
              </w:rPr>
            </w:pPr>
            <w:r>
              <w:rPr>
                <w:rFonts w:ascii="宋体" w:hAnsi="宋体" w:cs="宋体" w:eastAsia="宋体" w:hint="default"/>
                <w:sz w:val="15"/>
                <w:szCs w:val="15"/>
              </w:rPr>
              <w:t>上述亚麻布成本为 </w:t>
            </w:r>
            <w:r>
              <w:rPr>
                <w:rFonts w:ascii="Times New Roman" w:hAnsi="Times New Roman" w:cs="Times New Roman" w:eastAsia="Times New Roman" w:hint="default"/>
                <w:sz w:val="15"/>
                <w:szCs w:val="15"/>
              </w:rPr>
              <w:t>6</w:t>
            </w:r>
            <w:r>
              <w:rPr>
                <w:rFonts w:ascii="宋体" w:hAnsi="宋体" w:cs="宋体" w:eastAsia="宋体" w:hint="default"/>
                <w:sz w:val="15"/>
                <w:szCs w:val="15"/>
              </w:rPr>
              <w:t>，</w:t>
            </w:r>
            <w:r>
              <w:rPr>
                <w:rFonts w:ascii="Times New Roman" w:hAnsi="Times New Roman" w:cs="Times New Roman" w:eastAsia="Times New Roman" w:hint="default"/>
                <w:sz w:val="15"/>
                <w:szCs w:val="15"/>
              </w:rPr>
              <w:t>651</w:t>
            </w:r>
            <w:r>
              <w:rPr>
                <w:rFonts w:ascii="宋体" w:hAnsi="宋体" w:cs="宋体" w:eastAsia="宋体" w:hint="default"/>
                <w:sz w:val="15"/>
                <w:szCs w:val="15"/>
              </w:rPr>
              <w:t>，</w:t>
            </w:r>
            <w:r>
              <w:rPr>
                <w:rFonts w:ascii="Times New Roman" w:hAnsi="Times New Roman" w:cs="Times New Roman" w:eastAsia="Times New Roman" w:hint="default"/>
                <w:sz w:val="15"/>
                <w:szCs w:val="15"/>
              </w:rPr>
              <w:t>671.50</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元，已计提</w:t>
            </w:r>
          </w:p>
          <w:p>
            <w:pPr>
              <w:pStyle w:val="TableParagraph"/>
              <w:spacing w:line="194" w:lineRule="exact" w:before="14"/>
              <w:ind w:left="23" w:right="89"/>
              <w:jc w:val="both"/>
              <w:rPr>
                <w:rFonts w:ascii="宋体" w:hAnsi="宋体" w:cs="宋体" w:eastAsia="宋体" w:hint="default"/>
                <w:sz w:val="15"/>
                <w:szCs w:val="15"/>
              </w:rPr>
            </w:pPr>
            <w:r>
              <w:rPr>
                <w:rFonts w:ascii="宋体" w:hAnsi="宋体" w:cs="宋体" w:eastAsia="宋体" w:hint="default"/>
                <w:sz w:val="15"/>
                <w:szCs w:val="15"/>
              </w:rPr>
              <w:t>存货跌价准备</w:t>
            </w:r>
            <w:r>
              <w:rPr>
                <w:rFonts w:ascii="宋体" w:hAnsi="宋体" w:cs="宋体" w:eastAsia="宋体" w:hint="default"/>
                <w:spacing w:val="-34"/>
                <w:sz w:val="15"/>
                <w:szCs w:val="15"/>
              </w:rPr>
              <w:t> </w:t>
            </w:r>
            <w:r>
              <w:rPr>
                <w:rFonts w:ascii="Times New Roman" w:hAnsi="Times New Roman" w:cs="Times New Roman" w:eastAsia="Times New Roman" w:hint="default"/>
                <w:spacing w:val="-5"/>
                <w:sz w:val="15"/>
                <w:szCs w:val="15"/>
              </w:rPr>
              <w:t>3</w:t>
            </w:r>
            <w:r>
              <w:rPr>
                <w:rFonts w:ascii="宋体" w:hAnsi="宋体" w:cs="宋体" w:eastAsia="宋体" w:hint="default"/>
                <w:spacing w:val="-5"/>
                <w:sz w:val="15"/>
                <w:szCs w:val="15"/>
              </w:rPr>
              <w:t>，</w:t>
            </w:r>
            <w:r>
              <w:rPr>
                <w:rFonts w:ascii="Times New Roman" w:hAnsi="Times New Roman" w:cs="Times New Roman" w:eastAsia="Times New Roman" w:hint="default"/>
                <w:spacing w:val="-5"/>
                <w:sz w:val="15"/>
                <w:szCs w:val="15"/>
              </w:rPr>
              <w:t>565</w:t>
            </w:r>
            <w:r>
              <w:rPr>
                <w:rFonts w:ascii="宋体" w:hAnsi="宋体" w:cs="宋体" w:eastAsia="宋体" w:hint="default"/>
                <w:spacing w:val="-5"/>
                <w:sz w:val="15"/>
                <w:szCs w:val="15"/>
              </w:rPr>
              <w:t>，</w:t>
            </w:r>
            <w:r>
              <w:rPr>
                <w:rFonts w:ascii="Times New Roman" w:hAnsi="Times New Roman" w:cs="Times New Roman" w:eastAsia="Times New Roman" w:hint="default"/>
                <w:spacing w:val="-5"/>
                <w:sz w:val="15"/>
                <w:szCs w:val="15"/>
              </w:rPr>
              <w:t>356.42</w:t>
            </w:r>
            <w:r>
              <w:rPr>
                <w:rFonts w:ascii="Times New Roman" w:hAnsi="Times New Roman" w:cs="Times New Roman" w:eastAsia="Times New Roman" w:hint="default"/>
                <w:spacing w:val="5"/>
                <w:sz w:val="15"/>
                <w:szCs w:val="15"/>
              </w:rPr>
              <w:t> </w:t>
            </w:r>
            <w:r>
              <w:rPr>
                <w:rFonts w:ascii="宋体" w:hAnsi="宋体" w:cs="宋体" w:eastAsia="宋体" w:hint="default"/>
                <w:spacing w:val="-7"/>
                <w:sz w:val="15"/>
                <w:szCs w:val="15"/>
              </w:rPr>
              <w:t>元，净值</w:t>
            </w:r>
            <w:r>
              <w:rPr>
                <w:rFonts w:ascii="宋体" w:hAnsi="宋体" w:cs="宋体" w:eastAsia="宋体" w:hint="default"/>
                <w:spacing w:val="-34"/>
                <w:sz w:val="15"/>
                <w:szCs w:val="15"/>
              </w:rPr>
              <w:t> </w:t>
            </w:r>
            <w:r>
              <w:rPr>
                <w:rFonts w:ascii="Times New Roman" w:hAnsi="Times New Roman" w:cs="Times New Roman" w:eastAsia="Times New Roman" w:hint="default"/>
                <w:spacing w:val="-6"/>
                <w:sz w:val="15"/>
                <w:szCs w:val="15"/>
              </w:rPr>
              <w:t>3</w:t>
            </w:r>
            <w:r>
              <w:rPr>
                <w:rFonts w:ascii="宋体" w:hAnsi="宋体" w:cs="宋体" w:eastAsia="宋体" w:hint="default"/>
                <w:spacing w:val="-6"/>
                <w:sz w:val="15"/>
                <w:szCs w:val="15"/>
              </w:rPr>
              <w:t>，</w:t>
            </w:r>
            <w:r>
              <w:rPr>
                <w:rFonts w:ascii="Times New Roman" w:hAnsi="Times New Roman" w:cs="Times New Roman" w:eastAsia="Times New Roman" w:hint="default"/>
                <w:spacing w:val="-6"/>
                <w:sz w:val="15"/>
                <w:szCs w:val="15"/>
              </w:rPr>
              <w:t>086</w:t>
            </w:r>
            <w:r>
              <w:rPr>
                <w:rFonts w:ascii="Times New Roman" w:hAnsi="Times New Roman" w:cs="Times New Roman" w:eastAsia="Times New Roman" w:hint="default"/>
                <w:spacing w:val="-33"/>
                <w:sz w:val="15"/>
                <w:szCs w:val="15"/>
              </w:rPr>
              <w:t> </w:t>
            </w:r>
            <w:r>
              <w:rPr>
                <w:rFonts w:ascii="Times New Roman" w:hAnsi="Times New Roman" w:cs="Times New Roman" w:eastAsia="Times New Roman" w:hint="default"/>
                <w:sz w:val="15"/>
                <w:szCs w:val="15"/>
              </w:rPr>
              <w:t>315.07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元。本判决为终审判决。</w:t>
            </w:r>
          </w:p>
        </w:tc>
        <w:tc>
          <w:tcPr>
            <w:tcW w:w="3404" w:type="dxa"/>
            <w:tcBorders>
              <w:top w:val="single" w:sz="4" w:space="0" w:color="009EEA"/>
              <w:left w:val="single" w:sz="10" w:space="0" w:color="FFFFFF"/>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443"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pict>
                <v:group style="width:169.95pt;height:122.2pt;mso-position-horizontal-relative:char;mso-position-vertical-relative:line" coordorigin="0,0" coordsize="3399,2444">
                  <v:group style="position:absolute;left:0;top:0;width:3399;height:2444" coordorigin="0,0" coordsize="3399,2444">
                    <v:shape style="position:absolute;left:0;top:0;width:3399;height:2444" coordorigin="0,0" coordsize="3399,2444" path="m0,2444l3399,2444,3399,0,0,0,0,2444xe" filled="true" fillcolor="#ffffff" stroked="false">
                      <v:path arrowok="t"/>
                      <v:fill type="solid"/>
                    </v:shape>
                  </v:group>
                </v:group>
              </w:pict>
            </w:r>
            <w:r>
              <w:rPr>
                <w:rFonts w:ascii="Times New Roman" w:hAnsi="Times New Roman" w:cs="Times New Roman" w:eastAsia="Times New Roman" w:hint="default"/>
                <w:position w:val="-48"/>
                <w:sz w:val="20"/>
                <w:szCs w:val="20"/>
              </w:rPr>
            </w:r>
          </w:p>
        </w:tc>
      </w:tr>
      <w:tr>
        <w:trPr>
          <w:trHeight w:val="2350"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青</w:t>
            </w:r>
            <w:r>
              <w:rPr>
                <w:rFonts w:ascii="宋体" w:hAnsi="宋体" w:cs="宋体" w:eastAsia="宋体" w:hint="default"/>
                <w:spacing w:val="-46"/>
                <w:sz w:val="15"/>
                <w:szCs w:val="15"/>
              </w:rPr>
              <w:t> </w:t>
            </w:r>
            <w:r>
              <w:rPr>
                <w:rFonts w:ascii="宋体" w:hAnsi="宋体" w:cs="宋体" w:eastAsia="宋体" w:hint="default"/>
                <w:sz w:val="15"/>
                <w:szCs w:val="15"/>
              </w:rPr>
              <w:t>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w w:val="100"/>
                <w:sz w:val="15"/>
                <w:szCs w:val="15"/>
              </w:rPr>
              <w:t> </w:t>
            </w:r>
            <w:r>
              <w:rPr>
                <w:rFonts w:ascii="宋体" w:hAnsi="宋体" w:cs="宋体" w:eastAsia="宋体" w:hint="default"/>
                <w:sz w:val="15"/>
                <w:szCs w:val="15"/>
              </w:rPr>
              <w:t>麻</w:t>
            </w:r>
            <w:r>
              <w:rPr>
                <w:rFonts w:ascii="宋体" w:hAnsi="宋体" w:cs="宋体" w:eastAsia="宋体" w:hint="default"/>
                <w:spacing w:val="-46"/>
                <w:sz w:val="15"/>
                <w:szCs w:val="15"/>
              </w:rPr>
              <w:t> </w:t>
            </w:r>
            <w:r>
              <w:rPr>
                <w:rFonts w:ascii="宋体" w:hAnsi="宋体" w:cs="宋体" w:eastAsia="宋体" w:hint="default"/>
                <w:sz w:val="15"/>
                <w:szCs w:val="15"/>
              </w:rPr>
              <w:t>纺</w:t>
            </w:r>
            <w:r>
              <w:rPr>
                <w:rFonts w:ascii="宋体" w:hAnsi="宋体" w:cs="宋体" w:eastAsia="宋体" w:hint="default"/>
                <w:spacing w:val="-43"/>
                <w:sz w:val="15"/>
                <w:szCs w:val="15"/>
              </w:rPr>
              <w:t> </w:t>
            </w:r>
            <w:r>
              <w:rPr>
                <w:rFonts w:ascii="宋体" w:hAnsi="宋体" w:cs="宋体" w:eastAsia="宋体" w:hint="default"/>
                <w:sz w:val="15"/>
                <w:szCs w:val="15"/>
              </w:rPr>
              <w:t>织</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left="23"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1"/>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日，鑫亚公</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pacing w:val="3"/>
                <w:sz w:val="15"/>
                <w:szCs w:val="15"/>
              </w:rPr>
              <w:t>司与青枫公司签订 </w:t>
            </w:r>
            <w:r>
              <w:rPr>
                <w:rFonts w:ascii="Times New Roman" w:hAnsi="Times New Roman" w:cs="Times New Roman" w:eastAsia="Times New Roman" w:hint="default"/>
                <w:sz w:val="15"/>
                <w:szCs w:val="15"/>
              </w:rPr>
              <w:t>337 </w:t>
            </w:r>
            <w:r>
              <w:rPr>
                <w:rFonts w:ascii="Times New Roman" w:hAnsi="Times New Roman" w:cs="Times New Roman" w:eastAsia="Times New Roman" w:hint="default"/>
                <w:spacing w:val="32"/>
                <w:sz w:val="15"/>
                <w:szCs w:val="15"/>
              </w:rPr>
              <w:t> </w:t>
            </w:r>
            <w:r>
              <w:rPr>
                <w:rFonts w:ascii="宋体" w:hAnsi="宋体" w:cs="宋体" w:eastAsia="宋体" w:hint="default"/>
                <w:sz w:val="15"/>
                <w:szCs w:val="15"/>
              </w:rPr>
              <w:t>号</w:t>
            </w:r>
          </w:p>
          <w:p>
            <w:pPr>
              <w:pStyle w:val="TableParagraph"/>
              <w:spacing w:line="194" w:lineRule="exact" w:before="13"/>
              <w:ind w:left="21" w:right="22"/>
              <w:jc w:val="both"/>
              <w:rPr>
                <w:rFonts w:ascii="宋体" w:hAnsi="宋体" w:cs="宋体" w:eastAsia="宋体" w:hint="default"/>
                <w:sz w:val="15"/>
                <w:szCs w:val="15"/>
              </w:rPr>
            </w:pPr>
            <w:r>
              <w:rPr>
                <w:rFonts w:ascii="宋体" w:hAnsi="宋体" w:cs="宋体" w:eastAsia="宋体" w:hint="default"/>
                <w:spacing w:val="-3"/>
                <w:w w:val="100"/>
                <w:sz w:val="15"/>
                <w:szCs w:val="15"/>
              </w:rPr>
              <w:t>《销售合同》，鑫亚公司向</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z w:val="15"/>
                <w:szCs w:val="15"/>
              </w:rPr>
              <w:t>青</w:t>
            </w:r>
            <w:r>
              <w:rPr>
                <w:rFonts w:ascii="宋体" w:hAnsi="宋体" w:cs="宋体" w:eastAsia="宋体" w:hint="default"/>
                <w:spacing w:val="-43"/>
                <w:sz w:val="15"/>
                <w:szCs w:val="15"/>
              </w:rPr>
              <w:t> </w:t>
            </w:r>
            <w:r>
              <w:rPr>
                <w:rFonts w:ascii="宋体" w:hAnsi="宋体" w:cs="宋体" w:eastAsia="宋体" w:hint="default"/>
                <w:sz w:val="15"/>
                <w:szCs w:val="15"/>
              </w:rPr>
              <w:t>枫</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spacing w:val="-43"/>
                <w:sz w:val="15"/>
                <w:szCs w:val="15"/>
              </w:rPr>
              <w:t> </w:t>
            </w:r>
            <w:r>
              <w:rPr>
                <w:rFonts w:ascii="宋体" w:hAnsi="宋体" w:cs="宋体" w:eastAsia="宋体" w:hint="default"/>
                <w:sz w:val="15"/>
                <w:szCs w:val="15"/>
              </w:rPr>
              <w:t>司</w:t>
            </w:r>
            <w:r>
              <w:rPr>
                <w:rFonts w:ascii="宋体" w:hAnsi="宋体" w:cs="宋体" w:eastAsia="宋体" w:hint="default"/>
                <w:spacing w:val="-43"/>
                <w:sz w:val="15"/>
                <w:szCs w:val="15"/>
              </w:rPr>
              <w:t> </w:t>
            </w:r>
            <w:r>
              <w:rPr>
                <w:rFonts w:ascii="宋体" w:hAnsi="宋体" w:cs="宋体" w:eastAsia="宋体" w:hint="default"/>
                <w:sz w:val="15"/>
                <w:szCs w:val="15"/>
              </w:rPr>
              <w:t>出</w:t>
            </w:r>
            <w:r>
              <w:rPr>
                <w:rFonts w:ascii="宋体" w:hAnsi="宋体" w:cs="宋体" w:eastAsia="宋体" w:hint="default"/>
                <w:spacing w:val="-43"/>
                <w:sz w:val="15"/>
                <w:szCs w:val="15"/>
              </w:rPr>
              <w:t> </w:t>
            </w:r>
            <w:r>
              <w:rPr>
                <w:rFonts w:ascii="宋体" w:hAnsi="宋体" w:cs="宋体" w:eastAsia="宋体" w:hint="default"/>
                <w:sz w:val="15"/>
                <w:szCs w:val="15"/>
              </w:rPr>
              <w:t>售</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麻</w:t>
            </w:r>
            <w:r>
              <w:rPr>
                <w:rFonts w:ascii="宋体" w:hAnsi="宋体" w:cs="宋体" w:eastAsia="宋体" w:hint="default"/>
                <w:spacing w:val="-43"/>
                <w:sz w:val="15"/>
                <w:szCs w:val="15"/>
              </w:rPr>
              <w:t> </w:t>
            </w:r>
            <w:r>
              <w:rPr>
                <w:rFonts w:ascii="宋体" w:hAnsi="宋体" w:cs="宋体" w:eastAsia="宋体" w:hint="default"/>
                <w:sz w:val="15"/>
                <w:szCs w:val="15"/>
              </w:rPr>
              <w:t>原</w:t>
            </w:r>
            <w:r>
              <w:rPr>
                <w:rFonts w:ascii="宋体" w:hAnsi="宋体" w:cs="宋体" w:eastAsia="宋体" w:hint="default"/>
                <w:spacing w:val="-43"/>
                <w:sz w:val="15"/>
                <w:szCs w:val="15"/>
              </w:rPr>
              <w:t> </w:t>
            </w:r>
            <w:r>
              <w:rPr>
                <w:rFonts w:ascii="宋体" w:hAnsi="宋体" w:cs="宋体" w:eastAsia="宋体" w:hint="default"/>
                <w:sz w:val="15"/>
                <w:szCs w:val="15"/>
              </w:rPr>
              <w:t>料</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4071.03 </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吨，最终确定亚麻</w:t>
            </w:r>
          </w:p>
          <w:p>
            <w:pPr>
              <w:pStyle w:val="TableParagraph"/>
              <w:spacing w:line="194" w:lineRule="exact" w:before="1"/>
              <w:ind w:left="21" w:right="20"/>
              <w:jc w:val="both"/>
              <w:rPr>
                <w:rFonts w:ascii="Times New Roman" w:hAnsi="Times New Roman" w:cs="Times New Roman" w:eastAsia="Times New Roman" w:hint="default"/>
                <w:sz w:val="15"/>
                <w:szCs w:val="15"/>
              </w:rPr>
            </w:pPr>
            <w:r>
              <w:rPr>
                <w:rFonts w:ascii="宋体" w:hAnsi="宋体" w:cs="宋体" w:eastAsia="宋体" w:hint="default"/>
                <w:sz w:val="15"/>
                <w:szCs w:val="15"/>
              </w:rPr>
              <w:t>原料单价为</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24514</w:t>
            </w:r>
            <w:r>
              <w:rPr>
                <w:rFonts w:ascii="Times New Roman" w:hAnsi="Times New Roman" w:cs="Times New Roman" w:eastAsia="Times New Roman" w:hint="default"/>
                <w:spacing w:val="5"/>
                <w:sz w:val="15"/>
                <w:szCs w:val="15"/>
              </w:rPr>
              <w:t> </w:t>
            </w:r>
            <w:r>
              <w:rPr>
                <w:rFonts w:ascii="宋体" w:hAnsi="宋体" w:cs="宋体" w:eastAsia="宋体" w:hint="default"/>
                <w:spacing w:val="-13"/>
                <w:sz w:val="15"/>
                <w:szCs w:val="15"/>
              </w:rPr>
              <w:t>元</w:t>
            </w:r>
            <w:r>
              <w:rPr>
                <w:rFonts w:ascii="Times New Roman" w:hAnsi="Times New Roman" w:cs="Times New Roman" w:eastAsia="Times New Roman" w:hint="default"/>
                <w:spacing w:val="-13"/>
                <w:sz w:val="15"/>
                <w:szCs w:val="15"/>
              </w:rPr>
              <w:t>/</w:t>
            </w:r>
            <w:r>
              <w:rPr>
                <w:rFonts w:ascii="宋体" w:hAnsi="宋体" w:cs="宋体" w:eastAsia="宋体" w:hint="default"/>
                <w:spacing w:val="-13"/>
                <w:sz w:val="15"/>
                <w:szCs w:val="15"/>
              </w:rPr>
              <w:t>吨；后</w:t>
            </w:r>
            <w:r>
              <w:rPr>
                <w:rFonts w:ascii="宋体" w:hAnsi="宋体" w:cs="宋体" w:eastAsia="宋体" w:hint="default"/>
                <w:w w:val="100"/>
                <w:sz w:val="15"/>
                <w:szCs w:val="15"/>
              </w:rPr>
              <w:t> </w:t>
            </w:r>
            <w:r>
              <w:rPr>
                <w:rFonts w:ascii="宋体" w:hAnsi="宋体" w:cs="宋体" w:eastAsia="宋体" w:hint="default"/>
                <w:spacing w:val="-3"/>
                <w:sz w:val="15"/>
                <w:szCs w:val="15"/>
              </w:rPr>
              <w:t>双方发生纠纷，经生效判决</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0"/>
                <w:w w:val="100"/>
                <w:sz w:val="15"/>
                <w:szCs w:val="15"/>
              </w:rPr>
              <w:t>确认，青枫公司收取</w:t>
            </w:r>
            <w:r>
              <w:rPr>
                <w:rFonts w:ascii="宋体" w:hAnsi="宋体" w:cs="宋体" w:eastAsia="宋体" w:hint="default"/>
                <w:spacing w:val="-42"/>
                <w:w w:val="100"/>
                <w:sz w:val="15"/>
                <w:szCs w:val="15"/>
              </w:rPr>
              <w:t> </w:t>
            </w:r>
            <w:r>
              <w:rPr>
                <w:rFonts w:ascii="Times New Roman" w:hAnsi="Times New Roman" w:cs="Times New Roman" w:eastAsia="Times New Roman" w:hint="default"/>
                <w:spacing w:val="-2"/>
                <w:w w:val="100"/>
                <w:sz w:val="15"/>
                <w:szCs w:val="15"/>
              </w:rPr>
              <w:t>1133.58</w:t>
            </w:r>
          </w:p>
          <w:p>
            <w:pPr>
              <w:pStyle w:val="TableParagraph"/>
              <w:spacing w:line="194" w:lineRule="exact"/>
              <w:ind w:left="21" w:right="20"/>
              <w:jc w:val="both"/>
              <w:rPr>
                <w:rFonts w:ascii="宋体" w:hAnsi="宋体" w:cs="宋体" w:eastAsia="宋体" w:hint="default"/>
                <w:sz w:val="15"/>
                <w:szCs w:val="15"/>
              </w:rPr>
            </w:pPr>
            <w:r>
              <w:rPr>
                <w:rFonts w:ascii="宋体" w:hAnsi="宋体" w:cs="宋体" w:eastAsia="宋体" w:hint="default"/>
                <w:sz w:val="15"/>
                <w:szCs w:val="15"/>
              </w:rPr>
              <w:t>吨原料，剩余 </w:t>
            </w:r>
            <w:r>
              <w:rPr>
                <w:rFonts w:ascii="Times New Roman" w:hAnsi="Times New Roman" w:cs="Times New Roman" w:eastAsia="Times New Roman" w:hint="default"/>
                <w:sz w:val="15"/>
                <w:szCs w:val="15"/>
              </w:rPr>
              <w:t>2937.45</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吨亚</w:t>
            </w:r>
            <w:r>
              <w:rPr>
                <w:rFonts w:ascii="宋体" w:hAnsi="宋体" w:cs="宋体" w:eastAsia="宋体" w:hint="default"/>
                <w:w w:val="100"/>
                <w:sz w:val="15"/>
                <w:szCs w:val="15"/>
              </w:rPr>
              <w:t> </w:t>
            </w:r>
            <w:r>
              <w:rPr>
                <w:rFonts w:ascii="宋体" w:hAnsi="宋体" w:cs="宋体" w:eastAsia="宋体" w:hint="default"/>
                <w:spacing w:val="9"/>
                <w:sz w:val="15"/>
                <w:szCs w:val="15"/>
              </w:rPr>
              <w:t>麻原料由双方与九三圣龙</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公司、延寿志德公司签订</w:t>
            </w:r>
          </w:p>
          <w:p>
            <w:pPr>
              <w:pStyle w:val="TableParagraph"/>
              <w:spacing w:line="177" w:lineRule="exact"/>
              <w:ind w:left="21" w:right="0"/>
              <w:jc w:val="both"/>
              <w:rPr>
                <w:rFonts w:ascii="宋体" w:hAnsi="宋体" w:cs="宋体" w:eastAsia="宋体" w:hint="default"/>
                <w:sz w:val="15"/>
                <w:szCs w:val="15"/>
              </w:rPr>
            </w:pPr>
            <w:r>
              <w:rPr>
                <w:rFonts w:ascii="宋体" w:hAnsi="宋体" w:cs="宋体" w:eastAsia="宋体" w:hint="default"/>
                <w:spacing w:val="-3"/>
                <w:sz w:val="15"/>
                <w:szCs w:val="15"/>
              </w:rPr>
              <w:t>《亚麻纱加工合同》进行加</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12,518,235.1</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宋体" w:hAnsi="宋体" w:cs="宋体" w:eastAsia="宋体" w:hint="default"/>
                <w:sz w:val="15"/>
                <w:szCs w:val="15"/>
              </w:rPr>
              <w:t>法院于</w:t>
            </w:r>
            <w:r>
              <w:rPr>
                <w:rFonts w:ascii="宋体" w:hAnsi="宋体" w:cs="宋体" w:eastAsia="宋体" w:hint="default"/>
                <w:spacing w:val="-35"/>
                <w:sz w:val="15"/>
                <w:szCs w:val="15"/>
              </w:rPr>
              <w:t> </w:t>
            </w:r>
            <w:r>
              <w:rPr>
                <w:rFonts w:ascii="Arial Narrow" w:hAnsi="Arial Narrow" w:cs="Arial Narrow" w:eastAsia="Arial Narrow" w:hint="default"/>
                <w:sz w:val="15"/>
                <w:szCs w:val="15"/>
              </w:rPr>
              <w:t>2016</w:t>
            </w:r>
            <w:r>
              <w:rPr>
                <w:rFonts w:ascii="Arial Narrow" w:hAnsi="Arial Narrow" w:cs="Arial Narrow" w:eastAsia="Arial Narrow"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Arial Narrow" w:hAnsi="Arial Narrow" w:cs="Arial Narrow" w:eastAsia="Arial Narrow" w:hint="default"/>
                <w:sz w:val="15"/>
                <w:szCs w:val="15"/>
              </w:rPr>
              <w:t>1</w:t>
            </w:r>
            <w:r>
              <w:rPr>
                <w:rFonts w:ascii="Arial Narrow" w:hAnsi="Arial Narrow" w:cs="Arial Narrow" w:eastAsia="Arial Narrow" w:hint="default"/>
                <w:spacing w:val="3"/>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Arial Narrow" w:hAnsi="Arial Narrow" w:cs="Arial Narrow" w:eastAsia="Arial Narrow" w:hint="default"/>
                <w:sz w:val="15"/>
                <w:szCs w:val="15"/>
              </w:rPr>
              <w:t>19</w:t>
            </w:r>
            <w:r>
              <w:rPr>
                <w:rFonts w:ascii="Arial Narrow" w:hAnsi="Arial Narrow" w:cs="Arial Narrow" w:eastAsia="Arial Narrow" w:hint="default"/>
                <w:spacing w:val="3"/>
                <w:sz w:val="15"/>
                <w:szCs w:val="15"/>
              </w:rPr>
              <w:t> </w:t>
            </w:r>
            <w:r>
              <w:rPr>
                <w:rFonts w:ascii="宋体" w:hAnsi="宋体" w:cs="宋体" w:eastAsia="宋体" w:hint="default"/>
                <w:spacing w:val="-4"/>
                <w:sz w:val="15"/>
                <w:szCs w:val="15"/>
              </w:rPr>
              <w:t>日受理本案，案号为</w:t>
            </w:r>
          </w:p>
          <w:p>
            <w:pPr>
              <w:pStyle w:val="TableParagraph"/>
              <w:spacing w:line="235" w:lineRule="auto"/>
              <w:ind w:left="21" w:right="19"/>
              <w:jc w:val="both"/>
              <w:rPr>
                <w:rFonts w:ascii="Arial Narrow" w:hAnsi="Arial Narrow" w:cs="Arial Narrow" w:eastAsia="Arial Narrow" w:hint="default"/>
                <w:sz w:val="15"/>
                <w:szCs w:val="15"/>
              </w:rPr>
            </w:pPr>
            <w:r>
              <w:rPr>
                <w:rFonts w:ascii="Arial Narrow" w:hAnsi="Arial Narrow" w:cs="Arial Narrow" w:eastAsia="Arial Narrow" w:hint="default"/>
                <w:sz w:val="15"/>
                <w:szCs w:val="15"/>
              </w:rPr>
              <w:t>[2016]</w:t>
            </w:r>
            <w:r>
              <w:rPr>
                <w:rFonts w:ascii="宋体" w:hAnsi="宋体" w:cs="宋体" w:eastAsia="宋体" w:hint="default"/>
                <w:sz w:val="15"/>
                <w:szCs w:val="15"/>
              </w:rPr>
              <w:t>黑</w:t>
            </w:r>
            <w:r>
              <w:rPr>
                <w:rFonts w:ascii="宋体" w:hAnsi="宋体" w:cs="宋体" w:eastAsia="宋体" w:hint="default"/>
                <w:spacing w:val="-35"/>
                <w:sz w:val="15"/>
                <w:szCs w:val="15"/>
              </w:rPr>
              <w:t> </w:t>
            </w:r>
            <w:r>
              <w:rPr>
                <w:rFonts w:ascii="Arial Narrow" w:hAnsi="Arial Narrow" w:cs="Arial Narrow" w:eastAsia="Arial Narrow" w:hint="default"/>
                <w:sz w:val="15"/>
                <w:szCs w:val="15"/>
              </w:rPr>
              <w:t>81</w:t>
            </w:r>
            <w:r>
              <w:rPr>
                <w:rFonts w:ascii="Arial Narrow" w:hAnsi="Arial Narrow" w:cs="Arial Narrow" w:eastAsia="Arial Narrow" w:hint="default"/>
                <w:spacing w:val="9"/>
                <w:sz w:val="15"/>
                <w:szCs w:val="15"/>
              </w:rPr>
              <w:t> </w:t>
            </w:r>
            <w:r>
              <w:rPr>
                <w:rFonts w:ascii="宋体" w:hAnsi="宋体" w:cs="宋体" w:eastAsia="宋体" w:hint="default"/>
                <w:sz w:val="15"/>
                <w:szCs w:val="15"/>
              </w:rPr>
              <w:t>民初</w:t>
            </w:r>
            <w:r>
              <w:rPr>
                <w:rFonts w:ascii="宋体" w:hAnsi="宋体" w:cs="宋体" w:eastAsia="宋体" w:hint="default"/>
                <w:spacing w:val="-35"/>
                <w:sz w:val="15"/>
                <w:szCs w:val="15"/>
              </w:rPr>
              <w:t> </w:t>
            </w:r>
            <w:r>
              <w:rPr>
                <w:rFonts w:ascii="Arial Narrow" w:hAnsi="Arial Narrow" w:cs="Arial Narrow" w:eastAsia="Arial Narrow" w:hint="default"/>
                <w:sz w:val="15"/>
                <w:szCs w:val="15"/>
              </w:rPr>
              <w:t>8</w:t>
            </w:r>
            <w:r>
              <w:rPr>
                <w:rFonts w:ascii="Arial Narrow" w:hAnsi="Arial Narrow" w:cs="Arial Narrow" w:eastAsia="Arial Narrow" w:hint="default"/>
                <w:spacing w:val="9"/>
                <w:sz w:val="15"/>
                <w:szCs w:val="15"/>
              </w:rPr>
              <w:t> </w:t>
            </w:r>
            <w:r>
              <w:rPr>
                <w:rFonts w:ascii="宋体" w:hAnsi="宋体" w:cs="宋体" w:eastAsia="宋体" w:hint="default"/>
                <w:spacing w:val="-4"/>
                <w:sz w:val="15"/>
                <w:szCs w:val="15"/>
              </w:rPr>
              <w:t>号，法院向被告送达起诉</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6"/>
                <w:sz w:val="15"/>
                <w:szCs w:val="15"/>
              </w:rPr>
              <w:t>材料后，青枫公司提起管辖权异议，法院经</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6"/>
                <w:sz w:val="15"/>
                <w:szCs w:val="15"/>
              </w:rPr>
              <w:t>审查予以驳回，青枫公司不服一审裁定，向</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w w:val="100"/>
                <w:sz w:val="15"/>
                <w:szCs w:val="15"/>
              </w:rPr>
              <w:t>黑龙江省高院提起上诉，黑龙江省高院二审</w:t>
            </w:r>
            <w:r>
              <w:rPr>
                <w:rFonts w:ascii="宋体" w:hAnsi="宋体" w:cs="宋体" w:eastAsia="宋体" w:hint="default"/>
                <w:w w:val="100"/>
                <w:sz w:val="15"/>
                <w:szCs w:val="15"/>
              </w:rPr>
              <w:t> </w:t>
            </w:r>
            <w:r>
              <w:rPr>
                <w:rFonts w:ascii="宋体" w:hAnsi="宋体" w:cs="宋体" w:eastAsia="宋体" w:hint="default"/>
                <w:sz w:val="15"/>
                <w:szCs w:val="15"/>
              </w:rPr>
              <w:t>裁定驳回青枫公司上诉。农垦中院于</w:t>
            </w:r>
            <w:r>
              <w:rPr>
                <w:rFonts w:ascii="宋体" w:hAnsi="宋体" w:cs="宋体" w:eastAsia="宋体" w:hint="default"/>
                <w:spacing w:val="29"/>
                <w:sz w:val="15"/>
                <w:szCs w:val="15"/>
              </w:rPr>
              <w:t> </w:t>
            </w:r>
            <w:r>
              <w:rPr>
                <w:rFonts w:ascii="Arial Narrow" w:hAnsi="Arial Narrow" w:cs="Arial Narrow" w:eastAsia="Arial Narrow" w:hint="default"/>
                <w:sz w:val="15"/>
                <w:szCs w:val="15"/>
              </w:rPr>
              <w:t>2016</w:t>
            </w:r>
          </w:p>
          <w:p>
            <w:pPr>
              <w:pStyle w:val="TableParagraph"/>
              <w:spacing w:line="189" w:lineRule="exact"/>
              <w:ind w:left="21"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29"/>
                <w:sz w:val="15"/>
                <w:szCs w:val="15"/>
              </w:rPr>
              <w:t> </w:t>
            </w:r>
            <w:r>
              <w:rPr>
                <w:rFonts w:ascii="Arial Narrow" w:hAnsi="Arial Narrow" w:cs="Arial Narrow" w:eastAsia="Arial Narrow" w:hint="default"/>
                <w:spacing w:val="-5"/>
                <w:sz w:val="15"/>
                <w:szCs w:val="15"/>
              </w:rPr>
              <w:t>11</w:t>
            </w:r>
            <w:r>
              <w:rPr>
                <w:rFonts w:ascii="Arial Narrow" w:hAnsi="Arial Narrow" w:cs="Arial Narrow" w:eastAsia="Arial Narrow" w:hint="default"/>
                <w:spacing w:val="13"/>
                <w:sz w:val="15"/>
                <w:szCs w:val="15"/>
              </w:rPr>
              <w:t> </w:t>
            </w:r>
            <w:r>
              <w:rPr>
                <w:rFonts w:ascii="宋体" w:hAnsi="宋体" w:cs="宋体" w:eastAsia="宋体" w:hint="default"/>
                <w:sz w:val="15"/>
                <w:szCs w:val="15"/>
              </w:rPr>
              <w:t>月</w:t>
            </w:r>
            <w:r>
              <w:rPr>
                <w:rFonts w:ascii="宋体" w:hAnsi="宋体" w:cs="宋体" w:eastAsia="宋体" w:hint="default"/>
                <w:spacing w:val="-29"/>
                <w:sz w:val="15"/>
                <w:szCs w:val="15"/>
              </w:rPr>
              <w:t> </w:t>
            </w:r>
            <w:r>
              <w:rPr>
                <w:rFonts w:ascii="Arial Narrow" w:hAnsi="Arial Narrow" w:cs="Arial Narrow" w:eastAsia="Arial Narrow" w:hint="default"/>
                <w:sz w:val="15"/>
                <w:szCs w:val="15"/>
              </w:rPr>
              <w:t>21</w:t>
            </w:r>
            <w:r>
              <w:rPr>
                <w:rFonts w:ascii="Arial Narrow" w:hAnsi="Arial Narrow" w:cs="Arial Narrow" w:eastAsia="Arial Narrow" w:hint="default"/>
                <w:spacing w:val="13"/>
                <w:sz w:val="15"/>
                <w:szCs w:val="15"/>
              </w:rPr>
              <w:t> </w:t>
            </w:r>
            <w:r>
              <w:rPr>
                <w:rFonts w:ascii="宋体" w:hAnsi="宋体" w:cs="宋体" w:eastAsia="宋体" w:hint="default"/>
                <w:sz w:val="15"/>
                <w:szCs w:val="15"/>
              </w:rPr>
              <w:t>日至</w:t>
            </w:r>
            <w:r>
              <w:rPr>
                <w:rFonts w:ascii="宋体" w:hAnsi="宋体" w:cs="宋体" w:eastAsia="宋体" w:hint="default"/>
                <w:spacing w:val="-31"/>
                <w:sz w:val="15"/>
                <w:szCs w:val="15"/>
              </w:rPr>
              <w:t> </w:t>
            </w:r>
            <w:r>
              <w:rPr>
                <w:rFonts w:ascii="Arial Narrow" w:hAnsi="Arial Narrow" w:cs="Arial Narrow" w:eastAsia="Arial Narrow" w:hint="default"/>
                <w:sz w:val="15"/>
                <w:szCs w:val="15"/>
              </w:rPr>
              <w:t>25</w:t>
            </w:r>
            <w:r>
              <w:rPr>
                <w:rFonts w:ascii="Arial Narrow" w:hAnsi="Arial Narrow" w:cs="Arial Narrow" w:eastAsia="Arial Narrow" w:hint="default"/>
                <w:spacing w:val="10"/>
                <w:sz w:val="15"/>
                <w:szCs w:val="15"/>
              </w:rPr>
              <w:t> </w:t>
            </w:r>
            <w:r>
              <w:rPr>
                <w:rFonts w:ascii="宋体" w:hAnsi="宋体" w:cs="宋体" w:eastAsia="宋体" w:hint="default"/>
                <w:sz w:val="15"/>
                <w:szCs w:val="15"/>
              </w:rPr>
              <w:t>日开庭审理了本案。法</w:t>
            </w:r>
          </w:p>
          <w:p>
            <w:pPr>
              <w:pStyle w:val="TableParagraph"/>
              <w:spacing w:line="194" w:lineRule="exact"/>
              <w:ind w:left="21" w:right="0"/>
              <w:jc w:val="both"/>
              <w:rPr>
                <w:rFonts w:ascii="Arial Narrow" w:hAnsi="Arial Narrow" w:cs="Arial Narrow" w:eastAsia="Arial Narrow" w:hint="default"/>
                <w:sz w:val="15"/>
                <w:szCs w:val="15"/>
              </w:rPr>
            </w:pPr>
            <w:r>
              <w:rPr>
                <w:rFonts w:ascii="宋体" w:hAnsi="宋体" w:cs="宋体" w:eastAsia="宋体" w:hint="default"/>
                <w:sz w:val="15"/>
                <w:szCs w:val="15"/>
              </w:rPr>
              <w:t>院于</w:t>
            </w:r>
            <w:r>
              <w:rPr>
                <w:rFonts w:ascii="宋体" w:hAnsi="宋体" w:cs="宋体" w:eastAsia="宋体" w:hint="default"/>
                <w:spacing w:val="-31"/>
                <w:sz w:val="15"/>
                <w:szCs w:val="15"/>
              </w:rPr>
              <w:t> </w:t>
            </w:r>
            <w:r>
              <w:rPr>
                <w:rFonts w:ascii="Arial Narrow" w:hAnsi="Arial Narrow" w:cs="Arial Narrow" w:eastAsia="Arial Narrow" w:hint="default"/>
                <w:sz w:val="15"/>
                <w:szCs w:val="15"/>
              </w:rPr>
              <w:t>2017</w:t>
            </w:r>
            <w:r>
              <w:rPr>
                <w:rFonts w:ascii="Arial Narrow" w:hAnsi="Arial Narrow" w:cs="Arial Narrow" w:eastAsia="Arial Narrow" w:hint="default"/>
                <w:spacing w:val="13"/>
                <w:sz w:val="15"/>
                <w:szCs w:val="15"/>
              </w:rPr>
              <w:t>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Arial Narrow" w:hAnsi="Arial Narrow" w:cs="Arial Narrow" w:eastAsia="Arial Narrow" w:hint="default"/>
                <w:sz w:val="15"/>
                <w:szCs w:val="15"/>
              </w:rPr>
              <w:t>12</w:t>
            </w:r>
            <w:r>
              <w:rPr>
                <w:rFonts w:ascii="Arial Narrow" w:hAnsi="Arial Narrow" w:cs="Arial Narrow" w:eastAsia="Arial Narrow"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28"/>
                <w:sz w:val="15"/>
                <w:szCs w:val="15"/>
              </w:rPr>
              <w:t> </w:t>
            </w:r>
            <w:r>
              <w:rPr>
                <w:rFonts w:ascii="Arial Narrow" w:hAnsi="Arial Narrow" w:cs="Arial Narrow" w:eastAsia="Arial Narrow" w:hint="default"/>
                <w:spacing w:val="-6"/>
                <w:sz w:val="15"/>
                <w:szCs w:val="15"/>
              </w:rPr>
              <w:t>11</w:t>
            </w:r>
            <w:r>
              <w:rPr>
                <w:rFonts w:ascii="Arial Narrow" w:hAnsi="Arial Narrow" w:cs="Arial Narrow" w:eastAsia="Arial Narrow" w:hint="default"/>
                <w:spacing w:val="13"/>
                <w:sz w:val="15"/>
                <w:szCs w:val="15"/>
              </w:rPr>
              <w:t> </w:t>
            </w:r>
            <w:r>
              <w:rPr>
                <w:rFonts w:ascii="宋体" w:hAnsi="宋体" w:cs="宋体" w:eastAsia="宋体" w:hint="default"/>
                <w:sz w:val="15"/>
                <w:szCs w:val="15"/>
              </w:rPr>
              <w:t>日作出（</w:t>
            </w:r>
            <w:r>
              <w:rPr>
                <w:rFonts w:ascii="Arial Narrow" w:hAnsi="Arial Narrow" w:cs="Arial Narrow" w:eastAsia="Arial Narrow" w:hint="default"/>
                <w:sz w:val="15"/>
                <w:szCs w:val="15"/>
              </w:rPr>
              <w:t>2016</w:t>
            </w:r>
            <w:r>
              <w:rPr>
                <w:rFonts w:ascii="宋体" w:hAnsi="宋体" w:cs="宋体" w:eastAsia="宋体" w:hint="default"/>
                <w:sz w:val="15"/>
                <w:szCs w:val="15"/>
              </w:rPr>
              <w:t>）黑</w:t>
            </w:r>
            <w:r>
              <w:rPr>
                <w:rFonts w:ascii="宋体" w:hAnsi="宋体" w:cs="宋体" w:eastAsia="宋体" w:hint="default"/>
                <w:spacing w:val="-28"/>
                <w:sz w:val="15"/>
                <w:szCs w:val="15"/>
              </w:rPr>
              <w:t> </w:t>
            </w:r>
            <w:r>
              <w:rPr>
                <w:rFonts w:ascii="Arial Narrow" w:hAnsi="Arial Narrow" w:cs="Arial Narrow" w:eastAsia="Arial Narrow" w:hint="default"/>
                <w:sz w:val="15"/>
                <w:szCs w:val="15"/>
              </w:rPr>
              <w:t>81</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民初</w:t>
            </w:r>
            <w:r>
              <w:rPr>
                <w:rFonts w:ascii="宋体" w:hAnsi="宋体" w:cs="宋体" w:eastAsia="宋体" w:hint="default"/>
                <w:spacing w:val="-39"/>
                <w:sz w:val="15"/>
                <w:szCs w:val="15"/>
              </w:rPr>
              <w:t> </w:t>
            </w:r>
            <w:r>
              <w:rPr>
                <w:rFonts w:ascii="Arial Narrow" w:hAnsi="Arial Narrow" w:cs="Arial Narrow" w:eastAsia="Arial Narrow" w:hint="default"/>
                <w:w w:val="100"/>
                <w:sz w:val="15"/>
                <w:szCs w:val="15"/>
              </w:rPr>
              <w:t>8</w:t>
            </w:r>
            <w:r>
              <w:rPr>
                <w:rFonts w:ascii="Arial Narrow" w:hAnsi="Arial Narrow" w:cs="Arial Narrow" w:eastAsia="Arial Narrow" w:hint="default"/>
                <w:spacing w:val="2"/>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判</w:t>
            </w:r>
            <w:r>
              <w:rPr>
                <w:rFonts w:ascii="宋体" w:hAnsi="宋体" w:cs="宋体" w:eastAsia="宋体" w:hint="default"/>
                <w:w w:val="100"/>
                <w:sz w:val="15"/>
                <w:szCs w:val="15"/>
              </w:rPr>
              <w:t>决</w:t>
            </w:r>
            <w:r>
              <w:rPr>
                <w:rFonts w:ascii="宋体" w:hAnsi="宋体" w:cs="宋体" w:eastAsia="宋体" w:hint="default"/>
                <w:spacing w:val="-3"/>
                <w:w w:val="100"/>
                <w:sz w:val="15"/>
                <w:szCs w:val="15"/>
              </w:rPr>
              <w:t>书</w:t>
            </w:r>
            <w:r>
              <w:rPr>
                <w:rFonts w:ascii="宋体" w:hAnsi="宋体" w:cs="宋体" w:eastAsia="宋体" w:hint="default"/>
                <w:spacing w:val="-65"/>
                <w:w w:val="100"/>
                <w:sz w:val="15"/>
                <w:szCs w:val="15"/>
              </w:rPr>
              <w:t>。</w:t>
            </w:r>
            <w:r>
              <w:rPr>
                <w:rFonts w:ascii="宋体" w:hAnsi="宋体" w:cs="宋体" w:eastAsia="宋体" w:hint="default"/>
                <w:spacing w:val="-3"/>
                <w:w w:val="100"/>
                <w:sz w:val="15"/>
                <w:szCs w:val="15"/>
              </w:rPr>
              <w:t>鑫</w:t>
            </w:r>
            <w:r>
              <w:rPr>
                <w:rFonts w:ascii="宋体" w:hAnsi="宋体" w:cs="宋体" w:eastAsia="宋体" w:hint="default"/>
                <w:w w:val="100"/>
                <w:sz w:val="15"/>
                <w:szCs w:val="15"/>
              </w:rPr>
              <w:t>亚</w:t>
            </w:r>
            <w:r>
              <w:rPr>
                <w:rFonts w:ascii="宋体" w:hAnsi="宋体" w:cs="宋体" w:eastAsia="宋体" w:hint="default"/>
                <w:spacing w:val="-3"/>
                <w:w w:val="100"/>
                <w:sz w:val="15"/>
                <w:szCs w:val="15"/>
              </w:rPr>
              <w:t>公</w:t>
            </w:r>
            <w:r>
              <w:rPr>
                <w:rFonts w:ascii="宋体" w:hAnsi="宋体" w:cs="宋体" w:eastAsia="宋体" w:hint="default"/>
                <w:w w:val="100"/>
                <w:sz w:val="15"/>
                <w:szCs w:val="15"/>
              </w:rPr>
              <w:t>司</w:t>
            </w:r>
            <w:r>
              <w:rPr>
                <w:rFonts w:ascii="宋体" w:hAnsi="宋体" w:cs="宋体" w:eastAsia="宋体" w:hint="default"/>
                <w:spacing w:val="-3"/>
                <w:w w:val="100"/>
                <w:sz w:val="15"/>
                <w:szCs w:val="15"/>
              </w:rPr>
              <w:t>已</w:t>
            </w:r>
            <w:r>
              <w:rPr>
                <w:rFonts w:ascii="宋体" w:hAnsi="宋体" w:cs="宋体" w:eastAsia="宋体" w:hint="default"/>
                <w:w w:val="100"/>
                <w:sz w:val="15"/>
                <w:szCs w:val="15"/>
              </w:rPr>
              <w:t>向</w:t>
            </w:r>
            <w:r>
              <w:rPr>
                <w:rFonts w:ascii="宋体" w:hAnsi="宋体" w:cs="宋体" w:eastAsia="宋体" w:hint="default"/>
                <w:spacing w:val="-3"/>
                <w:w w:val="100"/>
                <w:sz w:val="15"/>
                <w:szCs w:val="15"/>
              </w:rPr>
              <w:t>黑龙</w:t>
            </w:r>
            <w:r>
              <w:rPr>
                <w:rFonts w:ascii="宋体" w:hAnsi="宋体" w:cs="宋体" w:eastAsia="宋体" w:hint="default"/>
                <w:w w:val="100"/>
                <w:sz w:val="15"/>
                <w:szCs w:val="15"/>
              </w:rPr>
              <w:t>江省高</w:t>
            </w:r>
          </w:p>
          <w:p>
            <w:pPr>
              <w:pStyle w:val="TableParagraph"/>
              <w:spacing w:line="194" w:lineRule="exact" w:before="14"/>
              <w:ind w:left="21" w:right="20"/>
              <w:jc w:val="both"/>
              <w:rPr>
                <w:rFonts w:ascii="Arial Narrow" w:hAnsi="Arial Narrow" w:cs="Arial Narrow" w:eastAsia="Arial Narrow" w:hint="default"/>
                <w:sz w:val="15"/>
                <w:szCs w:val="15"/>
              </w:rPr>
            </w:pPr>
            <w:r>
              <w:rPr>
                <w:rFonts w:ascii="宋体" w:hAnsi="宋体" w:cs="宋体" w:eastAsia="宋体" w:hint="default"/>
                <w:sz w:val="15"/>
                <w:szCs w:val="15"/>
              </w:rPr>
              <w:t>级人民法院提起上诉，并于 </w:t>
            </w:r>
            <w:r>
              <w:rPr>
                <w:rFonts w:ascii="Arial Narrow" w:hAnsi="Arial Narrow" w:cs="Arial Narrow" w:eastAsia="Arial Narrow" w:hint="default"/>
                <w:sz w:val="15"/>
                <w:szCs w:val="15"/>
              </w:rPr>
              <w:t>2018 </w:t>
            </w:r>
            <w:r>
              <w:rPr>
                <w:rFonts w:ascii="宋体" w:hAnsi="宋体" w:cs="宋体" w:eastAsia="宋体" w:hint="default"/>
                <w:sz w:val="15"/>
                <w:szCs w:val="15"/>
              </w:rPr>
              <w:t>年 </w:t>
            </w:r>
            <w:r>
              <w:rPr>
                <w:rFonts w:ascii="Arial Narrow" w:hAnsi="Arial Narrow" w:cs="Arial Narrow" w:eastAsia="Arial Narrow" w:hint="default"/>
                <w:sz w:val="15"/>
                <w:szCs w:val="15"/>
              </w:rPr>
              <w:t>5 </w:t>
            </w:r>
            <w:r>
              <w:rPr>
                <w:rFonts w:ascii="宋体" w:hAnsi="宋体" w:cs="宋体" w:eastAsia="宋体" w:hint="default"/>
                <w:sz w:val="15"/>
                <w:szCs w:val="15"/>
              </w:rPr>
              <w:t>月</w:t>
            </w:r>
            <w:r>
              <w:rPr>
                <w:rFonts w:ascii="宋体" w:hAnsi="宋体" w:cs="宋体" w:eastAsia="宋体" w:hint="default"/>
                <w:spacing w:val="-29"/>
                <w:sz w:val="15"/>
                <w:szCs w:val="15"/>
              </w:rPr>
              <w:t> </w:t>
            </w:r>
            <w:r>
              <w:rPr>
                <w:rFonts w:ascii="Arial Narrow" w:hAnsi="Arial Narrow" w:cs="Arial Narrow" w:eastAsia="Arial Narrow" w:hint="default"/>
                <w:sz w:val="15"/>
                <w:szCs w:val="15"/>
              </w:rPr>
              <w:t>2</w:t>
            </w:r>
            <w:r>
              <w:rPr>
                <w:rFonts w:ascii="Arial Narrow" w:hAnsi="Arial Narrow" w:cs="Arial Narrow" w:eastAsia="Arial Narrow" w:hint="default"/>
                <w:w w:val="100"/>
                <w:sz w:val="15"/>
                <w:szCs w:val="15"/>
              </w:rPr>
              <w:t> </w:t>
            </w:r>
            <w:r>
              <w:rPr>
                <w:rFonts w:ascii="宋体" w:hAnsi="宋体" w:cs="宋体" w:eastAsia="宋体" w:hint="default"/>
                <w:spacing w:val="-5"/>
                <w:w w:val="100"/>
                <w:sz w:val="15"/>
                <w:szCs w:val="15"/>
              </w:rPr>
              <w:t>日收到黑龙江省高级人民法院二审传票，此</w:t>
            </w:r>
            <w:r>
              <w:rPr>
                <w:rFonts w:ascii="宋体" w:hAnsi="宋体" w:cs="宋体" w:eastAsia="宋体" w:hint="default"/>
                <w:w w:val="100"/>
                <w:sz w:val="15"/>
                <w:szCs w:val="15"/>
              </w:rPr>
              <w:t> </w:t>
            </w:r>
            <w:r>
              <w:rPr>
                <w:rFonts w:ascii="宋体" w:hAnsi="宋体" w:cs="宋体" w:eastAsia="宋体" w:hint="default"/>
                <w:spacing w:val="-4"/>
                <w:sz w:val="15"/>
                <w:szCs w:val="15"/>
              </w:rPr>
              <w:t>案案号为（</w:t>
            </w:r>
            <w:r>
              <w:rPr>
                <w:rFonts w:ascii="Arial Narrow" w:hAnsi="Arial Narrow" w:cs="Arial Narrow" w:eastAsia="Arial Narrow" w:hint="default"/>
                <w:spacing w:val="-4"/>
                <w:sz w:val="15"/>
                <w:szCs w:val="15"/>
              </w:rPr>
              <w:t>2018</w:t>
            </w:r>
            <w:r>
              <w:rPr>
                <w:rFonts w:ascii="宋体" w:hAnsi="宋体" w:cs="宋体" w:eastAsia="宋体" w:hint="default"/>
                <w:spacing w:val="-4"/>
                <w:sz w:val="15"/>
                <w:szCs w:val="15"/>
              </w:rPr>
              <w:t>）黑民终 </w:t>
            </w:r>
            <w:r>
              <w:rPr>
                <w:rFonts w:ascii="Arial Narrow" w:hAnsi="Arial Narrow" w:cs="Arial Narrow" w:eastAsia="Arial Narrow" w:hint="default"/>
                <w:sz w:val="15"/>
                <w:szCs w:val="15"/>
              </w:rPr>
              <w:t>362 </w:t>
            </w:r>
            <w:r>
              <w:rPr>
                <w:rFonts w:ascii="宋体" w:hAnsi="宋体" w:cs="宋体" w:eastAsia="宋体" w:hint="default"/>
                <w:spacing w:val="-5"/>
                <w:sz w:val="15"/>
                <w:szCs w:val="15"/>
              </w:rPr>
              <w:t>号，并于</w:t>
            </w:r>
            <w:r>
              <w:rPr>
                <w:rFonts w:ascii="宋体" w:hAnsi="宋体" w:cs="宋体" w:eastAsia="宋体" w:hint="default"/>
                <w:spacing w:val="-39"/>
                <w:sz w:val="15"/>
                <w:szCs w:val="15"/>
              </w:rPr>
              <w:t> </w:t>
            </w:r>
            <w:r>
              <w:rPr>
                <w:rFonts w:ascii="Arial Narrow" w:hAnsi="Arial Narrow" w:cs="Arial Narrow" w:eastAsia="Arial Narrow" w:hint="default"/>
                <w:sz w:val="15"/>
                <w:szCs w:val="15"/>
              </w:rPr>
              <w:t>2018</w:t>
            </w:r>
          </w:p>
        </w:tc>
        <w:tc>
          <w:tcPr>
            <w:tcW w:w="3118" w:type="dxa"/>
            <w:tcBorders>
              <w:top w:val="single" w:sz="4" w:space="0" w:color="009EEA"/>
              <w:left w:val="single" w:sz="4" w:space="0" w:color="009EEA"/>
              <w:bottom w:val="single" w:sz="8"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一审判决：驳回鑫亚公司的诉讼请求。案件受</w:t>
            </w:r>
          </w:p>
          <w:p>
            <w:pPr>
              <w:pStyle w:val="TableParagraph"/>
              <w:spacing w:line="200" w:lineRule="exact"/>
              <w:ind w:left="23" w:right="0"/>
              <w:jc w:val="both"/>
              <w:rPr>
                <w:rFonts w:ascii="宋体" w:hAnsi="宋体" w:cs="宋体" w:eastAsia="宋体" w:hint="default"/>
                <w:sz w:val="15"/>
                <w:szCs w:val="15"/>
              </w:rPr>
            </w:pPr>
            <w:r>
              <w:rPr>
                <w:rFonts w:ascii="宋体" w:hAnsi="宋体" w:cs="宋体" w:eastAsia="宋体" w:hint="default"/>
                <w:sz w:val="15"/>
                <w:szCs w:val="15"/>
              </w:rPr>
              <w:t>理费</w:t>
            </w:r>
            <w:r>
              <w:rPr>
                <w:rFonts w:ascii="宋体" w:hAnsi="宋体" w:cs="宋体" w:eastAsia="宋体" w:hint="default"/>
                <w:spacing w:val="-40"/>
                <w:sz w:val="15"/>
                <w:szCs w:val="15"/>
              </w:rPr>
              <w:t> </w:t>
            </w:r>
            <w:r>
              <w:rPr>
                <w:rFonts w:ascii="Arial Narrow" w:hAnsi="Arial Narrow" w:cs="Arial Narrow" w:eastAsia="Arial Narrow" w:hint="default"/>
                <w:sz w:val="15"/>
                <w:szCs w:val="15"/>
              </w:rPr>
              <w:t>96,60.00</w:t>
            </w:r>
            <w:r>
              <w:rPr>
                <w:rFonts w:ascii="Arial Narrow" w:hAnsi="Arial Narrow" w:cs="Arial Narrow" w:eastAsia="Arial Narrow" w:hint="default"/>
                <w:spacing w:val="2"/>
                <w:sz w:val="15"/>
                <w:szCs w:val="15"/>
              </w:rPr>
              <w:t> </w:t>
            </w:r>
            <w:r>
              <w:rPr>
                <w:rFonts w:ascii="宋体" w:hAnsi="宋体" w:cs="宋体" w:eastAsia="宋体" w:hint="default"/>
                <w:sz w:val="15"/>
                <w:szCs w:val="15"/>
              </w:rPr>
              <w:t>元，由鑫亚公司负担。</w:t>
            </w:r>
          </w:p>
          <w:p>
            <w:pPr>
              <w:pStyle w:val="TableParagraph"/>
              <w:spacing w:line="232" w:lineRule="auto"/>
              <w:ind w:left="23" w:right="17"/>
              <w:jc w:val="both"/>
              <w:rPr>
                <w:rFonts w:ascii="宋体" w:hAnsi="宋体" w:cs="宋体" w:eastAsia="宋体" w:hint="default"/>
                <w:sz w:val="15"/>
                <w:szCs w:val="15"/>
              </w:rPr>
            </w:pPr>
            <w:r>
              <w:rPr>
                <w:rFonts w:ascii="宋体" w:hAnsi="宋体" w:cs="宋体" w:eastAsia="宋体" w:hint="default"/>
                <w:spacing w:val="1"/>
                <w:w w:val="100"/>
                <w:sz w:val="15"/>
                <w:szCs w:val="15"/>
              </w:rPr>
              <w:t>二审判决：（一）撤销黑龙江省农垦中级法院</w:t>
            </w:r>
            <w:r>
              <w:rPr>
                <w:rFonts w:ascii="宋体" w:hAnsi="宋体" w:cs="宋体" w:eastAsia="宋体" w:hint="default"/>
                <w:spacing w:val="-65"/>
                <w:w w:val="100"/>
                <w:sz w:val="15"/>
                <w:szCs w:val="15"/>
              </w:rPr>
              <w:t> </w:t>
            </w:r>
            <w:r>
              <w:rPr>
                <w:rFonts w:ascii="宋体" w:hAnsi="宋体" w:cs="宋体" w:eastAsia="宋体" w:hint="default"/>
                <w:spacing w:val="-65"/>
                <w:w w:val="100"/>
                <w:sz w:val="15"/>
                <w:szCs w:val="15"/>
              </w:rPr>
            </w:r>
            <w:r>
              <w:rPr>
                <w:rFonts w:ascii="Times New Roman" w:hAnsi="Times New Roman" w:cs="Times New Roman" w:eastAsia="Times New Roman" w:hint="default"/>
                <w:spacing w:val="-1"/>
                <w:w w:val="100"/>
                <w:sz w:val="15"/>
                <w:szCs w:val="15"/>
              </w:rPr>
              <w:t>(2016)</w:t>
            </w:r>
            <w:r>
              <w:rPr>
                <w:rFonts w:ascii="宋体" w:hAnsi="宋体" w:cs="宋体" w:eastAsia="宋体" w:hint="default"/>
                <w:spacing w:val="-1"/>
                <w:w w:val="100"/>
                <w:sz w:val="15"/>
                <w:szCs w:val="15"/>
              </w:rPr>
              <w:t>黑</w:t>
            </w:r>
            <w:r>
              <w:rPr>
                <w:rFonts w:ascii="宋体" w:hAnsi="宋体" w:cs="宋体" w:eastAsia="宋体" w:hint="default"/>
                <w:w w:val="100"/>
                <w:sz w:val="15"/>
                <w:szCs w:val="15"/>
              </w:rPr>
              <w:t> </w:t>
            </w:r>
            <w:r>
              <w:rPr>
                <w:rFonts w:ascii="Times New Roman" w:hAnsi="Times New Roman" w:cs="Times New Roman" w:eastAsia="Times New Roman" w:hint="default"/>
                <w:spacing w:val="-1"/>
                <w:w w:val="100"/>
                <w:sz w:val="15"/>
                <w:szCs w:val="15"/>
              </w:rPr>
              <w:t>81</w:t>
            </w:r>
            <w:r>
              <w:rPr>
                <w:rFonts w:ascii="Times New Roman" w:hAnsi="Times New Roman" w:cs="Times New Roman" w:eastAsia="Times New Roman" w:hint="default"/>
                <w:w w:val="100"/>
                <w:sz w:val="15"/>
                <w:szCs w:val="15"/>
              </w:rPr>
              <w:t> </w:t>
            </w:r>
            <w:r>
              <w:rPr>
                <w:rFonts w:ascii="宋体" w:hAnsi="宋体" w:cs="宋体" w:eastAsia="宋体" w:hint="default"/>
                <w:spacing w:val="-2"/>
                <w:w w:val="100"/>
                <w:sz w:val="15"/>
                <w:szCs w:val="15"/>
              </w:rPr>
              <w:t>民初</w:t>
            </w:r>
            <w:r>
              <w:rPr>
                <w:rFonts w:ascii="宋体" w:hAnsi="宋体" w:cs="宋体" w:eastAsia="宋体" w:hint="default"/>
                <w:w w:val="100"/>
                <w:sz w:val="15"/>
                <w:szCs w:val="15"/>
              </w:rPr>
              <w:t> </w:t>
            </w:r>
            <w:r>
              <w:rPr>
                <w:rFonts w:ascii="Times New Roman" w:hAnsi="Times New Roman" w:cs="Times New Roman" w:eastAsia="Times New Roman" w:hint="default"/>
                <w:w w:val="100"/>
                <w:sz w:val="15"/>
                <w:szCs w:val="15"/>
              </w:rPr>
              <w:t>8</w:t>
            </w:r>
            <w:r>
              <w:rPr>
                <w:rFonts w:ascii="Times New Roman" w:hAnsi="Times New Roman" w:cs="Times New Roman" w:eastAsia="Times New Roman" w:hint="default"/>
                <w:spacing w:val="1"/>
                <w:w w:val="100"/>
                <w:sz w:val="15"/>
                <w:szCs w:val="15"/>
              </w:rPr>
              <w:t> </w:t>
            </w:r>
            <w:r>
              <w:rPr>
                <w:rFonts w:ascii="宋体" w:hAnsi="宋体" w:cs="宋体" w:eastAsia="宋体" w:hint="default"/>
                <w:spacing w:val="-11"/>
                <w:w w:val="100"/>
                <w:sz w:val="15"/>
                <w:szCs w:val="15"/>
              </w:rPr>
              <w:t>号民事判决；（二）北大荒</w:t>
            </w:r>
            <w:r>
              <w:rPr>
                <w:rFonts w:ascii="宋体" w:hAnsi="宋体" w:cs="宋体" w:eastAsia="宋体" w:hint="default"/>
                <w:w w:val="100"/>
                <w:sz w:val="15"/>
                <w:szCs w:val="15"/>
              </w:rPr>
              <w:t> </w:t>
            </w:r>
            <w:r>
              <w:rPr>
                <w:rFonts w:ascii="宋体" w:hAnsi="宋体" w:cs="宋体" w:eastAsia="宋体" w:hint="default"/>
                <w:spacing w:val="8"/>
                <w:sz w:val="15"/>
                <w:szCs w:val="15"/>
              </w:rPr>
              <w:t>青枫亚麻纺织有限公司于本判决送达之日起</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Times New Roman" w:hAnsi="Times New Roman" w:cs="Times New Roman" w:eastAsia="Times New Roman" w:hint="default"/>
                <w:sz w:val="15"/>
                <w:szCs w:val="15"/>
              </w:rPr>
              <w:t>15  </w:t>
            </w:r>
            <w:r>
              <w:rPr>
                <w:rFonts w:ascii="Times New Roman" w:hAnsi="Times New Roman" w:cs="Times New Roman" w:eastAsia="Times New Roman" w:hint="default"/>
                <w:spacing w:val="22"/>
                <w:sz w:val="15"/>
                <w:szCs w:val="15"/>
              </w:rPr>
              <w:t> </w:t>
            </w:r>
            <w:r>
              <w:rPr>
                <w:rFonts w:ascii="宋体" w:hAnsi="宋体" w:cs="宋体" w:eastAsia="宋体" w:hint="default"/>
                <w:spacing w:val="4"/>
                <w:sz w:val="15"/>
                <w:szCs w:val="15"/>
              </w:rPr>
              <w:t>日内给付北大荒鑫亚经贸有限责任公司货</w:t>
            </w:r>
          </w:p>
          <w:p>
            <w:pPr>
              <w:pStyle w:val="TableParagraph"/>
              <w:spacing w:line="194" w:lineRule="exact" w:before="7"/>
              <w:ind w:left="23" w:right="15"/>
              <w:jc w:val="both"/>
              <w:rPr>
                <w:rFonts w:ascii="宋体" w:hAnsi="宋体" w:cs="宋体" w:eastAsia="宋体" w:hint="default"/>
                <w:sz w:val="15"/>
                <w:szCs w:val="15"/>
              </w:rPr>
            </w:pPr>
            <w:r>
              <w:rPr>
                <w:rFonts w:ascii="宋体" w:hAnsi="宋体" w:cs="宋体" w:eastAsia="宋体" w:hint="default"/>
                <w:sz w:val="15"/>
                <w:szCs w:val="15"/>
              </w:rPr>
              <w:t>款 </w:t>
            </w:r>
            <w:r>
              <w:rPr>
                <w:rFonts w:ascii="Times New Roman" w:hAnsi="Times New Roman" w:cs="Times New Roman" w:eastAsia="Times New Roman" w:hint="default"/>
                <w:sz w:val="15"/>
                <w:szCs w:val="15"/>
              </w:rPr>
              <w:t>9,611,633 </w:t>
            </w:r>
            <w:r>
              <w:rPr>
                <w:rFonts w:ascii="宋体" w:hAnsi="宋体" w:cs="宋体" w:eastAsia="宋体" w:hint="default"/>
                <w:sz w:val="15"/>
                <w:szCs w:val="15"/>
              </w:rPr>
              <w:t>元及利息</w:t>
            </w:r>
            <w:r>
              <w:rPr>
                <w:rFonts w:ascii="Times New Roman" w:hAnsi="Times New Roman" w:cs="Times New Roman" w:eastAsia="Times New Roman" w:hint="default"/>
                <w:sz w:val="15"/>
                <w:szCs w:val="15"/>
              </w:rPr>
              <w:t>(</w:t>
            </w:r>
            <w:r>
              <w:rPr>
                <w:rFonts w:ascii="宋体" w:hAnsi="宋体" w:cs="宋体" w:eastAsia="宋体" w:hint="default"/>
                <w:sz w:val="15"/>
                <w:szCs w:val="15"/>
              </w:rPr>
              <w:t>自 </w:t>
            </w:r>
            <w:r>
              <w:rPr>
                <w:rFonts w:ascii="Times New Roman" w:hAnsi="Times New Roman" w:cs="Times New Roman" w:eastAsia="Times New Roman" w:hint="default"/>
                <w:sz w:val="15"/>
                <w:szCs w:val="15"/>
              </w:rPr>
              <w:t>2016 </w:t>
            </w:r>
            <w:r>
              <w:rPr>
                <w:rFonts w:ascii="宋体" w:hAnsi="宋体" w:cs="宋体" w:eastAsia="宋体" w:hint="default"/>
                <w:sz w:val="15"/>
                <w:szCs w:val="15"/>
              </w:rPr>
              <w:t>年 </w:t>
            </w:r>
            <w:r>
              <w:rPr>
                <w:rFonts w:ascii="Times New Roman" w:hAnsi="Times New Roman" w:cs="Times New Roman" w:eastAsia="Times New Roman" w:hint="default"/>
                <w:sz w:val="15"/>
                <w:szCs w:val="15"/>
              </w:rPr>
              <w:t>1 </w:t>
            </w:r>
            <w:r>
              <w:rPr>
                <w:rFonts w:ascii="宋体" w:hAnsi="宋体" w:cs="宋体" w:eastAsia="宋体" w:hint="default"/>
                <w:sz w:val="15"/>
                <w:szCs w:val="15"/>
              </w:rPr>
              <w:t>月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z w:val="15"/>
                <w:szCs w:val="15"/>
              </w:rPr>
              <w:t>起至实际给付之日止，按中国人民银行规定的</w:t>
            </w:r>
            <w:r>
              <w:rPr>
                <w:rFonts w:ascii="宋体" w:hAnsi="宋体" w:cs="宋体" w:eastAsia="宋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w w:val="100"/>
                <w:sz w:val="15"/>
                <w:szCs w:val="15"/>
              </w:rPr>
              <w:t>同期贷款基准利率上浮</w:t>
            </w:r>
            <w:r>
              <w:rPr>
                <w:rFonts w:ascii="宋体" w:hAnsi="宋体" w:cs="宋体" w:eastAsia="宋体" w:hint="default"/>
                <w:spacing w:val="6"/>
                <w:w w:val="100"/>
                <w:sz w:val="15"/>
                <w:szCs w:val="15"/>
              </w:rPr>
              <w:t> </w:t>
            </w:r>
            <w:r>
              <w:rPr>
                <w:rFonts w:ascii="Times New Roman" w:hAnsi="Times New Roman" w:cs="Times New Roman" w:eastAsia="Times New Roman" w:hint="default"/>
                <w:spacing w:val="-6"/>
                <w:w w:val="100"/>
                <w:sz w:val="15"/>
                <w:szCs w:val="15"/>
              </w:rPr>
              <w:t>50%</w:t>
            </w:r>
            <w:r>
              <w:rPr>
                <w:rFonts w:ascii="宋体" w:hAnsi="宋体" w:cs="宋体" w:eastAsia="宋体" w:hint="default"/>
                <w:spacing w:val="-6"/>
                <w:w w:val="100"/>
                <w:sz w:val="15"/>
                <w:szCs w:val="15"/>
              </w:rPr>
              <w:t>计算</w:t>
            </w:r>
            <w:r>
              <w:rPr>
                <w:rFonts w:ascii="Times New Roman" w:hAnsi="Times New Roman" w:cs="Times New Roman" w:eastAsia="Times New Roman" w:hint="default"/>
                <w:spacing w:val="-6"/>
                <w:w w:val="100"/>
                <w:sz w:val="15"/>
                <w:szCs w:val="15"/>
              </w:rPr>
              <w:t>)</w:t>
            </w:r>
            <w:r>
              <w:rPr>
                <w:rFonts w:ascii="宋体" w:hAnsi="宋体" w:cs="宋体" w:eastAsia="宋体" w:hint="default"/>
                <w:spacing w:val="-6"/>
                <w:w w:val="100"/>
                <w:sz w:val="15"/>
                <w:szCs w:val="15"/>
              </w:rPr>
              <w:t>。（三）驳回</w:t>
            </w:r>
            <w:r>
              <w:rPr>
                <w:rFonts w:ascii="宋体" w:hAnsi="宋体" w:cs="宋体" w:eastAsia="宋体" w:hint="default"/>
                <w:w w:val="100"/>
                <w:sz w:val="15"/>
                <w:szCs w:val="15"/>
              </w:rPr>
              <w:t> </w:t>
            </w:r>
            <w:r>
              <w:rPr>
                <w:rFonts w:ascii="宋体" w:hAnsi="宋体" w:cs="宋体" w:eastAsia="宋体" w:hint="default"/>
                <w:sz w:val="15"/>
                <w:szCs w:val="15"/>
              </w:rPr>
              <w:t>北大荒鑫亚经贸有限责任公司其他诉讼请求。</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8"/>
                <w:sz w:val="15"/>
                <w:szCs w:val="15"/>
              </w:rPr>
              <w:t>如未按本判决书指定的期间履行给付金钱义</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务，应当依照《中华人民共和国民事诉讼法》</w:t>
            </w:r>
          </w:p>
        </w:tc>
        <w:tc>
          <w:tcPr>
            <w:tcW w:w="3404" w:type="dxa"/>
            <w:tcBorders>
              <w:top w:val="single" w:sz="4" w:space="0" w:color="009EEA"/>
              <w:left w:val="single" w:sz="4" w:space="0" w:color="009EEA"/>
              <w:bottom w:val="single" w:sz="8" w:space="0" w:color="009EEA"/>
              <w:right w:val="nil" w:sz="6" w:space="0" w:color="auto"/>
            </w:tcBorders>
          </w:tcPr>
          <w:p>
            <w:pPr/>
          </w:p>
        </w:tc>
      </w:tr>
    </w:tbl>
    <w:p>
      <w:pPr>
        <w:spacing w:after="0"/>
        <w:sectPr>
          <w:pgSz w:w="16840" w:h="11910" w:orient="landscape"/>
          <w:pgMar w:header="882" w:footer="1384" w:top="1120" w:bottom="1640" w:left="900" w:right="520"/>
        </w:sectPr>
      </w:pPr>
    </w:p>
    <w:p>
      <w:pPr>
        <w:spacing w:line="240" w:lineRule="auto" w:before="0"/>
        <w:rPr>
          <w:rFonts w:ascii="Times New Roman" w:hAnsi="Times New Roman" w:cs="Times New Roman" w:eastAsia="Times New Roman" w:hint="default"/>
          <w:sz w:val="20"/>
          <w:szCs w:val="20"/>
        </w:rPr>
      </w:pPr>
      <w:r>
        <w:rPr/>
        <w:pict>
          <v:shape style="position:absolute;margin-left:244.100006pt;margin-top:307.846008pt;width:61.6pt;height:49.25pt;mso-position-horizontal-relative:page;mso-position-vertical-relative:page;z-index:-978088"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112"/>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shape style="position:absolute;margin-left:244.100006pt;margin-top:365.710022pt;width:61.6pt;height:49.2pt;mso-position-horizontal-relative:page;mso-position-vertical-relative:page;z-index:-978064" type="#_x0000_t202" filled="false" stroked="false">
            <v:textbox inset="0,0,0,0">
              <w:txbxContent>
                <w:p>
                  <w:pPr>
                    <w:spacing w:line="184"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shape style="position:absolute;margin-left:634.023193pt;margin-top:468.936005pt;width:175.3pt;height:43.8pt;mso-position-horizontal-relative:page;mso-position-vertical-relative:page;z-index:-978040"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2"/>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group style="position:absolute;margin-left:249.529999pt;margin-top:365.710022pt;width:56.2pt;height:49.2pt;mso-position-horizontal-relative:page;mso-position-vertical-relative:page;z-index:-978016" coordorigin="4991,7314" coordsize="1124,984">
            <v:shape style="position:absolute;left:4991;top:7314;width:1124;height:984" coordorigin="4991,7314" coordsize="1124,984" path="m4991,8298l6114,8298,6114,7314,4991,7314,4991,8298xe" filled="true" fillcolor="#ffffff" stroked="false">
              <v:path arrowok="t"/>
              <v:fill type="solid"/>
            </v:shape>
            <w10:wrap type="none"/>
          </v:group>
        </w:pict>
      </w:r>
      <w:r>
        <w:rPr/>
        <w:pict>
          <v:group style="position:absolute;margin-left:639.340027pt;margin-top:468.936005pt;width:169.95pt;height:43.8pt;mso-position-horizontal-relative:page;mso-position-vertical-relative:page;z-index:-977992" coordorigin="12787,9379" coordsize="3399,876">
            <v:shape style="position:absolute;left:12787;top:9379;width:3399;height:876" coordorigin="12787,9379" coordsize="3399,876" path="m12787,10255l16186,10255,16186,9379,12787,9379,12787,10255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2936" w:hRule="exact"/>
        </w:trPr>
        <w:tc>
          <w:tcPr>
            <w:tcW w:w="569" w:type="dxa"/>
            <w:tcBorders>
              <w:top w:val="single" w:sz="8" w:space="0" w:color="009EEA"/>
              <w:left w:val="nil" w:sz="6" w:space="0" w:color="auto"/>
              <w:bottom w:val="single" w:sz="4" w:space="0" w:color="009EEA"/>
              <w:right w:val="single" w:sz="4" w:space="0" w:color="009EEA"/>
            </w:tcBorders>
          </w:tcPr>
          <w:p>
            <w:pPr/>
          </w:p>
        </w:tc>
        <w:tc>
          <w:tcPr>
            <w:tcW w:w="567" w:type="dxa"/>
            <w:tcBorders>
              <w:top w:val="single" w:sz="8" w:space="0" w:color="009EEA"/>
              <w:left w:val="single" w:sz="4" w:space="0" w:color="009EEA"/>
              <w:bottom w:val="single" w:sz="4" w:space="0" w:color="009EEA"/>
              <w:right w:val="single" w:sz="4" w:space="0" w:color="009EEA"/>
            </w:tcBorders>
          </w:tcPr>
          <w:p>
            <w:pP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1" w:right="0"/>
              <w:jc w:val="both"/>
              <w:rPr>
                <w:rFonts w:ascii="宋体" w:hAnsi="宋体" w:cs="宋体" w:eastAsia="宋体" w:hint="default"/>
                <w:sz w:val="15"/>
                <w:szCs w:val="15"/>
              </w:rPr>
            </w:pPr>
            <w:r>
              <w:rPr>
                <w:rFonts w:ascii="宋体" w:hAnsi="宋体" w:cs="宋体" w:eastAsia="宋体" w:hint="default"/>
                <w:spacing w:val="-3"/>
                <w:sz w:val="15"/>
                <w:szCs w:val="15"/>
              </w:rPr>
              <w:t>工。后双方又与九三公司签</w:t>
            </w:r>
          </w:p>
          <w:p>
            <w:pPr>
              <w:pStyle w:val="TableParagraph"/>
              <w:spacing w:line="240" w:lineRule="auto"/>
              <w:ind w:left="21" w:right="15"/>
              <w:jc w:val="both"/>
              <w:rPr>
                <w:rFonts w:ascii="Times New Roman" w:hAnsi="Times New Roman" w:cs="Times New Roman" w:eastAsia="Times New Roman" w:hint="default"/>
                <w:sz w:val="15"/>
                <w:szCs w:val="15"/>
              </w:rPr>
            </w:pPr>
            <w:r>
              <w:rPr>
                <w:rFonts w:ascii="宋体" w:hAnsi="宋体" w:cs="宋体" w:eastAsia="宋体" w:hint="default"/>
                <w:spacing w:val="-3"/>
                <w:w w:val="100"/>
                <w:sz w:val="15"/>
                <w:szCs w:val="15"/>
              </w:rPr>
              <w:t>订《亚麻布加工合同》，由</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宋体" w:hAnsi="宋体" w:cs="宋体" w:eastAsia="宋体" w:hint="default"/>
                <w:spacing w:val="9"/>
                <w:sz w:val="15"/>
                <w:szCs w:val="15"/>
              </w:rPr>
              <w:t>九三公司将前述加工出的</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部分亚麻纱继续加工为亚</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麻布。截止</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r>
              <w:rPr>
                <w:rFonts w:ascii="宋体" w:hAnsi="宋体" w:cs="宋体" w:eastAsia="宋体" w:hint="default"/>
                <w:spacing w:val="-34"/>
                <w:sz w:val="15"/>
                <w:szCs w:val="15"/>
              </w:rPr>
              <w:t> </w:t>
            </w:r>
            <w:r>
              <w:rPr>
                <w:rFonts w:ascii="Times New Roman" w:hAnsi="Times New Roman" w:cs="Times New Roman" w:eastAsia="Times New Roman" w:hint="default"/>
                <w:sz w:val="15"/>
                <w:szCs w:val="15"/>
              </w:rPr>
              <w:t>27</w:t>
            </w:r>
          </w:p>
          <w:p>
            <w:pPr>
              <w:pStyle w:val="TableParagraph"/>
              <w:spacing w:line="188" w:lineRule="exact"/>
              <w:ind w:left="21" w:right="0"/>
              <w:jc w:val="both"/>
              <w:rPr>
                <w:rFonts w:ascii="宋体" w:hAnsi="宋体" w:cs="宋体" w:eastAsia="宋体" w:hint="default"/>
                <w:sz w:val="15"/>
                <w:szCs w:val="15"/>
              </w:rPr>
            </w:pPr>
            <w:r>
              <w:rPr>
                <w:rFonts w:ascii="宋体" w:hAnsi="宋体" w:cs="宋体" w:eastAsia="宋体" w:hint="default"/>
                <w:spacing w:val="-14"/>
                <w:sz w:val="15"/>
                <w:szCs w:val="15"/>
              </w:rPr>
              <w:t>日，约有 </w:t>
            </w:r>
            <w:r>
              <w:rPr>
                <w:rFonts w:ascii="Times New Roman" w:hAnsi="Times New Roman" w:cs="Times New Roman" w:eastAsia="Times New Roman" w:hint="default"/>
                <w:sz w:val="15"/>
                <w:szCs w:val="15"/>
              </w:rPr>
              <w:t>84.225</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吨亚麻纱及</w:t>
            </w:r>
          </w:p>
          <w:p>
            <w:pPr>
              <w:pStyle w:val="TableParagraph"/>
              <w:spacing w:line="232" w:lineRule="auto"/>
              <w:ind w:left="21" w:right="17"/>
              <w:jc w:val="both"/>
              <w:rPr>
                <w:rFonts w:ascii="宋体" w:hAnsi="宋体" w:cs="宋体" w:eastAsia="宋体" w:hint="default"/>
                <w:sz w:val="15"/>
                <w:szCs w:val="15"/>
              </w:rPr>
            </w:pPr>
            <w:r>
              <w:rPr>
                <w:rFonts w:ascii="Times New Roman" w:hAnsi="Times New Roman" w:cs="Times New Roman" w:eastAsia="Times New Roman" w:hint="default"/>
                <w:sz w:val="15"/>
                <w:szCs w:val="15"/>
              </w:rPr>
              <w:t>274872.18</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米亚麻布等加工</w:t>
            </w:r>
            <w:r>
              <w:rPr>
                <w:rFonts w:ascii="宋体" w:hAnsi="宋体" w:cs="宋体" w:eastAsia="宋体" w:hint="default"/>
                <w:spacing w:val="-72"/>
                <w:sz w:val="15"/>
                <w:szCs w:val="15"/>
              </w:rPr>
              <w:t> </w:t>
            </w:r>
            <w:r>
              <w:rPr>
                <w:rFonts w:ascii="宋体" w:hAnsi="宋体" w:cs="宋体" w:eastAsia="宋体" w:hint="default"/>
                <w:spacing w:val="-3"/>
                <w:sz w:val="15"/>
                <w:szCs w:val="15"/>
              </w:rPr>
              <w:t>成品交付给青枫公司。按照</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双方交易习惯，上述亚麻纱</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价值 </w:t>
            </w:r>
            <w:r>
              <w:rPr>
                <w:rFonts w:ascii="Times New Roman" w:hAnsi="Times New Roman" w:cs="Times New Roman" w:eastAsia="Times New Roman" w:hint="default"/>
                <w:sz w:val="15"/>
                <w:szCs w:val="15"/>
              </w:rPr>
              <w:t>5,147,075.00</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元，亚麻</w:t>
            </w:r>
            <w:r>
              <w:rPr>
                <w:rFonts w:ascii="宋体" w:hAnsi="宋体" w:cs="宋体" w:eastAsia="宋体" w:hint="default"/>
                <w:w w:val="100"/>
                <w:sz w:val="15"/>
                <w:szCs w:val="15"/>
              </w:rPr>
              <w:t> </w:t>
            </w:r>
            <w:r>
              <w:rPr>
                <w:rFonts w:ascii="宋体" w:hAnsi="宋体" w:cs="宋体" w:eastAsia="宋体" w:hint="default"/>
                <w:sz w:val="15"/>
                <w:szCs w:val="15"/>
              </w:rPr>
              <w:t>布价值 </w:t>
            </w:r>
            <w:r>
              <w:rPr>
                <w:rFonts w:ascii="Times New Roman" w:hAnsi="Times New Roman" w:cs="Times New Roman" w:eastAsia="Times New Roman" w:hint="default"/>
                <w:sz w:val="15"/>
                <w:szCs w:val="15"/>
              </w:rPr>
              <w:t>4,947,699.24</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元，共</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10,094,774.24</w:t>
            </w:r>
            <w:r>
              <w:rPr>
                <w:rFonts w:ascii="Times New Roman" w:hAnsi="Times New Roman" w:cs="Times New Roman" w:eastAsia="Times New Roman" w:hint="default"/>
                <w:spacing w:val="3"/>
                <w:sz w:val="15"/>
                <w:szCs w:val="15"/>
              </w:rPr>
              <w:t> </w:t>
            </w:r>
            <w:r>
              <w:rPr>
                <w:rFonts w:ascii="宋体" w:hAnsi="宋体" w:cs="宋体" w:eastAsia="宋体" w:hint="default"/>
                <w:spacing w:val="-12"/>
                <w:sz w:val="15"/>
                <w:szCs w:val="15"/>
              </w:rPr>
              <w:t>元。青枫公</w:t>
            </w:r>
            <w:r>
              <w:rPr>
                <w:rFonts w:ascii="宋体" w:hAnsi="宋体" w:cs="宋体" w:eastAsia="宋体" w:hint="default"/>
                <w:w w:val="100"/>
                <w:sz w:val="15"/>
                <w:szCs w:val="15"/>
              </w:rPr>
              <w:t> </w:t>
            </w:r>
            <w:r>
              <w:rPr>
                <w:rFonts w:ascii="宋体" w:hAnsi="宋体" w:cs="宋体" w:eastAsia="宋体" w:hint="default"/>
                <w:spacing w:val="-3"/>
                <w:sz w:val="15"/>
                <w:szCs w:val="15"/>
              </w:rPr>
              <w:t>司收货后拒绝支付货款，致</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鑫亚公司经济损失，故鑫亚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公司向法院提起诉讼。</w:t>
            </w: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1"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Arial Narrow" w:hAnsi="Arial Narrow" w:cs="Arial Narrow" w:eastAsia="Arial Narrow" w:hint="default"/>
                <w:sz w:val="15"/>
                <w:szCs w:val="15"/>
              </w:rPr>
              <w:t>5</w:t>
            </w:r>
            <w:r>
              <w:rPr>
                <w:rFonts w:ascii="Arial Narrow" w:hAnsi="Arial Narrow" w:cs="Arial Narrow" w:eastAsia="Arial Narrow"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Narrow" w:hAnsi="Arial Narrow" w:cs="Arial Narrow" w:eastAsia="Arial Narrow" w:hint="default"/>
                <w:sz w:val="15"/>
                <w:szCs w:val="15"/>
              </w:rPr>
              <w:t>16</w:t>
            </w:r>
            <w:r>
              <w:rPr>
                <w:rFonts w:ascii="Arial Narrow" w:hAnsi="Arial Narrow" w:cs="Arial Narrow" w:eastAsia="Arial Narrow" w:hint="default"/>
                <w:spacing w:val="9"/>
                <w:sz w:val="15"/>
                <w:szCs w:val="15"/>
              </w:rPr>
              <w:t> </w:t>
            </w:r>
            <w:r>
              <w:rPr>
                <w:rFonts w:ascii="宋体" w:hAnsi="宋体" w:cs="宋体" w:eastAsia="宋体" w:hint="default"/>
                <w:sz w:val="15"/>
                <w:szCs w:val="15"/>
              </w:rPr>
              <w:t>日开庭，</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日，鑫</w:t>
            </w:r>
          </w:p>
          <w:p>
            <w:pPr>
              <w:pStyle w:val="TableParagraph"/>
              <w:spacing w:line="194" w:lineRule="exact" w:before="13"/>
              <w:ind w:left="21" w:right="22"/>
              <w:jc w:val="left"/>
              <w:rPr>
                <w:rFonts w:ascii="宋体" w:hAnsi="宋体" w:cs="宋体" w:eastAsia="宋体" w:hint="default"/>
                <w:sz w:val="15"/>
                <w:szCs w:val="15"/>
              </w:rPr>
            </w:pPr>
            <w:r>
              <w:rPr>
                <w:rFonts w:ascii="宋体" w:hAnsi="宋体" w:cs="宋体" w:eastAsia="宋体" w:hint="default"/>
                <w:sz w:val="15"/>
                <w:szCs w:val="15"/>
              </w:rPr>
              <w:t>亚公司收到黑龙江省高级人民法院二审判</w:t>
            </w:r>
            <w:r>
              <w:rPr>
                <w:rFonts w:ascii="宋体" w:hAnsi="宋体" w:cs="宋体" w:eastAsia="宋体" w:hint="default"/>
                <w:spacing w:val="-4"/>
                <w:sz w:val="15"/>
                <w:szCs w:val="15"/>
              </w:rPr>
              <w:t> </w:t>
            </w:r>
            <w:r>
              <w:rPr>
                <w:rFonts w:ascii="宋体" w:hAnsi="宋体" w:cs="宋体" w:eastAsia="宋体" w:hint="default"/>
                <w:spacing w:val="-4"/>
                <w:sz w:val="15"/>
                <w:szCs w:val="15"/>
              </w:rPr>
            </w:r>
            <w:r>
              <w:rPr>
                <w:rFonts w:ascii="宋体" w:hAnsi="宋体" w:cs="宋体" w:eastAsia="宋体" w:hint="default"/>
                <w:sz w:val="15"/>
                <w:szCs w:val="15"/>
              </w:rPr>
              <w:t>决书。</w:t>
            </w:r>
          </w:p>
        </w:tc>
        <w:tc>
          <w:tcPr>
            <w:tcW w:w="3118" w:type="dxa"/>
            <w:tcBorders>
              <w:top w:val="single" w:sz="8" w:space="0" w:color="009EEA"/>
              <w:left w:val="single" w:sz="4" w:space="0" w:color="009EEA"/>
              <w:bottom w:val="single" w:sz="4" w:space="0" w:color="009EEA"/>
              <w:right w:val="single" w:sz="4" w:space="0" w:color="009EEA"/>
            </w:tcBorders>
          </w:tcPr>
          <w:p>
            <w:pPr>
              <w:pStyle w:val="TableParagraph"/>
              <w:spacing w:line="174" w:lineRule="exact"/>
              <w:ind w:left="23" w:right="0"/>
              <w:jc w:val="both"/>
              <w:rPr>
                <w:rFonts w:ascii="宋体" w:hAnsi="宋体" w:cs="宋体" w:eastAsia="宋体" w:hint="default"/>
                <w:sz w:val="15"/>
                <w:szCs w:val="15"/>
              </w:rPr>
            </w:pPr>
            <w:r>
              <w:rPr>
                <w:rFonts w:ascii="宋体" w:hAnsi="宋体" w:cs="宋体" w:eastAsia="宋体" w:hint="default"/>
                <w:sz w:val="15"/>
                <w:szCs w:val="15"/>
              </w:rPr>
              <w:t>第二百五十三条之规定，加倍支付迟延履行期</w:t>
            </w:r>
          </w:p>
          <w:p>
            <w:pPr>
              <w:pStyle w:val="TableParagraph"/>
              <w:spacing w:line="194" w:lineRule="exact" w:before="19"/>
              <w:ind w:left="23" w:right="-24"/>
              <w:jc w:val="both"/>
              <w:rPr>
                <w:rFonts w:ascii="宋体" w:hAnsi="宋体" w:cs="宋体" w:eastAsia="宋体" w:hint="default"/>
                <w:sz w:val="15"/>
                <w:szCs w:val="15"/>
              </w:rPr>
            </w:pPr>
            <w:r>
              <w:rPr>
                <w:rFonts w:ascii="宋体" w:hAnsi="宋体" w:cs="宋体" w:eastAsia="宋体" w:hint="default"/>
                <w:sz w:val="15"/>
                <w:szCs w:val="15"/>
              </w:rPr>
              <w:t>间</w:t>
            </w:r>
            <w:r>
              <w:rPr>
                <w:rFonts w:ascii="宋体" w:hAnsi="宋体" w:cs="宋体" w:eastAsia="宋体" w:hint="default"/>
                <w:spacing w:val="-53"/>
                <w:sz w:val="15"/>
                <w:szCs w:val="15"/>
              </w:rPr>
              <w:t> </w:t>
            </w:r>
            <w:r>
              <w:rPr>
                <w:rFonts w:ascii="宋体" w:hAnsi="宋体" w:cs="宋体" w:eastAsia="宋体" w:hint="default"/>
                <w:sz w:val="15"/>
                <w:szCs w:val="15"/>
              </w:rPr>
              <w:t>的</w:t>
            </w:r>
            <w:r>
              <w:rPr>
                <w:rFonts w:ascii="宋体" w:hAnsi="宋体" w:cs="宋体" w:eastAsia="宋体" w:hint="default"/>
                <w:spacing w:val="-55"/>
                <w:sz w:val="15"/>
                <w:szCs w:val="15"/>
              </w:rPr>
              <w:t> </w:t>
            </w:r>
            <w:r>
              <w:rPr>
                <w:rFonts w:ascii="宋体" w:hAnsi="宋体" w:cs="宋体" w:eastAsia="宋体" w:hint="default"/>
                <w:sz w:val="15"/>
                <w:szCs w:val="15"/>
              </w:rPr>
              <w:t>债</w:t>
            </w:r>
            <w:r>
              <w:rPr>
                <w:rFonts w:ascii="宋体" w:hAnsi="宋体" w:cs="宋体" w:eastAsia="宋体" w:hint="default"/>
                <w:spacing w:val="-53"/>
                <w:sz w:val="15"/>
                <w:szCs w:val="15"/>
              </w:rPr>
              <w:t> </w:t>
            </w:r>
            <w:r>
              <w:rPr>
                <w:rFonts w:ascii="宋体" w:hAnsi="宋体" w:cs="宋体" w:eastAsia="宋体" w:hint="default"/>
                <w:sz w:val="15"/>
                <w:szCs w:val="15"/>
              </w:rPr>
              <w:t>务</w:t>
            </w:r>
            <w:r>
              <w:rPr>
                <w:rFonts w:ascii="宋体" w:hAnsi="宋体" w:cs="宋体" w:eastAsia="宋体" w:hint="default"/>
                <w:spacing w:val="-55"/>
                <w:sz w:val="15"/>
                <w:szCs w:val="15"/>
              </w:rPr>
              <w:t> </w:t>
            </w:r>
            <w:r>
              <w:rPr>
                <w:rFonts w:ascii="宋体" w:hAnsi="宋体" w:cs="宋体" w:eastAsia="宋体" w:hint="default"/>
                <w:sz w:val="15"/>
                <w:szCs w:val="15"/>
              </w:rPr>
              <w:t>利</w:t>
            </w:r>
            <w:r>
              <w:rPr>
                <w:rFonts w:ascii="宋体" w:hAnsi="宋体" w:cs="宋体" w:eastAsia="宋体" w:hint="default"/>
                <w:spacing w:val="-55"/>
                <w:sz w:val="15"/>
                <w:szCs w:val="15"/>
              </w:rPr>
              <w:t> </w:t>
            </w:r>
            <w:r>
              <w:rPr>
                <w:rFonts w:ascii="宋体" w:hAnsi="宋体" w:cs="宋体" w:eastAsia="宋体" w:hint="default"/>
                <w:sz w:val="15"/>
                <w:szCs w:val="15"/>
              </w:rPr>
              <w:t>息</w:t>
            </w:r>
            <w:r>
              <w:rPr>
                <w:rFonts w:ascii="宋体" w:hAnsi="宋体" w:cs="宋体" w:eastAsia="宋体" w:hint="default"/>
                <w:spacing w:val="-53"/>
                <w:sz w:val="15"/>
                <w:szCs w:val="15"/>
              </w:rPr>
              <w:t> </w:t>
            </w:r>
            <w:r>
              <w:rPr>
                <w:rFonts w:ascii="宋体" w:hAnsi="宋体" w:cs="宋体" w:eastAsia="宋体" w:hint="default"/>
                <w:sz w:val="15"/>
                <w:szCs w:val="15"/>
              </w:rPr>
              <w:t>。</w:t>
            </w:r>
            <w:r>
              <w:rPr>
                <w:rFonts w:ascii="宋体" w:hAnsi="宋体" w:cs="宋体" w:eastAsia="宋体" w:hint="default"/>
                <w:spacing w:val="-55"/>
                <w:sz w:val="15"/>
                <w:szCs w:val="15"/>
              </w:rPr>
              <w:t> </w:t>
            </w:r>
            <w:r>
              <w:rPr>
                <w:rFonts w:ascii="宋体" w:hAnsi="宋体" w:cs="宋体" w:eastAsia="宋体" w:hint="default"/>
                <w:sz w:val="15"/>
                <w:szCs w:val="15"/>
              </w:rPr>
              <w:t>一</w:t>
            </w:r>
            <w:r>
              <w:rPr>
                <w:rFonts w:ascii="宋体" w:hAnsi="宋体" w:cs="宋体" w:eastAsia="宋体" w:hint="default"/>
                <w:spacing w:val="-55"/>
                <w:sz w:val="15"/>
                <w:szCs w:val="15"/>
              </w:rPr>
              <w:t> </w:t>
            </w:r>
            <w:r>
              <w:rPr>
                <w:rFonts w:ascii="宋体" w:hAnsi="宋体" w:cs="宋体" w:eastAsia="宋体" w:hint="default"/>
                <w:sz w:val="15"/>
                <w:szCs w:val="15"/>
              </w:rPr>
              <w:t>、</w:t>
            </w:r>
            <w:r>
              <w:rPr>
                <w:rFonts w:ascii="宋体" w:hAnsi="宋体" w:cs="宋体" w:eastAsia="宋体" w:hint="default"/>
                <w:spacing w:val="-53"/>
                <w:sz w:val="15"/>
                <w:szCs w:val="15"/>
              </w:rPr>
              <w:t> </w:t>
            </w:r>
            <w:r>
              <w:rPr>
                <w:rFonts w:ascii="宋体" w:hAnsi="宋体" w:cs="宋体" w:eastAsia="宋体" w:hint="default"/>
                <w:sz w:val="15"/>
                <w:szCs w:val="15"/>
              </w:rPr>
              <w:t>二</w:t>
            </w:r>
            <w:r>
              <w:rPr>
                <w:rFonts w:ascii="宋体" w:hAnsi="宋体" w:cs="宋体" w:eastAsia="宋体" w:hint="default"/>
                <w:spacing w:val="-55"/>
                <w:sz w:val="15"/>
                <w:szCs w:val="15"/>
              </w:rPr>
              <w:t> </w:t>
            </w:r>
            <w:r>
              <w:rPr>
                <w:rFonts w:ascii="宋体" w:hAnsi="宋体" w:cs="宋体" w:eastAsia="宋体" w:hint="default"/>
                <w:sz w:val="15"/>
                <w:szCs w:val="15"/>
              </w:rPr>
              <w:t>审</w:t>
            </w:r>
            <w:r>
              <w:rPr>
                <w:rFonts w:ascii="宋体" w:hAnsi="宋体" w:cs="宋体" w:eastAsia="宋体" w:hint="default"/>
                <w:spacing w:val="-53"/>
                <w:sz w:val="15"/>
                <w:szCs w:val="15"/>
              </w:rPr>
              <w:t> </w:t>
            </w:r>
            <w:r>
              <w:rPr>
                <w:rFonts w:ascii="宋体" w:hAnsi="宋体" w:cs="宋体" w:eastAsia="宋体" w:hint="default"/>
                <w:sz w:val="15"/>
                <w:szCs w:val="15"/>
              </w:rPr>
              <w:t>案</w:t>
            </w:r>
            <w:r>
              <w:rPr>
                <w:rFonts w:ascii="宋体" w:hAnsi="宋体" w:cs="宋体" w:eastAsia="宋体" w:hint="default"/>
                <w:spacing w:val="-55"/>
                <w:sz w:val="15"/>
                <w:szCs w:val="15"/>
              </w:rPr>
              <w:t> </w:t>
            </w:r>
            <w:r>
              <w:rPr>
                <w:rFonts w:ascii="宋体" w:hAnsi="宋体" w:cs="宋体" w:eastAsia="宋体" w:hint="default"/>
                <w:sz w:val="15"/>
                <w:szCs w:val="15"/>
              </w:rPr>
              <w:t>件</w:t>
            </w:r>
            <w:r>
              <w:rPr>
                <w:rFonts w:ascii="宋体" w:hAnsi="宋体" w:cs="宋体" w:eastAsia="宋体" w:hint="default"/>
                <w:spacing w:val="-55"/>
                <w:sz w:val="15"/>
                <w:szCs w:val="15"/>
              </w:rPr>
              <w:t> </w:t>
            </w:r>
            <w:r>
              <w:rPr>
                <w:rFonts w:ascii="宋体" w:hAnsi="宋体" w:cs="宋体" w:eastAsia="宋体" w:hint="default"/>
                <w:sz w:val="15"/>
                <w:szCs w:val="15"/>
              </w:rPr>
              <w:t>受</w:t>
            </w:r>
            <w:r>
              <w:rPr>
                <w:rFonts w:ascii="宋体" w:hAnsi="宋体" w:cs="宋体" w:eastAsia="宋体" w:hint="default"/>
                <w:spacing w:val="-55"/>
                <w:sz w:val="15"/>
                <w:szCs w:val="15"/>
              </w:rPr>
              <w:t> </w:t>
            </w:r>
            <w:r>
              <w:rPr>
                <w:rFonts w:ascii="宋体" w:hAnsi="宋体" w:cs="宋体" w:eastAsia="宋体" w:hint="default"/>
                <w:sz w:val="15"/>
                <w:szCs w:val="15"/>
              </w:rPr>
              <w:t>理</w:t>
            </w:r>
            <w:r>
              <w:rPr>
                <w:rFonts w:ascii="宋体" w:hAnsi="宋体" w:cs="宋体" w:eastAsia="宋体" w:hint="default"/>
                <w:spacing w:val="-53"/>
                <w:sz w:val="15"/>
                <w:szCs w:val="15"/>
              </w:rPr>
              <w:t> </w:t>
            </w:r>
            <w:r>
              <w:rPr>
                <w:rFonts w:ascii="宋体" w:hAnsi="宋体" w:cs="宋体" w:eastAsia="宋体" w:hint="default"/>
                <w:sz w:val="15"/>
                <w:szCs w:val="15"/>
              </w:rPr>
              <w:t>费</w:t>
            </w:r>
            <w:r>
              <w:rPr>
                <w:rFonts w:ascii="宋体" w:hAnsi="宋体" w:cs="宋体" w:eastAsia="宋体" w:hint="default"/>
                <w:spacing w:val="-55"/>
                <w:sz w:val="15"/>
                <w:szCs w:val="15"/>
              </w:rPr>
              <w:t> </w:t>
            </w:r>
            <w:r>
              <w:rPr>
                <w:rFonts w:ascii="宋体" w:hAnsi="宋体" w:cs="宋体" w:eastAsia="宋体" w:hint="default"/>
                <w:sz w:val="15"/>
                <w:szCs w:val="15"/>
              </w:rPr>
              <w:t>合</w:t>
            </w:r>
            <w:r>
              <w:rPr>
                <w:rFonts w:ascii="宋体" w:hAnsi="宋体" w:cs="宋体" w:eastAsia="宋体" w:hint="default"/>
                <w:spacing w:val="-53"/>
                <w:sz w:val="15"/>
                <w:szCs w:val="15"/>
              </w:rPr>
              <w:t> </w:t>
            </w:r>
            <w:r>
              <w:rPr>
                <w:rFonts w:ascii="宋体" w:hAnsi="宋体" w:cs="宋体" w:eastAsia="宋体" w:hint="default"/>
                <w:sz w:val="15"/>
                <w:szCs w:val="15"/>
              </w:rPr>
              <w:t>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Times New Roman" w:hAnsi="Times New Roman" w:cs="Times New Roman" w:eastAsia="Times New Roman" w:hint="default"/>
                <w:sz w:val="15"/>
                <w:szCs w:val="15"/>
              </w:rPr>
              <w:t>193,769.41  </w:t>
            </w:r>
            <w:r>
              <w:rPr>
                <w:rFonts w:ascii="宋体" w:hAnsi="宋体" w:cs="宋体" w:eastAsia="宋体" w:hint="default"/>
                <w:sz w:val="15"/>
                <w:szCs w:val="15"/>
              </w:rPr>
              <w:t>元，由北大荒青枫亚麻纺织有限公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司</w:t>
            </w:r>
            <w:r>
              <w:rPr>
                <w:rFonts w:ascii="宋体" w:hAnsi="宋体" w:cs="宋体" w:eastAsia="宋体" w:hint="default"/>
                <w:spacing w:val="-21"/>
                <w:sz w:val="15"/>
                <w:szCs w:val="15"/>
              </w:rPr>
              <w:t> </w:t>
            </w:r>
            <w:r>
              <w:rPr>
                <w:rFonts w:ascii="宋体" w:hAnsi="宋体" w:cs="宋体" w:eastAsia="宋体" w:hint="default"/>
                <w:spacing w:val="38"/>
                <w:sz w:val="15"/>
                <w:szCs w:val="15"/>
              </w:rPr>
              <w:t>负担。上述亚麻布及亚麻</w:t>
            </w:r>
            <w:r>
              <w:rPr>
                <w:rFonts w:ascii="宋体" w:hAnsi="宋体" w:cs="宋体" w:eastAsia="宋体" w:hint="default"/>
                <w:spacing w:val="-25"/>
                <w:sz w:val="15"/>
                <w:szCs w:val="15"/>
              </w:rPr>
              <w:t> </w:t>
            </w:r>
            <w:r>
              <w:rPr>
                <w:rFonts w:ascii="宋体" w:hAnsi="宋体" w:cs="宋体" w:eastAsia="宋体" w:hint="default"/>
                <w:spacing w:val="31"/>
                <w:sz w:val="15"/>
                <w:szCs w:val="15"/>
              </w:rPr>
              <w:t>纱成本为</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13,084,017.16  </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元</w:t>
            </w:r>
            <w:r>
              <w:rPr>
                <w:rFonts w:ascii="宋体" w:hAnsi="宋体" w:cs="宋体" w:eastAsia="宋体" w:hint="default"/>
                <w:spacing w:val="-32"/>
                <w:sz w:val="15"/>
                <w:szCs w:val="15"/>
              </w:rPr>
              <w:t> </w:t>
            </w:r>
            <w:r>
              <w:rPr>
                <w:rFonts w:ascii="宋体" w:hAnsi="宋体" w:cs="宋体" w:eastAsia="宋体" w:hint="default"/>
                <w:sz w:val="15"/>
                <w:szCs w:val="15"/>
              </w:rPr>
              <w:t>，</w:t>
            </w:r>
            <w:r>
              <w:rPr>
                <w:rFonts w:ascii="宋体" w:hAnsi="宋体" w:cs="宋体" w:eastAsia="宋体" w:hint="default"/>
                <w:spacing w:val="-35"/>
                <w:sz w:val="15"/>
                <w:szCs w:val="15"/>
              </w:rPr>
              <w:t> </w:t>
            </w:r>
            <w:r>
              <w:rPr>
                <w:rFonts w:ascii="宋体" w:hAnsi="宋体" w:cs="宋体" w:eastAsia="宋体" w:hint="default"/>
                <w:sz w:val="15"/>
                <w:szCs w:val="15"/>
              </w:rPr>
              <w:t>已</w:t>
            </w:r>
            <w:r>
              <w:rPr>
                <w:rFonts w:ascii="宋体" w:hAnsi="宋体" w:cs="宋体" w:eastAsia="宋体" w:hint="default"/>
                <w:spacing w:val="-32"/>
                <w:sz w:val="15"/>
                <w:szCs w:val="15"/>
              </w:rPr>
              <w:t> </w:t>
            </w:r>
            <w:r>
              <w:rPr>
                <w:rFonts w:ascii="宋体" w:hAnsi="宋体" w:cs="宋体" w:eastAsia="宋体" w:hint="default"/>
                <w:sz w:val="15"/>
                <w:szCs w:val="15"/>
              </w:rPr>
              <w:t>计</w:t>
            </w:r>
            <w:r>
              <w:rPr>
                <w:rFonts w:ascii="宋体" w:hAnsi="宋体" w:cs="宋体" w:eastAsia="宋体" w:hint="default"/>
                <w:spacing w:val="-35"/>
                <w:sz w:val="15"/>
                <w:szCs w:val="15"/>
              </w:rPr>
              <w:t> </w:t>
            </w:r>
            <w:r>
              <w:rPr>
                <w:rFonts w:ascii="宋体" w:hAnsi="宋体" w:cs="宋体" w:eastAsia="宋体" w:hint="default"/>
                <w:sz w:val="15"/>
                <w:szCs w:val="15"/>
              </w:rPr>
              <w:t>提</w:t>
            </w:r>
            <w:r>
              <w:rPr>
                <w:rFonts w:ascii="宋体" w:hAnsi="宋体" w:cs="宋体" w:eastAsia="宋体" w:hint="default"/>
                <w:spacing w:val="-32"/>
                <w:sz w:val="15"/>
                <w:szCs w:val="15"/>
              </w:rPr>
              <w:t> </w:t>
            </w:r>
            <w:r>
              <w:rPr>
                <w:rFonts w:ascii="宋体" w:hAnsi="宋体" w:cs="宋体" w:eastAsia="宋体" w:hint="default"/>
                <w:sz w:val="15"/>
                <w:szCs w:val="15"/>
              </w:rPr>
              <w:t>存</w:t>
            </w:r>
            <w:r>
              <w:rPr>
                <w:rFonts w:ascii="宋体" w:hAnsi="宋体" w:cs="宋体" w:eastAsia="宋体" w:hint="default"/>
                <w:spacing w:val="-35"/>
                <w:sz w:val="15"/>
                <w:szCs w:val="15"/>
              </w:rPr>
              <w:t> </w:t>
            </w:r>
            <w:r>
              <w:rPr>
                <w:rFonts w:ascii="宋体" w:hAnsi="宋体" w:cs="宋体" w:eastAsia="宋体" w:hint="default"/>
                <w:sz w:val="15"/>
                <w:szCs w:val="15"/>
              </w:rPr>
              <w:t>货</w:t>
            </w:r>
            <w:r>
              <w:rPr>
                <w:rFonts w:ascii="宋体" w:hAnsi="宋体" w:cs="宋体" w:eastAsia="宋体" w:hint="default"/>
                <w:spacing w:val="-35"/>
                <w:sz w:val="15"/>
                <w:szCs w:val="15"/>
              </w:rPr>
              <w:t> </w:t>
            </w:r>
            <w:r>
              <w:rPr>
                <w:rFonts w:ascii="宋体" w:hAnsi="宋体" w:cs="宋体" w:eastAsia="宋体" w:hint="default"/>
                <w:sz w:val="15"/>
                <w:szCs w:val="15"/>
              </w:rPr>
              <w:t>跌</w:t>
            </w:r>
            <w:r>
              <w:rPr>
                <w:rFonts w:ascii="宋体" w:hAnsi="宋体" w:cs="宋体" w:eastAsia="宋体" w:hint="default"/>
                <w:spacing w:val="-32"/>
                <w:sz w:val="15"/>
                <w:szCs w:val="15"/>
              </w:rPr>
              <w:t> </w:t>
            </w:r>
            <w:r>
              <w:rPr>
                <w:rFonts w:ascii="宋体" w:hAnsi="宋体" w:cs="宋体" w:eastAsia="宋体" w:hint="default"/>
                <w:sz w:val="15"/>
                <w:szCs w:val="15"/>
              </w:rPr>
              <w:t>价</w:t>
            </w:r>
            <w:r>
              <w:rPr>
                <w:rFonts w:ascii="宋体" w:hAnsi="宋体" w:cs="宋体" w:eastAsia="宋体" w:hint="default"/>
                <w:spacing w:val="-35"/>
                <w:sz w:val="15"/>
                <w:szCs w:val="15"/>
              </w:rPr>
              <w:t> </w:t>
            </w:r>
            <w:r>
              <w:rPr>
                <w:rFonts w:ascii="宋体" w:hAnsi="宋体" w:cs="宋体" w:eastAsia="宋体" w:hint="default"/>
                <w:sz w:val="15"/>
                <w:szCs w:val="15"/>
              </w:rPr>
              <w:t>准</w:t>
            </w:r>
            <w:r>
              <w:rPr>
                <w:rFonts w:ascii="宋体" w:hAnsi="宋体" w:cs="宋体" w:eastAsia="宋体" w:hint="default"/>
                <w:spacing w:val="-32"/>
                <w:sz w:val="15"/>
                <w:szCs w:val="15"/>
              </w:rPr>
              <w:t> </w:t>
            </w:r>
            <w:r>
              <w:rPr>
                <w:rFonts w:ascii="宋体" w:hAnsi="宋体" w:cs="宋体" w:eastAsia="宋体" w:hint="default"/>
                <w:sz w:val="15"/>
                <w:szCs w:val="15"/>
              </w:rPr>
              <w:t>备</w:t>
            </w:r>
          </w:p>
          <w:p>
            <w:pPr>
              <w:pStyle w:val="TableParagraph"/>
              <w:spacing w:line="181" w:lineRule="exact"/>
              <w:ind w:left="2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6,828,794.99  </w:t>
            </w:r>
            <w:r>
              <w:rPr>
                <w:rFonts w:ascii="宋体" w:hAnsi="宋体" w:cs="宋体" w:eastAsia="宋体" w:hint="default"/>
                <w:spacing w:val="2"/>
                <w:sz w:val="15"/>
                <w:szCs w:val="15"/>
              </w:rPr>
              <w:t>元，净值 </w:t>
            </w:r>
            <w:r>
              <w:rPr>
                <w:rFonts w:ascii="Times New Roman" w:hAnsi="Times New Roman" w:cs="Times New Roman" w:eastAsia="Times New Roman" w:hint="default"/>
                <w:sz w:val="15"/>
                <w:szCs w:val="15"/>
              </w:rPr>
              <w:t>6,255,222.17 </w:t>
            </w:r>
            <w:r>
              <w:rPr>
                <w:rFonts w:ascii="Times New Roman" w:hAnsi="Times New Roman" w:cs="Times New Roman" w:eastAsia="Times New Roman" w:hint="default"/>
                <w:spacing w:val="31"/>
                <w:sz w:val="15"/>
                <w:szCs w:val="15"/>
              </w:rPr>
              <w:t> </w:t>
            </w:r>
            <w:r>
              <w:rPr>
                <w:rFonts w:ascii="宋体" w:hAnsi="宋体" w:cs="宋体" w:eastAsia="宋体" w:hint="default"/>
                <w:spacing w:val="4"/>
                <w:sz w:val="15"/>
                <w:szCs w:val="15"/>
              </w:rPr>
              <w:t>元。本判</w:t>
            </w:r>
            <w:r>
              <w:rPr>
                <w:rFonts w:ascii="宋体" w:hAnsi="宋体" w:cs="宋体" w:eastAsia="宋体" w:hint="default"/>
                <w:sz w:val="15"/>
                <w:szCs w:val="15"/>
              </w:rPr>
            </w:r>
          </w:p>
          <w:p>
            <w:pPr>
              <w:pStyle w:val="TableParagraph"/>
              <w:spacing w:line="190" w:lineRule="exact"/>
              <w:ind w:left="23" w:right="0"/>
              <w:jc w:val="both"/>
              <w:rPr>
                <w:rFonts w:ascii="宋体" w:hAnsi="宋体" w:cs="宋体" w:eastAsia="宋体" w:hint="default"/>
                <w:sz w:val="15"/>
                <w:szCs w:val="15"/>
              </w:rPr>
            </w:pPr>
            <w:r>
              <w:rPr>
                <w:rFonts w:ascii="宋体" w:hAnsi="宋体" w:cs="宋体" w:eastAsia="宋体" w:hint="default"/>
                <w:sz w:val="15"/>
                <w:szCs w:val="15"/>
              </w:rPr>
              <w:t>决为终审判决。本案已审理终结。</w:t>
            </w:r>
          </w:p>
        </w:tc>
        <w:tc>
          <w:tcPr>
            <w:tcW w:w="3404" w:type="dxa"/>
            <w:tcBorders>
              <w:top w:val="single" w:sz="8" w:space="0" w:color="009EEA"/>
              <w:left w:val="single" w:sz="4" w:space="0" w:color="009EEA"/>
              <w:bottom w:val="single" w:sz="4" w:space="0" w:color="009EEA"/>
              <w:right w:val="nil" w:sz="6" w:space="0" w:color="auto"/>
            </w:tcBorders>
          </w:tcPr>
          <w:p>
            <w:pPr/>
          </w:p>
        </w:tc>
      </w:tr>
      <w:tr>
        <w:trPr>
          <w:trHeight w:val="1370"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3"/>
                <w:sz w:val="15"/>
                <w:szCs w:val="15"/>
              </w:rPr>
              <w:t> </w:t>
            </w:r>
            <w:r>
              <w:rPr>
                <w:rFonts w:ascii="宋体" w:hAnsi="宋体" w:cs="宋体" w:eastAsia="宋体" w:hint="default"/>
                <w:sz w:val="15"/>
                <w:szCs w:val="15"/>
              </w:rPr>
              <w:t>亚</w:t>
            </w:r>
            <w:r>
              <w:rPr>
                <w:rFonts w:ascii="宋体" w:hAnsi="宋体" w:cs="宋体" w:eastAsia="宋体" w:hint="default"/>
                <w:spacing w:val="-46"/>
                <w:sz w:val="15"/>
                <w:szCs w:val="15"/>
              </w:rPr>
              <w:t> </w:t>
            </w:r>
            <w:r>
              <w:rPr>
                <w:rFonts w:ascii="宋体" w:hAnsi="宋体" w:cs="宋体" w:eastAsia="宋体" w:hint="default"/>
                <w:sz w:val="15"/>
                <w:szCs w:val="15"/>
              </w:rPr>
              <w:t>经</w:t>
            </w:r>
            <w:r>
              <w:rPr>
                <w:rFonts w:ascii="宋体" w:hAnsi="宋体" w:cs="宋体" w:eastAsia="宋体" w:hint="default"/>
                <w:w w:val="100"/>
                <w:sz w:val="15"/>
                <w:szCs w:val="15"/>
              </w:rPr>
              <w:t> </w:t>
            </w:r>
            <w:r>
              <w:rPr>
                <w:rFonts w:ascii="宋体" w:hAnsi="宋体" w:cs="宋体" w:eastAsia="宋体" w:hint="default"/>
                <w:sz w:val="15"/>
                <w:szCs w:val="15"/>
              </w:rPr>
              <w:t>贸</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责</w:t>
            </w:r>
            <w:r>
              <w:rPr>
                <w:rFonts w:ascii="宋体" w:hAnsi="宋体" w:cs="宋体" w:eastAsia="宋体" w:hint="default"/>
                <w:spacing w:val="-43"/>
                <w:sz w:val="15"/>
                <w:szCs w:val="15"/>
              </w:rPr>
              <w:t> </w:t>
            </w:r>
            <w:r>
              <w:rPr>
                <w:rFonts w:ascii="宋体" w:hAnsi="宋体" w:cs="宋体" w:eastAsia="宋体" w:hint="default"/>
                <w:sz w:val="15"/>
                <w:szCs w:val="15"/>
              </w:rPr>
              <w:t>任</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23" w:right="18"/>
              <w:jc w:val="both"/>
              <w:rPr>
                <w:rFonts w:ascii="宋体" w:hAnsi="宋体" w:cs="宋体" w:eastAsia="宋体" w:hint="default"/>
                <w:sz w:val="15"/>
                <w:szCs w:val="15"/>
              </w:rPr>
            </w:pPr>
            <w:r>
              <w:rPr>
                <w:rFonts w:ascii="宋体" w:hAnsi="宋体" w:cs="宋体" w:eastAsia="宋体" w:hint="default"/>
                <w:sz w:val="15"/>
                <w:szCs w:val="15"/>
              </w:rPr>
              <w:t>农</w:t>
            </w:r>
            <w:r>
              <w:rPr>
                <w:rFonts w:ascii="宋体" w:hAnsi="宋体" w:cs="宋体" w:eastAsia="宋体" w:hint="default"/>
                <w:spacing w:val="-46"/>
                <w:sz w:val="15"/>
                <w:szCs w:val="15"/>
              </w:rPr>
              <w:t> </w:t>
            </w:r>
            <w:r>
              <w:rPr>
                <w:rFonts w:ascii="宋体" w:hAnsi="宋体" w:cs="宋体" w:eastAsia="宋体" w:hint="default"/>
                <w:sz w:val="15"/>
                <w:szCs w:val="15"/>
              </w:rPr>
              <w:t>垦</w:t>
            </w:r>
            <w:r>
              <w:rPr>
                <w:rFonts w:ascii="宋体" w:hAnsi="宋体" w:cs="宋体" w:eastAsia="宋体" w:hint="default"/>
                <w:spacing w:val="-43"/>
                <w:sz w:val="15"/>
                <w:szCs w:val="15"/>
              </w:rPr>
              <w:t> </w:t>
            </w:r>
            <w:r>
              <w:rPr>
                <w:rFonts w:ascii="宋体" w:hAnsi="宋体" w:cs="宋体" w:eastAsia="宋体" w:hint="default"/>
                <w:sz w:val="15"/>
                <w:szCs w:val="15"/>
              </w:rPr>
              <w:t>龙</w:t>
            </w:r>
            <w:r>
              <w:rPr>
                <w:rFonts w:ascii="宋体" w:hAnsi="宋体" w:cs="宋体" w:eastAsia="宋体" w:hint="default"/>
                <w:w w:val="100"/>
                <w:sz w:val="15"/>
                <w:szCs w:val="15"/>
              </w:rPr>
              <w:t> </w:t>
            </w:r>
            <w:r>
              <w:rPr>
                <w:rFonts w:ascii="宋体" w:hAnsi="宋体" w:cs="宋体" w:eastAsia="宋体" w:hint="default"/>
                <w:sz w:val="15"/>
                <w:szCs w:val="15"/>
              </w:rPr>
              <w:t>健</w:t>
            </w:r>
            <w:r>
              <w:rPr>
                <w:rFonts w:ascii="宋体" w:hAnsi="宋体" w:cs="宋体" w:eastAsia="宋体" w:hint="default"/>
                <w:spacing w:val="-46"/>
                <w:sz w:val="15"/>
                <w:szCs w:val="15"/>
              </w:rPr>
              <w:t> </w:t>
            </w:r>
            <w:r>
              <w:rPr>
                <w:rFonts w:ascii="宋体" w:hAnsi="宋体" w:cs="宋体" w:eastAsia="宋体" w:hint="default"/>
                <w:sz w:val="15"/>
                <w:szCs w:val="15"/>
              </w:rPr>
              <w:t>粮</w:t>
            </w:r>
            <w:r>
              <w:rPr>
                <w:rFonts w:ascii="宋体" w:hAnsi="宋体" w:cs="宋体" w:eastAsia="宋体" w:hint="default"/>
                <w:spacing w:val="-43"/>
                <w:sz w:val="15"/>
                <w:szCs w:val="15"/>
              </w:rPr>
              <w:t> </w:t>
            </w:r>
            <w:r>
              <w:rPr>
                <w:rFonts w:ascii="宋体" w:hAnsi="宋体" w:cs="宋体" w:eastAsia="宋体" w:hint="default"/>
                <w:sz w:val="15"/>
                <w:szCs w:val="15"/>
              </w:rPr>
              <w:t>油</w:t>
            </w:r>
            <w:r>
              <w:rPr>
                <w:rFonts w:ascii="宋体" w:hAnsi="宋体" w:cs="宋体" w:eastAsia="宋体" w:hint="default"/>
                <w:w w:val="100"/>
                <w:sz w:val="15"/>
                <w:szCs w:val="15"/>
              </w:rPr>
              <w:t> </w:t>
            </w:r>
            <w:r>
              <w:rPr>
                <w:rFonts w:ascii="宋体" w:hAnsi="宋体" w:cs="宋体" w:eastAsia="宋体" w:hint="default"/>
                <w:sz w:val="15"/>
                <w:szCs w:val="15"/>
              </w:rPr>
              <w:t>经</w:t>
            </w:r>
            <w:r>
              <w:rPr>
                <w:rFonts w:ascii="宋体" w:hAnsi="宋体" w:cs="宋体" w:eastAsia="宋体" w:hint="default"/>
                <w:spacing w:val="-46"/>
                <w:sz w:val="15"/>
                <w:szCs w:val="15"/>
              </w:rPr>
              <w:t> </w:t>
            </w:r>
            <w:r>
              <w:rPr>
                <w:rFonts w:ascii="宋体" w:hAnsi="宋体" w:cs="宋体" w:eastAsia="宋体" w:hint="default"/>
                <w:sz w:val="15"/>
                <w:szCs w:val="15"/>
              </w:rPr>
              <w:t>销</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年</w:t>
            </w:r>
            <w:r>
              <w:rPr>
                <w:rFonts w:ascii="宋体" w:hAnsi="宋体" w:cs="宋体" w:eastAsia="宋体" w:hint="default"/>
                <w:spacing w:val="-56"/>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月鑫亚公司与农垦</w:t>
            </w:r>
          </w:p>
          <w:p>
            <w:pPr>
              <w:pStyle w:val="TableParagraph"/>
              <w:spacing w:line="194" w:lineRule="exact" w:before="13"/>
              <w:ind w:left="21" w:right="20"/>
              <w:jc w:val="both"/>
              <w:rPr>
                <w:rFonts w:ascii="宋体" w:hAnsi="宋体" w:cs="宋体" w:eastAsia="宋体" w:hint="default"/>
                <w:sz w:val="15"/>
                <w:szCs w:val="15"/>
              </w:rPr>
            </w:pPr>
            <w:r>
              <w:rPr>
                <w:rFonts w:ascii="宋体" w:hAnsi="宋体" w:cs="宋体" w:eastAsia="宋体" w:hint="default"/>
                <w:spacing w:val="9"/>
                <w:sz w:val="15"/>
                <w:szCs w:val="15"/>
              </w:rPr>
              <w:t>龙健粮油经销公司签定大</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米联营合作合同，合同签定</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履行后对方尚欠一部分货</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4"/>
                <w:sz w:val="15"/>
                <w:szCs w:val="15"/>
              </w:rPr>
              <w:t>款，至</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4"/>
                <w:sz w:val="15"/>
                <w:szCs w:val="15"/>
              </w:rPr>
              <w:t> </w:t>
            </w:r>
            <w:r>
              <w:rPr>
                <w:rFonts w:ascii="宋体" w:hAnsi="宋体" w:cs="宋体" w:eastAsia="宋体" w:hint="default"/>
                <w:spacing w:val="-3"/>
                <w:sz w:val="15"/>
                <w:szCs w:val="15"/>
              </w:rPr>
              <w:t>月底，欠</w:t>
            </w:r>
          </w:p>
          <w:p>
            <w:pPr>
              <w:pStyle w:val="TableParagraph"/>
              <w:spacing w:line="181" w:lineRule="exact"/>
              <w:ind w:left="21" w:right="0"/>
              <w:jc w:val="both"/>
              <w:rPr>
                <w:rFonts w:ascii="宋体" w:hAnsi="宋体" w:cs="宋体" w:eastAsia="宋体" w:hint="default"/>
                <w:sz w:val="15"/>
                <w:szCs w:val="15"/>
              </w:rPr>
            </w:pPr>
            <w:r>
              <w:rPr>
                <w:rFonts w:ascii="宋体" w:hAnsi="宋体" w:cs="宋体" w:eastAsia="宋体" w:hint="default"/>
                <w:sz w:val="15"/>
                <w:szCs w:val="15"/>
              </w:rPr>
              <w:t>公司本息 </w:t>
            </w:r>
            <w:r>
              <w:rPr>
                <w:rFonts w:ascii="Times New Roman" w:hAnsi="Times New Roman" w:cs="Times New Roman" w:eastAsia="Times New Roman" w:hint="default"/>
                <w:sz w:val="15"/>
                <w:szCs w:val="15"/>
              </w:rPr>
              <w:t>51</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万元。鑫亚公</w:t>
            </w:r>
          </w:p>
          <w:p>
            <w:pPr>
              <w:pStyle w:val="TableParagraph"/>
              <w:spacing w:line="201" w:lineRule="exact"/>
              <w:ind w:left="21" w:right="0"/>
              <w:jc w:val="both"/>
              <w:rPr>
                <w:rFonts w:ascii="宋体" w:hAnsi="宋体" w:cs="宋体" w:eastAsia="宋体" w:hint="default"/>
                <w:sz w:val="15"/>
                <w:szCs w:val="15"/>
              </w:rPr>
            </w:pPr>
            <w:r>
              <w:rPr>
                <w:rFonts w:ascii="宋体" w:hAnsi="宋体" w:cs="宋体" w:eastAsia="宋体" w:hint="default"/>
                <w:sz w:val="15"/>
                <w:szCs w:val="15"/>
              </w:rPr>
              <w:t>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月提起诉讼。</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510,000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194" w:lineRule="exact"/>
              <w:ind w:left="21" w:right="19"/>
              <w:jc w:val="both"/>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16</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日在黑龙江省绥化农垦法院</w:t>
            </w:r>
            <w:r>
              <w:rPr>
                <w:rFonts w:ascii="宋体" w:hAnsi="宋体" w:cs="宋体" w:eastAsia="宋体" w:hint="default"/>
                <w:w w:val="100"/>
                <w:sz w:val="15"/>
                <w:szCs w:val="15"/>
              </w:rPr>
              <w:t> </w:t>
            </w:r>
            <w:r>
              <w:rPr>
                <w:rFonts w:ascii="宋体" w:hAnsi="宋体" w:cs="宋体" w:eastAsia="宋体" w:hint="default"/>
                <w:spacing w:val="-3"/>
                <w:sz w:val="15"/>
                <w:szCs w:val="15"/>
              </w:rPr>
              <w:t>达成民事调解，调解书编号</w:t>
            </w:r>
            <w:r>
              <w:rPr>
                <w:rFonts w:ascii="Times New Roman" w:hAnsi="Times New Roman" w:cs="Times New Roman" w:eastAsia="Times New Roman" w:hint="default"/>
                <w:spacing w:val="-3"/>
                <w:sz w:val="15"/>
                <w:szCs w:val="15"/>
              </w:rPr>
              <w:t>[2013]</w:t>
            </w:r>
            <w:r>
              <w:rPr>
                <w:rFonts w:ascii="宋体" w:hAnsi="宋体" w:cs="宋体" w:eastAsia="宋体" w:hint="default"/>
                <w:spacing w:val="-3"/>
                <w:sz w:val="15"/>
                <w:szCs w:val="15"/>
              </w:rPr>
              <w:t>绥商初字</w:t>
            </w:r>
            <w:r>
              <w:rPr>
                <w:rFonts w:ascii="宋体" w:hAnsi="宋体" w:cs="宋体" w:eastAsia="宋体" w:hint="default"/>
                <w:spacing w:val="-34"/>
                <w:sz w:val="15"/>
                <w:szCs w:val="15"/>
              </w:rPr>
              <w:t> </w:t>
            </w:r>
            <w:r>
              <w:rPr>
                <w:rFonts w:ascii="宋体" w:hAnsi="宋体" w:cs="宋体" w:eastAsia="宋体" w:hint="default"/>
                <w:spacing w:val="-34"/>
                <w:sz w:val="15"/>
                <w:szCs w:val="15"/>
              </w:rPr>
            </w:r>
            <w:r>
              <w:rPr>
                <w:rFonts w:ascii="宋体" w:hAnsi="宋体" w:cs="宋体" w:eastAsia="宋体" w:hint="default"/>
                <w:sz w:val="15"/>
                <w:szCs w:val="15"/>
              </w:rPr>
              <w:t>第</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44</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1" w:lineRule="exact"/>
              <w:ind w:left="2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调解结果：被告于</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日前还款</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60</w:t>
            </w:r>
          </w:p>
          <w:p>
            <w:pPr>
              <w:pStyle w:val="TableParagraph"/>
              <w:spacing w:line="194" w:lineRule="exact" w:before="13"/>
              <w:ind w:left="23" w:right="19"/>
              <w:jc w:val="left"/>
              <w:rPr>
                <w:rFonts w:ascii="宋体" w:hAnsi="宋体" w:cs="宋体" w:eastAsia="宋体" w:hint="default"/>
                <w:sz w:val="15"/>
                <w:szCs w:val="15"/>
              </w:rPr>
            </w:pPr>
            <w:r>
              <w:rPr>
                <w:rFonts w:ascii="宋体" w:hAnsi="宋体" w:cs="宋体" w:eastAsia="宋体" w:hint="default"/>
                <w:spacing w:val="-3"/>
                <w:sz w:val="15"/>
                <w:szCs w:val="15"/>
              </w:rPr>
              <w:t>万元，到期如未能偿还，则按起诉金额 </w:t>
            </w:r>
            <w:r>
              <w:rPr>
                <w:rFonts w:ascii="Times New Roman" w:hAnsi="Times New Roman" w:cs="Times New Roman" w:eastAsia="Times New Roman" w:hint="default"/>
                <w:sz w:val="15"/>
                <w:szCs w:val="15"/>
              </w:rPr>
              <w:t>68 </w:t>
            </w:r>
            <w:r>
              <w:rPr>
                <w:rFonts w:ascii="宋体" w:hAnsi="宋体" w:cs="宋体" w:eastAsia="宋体" w:hint="default"/>
                <w:spacing w:val="-3"/>
                <w:sz w:val="15"/>
                <w:szCs w:val="15"/>
              </w:rPr>
              <w:t>万元</w:t>
            </w:r>
            <w:r>
              <w:rPr>
                <w:rFonts w:ascii="宋体" w:hAnsi="宋体" w:cs="宋体" w:eastAsia="宋体" w:hint="default"/>
                <w:spacing w:val="-72"/>
                <w:sz w:val="15"/>
                <w:szCs w:val="15"/>
              </w:rPr>
              <w:t> </w:t>
            </w:r>
            <w:r>
              <w:rPr>
                <w:rFonts w:ascii="宋体" w:hAnsi="宋体" w:cs="宋体" w:eastAsia="宋体" w:hint="default"/>
                <w:sz w:val="15"/>
                <w:szCs w:val="15"/>
              </w:rPr>
              <w:t>给付。</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194" w:lineRule="exact"/>
              <w:ind w:left="24" w:right="23"/>
              <w:jc w:val="both"/>
              <w:rPr>
                <w:rFonts w:ascii="宋体" w:hAnsi="宋体" w:cs="宋体" w:eastAsia="宋体" w:hint="default"/>
                <w:sz w:val="15"/>
                <w:szCs w:val="15"/>
              </w:rPr>
            </w:pPr>
            <w:r>
              <w:rPr>
                <w:rFonts w:ascii="宋体" w:hAnsi="宋体" w:cs="宋体" w:eastAsia="宋体" w:hint="default"/>
                <w:sz w:val="15"/>
                <w:szCs w:val="15"/>
              </w:rPr>
              <w:t>被告到期后未能履行还款义务，公司已向法院申请</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强制执行， </w:t>
            </w:r>
            <w:r>
              <w:rPr>
                <w:rFonts w:ascii="Times New Roman" w:hAnsi="Times New Roman" w:cs="Times New Roman" w:eastAsia="Times New Roman" w:hint="default"/>
                <w:sz w:val="15"/>
                <w:szCs w:val="15"/>
              </w:rPr>
              <w:t>2017 </w:t>
            </w:r>
            <w:r>
              <w:rPr>
                <w:rFonts w:ascii="宋体" w:hAnsi="宋体" w:cs="宋体" w:eastAsia="宋体" w:hint="default"/>
                <w:sz w:val="15"/>
                <w:szCs w:val="15"/>
              </w:rPr>
              <w:t>年 </w:t>
            </w:r>
            <w:r>
              <w:rPr>
                <w:rFonts w:ascii="Times New Roman" w:hAnsi="Times New Roman" w:cs="Times New Roman" w:eastAsia="Times New Roman" w:hint="default"/>
                <w:sz w:val="15"/>
                <w:szCs w:val="15"/>
              </w:rPr>
              <w:t>9 </w:t>
            </w:r>
            <w:r>
              <w:rPr>
                <w:rFonts w:ascii="宋体" w:hAnsi="宋体" w:cs="宋体" w:eastAsia="宋体" w:hint="default"/>
                <w:sz w:val="15"/>
                <w:szCs w:val="15"/>
              </w:rPr>
              <w:t>月执行回款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万元，剩余</w:t>
            </w:r>
            <w:r>
              <w:rPr>
                <w:rFonts w:ascii="宋体" w:hAnsi="宋体" w:cs="宋体" w:eastAsia="宋体" w:hint="default"/>
                <w:w w:val="100"/>
                <w:sz w:val="15"/>
                <w:szCs w:val="15"/>
              </w:rPr>
              <w:t> </w:t>
            </w:r>
            <w:r>
              <w:rPr>
                <w:rFonts w:ascii="宋体" w:hAnsi="宋体" w:cs="宋体" w:eastAsia="宋体" w:hint="default"/>
                <w:sz w:val="15"/>
                <w:szCs w:val="15"/>
              </w:rPr>
              <w:t>款项仍待执行。</w:t>
            </w:r>
          </w:p>
        </w:tc>
      </w:tr>
      <w:tr>
        <w:trPr>
          <w:trHeight w:val="2151" w:hRule="exact"/>
        </w:trPr>
        <w:tc>
          <w:tcPr>
            <w:tcW w:w="569"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2"/>
                <w:szCs w:val="12"/>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呼</w:t>
            </w:r>
            <w:r>
              <w:rPr>
                <w:rFonts w:ascii="宋体" w:hAnsi="宋体" w:cs="宋体" w:eastAsia="宋体" w:hint="default"/>
                <w:spacing w:val="-43"/>
                <w:sz w:val="15"/>
                <w:szCs w:val="15"/>
              </w:rPr>
              <w:t> </w:t>
            </w:r>
            <w:r>
              <w:rPr>
                <w:rFonts w:ascii="宋体" w:hAnsi="宋体" w:cs="宋体" w:eastAsia="宋体" w:hint="default"/>
                <w:sz w:val="15"/>
                <w:szCs w:val="15"/>
              </w:rPr>
              <w:t>伦</w:t>
            </w:r>
            <w:r>
              <w:rPr>
                <w:rFonts w:ascii="宋体" w:hAnsi="宋体" w:cs="宋体" w:eastAsia="宋体" w:hint="default"/>
                <w:spacing w:val="-46"/>
                <w:sz w:val="15"/>
                <w:szCs w:val="15"/>
              </w:rPr>
              <w:t> </w:t>
            </w:r>
            <w:r>
              <w:rPr>
                <w:rFonts w:ascii="宋体" w:hAnsi="宋体" w:cs="宋体" w:eastAsia="宋体" w:hint="default"/>
                <w:sz w:val="15"/>
                <w:szCs w:val="15"/>
              </w:rPr>
              <w:t>贝</w:t>
            </w:r>
            <w:r>
              <w:rPr>
                <w:rFonts w:ascii="宋体" w:hAnsi="宋体" w:cs="宋体" w:eastAsia="宋体" w:hint="default"/>
                <w:w w:val="100"/>
                <w:sz w:val="15"/>
                <w:szCs w:val="15"/>
              </w:rPr>
              <w:t> </w:t>
            </w:r>
            <w:r>
              <w:rPr>
                <w:rFonts w:ascii="宋体" w:hAnsi="宋体" w:cs="宋体" w:eastAsia="宋体" w:hint="default"/>
                <w:sz w:val="15"/>
                <w:szCs w:val="15"/>
              </w:rPr>
              <w:t>尔</w:t>
            </w:r>
            <w:r>
              <w:rPr>
                <w:rFonts w:ascii="宋体" w:hAnsi="宋体" w:cs="宋体" w:eastAsia="宋体" w:hint="default"/>
                <w:spacing w:val="-43"/>
                <w:sz w:val="15"/>
                <w:szCs w:val="15"/>
              </w:rPr>
              <w:t> </w:t>
            </w:r>
            <w:r>
              <w:rPr>
                <w:rFonts w:ascii="宋体" w:hAnsi="宋体" w:cs="宋体" w:eastAsia="宋体" w:hint="default"/>
                <w:sz w:val="15"/>
                <w:szCs w:val="15"/>
              </w:rPr>
              <w:t>市</w:t>
            </w:r>
            <w:r>
              <w:rPr>
                <w:rFonts w:ascii="宋体" w:hAnsi="宋体" w:cs="宋体" w:eastAsia="宋体" w:hint="default"/>
                <w:spacing w:val="-46"/>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顺</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spacing w:val="-46"/>
                <w:sz w:val="15"/>
                <w:szCs w:val="15"/>
              </w:rPr>
              <w:t> </w:t>
            </w:r>
            <w:r>
              <w:rPr>
                <w:rFonts w:ascii="宋体" w:hAnsi="宋体" w:cs="宋体" w:eastAsia="宋体" w:hint="default"/>
                <w:sz w:val="15"/>
                <w:szCs w:val="15"/>
              </w:rPr>
              <w:t>地</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spacing w:val="-46"/>
                <w:sz w:val="15"/>
                <w:szCs w:val="15"/>
              </w:rPr>
              <w:t> </w:t>
            </w:r>
            <w:r>
              <w:rPr>
                <w:rFonts w:ascii="宋体" w:hAnsi="宋体" w:cs="宋体" w:eastAsia="宋体" w:hint="default"/>
                <w:sz w:val="15"/>
                <w:szCs w:val="15"/>
              </w:rPr>
              <w:t>发</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spacing w:val="-46"/>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大</w:t>
            </w:r>
            <w:r>
              <w:rPr>
                <w:rFonts w:ascii="宋体" w:hAnsi="宋体" w:cs="宋体" w:eastAsia="宋体" w:hint="default"/>
                <w:spacing w:val="-43"/>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鑫</w:t>
            </w:r>
            <w:r>
              <w:rPr>
                <w:rFonts w:ascii="宋体" w:hAnsi="宋体" w:cs="宋体" w:eastAsia="宋体" w:hint="default"/>
                <w:spacing w:val="-46"/>
                <w:sz w:val="15"/>
                <w:szCs w:val="15"/>
              </w:rPr>
              <w:t> </w:t>
            </w:r>
            <w:r>
              <w:rPr>
                <w:rFonts w:ascii="宋体" w:hAnsi="宋体" w:cs="宋体" w:eastAsia="宋体" w:hint="default"/>
                <w:sz w:val="15"/>
                <w:szCs w:val="15"/>
              </w:rPr>
              <w:t>都</w:t>
            </w:r>
            <w:r>
              <w:rPr>
                <w:rFonts w:ascii="宋体" w:hAnsi="宋体" w:cs="宋体" w:eastAsia="宋体" w:hint="default"/>
                <w:spacing w:val="-43"/>
                <w:sz w:val="15"/>
                <w:szCs w:val="15"/>
              </w:rPr>
              <w:t> </w:t>
            </w:r>
            <w:r>
              <w:rPr>
                <w:rFonts w:ascii="宋体" w:hAnsi="宋体" w:cs="宋体" w:eastAsia="宋体" w:hint="default"/>
                <w:sz w:val="15"/>
                <w:szCs w:val="15"/>
              </w:rPr>
              <w:t>房</w:t>
            </w:r>
            <w:r>
              <w:rPr>
                <w:rFonts w:ascii="宋体" w:hAnsi="宋体" w:cs="宋体" w:eastAsia="宋体" w:hint="default"/>
                <w:w w:val="100"/>
                <w:sz w:val="15"/>
                <w:szCs w:val="15"/>
              </w:rPr>
              <w:t> </w:t>
            </w:r>
            <w:r>
              <w:rPr>
                <w:rFonts w:ascii="宋体" w:hAnsi="宋体" w:cs="宋体" w:eastAsia="宋体" w:hint="default"/>
                <w:sz w:val="15"/>
                <w:szCs w:val="15"/>
              </w:rPr>
              <w:t>地</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3"/>
                <w:sz w:val="15"/>
                <w:szCs w:val="15"/>
              </w:rPr>
              <w:t> </w:t>
            </w:r>
            <w:r>
              <w:rPr>
                <w:rFonts w:ascii="宋体" w:hAnsi="宋体" w:cs="宋体" w:eastAsia="宋体" w:hint="default"/>
                <w:sz w:val="15"/>
                <w:szCs w:val="15"/>
              </w:rPr>
              <w:t>开</w:t>
            </w:r>
            <w:r>
              <w:rPr>
                <w:rFonts w:ascii="宋体" w:hAnsi="宋体" w:cs="宋体" w:eastAsia="宋体" w:hint="default"/>
                <w:w w:val="100"/>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有</w:t>
            </w:r>
            <w:r>
              <w:rPr>
                <w:rFonts w:ascii="宋体" w:hAnsi="宋体" w:cs="宋体" w:eastAsia="宋体" w:hint="default"/>
                <w:spacing w:val="-43"/>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仲裁</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177"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1</w:t>
            </w:r>
            <w:r>
              <w:rPr>
                <w:rFonts w:ascii="宋体" w:hAnsi="宋体" w:cs="宋体" w:eastAsia="宋体" w:hint="default"/>
                <w:spacing w:val="2"/>
                <w:sz w:val="15"/>
                <w:szCs w:val="15"/>
              </w:rPr>
              <w:t>、请求裁决被申请人继续</w:t>
            </w:r>
          </w:p>
          <w:p>
            <w:pPr>
              <w:pStyle w:val="TableParagraph"/>
              <w:spacing w:line="232" w:lineRule="auto"/>
              <w:ind w:left="21" w:right="20"/>
              <w:jc w:val="left"/>
              <w:rPr>
                <w:rFonts w:ascii="宋体" w:hAnsi="宋体" w:cs="宋体" w:eastAsia="宋体" w:hint="default"/>
                <w:sz w:val="15"/>
                <w:szCs w:val="15"/>
              </w:rPr>
            </w:pPr>
            <w:r>
              <w:rPr>
                <w:rFonts w:ascii="宋体" w:hAnsi="宋体" w:cs="宋体" w:eastAsia="宋体" w:hint="default"/>
                <w:spacing w:val="-3"/>
                <w:sz w:val="15"/>
                <w:szCs w:val="15"/>
              </w:rPr>
              <w:t>履行《房地产项目开发协议</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w w:val="100"/>
                <w:sz w:val="15"/>
                <w:szCs w:val="15"/>
              </w:rPr>
              <w:t>书》《房地产项目联合开发</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3"/>
                <w:w w:val="100"/>
                <w:sz w:val="15"/>
                <w:szCs w:val="15"/>
              </w:rPr>
              <w:t>补充协议书》，要求被申请</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2"/>
                <w:w w:val="100"/>
                <w:sz w:val="15"/>
                <w:szCs w:val="15"/>
              </w:rPr>
              <w:t>人支付项目资金</w:t>
            </w:r>
            <w:r>
              <w:rPr>
                <w:rFonts w:ascii="宋体" w:hAnsi="宋体" w:cs="宋体" w:eastAsia="宋体" w:hint="default"/>
                <w:spacing w:val="-43"/>
                <w:w w:val="100"/>
                <w:sz w:val="15"/>
                <w:szCs w:val="15"/>
              </w:rPr>
              <w:t> </w:t>
            </w:r>
            <w:r>
              <w:rPr>
                <w:rFonts w:ascii="Times New Roman" w:hAnsi="Times New Roman" w:cs="Times New Roman" w:eastAsia="Times New Roman" w:hint="default"/>
                <w:spacing w:val="-2"/>
                <w:w w:val="100"/>
                <w:sz w:val="15"/>
                <w:szCs w:val="15"/>
              </w:rPr>
              <w:t>6000</w:t>
            </w:r>
            <w:r>
              <w:rPr>
                <w:rFonts w:ascii="Times New Roman" w:hAnsi="Times New Roman" w:cs="Times New Roman" w:eastAsia="Times New Roman" w:hint="default"/>
                <w:spacing w:val="-5"/>
                <w:w w:val="100"/>
                <w:sz w:val="15"/>
                <w:szCs w:val="15"/>
              </w:rPr>
              <w:t> </w:t>
            </w:r>
            <w:r>
              <w:rPr>
                <w:rFonts w:ascii="宋体" w:hAnsi="宋体" w:cs="宋体" w:eastAsia="宋体" w:hint="default"/>
                <w:spacing w:val="-27"/>
                <w:w w:val="100"/>
                <w:sz w:val="15"/>
                <w:szCs w:val="15"/>
              </w:rPr>
              <w:t>万；</w:t>
            </w:r>
            <w:r>
              <w:rPr>
                <w:rFonts w:ascii="Times New Roman" w:hAnsi="Times New Roman" w:cs="Times New Roman" w:eastAsia="Times New Roman" w:hint="default"/>
                <w:spacing w:val="-27"/>
                <w:w w:val="100"/>
                <w:sz w:val="15"/>
                <w:szCs w:val="15"/>
              </w:rPr>
              <w:t>2</w:t>
            </w:r>
            <w:r>
              <w:rPr>
                <w:rFonts w:ascii="Times New Roman" w:hAnsi="Times New Roman" w:cs="Times New Roman" w:eastAsia="Times New Roman" w:hint="default"/>
                <w:spacing w:val="-33"/>
                <w:w w:val="100"/>
                <w:sz w:val="15"/>
                <w:szCs w:val="15"/>
              </w:rPr>
              <w:t> </w:t>
            </w:r>
            <w:r>
              <w:rPr>
                <w:rFonts w:ascii="宋体" w:hAnsi="宋体" w:cs="宋体" w:eastAsia="宋体" w:hint="default"/>
                <w:spacing w:val="9"/>
                <w:sz w:val="15"/>
                <w:szCs w:val="15"/>
              </w:rPr>
              <w:t>请求裁决被申请人向申请</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人支付违约金</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3.74 </w:t>
            </w:r>
            <w:r>
              <w:rPr>
                <w:rFonts w:ascii="宋体" w:hAnsi="宋体" w:cs="宋体" w:eastAsia="宋体" w:hint="default"/>
                <w:spacing w:val="-14"/>
                <w:sz w:val="15"/>
                <w:szCs w:val="15"/>
              </w:rPr>
              <w:t>亿元；</w:t>
            </w:r>
            <w:r>
              <w:rPr>
                <w:rFonts w:ascii="Times New Roman" w:hAnsi="Times New Roman" w:cs="Times New Roman" w:eastAsia="Times New Roman" w:hint="default"/>
                <w:spacing w:val="-14"/>
                <w:sz w:val="15"/>
                <w:szCs w:val="15"/>
              </w:rPr>
              <w:t>3</w:t>
            </w:r>
            <w:r>
              <w:rPr>
                <w:rFonts w:ascii="Times New Roman" w:hAnsi="Times New Roman" w:cs="Times New Roman" w:eastAsia="Times New Roman" w:hint="default"/>
                <w:spacing w:val="-35"/>
                <w:sz w:val="15"/>
                <w:szCs w:val="15"/>
              </w:rPr>
              <w:t> </w:t>
            </w:r>
            <w:r>
              <w:rPr>
                <w:rFonts w:ascii="宋体" w:hAnsi="宋体" w:cs="宋体" w:eastAsia="宋体" w:hint="default"/>
                <w:spacing w:val="9"/>
                <w:sz w:val="15"/>
                <w:szCs w:val="15"/>
              </w:rPr>
              <w:t>请求裁决被申请人承担本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案律师费用 </w:t>
            </w:r>
            <w:r>
              <w:rPr>
                <w:rFonts w:ascii="Times New Roman" w:hAnsi="Times New Roman" w:cs="Times New Roman" w:eastAsia="Times New Roman" w:hint="default"/>
                <w:sz w:val="15"/>
                <w:szCs w:val="15"/>
              </w:rPr>
              <w:t>300</w:t>
            </w:r>
            <w:r>
              <w:rPr>
                <w:rFonts w:ascii="Times New Roman" w:hAnsi="Times New Roman" w:cs="Times New Roman" w:eastAsia="Times New Roman" w:hint="default"/>
                <w:spacing w:val="23"/>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4</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pacing w:val="9"/>
                <w:sz w:val="15"/>
                <w:szCs w:val="15"/>
              </w:rPr>
              <w:t>请求裁决被申请人承担本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案仲裁费。</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9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6.2pt;height:49.25pt;mso-position-horizontal-relative:char;mso-position-vertical-relative:line" coordorigin="0,0" coordsize="1124,985">
                  <v:group style="position:absolute;left:0;top:0;width:1124;height:985" coordorigin="0,0" coordsize="1124,985">
                    <v:shape style="position:absolute;left:0;top:0;width:1124;height:985" coordorigin="0,0" coordsize="1124,985" path="m0,984l1123,984,1123,0,0,0,0,984xe" filled="true" fillcolor="#ffffff" stroked="false">
                      <v:path arrowok="t"/>
                      <v:fill type="solid"/>
                    </v:shape>
                  </v:group>
                </v:group>
              </w:pict>
            </w:r>
            <w:r>
              <w:rPr>
                <w:rFonts w:ascii="Times New Roman" w:hAnsi="Times New Roman" w:cs="Times New Roman" w:eastAsia="Times New Roman" w:hint="default"/>
                <w:position w:val="-19"/>
                <w:sz w:val="20"/>
                <w:szCs w:val="20"/>
              </w:rPr>
            </w: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437,000,000</w:t>
            </w:r>
          </w:p>
        </w:tc>
        <w:tc>
          <w:tcPr>
            <w:tcW w:w="710" w:type="dxa"/>
            <w:tcBorders>
              <w:top w:val="single" w:sz="4" w:space="0" w:color="009EEA"/>
              <w:left w:val="single" w:sz="4" w:space="0" w:color="009EEA"/>
              <w:bottom w:val="single" w:sz="4" w:space="0" w:color="009EEA"/>
              <w:right w:val="single" w:sz="4" w:space="0" w:color="009EEA"/>
            </w:tcBorders>
          </w:tcPr>
          <w:p>
            <w:pP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194" w:lineRule="exact"/>
              <w:ind w:left="21" w:right="19"/>
              <w:jc w:val="both"/>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33"/>
                <w:sz w:val="15"/>
                <w:szCs w:val="15"/>
              </w:rPr>
              <w:t> </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日，鑫都公司收到了北京</w:t>
            </w:r>
            <w:r>
              <w:rPr>
                <w:rFonts w:ascii="宋体" w:hAnsi="宋体" w:cs="宋体" w:eastAsia="宋体" w:hint="default"/>
                <w:w w:val="100"/>
                <w:sz w:val="15"/>
                <w:szCs w:val="15"/>
              </w:rPr>
              <w:t> </w:t>
            </w:r>
            <w:r>
              <w:rPr>
                <w:rFonts w:ascii="宋体" w:hAnsi="宋体" w:cs="宋体" w:eastAsia="宋体" w:hint="default"/>
                <w:spacing w:val="-5"/>
                <w:sz w:val="15"/>
                <w:szCs w:val="15"/>
              </w:rPr>
              <w:t>仲裁委员会送达的《关于（</w:t>
            </w:r>
            <w:r>
              <w:rPr>
                <w:rFonts w:ascii="Times New Roman" w:hAnsi="Times New Roman" w:cs="Times New Roman" w:eastAsia="Times New Roman" w:hint="default"/>
                <w:spacing w:val="-5"/>
                <w:sz w:val="15"/>
                <w:szCs w:val="15"/>
              </w:rPr>
              <w:t>2017</w:t>
            </w:r>
            <w:r>
              <w:rPr>
                <w:rFonts w:ascii="宋体" w:hAnsi="宋体" w:cs="宋体" w:eastAsia="宋体" w:hint="default"/>
                <w:spacing w:val="-5"/>
                <w:sz w:val="15"/>
                <w:szCs w:val="15"/>
              </w:rPr>
              <w:t>）京仲案字</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第 </w:t>
            </w:r>
            <w:r>
              <w:rPr>
                <w:rFonts w:ascii="Times New Roman" w:hAnsi="Times New Roman" w:cs="Times New Roman" w:eastAsia="Times New Roman" w:hint="default"/>
                <w:sz w:val="15"/>
                <w:szCs w:val="15"/>
              </w:rPr>
              <w:t>3469  </w:t>
            </w:r>
            <w:r>
              <w:rPr>
                <w:rFonts w:ascii="Times New Roman" w:hAnsi="Times New Roman" w:cs="Times New Roman" w:eastAsia="Times New Roman" w:hint="default"/>
                <w:spacing w:val="4"/>
                <w:sz w:val="15"/>
                <w:szCs w:val="15"/>
              </w:rPr>
              <w:t> </w:t>
            </w:r>
            <w:r>
              <w:rPr>
                <w:rFonts w:ascii="宋体" w:hAnsi="宋体" w:cs="宋体" w:eastAsia="宋体" w:hint="default"/>
                <w:spacing w:val="2"/>
                <w:sz w:val="15"/>
                <w:szCs w:val="15"/>
              </w:rPr>
              <w:t>号仲裁案答辩通知》鑫都公司于</w:t>
            </w:r>
          </w:p>
          <w:p>
            <w:pPr>
              <w:pStyle w:val="TableParagraph"/>
              <w:spacing w:line="184" w:lineRule="exact"/>
              <w:ind w:left="21"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2"/>
                <w:sz w:val="15"/>
                <w:szCs w:val="15"/>
              </w:rPr>
              <w:t> </w:t>
            </w:r>
            <w:r>
              <w:rPr>
                <w:rFonts w:ascii="宋体" w:hAnsi="宋体" w:cs="宋体" w:eastAsia="宋体" w:hint="default"/>
                <w:spacing w:val="-4"/>
                <w:sz w:val="15"/>
                <w:szCs w:val="15"/>
              </w:rPr>
              <w:t>日提出反请求（进展公告编</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w w:val="100"/>
                <w:sz w:val="15"/>
                <w:szCs w:val="15"/>
              </w:rPr>
              <w:t>号为</w:t>
            </w:r>
            <w:r>
              <w:rPr>
                <w:rFonts w:ascii="宋体" w:hAnsi="宋体" w:cs="宋体" w:eastAsia="宋体" w:hint="default"/>
                <w:spacing w:val="-30"/>
                <w:sz w:val="15"/>
                <w:szCs w:val="15"/>
              </w:rPr>
              <w:t> </w:t>
            </w:r>
            <w:r>
              <w:rPr>
                <w:rFonts w:ascii="Times New Roman" w:hAnsi="Times New Roman" w:cs="Times New Roman" w:eastAsia="Times New Roman" w:hint="default"/>
                <w:spacing w:val="-2"/>
                <w:w w:val="100"/>
                <w:sz w:val="15"/>
                <w:szCs w:val="15"/>
              </w:rPr>
              <w:t>20</w:t>
            </w:r>
            <w:r>
              <w:rPr>
                <w:rFonts w:ascii="Times New Roman" w:hAnsi="Times New Roman" w:cs="Times New Roman" w:eastAsia="Times New Roman" w:hint="default"/>
                <w:spacing w:val="1"/>
                <w:w w:val="100"/>
                <w:sz w:val="15"/>
                <w:szCs w:val="15"/>
              </w:rPr>
              <w:t>18</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00</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9"/>
                <w:sz w:val="15"/>
                <w:szCs w:val="15"/>
              </w:rPr>
              <w:t> </w:t>
            </w:r>
            <w:r>
              <w:rPr>
                <w:rFonts w:ascii="宋体" w:hAnsi="宋体" w:cs="宋体" w:eastAsia="宋体" w:hint="default"/>
                <w:w w:val="100"/>
                <w:sz w:val="15"/>
                <w:szCs w:val="15"/>
              </w:rPr>
              <w:t>号</w:t>
            </w:r>
            <w:r>
              <w:rPr>
                <w:rFonts w:ascii="宋体" w:hAnsi="宋体" w:cs="宋体" w:eastAsia="宋体" w:hint="default"/>
                <w:spacing w:val="-77"/>
                <w:w w:val="100"/>
                <w:sz w:val="15"/>
                <w:szCs w:val="15"/>
              </w:rPr>
              <w:t>）</w:t>
            </w:r>
            <w:r>
              <w:rPr>
                <w:rFonts w:ascii="宋体" w:hAnsi="宋体" w:cs="宋体" w:eastAsia="宋体" w:hint="default"/>
                <w:spacing w:val="-2"/>
                <w:w w:val="100"/>
                <w:sz w:val="15"/>
                <w:szCs w:val="15"/>
              </w:rPr>
              <w:t>。</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8</w:t>
            </w:r>
            <w:r>
              <w:rPr>
                <w:rFonts w:ascii="Times New Roman" w:hAnsi="Times New Roman" w:cs="Times New Roman" w:eastAsia="Times New Roman" w:hint="default"/>
                <w:spacing w:val="9"/>
                <w:sz w:val="15"/>
                <w:szCs w:val="15"/>
              </w:rPr>
              <w:t> </w:t>
            </w:r>
            <w:r>
              <w:rPr>
                <w:rFonts w:ascii="宋体" w:hAnsi="宋体" w:cs="宋体" w:eastAsia="宋体" w:hint="default"/>
                <w:w w:val="100"/>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w w:val="100"/>
                <w:sz w:val="15"/>
                <w:szCs w:val="15"/>
              </w:rPr>
              <w:t>3</w:t>
            </w:r>
            <w:r>
              <w:rPr>
                <w:rFonts w:ascii="Times New Roman" w:hAnsi="Times New Roman" w:cs="Times New Roman" w:eastAsia="Times New Roman" w:hint="default"/>
                <w:spacing w:val="9"/>
                <w:sz w:val="15"/>
                <w:szCs w:val="15"/>
              </w:rPr>
              <w:t> </w:t>
            </w:r>
            <w:r>
              <w:rPr>
                <w:rFonts w:ascii="宋体" w:hAnsi="宋体" w:cs="宋体" w:eastAsia="宋体" w:hint="default"/>
                <w:w w:val="100"/>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w w:val="100"/>
                <w:sz w:val="15"/>
                <w:szCs w:val="15"/>
              </w:rPr>
              <w:t>2</w:t>
            </w:r>
            <w:r>
              <w:rPr>
                <w:rFonts w:ascii="Times New Roman" w:hAnsi="Times New Roman" w:cs="Times New Roman" w:eastAsia="Times New Roman" w:hint="default"/>
                <w:spacing w:val="6"/>
                <w:sz w:val="15"/>
                <w:szCs w:val="15"/>
              </w:rPr>
              <w:t> </w:t>
            </w:r>
            <w:r>
              <w:rPr>
                <w:rFonts w:ascii="宋体" w:hAnsi="宋体" w:cs="宋体" w:eastAsia="宋体" w:hint="default"/>
                <w:w w:val="100"/>
                <w:sz w:val="15"/>
                <w:szCs w:val="15"/>
              </w:rPr>
              <w:t>日接到</w:t>
            </w:r>
          </w:p>
          <w:p>
            <w:pPr>
              <w:pStyle w:val="TableParagraph"/>
              <w:spacing w:line="194" w:lineRule="exact"/>
              <w:ind w:left="21" w:right="0"/>
              <w:jc w:val="both"/>
              <w:rPr>
                <w:rFonts w:ascii="宋体" w:hAnsi="宋体" w:cs="宋体" w:eastAsia="宋体" w:hint="default"/>
                <w:sz w:val="15"/>
                <w:szCs w:val="15"/>
              </w:rPr>
            </w:pPr>
            <w:r>
              <w:rPr>
                <w:rFonts w:ascii="宋体" w:hAnsi="宋体" w:cs="宋体" w:eastAsia="宋体" w:hint="default"/>
                <w:sz w:val="15"/>
                <w:szCs w:val="15"/>
              </w:rPr>
              <w:t>北京仲裁委通知将于</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日开庭</w:t>
            </w:r>
          </w:p>
          <w:p>
            <w:pPr>
              <w:pStyle w:val="TableParagraph"/>
              <w:spacing w:line="194" w:lineRule="exact" w:before="13"/>
              <w:ind w:left="21" w:right="19"/>
              <w:jc w:val="both"/>
              <w:rPr>
                <w:rFonts w:ascii="宋体" w:hAnsi="宋体" w:cs="宋体" w:eastAsia="宋体" w:hint="default"/>
                <w:sz w:val="15"/>
                <w:szCs w:val="15"/>
              </w:rPr>
            </w:pPr>
            <w:r>
              <w:rPr>
                <w:rFonts w:ascii="宋体" w:hAnsi="宋体" w:cs="宋体" w:eastAsia="宋体" w:hint="default"/>
                <w:sz w:val="15"/>
                <w:szCs w:val="15"/>
              </w:rPr>
              <w:t>审理。本案于</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日开庭审理。</w:t>
            </w:r>
            <w:r>
              <w:rPr>
                <w:rFonts w:ascii="宋体" w:hAnsi="宋体" w:cs="宋体" w:eastAsia="宋体" w:hint="default"/>
                <w:w w:val="100"/>
                <w:sz w:val="15"/>
                <w:szCs w:val="15"/>
              </w:rPr>
              <w:t> </w:t>
            </w:r>
            <w:r>
              <w:rPr>
                <w:rFonts w:ascii="宋体" w:hAnsi="宋体" w:cs="宋体" w:eastAsia="宋体" w:hint="default"/>
                <w:spacing w:val="-5"/>
                <w:w w:val="100"/>
                <w:sz w:val="15"/>
                <w:szCs w:val="15"/>
              </w:rPr>
              <w:t>申请人和被申请人双方交换了证据。目前等</w:t>
            </w:r>
            <w:r>
              <w:rPr>
                <w:rFonts w:ascii="宋体" w:hAnsi="宋体" w:cs="宋体" w:eastAsia="宋体" w:hint="default"/>
                <w:w w:val="100"/>
                <w:sz w:val="15"/>
                <w:szCs w:val="15"/>
              </w:rPr>
              <w:t> </w:t>
            </w:r>
            <w:r>
              <w:rPr>
                <w:rFonts w:ascii="宋体" w:hAnsi="宋体" w:cs="宋体" w:eastAsia="宋体" w:hint="default"/>
                <w:sz w:val="15"/>
                <w:szCs w:val="15"/>
              </w:rPr>
              <w:t>待北京仲裁委的下一次开庭。</w:t>
            </w:r>
          </w:p>
        </w:tc>
        <w:tc>
          <w:tcPr>
            <w:tcW w:w="31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暂无</w:t>
            </w:r>
          </w:p>
        </w:tc>
        <w:tc>
          <w:tcPr>
            <w:tcW w:w="3404" w:type="dxa"/>
            <w:tcBorders>
              <w:top w:val="single" w:sz="4" w:space="0" w:color="009EEA"/>
              <w:left w:val="single" w:sz="4" w:space="0" w:color="009EEA"/>
              <w:bottom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暂无</w:t>
            </w:r>
          </w:p>
        </w:tc>
      </w:tr>
      <w:tr>
        <w:trPr>
          <w:trHeight w:val="1964"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锦</w:t>
            </w:r>
            <w:r>
              <w:rPr>
                <w:rFonts w:ascii="宋体" w:hAnsi="宋体" w:cs="宋体" w:eastAsia="宋体" w:hint="default"/>
                <w:spacing w:val="-43"/>
                <w:sz w:val="15"/>
                <w:szCs w:val="15"/>
              </w:rPr>
              <w:t> </w:t>
            </w:r>
            <w:r>
              <w:rPr>
                <w:rFonts w:ascii="宋体" w:hAnsi="宋体" w:cs="宋体" w:eastAsia="宋体" w:hint="default"/>
                <w:sz w:val="15"/>
                <w:szCs w:val="15"/>
              </w:rPr>
              <w:t>宸</w:t>
            </w:r>
            <w:r>
              <w:rPr>
                <w:rFonts w:ascii="宋体" w:hAnsi="宋体" w:cs="宋体" w:eastAsia="宋体" w:hint="default"/>
                <w:spacing w:val="-46"/>
                <w:sz w:val="15"/>
                <w:szCs w:val="15"/>
              </w:rPr>
              <w:t> </w:t>
            </w:r>
            <w:r>
              <w:rPr>
                <w:rFonts w:ascii="宋体" w:hAnsi="宋体" w:cs="宋体" w:eastAsia="宋体" w:hint="default"/>
                <w:sz w:val="15"/>
                <w:szCs w:val="15"/>
              </w:rPr>
              <w:t>集</w:t>
            </w:r>
            <w:r>
              <w:rPr>
                <w:rFonts w:ascii="宋体" w:hAnsi="宋体" w:cs="宋体" w:eastAsia="宋体" w:hint="default"/>
                <w:w w:val="100"/>
                <w:sz w:val="15"/>
                <w:szCs w:val="15"/>
              </w:rPr>
              <w:t> </w:t>
            </w:r>
            <w:r>
              <w:rPr>
                <w:rFonts w:ascii="宋体" w:hAnsi="宋体" w:cs="宋体" w:eastAsia="宋体" w:hint="default"/>
                <w:sz w:val="15"/>
                <w:szCs w:val="15"/>
              </w:rPr>
              <w:t>团</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171" w:lineRule="exact"/>
              <w:ind w:left="23" w:right="0"/>
              <w:jc w:val="both"/>
              <w:rPr>
                <w:rFonts w:ascii="宋体" w:hAnsi="宋体" w:cs="宋体" w:eastAsia="宋体" w:hint="default"/>
                <w:sz w:val="15"/>
                <w:szCs w:val="15"/>
              </w:rPr>
            </w:pPr>
            <w:r>
              <w:rPr>
                <w:rFonts w:ascii="宋体" w:hAnsi="宋体" w:cs="宋体" w:eastAsia="宋体" w:hint="default"/>
                <w:sz w:val="15"/>
                <w:szCs w:val="15"/>
              </w:rPr>
              <w:t>呼</w:t>
            </w:r>
            <w:r>
              <w:rPr>
                <w:rFonts w:ascii="宋体" w:hAnsi="宋体" w:cs="宋体" w:eastAsia="宋体" w:hint="default"/>
                <w:spacing w:val="-46"/>
                <w:sz w:val="15"/>
                <w:szCs w:val="15"/>
              </w:rPr>
              <w:t> </w:t>
            </w:r>
            <w:r>
              <w:rPr>
                <w:rFonts w:ascii="宋体" w:hAnsi="宋体" w:cs="宋体" w:eastAsia="宋体" w:hint="default"/>
                <w:sz w:val="15"/>
                <w:szCs w:val="15"/>
              </w:rPr>
              <w:t>伦</w:t>
            </w:r>
            <w:r>
              <w:rPr>
                <w:rFonts w:ascii="宋体" w:hAnsi="宋体" w:cs="宋体" w:eastAsia="宋体" w:hint="default"/>
                <w:spacing w:val="-43"/>
                <w:sz w:val="15"/>
                <w:szCs w:val="15"/>
              </w:rPr>
              <w:t> </w:t>
            </w:r>
            <w:r>
              <w:rPr>
                <w:rFonts w:ascii="宋体" w:hAnsi="宋体" w:cs="宋体" w:eastAsia="宋体" w:hint="default"/>
                <w:sz w:val="15"/>
                <w:szCs w:val="15"/>
              </w:rPr>
              <w:t>贝</w:t>
            </w:r>
          </w:p>
          <w:p>
            <w:pPr>
              <w:pStyle w:val="TableParagraph"/>
              <w:spacing w:line="240" w:lineRule="auto"/>
              <w:ind w:left="23" w:right="18"/>
              <w:jc w:val="both"/>
              <w:rPr>
                <w:rFonts w:ascii="宋体" w:hAnsi="宋体" w:cs="宋体" w:eastAsia="宋体" w:hint="default"/>
                <w:sz w:val="15"/>
                <w:szCs w:val="15"/>
              </w:rPr>
            </w:pPr>
            <w:r>
              <w:rPr>
                <w:rFonts w:ascii="宋体" w:hAnsi="宋体" w:cs="宋体" w:eastAsia="宋体" w:hint="default"/>
                <w:sz w:val="15"/>
                <w:szCs w:val="15"/>
              </w:rPr>
              <w:t>尔</w:t>
            </w:r>
            <w:r>
              <w:rPr>
                <w:rFonts w:ascii="宋体" w:hAnsi="宋体" w:cs="宋体" w:eastAsia="宋体" w:hint="default"/>
                <w:spacing w:val="-46"/>
                <w:sz w:val="15"/>
                <w:szCs w:val="15"/>
              </w:rPr>
              <w:t> </w:t>
            </w:r>
            <w:r>
              <w:rPr>
                <w:rFonts w:ascii="宋体" w:hAnsi="宋体" w:cs="宋体" w:eastAsia="宋体" w:hint="default"/>
                <w:sz w:val="15"/>
                <w:szCs w:val="15"/>
              </w:rPr>
              <w:t>市</w:t>
            </w:r>
            <w:r>
              <w:rPr>
                <w:rFonts w:ascii="宋体" w:hAnsi="宋体" w:cs="宋体" w:eastAsia="宋体" w:hint="default"/>
                <w:spacing w:val="-43"/>
                <w:sz w:val="15"/>
                <w:szCs w:val="15"/>
              </w:rPr>
              <w:t> </w:t>
            </w:r>
            <w:r>
              <w:rPr>
                <w:rFonts w:ascii="宋体" w:hAnsi="宋体" w:cs="宋体" w:eastAsia="宋体" w:hint="default"/>
                <w:sz w:val="15"/>
                <w:szCs w:val="15"/>
              </w:rPr>
              <w:t>天</w:t>
            </w:r>
            <w:r>
              <w:rPr>
                <w:rFonts w:ascii="宋体" w:hAnsi="宋体" w:cs="宋体" w:eastAsia="宋体" w:hint="default"/>
                <w:w w:val="100"/>
                <w:sz w:val="15"/>
                <w:szCs w:val="15"/>
              </w:rPr>
              <w:t> </w:t>
            </w:r>
            <w:r>
              <w:rPr>
                <w:rFonts w:ascii="宋体" w:hAnsi="宋体" w:cs="宋体" w:eastAsia="宋体" w:hint="default"/>
                <w:sz w:val="15"/>
                <w:szCs w:val="15"/>
              </w:rPr>
              <w:t>顺</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spacing w:val="-43"/>
                <w:sz w:val="15"/>
                <w:szCs w:val="15"/>
              </w:rPr>
              <w:t> </w:t>
            </w:r>
            <w:r>
              <w:rPr>
                <w:rFonts w:ascii="宋体" w:hAnsi="宋体" w:cs="宋体" w:eastAsia="宋体" w:hint="default"/>
                <w:sz w:val="15"/>
                <w:szCs w:val="15"/>
              </w:rPr>
              <w:t>地</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spacing w:val="-43"/>
                <w:sz w:val="15"/>
                <w:szCs w:val="15"/>
              </w:rPr>
              <w:t> </w:t>
            </w:r>
            <w:r>
              <w:rPr>
                <w:rFonts w:ascii="宋体" w:hAnsi="宋体" w:cs="宋体" w:eastAsia="宋体" w:hint="default"/>
                <w:sz w:val="15"/>
                <w:szCs w:val="15"/>
              </w:rPr>
              <w:t>发</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r>
              <w:rPr>
                <w:rFonts w:ascii="宋体" w:hAnsi="宋体" w:cs="宋体" w:eastAsia="宋体" w:hint="default"/>
                <w:spacing w:val="-46"/>
                <w:sz w:val="15"/>
                <w:szCs w:val="15"/>
              </w:rPr>
              <w:t> </w:t>
            </w:r>
            <w:r>
              <w:rPr>
                <w:rFonts w:ascii="宋体" w:hAnsi="宋体" w:cs="宋体" w:eastAsia="宋体" w:hint="default"/>
                <w:sz w:val="15"/>
                <w:szCs w:val="15"/>
              </w:rPr>
              <w:t>、</w:t>
            </w:r>
            <w:r>
              <w:rPr>
                <w:rFonts w:ascii="宋体" w:hAnsi="宋体" w:cs="宋体" w:eastAsia="宋体" w:hint="default"/>
                <w:spacing w:val="-43"/>
                <w:sz w:val="15"/>
                <w:szCs w:val="15"/>
              </w:rPr>
              <w:t> </w:t>
            </w:r>
            <w:r>
              <w:rPr>
                <w:rFonts w:ascii="宋体" w:hAnsi="宋体" w:cs="宋体" w:eastAsia="宋体" w:hint="default"/>
                <w:sz w:val="15"/>
                <w:szCs w:val="15"/>
              </w:rPr>
              <w:t>北</w:t>
            </w:r>
            <w:r>
              <w:rPr>
                <w:rFonts w:ascii="宋体" w:hAnsi="宋体" w:cs="宋体" w:eastAsia="宋体" w:hint="default"/>
                <w:w w:val="100"/>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spacing w:val="-43"/>
                <w:sz w:val="15"/>
                <w:szCs w:val="15"/>
              </w:rPr>
              <w:t> </w:t>
            </w:r>
            <w:r>
              <w:rPr>
                <w:rFonts w:ascii="宋体" w:hAnsi="宋体" w:cs="宋体" w:eastAsia="宋体" w:hint="default"/>
                <w:sz w:val="15"/>
                <w:szCs w:val="15"/>
              </w:rPr>
              <w:t>鑫</w:t>
            </w:r>
            <w:r>
              <w:rPr>
                <w:rFonts w:ascii="宋体" w:hAnsi="宋体" w:cs="宋体" w:eastAsia="宋体" w:hint="default"/>
                <w:w w:val="100"/>
                <w:sz w:val="15"/>
                <w:szCs w:val="15"/>
              </w:rPr>
              <w:t> </w:t>
            </w:r>
            <w:r>
              <w:rPr>
                <w:rFonts w:ascii="宋体" w:hAnsi="宋体" w:cs="宋体" w:eastAsia="宋体" w:hint="default"/>
                <w:sz w:val="15"/>
                <w:szCs w:val="15"/>
              </w:rPr>
              <w:t>都</w:t>
            </w:r>
            <w:r>
              <w:rPr>
                <w:rFonts w:ascii="宋体" w:hAnsi="宋体" w:cs="宋体" w:eastAsia="宋体" w:hint="default"/>
                <w:spacing w:val="-46"/>
                <w:sz w:val="15"/>
                <w:szCs w:val="15"/>
              </w:rPr>
              <w:t> </w:t>
            </w:r>
            <w:r>
              <w:rPr>
                <w:rFonts w:ascii="宋体" w:hAnsi="宋体" w:cs="宋体" w:eastAsia="宋体" w:hint="default"/>
                <w:sz w:val="15"/>
                <w:szCs w:val="15"/>
              </w:rPr>
              <w:t>房</w:t>
            </w:r>
            <w:r>
              <w:rPr>
                <w:rFonts w:ascii="宋体" w:hAnsi="宋体" w:cs="宋体" w:eastAsia="宋体" w:hint="default"/>
                <w:spacing w:val="-43"/>
                <w:sz w:val="15"/>
                <w:szCs w:val="15"/>
              </w:rPr>
              <w:t> </w:t>
            </w:r>
            <w:r>
              <w:rPr>
                <w:rFonts w:ascii="宋体" w:hAnsi="宋体" w:cs="宋体" w:eastAsia="宋体" w:hint="default"/>
                <w:sz w:val="15"/>
                <w:szCs w:val="15"/>
              </w:rPr>
              <w:t>地</w:t>
            </w:r>
            <w:r>
              <w:rPr>
                <w:rFonts w:ascii="宋体" w:hAnsi="宋体" w:cs="宋体" w:eastAsia="宋体" w:hint="default"/>
                <w:w w:val="100"/>
                <w:sz w:val="15"/>
                <w:szCs w:val="15"/>
              </w:rPr>
              <w:t> </w:t>
            </w:r>
            <w:r>
              <w:rPr>
                <w:rFonts w:ascii="宋体" w:hAnsi="宋体" w:cs="宋体" w:eastAsia="宋体" w:hint="default"/>
                <w:sz w:val="15"/>
                <w:szCs w:val="15"/>
              </w:rPr>
              <w:t>产</w:t>
            </w:r>
            <w:r>
              <w:rPr>
                <w:rFonts w:ascii="宋体" w:hAnsi="宋体" w:cs="宋体" w:eastAsia="宋体" w:hint="default"/>
                <w:spacing w:val="-46"/>
                <w:sz w:val="15"/>
                <w:szCs w:val="15"/>
              </w:rPr>
              <w:t> </w:t>
            </w:r>
            <w:r>
              <w:rPr>
                <w:rFonts w:ascii="宋体" w:hAnsi="宋体" w:cs="宋体" w:eastAsia="宋体" w:hint="default"/>
                <w:sz w:val="15"/>
                <w:szCs w:val="15"/>
              </w:rPr>
              <w:t>开</w:t>
            </w:r>
            <w:r>
              <w:rPr>
                <w:rFonts w:ascii="宋体" w:hAnsi="宋体" w:cs="宋体" w:eastAsia="宋体" w:hint="default"/>
                <w:spacing w:val="-43"/>
                <w:sz w:val="15"/>
                <w:szCs w:val="15"/>
              </w:rPr>
              <w:t> </w:t>
            </w:r>
            <w:r>
              <w:rPr>
                <w:rFonts w:ascii="宋体" w:hAnsi="宋体" w:cs="宋体" w:eastAsia="宋体" w:hint="default"/>
                <w:sz w:val="15"/>
                <w:szCs w:val="15"/>
              </w:rPr>
              <w:t>发</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3"/>
                <w:sz w:val="15"/>
                <w:szCs w:val="15"/>
              </w:rPr>
              <w:t> </w:t>
            </w:r>
            <w:r>
              <w:rPr>
                <w:rFonts w:ascii="宋体" w:hAnsi="宋体" w:cs="宋体" w:eastAsia="宋体" w:hint="default"/>
                <w:sz w:val="15"/>
                <w:szCs w:val="15"/>
              </w:rPr>
              <w:t>公</w:t>
            </w:r>
          </w:p>
        </w:tc>
        <w:tc>
          <w:tcPr>
            <w:tcW w:w="56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35" w:lineRule="auto"/>
              <w:ind w:left="21" w:right="20"/>
              <w:jc w:val="both"/>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3"/>
                <w:sz w:val="15"/>
                <w:szCs w:val="15"/>
              </w:rPr>
              <w:t> </w:t>
            </w:r>
            <w:r>
              <w:rPr>
                <w:rFonts w:ascii="宋体" w:hAnsi="宋体" w:cs="宋体" w:eastAsia="宋体" w:hint="default"/>
                <w:spacing w:val="-8"/>
                <w:sz w:val="15"/>
                <w:szCs w:val="15"/>
              </w:rPr>
              <w:t>月，在甲方天顺房</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9"/>
                <w:sz w:val="15"/>
                <w:szCs w:val="15"/>
              </w:rPr>
              <w:t>地产和总承包人锦宸集团</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签订《建设工程施工合同框</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架协议书》时，为甲方全权</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担保。要求鑫都房地产承担</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甲方拖欠工程款和欠款利</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6"/>
                <w:sz w:val="15"/>
                <w:szCs w:val="15"/>
              </w:rPr>
              <w:t>息共计 </w:t>
            </w:r>
            <w:r>
              <w:rPr>
                <w:rFonts w:ascii="Times New Roman" w:hAnsi="Times New Roman" w:cs="Times New Roman" w:eastAsia="Times New Roman" w:hint="default"/>
                <w:sz w:val="15"/>
                <w:szCs w:val="15"/>
              </w:rPr>
              <w:t>1.9</w:t>
            </w:r>
            <w:r>
              <w:rPr>
                <w:rFonts w:ascii="Times New Roman" w:hAnsi="Times New Roman" w:cs="Times New Roman" w:eastAsia="Times New Roman" w:hint="default"/>
                <w:spacing w:val="28"/>
                <w:sz w:val="15"/>
                <w:szCs w:val="15"/>
              </w:rPr>
              <w:t> </w:t>
            </w:r>
            <w:r>
              <w:rPr>
                <w:rFonts w:ascii="宋体" w:hAnsi="宋体" w:cs="宋体" w:eastAsia="宋体" w:hint="default"/>
                <w:spacing w:val="7"/>
                <w:sz w:val="15"/>
                <w:szCs w:val="15"/>
              </w:rPr>
              <w:t>亿元的连带责</w:t>
            </w:r>
            <w:r>
              <w:rPr>
                <w:rFonts w:ascii="宋体" w:hAnsi="宋体" w:cs="宋体" w:eastAsia="宋体" w:hint="default"/>
                <w:w w:val="100"/>
                <w:sz w:val="15"/>
                <w:szCs w:val="15"/>
              </w:rPr>
              <w:t> </w:t>
            </w:r>
            <w:r>
              <w:rPr>
                <w:rFonts w:ascii="宋体" w:hAnsi="宋体" w:cs="宋体" w:eastAsia="宋体" w:hint="default"/>
                <w:sz w:val="15"/>
                <w:szCs w:val="15"/>
              </w:rPr>
              <w:t>任。</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122,000,000</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1" w:lineRule="exact" w:before="106"/>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20</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日内蒙古自治区高级人民法</w:t>
            </w:r>
          </w:p>
          <w:p>
            <w:pPr>
              <w:pStyle w:val="TableParagraph"/>
              <w:spacing w:line="194" w:lineRule="exact" w:before="13"/>
              <w:ind w:left="21" w:right="19"/>
              <w:jc w:val="left"/>
              <w:rPr>
                <w:rFonts w:ascii="宋体" w:hAnsi="宋体" w:cs="宋体" w:eastAsia="宋体" w:hint="default"/>
                <w:sz w:val="15"/>
                <w:szCs w:val="15"/>
              </w:rPr>
            </w:pPr>
            <w:r>
              <w:rPr>
                <w:rFonts w:ascii="宋体" w:hAnsi="宋体" w:cs="宋体" w:eastAsia="宋体" w:hint="default"/>
                <w:spacing w:val="-4"/>
                <w:sz w:val="15"/>
                <w:szCs w:val="15"/>
              </w:rPr>
              <w:t>院作出一审判决，</w:t>
            </w:r>
            <w:r>
              <w:rPr>
                <w:rFonts w:ascii="Times New Roman" w:hAnsi="Times New Roman" w:cs="Times New Roman" w:eastAsia="Times New Roman" w:hint="default"/>
                <w:spacing w:val="-4"/>
                <w:sz w:val="15"/>
                <w:szCs w:val="15"/>
              </w:rPr>
              <w:t>2018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日鑫都公</w:t>
            </w:r>
            <w:r>
              <w:rPr>
                <w:rFonts w:ascii="宋体" w:hAnsi="宋体" w:cs="宋体" w:eastAsia="宋体" w:hint="default"/>
                <w:w w:val="100"/>
                <w:sz w:val="15"/>
                <w:szCs w:val="15"/>
              </w:rPr>
              <w:t> </w:t>
            </w:r>
            <w:r>
              <w:rPr>
                <w:rFonts w:ascii="宋体" w:hAnsi="宋体" w:cs="宋体" w:eastAsia="宋体" w:hint="default"/>
                <w:sz w:val="15"/>
                <w:szCs w:val="15"/>
              </w:rPr>
              <w:t>司收到原告锦宸集团的上诉状。</w:t>
            </w:r>
          </w:p>
        </w:tc>
        <w:tc>
          <w:tcPr>
            <w:tcW w:w="3118"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3" w:right="0"/>
              <w:jc w:val="both"/>
              <w:rPr>
                <w:rFonts w:ascii="宋体" w:hAnsi="宋体" w:cs="宋体" w:eastAsia="宋体" w:hint="default"/>
                <w:sz w:val="15"/>
                <w:szCs w:val="15"/>
              </w:rPr>
            </w:pPr>
            <w:r>
              <w:rPr>
                <w:rFonts w:ascii="宋体" w:hAnsi="宋体" w:cs="宋体" w:eastAsia="宋体" w:hint="default"/>
                <w:spacing w:val="-4"/>
                <w:sz w:val="15"/>
                <w:szCs w:val="15"/>
              </w:rPr>
              <w:t>一审判决：</w:t>
            </w: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被告天顺房地产于本判决生效之日</w:t>
            </w:r>
          </w:p>
          <w:p>
            <w:pPr>
              <w:pStyle w:val="TableParagraph"/>
              <w:spacing w:line="189" w:lineRule="exact"/>
              <w:ind w:left="23" w:right="0"/>
              <w:jc w:val="both"/>
              <w:rPr>
                <w:rFonts w:ascii="宋体" w:hAnsi="宋体" w:cs="宋体" w:eastAsia="宋体" w:hint="default"/>
                <w:sz w:val="15"/>
                <w:szCs w:val="15"/>
              </w:rPr>
            </w:pPr>
            <w:r>
              <w:rPr>
                <w:rFonts w:ascii="宋体" w:hAnsi="宋体" w:cs="宋体" w:eastAsia="宋体" w:hint="default"/>
                <w:sz w:val="15"/>
                <w:szCs w:val="15"/>
              </w:rPr>
              <w:t>起</w:t>
            </w:r>
            <w:r>
              <w:rPr>
                <w:rFonts w:ascii="宋体" w:hAnsi="宋体" w:cs="宋体" w:eastAsia="宋体" w:hint="default"/>
                <w:spacing w:val="-17"/>
                <w:sz w:val="15"/>
                <w:szCs w:val="15"/>
              </w:rPr>
              <w:t> </w:t>
            </w:r>
            <w:r>
              <w:rPr>
                <w:rFonts w:ascii="宋体" w:hAnsi="宋体" w:cs="宋体" w:eastAsia="宋体" w:hint="default"/>
                <w:sz w:val="15"/>
                <w:szCs w:val="15"/>
              </w:rPr>
              <w:t>十</w:t>
            </w:r>
            <w:r>
              <w:rPr>
                <w:rFonts w:ascii="宋体" w:hAnsi="宋体" w:cs="宋体" w:eastAsia="宋体" w:hint="default"/>
                <w:spacing w:val="-17"/>
                <w:sz w:val="15"/>
                <w:szCs w:val="15"/>
              </w:rPr>
              <w:t> </w:t>
            </w:r>
            <w:r>
              <w:rPr>
                <w:rFonts w:ascii="宋体" w:hAnsi="宋体" w:cs="宋体" w:eastAsia="宋体" w:hint="default"/>
                <w:sz w:val="15"/>
                <w:szCs w:val="15"/>
              </w:rPr>
              <w:t>日</w:t>
            </w:r>
            <w:r>
              <w:rPr>
                <w:rFonts w:ascii="宋体" w:hAnsi="宋体" w:cs="宋体" w:eastAsia="宋体" w:hint="default"/>
                <w:spacing w:val="-17"/>
                <w:sz w:val="15"/>
                <w:szCs w:val="15"/>
              </w:rPr>
              <w:t> </w:t>
            </w:r>
            <w:r>
              <w:rPr>
                <w:rFonts w:ascii="宋体" w:hAnsi="宋体" w:cs="宋体" w:eastAsia="宋体" w:hint="default"/>
                <w:sz w:val="15"/>
                <w:szCs w:val="15"/>
              </w:rPr>
              <w:t>内</w:t>
            </w:r>
            <w:r>
              <w:rPr>
                <w:rFonts w:ascii="宋体" w:hAnsi="宋体" w:cs="宋体" w:eastAsia="宋体" w:hint="default"/>
                <w:spacing w:val="-19"/>
                <w:sz w:val="15"/>
                <w:szCs w:val="15"/>
              </w:rPr>
              <w:t> </w:t>
            </w:r>
            <w:r>
              <w:rPr>
                <w:rFonts w:ascii="宋体" w:hAnsi="宋体" w:cs="宋体" w:eastAsia="宋体" w:hint="default"/>
                <w:sz w:val="15"/>
                <w:szCs w:val="15"/>
              </w:rPr>
              <w:t>给</w:t>
            </w:r>
            <w:r>
              <w:rPr>
                <w:rFonts w:ascii="宋体" w:hAnsi="宋体" w:cs="宋体" w:eastAsia="宋体" w:hint="default"/>
                <w:spacing w:val="-17"/>
                <w:sz w:val="15"/>
                <w:szCs w:val="15"/>
              </w:rPr>
              <w:t> </w:t>
            </w:r>
            <w:r>
              <w:rPr>
                <w:rFonts w:ascii="宋体" w:hAnsi="宋体" w:cs="宋体" w:eastAsia="宋体" w:hint="default"/>
                <w:sz w:val="15"/>
                <w:szCs w:val="15"/>
              </w:rPr>
              <w:t>付</w:t>
            </w:r>
            <w:r>
              <w:rPr>
                <w:rFonts w:ascii="宋体" w:hAnsi="宋体" w:cs="宋体" w:eastAsia="宋体" w:hint="default"/>
                <w:spacing w:val="-17"/>
                <w:sz w:val="15"/>
                <w:szCs w:val="15"/>
              </w:rPr>
              <w:t> </w:t>
            </w:r>
            <w:r>
              <w:rPr>
                <w:rFonts w:ascii="宋体" w:hAnsi="宋体" w:cs="宋体" w:eastAsia="宋体" w:hint="default"/>
                <w:sz w:val="15"/>
                <w:szCs w:val="15"/>
              </w:rPr>
              <w:t>原</w:t>
            </w:r>
            <w:r>
              <w:rPr>
                <w:rFonts w:ascii="宋体" w:hAnsi="宋体" w:cs="宋体" w:eastAsia="宋体" w:hint="default"/>
                <w:spacing w:val="-19"/>
                <w:sz w:val="15"/>
                <w:szCs w:val="15"/>
              </w:rPr>
              <w:t> </w:t>
            </w:r>
            <w:r>
              <w:rPr>
                <w:rFonts w:ascii="宋体" w:hAnsi="宋体" w:cs="宋体" w:eastAsia="宋体" w:hint="default"/>
                <w:sz w:val="15"/>
                <w:szCs w:val="15"/>
              </w:rPr>
              <w:t>告</w:t>
            </w:r>
            <w:r>
              <w:rPr>
                <w:rFonts w:ascii="宋体" w:hAnsi="宋体" w:cs="宋体" w:eastAsia="宋体" w:hint="default"/>
                <w:spacing w:val="-17"/>
                <w:sz w:val="15"/>
                <w:szCs w:val="15"/>
              </w:rPr>
              <w:t> </w:t>
            </w:r>
            <w:r>
              <w:rPr>
                <w:rFonts w:ascii="宋体" w:hAnsi="宋体" w:cs="宋体" w:eastAsia="宋体" w:hint="default"/>
                <w:sz w:val="15"/>
                <w:szCs w:val="15"/>
              </w:rPr>
              <w:t>锦</w:t>
            </w:r>
            <w:r>
              <w:rPr>
                <w:rFonts w:ascii="宋体" w:hAnsi="宋体" w:cs="宋体" w:eastAsia="宋体" w:hint="default"/>
                <w:spacing w:val="-17"/>
                <w:sz w:val="15"/>
                <w:szCs w:val="15"/>
              </w:rPr>
              <w:t> </w:t>
            </w:r>
            <w:r>
              <w:rPr>
                <w:rFonts w:ascii="宋体" w:hAnsi="宋体" w:cs="宋体" w:eastAsia="宋体" w:hint="default"/>
                <w:sz w:val="15"/>
                <w:szCs w:val="15"/>
              </w:rPr>
              <w:t>宸</w:t>
            </w:r>
            <w:r>
              <w:rPr>
                <w:rFonts w:ascii="宋体" w:hAnsi="宋体" w:cs="宋体" w:eastAsia="宋体" w:hint="default"/>
                <w:spacing w:val="-19"/>
                <w:sz w:val="15"/>
                <w:szCs w:val="15"/>
              </w:rPr>
              <w:t> </w:t>
            </w:r>
            <w:r>
              <w:rPr>
                <w:rFonts w:ascii="宋体" w:hAnsi="宋体" w:cs="宋体" w:eastAsia="宋体" w:hint="default"/>
                <w:sz w:val="15"/>
                <w:szCs w:val="15"/>
              </w:rPr>
              <w:t>集</w:t>
            </w:r>
            <w:r>
              <w:rPr>
                <w:rFonts w:ascii="宋体" w:hAnsi="宋体" w:cs="宋体" w:eastAsia="宋体" w:hint="default"/>
                <w:spacing w:val="-19"/>
                <w:sz w:val="15"/>
                <w:szCs w:val="15"/>
              </w:rPr>
              <w:t> </w:t>
            </w:r>
            <w:r>
              <w:rPr>
                <w:rFonts w:ascii="宋体" w:hAnsi="宋体" w:cs="宋体" w:eastAsia="宋体" w:hint="default"/>
                <w:sz w:val="15"/>
                <w:szCs w:val="15"/>
              </w:rPr>
              <w:t>团</w:t>
            </w:r>
            <w:r>
              <w:rPr>
                <w:rFonts w:ascii="宋体" w:hAnsi="宋体" w:cs="宋体" w:eastAsia="宋体" w:hint="default"/>
                <w:spacing w:val="-17"/>
                <w:sz w:val="15"/>
                <w:szCs w:val="15"/>
              </w:rPr>
              <w:t> </w:t>
            </w:r>
            <w:r>
              <w:rPr>
                <w:rFonts w:ascii="宋体" w:hAnsi="宋体" w:cs="宋体" w:eastAsia="宋体" w:hint="default"/>
                <w:sz w:val="15"/>
                <w:szCs w:val="15"/>
              </w:rPr>
              <w:t>工</w:t>
            </w:r>
            <w:r>
              <w:rPr>
                <w:rFonts w:ascii="宋体" w:hAnsi="宋体" w:cs="宋体" w:eastAsia="宋体" w:hint="default"/>
                <w:spacing w:val="-17"/>
                <w:sz w:val="15"/>
                <w:szCs w:val="15"/>
              </w:rPr>
              <w:t> </w:t>
            </w:r>
            <w:r>
              <w:rPr>
                <w:rFonts w:ascii="宋体" w:hAnsi="宋体" w:cs="宋体" w:eastAsia="宋体" w:hint="default"/>
                <w:sz w:val="15"/>
                <w:szCs w:val="15"/>
              </w:rPr>
              <w:t>程</w:t>
            </w:r>
            <w:r>
              <w:rPr>
                <w:rFonts w:ascii="宋体" w:hAnsi="宋体" w:cs="宋体" w:eastAsia="宋体" w:hint="default"/>
                <w:spacing w:val="-17"/>
                <w:sz w:val="15"/>
                <w:szCs w:val="15"/>
              </w:rPr>
              <w:t> </w:t>
            </w:r>
            <w:r>
              <w:rPr>
                <w:rFonts w:ascii="宋体" w:hAnsi="宋体" w:cs="宋体" w:eastAsia="宋体" w:hint="default"/>
                <w:sz w:val="15"/>
                <w:szCs w:val="15"/>
              </w:rPr>
              <w:t>款</w:t>
            </w:r>
          </w:p>
          <w:p>
            <w:pPr>
              <w:pStyle w:val="TableParagraph"/>
              <w:spacing w:line="200" w:lineRule="exact"/>
              <w:ind w:left="2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121,038,195.88</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元及利息（利息自</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2015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z w:val="15"/>
                <w:szCs w:val="15"/>
              </w:rPr>
              <w:t> </w:t>
            </w:r>
            <w:r>
              <w:rPr>
                <w:rFonts w:ascii="宋体" w:hAnsi="宋体" w:cs="宋体" w:eastAsia="宋体" w:hint="default"/>
                <w:sz w:val="15"/>
                <w:szCs w:val="15"/>
              </w:rPr>
              <w:t>月</w:t>
            </w:r>
          </w:p>
          <w:p>
            <w:pPr>
              <w:pStyle w:val="TableParagraph"/>
              <w:spacing w:line="232" w:lineRule="auto"/>
              <w:ind w:left="23" w:right="15"/>
              <w:jc w:val="both"/>
              <w:rPr>
                <w:rFonts w:ascii="宋体" w:hAnsi="宋体" w:cs="宋体" w:eastAsia="宋体" w:hint="default"/>
                <w:sz w:val="15"/>
                <w:szCs w:val="15"/>
              </w:rPr>
            </w:pPr>
            <w:r>
              <w:rPr>
                <w:rFonts w:ascii="Times New Roman" w:hAnsi="Times New Roman" w:cs="Times New Roman" w:eastAsia="Times New Roman" w:hint="default"/>
                <w:sz w:val="15"/>
                <w:szCs w:val="15"/>
              </w:rPr>
              <w:t>27</w:t>
            </w:r>
            <w:r>
              <w:rPr>
                <w:rFonts w:ascii="Times New Roman" w:hAnsi="Times New Roman" w:cs="Times New Roman" w:eastAsia="Times New Roman" w:hint="default"/>
                <w:spacing w:val="21"/>
                <w:sz w:val="15"/>
                <w:szCs w:val="15"/>
              </w:rPr>
              <w:t> </w:t>
            </w:r>
            <w:r>
              <w:rPr>
                <w:rFonts w:ascii="宋体" w:hAnsi="宋体" w:cs="宋体" w:eastAsia="宋体" w:hint="default"/>
                <w:sz w:val="15"/>
                <w:szCs w:val="15"/>
              </w:rPr>
              <w:t>日起至给付之日止按照中国人民银行发布的</w:t>
            </w:r>
            <w:r>
              <w:rPr>
                <w:rFonts w:ascii="宋体" w:hAnsi="宋体" w:cs="宋体" w:eastAsia="宋体" w:hint="default"/>
                <w:w w:val="100"/>
                <w:sz w:val="15"/>
                <w:szCs w:val="15"/>
              </w:rPr>
              <w:t> </w:t>
            </w:r>
            <w:r>
              <w:rPr>
                <w:rFonts w:ascii="宋体" w:hAnsi="宋体" w:cs="宋体" w:eastAsia="宋体" w:hint="default"/>
                <w:spacing w:val="-4"/>
                <w:sz w:val="15"/>
                <w:szCs w:val="15"/>
              </w:rPr>
              <w:t>同期同类贷款利率计算；</w:t>
            </w: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被告鑫都房地产对被</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告天顺房地产欠付上述工程款承担连带清偿责</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pacing w:val="-4"/>
                <w:sz w:val="15"/>
                <w:szCs w:val="15"/>
              </w:rPr>
              <w:t>任；</w:t>
            </w: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驳回原告锦宸集团的其他诉讼请求。如果</w:t>
            </w:r>
            <w:r>
              <w:rPr>
                <w:rFonts w:ascii="宋体" w:hAnsi="宋体" w:cs="宋体" w:eastAsia="宋体" w:hint="default"/>
                <w:spacing w:val="-41"/>
                <w:sz w:val="15"/>
                <w:szCs w:val="15"/>
              </w:rPr>
              <w:t> </w:t>
            </w:r>
            <w:r>
              <w:rPr>
                <w:rFonts w:ascii="宋体" w:hAnsi="宋体" w:cs="宋体" w:eastAsia="宋体" w:hint="default"/>
                <w:spacing w:val="-41"/>
                <w:sz w:val="15"/>
                <w:szCs w:val="15"/>
              </w:rPr>
            </w:r>
            <w:r>
              <w:rPr>
                <w:rFonts w:ascii="宋体" w:hAnsi="宋体" w:cs="宋体" w:eastAsia="宋体" w:hint="default"/>
                <w:sz w:val="15"/>
                <w:szCs w:val="15"/>
              </w:rPr>
              <w:t>未按本判决指定的期间履行给付金钱义务，应</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当依照《中华人民共和国民事诉讼法》第二百</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五十三条规定，加倍支付迟延期间的债务利息</w:t>
            </w:r>
          </w:p>
        </w:tc>
        <w:tc>
          <w:tcPr>
            <w:tcW w:w="3404" w:type="dxa"/>
            <w:tcBorders>
              <w:top w:val="single" w:sz="4" w:space="0" w:color="009EEA"/>
              <w:left w:val="single" w:sz="4" w:space="0" w:color="009EEA"/>
              <w:bottom w:val="single" w:sz="8"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暂无</w:t>
            </w:r>
          </w:p>
        </w:tc>
      </w:tr>
    </w:tbl>
    <w:p>
      <w:pPr>
        <w:spacing w:after="0" w:line="240" w:lineRule="auto"/>
        <w:jc w:val="left"/>
        <w:rPr>
          <w:rFonts w:ascii="宋体" w:hAnsi="宋体" w:cs="宋体" w:eastAsia="宋体" w:hint="default"/>
          <w:sz w:val="15"/>
          <w:szCs w:val="15"/>
        </w:rPr>
        <w:sectPr>
          <w:pgSz w:w="16840" w:h="11910" w:orient="landscape"/>
          <w:pgMar w:header="882" w:footer="1384" w:top="1120" w:bottom="1620" w:left="900" w:right="520"/>
        </w:sectPr>
      </w:pPr>
    </w:p>
    <w:p>
      <w:pPr>
        <w:spacing w:line="240" w:lineRule="auto" w:before="0"/>
        <w:rPr>
          <w:rFonts w:ascii="Times New Roman" w:hAnsi="Times New Roman" w:cs="Times New Roman" w:eastAsia="Times New Roman" w:hint="default"/>
          <w:sz w:val="20"/>
          <w:szCs w:val="20"/>
        </w:rPr>
      </w:pPr>
      <w:r>
        <w:rPr/>
        <w:pict>
          <v:shape style="position:absolute;margin-left:244.100006pt;margin-top:132.26001pt;width:61.6pt;height:185.45pt;mso-position-horizontal-relative:page;mso-position-vertical-relative:page;z-index:-977920" type="#_x0000_t202" filled="false" stroked="false">
            <v:textbox inset="0,0,0,0">
              <w:txbxContent>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line="240" w:lineRule="auto" w:before="0"/>
                    <w:rPr>
                      <w:rFonts w:ascii="Times New Roman" w:hAnsi="Times New Roman" w:cs="Times New Roman" w:eastAsia="Times New Roman" w:hint="default"/>
                      <w:sz w:val="14"/>
                      <w:szCs w:val="14"/>
                    </w:rPr>
                  </w:pPr>
                </w:p>
                <w:p>
                  <w:pPr>
                    <w:spacing w:before="125"/>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59.6pt;height:1pt;mso-position-horizontal-relative:char;mso-position-vertical-relative:line" coordorigin="0,0" coordsize="15192,20">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569"/>
        <w:gridCol w:w="567"/>
        <w:gridCol w:w="569"/>
        <w:gridCol w:w="425"/>
        <w:gridCol w:w="1844"/>
        <w:gridCol w:w="1133"/>
        <w:gridCol w:w="710"/>
        <w:gridCol w:w="2835"/>
        <w:gridCol w:w="3118"/>
        <w:gridCol w:w="3404"/>
      </w:tblGrid>
      <w:tr>
        <w:trPr>
          <w:trHeight w:val="794" w:hRule="exact"/>
        </w:trPr>
        <w:tc>
          <w:tcPr>
            <w:tcW w:w="569" w:type="dxa"/>
            <w:tcBorders>
              <w:top w:val="single" w:sz="8" w:space="0" w:color="009EEA"/>
              <w:left w:val="nil" w:sz="6" w:space="0" w:color="auto"/>
              <w:bottom w:val="single" w:sz="4" w:space="0" w:color="009EEA"/>
              <w:right w:val="single" w:sz="4" w:space="0" w:color="009EEA"/>
            </w:tcBorders>
          </w:tcPr>
          <w:p>
            <w:pPr/>
          </w:p>
        </w:tc>
        <w:tc>
          <w:tcPr>
            <w:tcW w:w="567" w:type="dxa"/>
            <w:tcBorders>
              <w:top w:val="single" w:sz="8" w:space="0" w:color="009EEA"/>
              <w:left w:val="single" w:sz="4" w:space="0" w:color="009EEA"/>
              <w:bottom w:val="single" w:sz="4" w:space="0" w:color="009EEA"/>
              <w:right w:val="single" w:sz="4" w:space="0" w:color="009EEA"/>
            </w:tcBorders>
          </w:tcPr>
          <w:p>
            <w:pPr>
              <w:pStyle w:val="TableParagraph"/>
              <w:spacing w:line="175" w:lineRule="exact"/>
              <w:ind w:left="2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56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844" w:type="dxa"/>
            <w:tcBorders>
              <w:top w:val="single" w:sz="8" w:space="0" w:color="009EEA"/>
              <w:left w:val="single" w:sz="4" w:space="0" w:color="009EEA"/>
              <w:bottom w:val="single" w:sz="4" w:space="0" w:color="009EEA"/>
              <w:right w:val="single" w:sz="4" w:space="0" w:color="009EEA"/>
            </w:tcBorders>
          </w:tcPr>
          <w:p>
            <w:pPr/>
          </w:p>
        </w:tc>
        <w:tc>
          <w:tcPr>
            <w:tcW w:w="1133"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2835" w:type="dxa"/>
            <w:tcBorders>
              <w:top w:val="single" w:sz="8" w:space="0" w:color="009EEA"/>
              <w:left w:val="single" w:sz="4" w:space="0" w:color="009EEA"/>
              <w:bottom w:val="single" w:sz="4" w:space="0" w:color="009EEA"/>
              <w:right w:val="single" w:sz="4" w:space="0" w:color="009EEA"/>
            </w:tcBorders>
          </w:tcPr>
          <w:p>
            <w:pPr/>
          </w:p>
        </w:tc>
        <w:tc>
          <w:tcPr>
            <w:tcW w:w="3118" w:type="dxa"/>
            <w:tcBorders>
              <w:top w:val="single" w:sz="8" w:space="0" w:color="009EEA"/>
              <w:left w:val="single" w:sz="4" w:space="0" w:color="009EEA"/>
              <w:bottom w:val="single" w:sz="4" w:space="0" w:color="009EEA"/>
              <w:right w:val="single" w:sz="4" w:space="0" w:color="009EEA"/>
            </w:tcBorders>
          </w:tcPr>
          <w:p>
            <w:pPr>
              <w:pStyle w:val="TableParagraph"/>
              <w:spacing w:line="179" w:lineRule="exact"/>
              <w:ind w:left="23" w:right="0"/>
              <w:jc w:val="left"/>
              <w:rPr>
                <w:rFonts w:ascii="宋体" w:hAnsi="宋体" w:cs="宋体" w:eastAsia="宋体" w:hint="default"/>
                <w:sz w:val="15"/>
                <w:szCs w:val="15"/>
              </w:rPr>
            </w:pPr>
            <w:r>
              <w:rPr>
                <w:rFonts w:ascii="宋体" w:hAnsi="宋体" w:cs="宋体" w:eastAsia="宋体" w:hint="default"/>
                <w:sz w:val="15"/>
                <w:szCs w:val="15"/>
              </w:rPr>
              <w:t>案件受理费 </w:t>
            </w:r>
            <w:r>
              <w:rPr>
                <w:rFonts w:ascii="Times New Roman" w:hAnsi="Times New Roman" w:cs="Times New Roman" w:eastAsia="Times New Roman" w:hint="default"/>
                <w:sz w:val="15"/>
                <w:szCs w:val="15"/>
              </w:rPr>
              <w:t>991,373.27</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元，由原告锦宸集团负</w:t>
            </w:r>
          </w:p>
          <w:p>
            <w:pPr>
              <w:pStyle w:val="TableParagraph"/>
              <w:spacing w:line="194" w:lineRule="exact"/>
              <w:ind w:left="23" w:right="0"/>
              <w:jc w:val="left"/>
              <w:rPr>
                <w:rFonts w:ascii="宋体" w:hAnsi="宋体" w:cs="宋体" w:eastAsia="宋体" w:hint="default"/>
                <w:sz w:val="15"/>
                <w:szCs w:val="15"/>
              </w:rPr>
            </w:pPr>
            <w:r>
              <w:rPr>
                <w:rFonts w:ascii="宋体" w:hAnsi="宋体" w:cs="宋体" w:eastAsia="宋体" w:hint="default"/>
                <w:sz w:val="15"/>
                <w:szCs w:val="15"/>
              </w:rPr>
              <w:t>担 </w:t>
            </w:r>
            <w:r>
              <w:rPr>
                <w:rFonts w:ascii="Times New Roman" w:hAnsi="Times New Roman" w:cs="Times New Roman" w:eastAsia="Times New Roman" w:hint="default"/>
                <w:sz w:val="15"/>
                <w:szCs w:val="15"/>
              </w:rPr>
              <w:t>98,137.39</w:t>
            </w:r>
            <w:r>
              <w:rPr>
                <w:rFonts w:ascii="Times New Roman" w:hAnsi="Times New Roman" w:cs="Times New Roman" w:eastAsia="Times New Roman" w:hint="default"/>
                <w:spacing w:val="-12"/>
                <w:sz w:val="15"/>
                <w:szCs w:val="15"/>
              </w:rPr>
              <w:t> </w:t>
            </w:r>
            <w:r>
              <w:rPr>
                <w:rFonts w:ascii="宋体" w:hAnsi="宋体" w:cs="宋体" w:eastAsia="宋体" w:hint="default"/>
                <w:spacing w:val="-3"/>
                <w:sz w:val="15"/>
                <w:szCs w:val="15"/>
              </w:rPr>
              <w:t>元，由被告天顺房地产、鑫都房地</w:t>
            </w:r>
          </w:p>
          <w:p>
            <w:pPr>
              <w:pStyle w:val="TableParagraph"/>
              <w:spacing w:line="194" w:lineRule="exact" w:before="13"/>
              <w:ind w:left="23" w:right="17"/>
              <w:jc w:val="left"/>
              <w:rPr>
                <w:rFonts w:ascii="宋体" w:hAnsi="宋体" w:cs="宋体" w:eastAsia="宋体" w:hint="default"/>
                <w:sz w:val="15"/>
                <w:szCs w:val="15"/>
              </w:rPr>
            </w:pPr>
            <w:r>
              <w:rPr>
                <w:rFonts w:ascii="宋体" w:hAnsi="宋体" w:cs="宋体" w:eastAsia="宋体" w:hint="default"/>
                <w:sz w:val="15"/>
                <w:szCs w:val="15"/>
              </w:rPr>
              <w:t>产负担</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893,235.88</w:t>
            </w:r>
            <w:r>
              <w:rPr>
                <w:rFonts w:ascii="Times New Roman" w:hAnsi="Times New Roman" w:cs="Times New Roman" w:eastAsia="Times New Roman" w:hint="default"/>
                <w:spacing w:val="3"/>
                <w:sz w:val="15"/>
                <w:szCs w:val="15"/>
              </w:rPr>
              <w:t> </w:t>
            </w:r>
            <w:r>
              <w:rPr>
                <w:rFonts w:ascii="宋体" w:hAnsi="宋体" w:cs="宋体" w:eastAsia="宋体" w:hint="default"/>
                <w:spacing w:val="-5"/>
                <w:sz w:val="15"/>
                <w:szCs w:val="15"/>
              </w:rPr>
              <w:t>元；财产保全费</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3"/>
                <w:sz w:val="15"/>
                <w:szCs w:val="15"/>
              </w:rPr>
              <w:t> </w:t>
            </w:r>
            <w:r>
              <w:rPr>
                <w:rFonts w:ascii="宋体" w:hAnsi="宋体" w:cs="宋体" w:eastAsia="宋体" w:hint="default"/>
                <w:spacing w:val="-10"/>
                <w:sz w:val="15"/>
                <w:szCs w:val="15"/>
              </w:rPr>
              <w:t>元，由</w:t>
            </w:r>
            <w:r>
              <w:rPr>
                <w:rFonts w:ascii="宋体" w:hAnsi="宋体" w:cs="宋体" w:eastAsia="宋体" w:hint="default"/>
                <w:w w:val="100"/>
                <w:sz w:val="15"/>
                <w:szCs w:val="15"/>
              </w:rPr>
              <w:t> </w:t>
            </w:r>
            <w:r>
              <w:rPr>
                <w:rFonts w:ascii="宋体" w:hAnsi="宋体" w:cs="宋体" w:eastAsia="宋体" w:hint="default"/>
                <w:sz w:val="15"/>
                <w:szCs w:val="15"/>
              </w:rPr>
              <w:t>被告天顺房地产、鑫都房地产负担。</w:t>
            </w:r>
          </w:p>
        </w:tc>
        <w:tc>
          <w:tcPr>
            <w:tcW w:w="3404" w:type="dxa"/>
            <w:tcBorders>
              <w:top w:val="single" w:sz="8" w:space="0" w:color="009EEA"/>
              <w:left w:val="single" w:sz="4" w:space="0" w:color="009EEA"/>
              <w:bottom w:val="single" w:sz="4" w:space="0" w:color="009EEA"/>
              <w:right w:val="nil" w:sz="6" w:space="0" w:color="auto"/>
            </w:tcBorders>
          </w:tcPr>
          <w:p>
            <w:pPr/>
          </w:p>
        </w:tc>
      </w:tr>
      <w:tr>
        <w:trPr>
          <w:trHeight w:val="7605" w:hRule="exact"/>
        </w:trPr>
        <w:tc>
          <w:tcPr>
            <w:tcW w:w="569" w:type="dxa"/>
            <w:tcBorders>
              <w:top w:val="single" w:sz="4" w:space="0" w:color="009EEA"/>
              <w:left w:val="nil" w:sz="6" w:space="0" w:color="auto"/>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8" w:right="20"/>
              <w:jc w:val="both"/>
              <w:rPr>
                <w:rFonts w:ascii="宋体" w:hAnsi="宋体" w:cs="宋体" w:eastAsia="宋体" w:hint="default"/>
                <w:sz w:val="15"/>
                <w:szCs w:val="15"/>
              </w:rPr>
            </w:pPr>
            <w:r>
              <w:rPr>
                <w:rFonts w:ascii="宋体" w:hAnsi="宋体" w:cs="宋体" w:eastAsia="宋体" w:hint="default"/>
                <w:sz w:val="15"/>
                <w:szCs w:val="15"/>
              </w:rPr>
              <w:t>黑</w:t>
            </w:r>
            <w:r>
              <w:rPr>
                <w:rFonts w:ascii="宋体" w:hAnsi="宋体" w:cs="宋体" w:eastAsia="宋体" w:hint="default"/>
                <w:spacing w:val="-43"/>
                <w:sz w:val="15"/>
                <w:szCs w:val="15"/>
              </w:rPr>
              <w:t> </w:t>
            </w:r>
            <w:r>
              <w:rPr>
                <w:rFonts w:ascii="宋体" w:hAnsi="宋体" w:cs="宋体" w:eastAsia="宋体" w:hint="default"/>
                <w:sz w:val="15"/>
                <w:szCs w:val="15"/>
              </w:rPr>
              <w:t>龙</w:t>
            </w:r>
            <w:r>
              <w:rPr>
                <w:rFonts w:ascii="宋体" w:hAnsi="宋体" w:cs="宋体" w:eastAsia="宋体" w:hint="default"/>
                <w:spacing w:val="-46"/>
                <w:sz w:val="15"/>
                <w:szCs w:val="15"/>
              </w:rPr>
              <w:t> </w:t>
            </w:r>
            <w:r>
              <w:rPr>
                <w:rFonts w:ascii="宋体" w:hAnsi="宋体" w:cs="宋体" w:eastAsia="宋体" w:hint="default"/>
                <w:sz w:val="15"/>
                <w:szCs w:val="15"/>
              </w:rPr>
              <w:t>江</w:t>
            </w:r>
            <w:r>
              <w:rPr>
                <w:rFonts w:ascii="宋体" w:hAnsi="宋体" w:cs="宋体" w:eastAsia="宋体" w:hint="default"/>
                <w:w w:val="100"/>
                <w:sz w:val="15"/>
                <w:szCs w:val="15"/>
              </w:rPr>
              <w:t> </w:t>
            </w:r>
            <w:r>
              <w:rPr>
                <w:rFonts w:ascii="宋体" w:hAnsi="宋体" w:cs="宋体" w:eastAsia="宋体" w:hint="default"/>
                <w:sz w:val="15"/>
                <w:szCs w:val="15"/>
              </w:rPr>
              <w:t>北</w:t>
            </w:r>
            <w:r>
              <w:rPr>
                <w:rFonts w:ascii="宋体" w:hAnsi="宋体" w:cs="宋体" w:eastAsia="宋体" w:hint="default"/>
                <w:spacing w:val="-43"/>
                <w:sz w:val="15"/>
                <w:szCs w:val="15"/>
              </w:rPr>
              <w:t> </w:t>
            </w: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荒</w:t>
            </w:r>
            <w:r>
              <w:rPr>
                <w:rFonts w:ascii="宋体" w:hAnsi="宋体" w:cs="宋体" w:eastAsia="宋体" w:hint="default"/>
                <w:w w:val="100"/>
                <w:sz w:val="15"/>
                <w:szCs w:val="15"/>
              </w:rPr>
              <w:t> </w:t>
            </w:r>
            <w:r>
              <w:rPr>
                <w:rFonts w:ascii="宋体" w:hAnsi="宋体" w:cs="宋体" w:eastAsia="宋体" w:hint="default"/>
                <w:sz w:val="15"/>
                <w:szCs w:val="15"/>
              </w:rPr>
              <w:t>农</w:t>
            </w:r>
            <w:r>
              <w:rPr>
                <w:rFonts w:ascii="宋体" w:hAnsi="宋体" w:cs="宋体" w:eastAsia="宋体" w:hint="default"/>
                <w:spacing w:val="-43"/>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份</w:t>
            </w:r>
            <w:r>
              <w:rPr>
                <w:rFonts w:ascii="宋体" w:hAnsi="宋体" w:cs="宋体" w:eastAsia="宋体" w:hint="default"/>
                <w:spacing w:val="-43"/>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5" w:lineRule="auto"/>
              <w:ind w:left="23" w:right="17"/>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、哈尔</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滨</w:t>
            </w:r>
            <w:r>
              <w:rPr>
                <w:rFonts w:ascii="宋体" w:hAnsi="宋体" w:cs="宋体" w:eastAsia="宋体" w:hint="default"/>
                <w:spacing w:val="-46"/>
                <w:sz w:val="15"/>
                <w:szCs w:val="15"/>
              </w:rPr>
              <w:t> </w:t>
            </w:r>
            <w:r>
              <w:rPr>
                <w:rFonts w:ascii="宋体" w:hAnsi="宋体" w:cs="宋体" w:eastAsia="宋体" w:hint="default"/>
                <w:sz w:val="15"/>
                <w:szCs w:val="15"/>
              </w:rPr>
              <w:t>市</w:t>
            </w:r>
            <w:r>
              <w:rPr>
                <w:rFonts w:ascii="宋体" w:hAnsi="宋体" w:cs="宋体" w:eastAsia="宋体" w:hint="default"/>
                <w:spacing w:val="-43"/>
                <w:sz w:val="15"/>
                <w:szCs w:val="15"/>
              </w:rPr>
              <w:t> </w:t>
            </w:r>
            <w:r>
              <w:rPr>
                <w:rFonts w:ascii="宋体" w:hAnsi="宋体" w:cs="宋体" w:eastAsia="宋体" w:hint="default"/>
                <w:sz w:val="15"/>
                <w:szCs w:val="15"/>
              </w:rPr>
              <w:t>道</w:t>
            </w:r>
            <w:r>
              <w:rPr>
                <w:rFonts w:ascii="宋体" w:hAnsi="宋体" w:cs="宋体" w:eastAsia="宋体" w:hint="default"/>
                <w:w w:val="100"/>
                <w:sz w:val="15"/>
                <w:szCs w:val="15"/>
              </w:rPr>
              <w:t> </w:t>
            </w:r>
            <w:r>
              <w:rPr>
                <w:rFonts w:ascii="宋体" w:hAnsi="宋体" w:cs="宋体" w:eastAsia="宋体" w:hint="default"/>
                <w:sz w:val="15"/>
                <w:szCs w:val="15"/>
              </w:rPr>
              <w:t>里</w:t>
            </w:r>
            <w:r>
              <w:rPr>
                <w:rFonts w:ascii="宋体" w:hAnsi="宋体" w:cs="宋体" w:eastAsia="宋体" w:hint="default"/>
                <w:spacing w:val="-46"/>
                <w:sz w:val="15"/>
                <w:szCs w:val="15"/>
              </w:rPr>
              <w:t> </w:t>
            </w:r>
            <w:r>
              <w:rPr>
                <w:rFonts w:ascii="宋体" w:hAnsi="宋体" w:cs="宋体" w:eastAsia="宋体" w:hint="default"/>
                <w:sz w:val="15"/>
                <w:szCs w:val="15"/>
              </w:rPr>
              <w:t>区</w:t>
            </w:r>
            <w:r>
              <w:rPr>
                <w:rFonts w:ascii="宋体" w:hAnsi="宋体" w:cs="宋体" w:eastAsia="宋体" w:hint="default"/>
                <w:spacing w:val="-43"/>
                <w:sz w:val="15"/>
                <w:szCs w:val="15"/>
              </w:rPr>
              <w:t> </w:t>
            </w:r>
            <w:r>
              <w:rPr>
                <w:rFonts w:ascii="宋体" w:hAnsi="宋体" w:cs="宋体" w:eastAsia="宋体" w:hint="default"/>
                <w:sz w:val="15"/>
                <w:szCs w:val="15"/>
              </w:rPr>
              <w:t>棚</w:t>
            </w:r>
            <w:r>
              <w:rPr>
                <w:rFonts w:ascii="宋体" w:hAnsi="宋体" w:cs="宋体" w:eastAsia="宋体" w:hint="default"/>
                <w:w w:val="100"/>
                <w:sz w:val="15"/>
                <w:szCs w:val="15"/>
              </w:rPr>
              <w:t> </w:t>
            </w:r>
            <w:r>
              <w:rPr>
                <w:rFonts w:ascii="宋体" w:hAnsi="宋体" w:cs="宋体" w:eastAsia="宋体" w:hint="default"/>
                <w:sz w:val="15"/>
                <w:szCs w:val="15"/>
              </w:rPr>
              <w:t>户</w:t>
            </w:r>
            <w:r>
              <w:rPr>
                <w:rFonts w:ascii="宋体" w:hAnsi="宋体" w:cs="宋体" w:eastAsia="宋体" w:hint="default"/>
                <w:spacing w:val="-46"/>
                <w:sz w:val="15"/>
                <w:szCs w:val="15"/>
              </w:rPr>
              <w:t> </w:t>
            </w:r>
            <w:r>
              <w:rPr>
                <w:rFonts w:ascii="宋体" w:hAnsi="宋体" w:cs="宋体" w:eastAsia="宋体" w:hint="default"/>
                <w:sz w:val="15"/>
                <w:szCs w:val="15"/>
              </w:rPr>
              <w:t>区</w:t>
            </w:r>
            <w:r>
              <w:rPr>
                <w:rFonts w:ascii="宋体" w:hAnsi="宋体" w:cs="宋体" w:eastAsia="宋体" w:hint="default"/>
                <w:spacing w:val="-43"/>
                <w:sz w:val="15"/>
                <w:szCs w:val="15"/>
              </w:rPr>
              <w:t> </w:t>
            </w:r>
            <w:r>
              <w:rPr>
                <w:rFonts w:ascii="宋体" w:hAnsi="宋体" w:cs="宋体" w:eastAsia="宋体" w:hint="default"/>
                <w:sz w:val="15"/>
                <w:szCs w:val="15"/>
              </w:rPr>
              <w:t>改</w:t>
            </w:r>
            <w:r>
              <w:rPr>
                <w:rFonts w:ascii="宋体" w:hAnsi="宋体" w:cs="宋体" w:eastAsia="宋体" w:hint="default"/>
                <w:w w:val="100"/>
                <w:sz w:val="15"/>
                <w:szCs w:val="15"/>
              </w:rPr>
              <w:t> </w:t>
            </w:r>
            <w:r>
              <w:rPr>
                <w:rFonts w:ascii="宋体" w:hAnsi="宋体" w:cs="宋体" w:eastAsia="宋体" w:hint="default"/>
                <w:sz w:val="15"/>
                <w:szCs w:val="15"/>
              </w:rPr>
              <w:t>造</w:t>
            </w:r>
            <w:r>
              <w:rPr>
                <w:rFonts w:ascii="宋体" w:hAnsi="宋体" w:cs="宋体" w:eastAsia="宋体" w:hint="default"/>
                <w:spacing w:val="-46"/>
                <w:sz w:val="15"/>
                <w:szCs w:val="15"/>
              </w:rPr>
              <w:t> </w:t>
            </w:r>
            <w:r>
              <w:rPr>
                <w:rFonts w:ascii="宋体" w:hAnsi="宋体" w:cs="宋体" w:eastAsia="宋体" w:hint="default"/>
                <w:sz w:val="15"/>
                <w:szCs w:val="15"/>
              </w:rPr>
              <w:t>工</w:t>
            </w:r>
            <w:r>
              <w:rPr>
                <w:rFonts w:ascii="宋体" w:hAnsi="宋体" w:cs="宋体" w:eastAsia="宋体" w:hint="default"/>
                <w:spacing w:val="-43"/>
                <w:sz w:val="15"/>
                <w:szCs w:val="15"/>
              </w:rPr>
              <w:t> </w:t>
            </w:r>
            <w:r>
              <w:rPr>
                <w:rFonts w:ascii="宋体" w:hAnsi="宋体" w:cs="宋体" w:eastAsia="宋体" w:hint="default"/>
                <w:sz w:val="15"/>
                <w:szCs w:val="15"/>
              </w:rPr>
              <w:t>作</w:t>
            </w:r>
            <w:r>
              <w:rPr>
                <w:rFonts w:ascii="宋体" w:hAnsi="宋体" w:cs="宋体" w:eastAsia="宋体" w:hint="default"/>
                <w:w w:val="100"/>
                <w:sz w:val="15"/>
                <w:szCs w:val="15"/>
              </w:rPr>
              <w:t> </w:t>
            </w:r>
            <w:r>
              <w:rPr>
                <w:rFonts w:ascii="宋体" w:hAnsi="宋体" w:cs="宋体" w:eastAsia="宋体" w:hint="default"/>
                <w:sz w:val="15"/>
                <w:szCs w:val="15"/>
              </w:rPr>
              <w:t>领</w:t>
            </w:r>
            <w:r>
              <w:rPr>
                <w:rFonts w:ascii="宋体" w:hAnsi="宋体" w:cs="宋体" w:eastAsia="宋体" w:hint="default"/>
                <w:spacing w:val="-46"/>
                <w:sz w:val="15"/>
                <w:szCs w:val="15"/>
              </w:rPr>
              <w:t> </w:t>
            </w:r>
            <w:r>
              <w:rPr>
                <w:rFonts w:ascii="宋体" w:hAnsi="宋体" w:cs="宋体" w:eastAsia="宋体" w:hint="default"/>
                <w:sz w:val="15"/>
                <w:szCs w:val="15"/>
              </w:rPr>
              <w:t>导</w:t>
            </w:r>
            <w:r>
              <w:rPr>
                <w:rFonts w:ascii="宋体" w:hAnsi="宋体" w:cs="宋体" w:eastAsia="宋体" w:hint="default"/>
                <w:spacing w:val="-43"/>
                <w:sz w:val="15"/>
                <w:szCs w:val="15"/>
              </w:rPr>
              <w:t> </w:t>
            </w:r>
            <w:r>
              <w:rPr>
                <w:rFonts w:ascii="宋体" w:hAnsi="宋体" w:cs="宋体" w:eastAsia="宋体" w:hint="default"/>
                <w:sz w:val="15"/>
                <w:szCs w:val="15"/>
              </w:rPr>
              <w:t>小</w:t>
            </w:r>
            <w:r>
              <w:rPr>
                <w:rFonts w:ascii="宋体" w:hAnsi="宋体" w:cs="宋体" w:eastAsia="宋体" w:hint="default"/>
                <w:w w:val="100"/>
                <w:sz w:val="15"/>
                <w:szCs w:val="15"/>
              </w:rPr>
              <w:t> </w:t>
            </w:r>
            <w:r>
              <w:rPr>
                <w:rFonts w:ascii="宋体" w:hAnsi="宋体" w:cs="宋体" w:eastAsia="宋体" w:hint="default"/>
                <w:sz w:val="15"/>
                <w:szCs w:val="15"/>
              </w:rPr>
              <w:t>组</w:t>
            </w:r>
            <w:r>
              <w:rPr>
                <w:rFonts w:ascii="宋体" w:hAnsi="宋体" w:cs="宋体" w:eastAsia="宋体" w:hint="default"/>
                <w:spacing w:val="-46"/>
                <w:sz w:val="15"/>
                <w:szCs w:val="15"/>
              </w:rPr>
              <w:t> </w:t>
            </w:r>
            <w:r>
              <w:rPr>
                <w:rFonts w:ascii="宋体" w:hAnsi="宋体" w:cs="宋体" w:eastAsia="宋体" w:hint="default"/>
                <w:sz w:val="15"/>
                <w:szCs w:val="15"/>
              </w:rPr>
              <w:t>办</w:t>
            </w:r>
            <w:r>
              <w:rPr>
                <w:rFonts w:ascii="宋体" w:hAnsi="宋体" w:cs="宋体" w:eastAsia="宋体" w:hint="default"/>
                <w:spacing w:val="-43"/>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室</w:t>
            </w:r>
            <w:r>
              <w:rPr>
                <w:rFonts w:ascii="宋体" w:hAnsi="宋体" w:cs="宋体" w:eastAsia="宋体" w:hint="default"/>
                <w:spacing w:val="-38"/>
                <w:sz w:val="15"/>
                <w:szCs w:val="15"/>
              </w:rPr>
              <w:t> </w:t>
            </w:r>
            <w:r>
              <w:rPr>
                <w:rFonts w:ascii="Times New Roman" w:hAnsi="Times New Roman" w:cs="Times New Roman" w:eastAsia="Times New Roman" w:hint="default"/>
                <w:spacing w:val="-35"/>
                <w:sz w:val="15"/>
                <w:szCs w:val="15"/>
              </w:rPr>
              <w:t>2</w:t>
            </w:r>
            <w:r>
              <w:rPr>
                <w:rFonts w:ascii="宋体" w:hAnsi="宋体" w:cs="宋体" w:eastAsia="宋体" w:hint="default"/>
                <w:spacing w:val="-35"/>
                <w:sz w:val="15"/>
                <w:szCs w:val="15"/>
              </w:rPr>
              <w:t>、哈</w:t>
            </w:r>
            <w:r>
              <w:rPr>
                <w:rFonts w:ascii="宋体" w:hAnsi="宋体" w:cs="宋体" w:eastAsia="宋体" w:hint="default"/>
                <w:spacing w:val="-72"/>
                <w:sz w:val="15"/>
                <w:szCs w:val="15"/>
              </w:rPr>
              <w:t> </w:t>
            </w:r>
            <w:r>
              <w:rPr>
                <w:rFonts w:ascii="宋体" w:hAnsi="宋体" w:cs="宋体" w:eastAsia="宋体" w:hint="default"/>
                <w:sz w:val="15"/>
                <w:szCs w:val="15"/>
              </w:rPr>
              <w:t>尔</w:t>
            </w:r>
            <w:r>
              <w:rPr>
                <w:rFonts w:ascii="宋体" w:hAnsi="宋体" w:cs="宋体" w:eastAsia="宋体" w:hint="default"/>
                <w:spacing w:val="-46"/>
                <w:sz w:val="15"/>
                <w:szCs w:val="15"/>
              </w:rPr>
              <w:t> </w:t>
            </w:r>
            <w:r>
              <w:rPr>
                <w:rFonts w:ascii="宋体" w:hAnsi="宋体" w:cs="宋体" w:eastAsia="宋体" w:hint="default"/>
                <w:sz w:val="15"/>
                <w:szCs w:val="15"/>
              </w:rPr>
              <w:t>滨</w:t>
            </w:r>
            <w:r>
              <w:rPr>
                <w:rFonts w:ascii="宋体" w:hAnsi="宋体" w:cs="宋体" w:eastAsia="宋体" w:hint="default"/>
                <w:spacing w:val="-43"/>
                <w:sz w:val="15"/>
                <w:szCs w:val="15"/>
              </w:rPr>
              <w:t> </w:t>
            </w:r>
            <w:r>
              <w:rPr>
                <w:rFonts w:ascii="宋体" w:hAnsi="宋体" w:cs="宋体" w:eastAsia="宋体" w:hint="default"/>
                <w:sz w:val="15"/>
                <w:szCs w:val="15"/>
              </w:rPr>
              <w:t>市</w:t>
            </w:r>
            <w:r>
              <w:rPr>
                <w:rFonts w:ascii="宋体" w:hAnsi="宋体" w:cs="宋体" w:eastAsia="宋体" w:hint="default"/>
                <w:w w:val="100"/>
                <w:sz w:val="15"/>
                <w:szCs w:val="15"/>
              </w:rPr>
              <w:t> </w:t>
            </w:r>
            <w:r>
              <w:rPr>
                <w:rFonts w:ascii="宋体" w:hAnsi="宋体" w:cs="宋体" w:eastAsia="宋体" w:hint="default"/>
                <w:sz w:val="15"/>
                <w:szCs w:val="15"/>
              </w:rPr>
              <w:t>道</w:t>
            </w:r>
            <w:r>
              <w:rPr>
                <w:rFonts w:ascii="宋体" w:hAnsi="宋体" w:cs="宋体" w:eastAsia="宋体" w:hint="default"/>
                <w:spacing w:val="-46"/>
                <w:sz w:val="15"/>
                <w:szCs w:val="15"/>
              </w:rPr>
              <w:t> </w:t>
            </w:r>
            <w:r>
              <w:rPr>
                <w:rFonts w:ascii="宋体" w:hAnsi="宋体" w:cs="宋体" w:eastAsia="宋体" w:hint="default"/>
                <w:sz w:val="15"/>
                <w:szCs w:val="15"/>
              </w:rPr>
              <w:t>里</w:t>
            </w:r>
            <w:r>
              <w:rPr>
                <w:rFonts w:ascii="宋体" w:hAnsi="宋体" w:cs="宋体" w:eastAsia="宋体" w:hint="default"/>
                <w:spacing w:val="-43"/>
                <w:sz w:val="15"/>
                <w:szCs w:val="15"/>
              </w:rPr>
              <w:t> </w:t>
            </w:r>
            <w:r>
              <w:rPr>
                <w:rFonts w:ascii="宋体" w:hAnsi="宋体" w:cs="宋体" w:eastAsia="宋体" w:hint="default"/>
                <w:sz w:val="15"/>
                <w:szCs w:val="15"/>
              </w:rPr>
              <w:t>区</w:t>
            </w:r>
            <w:r>
              <w:rPr>
                <w:rFonts w:ascii="宋体" w:hAnsi="宋体" w:cs="宋体" w:eastAsia="宋体" w:hint="default"/>
                <w:w w:val="100"/>
                <w:sz w:val="15"/>
                <w:szCs w:val="15"/>
              </w:rPr>
              <w:t> </w:t>
            </w:r>
            <w:r>
              <w:rPr>
                <w:rFonts w:ascii="宋体" w:hAnsi="宋体" w:cs="宋体" w:eastAsia="宋体" w:hint="default"/>
                <w:sz w:val="15"/>
                <w:szCs w:val="15"/>
              </w:rPr>
              <w:t>人</w:t>
            </w:r>
            <w:r>
              <w:rPr>
                <w:rFonts w:ascii="宋体" w:hAnsi="宋体" w:cs="宋体" w:eastAsia="宋体" w:hint="default"/>
                <w:spacing w:val="-46"/>
                <w:sz w:val="15"/>
                <w:szCs w:val="15"/>
              </w:rPr>
              <w:t> </w:t>
            </w:r>
            <w:r>
              <w:rPr>
                <w:rFonts w:ascii="宋体" w:hAnsi="宋体" w:cs="宋体" w:eastAsia="宋体" w:hint="default"/>
                <w:sz w:val="15"/>
                <w:szCs w:val="15"/>
              </w:rPr>
              <w:t>民</w:t>
            </w:r>
            <w:r>
              <w:rPr>
                <w:rFonts w:ascii="宋体" w:hAnsi="宋体" w:cs="宋体" w:eastAsia="宋体" w:hint="default"/>
                <w:spacing w:val="-43"/>
                <w:sz w:val="15"/>
                <w:szCs w:val="15"/>
              </w:rPr>
              <w:t> </w:t>
            </w:r>
            <w:r>
              <w:rPr>
                <w:rFonts w:ascii="宋体" w:hAnsi="宋体" w:cs="宋体" w:eastAsia="宋体" w:hint="default"/>
                <w:sz w:val="15"/>
                <w:szCs w:val="15"/>
              </w:rPr>
              <w:t>政</w:t>
            </w:r>
            <w:r>
              <w:rPr>
                <w:rFonts w:ascii="宋体" w:hAnsi="宋体" w:cs="宋体" w:eastAsia="宋体" w:hint="default"/>
                <w:w w:val="100"/>
                <w:sz w:val="15"/>
                <w:szCs w:val="15"/>
              </w:rPr>
              <w:t> </w:t>
            </w:r>
            <w:r>
              <w:rPr>
                <w:rFonts w:ascii="宋体" w:hAnsi="宋体" w:cs="宋体" w:eastAsia="宋体" w:hint="default"/>
                <w:sz w:val="15"/>
                <w:szCs w:val="15"/>
              </w:rPr>
              <w:t>府</w:t>
            </w:r>
          </w:p>
        </w:tc>
        <w:tc>
          <w:tcPr>
            <w:tcW w:w="56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1"/>
              <w:ind w:left="21" w:right="19"/>
              <w:jc w:val="left"/>
              <w:rPr>
                <w:rFonts w:ascii="宋体" w:hAnsi="宋体" w:cs="宋体" w:eastAsia="宋体" w:hint="default"/>
                <w:sz w:val="15"/>
                <w:szCs w:val="15"/>
              </w:rPr>
            </w:pPr>
            <w:r>
              <w:rPr>
                <w:rFonts w:ascii="宋体" w:hAnsi="宋体" w:cs="宋体" w:eastAsia="宋体" w:hint="default"/>
                <w:sz w:val="15"/>
                <w:szCs w:val="15"/>
              </w:rPr>
              <w:t>行</w:t>
            </w:r>
            <w:r>
              <w:rPr>
                <w:rFonts w:ascii="宋体" w:hAnsi="宋体" w:cs="宋体" w:eastAsia="宋体" w:hint="default"/>
                <w:spacing w:val="-4"/>
                <w:sz w:val="15"/>
                <w:szCs w:val="15"/>
              </w:rPr>
              <w:t> </w:t>
            </w:r>
            <w:r>
              <w:rPr>
                <w:rFonts w:ascii="宋体" w:hAnsi="宋体" w:cs="宋体" w:eastAsia="宋体" w:hint="default"/>
                <w:sz w:val="15"/>
                <w:szCs w:val="15"/>
              </w:rPr>
              <w:t>政</w:t>
            </w:r>
            <w:r>
              <w:rPr>
                <w:rFonts w:ascii="宋体" w:hAnsi="宋体" w:cs="宋体" w:eastAsia="宋体" w:hint="default"/>
                <w:w w:val="100"/>
                <w:sz w:val="15"/>
                <w:szCs w:val="15"/>
              </w:rPr>
              <w:t> </w:t>
            </w:r>
            <w:r>
              <w:rPr>
                <w:rFonts w:ascii="宋体" w:hAnsi="宋体" w:cs="宋体" w:eastAsia="宋体" w:hint="default"/>
                <w:sz w:val="15"/>
                <w:szCs w:val="15"/>
              </w:rPr>
              <w:t>诉讼</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177" w:lineRule="exact"/>
              <w:ind w:left="2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2011 </w:t>
            </w:r>
            <w:r>
              <w:rPr>
                <w:rFonts w:ascii="宋体" w:hAnsi="宋体" w:cs="宋体" w:eastAsia="宋体" w:hint="default"/>
                <w:sz w:val="15"/>
                <w:szCs w:val="15"/>
              </w:rPr>
              <w:t>年 </w:t>
            </w:r>
            <w:r>
              <w:rPr>
                <w:rFonts w:ascii="Times New Roman" w:hAnsi="Times New Roman" w:cs="Times New Roman" w:eastAsia="Times New Roman" w:hint="default"/>
                <w:sz w:val="15"/>
                <w:szCs w:val="15"/>
              </w:rPr>
              <w:t>6 </w:t>
            </w:r>
            <w:r>
              <w:rPr>
                <w:rFonts w:ascii="宋体" w:hAnsi="宋体" w:cs="宋体" w:eastAsia="宋体" w:hint="default"/>
                <w:sz w:val="15"/>
                <w:szCs w:val="15"/>
              </w:rPr>
              <w:t>月 </w:t>
            </w:r>
            <w:r>
              <w:rPr>
                <w:rFonts w:ascii="Times New Roman" w:hAnsi="Times New Roman" w:cs="Times New Roman" w:eastAsia="Times New Roman" w:hint="default"/>
                <w:sz w:val="15"/>
                <w:szCs w:val="15"/>
              </w:rPr>
              <w:t>9 </w:t>
            </w:r>
            <w:r>
              <w:rPr>
                <w:rFonts w:ascii="宋体" w:hAnsi="宋体" w:cs="宋体" w:eastAsia="宋体" w:hint="default"/>
                <w:spacing w:val="-3"/>
                <w:sz w:val="15"/>
                <w:szCs w:val="15"/>
              </w:rPr>
              <w:t>日、</w:t>
            </w:r>
            <w:r>
              <w:rPr>
                <w:rFonts w:ascii="Times New Roman" w:hAnsi="Times New Roman" w:cs="Times New Roman" w:eastAsia="Times New Roman" w:hint="default"/>
                <w:spacing w:val="-3"/>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p>
            <w:pPr>
              <w:pStyle w:val="TableParagraph"/>
              <w:spacing w:line="235" w:lineRule="auto"/>
              <w:ind w:left="21" w:right="8"/>
              <w:jc w:val="left"/>
              <w:rPr>
                <w:rFonts w:ascii="宋体" w:hAnsi="宋体" w:cs="宋体" w:eastAsia="宋体"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月 </w:t>
            </w: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15"/>
                <w:sz w:val="15"/>
                <w:szCs w:val="15"/>
              </w:rPr>
              <w:t> </w:t>
            </w:r>
            <w:r>
              <w:rPr>
                <w:rFonts w:ascii="宋体" w:hAnsi="宋体" w:cs="宋体" w:eastAsia="宋体" w:hint="default"/>
                <w:sz w:val="15"/>
                <w:szCs w:val="15"/>
              </w:rPr>
              <w:t>日，哈尔滨乔仕房</w:t>
            </w:r>
            <w:r>
              <w:rPr>
                <w:rFonts w:ascii="宋体" w:hAnsi="宋体" w:cs="宋体" w:eastAsia="宋体" w:hint="default"/>
                <w:w w:val="100"/>
                <w:sz w:val="15"/>
                <w:szCs w:val="15"/>
              </w:rPr>
              <w:t> </w:t>
            </w:r>
            <w:r>
              <w:rPr>
                <w:rFonts w:ascii="宋体" w:hAnsi="宋体" w:cs="宋体" w:eastAsia="宋体" w:hint="default"/>
                <w:spacing w:val="9"/>
                <w:sz w:val="15"/>
                <w:szCs w:val="15"/>
              </w:rPr>
              <w:t>地产开发有限公司（下称</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Times New Roman" w:hAnsi="Times New Roman" w:cs="Times New Roman" w:eastAsia="Times New Roman" w:hint="default"/>
                <w:sz w:val="15"/>
                <w:szCs w:val="15"/>
              </w:rPr>
              <w:t>“</w:t>
            </w:r>
            <w:r>
              <w:rPr>
                <w:rFonts w:ascii="宋体" w:hAnsi="宋体" w:cs="宋体" w:eastAsia="宋体" w:hint="default"/>
                <w:sz w:val="15"/>
                <w:szCs w:val="15"/>
              </w:rPr>
              <w:t>乔仕公司</w:t>
            </w:r>
            <w:r>
              <w:rPr>
                <w:rFonts w:ascii="Times New Roman" w:hAnsi="Times New Roman" w:cs="Times New Roman" w:eastAsia="Times New Roman" w:hint="default"/>
                <w:sz w:val="15"/>
                <w:szCs w:val="15"/>
              </w:rPr>
              <w:t>”</w:t>
            </w:r>
            <w:r>
              <w:rPr>
                <w:rFonts w:ascii="宋体" w:hAnsi="宋体" w:cs="宋体" w:eastAsia="宋体" w:hint="default"/>
                <w:sz w:val="15"/>
                <w:szCs w:val="15"/>
              </w:rPr>
              <w:t>）与哈尔滨市道</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9"/>
                <w:sz w:val="15"/>
                <w:szCs w:val="15"/>
              </w:rPr>
              <w:t>里区棚户区改造工作领导</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小组办公室（下称</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道里区</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3"/>
                <w:sz w:val="15"/>
                <w:szCs w:val="15"/>
              </w:rPr>
              <w:t>棚改办</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）及黑龙江振北房</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pacing w:val="9"/>
                <w:sz w:val="15"/>
                <w:szCs w:val="15"/>
              </w:rPr>
              <w:t>地产综合开发有限责任公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司（下称</w:t>
            </w:r>
            <w:r>
              <w:rPr>
                <w:rFonts w:ascii="Times New Roman" w:hAnsi="Times New Roman" w:cs="Times New Roman" w:eastAsia="Times New Roman" w:hint="default"/>
                <w:sz w:val="15"/>
                <w:szCs w:val="15"/>
              </w:rPr>
              <w:t>“</w:t>
            </w:r>
            <w:r>
              <w:rPr>
                <w:rFonts w:ascii="宋体" w:hAnsi="宋体" w:cs="宋体" w:eastAsia="宋体" w:hint="default"/>
                <w:sz w:val="15"/>
                <w:szCs w:val="15"/>
              </w:rPr>
              <w:t>振北公司</w:t>
            </w:r>
            <w:r>
              <w:rPr>
                <w:rFonts w:ascii="Times New Roman" w:hAnsi="Times New Roman" w:cs="Times New Roman" w:eastAsia="Times New Roman" w:hint="default"/>
                <w:sz w:val="15"/>
                <w:szCs w:val="15"/>
              </w:rPr>
              <w:t>”</w:t>
            </w:r>
            <w:r>
              <w:rPr>
                <w:rFonts w:ascii="宋体" w:hAnsi="宋体" w:cs="宋体" w:eastAsia="宋体" w:hint="default"/>
                <w:sz w:val="15"/>
                <w:szCs w:val="15"/>
              </w:rPr>
              <w:t>）签订</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3"/>
                <w:sz w:val="15"/>
                <w:szCs w:val="15"/>
              </w:rPr>
              <w:t>了两份《垫资参与城乡路与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齿轮路交口处棚改项目协</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w w:val="100"/>
                <w:sz w:val="15"/>
                <w:szCs w:val="15"/>
              </w:rPr>
              <w:t>议书》，约定乔仕公司与振</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3"/>
                <w:sz w:val="15"/>
                <w:szCs w:val="15"/>
              </w:rPr>
              <w:t>北公司组成联合体，共同参</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与城乡路与齿轮路交口处</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7"/>
                <w:w w:val="100"/>
                <w:sz w:val="15"/>
                <w:szCs w:val="15"/>
              </w:rPr>
              <w:t>棚改项目（下称</w:t>
            </w:r>
            <w:r>
              <w:rPr>
                <w:rFonts w:ascii="Times New Roman" w:hAnsi="Times New Roman" w:cs="Times New Roman" w:eastAsia="Times New Roman" w:hint="default"/>
                <w:spacing w:val="-7"/>
                <w:w w:val="100"/>
                <w:sz w:val="15"/>
                <w:szCs w:val="15"/>
              </w:rPr>
              <w:t>“</w:t>
            </w:r>
            <w:r>
              <w:rPr>
                <w:rFonts w:ascii="宋体" w:hAnsi="宋体" w:cs="宋体" w:eastAsia="宋体" w:hint="default"/>
                <w:spacing w:val="-7"/>
                <w:w w:val="100"/>
                <w:sz w:val="15"/>
                <w:szCs w:val="15"/>
              </w:rPr>
              <w:t>棚改项目</w:t>
            </w:r>
            <w:r>
              <w:rPr>
                <w:rFonts w:ascii="Times New Roman" w:hAnsi="Times New Roman" w:cs="Times New Roman" w:eastAsia="Times New Roman" w:hint="default"/>
                <w:spacing w:val="-7"/>
                <w:w w:val="100"/>
                <w:sz w:val="15"/>
                <w:szCs w:val="15"/>
              </w:rPr>
              <w:t>”</w:t>
            </w:r>
            <w:r>
              <w:rPr>
                <w:rFonts w:ascii="Times New Roman" w:hAnsi="Times New Roman" w:cs="Times New Roman" w:eastAsia="Times New Roman" w:hint="default"/>
                <w:spacing w:val="-34"/>
                <w:w w:val="100"/>
                <w:sz w:val="15"/>
                <w:szCs w:val="15"/>
              </w:rPr>
              <w:t> </w:t>
            </w:r>
            <w:r>
              <w:rPr>
                <w:rFonts w:ascii="宋体" w:hAnsi="宋体" w:cs="宋体" w:eastAsia="宋体" w:hint="default"/>
                <w:spacing w:val="-3"/>
                <w:sz w:val="15"/>
                <w:szCs w:val="15"/>
              </w:rPr>
              <w:t>的垫资土地整理。振北公司</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参与地块一的土地整理和</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竞标，乔仕公司参与地块二</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的土地整理和竞标。同时，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协议约定乔仕公司按道里</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区棚改办要求在棚改项目</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拆迁启动前交纳贰亿元征</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拆保证金。签订该协议书</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后，乔仕公司已依约按时向</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道里区棚改办足额交纳了</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10"/>
                <w:sz w:val="15"/>
                <w:szCs w:val="15"/>
              </w:rPr>
              <w:t>棚改项目征拆保证金贰亿</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6"/>
                <w:sz w:val="15"/>
                <w:szCs w:val="15"/>
              </w:rPr>
              <w:t>元。</w:t>
            </w:r>
            <w:r>
              <w:rPr>
                <w:rFonts w:ascii="Times New Roman" w:hAnsi="Times New Roman" w:cs="Times New Roman" w:eastAsia="Times New Roman" w:hint="default"/>
                <w:spacing w:val="-6"/>
                <w:sz w:val="15"/>
                <w:szCs w:val="15"/>
              </w:rPr>
              <w:t>2011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pacing w:val="-3"/>
                <w:sz w:val="15"/>
                <w:szCs w:val="15"/>
              </w:rPr>
              <w:t>11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25</w:t>
            </w:r>
            <w:r>
              <w:rPr>
                <w:rFonts w:ascii="Times New Roman" w:hAnsi="Times New Roman" w:cs="Times New Roman" w:eastAsia="Times New Roman" w:hint="default"/>
                <w:spacing w:val="4"/>
                <w:sz w:val="15"/>
                <w:szCs w:val="15"/>
              </w:rPr>
              <w:t> </w:t>
            </w:r>
            <w:r>
              <w:rPr>
                <w:rFonts w:ascii="宋体" w:hAnsi="宋体" w:cs="宋体" w:eastAsia="宋体" w:hint="default"/>
                <w:spacing w:val="-8"/>
                <w:sz w:val="15"/>
                <w:szCs w:val="15"/>
              </w:rPr>
              <w:t>日，乔</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9"/>
                <w:sz w:val="15"/>
                <w:szCs w:val="15"/>
              </w:rPr>
              <w:t>仕公司与道里区棚改办签</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订了《道里区中央大街辅街</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改造项目（西十二道街地</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w w:val="100"/>
                <w:sz w:val="15"/>
                <w:szCs w:val="15"/>
              </w:rPr>
              <w:t>块）协议》，约定道里区棚</w:t>
            </w:r>
            <w:r>
              <w:rPr>
                <w:rFonts w:ascii="宋体" w:hAnsi="宋体" w:cs="宋体" w:eastAsia="宋体" w:hint="default"/>
                <w:spacing w:val="-72"/>
                <w:w w:val="100"/>
                <w:sz w:val="15"/>
                <w:szCs w:val="15"/>
              </w:rPr>
              <w:t> </w:t>
            </w:r>
            <w:r>
              <w:rPr>
                <w:rFonts w:ascii="宋体" w:hAnsi="宋体" w:cs="宋体" w:eastAsia="宋体" w:hint="default"/>
                <w:spacing w:val="-72"/>
                <w:w w:val="100"/>
                <w:sz w:val="15"/>
                <w:szCs w:val="15"/>
              </w:rPr>
            </w:r>
            <w:r>
              <w:rPr>
                <w:rFonts w:ascii="宋体" w:hAnsi="宋体" w:cs="宋体" w:eastAsia="宋体" w:hint="default"/>
                <w:spacing w:val="9"/>
                <w:sz w:val="15"/>
                <w:szCs w:val="15"/>
              </w:rPr>
              <w:t>改办协助乔仕公司参与道</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里区中央大街辅街改造项</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目（西十二道街地块）国有</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土地（下称</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西十二道街项</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pacing w:val="3"/>
                <w:sz w:val="15"/>
                <w:szCs w:val="15"/>
              </w:rPr>
              <w:t>目</w:t>
            </w:r>
            <w:r>
              <w:rPr>
                <w:rFonts w:ascii="Times New Roman" w:hAnsi="Times New Roman" w:cs="Times New Roman" w:eastAsia="Times New Roman" w:hint="default"/>
                <w:spacing w:val="3"/>
                <w:sz w:val="15"/>
                <w:szCs w:val="15"/>
              </w:rPr>
              <w:t>”</w:t>
            </w:r>
            <w:r>
              <w:rPr>
                <w:rFonts w:ascii="宋体" w:hAnsi="宋体" w:cs="宋体" w:eastAsia="宋体" w:hint="default"/>
                <w:spacing w:val="3"/>
                <w:sz w:val="15"/>
                <w:szCs w:val="15"/>
              </w:rPr>
              <w:t>）的摘牌工作。同时，</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9"/>
                <w:sz w:val="15"/>
                <w:szCs w:val="15"/>
              </w:rPr>
              <w:t>约定乔仕公司应先行支付</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征收净地现金壹亿元。签订</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该协议后，乔仕公司已依约</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37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3"/>
                <w:sz w:val="20"/>
                <w:szCs w:val="20"/>
              </w:rPr>
              <w:pict>
                <v:group style="width:56.2pt;height:185.45pt;mso-position-horizontal-relative:char;mso-position-vertical-relative:line" coordorigin="0,0" coordsize="1124,3709">
                  <v:group style="position:absolute;left:0;top:0;width:1124;height:3709" coordorigin="0,0" coordsize="1124,3709">
                    <v:shape style="position:absolute;left:0;top:0;width:1124;height:3709" coordorigin="0,0" coordsize="1124,3709" path="m0,3709l1123,3709,1123,0,0,0,0,3709xe" filled="true" fillcolor="#ffffff" stroked="false">
                      <v:path arrowok="t"/>
                      <v:fill type="solid"/>
                    </v:shape>
                  </v:group>
                </v:group>
              </w:pict>
            </w:r>
            <w:r>
              <w:rPr>
                <w:rFonts w:ascii="Times New Roman" w:hAnsi="Times New Roman" w:cs="Times New Roman" w:eastAsia="Times New Roman" w:hint="default"/>
                <w:position w:val="-73"/>
                <w:sz w:val="20"/>
                <w:szCs w:val="20"/>
              </w:rPr>
            </w:r>
          </w:p>
          <w:p>
            <w:pPr>
              <w:pStyle w:val="TableParagraph"/>
              <w:spacing w:line="240" w:lineRule="auto"/>
              <w:ind w:left="347" w:right="0"/>
              <w:jc w:val="left"/>
              <w:rPr>
                <w:rFonts w:ascii="Times New Roman" w:hAnsi="Times New Roman" w:cs="Times New Roman" w:eastAsia="Times New Roman" w:hint="default"/>
                <w:sz w:val="15"/>
                <w:szCs w:val="15"/>
              </w:rPr>
            </w:pPr>
            <w:r>
              <w:rPr>
                <w:rFonts w:ascii="Times New Roman"/>
                <w:sz w:val="15"/>
              </w:rPr>
              <w:t>228,970,000</w:t>
            </w:r>
          </w:p>
        </w:tc>
        <w:tc>
          <w:tcPr>
            <w:tcW w:w="710" w:type="dxa"/>
            <w:tcBorders>
              <w:top w:val="single" w:sz="4" w:space="0" w:color="009EEA"/>
              <w:left w:val="single" w:sz="4" w:space="0" w:color="009EEA"/>
              <w:bottom w:val="single" w:sz="8" w:space="0" w:color="009EEA"/>
              <w:right w:val="single" w:sz="4" w:space="0" w:color="009EEA"/>
            </w:tcBorders>
          </w:tcPr>
          <w:p>
            <w:pP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30" w:lineRule="auto"/>
              <w:ind w:left="21" w:right="19"/>
              <w:jc w:val="both"/>
              <w:rPr>
                <w:rFonts w:ascii="宋体" w:hAnsi="宋体" w:cs="宋体" w:eastAsia="宋体" w:hint="default"/>
                <w:sz w:val="15"/>
                <w:szCs w:val="15"/>
              </w:rPr>
            </w:pPr>
            <w:r>
              <w:rPr>
                <w:rFonts w:ascii="宋体" w:hAnsi="宋体" w:cs="宋体" w:eastAsia="宋体" w:hint="default"/>
                <w:sz w:val="15"/>
                <w:szCs w:val="15"/>
              </w:rPr>
              <w:t>哈尔滨市中级人民法院于</w:t>
            </w:r>
            <w:r>
              <w:rPr>
                <w:rFonts w:ascii="宋体" w:hAnsi="宋体" w:cs="宋体" w:eastAsia="宋体" w:hint="default"/>
                <w:spacing w:val="-29"/>
                <w:sz w:val="15"/>
                <w:szCs w:val="15"/>
              </w:rPr>
              <w:t> </w:t>
            </w:r>
            <w:r>
              <w:rPr>
                <w:rFonts w:ascii="Arial Narrow" w:hAnsi="Arial Narrow" w:cs="Arial Narrow" w:eastAsia="Arial Narrow" w:hint="default"/>
                <w:sz w:val="15"/>
                <w:szCs w:val="15"/>
              </w:rPr>
              <w:t>2018</w:t>
            </w:r>
            <w:r>
              <w:rPr>
                <w:rFonts w:ascii="Arial Narrow" w:hAnsi="Arial Narrow" w:cs="Arial Narrow" w:eastAsia="Arial Narrow" w:hint="default"/>
                <w:spacing w:val="9"/>
                <w:sz w:val="15"/>
                <w:szCs w:val="15"/>
              </w:rPr>
              <w:t> </w:t>
            </w:r>
            <w:r>
              <w:rPr>
                <w:rFonts w:ascii="宋体" w:hAnsi="宋体" w:cs="宋体" w:eastAsia="宋体" w:hint="default"/>
                <w:sz w:val="15"/>
                <w:szCs w:val="15"/>
              </w:rPr>
              <w:t>年</w:t>
            </w:r>
            <w:r>
              <w:rPr>
                <w:rFonts w:ascii="宋体" w:hAnsi="宋体" w:cs="宋体" w:eastAsia="宋体" w:hint="default"/>
                <w:spacing w:val="-32"/>
                <w:sz w:val="15"/>
                <w:szCs w:val="15"/>
              </w:rPr>
              <w:t> </w:t>
            </w:r>
            <w:r>
              <w:rPr>
                <w:rFonts w:ascii="Arial Narrow" w:hAnsi="Arial Narrow" w:cs="Arial Narrow" w:eastAsia="Arial Narrow" w:hint="default"/>
                <w:sz w:val="15"/>
                <w:szCs w:val="15"/>
              </w:rPr>
              <w:t>5</w:t>
            </w:r>
            <w:r>
              <w:rPr>
                <w:rFonts w:ascii="Arial Narrow" w:hAnsi="Arial Narrow" w:cs="Arial Narrow" w:eastAsia="Arial Narrow"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32"/>
                <w:sz w:val="15"/>
                <w:szCs w:val="15"/>
              </w:rPr>
              <w:t> </w:t>
            </w:r>
            <w:r>
              <w:rPr>
                <w:rFonts w:ascii="Arial Narrow" w:hAnsi="Arial Narrow" w:cs="Arial Narrow" w:eastAsia="Arial Narrow" w:hint="default"/>
                <w:sz w:val="15"/>
                <w:szCs w:val="15"/>
              </w:rPr>
              <w:t>4</w:t>
            </w:r>
            <w:r>
              <w:rPr>
                <w:rFonts w:ascii="Arial Narrow" w:hAnsi="Arial Narrow" w:cs="Arial Narrow" w:eastAsia="Arial Narrow" w:hint="default"/>
                <w:spacing w:val="12"/>
                <w:sz w:val="15"/>
                <w:szCs w:val="15"/>
              </w:rPr>
              <w:t> </w:t>
            </w:r>
            <w:r>
              <w:rPr>
                <w:rFonts w:ascii="宋体" w:hAnsi="宋体" w:cs="宋体" w:eastAsia="宋体" w:hint="default"/>
                <w:sz w:val="15"/>
                <w:szCs w:val="15"/>
              </w:rPr>
              <w:t>日</w:t>
            </w:r>
            <w:r>
              <w:rPr>
                <w:rFonts w:ascii="宋体" w:hAnsi="宋体" w:cs="宋体" w:eastAsia="宋体" w:hint="default"/>
                <w:w w:val="100"/>
                <w:sz w:val="15"/>
                <w:szCs w:val="15"/>
              </w:rPr>
              <w:t> </w:t>
            </w:r>
            <w:r>
              <w:rPr>
                <w:rFonts w:ascii="宋体" w:hAnsi="宋体" w:cs="宋体" w:eastAsia="宋体" w:hint="default"/>
                <w:spacing w:val="-5"/>
                <w:w w:val="100"/>
                <w:sz w:val="15"/>
                <w:szCs w:val="15"/>
              </w:rPr>
              <w:t>作出一审《行政裁定书》。公司不服一审裁</w:t>
            </w:r>
            <w:r>
              <w:rPr>
                <w:rFonts w:ascii="宋体" w:hAnsi="宋体" w:cs="宋体" w:eastAsia="宋体" w:hint="default"/>
                <w:w w:val="100"/>
                <w:sz w:val="15"/>
                <w:szCs w:val="15"/>
              </w:rPr>
              <w:t> </w:t>
            </w:r>
            <w:r>
              <w:rPr>
                <w:rFonts w:ascii="宋体" w:hAnsi="宋体" w:cs="宋体" w:eastAsia="宋体" w:hint="default"/>
                <w:spacing w:val="-6"/>
                <w:sz w:val="15"/>
                <w:szCs w:val="15"/>
              </w:rPr>
              <w:t>定，已上诉至黑龙江省高级人民法院。公司</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于</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日收到黑龙江省高级人民</w:t>
            </w:r>
            <w:r>
              <w:rPr>
                <w:rFonts w:ascii="宋体" w:hAnsi="宋体" w:cs="宋体" w:eastAsia="宋体" w:hint="default"/>
                <w:w w:val="100"/>
                <w:sz w:val="15"/>
                <w:szCs w:val="15"/>
              </w:rPr>
              <w:t> </w:t>
            </w:r>
            <w:r>
              <w:rPr>
                <w:rFonts w:ascii="宋体" w:hAnsi="宋体" w:cs="宋体" w:eastAsia="宋体" w:hint="default"/>
                <w:spacing w:val="-5"/>
                <w:w w:val="100"/>
                <w:sz w:val="15"/>
                <w:szCs w:val="15"/>
              </w:rPr>
              <w:t>法院送达的《行政裁定书》（</w:t>
            </w:r>
            <w:r>
              <w:rPr>
                <w:rFonts w:ascii="Times New Roman" w:hAnsi="Times New Roman" w:cs="Times New Roman" w:eastAsia="Times New Roman" w:hint="default"/>
                <w:spacing w:val="-5"/>
                <w:w w:val="100"/>
                <w:sz w:val="15"/>
                <w:szCs w:val="15"/>
              </w:rPr>
              <w:t>2018</w:t>
            </w:r>
            <w:r>
              <w:rPr>
                <w:rFonts w:ascii="宋体" w:hAnsi="宋体" w:cs="宋体" w:eastAsia="宋体" w:hint="default"/>
                <w:spacing w:val="-5"/>
                <w:w w:val="100"/>
                <w:sz w:val="15"/>
                <w:szCs w:val="15"/>
              </w:rPr>
              <w:t>）黑行终</w:t>
            </w:r>
            <w:r>
              <w:rPr>
                <w:rFonts w:ascii="宋体" w:hAnsi="宋体" w:cs="宋体" w:eastAsia="宋体" w:hint="default"/>
                <w:spacing w:val="-68"/>
                <w:w w:val="100"/>
                <w:sz w:val="15"/>
                <w:szCs w:val="15"/>
              </w:rPr>
              <w:t> </w:t>
            </w:r>
            <w:r>
              <w:rPr>
                <w:rFonts w:ascii="宋体" w:hAnsi="宋体" w:cs="宋体" w:eastAsia="宋体" w:hint="default"/>
                <w:spacing w:val="-68"/>
                <w:w w:val="100"/>
                <w:sz w:val="15"/>
                <w:szCs w:val="15"/>
              </w:rPr>
            </w:r>
            <w:r>
              <w:rPr>
                <w:rFonts w:ascii="Times New Roman" w:hAnsi="Times New Roman" w:cs="Times New Roman" w:eastAsia="Times New Roman" w:hint="default"/>
                <w:sz w:val="15"/>
                <w:szCs w:val="15"/>
              </w:rPr>
              <w:t>310</w:t>
            </w:r>
            <w:r>
              <w:rPr>
                <w:rFonts w:ascii="Times New Roman" w:hAnsi="Times New Roman" w:cs="Times New Roman" w:eastAsia="Times New Roman" w:hint="default"/>
                <w:spacing w:val="2"/>
                <w:sz w:val="15"/>
                <w:szCs w:val="15"/>
              </w:rPr>
              <w:t> </w:t>
            </w:r>
            <w:r>
              <w:rPr>
                <w:rFonts w:ascii="宋体" w:hAnsi="宋体" w:cs="宋体" w:eastAsia="宋体" w:hint="default"/>
                <w:spacing w:val="-3"/>
                <w:sz w:val="15"/>
                <w:szCs w:val="15"/>
              </w:rPr>
              <w:t>号。</w:t>
            </w:r>
            <w:r>
              <w:rPr>
                <w:rFonts w:ascii="宋体" w:hAnsi="宋体" w:cs="宋体" w:eastAsia="宋体" w:hint="default"/>
                <w:sz w:val="15"/>
                <w:szCs w:val="15"/>
              </w:rPr>
            </w:r>
          </w:p>
        </w:tc>
        <w:tc>
          <w:tcPr>
            <w:tcW w:w="311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194" w:lineRule="exact"/>
              <w:ind w:left="23" w:right="15"/>
              <w:jc w:val="both"/>
              <w:rPr>
                <w:rFonts w:ascii="宋体" w:hAnsi="宋体" w:cs="宋体" w:eastAsia="宋体" w:hint="default"/>
                <w:sz w:val="15"/>
                <w:szCs w:val="15"/>
              </w:rPr>
            </w:pPr>
            <w:r>
              <w:rPr>
                <w:rFonts w:ascii="宋体" w:hAnsi="宋体" w:cs="宋体" w:eastAsia="宋体" w:hint="default"/>
                <w:b/>
                <w:bCs/>
                <w:sz w:val="15"/>
                <w:szCs w:val="15"/>
              </w:rPr>
              <w:t>一审裁定结果：</w:t>
            </w:r>
            <w:r>
              <w:rPr>
                <w:rFonts w:ascii="宋体" w:hAnsi="宋体" w:cs="宋体" w:eastAsia="宋体" w:hint="default"/>
                <w:sz w:val="15"/>
                <w:szCs w:val="15"/>
              </w:rPr>
              <w:t>本案系因案外人乔仕公司、第</w:t>
            </w:r>
            <w:r>
              <w:rPr>
                <w:rFonts w:ascii="宋体" w:hAnsi="宋体" w:cs="宋体" w:eastAsia="宋体" w:hint="default"/>
                <w:spacing w:val="-22"/>
                <w:sz w:val="15"/>
                <w:szCs w:val="15"/>
              </w:rPr>
              <w:t> </w:t>
            </w:r>
            <w:r>
              <w:rPr>
                <w:rFonts w:ascii="宋体" w:hAnsi="宋体" w:cs="宋体" w:eastAsia="宋体" w:hint="default"/>
                <w:spacing w:val="-22"/>
                <w:sz w:val="15"/>
                <w:szCs w:val="15"/>
              </w:rPr>
            </w:r>
            <w:r>
              <w:rPr>
                <w:rFonts w:ascii="宋体" w:hAnsi="宋体" w:cs="宋体" w:eastAsia="宋体" w:hint="default"/>
                <w:sz w:val="15"/>
                <w:szCs w:val="15"/>
              </w:rPr>
              <w:t>三人振北公司与道里棚改办因棚改项目和街道</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改造项目于 </w:t>
            </w:r>
            <w:r>
              <w:rPr>
                <w:rFonts w:ascii="Arial Narrow" w:hAnsi="Arial Narrow" w:cs="Arial Narrow" w:eastAsia="Arial Narrow" w:hint="default"/>
                <w:spacing w:val="-3"/>
                <w:sz w:val="15"/>
                <w:szCs w:val="15"/>
              </w:rPr>
              <w:t>2011</w:t>
            </w:r>
            <w:r>
              <w:rPr>
                <w:rFonts w:ascii="Arial Narrow" w:hAnsi="Arial Narrow" w:cs="Arial Narrow" w:eastAsia="Arial Narrow" w:hint="default"/>
                <w:spacing w:val="-14"/>
                <w:sz w:val="15"/>
                <w:szCs w:val="15"/>
              </w:rPr>
              <w:t> </w:t>
            </w:r>
            <w:r>
              <w:rPr>
                <w:rFonts w:ascii="宋体" w:hAnsi="宋体" w:cs="宋体" w:eastAsia="宋体" w:hint="default"/>
                <w:sz w:val="15"/>
                <w:szCs w:val="15"/>
              </w:rPr>
              <w:t>年分别签订《垫资参与城乡路</w:t>
            </w:r>
            <w:r>
              <w:rPr>
                <w:rFonts w:ascii="宋体" w:hAnsi="宋体" w:cs="宋体" w:eastAsia="宋体" w:hint="default"/>
                <w:w w:val="100"/>
                <w:sz w:val="15"/>
                <w:szCs w:val="15"/>
              </w:rPr>
              <w:t> </w:t>
            </w:r>
            <w:r>
              <w:rPr>
                <w:rFonts w:ascii="宋体" w:hAnsi="宋体" w:cs="宋体" w:eastAsia="宋体" w:hint="default"/>
                <w:sz w:val="15"/>
                <w:szCs w:val="15"/>
              </w:rPr>
              <w:t>与齿轮路交口处棚改项目协议书》和《道里区</w:t>
            </w:r>
          </w:p>
          <w:p>
            <w:pPr>
              <w:pStyle w:val="TableParagraph"/>
              <w:spacing w:line="194" w:lineRule="exact"/>
              <w:ind w:left="23" w:right="0"/>
              <w:jc w:val="both"/>
              <w:rPr>
                <w:rFonts w:ascii="宋体" w:hAnsi="宋体" w:cs="宋体" w:eastAsia="宋体" w:hint="default"/>
                <w:sz w:val="15"/>
                <w:szCs w:val="15"/>
              </w:rPr>
            </w:pPr>
            <w:r>
              <w:rPr>
                <w:rFonts w:ascii="宋体" w:hAnsi="宋体" w:cs="宋体" w:eastAsia="宋体" w:hint="default"/>
                <w:spacing w:val="-2"/>
                <w:sz w:val="15"/>
                <w:szCs w:val="15"/>
              </w:rPr>
              <w:t>中央大街辅街改造项目</w:t>
            </w:r>
            <w:r>
              <w:rPr>
                <w:rFonts w:ascii="Arial Narrow" w:hAnsi="Arial Narrow" w:cs="Arial Narrow" w:eastAsia="Arial Narrow" w:hint="default"/>
                <w:spacing w:val="-2"/>
                <w:sz w:val="15"/>
                <w:szCs w:val="15"/>
              </w:rPr>
              <w:t>(</w:t>
            </w:r>
            <w:r>
              <w:rPr>
                <w:rFonts w:ascii="宋体" w:hAnsi="宋体" w:cs="宋体" w:eastAsia="宋体" w:hint="default"/>
                <w:spacing w:val="-2"/>
                <w:sz w:val="15"/>
                <w:szCs w:val="15"/>
              </w:rPr>
              <w:t>西十二道街地块</w:t>
            </w:r>
            <w:r>
              <w:rPr>
                <w:rFonts w:ascii="Arial Narrow" w:hAnsi="Arial Narrow" w:cs="Arial Narrow" w:eastAsia="Arial Narrow" w:hint="default"/>
                <w:spacing w:val="-2"/>
                <w:sz w:val="15"/>
                <w:szCs w:val="15"/>
              </w:rPr>
              <w:t>)</w:t>
            </w:r>
            <w:r>
              <w:rPr>
                <w:rFonts w:ascii="宋体" w:hAnsi="宋体" w:cs="宋体" w:eastAsia="宋体" w:hint="default"/>
                <w:spacing w:val="-2"/>
                <w:sz w:val="15"/>
                <w:szCs w:val="15"/>
              </w:rPr>
              <w:t>协议》</w:t>
            </w:r>
            <w:r>
              <w:rPr>
                <w:rFonts w:ascii="宋体" w:hAnsi="宋体" w:cs="宋体" w:eastAsia="宋体" w:hint="default"/>
                <w:spacing w:val="-36"/>
                <w:sz w:val="15"/>
                <w:szCs w:val="15"/>
              </w:rPr>
              <w:t> </w:t>
            </w:r>
            <w:r>
              <w:rPr>
                <w:rFonts w:ascii="宋体" w:hAnsi="宋体" w:cs="宋体" w:eastAsia="宋体" w:hint="default"/>
                <w:spacing w:val="-36"/>
                <w:sz w:val="15"/>
                <w:szCs w:val="15"/>
              </w:rPr>
            </w:r>
            <w:r>
              <w:rPr>
                <w:rFonts w:ascii="宋体" w:hAnsi="宋体" w:cs="宋体" w:eastAsia="宋体" w:hint="default"/>
                <w:sz w:val="15"/>
                <w:szCs w:val="15"/>
              </w:rPr>
              <w:t>而引发的案件。因上述两个项目多年停滞</w:t>
            </w:r>
            <w:r>
              <w:rPr>
                <w:rFonts w:ascii="Arial Narrow" w:hAnsi="Arial Narrow" w:cs="Arial Narrow" w:eastAsia="Arial Narrow" w:hint="default"/>
                <w:sz w:val="15"/>
                <w:szCs w:val="15"/>
              </w:rPr>
              <w:t>,</w:t>
            </w:r>
            <w:r>
              <w:rPr>
                <w:rFonts w:ascii="宋体" w:hAnsi="宋体" w:cs="宋体" w:eastAsia="宋体" w:hint="default"/>
                <w:sz w:val="15"/>
                <w:szCs w:val="15"/>
              </w:rPr>
              <w:t>北大</w:t>
            </w:r>
            <w:r>
              <w:rPr>
                <w:rFonts w:ascii="宋体" w:hAnsi="宋体" w:cs="宋体" w:eastAsia="宋体" w:hint="default"/>
                <w:spacing w:val="-43"/>
                <w:sz w:val="15"/>
                <w:szCs w:val="15"/>
              </w:rPr>
              <w:t> </w:t>
            </w:r>
            <w:r>
              <w:rPr>
                <w:rFonts w:ascii="宋体" w:hAnsi="宋体" w:cs="宋体" w:eastAsia="宋体" w:hint="default"/>
                <w:sz w:val="15"/>
                <w:szCs w:val="15"/>
              </w:rPr>
              <w:t>荒公司要求道里棚改办和道里区人民政府共同</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返还征拆保证金。对于新修改的《中华人民共</w:t>
            </w:r>
          </w:p>
          <w:p>
            <w:pPr>
              <w:pStyle w:val="TableParagraph"/>
              <w:spacing w:line="194" w:lineRule="exact" w:before="2"/>
              <w:ind w:left="23" w:right="15"/>
              <w:jc w:val="both"/>
              <w:rPr>
                <w:rFonts w:ascii="Arial Narrow" w:hAnsi="Arial Narrow" w:cs="Arial Narrow" w:eastAsia="Arial Narrow" w:hint="default"/>
                <w:sz w:val="15"/>
                <w:szCs w:val="15"/>
              </w:rPr>
            </w:pPr>
            <w:r>
              <w:rPr>
                <w:rFonts w:ascii="宋体" w:hAnsi="宋体" w:cs="宋体" w:eastAsia="宋体" w:hint="default"/>
                <w:sz w:val="15"/>
                <w:szCs w:val="15"/>
              </w:rPr>
              <w:t>和国行政诉讼法》实施之前形成的类似行政协</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议</w:t>
            </w:r>
            <w:r>
              <w:rPr>
                <w:rFonts w:ascii="Arial Narrow" w:hAnsi="Arial Narrow" w:cs="Arial Narrow" w:eastAsia="Arial Narrow" w:hint="default"/>
                <w:sz w:val="15"/>
                <w:szCs w:val="15"/>
              </w:rPr>
              <w:t>,</w:t>
            </w:r>
            <w:r>
              <w:rPr>
                <w:rFonts w:ascii="宋体" w:hAnsi="宋体" w:cs="宋体" w:eastAsia="宋体" w:hint="default"/>
                <w:sz w:val="15"/>
                <w:szCs w:val="15"/>
              </w:rPr>
              <w:t>根据当时的法律规定和人民法院处理此类纠</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4"/>
                <w:sz w:val="15"/>
                <w:szCs w:val="15"/>
              </w:rPr>
              <w:t>纷的通常做法</w:t>
            </w:r>
            <w:r>
              <w:rPr>
                <w:rFonts w:ascii="Arial Narrow" w:hAnsi="Arial Narrow" w:cs="Arial Narrow" w:eastAsia="Arial Narrow" w:hint="default"/>
                <w:spacing w:val="4"/>
                <w:sz w:val="15"/>
                <w:szCs w:val="15"/>
              </w:rPr>
              <w:t>,</w:t>
            </w:r>
            <w:r>
              <w:rPr>
                <w:rFonts w:ascii="宋体" w:hAnsi="宋体" w:cs="宋体" w:eastAsia="宋体" w:hint="default"/>
                <w:spacing w:val="4"/>
                <w:sz w:val="15"/>
                <w:szCs w:val="15"/>
              </w:rPr>
              <w:t>一般不纳入行政诉讼受案范围</w:t>
            </w:r>
            <w:r>
              <w:rPr>
                <w:rFonts w:ascii="Arial Narrow" w:hAnsi="Arial Narrow" w:cs="Arial Narrow" w:eastAsia="Arial Narrow" w:hint="default"/>
                <w:spacing w:val="4"/>
                <w:sz w:val="15"/>
                <w:szCs w:val="15"/>
              </w:rPr>
              <w:t>,</w:t>
            </w:r>
          </w:p>
          <w:p>
            <w:pPr>
              <w:pStyle w:val="TableParagraph"/>
              <w:spacing w:line="194" w:lineRule="exact"/>
              <w:ind w:left="23" w:right="-3"/>
              <w:jc w:val="both"/>
              <w:rPr>
                <w:rFonts w:ascii="宋体" w:hAnsi="宋体" w:cs="宋体" w:eastAsia="宋体" w:hint="default"/>
                <w:sz w:val="15"/>
                <w:szCs w:val="15"/>
              </w:rPr>
            </w:pPr>
            <w:r>
              <w:rPr>
                <w:rFonts w:ascii="宋体" w:hAnsi="宋体" w:cs="宋体" w:eastAsia="宋体" w:hint="default"/>
                <w:sz w:val="15"/>
                <w:szCs w:val="15"/>
              </w:rPr>
              <w:t>主要通过当事人提起民事诉讼方式寻求司法救</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济。北大荒公司现针对《中华人民共和国行政</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诉讼法》修改前签订的行政协议提起行政诉讼</w:t>
            </w:r>
            <w:r>
              <w:rPr>
                <w:rFonts w:ascii="Arial Narrow" w:hAnsi="Arial Narrow" w:cs="Arial Narrow" w:eastAsia="Arial Narrow" w:hint="default"/>
                <w:sz w:val="15"/>
                <w:szCs w:val="15"/>
              </w:rPr>
              <w:t>,</w:t>
            </w:r>
            <w:r>
              <w:rPr>
                <w:rFonts w:ascii="Arial Narrow" w:hAnsi="Arial Narrow" w:cs="Arial Narrow" w:eastAsia="Arial Narrow" w:hint="default"/>
                <w:spacing w:val="-5"/>
                <w:sz w:val="15"/>
                <w:szCs w:val="15"/>
              </w:rPr>
              <w:t> </w:t>
            </w:r>
            <w:r>
              <w:rPr>
                <w:rFonts w:ascii="宋体" w:hAnsi="宋体" w:cs="宋体" w:eastAsia="宋体" w:hint="default"/>
                <w:sz w:val="15"/>
                <w:szCs w:val="15"/>
              </w:rPr>
              <w:t>要求返还保证金相关法律依据不充分。故驳回</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原告北大荒公司的起诉。案件受理费</w:t>
            </w:r>
            <w:r>
              <w:rPr>
                <w:rFonts w:ascii="宋体" w:hAnsi="宋体" w:cs="宋体" w:eastAsia="宋体" w:hint="default"/>
                <w:spacing w:val="-39"/>
                <w:sz w:val="15"/>
                <w:szCs w:val="15"/>
              </w:rPr>
              <w:t> </w:t>
            </w:r>
            <w:r>
              <w:rPr>
                <w:rFonts w:ascii="Arial Narrow" w:hAnsi="Arial Narrow" w:cs="Arial Narrow" w:eastAsia="Arial Narrow" w:hint="default"/>
                <w:sz w:val="15"/>
                <w:szCs w:val="15"/>
              </w:rPr>
              <w:t>50.00</w:t>
            </w:r>
            <w:r>
              <w:rPr>
                <w:rFonts w:ascii="Arial Narrow" w:hAnsi="Arial Narrow" w:cs="Arial Narrow" w:eastAsia="Arial Narrow" w:hint="default"/>
                <w:spacing w:val="2"/>
                <w:sz w:val="15"/>
                <w:szCs w:val="15"/>
              </w:rPr>
              <w:t> </w:t>
            </w:r>
            <w:r>
              <w:rPr>
                <w:rFonts w:ascii="宋体" w:hAnsi="宋体" w:cs="宋体" w:eastAsia="宋体" w:hint="default"/>
                <w:sz w:val="15"/>
                <w:szCs w:val="15"/>
              </w:rPr>
              <w:t>元，</w:t>
            </w:r>
            <w:r>
              <w:rPr>
                <w:rFonts w:ascii="宋体" w:hAnsi="宋体" w:cs="宋体" w:eastAsia="宋体" w:hint="default"/>
                <w:w w:val="100"/>
                <w:sz w:val="15"/>
                <w:szCs w:val="15"/>
              </w:rPr>
              <w:t> </w:t>
            </w:r>
            <w:r>
              <w:rPr>
                <w:rFonts w:ascii="宋体" w:hAnsi="宋体" w:cs="宋体" w:eastAsia="宋体" w:hint="default"/>
                <w:sz w:val="15"/>
                <w:szCs w:val="15"/>
              </w:rPr>
              <w:t>退还原告北大荒公司。</w:t>
            </w:r>
          </w:p>
          <w:p>
            <w:pPr>
              <w:pStyle w:val="TableParagraph"/>
              <w:spacing w:line="194" w:lineRule="exact"/>
              <w:ind w:left="23" w:right="14"/>
              <w:jc w:val="both"/>
              <w:rPr>
                <w:rFonts w:ascii="宋体" w:hAnsi="宋体" w:cs="宋体" w:eastAsia="宋体" w:hint="default"/>
                <w:sz w:val="15"/>
                <w:szCs w:val="15"/>
              </w:rPr>
            </w:pPr>
            <w:r>
              <w:rPr>
                <w:rFonts w:ascii="宋体" w:hAnsi="宋体" w:cs="宋体" w:eastAsia="宋体" w:hint="default"/>
                <w:spacing w:val="8"/>
                <w:sz w:val="15"/>
                <w:szCs w:val="15"/>
              </w:rPr>
              <w:t>黑龙江省高级人民法院对本案的上诉裁定如</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下</w:t>
            </w:r>
            <w:r>
              <w:rPr>
                <w:rFonts w:ascii="宋体" w:hAnsi="宋体" w:cs="宋体" w:eastAsia="宋体" w:hint="default"/>
                <w:b/>
                <w:bCs/>
                <w:sz w:val="15"/>
                <w:szCs w:val="15"/>
              </w:rPr>
              <w:t>：</w:t>
            </w:r>
            <w:r>
              <w:rPr>
                <w:rFonts w:ascii="宋体" w:hAnsi="宋体" w:cs="宋体" w:eastAsia="宋体" w:hint="default"/>
                <w:sz w:val="15"/>
                <w:szCs w:val="15"/>
              </w:rPr>
              <w:t>驳回上诉，维持原裁定。本裁定为终审裁</w:t>
            </w:r>
            <w:r>
              <w:rPr>
                <w:rFonts w:ascii="宋体" w:hAnsi="宋体" w:cs="宋体" w:eastAsia="宋体" w:hint="default"/>
                <w:spacing w:val="-17"/>
                <w:sz w:val="15"/>
                <w:szCs w:val="15"/>
              </w:rPr>
              <w:t> </w:t>
            </w:r>
            <w:r>
              <w:rPr>
                <w:rFonts w:ascii="宋体" w:hAnsi="宋体" w:cs="宋体" w:eastAsia="宋体" w:hint="default"/>
                <w:spacing w:val="-17"/>
                <w:sz w:val="15"/>
                <w:szCs w:val="15"/>
              </w:rPr>
            </w:r>
            <w:r>
              <w:rPr>
                <w:rFonts w:ascii="宋体" w:hAnsi="宋体" w:cs="宋体" w:eastAsia="宋体" w:hint="default"/>
                <w:sz w:val="15"/>
                <w:szCs w:val="15"/>
              </w:rPr>
              <w:t>定。本行政诉讼案已终结。为维护公司的合法</w:t>
            </w:r>
            <w:r>
              <w:rPr>
                <w:rFonts w:ascii="宋体" w:hAnsi="宋体" w:cs="宋体" w:eastAsia="宋体" w:hint="default"/>
                <w:spacing w:val="-16"/>
                <w:sz w:val="15"/>
                <w:szCs w:val="15"/>
              </w:rPr>
              <w:t> </w:t>
            </w:r>
            <w:r>
              <w:rPr>
                <w:rFonts w:ascii="宋体" w:hAnsi="宋体" w:cs="宋体" w:eastAsia="宋体" w:hint="default"/>
                <w:spacing w:val="-16"/>
                <w:sz w:val="15"/>
                <w:szCs w:val="15"/>
              </w:rPr>
            </w:r>
            <w:r>
              <w:rPr>
                <w:rFonts w:ascii="宋体" w:hAnsi="宋体" w:cs="宋体" w:eastAsia="宋体" w:hint="default"/>
                <w:sz w:val="15"/>
                <w:szCs w:val="15"/>
              </w:rPr>
              <w:t>权益，公司已依法向黑龙江高级人民法院提起</w:t>
            </w:r>
            <w:r>
              <w:rPr>
                <w:rFonts w:ascii="宋体" w:hAnsi="宋体" w:cs="宋体" w:eastAsia="宋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z w:val="15"/>
                <w:szCs w:val="15"/>
              </w:rPr>
              <w:t>民事诉讼。</w:t>
            </w:r>
          </w:p>
        </w:tc>
        <w:tc>
          <w:tcPr>
            <w:tcW w:w="3404" w:type="dxa"/>
            <w:tcBorders>
              <w:top w:val="single" w:sz="4" w:space="0" w:color="009EEA"/>
              <w:left w:val="single" w:sz="4" w:space="0" w:color="009EEA"/>
              <w:bottom w:val="single" w:sz="8" w:space="0" w:color="009EEA"/>
              <w:right w:val="nil" w:sz="6" w:space="0" w:color="auto"/>
            </w:tcBorders>
          </w:tcPr>
          <w:p>
            <w:pPr/>
          </w:p>
        </w:tc>
      </w:tr>
    </w:tbl>
    <w:p>
      <w:pPr>
        <w:spacing w:after="0"/>
        <w:sectPr>
          <w:pgSz w:w="16840" w:h="11910" w:orient="landscape"/>
          <w:pgMar w:header="882" w:footer="1384" w:top="1120" w:bottom="1640" w:left="900" w:right="520"/>
        </w:sectPr>
      </w:pPr>
    </w:p>
    <w:p>
      <w:pPr>
        <w:spacing w:line="240" w:lineRule="auto" w:before="0"/>
        <w:rPr>
          <w:rFonts w:ascii="Times New Roman" w:hAnsi="Times New Roman" w:cs="Times New Roman" w:eastAsia="Times New Roman" w:hint="default"/>
          <w:sz w:val="20"/>
          <w:szCs w:val="20"/>
        </w:rPr>
      </w:pPr>
      <w:r>
        <w:rPr/>
        <w:pict>
          <v:shape style="position:absolute;margin-left:236.539993pt;margin-top:92.906006pt;width:69.150pt;height:418.3pt;mso-position-horizontal-relative:page;mso-position-vertical-relative:page;z-index:-977896" type="#_x0000_t202" filled="false" stroked="false">
            <v:textbox inset="0,0,0,0">
              <w:txbxContent>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13"/>
                    <w:rPr>
                      <w:rFonts w:ascii="宋体" w:hAnsi="宋体" w:cs="宋体" w:eastAsia="宋体" w:hint="default"/>
                      <w:sz w:val="11"/>
                      <w:szCs w:val="11"/>
                    </w:rPr>
                  </w:pPr>
                </w:p>
                <w:p>
                  <w:pPr>
                    <w:spacing w:before="0"/>
                    <w:ind w:left="0" w:right="1078" w:firstLine="0"/>
                    <w:jc w:val="center"/>
                    <w:rPr>
                      <w:rFonts w:ascii="宋体" w:hAnsi="宋体" w:cs="宋体" w:eastAsia="宋体" w:hint="default"/>
                      <w:sz w:val="15"/>
                      <w:szCs w:val="15"/>
                    </w:rPr>
                  </w:pPr>
                  <w:r>
                    <w:rPr>
                      <w:rFonts w:ascii="宋体" w:hAnsi="宋体" w:cs="宋体" w:eastAsia="宋体" w:hint="default"/>
                      <w:sz w:val="15"/>
                      <w:szCs w:val="15"/>
                    </w:rPr>
                    <w:t>日，</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6"/>
                      <w:szCs w:val="16"/>
                    </w:rPr>
                  </w:pPr>
                </w:p>
                <w:p>
                  <w:pPr>
                    <w:spacing w:before="0"/>
                    <w:ind w:left="0" w:right="927" w:firstLine="0"/>
                    <w:jc w:val="center"/>
                    <w:rPr>
                      <w:rFonts w:ascii="宋体" w:hAnsi="宋体" w:cs="宋体" w:eastAsia="宋体" w:hint="default"/>
                      <w:sz w:val="15"/>
                      <w:szCs w:val="15"/>
                    </w:rPr>
                  </w:pPr>
                  <w:r>
                    <w:rPr>
                      <w:rFonts w:ascii="宋体" w:hAnsi="宋体" w:cs="宋体" w:eastAsia="宋体" w:hint="default"/>
                      <w:w w:val="100"/>
                      <w:sz w:val="15"/>
                      <w:szCs w:val="15"/>
                    </w:rPr>
                    <w:t>，</w:t>
                  </w:r>
                </w:p>
              </w:txbxContent>
            </v:textbox>
            <w10:wrap type="none"/>
          </v:shape>
        </w:pict>
      </w:r>
      <w:r>
        <w:rPr/>
        <w:pict>
          <v:group style="position:absolute;margin-left:50.159996pt;margin-top:89.900009pt;width:759.6pt;height:422.4pt;mso-position-horizontal-relative:page;mso-position-vertical-relative:page;z-index:-977872" coordorigin="1003,1798" coordsize="15192,8448">
            <v:group style="position:absolute;left:4991;top:1858;width:1124;height:8366" coordorigin="4991,1858" coordsize="1124,8366">
              <v:shape style="position:absolute;left:4991;top:1858;width:1124;height:8366" coordorigin="4991,1858" coordsize="1124,8366" path="m4991,10224l6114,10224,6114,1858,4991,1858,4991,10224xe" filled="true" fillcolor="#ffffff" stroked="false">
                <v:path arrowok="t"/>
                <v:fill type="solid"/>
              </v:shape>
            </v:group>
            <v:group style="position:absolute;left:1013;top:1808;width:564;height:2" coordorigin="1013,1808" coordsize="564,2">
              <v:shape style="position:absolute;left:1013;top:1808;width:564;height:2" coordorigin="1013,1808" coordsize="564,0" path="m1013,1808l1577,1808e" filled="false" stroked="true" strokeweight=".96pt" strokecolor="#009eea">
                <v:path arrowok="t"/>
              </v:shape>
            </v:group>
            <v:group style="position:absolute;left:1013;top:1846;width:564;height:2" coordorigin="1013,1846" coordsize="564,2">
              <v:shape style="position:absolute;left:1013;top:1846;width:564;height:2" coordorigin="1013,1846" coordsize="564,0" path="m1013,1846l1577,1846e" filled="false" stroked="true" strokeweight=".96001pt" strokecolor="#009eea">
                <v:path arrowok="t"/>
              </v:shape>
            </v:group>
            <v:group style="position:absolute;left:1577;top:1808;width:59;height:2" coordorigin="1577,1808" coordsize="59,2">
              <v:shape style="position:absolute;left:1577;top:1808;width:59;height:2" coordorigin="1577,1808" coordsize="59,0" path="m1577,1808l1635,1808e" filled="false" stroked="true" strokeweight=".96pt" strokecolor="#009eea">
                <v:path arrowok="t"/>
              </v:shape>
            </v:group>
            <v:group style="position:absolute;left:1577;top:1846;width:59;height:2" coordorigin="1577,1846" coordsize="59,2">
              <v:shape style="position:absolute;left:1577;top:1846;width:59;height:2" coordorigin="1577,1846" coordsize="59,0" path="m1577,1846l1635,1846e" filled="false" stroked="true" strokeweight=".96001pt" strokecolor="#009eea">
                <v:path arrowok="t"/>
              </v:shape>
            </v:group>
            <v:group style="position:absolute;left:1635;top:1808;width:509;height:2" coordorigin="1635,1808" coordsize="509,2">
              <v:shape style="position:absolute;left:1635;top:1808;width:509;height:2" coordorigin="1635,1808" coordsize="509,0" path="m1635,1808l2144,1808e" filled="false" stroked="true" strokeweight=".96pt" strokecolor="#009eea">
                <v:path arrowok="t"/>
              </v:shape>
            </v:group>
            <v:group style="position:absolute;left:1635;top:1846;width:509;height:2" coordorigin="1635,1846" coordsize="509,2">
              <v:shape style="position:absolute;left:1635;top:1846;width:509;height:2" coordorigin="1635,1846" coordsize="509,0" path="m1635,1846l2144,1846e" filled="false" stroked="true" strokeweight=".96001pt" strokecolor="#009eea">
                <v:path arrowok="t"/>
              </v:shape>
            </v:group>
            <v:group style="position:absolute;left:2144;top:1808;width:58;height:2" coordorigin="2144,1808" coordsize="58,2">
              <v:shape style="position:absolute;left:2144;top:1808;width:58;height:2" coordorigin="2144,1808" coordsize="58,0" path="m2144,1808l2201,1808e" filled="false" stroked="true" strokeweight=".96pt" strokecolor="#009eea">
                <v:path arrowok="t"/>
              </v:shape>
            </v:group>
            <v:group style="position:absolute;left:2144;top:1846;width:58;height:2" coordorigin="2144,1846" coordsize="58,2">
              <v:shape style="position:absolute;left:2144;top:1846;width:58;height:2" coordorigin="2144,1846" coordsize="58,0" path="m2144,1846l2201,1846e" filled="false" stroked="true" strokeweight=".96001pt" strokecolor="#009eea">
                <v:path arrowok="t"/>
              </v:shape>
            </v:group>
            <v:group style="position:absolute;left:2201;top:1808;width:512;height:2" coordorigin="2201,1808" coordsize="512,2">
              <v:shape style="position:absolute;left:2201;top:1808;width:512;height:2" coordorigin="2201,1808" coordsize="512,0" path="m2201,1808l2712,1808e" filled="false" stroked="true" strokeweight=".96pt" strokecolor="#009eea">
                <v:path arrowok="t"/>
              </v:shape>
            </v:group>
            <v:group style="position:absolute;left:2201;top:1846;width:512;height:2" coordorigin="2201,1846" coordsize="512,2">
              <v:shape style="position:absolute;left:2201;top:1846;width:512;height:2" coordorigin="2201,1846" coordsize="512,0" path="m2201,1846l2712,1846e" filled="false" stroked="true" strokeweight=".96001pt" strokecolor="#009eea">
                <v:path arrowok="t"/>
              </v:shape>
            </v:group>
            <v:group style="position:absolute;left:2712;top:1808;width:58;height:2" coordorigin="2712,1808" coordsize="58,2">
              <v:shape style="position:absolute;left:2712;top:1808;width:58;height:2" coordorigin="2712,1808" coordsize="58,0" path="m2712,1808l2770,1808e" filled="false" stroked="true" strokeweight=".96pt" strokecolor="#009eea">
                <v:path arrowok="t"/>
              </v:shape>
            </v:group>
            <v:group style="position:absolute;left:2712;top:1846;width:58;height:2" coordorigin="2712,1846" coordsize="58,2">
              <v:shape style="position:absolute;left:2712;top:1846;width:58;height:2" coordorigin="2712,1846" coordsize="58,0" path="m2712,1846l2770,1846e" filled="false" stroked="true" strokeweight=".96001pt" strokecolor="#009eea">
                <v:path arrowok="t"/>
              </v:shape>
            </v:group>
            <v:group style="position:absolute;left:2770;top:1808;width:368;height:2" coordorigin="2770,1808" coordsize="368,2">
              <v:shape style="position:absolute;left:2770;top:1808;width:368;height:2" coordorigin="2770,1808" coordsize="368,0" path="m2770,1808l3137,1808e" filled="false" stroked="true" strokeweight=".96pt" strokecolor="#009eea">
                <v:path arrowok="t"/>
              </v:shape>
            </v:group>
            <v:group style="position:absolute;left:2770;top:1846;width:368;height:2" coordorigin="2770,1846" coordsize="368,2">
              <v:shape style="position:absolute;left:2770;top:1846;width:368;height:2" coordorigin="2770,1846" coordsize="368,0" path="m2770,1846l3137,1846e" filled="false" stroked="true" strokeweight=".96001pt" strokecolor="#009eea">
                <v:path arrowok="t"/>
              </v:shape>
            </v:group>
            <v:group style="position:absolute;left:3137;top:1808;width:58;height:2" coordorigin="3137,1808" coordsize="58,2">
              <v:shape style="position:absolute;left:3137;top:1808;width:58;height:2" coordorigin="3137,1808" coordsize="58,0" path="m3137,1808l3195,1808e" filled="false" stroked="true" strokeweight=".96pt" strokecolor="#009eea">
                <v:path arrowok="t"/>
              </v:shape>
            </v:group>
            <v:group style="position:absolute;left:3137;top:1846;width:58;height:2" coordorigin="3137,1846" coordsize="58,2">
              <v:shape style="position:absolute;left:3137;top:1846;width:58;height:2" coordorigin="3137,1846" coordsize="58,0" path="m3137,1846l3195,1846e" filled="false" stroked="true" strokeweight=".96001pt" strokecolor="#009eea">
                <v:path arrowok="t"/>
              </v:shape>
            </v:group>
            <v:group style="position:absolute;left:3195;top:1808;width:1787;height:2" coordorigin="3195,1808" coordsize="1787,2">
              <v:shape style="position:absolute;left:3195;top:1808;width:1787;height:2" coordorigin="3195,1808" coordsize="1787,0" path="m3195,1808l4981,1808e" filled="false" stroked="true" strokeweight=".96pt" strokecolor="#009eea">
                <v:path arrowok="t"/>
              </v:shape>
            </v:group>
            <v:group style="position:absolute;left:3195;top:1846;width:1787;height:2" coordorigin="3195,1846" coordsize="1787,2">
              <v:shape style="position:absolute;left:3195;top:1846;width:1787;height:2" coordorigin="3195,1846" coordsize="1787,0" path="m3195,1846l4981,1846e" filled="false" stroked="true" strokeweight=".96001pt" strokecolor="#009eea">
                <v:path arrowok="t"/>
              </v:shape>
            </v:group>
            <v:group style="position:absolute;left:4981;top:1808;width:58;height:2" coordorigin="4981,1808" coordsize="58,2">
              <v:shape style="position:absolute;left:4981;top:1808;width:58;height:2" coordorigin="4981,1808" coordsize="58,0" path="m4981,1808l5039,1808e" filled="false" stroked="true" strokeweight=".96pt" strokecolor="#009eea">
                <v:path arrowok="t"/>
              </v:shape>
            </v:group>
            <v:group style="position:absolute;left:4981;top:1846;width:58;height:2" coordorigin="4981,1846" coordsize="58,2">
              <v:shape style="position:absolute;left:4981;top:1846;width:58;height:2" coordorigin="4981,1846" coordsize="58,0" path="m4981,1846l5039,1846e" filled="false" stroked="true" strokeweight=".96001pt" strokecolor="#009eea">
                <v:path arrowok="t"/>
              </v:shape>
            </v:group>
            <v:group style="position:absolute;left:5039;top:1808;width:1076;height:2" coordorigin="5039,1808" coordsize="1076,2">
              <v:shape style="position:absolute;left:5039;top:1808;width:1076;height:2" coordorigin="5039,1808" coordsize="1076,0" path="m5039,1808l6114,1808e" filled="false" stroked="true" strokeweight=".96pt" strokecolor="#009eea">
                <v:path arrowok="t"/>
              </v:shape>
            </v:group>
            <v:group style="position:absolute;left:5039;top:1846;width:1076;height:2" coordorigin="5039,1846" coordsize="1076,2">
              <v:shape style="position:absolute;left:5039;top:1846;width:1076;height:2" coordorigin="5039,1846" coordsize="1076,0" path="m5039,1846l6114,1846e" filled="false" stroked="true" strokeweight=".96001pt" strokecolor="#009eea">
                <v:path arrowok="t"/>
              </v:shape>
            </v:group>
            <v:group style="position:absolute;left:6114;top:1808;width:58;height:2" coordorigin="6114,1808" coordsize="58,2">
              <v:shape style="position:absolute;left:6114;top:1808;width:58;height:2" coordorigin="6114,1808" coordsize="58,0" path="m6114,1808l6171,1808e" filled="false" stroked="true" strokeweight=".96pt" strokecolor="#009eea">
                <v:path arrowok="t"/>
              </v:shape>
            </v:group>
            <v:group style="position:absolute;left:6114;top:1846;width:58;height:2" coordorigin="6114,1846" coordsize="58,2">
              <v:shape style="position:absolute;left:6114;top:1846;width:58;height:2" coordorigin="6114,1846" coordsize="58,0" path="m6114,1846l6171,1846e" filled="false" stroked="true" strokeweight=".96001pt" strokecolor="#009eea">
                <v:path arrowok="t"/>
              </v:shape>
            </v:group>
            <v:group style="position:absolute;left:6171;top:1808;width:653;height:2" coordorigin="6171,1808" coordsize="653,2">
              <v:shape style="position:absolute;left:6171;top:1808;width:653;height:2" coordorigin="6171,1808" coordsize="653,0" path="m6171,1808l6824,1808e" filled="false" stroked="true" strokeweight=".96pt" strokecolor="#009eea">
                <v:path arrowok="t"/>
              </v:shape>
            </v:group>
            <v:group style="position:absolute;left:6171;top:1846;width:653;height:2" coordorigin="6171,1846" coordsize="653,2">
              <v:shape style="position:absolute;left:6171;top:1846;width:653;height:2" coordorigin="6171,1846" coordsize="653,0" path="m6171,1846l6824,1846e" filled="false" stroked="true" strokeweight=".96001pt" strokecolor="#009eea">
                <v:path arrowok="t"/>
              </v:shape>
            </v:group>
            <v:group style="position:absolute;left:6824;top:1808;width:58;height:2" coordorigin="6824,1808" coordsize="58,2">
              <v:shape style="position:absolute;left:6824;top:1808;width:58;height:2" coordorigin="6824,1808" coordsize="58,0" path="m6824,1808l6882,1808e" filled="false" stroked="true" strokeweight=".96pt" strokecolor="#009eea">
                <v:path arrowok="t"/>
              </v:shape>
            </v:group>
            <v:group style="position:absolute;left:6824;top:1846;width:58;height:2" coordorigin="6824,1846" coordsize="58,2">
              <v:shape style="position:absolute;left:6824;top:1846;width:58;height:2" coordorigin="6824,1846" coordsize="58,0" path="m6824,1846l6882,1846e" filled="false" stroked="true" strokeweight=".96001pt" strokecolor="#009eea">
                <v:path arrowok="t"/>
              </v:shape>
            </v:group>
            <v:group style="position:absolute;left:6882;top:1808;width:2778;height:2" coordorigin="6882,1808" coordsize="2778,2">
              <v:shape style="position:absolute;left:6882;top:1808;width:2778;height:2" coordorigin="6882,1808" coordsize="2778,0" path="m6882,1808l9659,1808e" filled="false" stroked="true" strokeweight=".96pt" strokecolor="#009eea">
                <v:path arrowok="t"/>
              </v:shape>
            </v:group>
            <v:group style="position:absolute;left:6882;top:1846;width:2778;height:2" coordorigin="6882,1846" coordsize="2778,2">
              <v:shape style="position:absolute;left:6882;top:1846;width:2778;height:2" coordorigin="6882,1846" coordsize="2778,0" path="m6882,1846l9659,1846e" filled="false" stroked="true" strokeweight=".96001pt" strokecolor="#009eea">
                <v:path arrowok="t"/>
              </v:shape>
            </v:group>
            <v:group style="position:absolute;left:9659;top:1808;width:58;height:2" coordorigin="9659,1808" coordsize="58,2">
              <v:shape style="position:absolute;left:9659;top:1808;width:58;height:2" coordorigin="9659,1808" coordsize="58,0" path="m9659,1808l9717,1808e" filled="false" stroked="true" strokeweight=".96pt" strokecolor="#009eea">
                <v:path arrowok="t"/>
              </v:shape>
            </v:group>
            <v:group style="position:absolute;left:9659;top:1846;width:58;height:2" coordorigin="9659,1846" coordsize="58,2">
              <v:shape style="position:absolute;left:9659;top:1846;width:58;height:2" coordorigin="9659,1846" coordsize="58,0" path="m9659,1846l9717,1846e" filled="false" stroked="true" strokeweight=".96001pt" strokecolor="#009eea">
                <v:path arrowok="t"/>
              </v:shape>
            </v:group>
            <v:group style="position:absolute;left:9717;top:1808;width:3061;height:2" coordorigin="9717,1808" coordsize="3061,2">
              <v:shape style="position:absolute;left:9717;top:1808;width:3061;height:2" coordorigin="9717,1808" coordsize="3061,0" path="m9717,1808l12777,1808e" filled="false" stroked="true" strokeweight=".96pt" strokecolor="#009eea">
                <v:path arrowok="t"/>
              </v:shape>
            </v:group>
            <v:group style="position:absolute;left:9717;top:1846;width:3061;height:2" coordorigin="9717,1846" coordsize="3061,2">
              <v:shape style="position:absolute;left:9717;top:1846;width:3061;height:2" coordorigin="9717,1846" coordsize="3061,0" path="m9717,1846l12777,1846e" filled="false" stroked="true" strokeweight=".96001pt" strokecolor="#009eea">
                <v:path arrowok="t"/>
              </v:shape>
            </v:group>
            <v:group style="position:absolute;left:12777;top:1808;width:58;height:2" coordorigin="12777,1808" coordsize="58,2">
              <v:shape style="position:absolute;left:12777;top:1808;width:58;height:2" coordorigin="12777,1808" coordsize="58,0" path="m12777,1808l12835,1808e" filled="false" stroked="true" strokeweight=".96pt" strokecolor="#009eea">
                <v:path arrowok="t"/>
              </v:shape>
            </v:group>
            <v:group style="position:absolute;left:12777;top:1846;width:58;height:2" coordorigin="12777,1846" coordsize="58,2">
              <v:shape style="position:absolute;left:12777;top:1846;width:58;height:2" coordorigin="12777,1846" coordsize="58,0" path="m12777,1846l12835,1846e" filled="false" stroked="true" strokeweight=".96001pt" strokecolor="#009eea">
                <v:path arrowok="t"/>
              </v:shape>
            </v:group>
            <v:group style="position:absolute;left:12835;top:1808;width:3351;height:2" coordorigin="12835,1808" coordsize="3351,2">
              <v:shape style="position:absolute;left:12835;top:1808;width:3351;height:2" coordorigin="12835,1808" coordsize="3351,0" path="m12835,1808l16186,1808e" filled="false" stroked="true" strokeweight=".96pt" strokecolor="#009eea">
                <v:path arrowok="t"/>
              </v:shape>
            </v:group>
            <v:group style="position:absolute;left:12835;top:1846;width:3351;height:2" coordorigin="12835,1846" coordsize="3351,2">
              <v:shape style="position:absolute;left:12835;top:1846;width:3351;height:2" coordorigin="12835,1846" coordsize="3351,0" path="m12835,1846l16186,1846e" filled="false" stroked="true" strokeweight=".96001pt" strokecolor="#009eea">
                <v:path arrowok="t"/>
              </v:shape>
            </v:group>
            <v:group style="position:absolute;left:1013;top:10236;width:564;height:2" coordorigin="1013,10236" coordsize="564,2">
              <v:shape style="position:absolute;left:1013;top:10236;width:564;height:2" coordorigin="1013,10236" coordsize="564,0" path="m1013,10236l1577,10236e" filled="false" stroked="true" strokeweight=".95999pt" strokecolor="#009eea">
                <v:path arrowok="t"/>
              </v:shape>
            </v:group>
            <v:group style="position:absolute;left:1582;top:1856;width:2;height:8371" coordorigin="1582,1856" coordsize="2,8371">
              <v:shape style="position:absolute;left:1582;top:1856;width:2;height:8371" coordorigin="1582,1856" coordsize="0,8371" path="m1582,1856l1582,10226e" filled="false" stroked="true" strokeweight=".48pt" strokecolor="#009eea">
                <v:path arrowok="t"/>
              </v:shape>
            </v:group>
            <v:group style="position:absolute;left:1577;top:10236;width:59;height:2" coordorigin="1577,10236" coordsize="59,2">
              <v:shape style="position:absolute;left:1577;top:10236;width:59;height:2" coordorigin="1577,10236" coordsize="59,0" path="m1577,10236l1635,10236e" filled="false" stroked="true" strokeweight=".95999pt" strokecolor="#009eea">
                <v:path arrowok="t"/>
              </v:shape>
            </v:group>
            <v:group style="position:absolute;left:1635;top:10236;width:509;height:2" coordorigin="1635,10236" coordsize="509,2">
              <v:shape style="position:absolute;left:1635;top:10236;width:509;height:2" coordorigin="1635,10236" coordsize="509,0" path="m1635,10236l2144,10236e" filled="false" stroked="true" strokeweight=".95999pt" strokecolor="#009eea">
                <v:path arrowok="t"/>
              </v:shape>
            </v:group>
            <v:group style="position:absolute;left:2148;top:1856;width:2;height:8371" coordorigin="2148,1856" coordsize="2,8371">
              <v:shape style="position:absolute;left:2148;top:1856;width:2;height:8371" coordorigin="2148,1856" coordsize="0,8371" path="m2148,1856l2148,10226e" filled="false" stroked="true" strokeweight=".48pt" strokecolor="#009eea">
                <v:path arrowok="t"/>
              </v:shape>
            </v:group>
            <v:group style="position:absolute;left:2144;top:10236;width:58;height:2" coordorigin="2144,10236" coordsize="58,2">
              <v:shape style="position:absolute;left:2144;top:10236;width:58;height:2" coordorigin="2144,10236" coordsize="58,0" path="m2144,10236l2201,10236e" filled="false" stroked="true" strokeweight=".95999pt" strokecolor="#009eea">
                <v:path arrowok="t"/>
              </v:shape>
            </v:group>
            <v:group style="position:absolute;left:2201;top:10236;width:512;height:2" coordorigin="2201,10236" coordsize="512,2">
              <v:shape style="position:absolute;left:2201;top:10236;width:512;height:2" coordorigin="2201,10236" coordsize="512,0" path="m2201,10236l2712,10236e" filled="false" stroked="true" strokeweight=".95999pt" strokecolor="#009eea">
                <v:path arrowok="t"/>
              </v:shape>
            </v:group>
            <v:group style="position:absolute;left:2717;top:1856;width:2;height:8371" coordorigin="2717,1856" coordsize="2,8371">
              <v:shape style="position:absolute;left:2717;top:1856;width:2;height:8371" coordorigin="2717,1856" coordsize="0,8371" path="m2717,1856l2717,10226e" filled="false" stroked="true" strokeweight=".48pt" strokecolor="#009eea">
                <v:path arrowok="t"/>
              </v:shape>
            </v:group>
            <v:group style="position:absolute;left:2712;top:10236;width:58;height:2" coordorigin="2712,10236" coordsize="58,2">
              <v:shape style="position:absolute;left:2712;top:10236;width:58;height:2" coordorigin="2712,10236" coordsize="58,0" path="m2712,10236l2770,10236e" filled="false" stroked="true" strokeweight=".95999pt" strokecolor="#009eea">
                <v:path arrowok="t"/>
              </v:shape>
            </v:group>
            <v:group style="position:absolute;left:2770;top:10236;width:368;height:2" coordorigin="2770,10236" coordsize="368,2">
              <v:shape style="position:absolute;left:2770;top:10236;width:368;height:2" coordorigin="2770,10236" coordsize="368,0" path="m2770,10236l3137,10236e" filled="false" stroked="true" strokeweight=".95999pt" strokecolor="#009eea">
                <v:path arrowok="t"/>
              </v:shape>
            </v:group>
            <v:group style="position:absolute;left:3142;top:1856;width:2;height:8371" coordorigin="3142,1856" coordsize="2,8371">
              <v:shape style="position:absolute;left:3142;top:1856;width:2;height:8371" coordorigin="3142,1856" coordsize="0,8371" path="m3142,1856l3142,10226e" filled="false" stroked="true" strokeweight=".48pt" strokecolor="#009eea">
                <v:path arrowok="t"/>
              </v:shape>
            </v:group>
            <v:group style="position:absolute;left:3137;top:10236;width:58;height:2" coordorigin="3137,10236" coordsize="58,2">
              <v:shape style="position:absolute;left:3137;top:10236;width:58;height:2" coordorigin="3137,10236" coordsize="58,0" path="m3137,10236l3195,10236e" filled="false" stroked="true" strokeweight=".95999pt" strokecolor="#009eea">
                <v:path arrowok="t"/>
              </v:shape>
            </v:group>
            <v:group style="position:absolute;left:3195;top:10236;width:1787;height:2" coordorigin="3195,10236" coordsize="1787,2">
              <v:shape style="position:absolute;left:3195;top:10236;width:1787;height:2" coordorigin="3195,10236" coordsize="1787,0" path="m3195,10236l4981,10236e" filled="false" stroked="true" strokeweight=".95999pt" strokecolor="#009eea">
                <v:path arrowok="t"/>
              </v:shape>
            </v:group>
            <v:group style="position:absolute;left:4986;top:1856;width:2;height:8371" coordorigin="4986,1856" coordsize="2,8371">
              <v:shape style="position:absolute;left:4986;top:1856;width:2;height:8371" coordorigin="4986,1856" coordsize="0,8371" path="m4986,1856l4986,10226e" filled="false" stroked="true" strokeweight=".48pt" strokecolor="#009eea">
                <v:path arrowok="t"/>
              </v:shape>
            </v:group>
            <v:group style="position:absolute;left:4981;top:10236;width:58;height:2" coordorigin="4981,10236" coordsize="58,2">
              <v:shape style="position:absolute;left:4981;top:10236;width:58;height:2" coordorigin="4981,10236" coordsize="58,0" path="m4981,10236l5039,10236e" filled="false" stroked="true" strokeweight=".95999pt" strokecolor="#009eea">
                <v:path arrowok="t"/>
              </v:shape>
            </v:group>
            <v:group style="position:absolute;left:5039;top:10236;width:1076;height:2" coordorigin="5039,10236" coordsize="1076,2">
              <v:shape style="position:absolute;left:5039;top:10236;width:1076;height:2" coordorigin="5039,10236" coordsize="1076,0" path="m5039,10236l6114,10236e" filled="false" stroked="true" strokeweight=".95999pt" strokecolor="#009eea">
                <v:path arrowok="t"/>
              </v:shape>
            </v:group>
            <v:group style="position:absolute;left:6119;top:1856;width:2;height:8371" coordorigin="6119,1856" coordsize="2,8371">
              <v:shape style="position:absolute;left:6119;top:1856;width:2;height:8371" coordorigin="6119,1856" coordsize="0,8371" path="m6119,1856l6119,10226e" filled="false" stroked="true" strokeweight=".48001pt" strokecolor="#009eea">
                <v:path arrowok="t"/>
              </v:shape>
            </v:group>
            <v:group style="position:absolute;left:6114;top:10236;width:58;height:2" coordorigin="6114,10236" coordsize="58,2">
              <v:shape style="position:absolute;left:6114;top:10236;width:58;height:2" coordorigin="6114,10236" coordsize="58,0" path="m6114,10236l6171,10236e" filled="false" stroked="true" strokeweight=".95999pt" strokecolor="#009eea">
                <v:path arrowok="t"/>
              </v:shape>
            </v:group>
            <v:group style="position:absolute;left:6171;top:10236;width:653;height:2" coordorigin="6171,10236" coordsize="653,2">
              <v:shape style="position:absolute;left:6171;top:10236;width:653;height:2" coordorigin="6171,10236" coordsize="653,0" path="m6171,10236l6824,10236e" filled="false" stroked="true" strokeweight=".95999pt" strokecolor="#009eea">
                <v:path arrowok="t"/>
              </v:shape>
            </v:group>
            <v:group style="position:absolute;left:6829;top:1856;width:2;height:8371" coordorigin="6829,1856" coordsize="2,8371">
              <v:shape style="position:absolute;left:6829;top:1856;width:2;height:8371" coordorigin="6829,1856" coordsize="0,8371" path="m6829,1856l6829,10226e" filled="false" stroked="true" strokeweight=".47998pt" strokecolor="#009eea">
                <v:path arrowok="t"/>
              </v:shape>
            </v:group>
            <v:group style="position:absolute;left:6824;top:10236;width:58;height:2" coordorigin="6824,10236" coordsize="58,2">
              <v:shape style="position:absolute;left:6824;top:10236;width:58;height:2" coordorigin="6824,10236" coordsize="58,0" path="m6824,10236l6882,10236e" filled="false" stroked="true" strokeweight=".95999pt" strokecolor="#009eea">
                <v:path arrowok="t"/>
              </v:shape>
            </v:group>
            <v:group style="position:absolute;left:6882;top:10236;width:2778;height:2" coordorigin="6882,10236" coordsize="2778,2">
              <v:shape style="position:absolute;left:6882;top:10236;width:2778;height:2" coordorigin="6882,10236" coordsize="2778,0" path="m6882,10236l9659,10236e" filled="false" stroked="true" strokeweight=".95999pt" strokecolor="#009eea">
                <v:path arrowok="t"/>
              </v:shape>
            </v:group>
            <v:group style="position:absolute;left:9664;top:1856;width:2;height:8371" coordorigin="9664,1856" coordsize="2,8371">
              <v:shape style="position:absolute;left:9664;top:1856;width:2;height:8371" coordorigin="9664,1856" coordsize="0,8371" path="m9664,1856l9664,10226e" filled="false" stroked="true" strokeweight=".48001pt" strokecolor="#009eea">
                <v:path arrowok="t"/>
              </v:shape>
            </v:group>
            <v:group style="position:absolute;left:9659;top:10236;width:58;height:2" coordorigin="9659,10236" coordsize="58,2">
              <v:shape style="position:absolute;left:9659;top:10236;width:58;height:2" coordorigin="9659,10236" coordsize="58,0" path="m9659,10236l9717,10236e" filled="false" stroked="true" strokeweight=".95999pt" strokecolor="#009eea">
                <v:path arrowok="t"/>
              </v:shape>
            </v:group>
            <v:group style="position:absolute;left:9717;top:10236;width:3061;height:2" coordorigin="9717,10236" coordsize="3061,2">
              <v:shape style="position:absolute;left:9717;top:10236;width:3061;height:2" coordorigin="9717,10236" coordsize="3061,0" path="m9717,10236l12777,10236e" filled="false" stroked="true" strokeweight=".95999pt" strokecolor="#009eea">
                <v:path arrowok="t"/>
              </v:shape>
            </v:group>
            <v:group style="position:absolute;left:12782;top:1856;width:2;height:8371" coordorigin="12782,1856" coordsize="2,8371">
              <v:shape style="position:absolute;left:12782;top:1856;width:2;height:8371" coordorigin="12782,1856" coordsize="0,8371" path="m12782,1856l12782,10226e" filled="false" stroked="true" strokeweight=".47998pt" strokecolor="#009eea">
                <v:path arrowok="t"/>
              </v:shape>
            </v:group>
            <v:group style="position:absolute;left:12777;top:10236;width:58;height:2" coordorigin="12777,10236" coordsize="58,2">
              <v:shape style="position:absolute;left:12777;top:10236;width:58;height:2" coordorigin="12777,10236" coordsize="58,0" path="m12777,10236l12835,10236e" filled="false" stroked="true" strokeweight=".95999pt" strokecolor="#009eea">
                <v:path arrowok="t"/>
              </v:shape>
            </v:group>
            <v:group style="position:absolute;left:12835;top:10236;width:3351;height:2" coordorigin="12835,10236" coordsize="3351,2">
              <v:shape style="position:absolute;left:12835;top:10236;width:3351;height:2" coordorigin="12835,10236" coordsize="3351,0" path="m12835,10236l16186,10236e" filled="false" stroked="true" strokeweight=".95999pt" strokecolor="#009eea">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line="237" w:lineRule="auto" w:before="56"/>
        <w:ind w:left="2268" w:right="11325" w:firstLine="0"/>
        <w:jc w:val="both"/>
        <w:rPr>
          <w:rFonts w:ascii="Times New Roman" w:hAnsi="Times New Roman" w:cs="Times New Roman" w:eastAsia="Times New Roman" w:hint="default"/>
          <w:sz w:val="15"/>
          <w:szCs w:val="15"/>
        </w:rPr>
      </w:pPr>
      <w:r>
        <w:rPr>
          <w:rFonts w:ascii="宋体" w:hAnsi="宋体" w:cs="宋体" w:eastAsia="宋体" w:hint="default"/>
          <w:spacing w:val="9"/>
          <w:sz w:val="15"/>
          <w:szCs w:val="15"/>
        </w:rPr>
        <w:t>按时向道里区棚改办足额</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交纳了西十二道街项目征</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收净地现金壹亿壹仟万元。</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乔仕公司按照上述协议约</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定，按时向道里区棚改办足</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额交纳了棚改项目征拆保</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证金和西十二道街项目征</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收净地现金。但道里区棚改</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0"/>
          <w:sz w:val="15"/>
          <w:szCs w:val="15"/>
        </w:rPr>
        <w:t>办却因自身原因未按照与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乔仕公司签订的上述协议</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履行义务，未开展上述两个</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项目的土地</w:t>
      </w:r>
      <w:r>
        <w:rPr>
          <w:rFonts w:ascii="Times New Roman" w:hAnsi="Times New Roman" w:cs="Times New Roman" w:eastAsia="Times New Roman" w:hint="default"/>
          <w:sz w:val="15"/>
          <w:szCs w:val="15"/>
        </w:rPr>
        <w:t>“</w:t>
      </w:r>
      <w:r>
        <w:rPr>
          <w:rFonts w:ascii="宋体" w:hAnsi="宋体" w:cs="宋体" w:eastAsia="宋体" w:hint="default"/>
          <w:sz w:val="15"/>
          <w:szCs w:val="15"/>
        </w:rPr>
        <w:t>招拍挂</w:t>
      </w:r>
      <w:r>
        <w:rPr>
          <w:rFonts w:ascii="Times New Roman" w:hAnsi="Times New Roman" w:cs="Times New Roman" w:eastAsia="Times New Roman" w:hint="default"/>
          <w:sz w:val="15"/>
          <w:szCs w:val="15"/>
        </w:rPr>
        <w:t>”</w:t>
      </w:r>
      <w:r>
        <w:rPr>
          <w:rFonts w:ascii="宋体" w:hAnsi="宋体" w:cs="宋体" w:eastAsia="宋体" w:hint="default"/>
          <w:sz w:val="15"/>
          <w:szCs w:val="15"/>
        </w:rPr>
        <w:t>工作，</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9"/>
          <w:sz w:val="15"/>
          <w:szCs w:val="15"/>
        </w:rPr>
        <w:t>导致上述两个项目多年停</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滞。乔仕公司上述所用资金</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的来源，是原告 </w:t>
      </w:r>
      <w:r>
        <w:rPr>
          <w:rFonts w:ascii="Times New Roman" w:hAnsi="Times New Roman" w:cs="Times New Roman" w:eastAsia="Times New Roman" w:hint="default"/>
          <w:sz w:val="15"/>
          <w:szCs w:val="15"/>
        </w:rPr>
        <w:t>2011  </w:t>
      </w:r>
      <w:r>
        <w:rPr>
          <w:rFonts w:ascii="宋体" w:hAnsi="宋体" w:cs="宋体" w:eastAsia="宋体" w:hint="default"/>
          <w:sz w:val="15"/>
          <w:szCs w:val="15"/>
        </w:rPr>
        <w:t>年</w:t>
      </w:r>
      <w:r>
        <w:rPr>
          <w:rFonts w:ascii="宋体" w:hAnsi="宋体" w:cs="宋体" w:eastAsia="宋体" w:hint="default"/>
          <w:spacing w:val="-16"/>
          <w:sz w:val="15"/>
          <w:szCs w:val="15"/>
        </w:rPr>
        <w:t> </w:t>
      </w:r>
      <w:r>
        <w:rPr>
          <w:rFonts w:ascii="Times New Roman" w:hAnsi="Times New Roman" w:cs="Times New Roman" w:eastAsia="Times New Roman" w:hint="default"/>
          <w:sz w:val="15"/>
          <w:szCs w:val="15"/>
        </w:rPr>
        <w:t>8</w:t>
      </w:r>
    </w:p>
    <w:p>
      <w:pPr>
        <w:spacing w:line="194" w:lineRule="exact" w:before="7"/>
        <w:ind w:left="2268" w:right="11337" w:firstLine="0"/>
        <w:jc w:val="both"/>
        <w:rPr>
          <w:rFonts w:ascii="宋体" w:hAnsi="宋体" w:cs="宋体" w:eastAsia="宋体" w:hint="default"/>
          <w:sz w:val="15"/>
          <w:szCs w:val="15"/>
        </w:rPr>
      </w:pPr>
      <w:r>
        <w:rPr>
          <w:rFonts w:ascii="宋体" w:hAnsi="宋体" w:cs="宋体" w:eastAsia="宋体" w:hint="default"/>
          <w:sz w:val="15"/>
          <w:szCs w:val="15"/>
        </w:rPr>
        <w:t>月至</w:t>
      </w:r>
      <w:r>
        <w:rPr>
          <w:rFonts w:ascii="宋体" w:hAnsi="宋体" w:cs="宋体" w:eastAsia="宋体" w:hint="default"/>
          <w:spacing w:val="-41"/>
          <w:sz w:val="15"/>
          <w:szCs w:val="15"/>
        </w:rPr>
        <w:t> </w:t>
      </w:r>
      <w:r>
        <w:rPr>
          <w:rFonts w:ascii="Times New Roman" w:hAnsi="Times New Roman" w:cs="Times New Roman" w:eastAsia="Times New Roman" w:hint="default"/>
          <w:spacing w:val="-3"/>
          <w:sz w:val="15"/>
          <w:szCs w:val="15"/>
        </w:rPr>
        <w:t>2011</w:t>
      </w:r>
      <w:r>
        <w:rPr>
          <w:rFonts w:ascii="Times New Roman" w:hAnsi="Times New Roman" w:cs="Times New Roman" w:eastAsia="Times New Roman" w:hint="default"/>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12 </w:t>
      </w:r>
      <w:r>
        <w:rPr>
          <w:rFonts w:ascii="宋体" w:hAnsi="宋体" w:cs="宋体" w:eastAsia="宋体" w:hint="default"/>
          <w:sz w:val="15"/>
          <w:szCs w:val="15"/>
        </w:rPr>
        <w:t>月期间累计</w:t>
      </w:r>
      <w:r>
        <w:rPr>
          <w:rFonts w:ascii="宋体" w:hAnsi="宋体" w:cs="宋体" w:eastAsia="宋体" w:hint="default"/>
          <w:w w:val="100"/>
          <w:sz w:val="15"/>
          <w:szCs w:val="15"/>
        </w:rPr>
        <w:t> </w:t>
      </w:r>
      <w:r>
        <w:rPr>
          <w:rFonts w:ascii="宋体" w:hAnsi="宋体" w:cs="宋体" w:eastAsia="宋体" w:hint="default"/>
          <w:spacing w:val="9"/>
          <w:sz w:val="15"/>
          <w:szCs w:val="15"/>
        </w:rPr>
        <w:t>出资并通过原告的子公司</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北大荒鑫亚经贸有限责任</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公司转二级子公司黑龙江</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省岱旸投资管理有限公司</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借给乔仕公司共计</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亿元中</w:t>
      </w:r>
    </w:p>
    <w:p>
      <w:pPr>
        <w:spacing w:line="181" w:lineRule="exact" w:before="0"/>
        <w:ind w:left="2268" w:right="0" w:firstLine="0"/>
        <w:jc w:val="both"/>
        <w:rPr>
          <w:rFonts w:ascii="宋体" w:hAnsi="宋体" w:cs="宋体" w:eastAsia="宋体" w:hint="default"/>
          <w:sz w:val="15"/>
          <w:szCs w:val="15"/>
        </w:rPr>
      </w:pPr>
      <w:r>
        <w:rPr>
          <w:rFonts w:ascii="宋体" w:hAnsi="宋体" w:cs="宋体" w:eastAsia="宋体" w:hint="default"/>
          <w:spacing w:val="-4"/>
          <w:sz w:val="15"/>
          <w:szCs w:val="15"/>
        </w:rPr>
        <w:t>的一部分。自</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p>
    <w:p>
      <w:pPr>
        <w:spacing w:line="235" w:lineRule="auto" w:before="0"/>
        <w:ind w:left="2268" w:right="11074"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10"/>
          <w:sz w:val="15"/>
          <w:szCs w:val="15"/>
        </w:rPr>
        <w:t> </w:t>
      </w:r>
      <w:r>
        <w:rPr>
          <w:rFonts w:ascii="宋体" w:hAnsi="宋体" w:cs="宋体" w:eastAsia="宋体" w:hint="default"/>
          <w:spacing w:val="-6"/>
          <w:sz w:val="15"/>
          <w:szCs w:val="15"/>
        </w:rPr>
        <w:t>日起，乔仕公司多次向道</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2"/>
          <w:sz w:val="15"/>
          <w:szCs w:val="15"/>
        </w:rPr>
        <w:t>里区棚改办送达书面函告，</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表示不再参与上述两个项</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目的土地摘牌和项目建设，</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并要求道里区棚改办退还</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乔仕公司已经实际交纳的</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保证金共计叁亿壹仟万元。</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日，道里区</w:t>
      </w:r>
      <w:r>
        <w:rPr>
          <w:rFonts w:ascii="宋体" w:hAnsi="宋体" w:cs="宋体" w:eastAsia="宋体" w:hint="default"/>
          <w:w w:val="100"/>
          <w:sz w:val="15"/>
          <w:szCs w:val="15"/>
        </w:rPr>
        <w:t> </w:t>
      </w:r>
      <w:r>
        <w:rPr>
          <w:rFonts w:ascii="宋体" w:hAnsi="宋体" w:cs="宋体" w:eastAsia="宋体" w:hint="default"/>
          <w:spacing w:val="9"/>
          <w:sz w:val="15"/>
          <w:szCs w:val="15"/>
        </w:rPr>
        <w:t>棚改办返还了西十二道街</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项目壹亿壹仟万元征收净</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11"/>
          <w:w w:val="100"/>
          <w:sz w:val="15"/>
          <w:szCs w:val="15"/>
        </w:rPr>
        <w:t>地现金。</w:t>
      </w:r>
      <w:r>
        <w:rPr>
          <w:rFonts w:ascii="Times New Roman" w:hAnsi="Times New Roman" w:cs="Times New Roman" w:eastAsia="Times New Roman" w:hint="default"/>
          <w:spacing w:val="-11"/>
          <w:w w:val="100"/>
          <w:sz w:val="15"/>
          <w:szCs w:val="15"/>
        </w:rPr>
        <w:t>2016</w:t>
      </w:r>
      <w:r>
        <w:rPr>
          <w:rFonts w:ascii="Times New Roman" w:hAnsi="Times New Roman" w:cs="Times New Roman" w:eastAsia="Times New Roman" w:hint="default"/>
          <w:spacing w:val="-10"/>
          <w:w w:val="100"/>
          <w:sz w:val="15"/>
          <w:szCs w:val="15"/>
        </w:rPr>
        <w:t> </w:t>
      </w:r>
      <w:r>
        <w:rPr>
          <w:rFonts w:ascii="宋体" w:hAnsi="宋体" w:cs="宋体" w:eastAsia="宋体" w:hint="default"/>
          <w:w w:val="100"/>
          <w:sz w:val="15"/>
          <w:szCs w:val="15"/>
        </w:rPr>
        <w:t>年</w:t>
      </w:r>
      <w:r>
        <w:rPr>
          <w:rFonts w:ascii="宋体" w:hAnsi="宋体" w:cs="宋体" w:eastAsia="宋体" w:hint="default"/>
          <w:spacing w:val="-52"/>
          <w:w w:val="100"/>
          <w:sz w:val="15"/>
          <w:szCs w:val="15"/>
        </w:rPr>
        <w:t> </w:t>
      </w:r>
      <w:r>
        <w:rPr>
          <w:rFonts w:ascii="Times New Roman" w:hAnsi="Times New Roman" w:cs="Times New Roman" w:eastAsia="Times New Roman" w:hint="default"/>
          <w:w w:val="100"/>
          <w:sz w:val="15"/>
          <w:szCs w:val="15"/>
        </w:rPr>
        <w:t>10</w:t>
      </w:r>
      <w:r>
        <w:rPr>
          <w:rFonts w:ascii="Times New Roman" w:hAnsi="Times New Roman" w:cs="Times New Roman" w:eastAsia="Times New Roman" w:hint="default"/>
          <w:spacing w:val="-10"/>
          <w:w w:val="100"/>
          <w:sz w:val="15"/>
          <w:szCs w:val="15"/>
        </w:rPr>
        <w:t> </w:t>
      </w:r>
      <w:r>
        <w:rPr>
          <w:rFonts w:ascii="宋体" w:hAnsi="宋体" w:cs="宋体" w:eastAsia="宋体" w:hint="default"/>
          <w:w w:val="100"/>
          <w:sz w:val="15"/>
          <w:szCs w:val="15"/>
        </w:rPr>
        <w:t>月</w:t>
      </w:r>
      <w:r>
        <w:rPr>
          <w:rFonts w:ascii="宋体" w:hAnsi="宋体" w:cs="宋体" w:eastAsia="宋体" w:hint="default"/>
          <w:spacing w:val="-52"/>
          <w:w w:val="100"/>
          <w:sz w:val="15"/>
          <w:szCs w:val="15"/>
        </w:rPr>
        <w:t> </w:t>
      </w:r>
      <w:r>
        <w:rPr>
          <w:rFonts w:ascii="Times New Roman" w:hAnsi="Times New Roman" w:cs="Times New Roman" w:eastAsia="Times New Roman" w:hint="default"/>
          <w:spacing w:val="1"/>
          <w:w w:val="100"/>
          <w:sz w:val="15"/>
          <w:szCs w:val="15"/>
        </w:rPr>
        <w:t>19</w:t>
      </w:r>
      <w:r>
        <w:rPr>
          <w:rFonts w:ascii="Times New Roman" w:hAnsi="Times New Roman" w:cs="Times New Roman" w:eastAsia="Times New Roman" w:hint="default"/>
          <w:spacing w:val="-34"/>
          <w:w w:val="100"/>
          <w:sz w:val="15"/>
          <w:szCs w:val="15"/>
        </w:rPr>
        <w:t> </w:t>
      </w:r>
      <w:r>
        <w:rPr>
          <w:rFonts w:ascii="宋体" w:hAnsi="宋体" w:cs="宋体" w:eastAsia="宋体" w:hint="default"/>
          <w:spacing w:val="-3"/>
          <w:sz w:val="15"/>
          <w:szCs w:val="15"/>
        </w:rPr>
        <w:t>原告与乔仕公司、黑龙江省</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岱旸投资管理有限公司、北</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大荒鑫亚经贸有限责任公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司签订了《债权转让协议》</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pacing w:val="9"/>
          <w:sz w:val="15"/>
          <w:szCs w:val="15"/>
        </w:rPr>
        <w:t>原告受让了乔仕公司对道</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里区棚改办享有的棚改项</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目征拆保证金贰亿元的债</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权。乔仕公司已按照相关法</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3"/>
          <w:sz w:val="15"/>
          <w:szCs w:val="15"/>
        </w:rPr>
        <w:t>律规定，将债权转让的事实</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2"/>
          <w:sz w:val="15"/>
          <w:szCs w:val="15"/>
        </w:rPr>
        <w:t>书面通知了道里区棚改办。</w:t>
      </w:r>
    </w:p>
    <w:p>
      <w:pPr>
        <w:spacing w:after="0" w:line="235" w:lineRule="auto"/>
        <w:jc w:val="left"/>
        <w:rPr>
          <w:rFonts w:ascii="宋体" w:hAnsi="宋体" w:cs="宋体" w:eastAsia="宋体" w:hint="default"/>
          <w:sz w:val="15"/>
          <w:szCs w:val="15"/>
        </w:rPr>
        <w:sectPr>
          <w:pgSz w:w="16840" w:h="11910" w:orient="landscape"/>
          <w:pgMar w:header="882" w:footer="1384" w:top="1120" w:bottom="1580" w:left="900" w:right="5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3233" w:lineRule="exact"/>
        <w:ind w:left="1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pict>
          <v:group style="width:759.6pt;height:161.7pt;mso-position-horizontal-relative:char;mso-position-vertical-relative:line" coordorigin="0,0" coordsize="15192,3234">
            <v:group style="position:absolute;left:10;top:10;width:564;height:2" coordorigin="10,10" coordsize="564,2">
              <v:shape style="position:absolute;left:10;top:10;width:564;height:2" coordorigin="10,10" coordsize="564,0" path="m10,10l574,10e" filled="false" stroked="true" strokeweight=".96pt" strokecolor="#009eea">
                <v:path arrowok="t"/>
              </v:shape>
            </v:group>
            <v:group style="position:absolute;left:10;top:48;width:564;height:2" coordorigin="10,48" coordsize="564,2">
              <v:shape style="position:absolute;left:10;top:48;width:564;height:2" coordorigin="10,48" coordsize="564,0" path="m10,48l574,48e" filled="false" stroked="true" strokeweight=".96001pt" strokecolor="#009eea">
                <v:path arrowok="t"/>
              </v:shape>
            </v:group>
            <v:group style="position:absolute;left:574;top:10;width:59;height:2" coordorigin="574,10" coordsize="59,2">
              <v:shape style="position:absolute;left:574;top:10;width:59;height:2" coordorigin="574,10" coordsize="59,0" path="m574,10l632,10e" filled="false" stroked="true" strokeweight=".96pt" strokecolor="#009eea">
                <v:path arrowok="t"/>
              </v:shape>
            </v:group>
            <v:group style="position:absolute;left:574;top:48;width:59;height:2" coordorigin="574,48" coordsize="59,2">
              <v:shape style="position:absolute;left:574;top:48;width:59;height:2" coordorigin="574,48" coordsize="59,0" path="m574,48l632,48e" filled="false" stroked="true" strokeweight=".96001pt" strokecolor="#009eea">
                <v:path arrowok="t"/>
              </v:shape>
            </v:group>
            <v:group style="position:absolute;left:632;top:10;width:509;height:2" coordorigin="632,10" coordsize="509,2">
              <v:shape style="position:absolute;left:632;top:10;width:509;height:2" coordorigin="632,10" coordsize="509,0" path="m632,10l1140,10e" filled="false" stroked="true" strokeweight=".96pt" strokecolor="#009eea">
                <v:path arrowok="t"/>
              </v:shape>
            </v:group>
            <v:group style="position:absolute;left:632;top:48;width:509;height:2" coordorigin="632,48" coordsize="509,2">
              <v:shape style="position:absolute;left:632;top:48;width:509;height:2" coordorigin="632,48" coordsize="509,0" path="m632,48l1140,48e" filled="false" stroked="true" strokeweight=".96001pt" strokecolor="#009eea">
                <v:path arrowok="t"/>
              </v:shape>
            </v:group>
            <v:group style="position:absolute;left:1140;top:10;width:58;height:2" coordorigin="1140,10" coordsize="58,2">
              <v:shape style="position:absolute;left:1140;top:10;width:58;height:2" coordorigin="1140,10" coordsize="58,0" path="m1140,10l1198,10e" filled="false" stroked="true" strokeweight=".96pt" strokecolor="#009eea">
                <v:path arrowok="t"/>
              </v:shape>
            </v:group>
            <v:group style="position:absolute;left:1140;top:48;width:58;height:2" coordorigin="1140,48" coordsize="58,2">
              <v:shape style="position:absolute;left:1140;top:48;width:58;height:2" coordorigin="1140,48" coordsize="58,0" path="m1140,48l1198,48e" filled="false" stroked="true" strokeweight=".96001pt" strokecolor="#009eea">
                <v:path arrowok="t"/>
              </v:shape>
            </v:group>
            <v:group style="position:absolute;left:1198;top:10;width:512;height:2" coordorigin="1198,10" coordsize="512,2">
              <v:shape style="position:absolute;left:1198;top:10;width:512;height:2" coordorigin="1198,10" coordsize="512,0" path="m1198,10l1709,10e" filled="false" stroked="true" strokeweight=".96pt" strokecolor="#009eea">
                <v:path arrowok="t"/>
              </v:shape>
            </v:group>
            <v:group style="position:absolute;left:1198;top:48;width:512;height:2" coordorigin="1198,48" coordsize="512,2">
              <v:shape style="position:absolute;left:1198;top:48;width:512;height:2" coordorigin="1198,48" coordsize="512,0" path="m1198,48l1709,48e" filled="false" stroked="true" strokeweight=".96001pt" strokecolor="#009eea">
                <v:path arrowok="t"/>
              </v:shape>
            </v:group>
            <v:group style="position:absolute;left:1709;top:10;width:58;height:2" coordorigin="1709,10" coordsize="58,2">
              <v:shape style="position:absolute;left:1709;top:10;width:58;height:2" coordorigin="1709,10" coordsize="58,0" path="m1709,10l1767,10e" filled="false" stroked="true" strokeweight=".96pt" strokecolor="#009eea">
                <v:path arrowok="t"/>
              </v:shape>
            </v:group>
            <v:group style="position:absolute;left:1709;top:48;width:58;height:2" coordorigin="1709,48" coordsize="58,2">
              <v:shape style="position:absolute;left:1709;top:48;width:58;height:2" coordorigin="1709,48" coordsize="58,0" path="m1709,48l1767,48e" filled="false" stroked="true" strokeweight=".96001pt" strokecolor="#009eea">
                <v:path arrowok="t"/>
              </v:shape>
            </v:group>
            <v:group style="position:absolute;left:1767;top:10;width:368;height:2" coordorigin="1767,10" coordsize="368,2">
              <v:shape style="position:absolute;left:1767;top:10;width:368;height:2" coordorigin="1767,10" coordsize="368,0" path="m1767,10l2134,10e" filled="false" stroked="true" strokeweight=".96pt" strokecolor="#009eea">
                <v:path arrowok="t"/>
              </v:shape>
            </v:group>
            <v:group style="position:absolute;left:1767;top:48;width:368;height:2" coordorigin="1767,48" coordsize="368,2">
              <v:shape style="position:absolute;left:1767;top:48;width:368;height:2" coordorigin="1767,48" coordsize="368,0" path="m1767,48l2134,48e" filled="false" stroked="true" strokeweight=".96001pt" strokecolor="#009eea">
                <v:path arrowok="t"/>
              </v:shape>
            </v:group>
            <v:group style="position:absolute;left:2134;top:10;width:58;height:2" coordorigin="2134,10" coordsize="58,2">
              <v:shape style="position:absolute;left:2134;top:10;width:58;height:2" coordorigin="2134,10" coordsize="58,0" path="m2134,10l2192,10e" filled="false" stroked="true" strokeweight=".96pt" strokecolor="#009eea">
                <v:path arrowok="t"/>
              </v:shape>
            </v:group>
            <v:group style="position:absolute;left:2134;top:48;width:58;height:2" coordorigin="2134,48" coordsize="58,2">
              <v:shape style="position:absolute;left:2134;top:48;width:58;height:2" coordorigin="2134,48" coordsize="58,0" path="m2134,48l2192,48e" filled="false" stroked="true" strokeweight=".96001pt" strokecolor="#009eea">
                <v:path arrowok="t"/>
              </v:shape>
            </v:group>
            <v:group style="position:absolute;left:2192;top:10;width:1787;height:2" coordorigin="2192,10" coordsize="1787,2">
              <v:shape style="position:absolute;left:2192;top:10;width:1787;height:2" coordorigin="2192,10" coordsize="1787,0" path="m2192,10l3978,10e" filled="false" stroked="true" strokeweight=".96pt" strokecolor="#009eea">
                <v:path arrowok="t"/>
              </v:shape>
            </v:group>
            <v:group style="position:absolute;left:2192;top:48;width:1787;height:2" coordorigin="2192,48" coordsize="1787,2">
              <v:shape style="position:absolute;left:2192;top:48;width:1787;height:2" coordorigin="2192,48" coordsize="1787,0" path="m2192,48l3978,48e" filled="false" stroked="true" strokeweight=".96001pt" strokecolor="#009eea">
                <v:path arrowok="t"/>
              </v:shape>
            </v:group>
            <v:group style="position:absolute;left:3978;top:10;width:58;height:2" coordorigin="3978,10" coordsize="58,2">
              <v:shape style="position:absolute;left:3978;top:10;width:58;height:2" coordorigin="3978,10" coordsize="58,0" path="m3978,10l4035,10e" filled="false" stroked="true" strokeweight=".96pt" strokecolor="#009eea">
                <v:path arrowok="t"/>
              </v:shape>
            </v:group>
            <v:group style="position:absolute;left:3978;top:48;width:58;height:2" coordorigin="3978,48" coordsize="58,2">
              <v:shape style="position:absolute;left:3978;top:48;width:58;height:2" coordorigin="3978,48" coordsize="58,0" path="m3978,48l4035,48e" filled="false" stroked="true" strokeweight=".96001pt" strokecolor="#009eea">
                <v:path arrowok="t"/>
              </v:shape>
            </v:group>
            <v:group style="position:absolute;left:4035;top:10;width:1076;height:2" coordorigin="4035,10" coordsize="1076,2">
              <v:shape style="position:absolute;left:4035;top:10;width:1076;height:2" coordorigin="4035,10" coordsize="1076,0" path="m4035,10l5111,10e" filled="false" stroked="true" strokeweight=".96pt" strokecolor="#009eea">
                <v:path arrowok="t"/>
              </v:shape>
            </v:group>
            <v:group style="position:absolute;left:4035;top:48;width:1076;height:2" coordorigin="4035,48" coordsize="1076,2">
              <v:shape style="position:absolute;left:4035;top:48;width:1076;height:2" coordorigin="4035,48" coordsize="1076,0" path="m4035,48l5111,48e" filled="false" stroked="true" strokeweight=".96001pt" strokecolor="#009eea">
                <v:path arrowok="t"/>
              </v:shape>
            </v:group>
            <v:group style="position:absolute;left:5111;top:10;width:58;height:2" coordorigin="5111,10" coordsize="58,2">
              <v:shape style="position:absolute;left:5111;top:10;width:58;height:2" coordorigin="5111,10" coordsize="58,0" path="m5111,10l5168,10e" filled="false" stroked="true" strokeweight=".96pt" strokecolor="#009eea">
                <v:path arrowok="t"/>
              </v:shape>
            </v:group>
            <v:group style="position:absolute;left:5111;top:48;width:58;height:2" coordorigin="5111,48" coordsize="58,2">
              <v:shape style="position:absolute;left:5111;top:48;width:58;height:2" coordorigin="5111,48" coordsize="58,0" path="m5111,48l5168,48e" filled="false" stroked="true" strokeweight=".96001pt" strokecolor="#009eea">
                <v:path arrowok="t"/>
              </v:shape>
            </v:group>
            <v:group style="position:absolute;left:5168;top:10;width:653;height:2" coordorigin="5168,10" coordsize="653,2">
              <v:shape style="position:absolute;left:5168;top:10;width:653;height:2" coordorigin="5168,10" coordsize="653,0" path="m5168,10l5821,10e" filled="false" stroked="true" strokeweight=".96pt" strokecolor="#009eea">
                <v:path arrowok="t"/>
              </v:shape>
            </v:group>
            <v:group style="position:absolute;left:5168;top:48;width:653;height:2" coordorigin="5168,48" coordsize="653,2">
              <v:shape style="position:absolute;left:5168;top:48;width:653;height:2" coordorigin="5168,48" coordsize="653,0" path="m5168,48l5821,48e" filled="false" stroked="true" strokeweight=".96001pt" strokecolor="#009eea">
                <v:path arrowok="t"/>
              </v:shape>
            </v:group>
            <v:group style="position:absolute;left:5821;top:10;width:58;height:2" coordorigin="5821,10" coordsize="58,2">
              <v:shape style="position:absolute;left:5821;top:10;width:58;height:2" coordorigin="5821,10" coordsize="58,0" path="m5821,10l5879,10e" filled="false" stroked="true" strokeweight=".96pt" strokecolor="#009eea">
                <v:path arrowok="t"/>
              </v:shape>
            </v:group>
            <v:group style="position:absolute;left:5821;top:48;width:58;height:2" coordorigin="5821,48" coordsize="58,2">
              <v:shape style="position:absolute;left:5821;top:48;width:58;height:2" coordorigin="5821,48" coordsize="58,0" path="m5821,48l5879,48e" filled="false" stroked="true" strokeweight=".96001pt" strokecolor="#009eea">
                <v:path arrowok="t"/>
              </v:shape>
            </v:group>
            <v:group style="position:absolute;left:5879;top:10;width:2778;height:2" coordorigin="5879,10" coordsize="2778,2">
              <v:shape style="position:absolute;left:5879;top:10;width:2778;height:2" coordorigin="5879,10" coordsize="2778,0" path="m5879,10l8656,10e" filled="false" stroked="true" strokeweight=".96pt" strokecolor="#009eea">
                <v:path arrowok="t"/>
              </v:shape>
            </v:group>
            <v:group style="position:absolute;left:5879;top:48;width:2778;height:2" coordorigin="5879,48" coordsize="2778,2">
              <v:shape style="position:absolute;left:5879;top:48;width:2778;height:2" coordorigin="5879,48" coordsize="2778,0" path="m5879,48l8656,48e" filled="false" stroked="true" strokeweight=".96001pt" strokecolor="#009eea">
                <v:path arrowok="t"/>
              </v:shape>
            </v:group>
            <v:group style="position:absolute;left:8656;top:10;width:58;height:2" coordorigin="8656,10" coordsize="58,2">
              <v:shape style="position:absolute;left:8656;top:10;width:58;height:2" coordorigin="8656,10" coordsize="58,0" path="m8656,10l8713,10e" filled="false" stroked="true" strokeweight=".96pt" strokecolor="#009eea">
                <v:path arrowok="t"/>
              </v:shape>
            </v:group>
            <v:group style="position:absolute;left:8656;top:48;width:58;height:2" coordorigin="8656,48" coordsize="58,2">
              <v:shape style="position:absolute;left:8656;top:48;width:58;height:2" coordorigin="8656,48" coordsize="58,0" path="m8656,48l8713,48e" filled="false" stroked="true" strokeweight=".96001pt" strokecolor="#009eea">
                <v:path arrowok="t"/>
              </v:shape>
            </v:group>
            <v:group style="position:absolute;left:8713;top:10;width:3061;height:2" coordorigin="8713,10" coordsize="3061,2">
              <v:shape style="position:absolute;left:8713;top:10;width:3061;height:2" coordorigin="8713,10" coordsize="3061,0" path="m8713,10l11774,10e" filled="false" stroked="true" strokeweight=".96pt" strokecolor="#009eea">
                <v:path arrowok="t"/>
              </v:shape>
            </v:group>
            <v:group style="position:absolute;left:8713;top:48;width:3061;height:2" coordorigin="8713,48" coordsize="3061,2">
              <v:shape style="position:absolute;left:8713;top:48;width:3061;height:2" coordorigin="8713,48" coordsize="3061,0" path="m8713,48l11774,48e" filled="false" stroked="true" strokeweight=".96001pt" strokecolor="#009eea">
                <v:path arrowok="t"/>
              </v:shape>
            </v:group>
            <v:group style="position:absolute;left:11774;top:10;width:58;height:2" coordorigin="11774,10" coordsize="58,2">
              <v:shape style="position:absolute;left:11774;top:10;width:58;height:2" coordorigin="11774,10" coordsize="58,0" path="m11774,10l11832,10e" filled="false" stroked="true" strokeweight=".96pt" strokecolor="#009eea">
                <v:path arrowok="t"/>
              </v:shape>
            </v:group>
            <v:group style="position:absolute;left:11774;top:48;width:58;height:2" coordorigin="11774,48" coordsize="58,2">
              <v:shape style="position:absolute;left:11774;top:48;width:58;height:2" coordorigin="11774,48" coordsize="58,0" path="m11774,48l11832,48e" filled="false" stroked="true" strokeweight=".96001pt" strokecolor="#009eea">
                <v:path arrowok="t"/>
              </v:shape>
            </v:group>
            <v:group style="position:absolute;left:11832;top:10;width:3351;height:2" coordorigin="11832,10" coordsize="3351,2">
              <v:shape style="position:absolute;left:11832;top:10;width:3351;height:2" coordorigin="11832,10" coordsize="3351,0" path="m11832,10l15182,10e" filled="false" stroked="true" strokeweight=".96pt" strokecolor="#009eea">
                <v:path arrowok="t"/>
              </v:shape>
            </v:group>
            <v:group style="position:absolute;left:11832;top:48;width:3351;height:2" coordorigin="11832,48" coordsize="3351,2">
              <v:shape style="position:absolute;left:11832;top:48;width:3351;height:2" coordorigin="11832,48" coordsize="3351,0" path="m11832,48l15182,48e" filled="false" stroked="true" strokeweight=".96001pt" strokecolor="#009eea">
                <v:path arrowok="t"/>
              </v:shape>
            </v:group>
            <v:group style="position:absolute;left:10;top:3224;width:564;height:2" coordorigin="10,3224" coordsize="564,2">
              <v:shape style="position:absolute;left:10;top:3224;width:564;height:2" coordorigin="10,3224" coordsize="564,0" path="m10,3224l574,3224e" filled="false" stroked="true" strokeweight=".96001pt" strokecolor="#009eea">
                <v:path arrowok="t"/>
              </v:shape>
            </v:group>
            <v:group style="position:absolute;left:10;top:3185;width:564;height:2" coordorigin="10,3185" coordsize="564,2">
              <v:shape style="position:absolute;left:10;top:3185;width:564;height:2" coordorigin="10,3185" coordsize="564,0" path="m10,3185l574,3185e" filled="false" stroked="true" strokeweight=".95999pt" strokecolor="#009eea">
                <v:path arrowok="t"/>
              </v:shape>
            </v:group>
            <v:group style="position:absolute;left:578;top:58;width:2;height:3119" coordorigin="578,58" coordsize="2,3119">
              <v:shape style="position:absolute;left:578;top:58;width:2;height:3119" coordorigin="578,58" coordsize="0,3119" path="m578,58l578,3176e" filled="false" stroked="true" strokeweight=".48pt" strokecolor="#009eea">
                <v:path arrowok="t"/>
              </v:shape>
            </v:group>
            <v:group style="position:absolute;left:574;top:3185;width:59;height:2" coordorigin="574,3185" coordsize="59,2">
              <v:shape style="position:absolute;left:574;top:3185;width:59;height:2" coordorigin="574,3185" coordsize="59,0" path="m574,3185l632,3185e" filled="false" stroked="true" strokeweight=".95999pt" strokecolor="#009eea">
                <v:path arrowok="t"/>
              </v:shape>
            </v:group>
            <v:group style="position:absolute;left:574;top:3224;width:59;height:2" coordorigin="574,3224" coordsize="59,2">
              <v:shape style="position:absolute;left:574;top:3224;width:59;height:2" coordorigin="574,3224" coordsize="59,0" path="m574,3224l632,3224e" filled="false" stroked="true" strokeweight=".96001pt" strokecolor="#009eea">
                <v:path arrowok="t"/>
              </v:shape>
            </v:group>
            <v:group style="position:absolute;left:632;top:3224;width:509;height:2" coordorigin="632,3224" coordsize="509,2">
              <v:shape style="position:absolute;left:632;top:3224;width:509;height:2" coordorigin="632,3224" coordsize="509,0" path="m632,3224l1140,3224e" filled="false" stroked="true" strokeweight=".96001pt" strokecolor="#009eea">
                <v:path arrowok="t"/>
              </v:shape>
            </v:group>
            <v:group style="position:absolute;left:632;top:3185;width:509;height:2" coordorigin="632,3185" coordsize="509,2">
              <v:shape style="position:absolute;left:632;top:3185;width:509;height:2" coordorigin="632,3185" coordsize="509,0" path="m632,3185l1140,3185e" filled="false" stroked="true" strokeweight=".95999pt" strokecolor="#009eea">
                <v:path arrowok="t"/>
              </v:shape>
            </v:group>
            <v:group style="position:absolute;left:1145;top:58;width:2;height:3119" coordorigin="1145,58" coordsize="2,3119">
              <v:shape style="position:absolute;left:1145;top:58;width:2;height:3119" coordorigin="1145,58" coordsize="0,3119" path="m1145,58l1145,3176e" filled="false" stroked="true" strokeweight=".48pt" strokecolor="#009eea">
                <v:path arrowok="t"/>
              </v:shape>
            </v:group>
            <v:group style="position:absolute;left:1140;top:3185;width:58;height:2" coordorigin="1140,3185" coordsize="58,2">
              <v:shape style="position:absolute;left:1140;top:3185;width:58;height:2" coordorigin="1140,3185" coordsize="58,0" path="m1140,3185l1198,3185e" filled="false" stroked="true" strokeweight=".95999pt" strokecolor="#009eea">
                <v:path arrowok="t"/>
              </v:shape>
            </v:group>
            <v:group style="position:absolute;left:1140;top:3224;width:58;height:2" coordorigin="1140,3224" coordsize="58,2">
              <v:shape style="position:absolute;left:1140;top:3224;width:58;height:2" coordorigin="1140,3224" coordsize="58,0" path="m1140,3224l1198,3224e" filled="false" stroked="true" strokeweight=".96001pt" strokecolor="#009eea">
                <v:path arrowok="t"/>
              </v:shape>
            </v:group>
            <v:group style="position:absolute;left:1198;top:3224;width:512;height:2" coordorigin="1198,3224" coordsize="512,2">
              <v:shape style="position:absolute;left:1198;top:3224;width:512;height:2" coordorigin="1198,3224" coordsize="512,0" path="m1198,3224l1709,3224e" filled="false" stroked="true" strokeweight=".96001pt" strokecolor="#009eea">
                <v:path arrowok="t"/>
              </v:shape>
            </v:group>
            <v:group style="position:absolute;left:1198;top:3185;width:512;height:2" coordorigin="1198,3185" coordsize="512,2">
              <v:shape style="position:absolute;left:1198;top:3185;width:512;height:2" coordorigin="1198,3185" coordsize="512,0" path="m1198,3185l1709,3185e" filled="false" stroked="true" strokeweight=".95999pt" strokecolor="#009eea">
                <v:path arrowok="t"/>
              </v:shape>
            </v:group>
            <v:group style="position:absolute;left:1714;top:58;width:2;height:3119" coordorigin="1714,58" coordsize="2,3119">
              <v:shape style="position:absolute;left:1714;top:58;width:2;height:3119" coordorigin="1714,58" coordsize="0,3119" path="m1714,58l1714,3176e" filled="false" stroked="true" strokeweight=".48pt" strokecolor="#009eea">
                <v:path arrowok="t"/>
              </v:shape>
            </v:group>
            <v:group style="position:absolute;left:1709;top:3185;width:58;height:2" coordorigin="1709,3185" coordsize="58,2">
              <v:shape style="position:absolute;left:1709;top:3185;width:58;height:2" coordorigin="1709,3185" coordsize="58,0" path="m1709,3185l1767,3185e" filled="false" stroked="true" strokeweight=".95999pt" strokecolor="#009eea">
                <v:path arrowok="t"/>
              </v:shape>
            </v:group>
            <v:group style="position:absolute;left:1709;top:3224;width:58;height:2" coordorigin="1709,3224" coordsize="58,2">
              <v:shape style="position:absolute;left:1709;top:3224;width:58;height:2" coordorigin="1709,3224" coordsize="58,0" path="m1709,3224l1767,3224e" filled="false" stroked="true" strokeweight=".96001pt" strokecolor="#009eea">
                <v:path arrowok="t"/>
              </v:shape>
            </v:group>
            <v:group style="position:absolute;left:1767;top:3224;width:368;height:2" coordorigin="1767,3224" coordsize="368,2">
              <v:shape style="position:absolute;left:1767;top:3224;width:368;height:2" coordorigin="1767,3224" coordsize="368,0" path="m1767,3224l2134,3224e" filled="false" stroked="true" strokeweight=".96001pt" strokecolor="#009eea">
                <v:path arrowok="t"/>
              </v:shape>
            </v:group>
            <v:group style="position:absolute;left:1767;top:3185;width:368;height:2" coordorigin="1767,3185" coordsize="368,2">
              <v:shape style="position:absolute;left:1767;top:3185;width:368;height:2" coordorigin="1767,3185" coordsize="368,0" path="m1767,3185l2134,3185e" filled="false" stroked="true" strokeweight=".95999pt" strokecolor="#009eea">
                <v:path arrowok="t"/>
              </v:shape>
            </v:group>
            <v:group style="position:absolute;left:2139;top:58;width:2;height:3119" coordorigin="2139,58" coordsize="2,3119">
              <v:shape style="position:absolute;left:2139;top:58;width:2;height:3119" coordorigin="2139,58" coordsize="0,3119" path="m2139,58l2139,3176e" filled="false" stroked="true" strokeweight=".48pt" strokecolor="#009eea">
                <v:path arrowok="t"/>
              </v:shape>
            </v:group>
            <v:group style="position:absolute;left:2134;top:3185;width:58;height:2" coordorigin="2134,3185" coordsize="58,2">
              <v:shape style="position:absolute;left:2134;top:3185;width:58;height:2" coordorigin="2134,3185" coordsize="58,0" path="m2134,3185l2192,3185e" filled="false" stroked="true" strokeweight=".95999pt" strokecolor="#009eea">
                <v:path arrowok="t"/>
              </v:shape>
            </v:group>
            <v:group style="position:absolute;left:2134;top:3224;width:58;height:2" coordorigin="2134,3224" coordsize="58,2">
              <v:shape style="position:absolute;left:2134;top:3224;width:58;height:2" coordorigin="2134,3224" coordsize="58,0" path="m2134,3224l2192,3224e" filled="false" stroked="true" strokeweight=".96001pt" strokecolor="#009eea">
                <v:path arrowok="t"/>
              </v:shape>
            </v:group>
            <v:group style="position:absolute;left:2192;top:3224;width:1787;height:2" coordorigin="2192,3224" coordsize="1787,2">
              <v:shape style="position:absolute;left:2192;top:3224;width:1787;height:2" coordorigin="2192,3224" coordsize="1787,0" path="m2192,3224l3978,3224e" filled="false" stroked="true" strokeweight=".96001pt" strokecolor="#009eea">
                <v:path arrowok="t"/>
              </v:shape>
            </v:group>
            <v:group style="position:absolute;left:2192;top:3185;width:1787;height:2" coordorigin="2192,3185" coordsize="1787,2">
              <v:shape style="position:absolute;left:2192;top:3185;width:1787;height:2" coordorigin="2192,3185" coordsize="1787,0" path="m2192,3185l3978,3185e" filled="false" stroked="true" strokeweight=".95999pt" strokecolor="#009eea">
                <v:path arrowok="t"/>
              </v:shape>
            </v:group>
            <v:group style="position:absolute;left:3983;top:58;width:2;height:3119" coordorigin="3983,58" coordsize="2,3119">
              <v:shape style="position:absolute;left:3983;top:58;width:2;height:3119" coordorigin="3983,58" coordsize="0,3119" path="m3983,58l3983,3176e" filled="false" stroked="true" strokeweight=".48pt" strokecolor="#009eea">
                <v:path arrowok="t"/>
              </v:shape>
            </v:group>
            <v:group style="position:absolute;left:3978;top:3185;width:58;height:2" coordorigin="3978,3185" coordsize="58,2">
              <v:shape style="position:absolute;left:3978;top:3185;width:58;height:2" coordorigin="3978,3185" coordsize="58,0" path="m3978,3185l4035,3185e" filled="false" stroked="true" strokeweight=".95999pt" strokecolor="#009eea">
                <v:path arrowok="t"/>
              </v:shape>
            </v:group>
            <v:group style="position:absolute;left:3978;top:3224;width:58;height:2" coordorigin="3978,3224" coordsize="58,2">
              <v:shape style="position:absolute;left:3978;top:3224;width:58;height:2" coordorigin="3978,3224" coordsize="58,0" path="m3978,3224l4035,3224e" filled="false" stroked="true" strokeweight=".96001pt" strokecolor="#009eea">
                <v:path arrowok="t"/>
              </v:shape>
            </v:group>
            <v:group style="position:absolute;left:4035;top:3224;width:1076;height:2" coordorigin="4035,3224" coordsize="1076,2">
              <v:shape style="position:absolute;left:4035;top:3224;width:1076;height:2" coordorigin="4035,3224" coordsize="1076,0" path="m4035,3224l5111,3224e" filled="false" stroked="true" strokeweight=".96001pt" strokecolor="#009eea">
                <v:path arrowok="t"/>
              </v:shape>
            </v:group>
            <v:group style="position:absolute;left:4035;top:3185;width:1076;height:2" coordorigin="4035,3185" coordsize="1076,2">
              <v:shape style="position:absolute;left:4035;top:3185;width:1076;height:2" coordorigin="4035,3185" coordsize="1076,0" path="m4035,3185l5111,3185e" filled="false" stroked="true" strokeweight=".95999pt" strokecolor="#009eea">
                <v:path arrowok="t"/>
              </v:shape>
            </v:group>
            <v:group style="position:absolute;left:5115;top:58;width:2;height:3119" coordorigin="5115,58" coordsize="2,3119">
              <v:shape style="position:absolute;left:5115;top:58;width:2;height:3119" coordorigin="5115,58" coordsize="0,3119" path="m5115,58l5115,3176e" filled="false" stroked="true" strokeweight=".48001pt" strokecolor="#009eea">
                <v:path arrowok="t"/>
              </v:shape>
            </v:group>
            <v:group style="position:absolute;left:5111;top:3185;width:58;height:2" coordorigin="5111,3185" coordsize="58,2">
              <v:shape style="position:absolute;left:5111;top:3185;width:58;height:2" coordorigin="5111,3185" coordsize="58,0" path="m5111,3185l5168,3185e" filled="false" stroked="true" strokeweight=".95999pt" strokecolor="#009eea">
                <v:path arrowok="t"/>
              </v:shape>
            </v:group>
            <v:group style="position:absolute;left:5111;top:3224;width:58;height:2" coordorigin="5111,3224" coordsize="58,2">
              <v:shape style="position:absolute;left:5111;top:3224;width:58;height:2" coordorigin="5111,3224" coordsize="58,0" path="m5111,3224l5168,3224e" filled="false" stroked="true" strokeweight=".96001pt" strokecolor="#009eea">
                <v:path arrowok="t"/>
              </v:shape>
            </v:group>
            <v:group style="position:absolute;left:5168;top:3224;width:653;height:2" coordorigin="5168,3224" coordsize="653,2">
              <v:shape style="position:absolute;left:5168;top:3224;width:653;height:2" coordorigin="5168,3224" coordsize="653,0" path="m5168,3224l5821,3224e" filled="false" stroked="true" strokeweight=".96001pt" strokecolor="#009eea">
                <v:path arrowok="t"/>
              </v:shape>
            </v:group>
            <v:group style="position:absolute;left:5168;top:3185;width:653;height:2" coordorigin="5168,3185" coordsize="653,2">
              <v:shape style="position:absolute;left:5168;top:3185;width:653;height:2" coordorigin="5168,3185" coordsize="653,0" path="m5168,3185l5821,3185e" filled="false" stroked="true" strokeweight=".95999pt" strokecolor="#009eea">
                <v:path arrowok="t"/>
              </v:shape>
            </v:group>
            <v:group style="position:absolute;left:5826;top:58;width:2;height:3119" coordorigin="5826,58" coordsize="2,3119">
              <v:shape style="position:absolute;left:5826;top:58;width:2;height:3119" coordorigin="5826,58" coordsize="0,3119" path="m5826,58l5826,3176e" filled="false" stroked="true" strokeweight=".47998pt" strokecolor="#009eea">
                <v:path arrowok="t"/>
              </v:shape>
            </v:group>
            <v:group style="position:absolute;left:5821;top:3185;width:58;height:2" coordorigin="5821,3185" coordsize="58,2">
              <v:shape style="position:absolute;left:5821;top:3185;width:58;height:2" coordorigin="5821,3185" coordsize="58,0" path="m5821,3185l5879,3185e" filled="false" stroked="true" strokeweight=".95999pt" strokecolor="#009eea">
                <v:path arrowok="t"/>
              </v:shape>
            </v:group>
            <v:group style="position:absolute;left:5821;top:3224;width:58;height:2" coordorigin="5821,3224" coordsize="58,2">
              <v:shape style="position:absolute;left:5821;top:3224;width:58;height:2" coordorigin="5821,3224" coordsize="58,0" path="m5821,3224l5879,3224e" filled="false" stroked="true" strokeweight=".96001pt" strokecolor="#009eea">
                <v:path arrowok="t"/>
              </v:shape>
            </v:group>
            <v:group style="position:absolute;left:5879;top:3224;width:2778;height:2" coordorigin="5879,3224" coordsize="2778,2">
              <v:shape style="position:absolute;left:5879;top:3224;width:2778;height:2" coordorigin="5879,3224" coordsize="2778,0" path="m5879,3224l8656,3224e" filled="false" stroked="true" strokeweight=".96001pt" strokecolor="#009eea">
                <v:path arrowok="t"/>
              </v:shape>
            </v:group>
            <v:group style="position:absolute;left:5879;top:3185;width:2778;height:2" coordorigin="5879,3185" coordsize="2778,2">
              <v:shape style="position:absolute;left:5879;top:3185;width:2778;height:2" coordorigin="5879,3185" coordsize="2778,0" path="m5879,3185l8656,3185e" filled="false" stroked="true" strokeweight=".95999pt" strokecolor="#009eea">
                <v:path arrowok="t"/>
              </v:shape>
            </v:group>
            <v:group style="position:absolute;left:8661;top:58;width:2;height:3119" coordorigin="8661,58" coordsize="2,3119">
              <v:shape style="position:absolute;left:8661;top:58;width:2;height:3119" coordorigin="8661,58" coordsize="0,3119" path="m8661,58l8661,3176e" filled="false" stroked="true" strokeweight=".48001pt" strokecolor="#009eea">
                <v:path arrowok="t"/>
              </v:shape>
            </v:group>
            <v:group style="position:absolute;left:8656;top:3185;width:58;height:2" coordorigin="8656,3185" coordsize="58,2">
              <v:shape style="position:absolute;left:8656;top:3185;width:58;height:2" coordorigin="8656,3185" coordsize="58,0" path="m8656,3185l8713,3185e" filled="false" stroked="true" strokeweight=".95999pt" strokecolor="#009eea">
                <v:path arrowok="t"/>
              </v:shape>
            </v:group>
            <v:group style="position:absolute;left:8656;top:3224;width:58;height:2" coordorigin="8656,3224" coordsize="58,2">
              <v:shape style="position:absolute;left:8656;top:3224;width:58;height:2" coordorigin="8656,3224" coordsize="58,0" path="m8656,3224l8713,3224e" filled="false" stroked="true" strokeweight=".96001pt" strokecolor="#009eea">
                <v:path arrowok="t"/>
              </v:shape>
            </v:group>
            <v:group style="position:absolute;left:8713;top:3224;width:3061;height:2" coordorigin="8713,3224" coordsize="3061,2">
              <v:shape style="position:absolute;left:8713;top:3224;width:3061;height:2" coordorigin="8713,3224" coordsize="3061,0" path="m8713,3224l11774,3224e" filled="false" stroked="true" strokeweight=".96001pt" strokecolor="#009eea">
                <v:path arrowok="t"/>
              </v:shape>
            </v:group>
            <v:group style="position:absolute;left:8713;top:3185;width:3061;height:2" coordorigin="8713,3185" coordsize="3061,2">
              <v:shape style="position:absolute;left:8713;top:3185;width:3061;height:2" coordorigin="8713,3185" coordsize="3061,0" path="m8713,3185l11774,3185e" filled="false" stroked="true" strokeweight=".95999pt" strokecolor="#009eea">
                <v:path arrowok="t"/>
              </v:shape>
            </v:group>
            <v:group style="position:absolute;left:11779;top:58;width:2;height:3119" coordorigin="11779,58" coordsize="2,3119">
              <v:shape style="position:absolute;left:11779;top:58;width:2;height:3119" coordorigin="11779,58" coordsize="0,3119" path="m11779,58l11779,3176e" filled="false" stroked="true" strokeweight=".47998pt" strokecolor="#009eea">
                <v:path arrowok="t"/>
              </v:shape>
            </v:group>
            <v:group style="position:absolute;left:11774;top:3185;width:58;height:2" coordorigin="11774,3185" coordsize="58,2">
              <v:shape style="position:absolute;left:11774;top:3185;width:58;height:2" coordorigin="11774,3185" coordsize="58,0" path="m11774,3185l11832,3185e" filled="false" stroked="true" strokeweight=".95999pt" strokecolor="#009eea">
                <v:path arrowok="t"/>
              </v:shape>
            </v:group>
            <v:group style="position:absolute;left:11774;top:3224;width:58;height:2" coordorigin="11774,3224" coordsize="58,2">
              <v:shape style="position:absolute;left:11774;top:3224;width:58;height:2" coordorigin="11774,3224" coordsize="58,0" path="m11774,3224l11832,3224e" filled="false" stroked="true" strokeweight=".96001pt" strokecolor="#009eea">
                <v:path arrowok="t"/>
              </v:shape>
            </v:group>
            <v:group style="position:absolute;left:11832;top:3224;width:3351;height:2" coordorigin="11832,3224" coordsize="3351,2">
              <v:shape style="position:absolute;left:11832;top:3224;width:3351;height:2" coordorigin="11832,3224" coordsize="3351,0" path="m11832,3224l15182,3224e" filled="false" stroked="true" strokeweight=".96001pt" strokecolor="#009eea">
                <v:path arrowok="t"/>
              </v:shape>
            </v:group>
            <v:group style="position:absolute;left:11832;top:3185;width:3351;height:2" coordorigin="11832,3185" coordsize="3351,2">
              <v:shape style="position:absolute;left:11832;top:3185;width:3351;height:2" coordorigin="11832,3185" coordsize="3351,0" path="m11832,3185l15182,3185e" filled="false" stroked="true" strokeweight=".95999pt" strokecolor="#009eea">
                <v:path arrowok="t"/>
              </v:shape>
              <v:shape style="position:absolute;left:2139;top:48;width:1844;height:3138" type="#_x0000_t202" filled="false" stroked="false">
                <v:textbox inset="0,0,0,0">
                  <w:txbxContent>
                    <w:p>
                      <w:pPr>
                        <w:spacing w:line="235" w:lineRule="auto" w:before="0"/>
                        <w:ind w:left="26" w:right="13" w:firstLine="0"/>
                        <w:jc w:val="both"/>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月</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日，道里区</w:t>
                      </w:r>
                      <w:r>
                        <w:rPr>
                          <w:rFonts w:ascii="宋体" w:hAnsi="宋体" w:cs="宋体" w:eastAsia="宋体" w:hint="default"/>
                          <w:w w:val="100"/>
                          <w:sz w:val="15"/>
                          <w:szCs w:val="15"/>
                        </w:rPr>
                        <w:t> </w:t>
                      </w:r>
                      <w:r>
                        <w:rPr>
                          <w:rFonts w:ascii="宋体" w:hAnsi="宋体" w:cs="宋体" w:eastAsia="宋体" w:hint="default"/>
                          <w:spacing w:val="9"/>
                          <w:sz w:val="15"/>
                          <w:szCs w:val="15"/>
                        </w:rPr>
                        <w:t>棚改办退还给原告上述棚</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改</w:t>
                      </w:r>
                      <w:r>
                        <w:rPr>
                          <w:rFonts w:ascii="宋体" w:hAnsi="宋体" w:cs="宋体" w:eastAsia="宋体" w:hint="default"/>
                          <w:spacing w:val="-43"/>
                          <w:sz w:val="15"/>
                          <w:szCs w:val="15"/>
                        </w:rPr>
                        <w:t> </w:t>
                      </w:r>
                      <w:r>
                        <w:rPr>
                          <w:rFonts w:ascii="宋体" w:hAnsi="宋体" w:cs="宋体" w:eastAsia="宋体" w:hint="default"/>
                          <w:sz w:val="15"/>
                          <w:szCs w:val="15"/>
                        </w:rPr>
                        <w:t>项</w:t>
                      </w:r>
                      <w:r>
                        <w:rPr>
                          <w:rFonts w:ascii="宋体" w:hAnsi="宋体" w:cs="宋体" w:eastAsia="宋体" w:hint="default"/>
                          <w:spacing w:val="-43"/>
                          <w:sz w:val="15"/>
                          <w:szCs w:val="15"/>
                        </w:rPr>
                        <w:t> </w:t>
                      </w:r>
                      <w:r>
                        <w:rPr>
                          <w:rFonts w:ascii="宋体" w:hAnsi="宋体" w:cs="宋体" w:eastAsia="宋体" w:hint="default"/>
                          <w:sz w:val="15"/>
                          <w:szCs w:val="15"/>
                        </w:rPr>
                        <w:t>目</w:t>
                      </w:r>
                      <w:r>
                        <w:rPr>
                          <w:rFonts w:ascii="宋体" w:hAnsi="宋体" w:cs="宋体" w:eastAsia="宋体" w:hint="default"/>
                          <w:spacing w:val="-43"/>
                          <w:sz w:val="15"/>
                          <w:szCs w:val="15"/>
                        </w:rPr>
                        <w:t> </w:t>
                      </w:r>
                      <w:r>
                        <w:rPr>
                          <w:rFonts w:ascii="宋体" w:hAnsi="宋体" w:cs="宋体" w:eastAsia="宋体" w:hint="default"/>
                          <w:sz w:val="15"/>
                          <w:szCs w:val="15"/>
                        </w:rPr>
                        <w:t>征</w:t>
                      </w:r>
                      <w:r>
                        <w:rPr>
                          <w:rFonts w:ascii="宋体" w:hAnsi="宋体" w:cs="宋体" w:eastAsia="宋体" w:hint="default"/>
                          <w:spacing w:val="-43"/>
                          <w:sz w:val="15"/>
                          <w:szCs w:val="15"/>
                        </w:rPr>
                        <w:t> </w:t>
                      </w:r>
                      <w:r>
                        <w:rPr>
                          <w:rFonts w:ascii="宋体" w:hAnsi="宋体" w:cs="宋体" w:eastAsia="宋体" w:hint="default"/>
                          <w:sz w:val="15"/>
                          <w:szCs w:val="15"/>
                        </w:rPr>
                        <w:t>拆</w:t>
                      </w:r>
                      <w:r>
                        <w:rPr>
                          <w:rFonts w:ascii="宋体" w:hAnsi="宋体" w:cs="宋体" w:eastAsia="宋体" w:hint="default"/>
                          <w:spacing w:val="-43"/>
                          <w:sz w:val="15"/>
                          <w:szCs w:val="15"/>
                        </w:rPr>
                        <w:t> </w:t>
                      </w:r>
                      <w:r>
                        <w:rPr>
                          <w:rFonts w:ascii="宋体" w:hAnsi="宋体" w:cs="宋体" w:eastAsia="宋体" w:hint="default"/>
                          <w:sz w:val="15"/>
                          <w:szCs w:val="15"/>
                        </w:rPr>
                        <w:t>保</w:t>
                      </w:r>
                      <w:r>
                        <w:rPr>
                          <w:rFonts w:ascii="宋体" w:hAnsi="宋体" w:cs="宋体" w:eastAsia="宋体" w:hint="default"/>
                          <w:spacing w:val="-43"/>
                          <w:sz w:val="15"/>
                          <w:szCs w:val="15"/>
                        </w:rPr>
                        <w:t> </w:t>
                      </w:r>
                      <w:r>
                        <w:rPr>
                          <w:rFonts w:ascii="宋体" w:hAnsi="宋体" w:cs="宋体" w:eastAsia="宋体" w:hint="default"/>
                          <w:sz w:val="15"/>
                          <w:szCs w:val="15"/>
                        </w:rPr>
                        <w:t>证</w:t>
                      </w:r>
                      <w:r>
                        <w:rPr>
                          <w:rFonts w:ascii="宋体" w:hAnsi="宋体" w:cs="宋体" w:eastAsia="宋体" w:hint="default"/>
                          <w:spacing w:val="-46"/>
                          <w:sz w:val="15"/>
                          <w:szCs w:val="15"/>
                        </w:rPr>
                        <w:t> </w:t>
                      </w:r>
                      <w:r>
                        <w:rPr>
                          <w:rFonts w:ascii="宋体" w:hAnsi="宋体" w:cs="宋体" w:eastAsia="宋体" w:hint="default"/>
                          <w:sz w:val="15"/>
                          <w:szCs w:val="15"/>
                        </w:rPr>
                        <w:t>金</w:t>
                      </w:r>
                      <w:r>
                        <w:rPr>
                          <w:rFonts w:ascii="宋体" w:hAnsi="宋体" w:cs="宋体" w:eastAsia="宋体" w:hint="default"/>
                          <w:spacing w:val="-43"/>
                          <w:sz w:val="15"/>
                          <w:szCs w:val="15"/>
                        </w:rPr>
                        <w:t> </w:t>
                      </w:r>
                      <w:r>
                        <w:rPr>
                          <w:rFonts w:ascii="宋体" w:hAnsi="宋体" w:cs="宋体" w:eastAsia="宋体" w:hint="default"/>
                          <w:sz w:val="15"/>
                          <w:szCs w:val="15"/>
                        </w:rPr>
                        <w:t>中</w:t>
                      </w:r>
                      <w:r>
                        <w:rPr>
                          <w:rFonts w:ascii="宋体" w:hAnsi="宋体" w:cs="宋体" w:eastAsia="宋体" w:hint="default"/>
                          <w:spacing w:val="-43"/>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Times New Roman" w:hAnsi="Times New Roman" w:cs="Times New Roman" w:eastAsia="Times New Roman" w:hint="default"/>
                          <w:sz w:val="15"/>
                          <w:szCs w:val="15"/>
                        </w:rPr>
                        <w:t>3000 </w:t>
                      </w:r>
                      <w:r>
                        <w:rPr>
                          <w:rFonts w:ascii="宋体" w:hAnsi="宋体" w:cs="宋体" w:eastAsia="宋体" w:hint="default"/>
                          <w:spacing w:val="-7"/>
                          <w:sz w:val="15"/>
                          <w:szCs w:val="15"/>
                        </w:rPr>
                        <w:t>万元。道里区棚改办给</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3"/>
                          <w:sz w:val="15"/>
                          <w:szCs w:val="15"/>
                        </w:rPr>
                        <w:t>付上述款项后，虽经乔仕公</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司多次发函或以其他方式</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要求道里区棚改办返还给</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2"/>
                          <w:sz w:val="15"/>
                          <w:szCs w:val="15"/>
                        </w:rPr>
                        <w:t>原告剩余的壹亿柒仟万元，</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10"/>
                          <w:sz w:val="15"/>
                          <w:szCs w:val="15"/>
                        </w:rPr>
                        <w:t>并要求道里区棚改办就乔</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仕公司在棚改项目前期土</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9"/>
                          <w:sz w:val="15"/>
                          <w:szCs w:val="15"/>
                        </w:rPr>
                        <w:t>地整理时已经发生的土地</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拆迁成本共计</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76,076,390.50</w:t>
                      </w:r>
                      <w:r>
                        <w:rPr>
                          <w:rFonts w:ascii="Times New Roman" w:hAnsi="Times New Roman" w:cs="Times New Roman" w:eastAsia="Times New Roman" w:hint="default"/>
                          <w:w w:val="100"/>
                          <w:sz w:val="15"/>
                          <w:szCs w:val="15"/>
                        </w:rPr>
                        <w:t> </w:t>
                      </w:r>
                      <w:r>
                        <w:rPr>
                          <w:rFonts w:ascii="宋体" w:hAnsi="宋体" w:cs="宋体" w:eastAsia="宋体" w:hint="default"/>
                          <w:spacing w:val="9"/>
                          <w:sz w:val="15"/>
                          <w:szCs w:val="15"/>
                        </w:rPr>
                        <w:t>元事宜给出有效的解决方</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pacing w:val="-3"/>
                          <w:sz w:val="15"/>
                          <w:szCs w:val="15"/>
                        </w:rPr>
                        <w:t>案，但道里区棚改办均以各</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pacing w:val="9"/>
                          <w:sz w:val="15"/>
                          <w:szCs w:val="15"/>
                        </w:rPr>
                        <w:t>种理由推诿，至今未予解</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决。</w:t>
                      </w:r>
                    </w:p>
                  </w:txbxContent>
                </v:textbox>
                <w10:wrap type="none"/>
              </v:shape>
            </v:group>
          </v:group>
        </w:pict>
      </w:r>
      <w:r>
        <w:rPr>
          <w:rFonts w:ascii="Times New Roman" w:hAnsi="Times New Roman" w:cs="Times New Roman" w:eastAsia="Times New Roman" w:hint="default"/>
          <w:position w:val="-64"/>
          <w:sz w:val="20"/>
          <w:szCs w:val="20"/>
        </w:rPr>
      </w:r>
    </w:p>
    <w:p>
      <w:pPr>
        <w:spacing w:after="0" w:line="3233" w:lineRule="exact"/>
        <w:rPr>
          <w:rFonts w:ascii="Times New Roman" w:hAnsi="Times New Roman" w:cs="Times New Roman" w:eastAsia="Times New Roman" w:hint="default"/>
          <w:sz w:val="20"/>
          <w:szCs w:val="20"/>
        </w:rPr>
        <w:sectPr>
          <w:footerReference w:type="default" r:id="rId24"/>
          <w:pgSz w:w="16840" w:h="11910" w:orient="landscape"/>
          <w:pgMar w:footer="1195" w:header="882" w:top="1120" w:bottom="1380" w:left="900" w:right="54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97"/>
        <w:ind w:left="138" w:right="9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tabs>
          <w:tab w:pos="980" w:val="left" w:leader="none"/>
        </w:tabs>
        <w:spacing w:line="240" w:lineRule="auto" w:before="32"/>
        <w:ind w:left="138" w:right="98"/>
        <w:jc w:val="left"/>
      </w:pPr>
      <w:r>
        <w:rPr>
          <w:spacing w:val="-1"/>
        </w:rPr>
        <w:t>□适用</w:t>
        <w:tab/>
      </w:r>
      <w:r>
        <w:rPr>
          <w:spacing w:val="-2"/>
        </w:rPr>
        <w:t>√不适用</w:t>
      </w:r>
    </w:p>
    <w:p>
      <w:pPr>
        <w:spacing w:line="240" w:lineRule="auto" w:before="12"/>
        <w:rPr>
          <w:rFonts w:ascii="宋体" w:hAnsi="宋体" w:cs="宋体" w:eastAsia="宋体" w:hint="default"/>
          <w:sz w:val="24"/>
          <w:szCs w:val="24"/>
        </w:rPr>
      </w:pPr>
    </w:p>
    <w:p>
      <w:pPr>
        <w:pStyle w:val="Heading3"/>
        <w:spacing w:line="272" w:lineRule="exact" w:before="0"/>
        <w:ind w:left="558" w:right="98"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138" w:right="98"/>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t>十二、报告期内公司及其控股股东、实际控制人诚信状况的说明</w:t>
      </w:r>
      <w:r>
        <w:rPr>
          <w:b w:val="0"/>
          <w:bCs w:val="0"/>
        </w:rPr>
      </w:r>
    </w:p>
    <w:p>
      <w:pPr>
        <w:pStyle w:val="BodyText"/>
        <w:tabs>
          <w:tab w:pos="980" w:val="left" w:leader="none"/>
        </w:tabs>
        <w:spacing w:line="272" w:lineRule="exact" w:before="86"/>
        <w:ind w:left="560" w:right="208" w:hanging="423"/>
        <w:jc w:val="left"/>
      </w:pPr>
      <w:r>
        <w:rPr>
          <w:spacing w:val="-1"/>
        </w:rPr>
        <w:t>√适用</w:t>
        <w:tab/>
      </w:r>
      <w:r>
        <w:rPr>
          <w:spacing w:val="-2"/>
        </w:rPr>
        <w:t>□不适用</w:t>
      </w:r>
      <w:r>
        <w:rPr>
          <w:spacing w:val="-99"/>
        </w:rPr>
        <w:t> </w:t>
      </w:r>
      <w:r>
        <w:rPr>
          <w:spacing w:val="-99"/>
        </w:rPr>
      </w:r>
      <w:r>
        <w:rPr>
          <w:spacing w:val="-2"/>
        </w:rPr>
        <w:t>报告期内，公司及控股股东、实际控制人不存在未履行法院生效判决、所负数额较大的债务</w:t>
      </w:r>
    </w:p>
    <w:p>
      <w:pPr>
        <w:pStyle w:val="BodyText"/>
        <w:spacing w:line="246" w:lineRule="exact"/>
        <w:ind w:left="138" w:right="98"/>
        <w:jc w:val="left"/>
      </w:pPr>
      <w:r>
        <w:rPr/>
        <w:t>到期未清偿等情况。</w:t>
      </w:r>
    </w:p>
    <w:p>
      <w:pPr>
        <w:pStyle w:val="Heading3"/>
        <w:spacing w:line="290" w:lineRule="auto" w:before="59"/>
        <w:ind w:left="138" w:right="1865"/>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4"/>
        <w:ind w:left="138" w:right="98"/>
        <w:jc w:val="left"/>
      </w:pPr>
      <w:r>
        <w:rPr/>
        <w:t>□适用</w:t>
      </w:r>
      <w:r>
        <w:rPr>
          <w:spacing w:val="-1"/>
        </w:rPr>
        <w:t> </w:t>
      </w:r>
      <w:r>
        <w:rPr/>
        <w:t>√不适用</w:t>
      </w:r>
    </w:p>
    <w:p>
      <w:pPr>
        <w:spacing w:line="290" w:lineRule="auto" w:before="56"/>
        <w:ind w:left="138" w:right="46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6" w:lineRule="exact"/>
        <w:ind w:left="138" w:right="98"/>
        <w:jc w:val="left"/>
      </w:pPr>
      <w:r>
        <w:rPr/>
        <w:t>□适用</w:t>
      </w:r>
      <w:r>
        <w:rPr>
          <w:spacing w:val="-1"/>
        </w:rPr>
        <w:t> </w:t>
      </w:r>
      <w:r>
        <w:rPr/>
        <w:t>√不适用</w:t>
      </w:r>
    </w:p>
    <w:p>
      <w:pPr>
        <w:pStyle w:val="BodyText"/>
        <w:spacing w:line="272" w:lineRule="exact"/>
        <w:ind w:left="138" w:right="98"/>
        <w:jc w:val="left"/>
      </w:pPr>
      <w:r>
        <w:rPr/>
        <w:t>其他说明</w:t>
      </w:r>
    </w:p>
    <w:p>
      <w:pPr>
        <w:pStyle w:val="BodyText"/>
        <w:tabs>
          <w:tab w:pos="980" w:val="left" w:leader="none"/>
        </w:tabs>
        <w:spacing w:line="273" w:lineRule="exact"/>
        <w:ind w:left="138" w:right="98"/>
        <w:jc w:val="left"/>
      </w:pPr>
      <w:r>
        <w:rPr/>
        <w:t>□适用</w:t>
        <w:tab/>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73" w:lineRule="exact"/>
        <w:ind w:left="138" w:right="98"/>
        <w:jc w:val="left"/>
      </w:pPr>
      <w:r>
        <w:rPr/>
        <w:t>员工持股计划情况</w:t>
      </w:r>
    </w:p>
    <w:p>
      <w:pPr>
        <w:pStyle w:val="BodyText"/>
        <w:tabs>
          <w:tab w:pos="980" w:val="left" w:leader="none"/>
        </w:tabs>
        <w:spacing w:line="273" w:lineRule="exact"/>
        <w:ind w:left="138" w:right="98"/>
        <w:jc w:val="left"/>
      </w:pPr>
      <w:r>
        <w:rPr>
          <w:spacing w:val="-1"/>
        </w:rPr>
        <w:t>√适用</w:t>
        <w:tab/>
      </w:r>
      <w:r>
        <w:rPr>
          <w:spacing w:val="-2"/>
        </w:rPr>
        <w:t>□不适用</w:t>
      </w:r>
    </w:p>
    <w:p>
      <w:pPr>
        <w:pStyle w:val="BodyText"/>
        <w:spacing w:line="225" w:lineRule="auto" w:before="14"/>
        <w:ind w:left="138" w:right="208" w:firstLine="422"/>
        <w:jc w:val="both"/>
        <w:rPr>
          <w:rFonts w:ascii="Arial" w:hAnsi="Arial" w:cs="Arial" w:eastAsia="Arial" w:hint="default"/>
        </w:rPr>
      </w:pPr>
      <w:r>
        <w:rPr/>
        <w:t>公司</w:t>
      </w:r>
      <w:r>
        <w:rPr>
          <w:spacing w:val="-54"/>
        </w:rPr>
        <w:t> </w:t>
      </w:r>
      <w:r>
        <w:rPr>
          <w:rFonts w:ascii="Arial" w:hAnsi="Arial" w:cs="Arial" w:eastAsia="Arial" w:hint="default"/>
        </w:rPr>
        <w:t>2015</w:t>
      </w:r>
      <w:r>
        <w:rPr>
          <w:rFonts w:ascii="Arial" w:hAnsi="Arial" w:cs="Arial" w:eastAsia="Arial" w:hint="default"/>
          <w:spacing w:val="-7"/>
        </w:rPr>
        <w:t> </w:t>
      </w:r>
      <w:r>
        <w:rPr/>
        <w:t>年第二次临时股东大会审议通过了《</w:t>
      </w:r>
      <w:r>
        <w:rPr>
          <w:rFonts w:ascii="Arial" w:hAnsi="Arial" w:cs="Arial" w:eastAsia="Arial" w:hint="default"/>
        </w:rPr>
        <w:t>&lt;</w:t>
      </w:r>
      <w:r>
        <w:rPr/>
        <w:t>黑龙江北大荒农业股份有限公司</w:t>
      </w:r>
      <w:r>
        <w:rPr>
          <w:spacing w:val="-54"/>
        </w:rPr>
        <w:t> </w:t>
      </w:r>
      <w:r>
        <w:rPr>
          <w:rFonts w:ascii="Arial" w:hAnsi="Arial" w:cs="Arial" w:eastAsia="Arial" w:hint="default"/>
        </w:rPr>
        <w:t>2015</w:t>
      </w:r>
      <w:r>
        <w:rPr>
          <w:rFonts w:ascii="Arial" w:hAnsi="Arial" w:cs="Arial" w:eastAsia="Arial" w:hint="default"/>
          <w:spacing w:val="-7"/>
        </w:rPr>
        <w:t> </w:t>
      </w:r>
      <w:r>
        <w:rPr>
          <w:spacing w:val="-3"/>
        </w:rPr>
        <w:t>年度</w:t>
      </w:r>
      <w:r>
        <w:rPr>
          <w:spacing w:val="-3"/>
          <w:w w:val="100"/>
        </w:rPr>
        <w:t> </w:t>
      </w:r>
      <w:r>
        <w:rPr>
          <w:spacing w:val="-5"/>
          <w:w w:val="100"/>
        </w:rPr>
        <w:t>员工持股计划（草案）</w:t>
      </w:r>
      <w:r>
        <w:rPr>
          <w:rFonts w:ascii="Arial" w:hAnsi="Arial" w:cs="Arial" w:eastAsia="Arial" w:hint="default"/>
          <w:spacing w:val="-5"/>
          <w:w w:val="100"/>
        </w:rPr>
        <w:t>&gt;</w:t>
      </w:r>
      <w:r>
        <w:rPr>
          <w:spacing w:val="-5"/>
          <w:w w:val="100"/>
        </w:rPr>
        <w:t>及摘要的议案》，同意由公司通过二级市场购买公司股票。</w:t>
      </w:r>
      <w:r>
        <w:rPr>
          <w:rFonts w:ascii="Arial" w:hAnsi="Arial" w:cs="Arial" w:eastAsia="Arial" w:hint="default"/>
          <w:spacing w:val="-5"/>
          <w:w w:val="100"/>
        </w:rPr>
        <w:t>2015</w:t>
      </w:r>
      <w:r>
        <w:rPr>
          <w:rFonts w:ascii="Arial" w:hAnsi="Arial" w:cs="Arial" w:eastAsia="Arial" w:hint="default"/>
          <w:spacing w:val="3"/>
          <w:w w:val="100"/>
        </w:rPr>
        <w:t> </w:t>
      </w:r>
      <w:r>
        <w:rPr>
          <w:w w:val="100"/>
        </w:rPr>
        <w:t>年</w:t>
      </w:r>
      <w:r>
        <w:rPr>
          <w:spacing w:val="-45"/>
          <w:w w:val="100"/>
        </w:rPr>
        <w:t> </w:t>
      </w:r>
      <w:r>
        <w:rPr>
          <w:rFonts w:ascii="Arial" w:hAnsi="Arial" w:cs="Arial" w:eastAsia="Arial" w:hint="default"/>
          <w:spacing w:val="-8"/>
          <w:w w:val="100"/>
        </w:rPr>
        <w:t>11</w:t>
      </w:r>
      <w:r>
        <w:rPr>
          <w:rFonts w:ascii="Arial" w:hAnsi="Arial" w:cs="Arial" w:eastAsia="Arial" w:hint="default"/>
          <w:spacing w:val="3"/>
          <w:w w:val="100"/>
        </w:rPr>
        <w:t> </w:t>
      </w:r>
      <w:r>
        <w:rPr>
          <w:w w:val="100"/>
        </w:rPr>
        <w:t>月</w:t>
      </w:r>
      <w:r>
        <w:rPr>
          <w:spacing w:val="-101"/>
          <w:w w:val="100"/>
        </w:rPr>
        <w:t> </w:t>
      </w:r>
      <w:r>
        <w:rPr>
          <w:rFonts w:ascii="Arial" w:hAnsi="Arial" w:cs="Arial" w:eastAsia="Arial" w:hint="default"/>
          <w:w w:val="100"/>
        </w:rPr>
        <w:t>30 </w:t>
      </w:r>
      <w:r>
        <w:rPr>
          <w:spacing w:val="-7"/>
          <w:w w:val="100"/>
        </w:rPr>
        <w:t>日，公司通过二级市场买入的方式完成本次员工持股计划股票的购买，共购买公司股票</w:t>
      </w:r>
      <w:r>
        <w:rPr>
          <w:spacing w:val="-92"/>
          <w:w w:val="100"/>
        </w:rPr>
        <w:t> </w:t>
      </w:r>
      <w:r>
        <w:rPr>
          <w:rFonts w:ascii="Arial" w:hAnsi="Arial" w:cs="Arial" w:eastAsia="Arial" w:hint="default"/>
          <w:spacing w:val="-1"/>
          <w:w w:val="100"/>
        </w:rPr>
        <w:t>274,000</w:t>
      </w:r>
    </w:p>
    <w:p>
      <w:pPr>
        <w:pStyle w:val="BodyText"/>
        <w:spacing w:line="266" w:lineRule="exact"/>
        <w:ind w:left="138" w:right="98"/>
        <w:jc w:val="left"/>
      </w:pPr>
      <w:r>
        <w:rPr>
          <w:spacing w:val="-13"/>
        </w:rPr>
        <w:t>股，购买均价</w:t>
      </w:r>
      <w:r>
        <w:rPr>
          <w:spacing w:val="-41"/>
        </w:rPr>
        <w:t> </w:t>
      </w:r>
      <w:r>
        <w:rPr>
          <w:rFonts w:ascii="Arial" w:hAnsi="Arial" w:cs="Arial" w:eastAsia="Arial" w:hint="default"/>
        </w:rPr>
        <w:t>14.273</w:t>
      </w:r>
      <w:r>
        <w:rPr>
          <w:rFonts w:ascii="Arial" w:hAnsi="Arial" w:cs="Arial" w:eastAsia="Arial" w:hint="default"/>
          <w:spacing w:val="6"/>
        </w:rPr>
        <w:t> </w:t>
      </w:r>
      <w:r>
        <w:rPr>
          <w:spacing w:val="-7"/>
        </w:rPr>
        <w:t>元</w:t>
      </w:r>
      <w:r>
        <w:rPr>
          <w:rFonts w:ascii="Arial" w:hAnsi="Arial" w:cs="Arial" w:eastAsia="Arial" w:hint="default"/>
          <w:spacing w:val="-7"/>
        </w:rPr>
        <w:t>/</w:t>
      </w:r>
      <w:r>
        <w:rPr>
          <w:spacing w:val="-7"/>
        </w:rPr>
        <w:t>股，占公司总股本的比例为</w:t>
      </w:r>
      <w:r>
        <w:rPr>
          <w:spacing w:val="-41"/>
        </w:rPr>
        <w:t> </w:t>
      </w:r>
      <w:r>
        <w:rPr>
          <w:rFonts w:ascii="Arial" w:hAnsi="Arial" w:cs="Arial" w:eastAsia="Arial" w:hint="default"/>
          <w:spacing w:val="-6"/>
        </w:rPr>
        <w:t>0.015%</w:t>
      </w:r>
      <w:r>
        <w:rPr>
          <w:spacing w:val="-6"/>
        </w:rPr>
        <w:t>。本员工持股计划存续期为</w:t>
      </w:r>
      <w:r>
        <w:rPr>
          <w:spacing w:val="-40"/>
        </w:rPr>
        <w:t> </w:t>
      </w:r>
      <w:r>
        <w:rPr>
          <w:rFonts w:ascii="Arial" w:hAnsi="Arial" w:cs="Arial" w:eastAsia="Arial" w:hint="default"/>
        </w:rPr>
        <w:t>36</w:t>
      </w:r>
      <w:r>
        <w:rPr>
          <w:rFonts w:ascii="Arial" w:hAnsi="Arial" w:cs="Arial" w:eastAsia="Arial" w:hint="default"/>
          <w:spacing w:val="4"/>
        </w:rPr>
        <w:t> </w:t>
      </w:r>
      <w:r>
        <w:rPr>
          <w:spacing w:val="-3"/>
        </w:rPr>
        <w:t>个月。</w:t>
      </w:r>
      <w:r>
        <w:rPr/>
      </w:r>
    </w:p>
    <w:p>
      <w:pPr>
        <w:pStyle w:val="BodyText"/>
        <w:spacing w:line="272" w:lineRule="exact"/>
        <w:ind w:left="138" w:right="98"/>
        <w:jc w:val="left"/>
      </w:pPr>
      <w:r>
        <w:rPr>
          <w:rFonts w:ascii="Arial" w:hAnsi="Arial" w:cs="Arial" w:eastAsia="Arial" w:hint="default"/>
        </w:rPr>
        <w:t>2018 </w:t>
      </w:r>
      <w:r>
        <w:rPr/>
        <w:t>年 </w:t>
      </w:r>
      <w:r>
        <w:rPr>
          <w:rFonts w:ascii="Arial" w:hAnsi="Arial" w:cs="Arial" w:eastAsia="Arial" w:hint="default"/>
          <w:spacing w:val="-8"/>
        </w:rPr>
        <w:t>11 </w:t>
      </w:r>
      <w:r>
        <w:rPr/>
        <w:t>月 </w:t>
      </w:r>
      <w:r>
        <w:rPr>
          <w:rFonts w:ascii="Arial" w:hAnsi="Arial" w:cs="Arial" w:eastAsia="Arial" w:hint="default"/>
        </w:rPr>
        <w:t>18</w:t>
      </w:r>
      <w:r>
        <w:rPr>
          <w:rFonts w:ascii="Arial" w:hAnsi="Arial" w:cs="Arial" w:eastAsia="Arial" w:hint="default"/>
          <w:spacing w:val="-33"/>
        </w:rPr>
        <w:t> </w:t>
      </w:r>
      <w:r>
        <w:rPr/>
        <w:t>日召开的持有人管理委员会会议决议，决定将本员工持股计划证券账户所持未</w:t>
      </w:r>
    </w:p>
    <w:p>
      <w:pPr>
        <w:pStyle w:val="BodyText"/>
        <w:spacing w:line="274" w:lineRule="exact" w:before="16"/>
        <w:ind w:left="138" w:right="98"/>
        <w:jc w:val="left"/>
      </w:pPr>
      <w:r>
        <w:rPr/>
        <w:t>出售的标的股票 </w:t>
      </w:r>
      <w:r>
        <w:rPr>
          <w:rFonts w:ascii="Arial" w:hAnsi="Arial" w:cs="Arial" w:eastAsia="Arial" w:hint="default"/>
        </w:rPr>
        <w:t>274,000 </w:t>
      </w:r>
      <w:r>
        <w:rPr/>
        <w:t>股过户至员工个人普通股票账户中，本员工持股计划存续期届满终止。</w:t>
      </w:r>
      <w:r>
        <w:rPr>
          <w:spacing w:val="-77"/>
        </w:rPr>
        <w:t> </w:t>
      </w:r>
      <w:r>
        <w:rPr>
          <w:spacing w:val="-77"/>
        </w:rPr>
      </w:r>
      <w:r>
        <w:rPr/>
        <w:t>其他激励措施</w:t>
      </w:r>
    </w:p>
    <w:p>
      <w:pPr>
        <w:pStyle w:val="BodyText"/>
        <w:spacing w:line="246" w:lineRule="exact"/>
        <w:ind w:left="138" w:right="98"/>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t>十四、重大关联交易</w:t>
      </w:r>
      <w:r>
        <w:rPr>
          <w:b w:val="0"/>
          <w:bCs w:val="0"/>
        </w:rPr>
      </w:r>
    </w:p>
    <w:p>
      <w:pPr>
        <w:pStyle w:val="Heading3"/>
        <w:spacing w:line="240" w:lineRule="auto" w:before="58"/>
        <w:ind w:left="138" w:right="9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0"/>
        <w:ind w:left="138" w:right="98"/>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98"/>
        <w:jc w:val="left"/>
      </w:pPr>
      <w:r>
        <w:rPr/>
        <w:t>□适用</w:t>
      </w:r>
      <w:r>
        <w:rPr>
          <w:spacing w:val="-1"/>
        </w:rPr>
        <w:t> </w:t>
      </w:r>
      <w:r>
        <w:rPr/>
        <w:t>√不适用</w:t>
      </w:r>
    </w:p>
    <w:p>
      <w:pPr>
        <w:pStyle w:val="Heading3"/>
        <w:spacing w:line="240" w:lineRule="auto" w:before="56"/>
        <w:ind w:left="138" w:right="98"/>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73" w:lineRule="exact" w:before="58"/>
        <w:ind w:left="138" w:right="98"/>
        <w:jc w:val="left"/>
      </w:pPr>
      <w:r>
        <w:rPr>
          <w:spacing w:val="-1"/>
        </w:rPr>
        <w:t>√适用</w:t>
        <w:tab/>
      </w:r>
      <w:r>
        <w:rPr>
          <w:spacing w:val="-2"/>
        </w:rPr>
        <w:t>□不适用</w:t>
      </w:r>
    </w:p>
    <w:p>
      <w:pPr>
        <w:pStyle w:val="BodyText"/>
        <w:spacing w:line="280" w:lineRule="exact"/>
        <w:ind w:left="558" w:right="98"/>
        <w:jc w:val="left"/>
        <w:rPr>
          <w:rFonts w:ascii="Arial" w:hAnsi="Arial" w:cs="Arial" w:eastAsia="Arial" w:hint="default"/>
        </w:rPr>
      </w:pPr>
      <w:r>
        <w:rPr>
          <w:w w:val="100"/>
        </w:rPr>
        <w:t>公</w:t>
      </w:r>
      <w:r>
        <w:rPr>
          <w:spacing w:val="-20"/>
          <w:w w:val="100"/>
        </w:rPr>
        <w:t>司</w:t>
      </w:r>
      <w:r>
        <w:rPr>
          <w:spacing w:val="-3"/>
          <w:w w:val="100"/>
        </w:rPr>
        <w:t>《关</w:t>
      </w:r>
      <w:r>
        <w:rPr>
          <w:w w:val="100"/>
        </w:rPr>
        <w:t>于</w:t>
      </w:r>
      <w:r>
        <w:rPr>
          <w:spacing w:val="-53"/>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18</w:t>
      </w:r>
      <w:r>
        <w:rPr>
          <w:rFonts w:ascii="Arial" w:hAnsi="Arial" w:cs="Arial" w:eastAsia="Arial" w:hint="default"/>
          <w:spacing w:val="-5"/>
        </w:rPr>
        <w:t> </w:t>
      </w:r>
      <w:r>
        <w:rPr>
          <w:spacing w:val="-3"/>
          <w:w w:val="100"/>
        </w:rPr>
        <w:t>年</w:t>
      </w:r>
      <w:r>
        <w:rPr>
          <w:w w:val="100"/>
        </w:rPr>
        <w:t>度</w:t>
      </w:r>
      <w:r>
        <w:rPr>
          <w:spacing w:val="-3"/>
          <w:w w:val="100"/>
        </w:rPr>
        <w:t>日常</w:t>
      </w:r>
      <w:r>
        <w:rPr>
          <w:w w:val="100"/>
        </w:rPr>
        <w:t>关联</w:t>
      </w:r>
      <w:r>
        <w:rPr>
          <w:spacing w:val="-3"/>
          <w:w w:val="100"/>
        </w:rPr>
        <w:t>交</w:t>
      </w:r>
      <w:r>
        <w:rPr>
          <w:w w:val="100"/>
        </w:rPr>
        <w:t>易</w:t>
      </w:r>
      <w:r>
        <w:rPr>
          <w:spacing w:val="-3"/>
          <w:w w:val="100"/>
        </w:rPr>
        <w:t>预</w:t>
      </w:r>
      <w:r>
        <w:rPr>
          <w:w w:val="100"/>
        </w:rPr>
        <w:t>计</w:t>
      </w:r>
      <w:r>
        <w:rPr>
          <w:spacing w:val="-3"/>
          <w:w w:val="100"/>
        </w:rPr>
        <w:t>总</w:t>
      </w:r>
      <w:r>
        <w:rPr>
          <w:w w:val="100"/>
        </w:rPr>
        <w:t>金</w:t>
      </w:r>
      <w:r>
        <w:rPr>
          <w:spacing w:val="-3"/>
          <w:w w:val="100"/>
        </w:rPr>
        <w:t>额</w:t>
      </w:r>
      <w:r>
        <w:rPr>
          <w:w w:val="100"/>
        </w:rPr>
        <w:t>的</w:t>
      </w:r>
      <w:r>
        <w:rPr>
          <w:spacing w:val="-3"/>
          <w:w w:val="100"/>
        </w:rPr>
        <w:t>公</w:t>
      </w:r>
      <w:r>
        <w:rPr>
          <w:w w:val="100"/>
        </w:rPr>
        <w:t>告</w:t>
      </w:r>
      <w:r>
        <w:rPr>
          <w:spacing w:val="-125"/>
          <w:w w:val="100"/>
        </w:rPr>
        <w:t>》</w:t>
      </w:r>
      <w:r>
        <w:rPr>
          <w:spacing w:val="-3"/>
          <w:w w:val="100"/>
        </w:rPr>
        <w:t>（</w:t>
      </w:r>
      <w:r>
        <w:rPr>
          <w:w w:val="100"/>
        </w:rPr>
        <w:t>公</w:t>
      </w:r>
      <w:r>
        <w:rPr>
          <w:spacing w:val="-3"/>
          <w:w w:val="100"/>
        </w:rPr>
        <w:t>告</w:t>
      </w:r>
      <w:r>
        <w:rPr>
          <w:w w:val="100"/>
        </w:rPr>
        <w:t>编</w:t>
      </w:r>
      <w:r>
        <w:rPr>
          <w:spacing w:val="-3"/>
          <w:w w:val="100"/>
        </w:rPr>
        <w:t>号</w:t>
      </w:r>
      <w:r>
        <w:rPr>
          <w:spacing w:val="-20"/>
          <w:w w:val="100"/>
        </w:rPr>
        <w:t>：</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w:t>
      </w:r>
      <w:r>
        <w:rPr>
          <w:rFonts w:ascii="Arial" w:hAnsi="Arial" w:cs="Arial" w:eastAsia="Arial" w:hint="default"/>
          <w:spacing w:val="1"/>
          <w:w w:val="100"/>
        </w:rPr>
        <w:t>8</w:t>
      </w:r>
      <w:r>
        <w:rPr>
          <w:rFonts w:ascii="Arial" w:hAnsi="Arial" w:cs="Arial" w:eastAsia="Arial" w:hint="default"/>
          <w:spacing w:val="-1"/>
          <w:w w:val="100"/>
        </w:rPr>
        <w:t>-</w:t>
      </w:r>
      <w:r>
        <w:rPr>
          <w:rFonts w:ascii="Arial" w:hAnsi="Arial" w:cs="Arial" w:eastAsia="Arial" w:hint="default"/>
          <w:w w:val="100"/>
        </w:rPr>
        <w:t>0</w:t>
      </w:r>
      <w:r>
        <w:rPr>
          <w:rFonts w:ascii="Arial" w:hAnsi="Arial" w:cs="Arial" w:eastAsia="Arial" w:hint="default"/>
          <w:spacing w:val="-3"/>
          <w:w w:val="100"/>
        </w:rPr>
        <w:t>13</w:t>
      </w:r>
      <w:r>
        <w:rPr>
          <w:spacing w:val="-106"/>
          <w:w w:val="100"/>
        </w:rPr>
        <w:t>）</w:t>
      </w:r>
      <w:r>
        <w:rPr>
          <w:spacing w:val="-20"/>
          <w:w w:val="100"/>
        </w:rPr>
        <w:t>，</w:t>
      </w:r>
      <w:r>
        <w:rPr>
          <w:spacing w:val="-3"/>
          <w:w w:val="100"/>
        </w:rPr>
        <w:t>预</w:t>
      </w:r>
      <w:r>
        <w:rPr>
          <w:w w:val="100"/>
        </w:rPr>
        <w:t>计</w:t>
      </w:r>
      <w:r>
        <w:rPr>
          <w:spacing w:val="-53"/>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18</w:t>
      </w:r>
    </w:p>
    <w:p>
      <w:pPr>
        <w:pStyle w:val="BodyText"/>
        <w:spacing w:line="272" w:lineRule="exact"/>
        <w:ind w:left="138" w:right="98"/>
        <w:jc w:val="left"/>
        <w:rPr>
          <w:rFonts w:ascii="Arial" w:hAnsi="Arial" w:cs="Arial" w:eastAsia="Arial" w:hint="default"/>
        </w:rPr>
      </w:pPr>
      <w:r>
        <w:rPr>
          <w:w w:val="100"/>
        </w:rPr>
        <w:t>年日</w:t>
      </w:r>
      <w:r>
        <w:rPr>
          <w:spacing w:val="-3"/>
          <w:w w:val="100"/>
        </w:rPr>
        <w:t>常</w:t>
      </w:r>
      <w:r>
        <w:rPr>
          <w:w w:val="100"/>
        </w:rPr>
        <w:t>关</w:t>
      </w:r>
      <w:r>
        <w:rPr>
          <w:spacing w:val="-3"/>
          <w:w w:val="100"/>
        </w:rPr>
        <w:t>联</w:t>
      </w:r>
      <w:r>
        <w:rPr>
          <w:w w:val="100"/>
        </w:rPr>
        <w:t>交</w:t>
      </w:r>
      <w:r>
        <w:rPr>
          <w:spacing w:val="-3"/>
          <w:w w:val="100"/>
        </w:rPr>
        <w:t>易总</w:t>
      </w:r>
      <w:r>
        <w:rPr>
          <w:w w:val="100"/>
        </w:rPr>
        <w:t>额</w:t>
      </w:r>
      <w:r>
        <w:rPr>
          <w:spacing w:val="-65"/>
        </w:rPr>
        <w:t> </w:t>
      </w:r>
      <w:r>
        <w:rPr>
          <w:rFonts w:ascii="Arial" w:hAnsi="Arial" w:cs="Arial" w:eastAsia="Arial" w:hint="default"/>
          <w:w w:val="100"/>
        </w:rPr>
        <w:t>31</w:t>
      </w:r>
      <w:r>
        <w:rPr>
          <w:rFonts w:ascii="Arial" w:hAnsi="Arial" w:cs="Arial" w:eastAsia="Arial" w:hint="default"/>
          <w:spacing w:val="-1"/>
          <w:w w:val="100"/>
        </w:rPr>
        <w:t>,</w:t>
      </w:r>
      <w:r>
        <w:rPr>
          <w:rFonts w:ascii="Arial" w:hAnsi="Arial" w:cs="Arial" w:eastAsia="Arial" w:hint="default"/>
          <w:spacing w:val="-3"/>
          <w:w w:val="100"/>
        </w:rPr>
        <w:t>30</w:t>
      </w:r>
      <w:r>
        <w:rPr>
          <w:rFonts w:ascii="Arial" w:hAnsi="Arial" w:cs="Arial" w:eastAsia="Arial" w:hint="default"/>
          <w:spacing w:val="1"/>
          <w:w w:val="100"/>
        </w:rPr>
        <w:t>0</w:t>
      </w:r>
      <w:r>
        <w:rPr>
          <w:rFonts w:ascii="Arial" w:hAnsi="Arial" w:cs="Arial" w:eastAsia="Arial" w:hint="default"/>
          <w:spacing w:val="-2"/>
          <w:w w:val="100"/>
        </w:rPr>
        <w:t>.</w:t>
      </w:r>
      <w:r>
        <w:rPr>
          <w:rFonts w:ascii="Arial" w:hAnsi="Arial" w:cs="Arial" w:eastAsia="Arial" w:hint="default"/>
          <w:w w:val="100"/>
        </w:rPr>
        <w:t>00</w:t>
      </w:r>
      <w:r>
        <w:rPr>
          <w:rFonts w:ascii="Arial" w:hAnsi="Arial" w:cs="Arial" w:eastAsia="Arial" w:hint="default"/>
          <w:spacing w:val="-20"/>
        </w:rPr>
        <w:t> </w:t>
      </w:r>
      <w:r>
        <w:rPr>
          <w:w w:val="100"/>
        </w:rPr>
        <w:t>万元</w:t>
      </w:r>
      <w:r>
        <w:rPr>
          <w:spacing w:val="-108"/>
          <w:w w:val="100"/>
        </w:rPr>
        <w:t>，</w:t>
      </w:r>
      <w:r>
        <w:rPr>
          <w:spacing w:val="-3"/>
          <w:w w:val="100"/>
        </w:rPr>
        <w:t>截</w:t>
      </w:r>
      <w:r>
        <w:rPr>
          <w:w w:val="100"/>
        </w:rPr>
        <w:t>止</w:t>
      </w:r>
      <w:r>
        <w:rPr>
          <w:spacing w:val="-65"/>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18</w:t>
      </w:r>
      <w:r>
        <w:rPr>
          <w:rFonts w:ascii="Arial" w:hAnsi="Arial" w:cs="Arial" w:eastAsia="Arial" w:hint="default"/>
          <w:spacing w:val="-20"/>
        </w:rPr>
        <w:t> </w:t>
      </w:r>
      <w:r>
        <w:rPr>
          <w:w w:val="100"/>
        </w:rPr>
        <w:t>年</w:t>
      </w:r>
      <w:r>
        <w:rPr>
          <w:spacing w:val="-64"/>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18"/>
        </w:rPr>
        <w:t> </w:t>
      </w:r>
      <w:r>
        <w:rPr>
          <w:w w:val="100"/>
        </w:rPr>
        <w:t>月</w:t>
      </w:r>
      <w:r>
        <w:rPr>
          <w:spacing w:val="-67"/>
        </w:rPr>
        <w:t> </w:t>
      </w:r>
      <w:r>
        <w:rPr>
          <w:rFonts w:ascii="Arial" w:hAnsi="Arial" w:cs="Arial" w:eastAsia="Arial" w:hint="default"/>
          <w:w w:val="100"/>
        </w:rPr>
        <w:t>31</w:t>
      </w:r>
      <w:r>
        <w:rPr>
          <w:rFonts w:ascii="Arial" w:hAnsi="Arial" w:cs="Arial" w:eastAsia="Arial" w:hint="default"/>
          <w:spacing w:val="-20"/>
        </w:rPr>
        <w:t> </w:t>
      </w:r>
      <w:r>
        <w:rPr>
          <w:w w:val="100"/>
        </w:rPr>
        <w:t>日</w:t>
      </w:r>
      <w:r>
        <w:rPr>
          <w:spacing w:val="-108"/>
          <w:w w:val="100"/>
        </w:rPr>
        <w:t>，</w:t>
      </w:r>
      <w:r>
        <w:rPr>
          <w:w w:val="100"/>
        </w:rPr>
        <w:t>发</w:t>
      </w:r>
      <w:r>
        <w:rPr>
          <w:spacing w:val="-3"/>
          <w:w w:val="100"/>
        </w:rPr>
        <w:t>生</w:t>
      </w:r>
      <w:r>
        <w:rPr>
          <w:w w:val="100"/>
        </w:rPr>
        <w:t>日</w:t>
      </w:r>
      <w:r>
        <w:rPr>
          <w:spacing w:val="-3"/>
          <w:w w:val="100"/>
        </w:rPr>
        <w:t>常</w:t>
      </w:r>
      <w:r>
        <w:rPr>
          <w:w w:val="100"/>
        </w:rPr>
        <w:t>关</w:t>
      </w:r>
      <w:r>
        <w:rPr>
          <w:spacing w:val="-3"/>
          <w:w w:val="100"/>
        </w:rPr>
        <w:t>联</w:t>
      </w:r>
      <w:r>
        <w:rPr>
          <w:w w:val="100"/>
        </w:rPr>
        <w:t>交易</w:t>
      </w:r>
      <w:r>
        <w:rPr>
          <w:spacing w:val="-3"/>
          <w:w w:val="100"/>
        </w:rPr>
        <w:t>总</w:t>
      </w:r>
      <w:r>
        <w:rPr>
          <w:w w:val="100"/>
        </w:rPr>
        <w:t>额</w:t>
      </w:r>
      <w:r>
        <w:rPr>
          <w:spacing w:val="-67"/>
        </w:rPr>
        <w:t> </w:t>
      </w:r>
      <w:r>
        <w:rPr>
          <w:rFonts w:ascii="Arial" w:hAnsi="Arial" w:cs="Arial" w:eastAsia="Arial" w:hint="default"/>
          <w:w w:val="100"/>
        </w:rPr>
        <w:t>32</w:t>
      </w:r>
      <w:r>
        <w:rPr>
          <w:rFonts w:ascii="Arial" w:hAnsi="Arial" w:cs="Arial" w:eastAsia="Arial" w:hint="default"/>
          <w:spacing w:val="-1"/>
          <w:w w:val="100"/>
        </w:rPr>
        <w:t>,</w:t>
      </w:r>
      <w:r>
        <w:rPr>
          <w:rFonts w:ascii="Arial" w:hAnsi="Arial" w:cs="Arial" w:eastAsia="Arial" w:hint="default"/>
          <w:w w:val="100"/>
        </w:rPr>
        <w:t>7</w:t>
      </w:r>
      <w:r>
        <w:rPr>
          <w:rFonts w:ascii="Arial" w:hAnsi="Arial" w:cs="Arial" w:eastAsia="Arial" w:hint="default"/>
          <w:spacing w:val="-2"/>
          <w:w w:val="100"/>
        </w:rPr>
        <w:t>7</w:t>
      </w:r>
      <w:r>
        <w:rPr>
          <w:rFonts w:ascii="Arial" w:hAnsi="Arial" w:cs="Arial" w:eastAsia="Arial" w:hint="default"/>
          <w:w w:val="100"/>
        </w:rPr>
        <w:t>8</w:t>
      </w:r>
      <w:r>
        <w:rPr>
          <w:rFonts w:ascii="Arial" w:hAnsi="Arial" w:cs="Arial" w:eastAsia="Arial" w:hint="default"/>
          <w:spacing w:val="-1"/>
          <w:w w:val="100"/>
        </w:rPr>
        <w:t>.</w:t>
      </w:r>
      <w:r>
        <w:rPr>
          <w:rFonts w:ascii="Arial" w:hAnsi="Arial" w:cs="Arial" w:eastAsia="Arial" w:hint="default"/>
          <w:w w:val="100"/>
        </w:rPr>
        <w:t>86</w:t>
      </w:r>
    </w:p>
    <w:p>
      <w:pPr>
        <w:pStyle w:val="BodyText"/>
        <w:spacing w:line="274" w:lineRule="exact" w:before="16"/>
        <w:ind w:left="138" w:right="98"/>
        <w:jc w:val="left"/>
      </w:pPr>
      <w:r>
        <w:rPr>
          <w:spacing w:val="-4"/>
        </w:rPr>
        <w:t>万元，超出年初预计日常关联交易总额</w:t>
      </w:r>
      <w:r>
        <w:rPr>
          <w:spacing w:val="-32"/>
        </w:rPr>
        <w:t> </w:t>
      </w:r>
      <w:r>
        <w:rPr>
          <w:rFonts w:ascii="Arial" w:hAnsi="Arial" w:cs="Arial" w:eastAsia="Arial" w:hint="default"/>
        </w:rPr>
        <w:t>1,478.86</w:t>
      </w:r>
      <w:r>
        <w:rPr>
          <w:rFonts w:ascii="Arial" w:hAnsi="Arial" w:cs="Arial" w:eastAsia="Arial" w:hint="default"/>
          <w:spacing w:val="15"/>
        </w:rPr>
        <w:t> </w:t>
      </w:r>
      <w:r>
        <w:rPr>
          <w:spacing w:val="-3"/>
        </w:rPr>
        <w:t>万元，主要原因是从黑龙江北大荒农垦集团农业</w:t>
      </w:r>
      <w:r>
        <w:rPr>
          <w:spacing w:val="-97"/>
        </w:rPr>
        <w:t> </w:t>
      </w:r>
      <w:r>
        <w:rPr>
          <w:spacing w:val="-97"/>
        </w:rPr>
      </w:r>
      <w:r>
        <w:rPr/>
        <w:t>生产资料有限公司统一采购的肥料质量和价格充分得到了农户的认可，需求量增加形成。</w:t>
      </w:r>
    </w:p>
    <w:p>
      <w:pPr>
        <w:spacing w:line="240" w:lineRule="auto" w:before="12"/>
        <w:rPr>
          <w:rFonts w:ascii="宋体" w:hAnsi="宋体" w:cs="宋体" w:eastAsia="宋体" w:hint="default"/>
          <w:sz w:val="20"/>
          <w:szCs w:val="20"/>
        </w:rPr>
      </w:pPr>
    </w:p>
    <w:p>
      <w:pPr>
        <w:pStyle w:val="Heading3"/>
        <w:spacing w:line="240" w:lineRule="auto" w:before="0"/>
        <w:ind w:left="138" w:right="98"/>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98"/>
        <w:jc w:val="left"/>
      </w:pPr>
      <w:r>
        <w:rPr/>
        <w:t>□适用</w:t>
      </w:r>
      <w:r>
        <w:rPr>
          <w:spacing w:val="-1"/>
        </w:rPr>
        <w:t> </w:t>
      </w:r>
      <w:r>
        <w:rPr/>
        <w:t>√不适用</w:t>
      </w:r>
    </w:p>
    <w:p>
      <w:pPr>
        <w:spacing w:after="0" w:line="240" w:lineRule="auto"/>
        <w:jc w:val="left"/>
        <w:sectPr>
          <w:headerReference w:type="default" r:id="rId25"/>
          <w:footerReference w:type="default" r:id="rId26"/>
          <w:pgSz w:w="11910" w:h="16840"/>
          <w:pgMar w:header="880" w:footer="1195" w:top="1120" w:bottom="1380" w:left="1660" w:right="1060"/>
          <w:pgNumType w:start="38"/>
        </w:sectPr>
      </w:pPr>
    </w:p>
    <w:p>
      <w:pPr>
        <w:spacing w:line="240" w:lineRule="auto" w:before="4"/>
        <w:rPr>
          <w:rFonts w:ascii="宋体" w:hAnsi="宋体" w:cs="宋体" w:eastAsia="宋体" w:hint="default"/>
          <w:sz w:val="25"/>
          <w:szCs w:val="25"/>
        </w:rPr>
      </w:pPr>
    </w:p>
    <w:p>
      <w:pPr>
        <w:pStyle w:val="Heading3"/>
        <w:spacing w:line="240" w:lineRule="auto"/>
        <w:ind w:left="218" w:right="0"/>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3"/>
        <w:spacing w:line="240" w:lineRule="auto" w:before="58"/>
        <w:ind w:left="21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7617;height:2" coordorigin="10,10" coordsize="7617,2">
              <v:shape style="position:absolute;left:10;top:10;width:7617;height:2" coordorigin="10,10" coordsize="7617,0" path="m10,10l7626,10e" filled="false" stroked="true" strokeweight=".96pt" strokecolor="#009eea">
                <v:path arrowok="t"/>
              </v:shape>
            </v:group>
            <v:group style="position:absolute;left:7626;top:10;width:58;height:2" coordorigin="7626,10" coordsize="58,2">
              <v:shape style="position:absolute;left:7626;top:10;width:58;height:2" coordorigin="7626,10" coordsize="58,0" path="m7626,10l7684,10e" filled="false" stroked="true" strokeweight=".96pt" strokecolor="#009eea">
                <v:path arrowok="t"/>
              </v:shape>
            </v:group>
            <v:group style="position:absolute;left:7684;top:10;width:1376;height:2" coordorigin="7684,10" coordsize="1376,2">
              <v:shape style="position:absolute;left:7684;top:10;width:1376;height:2" coordorigin="7684,10" coordsize="1376,0" path="m7684,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7622"/>
        <w:gridCol w:w="1428"/>
      </w:tblGrid>
      <w:tr>
        <w:trPr>
          <w:trHeight w:val="362" w:hRule="exact"/>
        </w:trPr>
        <w:tc>
          <w:tcPr>
            <w:tcW w:w="7622"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1428"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287" w:right="0"/>
              <w:jc w:val="left"/>
              <w:rPr>
                <w:rFonts w:ascii="宋体" w:hAnsi="宋体" w:cs="宋体" w:eastAsia="宋体" w:hint="default"/>
                <w:sz w:val="21"/>
                <w:szCs w:val="21"/>
              </w:rPr>
            </w:pPr>
            <w:r>
              <w:rPr>
                <w:rFonts w:ascii="宋体" w:hAnsi="宋体" w:cs="宋体" w:eastAsia="宋体" w:hint="default"/>
                <w:sz w:val="21"/>
                <w:szCs w:val="21"/>
              </w:rPr>
              <w:t>查询索引</w:t>
            </w:r>
          </w:p>
        </w:tc>
      </w:tr>
      <w:tr>
        <w:trPr>
          <w:trHeight w:val="355" w:hRule="exact"/>
        </w:trPr>
        <w:tc>
          <w:tcPr>
            <w:tcW w:w="762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北大荒关于江滨分公司购买江滨农场部分农业基础设施资产之关联交易的公告</w:t>
            </w:r>
          </w:p>
        </w:tc>
        <w:tc>
          <w:tcPr>
            <w:tcW w:w="142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sz w:val="21"/>
              </w:rPr>
              <w:t>2018-044</w:t>
            </w:r>
          </w:p>
        </w:tc>
      </w:tr>
      <w:tr>
        <w:trPr>
          <w:trHeight w:val="365" w:hRule="exact"/>
        </w:trPr>
        <w:tc>
          <w:tcPr>
            <w:tcW w:w="762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北大荒关于浩化分公司与浩良河化肥厂实施资产重组之关联交易的公告</w:t>
            </w:r>
          </w:p>
        </w:tc>
        <w:tc>
          <w:tcPr>
            <w:tcW w:w="142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sz w:val="21"/>
              </w:rPr>
              <w:t>2018-045</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7617;height:2" coordorigin="10,10" coordsize="7617,2">
              <v:shape style="position:absolute;left:10;top:10;width:7617;height:2" coordorigin="10,10" coordsize="7617,0" path="m10,10l7626,10e" filled="false" stroked="true" strokeweight=".95999pt" strokecolor="#009eea">
                <v:path arrowok="t"/>
              </v:shape>
            </v:group>
            <v:group style="position:absolute;left:7626;top:10;width:58;height:2" coordorigin="7626,10" coordsize="58,2">
              <v:shape style="position:absolute;left:7626;top:10;width:58;height:2" coordorigin="7626,10" coordsize="58,0" path="m7626,10l7684,10e" filled="false" stroked="true" strokeweight=".95999pt" strokecolor="#009eea">
                <v:path arrowok="t"/>
              </v:shape>
            </v:group>
            <v:group style="position:absolute;left:7684;top:10;width:1376;height:2" coordorigin="7684,10" coordsize="1376,2">
              <v:shape style="position:absolute;left:7684;top:10;width:1376;height:2" coordorigin="7684,10" coordsize="1376,0" path="m7684,10l9059,10e" filled="false" stroked="true" strokeweight=".95999pt" strokecolor="#009ee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3"/>
        <w:spacing w:line="240" w:lineRule="auto"/>
        <w:ind w:left="21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spacing w:line="240" w:lineRule="auto" w:before="56"/>
        <w:ind w:left="21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left="218" w:right="0"/>
        <w:jc w:val="left"/>
      </w:pPr>
      <w:r>
        <w:rPr/>
        <w:t>□适用</w:t>
      </w:r>
      <w:r>
        <w:rPr>
          <w:spacing w:val="-1"/>
        </w:rPr>
        <w:t> </w:t>
      </w:r>
      <w:r>
        <w:rPr/>
        <w:t>√不适用</w:t>
      </w:r>
    </w:p>
    <w:p>
      <w:pPr>
        <w:pStyle w:val="Heading3"/>
        <w:spacing w:line="240" w:lineRule="auto" w:before="56"/>
        <w:ind w:left="218" w:right="0"/>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before="0"/>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29"/>
        <w:ind w:left="21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0"/>
        <w:jc w:val="left"/>
      </w:pPr>
      <w:r>
        <w:rPr/>
        <w:t>□适用</w:t>
      </w:r>
      <w:r>
        <w:rPr>
          <w:spacing w:val="-1"/>
        </w:rPr>
        <w:t> </w:t>
      </w:r>
      <w:r>
        <w:rPr/>
        <w:t>√不适用</w:t>
      </w:r>
    </w:p>
    <w:p>
      <w:pPr>
        <w:pStyle w:val="Heading3"/>
        <w:spacing w:line="240" w:lineRule="auto" w:before="56"/>
        <w:ind w:left="21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spacing w:line="240" w:lineRule="auto" w:before="56"/>
        <w:ind w:left="21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left="218" w:right="0"/>
        <w:jc w:val="left"/>
      </w:pPr>
      <w:r>
        <w:rPr/>
        <w:t>□适用</w:t>
      </w:r>
      <w:r>
        <w:rPr>
          <w:spacing w:val="-1"/>
        </w:rPr>
        <w:t> </w:t>
      </w:r>
      <w:r>
        <w:rPr/>
        <w:t>√不适用</w:t>
      </w:r>
    </w:p>
    <w:p>
      <w:pPr>
        <w:pStyle w:val="Heading3"/>
        <w:spacing w:line="240" w:lineRule="auto" w:before="56"/>
        <w:ind w:left="2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2"/>
        <w:ind w:left="218"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218" w:right="0"/>
        <w:jc w:val="left"/>
      </w:pPr>
      <w:r>
        <w:rPr/>
        <w:t>□适用</w:t>
      </w:r>
      <w:r>
        <w:rPr>
          <w:spacing w:val="-1"/>
        </w:rPr>
        <w:t> </w:t>
      </w:r>
      <w:r>
        <w:rPr/>
        <w:t>√不适用</w:t>
      </w:r>
    </w:p>
    <w:p>
      <w:pPr>
        <w:pStyle w:val="Heading3"/>
        <w:spacing w:line="240" w:lineRule="auto" w:before="58"/>
        <w:ind w:left="218"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pStyle w:val="Heading3"/>
        <w:spacing w:line="240" w:lineRule="auto" w:before="56"/>
        <w:ind w:left="218"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218" w:right="0"/>
        <w:jc w:val="left"/>
      </w:pPr>
      <w:r>
        <w:rPr/>
        <w:t>□适用</w:t>
      </w:r>
      <w:r>
        <w:rPr>
          <w:spacing w:val="-1"/>
        </w:rPr>
        <w:t> </w:t>
      </w:r>
      <w:r>
        <w:rPr/>
        <w:t>√不适用</w:t>
      </w:r>
    </w:p>
    <w:p>
      <w:pPr>
        <w:pStyle w:val="Heading3"/>
        <w:spacing w:line="240" w:lineRule="auto" w:before="56"/>
        <w:ind w:left="21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32"/>
        <w:ind w:left="218" w:right="0"/>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3"/>
        <w:tabs>
          <w:tab w:pos="1057" w:val="left" w:leader="none"/>
        </w:tabs>
        <w:spacing w:line="290" w:lineRule="auto" w:before="0"/>
        <w:ind w:left="218"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90" w:lineRule="auto" w:before="12"/>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12"/>
        <w:ind w:left="21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tabs>
          <w:tab w:pos="1057" w:val="left" w:leader="none"/>
        </w:tabs>
        <w:spacing w:line="240" w:lineRule="auto" w:before="0"/>
        <w:ind w:left="2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218" w:right="0"/>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7"/>
          <w:pgSz w:w="11910" w:h="16840"/>
          <w:pgMar w:footer="1195" w:header="880" w:top="1120" w:bottom="1380" w:left="1580" w:right="1040"/>
        </w:sectPr>
      </w:pPr>
    </w:p>
    <w:p>
      <w:pPr>
        <w:pStyle w:val="Heading3"/>
        <w:tabs>
          <w:tab w:pos="642" w:val="left" w:leader="none"/>
          <w:tab w:pos="1057" w:val="left" w:leader="none"/>
        </w:tabs>
        <w:spacing w:line="290" w:lineRule="auto"/>
        <w:ind w:left="21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3"/>
        <w:spacing w:line="240" w:lineRule="auto" w:before="12"/>
        <w:ind w:left="2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4222" w:space="2511"/>
            <w:col w:w="2557"/>
          </w:cols>
        </w:sectPr>
      </w:pP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534;height:2" coordorigin="10,10" coordsize="1534,2">
              <v:shape style="position:absolute;left:10;top:10;width:1534;height:2" coordorigin="10,10" coordsize="1534,0" path="m10,10l1543,10e" filled="false" stroked="true" strokeweight=".95999pt" strokecolor="#009eea">
                <v:path arrowok="t"/>
              </v:shape>
            </v:group>
            <v:group style="position:absolute;left:1543;top:10;width:58;height:2" coordorigin="1543,10" coordsize="58,2">
              <v:shape style="position:absolute;left:1543;top:10;width:58;height:2" coordorigin="1543,10" coordsize="58,0" path="m1543,10l1601,10e" filled="false" stroked="true" strokeweight=".95999pt" strokecolor="#009eea">
                <v:path arrowok="t"/>
              </v:shape>
            </v:group>
            <v:group style="position:absolute;left:1601;top:10;width:1513;height:2" coordorigin="1601,10" coordsize="1513,2">
              <v:shape style="position:absolute;left:1601;top:10;width:1513;height:2" coordorigin="1601,10" coordsize="1513,0" path="m1601,10l3113,10e" filled="false" stroked="true" strokeweight=".95999pt" strokecolor="#009eea">
                <v:path arrowok="t"/>
              </v:shape>
            </v:group>
            <v:group style="position:absolute;left:3113;top:10;width:58;height:2" coordorigin="3113,10" coordsize="58,2">
              <v:shape style="position:absolute;left:3113;top:10;width:58;height:2" coordorigin="3113,10" coordsize="58,0" path="m3113,10l3171,10e" filled="false" stroked="true" strokeweight=".95999pt" strokecolor="#009eea">
                <v:path arrowok="t"/>
              </v:shape>
            </v:group>
            <v:group style="position:absolute;left:3171;top:10;width:1842;height:2" coordorigin="3171,10" coordsize="1842,2">
              <v:shape style="position:absolute;left:3171;top:10;width:1842;height:2" coordorigin="3171,10" coordsize="1842,0" path="m3171,10l5012,10e" filled="false" stroked="true" strokeweight=".95999pt" strokecolor="#009eea">
                <v:path arrowok="t"/>
              </v:shape>
            </v:group>
            <v:group style="position:absolute;left:5012;top:10;width:58;height:2" coordorigin="5012,10" coordsize="58,2">
              <v:shape style="position:absolute;left:5012;top:10;width:58;height:2" coordorigin="5012,10" coordsize="58,0" path="m5012,10l5070,10e" filled="false" stroked="true" strokeweight=".95999pt" strokecolor="#009eea">
                <v:path arrowok="t"/>
              </v:shape>
            </v:group>
            <v:group style="position:absolute;left:5070;top:10;width:1839;height:2" coordorigin="5070,10" coordsize="1839,2">
              <v:shape style="position:absolute;left:5070;top:10;width:1839;height:2" coordorigin="5070,10" coordsize="1839,0" path="m5070,10l6908,10e" filled="false" stroked="true" strokeweight=".95999pt" strokecolor="#009eea">
                <v:path arrowok="t"/>
              </v:shape>
            </v:group>
            <v:group style="position:absolute;left:6908;top:10;width:58;height:2" coordorigin="6908,10" coordsize="58,2">
              <v:shape style="position:absolute;left:6908;top:10;width:58;height:2" coordorigin="6908,10" coordsize="58,0" path="m6908,10l6966,10e" filled="false" stroked="true" strokeweight=".95999pt" strokecolor="#009eea">
                <v:path arrowok="t"/>
              </v:shape>
            </v:group>
            <v:group style="position:absolute;left:6966;top:10;width:2094;height:2" coordorigin="6966,10" coordsize="2094,2">
              <v:shape style="position:absolute;left:6966;top:10;width:2094;height:2" coordorigin="6966,10" coordsize="2094,0" path="m6966,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1538"/>
        <w:gridCol w:w="1570"/>
        <w:gridCol w:w="1899"/>
        <w:gridCol w:w="1896"/>
        <w:gridCol w:w="2146"/>
      </w:tblGrid>
      <w:tr>
        <w:trPr>
          <w:trHeight w:val="362" w:hRule="exact"/>
        </w:trPr>
        <w:tc>
          <w:tcPr>
            <w:tcW w:w="153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413"/>
              <w:jc w:val="right"/>
              <w:rPr>
                <w:rFonts w:ascii="宋体" w:hAnsi="宋体" w:cs="宋体" w:eastAsia="宋体" w:hint="default"/>
                <w:sz w:val="21"/>
                <w:szCs w:val="21"/>
              </w:rPr>
            </w:pPr>
            <w:r>
              <w:rPr>
                <w:rFonts w:ascii="宋体" w:hAnsi="宋体" w:cs="宋体" w:eastAsia="宋体" w:hint="default"/>
                <w:sz w:val="21"/>
                <w:szCs w:val="21"/>
              </w:rPr>
              <w:t>类型</w:t>
            </w:r>
          </w:p>
        </w:tc>
        <w:tc>
          <w:tcPr>
            <w:tcW w:w="157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359"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9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89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未到期余额</w:t>
            </w:r>
          </w:p>
        </w:tc>
        <w:tc>
          <w:tcPr>
            <w:tcW w:w="214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331"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62" w:hRule="exact"/>
        </w:trPr>
        <w:tc>
          <w:tcPr>
            <w:tcW w:w="153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369"/>
              <w:jc w:val="right"/>
              <w:rPr>
                <w:rFonts w:ascii="宋体" w:hAnsi="宋体" w:cs="宋体" w:eastAsia="宋体" w:hint="default"/>
                <w:sz w:val="21"/>
                <w:szCs w:val="21"/>
              </w:rPr>
            </w:pPr>
            <w:r>
              <w:rPr>
                <w:rFonts w:ascii="宋体" w:hAnsi="宋体" w:cs="宋体" w:eastAsia="宋体" w:hint="default"/>
                <w:spacing w:val="-1"/>
                <w:sz w:val="21"/>
                <w:szCs w:val="21"/>
              </w:rPr>
              <w:t>结构性存款</w:t>
            </w:r>
          </w:p>
        </w:tc>
        <w:tc>
          <w:tcPr>
            <w:tcW w:w="15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left="45" w:right="0"/>
              <w:jc w:val="center"/>
              <w:rPr>
                <w:rFonts w:ascii="Arial" w:hAnsi="Arial" w:cs="Arial" w:eastAsia="Arial" w:hint="default"/>
                <w:sz w:val="21"/>
                <w:szCs w:val="21"/>
              </w:rPr>
            </w:pPr>
            <w:r>
              <w:rPr>
                <w:rFonts w:ascii="Arial"/>
                <w:sz w:val="21"/>
              </w:rPr>
              <w:t>1,500,000,000.00</w:t>
            </w:r>
          </w:p>
        </w:tc>
        <w:tc>
          <w:tcPr>
            <w:tcW w:w="189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left="47" w:right="0"/>
              <w:jc w:val="center"/>
              <w:rPr>
                <w:rFonts w:ascii="Arial" w:hAnsi="Arial" w:cs="Arial" w:eastAsia="Arial" w:hint="default"/>
                <w:sz w:val="21"/>
                <w:szCs w:val="21"/>
              </w:rPr>
            </w:pPr>
            <w:r>
              <w:rPr>
                <w:rFonts w:ascii="Arial"/>
                <w:sz w:val="21"/>
              </w:rPr>
              <w:t>1,500,000,000.00</w:t>
            </w:r>
          </w:p>
        </w:tc>
        <w:tc>
          <w:tcPr>
            <w:tcW w:w="2146"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534;height:2" coordorigin="10,10" coordsize="1534,2">
              <v:shape style="position:absolute;left:10;top:10;width:1534;height:2" coordorigin="10,10" coordsize="1534,0" path="m10,10l1543,10e" filled="false" stroked="true" strokeweight=".95999pt" strokecolor="#009eea">
                <v:path arrowok="t"/>
              </v:shape>
            </v:group>
            <v:group style="position:absolute;left:1543;top:10;width:58;height:2" coordorigin="1543,10" coordsize="58,2">
              <v:shape style="position:absolute;left:1543;top:10;width:58;height:2" coordorigin="1543,10" coordsize="58,0" path="m1543,10l1601,10e" filled="false" stroked="true" strokeweight=".95999pt" strokecolor="#009eea">
                <v:path arrowok="t"/>
              </v:shape>
            </v:group>
            <v:group style="position:absolute;left:1601;top:10;width:1513;height:2" coordorigin="1601,10" coordsize="1513,2">
              <v:shape style="position:absolute;left:1601;top:10;width:1513;height:2" coordorigin="1601,10" coordsize="1513,0" path="m1601,10l3113,10e" filled="false" stroked="true" strokeweight=".95999pt" strokecolor="#009eea">
                <v:path arrowok="t"/>
              </v:shape>
            </v:group>
            <v:group style="position:absolute;left:3113;top:10;width:58;height:2" coordorigin="3113,10" coordsize="58,2">
              <v:shape style="position:absolute;left:3113;top:10;width:58;height:2" coordorigin="3113,10" coordsize="58,0" path="m3113,10l3171,10e" filled="false" stroked="true" strokeweight=".95999pt" strokecolor="#009eea">
                <v:path arrowok="t"/>
              </v:shape>
            </v:group>
            <v:group style="position:absolute;left:3171;top:10;width:1842;height:2" coordorigin="3171,10" coordsize="1842,2">
              <v:shape style="position:absolute;left:3171;top:10;width:1842;height:2" coordorigin="3171,10" coordsize="1842,0" path="m3171,10l5012,10e" filled="false" stroked="true" strokeweight=".95999pt" strokecolor="#009eea">
                <v:path arrowok="t"/>
              </v:shape>
            </v:group>
            <v:group style="position:absolute;left:5012;top:10;width:58;height:2" coordorigin="5012,10" coordsize="58,2">
              <v:shape style="position:absolute;left:5012;top:10;width:58;height:2" coordorigin="5012,10" coordsize="58,0" path="m5012,10l5070,10e" filled="false" stroked="true" strokeweight=".95999pt" strokecolor="#009eea">
                <v:path arrowok="t"/>
              </v:shape>
            </v:group>
            <v:group style="position:absolute;left:5070;top:10;width:1839;height:2" coordorigin="5070,10" coordsize="1839,2">
              <v:shape style="position:absolute;left:5070;top:10;width:1839;height:2" coordorigin="5070,10" coordsize="1839,0" path="m5070,10l6908,10e" filled="false" stroked="true" strokeweight=".95999pt" strokecolor="#009eea">
                <v:path arrowok="t"/>
              </v:shape>
            </v:group>
            <v:group style="position:absolute;left:6908;top:10;width:58;height:2" coordorigin="6908,10" coordsize="58,2">
              <v:shape style="position:absolute;left:6908;top:10;width:58;height:2" coordorigin="6908,10" coordsize="58,0" path="m6908,10l6966,10e" filled="false" stroked="true" strokeweight=".95999pt" strokecolor="#009eea">
                <v:path arrowok="t"/>
              </v:shape>
            </v:group>
            <v:group style="position:absolute;left:6966;top:10;width:2094;height:2" coordorigin="6966,10" coordsize="2094,2">
              <v:shape style="position:absolute;left:6966;top:10;width:2094;height:2" coordorigin="6966,10" coordsize="2094,0" path="m6966,10l9059,10e" filled="false" stroked="true" strokeweight=".95999pt" strokecolor="#009eea">
                <v:path arrowok="t"/>
              </v:shape>
            </v:group>
          </v:group>
        </w:pict>
      </w:r>
      <w:r>
        <w:rPr>
          <w:rFonts w:ascii="宋体" w:hAnsi="宋体" w:cs="宋体" w:eastAsia="宋体" w:hint="default"/>
          <w:sz w:val="2"/>
          <w:szCs w:val="2"/>
        </w:rPr>
      </w:r>
    </w:p>
    <w:p>
      <w:pPr>
        <w:pStyle w:val="Heading3"/>
        <w:spacing w:line="239" w:lineRule="exact" w:before="0"/>
        <w:ind w:left="218" w:right="0"/>
        <w:jc w:val="left"/>
        <w:rPr>
          <w:b w:val="0"/>
          <w:bCs w:val="0"/>
        </w:rPr>
      </w:pPr>
      <w:r>
        <w:rPr/>
        <w:t>其他情况</w:t>
      </w:r>
      <w:r>
        <w:rPr>
          <w:b w:val="0"/>
          <w:bCs w:val="0"/>
        </w:rPr>
      </w:r>
    </w:p>
    <w:p>
      <w:pPr>
        <w:pStyle w:val="BodyText"/>
        <w:tabs>
          <w:tab w:pos="1060" w:val="left" w:leader="none"/>
        </w:tabs>
        <w:spacing w:line="274" w:lineRule="exact"/>
        <w:ind w:left="218" w:right="0"/>
        <w:jc w:val="left"/>
      </w:pPr>
      <w:r>
        <w:rPr>
          <w:spacing w:val="-1"/>
        </w:rPr>
        <w:t>□适用</w:t>
        <w:tab/>
      </w:r>
      <w:r>
        <w:rPr>
          <w:spacing w:val="-2"/>
        </w:rPr>
        <w:t>√不适用</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8"/>
          <w:footerReference w:type="default" r:id="rId29"/>
          <w:pgSz w:w="16840" w:h="11910" w:orient="landscape"/>
          <w:pgMar w:header="882" w:footer="1195" w:top="1120" w:bottom="1380" w:left="1300" w:right="1360"/>
          <w:pgNumType w:start="41"/>
        </w:sectPr>
      </w:pPr>
    </w:p>
    <w:p>
      <w:pPr>
        <w:pStyle w:val="Heading3"/>
        <w:spacing w:line="240" w:lineRule="auto" w:before="175"/>
        <w:ind w:left="14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982" w:val="left" w:leader="none"/>
        </w:tabs>
        <w:spacing w:line="240" w:lineRule="auto" w:before="56"/>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140" w:right="0"/>
        <w:jc w:val="left"/>
      </w:pPr>
      <w:r>
        <w:rPr/>
        <w:t>单位：万元币种：人民币</w:t>
      </w:r>
    </w:p>
    <w:p>
      <w:pPr>
        <w:spacing w:after="0" w:line="240" w:lineRule="auto"/>
        <w:jc w:val="left"/>
        <w:sectPr>
          <w:type w:val="continuous"/>
          <w:pgSz w:w="16840" w:h="11910" w:orient="landscape"/>
          <w:pgMar w:top="1120" w:bottom="1380" w:left="1300" w:right="1360"/>
          <w:cols w:num="2" w:equalWidth="0">
            <w:col w:w="2191" w:space="9372"/>
            <w:col w:w="2617"/>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2890;height:2" coordorigin="10,10" coordsize="2890,2">
              <v:shape style="position:absolute;left:10;top:10;width:2890;height:2" coordorigin="10,10" coordsize="2890,0" path="m10,10l2900,10e" filled="false" stroked="true" strokeweight=".96001pt" strokecolor="#009eea">
                <v:path arrowok="t"/>
              </v:shape>
            </v:group>
            <v:group style="position:absolute;left:2900;top:10;width:58;height:2" coordorigin="2900,10" coordsize="58,2">
              <v:shape style="position:absolute;left:2900;top:10;width:58;height:2" coordorigin="2900,10" coordsize="58,0" path="m2900,10l2957,10e" filled="false" stroked="true" strokeweight=".96001pt" strokecolor="#009eea">
                <v:path arrowok="t"/>
              </v:shape>
            </v:group>
            <v:group style="position:absolute;left:2957;top:10;width:1127;height:2" coordorigin="2957,10" coordsize="1127,2">
              <v:shape style="position:absolute;left:2957;top:10;width:1127;height:2" coordorigin="2957,10" coordsize="1127,0" path="m2957,10l4083,10e" filled="false" stroked="true" strokeweight=".96001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6001pt" strokecolor="#009eea">
                <v:path arrowok="t"/>
              </v:shape>
            </v:group>
            <v:group style="position:absolute;left:4141;top:10;width:682;height:2" coordorigin="4141,10" coordsize="682,2">
              <v:shape style="position:absolute;left:4141;top:10;width:682;height:2" coordorigin="4141,10" coordsize="682,0" path="m4141,10l4823,10e" filled="false" stroked="true" strokeweight=".96001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6001pt" strokecolor="#009eea">
                <v:path arrowok="t"/>
              </v:shape>
            </v:group>
            <v:group style="position:absolute;left:4880;top:10;width:1052;height:2" coordorigin="4880,10" coordsize="1052,2">
              <v:shape style="position:absolute;left:4880;top:10;width:1052;height:2" coordorigin="4880,10" coordsize="1052,0" path="m4880,10l5931,10e" filled="false" stroked="true" strokeweight=".96001pt" strokecolor="#009eea">
                <v:path arrowok="t"/>
              </v:shape>
            </v:group>
            <v:group style="position:absolute;left:5931;top:10;width:58;height:2" coordorigin="5931,10" coordsize="58,2">
              <v:shape style="position:absolute;left:5931;top:10;width:58;height:2" coordorigin="5931,10" coordsize="58,0" path="m5931,10l5989,10e" filled="false" stroked="true" strokeweight=".96001pt" strokecolor="#009eea">
                <v:path arrowok="t"/>
              </v:shape>
            </v:group>
            <v:group style="position:absolute;left:5989;top:10;width:1122;height:2" coordorigin="5989,10" coordsize="1122,2">
              <v:shape style="position:absolute;left:5989;top:10;width:1122;height:2" coordorigin="5989,10" coordsize="1122,0" path="m5989,10l7110,10e" filled="false" stroked="true" strokeweight=".96001pt" strokecolor="#009eea">
                <v:path arrowok="t"/>
              </v:shape>
            </v:group>
            <v:group style="position:absolute;left:7110;top:10;width:58;height:2" coordorigin="7110,10" coordsize="58,2">
              <v:shape style="position:absolute;left:7110;top:10;width:58;height:2" coordorigin="7110,10" coordsize="58,0" path="m7110,10l7168,10e" filled="false" stroked="true" strokeweight=".96001pt" strokecolor="#009eea">
                <v:path arrowok="t"/>
              </v:shape>
            </v:group>
            <v:group style="position:absolute;left:7168;top:10;width:699;height:2" coordorigin="7168,10" coordsize="699,2">
              <v:shape style="position:absolute;left:7168;top:10;width:699;height:2" coordorigin="7168,10" coordsize="699,0" path="m7168,10l7866,10e" filled="false" stroked="true" strokeweight=".96001pt" strokecolor="#009eea">
                <v:path arrowok="t"/>
              </v:shape>
            </v:group>
            <v:group style="position:absolute;left:7866;top:10;width:58;height:2" coordorigin="7866,10" coordsize="58,2">
              <v:shape style="position:absolute;left:7866;top:10;width:58;height:2" coordorigin="7866,10" coordsize="58,0" path="m7866,10l7924,10e" filled="false" stroked="true" strokeweight=".96001pt" strokecolor="#009eea">
                <v:path arrowok="t"/>
              </v:shape>
            </v:group>
            <v:group style="position:absolute;left:7924;top:10;width:555;height:2" coordorigin="7924,10" coordsize="555,2">
              <v:shape style="position:absolute;left:7924;top:10;width:555;height:2" coordorigin="7924,10" coordsize="555,0" path="m7924,10l8478,10e" filled="false" stroked="true" strokeweight=".96001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6001pt" strokecolor="#009eea">
                <v:path arrowok="t"/>
              </v:shape>
            </v:group>
            <v:group style="position:absolute;left:8536;top:10;width:560;height:2" coordorigin="8536,10" coordsize="560,2">
              <v:shape style="position:absolute;left:8536;top:10;width:560;height:2" coordorigin="8536,10" coordsize="560,0" path="m8536,10l9095,10e" filled="false" stroked="true" strokeweight=".96001pt" strokecolor="#009eea">
                <v:path arrowok="t"/>
              </v:shape>
            </v:group>
            <v:group style="position:absolute;left:9095;top:10;width:58;height:2" coordorigin="9095,10" coordsize="58,2">
              <v:shape style="position:absolute;left:9095;top:10;width:58;height:2" coordorigin="9095,10" coordsize="58,0" path="m9095,10l9153,10e" filled="false" stroked="true" strokeweight=".96001pt" strokecolor="#009eea">
                <v:path arrowok="t"/>
              </v:shape>
            </v:group>
            <v:group style="position:absolute;left:9153;top:10;width:567;height:2" coordorigin="9153,10" coordsize="567,2">
              <v:shape style="position:absolute;left:9153;top:10;width:567;height:2" coordorigin="9153,10" coordsize="567,0" path="m9153,10l9719,10e" filled="false" stroked="true" strokeweight=".96001pt" strokecolor="#009eea">
                <v:path arrowok="t"/>
              </v:shape>
            </v:group>
            <v:group style="position:absolute;left:9719;top:10;width:58;height:2" coordorigin="9719,10" coordsize="58,2">
              <v:shape style="position:absolute;left:9719;top:10;width:58;height:2" coordorigin="9719,10" coordsize="58,0" path="m9719,10l9777,10e" filled="false" stroked="true" strokeweight=".96001pt" strokecolor="#009eea">
                <v:path arrowok="t"/>
              </v:shape>
            </v:group>
            <v:group style="position:absolute;left:9777;top:10;width:697;height:2" coordorigin="9777,10" coordsize="697,2">
              <v:shape style="position:absolute;left:9777;top:10;width:697;height:2" coordorigin="9777,10" coordsize="697,0" path="m9777,10l10473,10e" filled="false" stroked="true" strokeweight=".96001pt" strokecolor="#009eea">
                <v:path arrowok="t"/>
              </v:shape>
            </v:group>
            <v:group style="position:absolute;left:10473;top:10;width:58;height:2" coordorigin="10473,10" coordsize="58,2">
              <v:shape style="position:absolute;left:10473;top:10;width:58;height:2" coordorigin="10473,10" coordsize="58,0" path="m10473,10l10531,10e" filled="false" stroked="true" strokeweight=".96001pt" strokecolor="#009eea">
                <v:path arrowok="t"/>
              </v:shape>
            </v:group>
            <v:group style="position:absolute;left:10531;top:10;width:843;height:2" coordorigin="10531,10" coordsize="843,2">
              <v:shape style="position:absolute;left:10531;top:10;width:843;height:2" coordorigin="10531,10" coordsize="843,0" path="m10531,10l11373,10e" filled="false" stroked="true" strokeweight=".96001pt" strokecolor="#009eea">
                <v:path arrowok="t"/>
              </v:shape>
            </v:group>
            <v:group style="position:absolute;left:11373;top:10;width:58;height:2" coordorigin="11373,10" coordsize="58,2">
              <v:shape style="position:absolute;left:11373;top:10;width:58;height:2" coordorigin="11373,10" coordsize="58,0" path="m11373,10l11431,10e" filled="false" stroked="true" strokeweight=".96001pt" strokecolor="#009eea">
                <v:path arrowok="t"/>
              </v:shape>
            </v:group>
            <v:group style="position:absolute;left:11431;top:10;width:1124;height:2" coordorigin="11431,10" coordsize="1124,2">
              <v:shape style="position:absolute;left:11431;top:10;width:1124;height:2" coordorigin="11431,10" coordsize="1124,0" path="m11431,10l12554,10e" filled="false" stroked="true" strokeweight=".96001pt" strokecolor="#009eea">
                <v:path arrowok="t"/>
              </v:shape>
            </v:group>
            <v:group style="position:absolute;left:12554;top:10;width:58;height:2" coordorigin="12554,10" coordsize="58,2">
              <v:shape style="position:absolute;left:12554;top:10;width:58;height:2" coordorigin="12554,10" coordsize="58,0" path="m12554,10l12612,10e" filled="false" stroked="true" strokeweight=".96001pt" strokecolor="#009eea">
                <v:path arrowok="t"/>
              </v:shape>
            </v:group>
            <v:group style="position:absolute;left:12612;top:10;width:560;height:2" coordorigin="12612,10" coordsize="560,2">
              <v:shape style="position:absolute;left:12612;top:10;width:560;height:2" coordorigin="12612,10" coordsize="560,0" path="m12612,10l13171,10e" filled="false" stroked="true" strokeweight=".96001pt" strokecolor="#009eea">
                <v:path arrowok="t"/>
              </v:shape>
            </v:group>
            <v:group style="position:absolute;left:13171;top:10;width:58;height:2" coordorigin="13171,10" coordsize="58,2">
              <v:shape style="position:absolute;left:13171;top:10;width:58;height:2" coordorigin="13171,10" coordsize="58,0" path="m13171,10l13228,10e" filled="false" stroked="true" strokeweight=".96001pt" strokecolor="#009eea">
                <v:path arrowok="t"/>
              </v:shape>
            </v:group>
            <v:group style="position:absolute;left:13228;top:10;width:714;height:2" coordorigin="13228,10" coordsize="714,2">
              <v:shape style="position:absolute;left:13228;top:10;width:714;height:2" coordorigin="13228,10" coordsize="714,0" path="m13228,10l13942,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895"/>
        <w:gridCol w:w="1184"/>
        <w:gridCol w:w="739"/>
        <w:gridCol w:w="1109"/>
        <w:gridCol w:w="1179"/>
        <w:gridCol w:w="756"/>
        <w:gridCol w:w="612"/>
        <w:gridCol w:w="617"/>
        <w:gridCol w:w="624"/>
        <w:gridCol w:w="754"/>
        <w:gridCol w:w="900"/>
        <w:gridCol w:w="1181"/>
        <w:gridCol w:w="617"/>
        <w:gridCol w:w="766"/>
      </w:tblGrid>
      <w:tr>
        <w:trPr>
          <w:trHeight w:val="1054" w:hRule="exact"/>
        </w:trPr>
        <w:tc>
          <w:tcPr>
            <w:tcW w:w="289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 w:right="0"/>
              <w:jc w:val="center"/>
              <w:rPr>
                <w:rFonts w:ascii="宋体" w:hAnsi="宋体" w:cs="宋体" w:eastAsia="宋体" w:hint="default"/>
                <w:sz w:val="20"/>
                <w:szCs w:val="20"/>
              </w:rPr>
            </w:pPr>
            <w:r>
              <w:rPr>
                <w:rFonts w:ascii="宋体" w:hAnsi="宋体" w:cs="宋体" w:eastAsia="宋体" w:hint="default"/>
                <w:spacing w:val="-21"/>
                <w:sz w:val="20"/>
                <w:szCs w:val="20"/>
              </w:rPr>
              <w:t>受托人</w:t>
            </w:r>
            <w:r>
              <w:rPr>
                <w:rFonts w:ascii="宋体" w:hAnsi="宋体" w:cs="宋体" w:eastAsia="宋体" w:hint="default"/>
                <w:sz w:val="20"/>
                <w:szCs w:val="20"/>
              </w:rPr>
            </w:r>
          </w:p>
        </w:tc>
        <w:tc>
          <w:tcPr>
            <w:tcW w:w="118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5" w:right="0"/>
              <w:jc w:val="left"/>
              <w:rPr>
                <w:rFonts w:ascii="宋体" w:hAnsi="宋体" w:cs="宋体" w:eastAsia="宋体" w:hint="default"/>
                <w:sz w:val="20"/>
                <w:szCs w:val="20"/>
              </w:rPr>
            </w:pPr>
            <w:r>
              <w:rPr>
                <w:rFonts w:ascii="宋体" w:hAnsi="宋体" w:cs="宋体" w:eastAsia="宋体" w:hint="default"/>
                <w:spacing w:val="-21"/>
                <w:sz w:val="20"/>
                <w:szCs w:val="20"/>
              </w:rPr>
              <w:t>委托理财类型</w:t>
            </w:r>
            <w:r>
              <w:rPr>
                <w:rFonts w:ascii="宋体" w:hAnsi="宋体" w:cs="宋体" w:eastAsia="宋体" w:hint="default"/>
                <w:sz w:val="20"/>
                <w:szCs w:val="20"/>
              </w:rPr>
            </w:r>
          </w:p>
        </w:tc>
        <w:tc>
          <w:tcPr>
            <w:tcW w:w="73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93" w:right="95"/>
              <w:jc w:val="left"/>
              <w:rPr>
                <w:rFonts w:ascii="宋体" w:hAnsi="宋体" w:cs="宋体" w:eastAsia="宋体" w:hint="default"/>
                <w:sz w:val="20"/>
                <w:szCs w:val="20"/>
              </w:rPr>
            </w:pPr>
            <w:r>
              <w:rPr>
                <w:rFonts w:ascii="宋体" w:hAnsi="宋体" w:cs="宋体" w:eastAsia="宋体" w:hint="default"/>
                <w:spacing w:val="-21"/>
                <w:sz w:val="20"/>
                <w:szCs w:val="20"/>
              </w:rPr>
              <w:t>委托理</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财金额</w:t>
            </w:r>
            <w:r>
              <w:rPr>
                <w:rFonts w:ascii="宋体" w:hAnsi="宋体" w:cs="宋体" w:eastAsia="宋体" w:hint="default"/>
                <w:sz w:val="20"/>
                <w:szCs w:val="20"/>
              </w:rPr>
            </w:r>
          </w:p>
        </w:tc>
        <w:tc>
          <w:tcPr>
            <w:tcW w:w="110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278" w:right="98" w:hanging="180"/>
              <w:jc w:val="left"/>
              <w:rPr>
                <w:rFonts w:ascii="宋体" w:hAnsi="宋体" w:cs="宋体" w:eastAsia="宋体" w:hint="default"/>
                <w:sz w:val="20"/>
                <w:szCs w:val="20"/>
              </w:rPr>
            </w:pPr>
            <w:r>
              <w:rPr>
                <w:rFonts w:ascii="宋体" w:hAnsi="宋体" w:cs="宋体" w:eastAsia="宋体" w:hint="default"/>
                <w:spacing w:val="-21"/>
                <w:sz w:val="20"/>
                <w:szCs w:val="20"/>
              </w:rPr>
              <w:t>委托理财起</w:t>
            </w:r>
            <w:r>
              <w:rPr>
                <w:rFonts w:ascii="宋体" w:hAnsi="宋体" w:cs="宋体" w:eastAsia="宋体" w:hint="default"/>
                <w:spacing w:val="-20"/>
                <w:w w:val="99"/>
                <w:sz w:val="20"/>
                <w:szCs w:val="20"/>
              </w:rPr>
              <w:t> </w:t>
            </w:r>
            <w:r>
              <w:rPr>
                <w:rFonts w:ascii="宋体" w:hAnsi="宋体" w:cs="宋体" w:eastAsia="宋体" w:hint="default"/>
                <w:spacing w:val="-21"/>
                <w:sz w:val="20"/>
                <w:szCs w:val="20"/>
              </w:rPr>
              <w:t>始日期</w:t>
            </w:r>
            <w:r>
              <w:rPr>
                <w:rFonts w:ascii="宋体" w:hAnsi="宋体" w:cs="宋体" w:eastAsia="宋体" w:hint="default"/>
                <w:sz w:val="20"/>
                <w:szCs w:val="20"/>
              </w:rPr>
            </w:r>
          </w:p>
        </w:tc>
        <w:tc>
          <w:tcPr>
            <w:tcW w:w="117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403" w:right="45" w:hanging="360"/>
              <w:jc w:val="left"/>
              <w:rPr>
                <w:rFonts w:ascii="宋体" w:hAnsi="宋体" w:cs="宋体" w:eastAsia="宋体" w:hint="default"/>
                <w:sz w:val="20"/>
                <w:szCs w:val="20"/>
              </w:rPr>
            </w:pPr>
            <w:r>
              <w:rPr>
                <w:rFonts w:ascii="宋体" w:hAnsi="宋体" w:cs="宋体" w:eastAsia="宋体" w:hint="default"/>
                <w:spacing w:val="-21"/>
                <w:sz w:val="20"/>
                <w:szCs w:val="20"/>
              </w:rPr>
              <w:t>委托理财终止</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日期</w:t>
            </w:r>
            <w:r>
              <w:rPr>
                <w:rFonts w:ascii="宋体" w:hAnsi="宋体" w:cs="宋体" w:eastAsia="宋体" w:hint="default"/>
                <w:sz w:val="20"/>
                <w:szCs w:val="20"/>
              </w:rPr>
            </w:r>
          </w:p>
        </w:tc>
        <w:tc>
          <w:tcPr>
            <w:tcW w:w="75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92" w:right="192"/>
              <w:jc w:val="left"/>
              <w:rPr>
                <w:rFonts w:ascii="宋体" w:hAnsi="宋体" w:cs="宋体" w:eastAsia="宋体" w:hint="default"/>
                <w:sz w:val="20"/>
                <w:szCs w:val="20"/>
              </w:rPr>
            </w:pPr>
            <w:r>
              <w:rPr>
                <w:rFonts w:ascii="宋体" w:hAnsi="宋体" w:cs="宋体" w:eastAsia="宋体" w:hint="default"/>
                <w:spacing w:val="-21"/>
                <w:sz w:val="20"/>
                <w:szCs w:val="20"/>
              </w:rPr>
              <w:t>资金</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来源</w:t>
            </w:r>
            <w:r>
              <w:rPr>
                <w:rFonts w:ascii="宋体" w:hAnsi="宋体" w:cs="宋体" w:eastAsia="宋体" w:hint="default"/>
                <w:sz w:val="20"/>
                <w:szCs w:val="20"/>
              </w:rPr>
            </w:r>
          </w:p>
        </w:tc>
        <w:tc>
          <w:tcPr>
            <w:tcW w:w="61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19" w:right="120"/>
              <w:jc w:val="left"/>
              <w:rPr>
                <w:rFonts w:ascii="宋体" w:hAnsi="宋体" w:cs="宋体" w:eastAsia="宋体" w:hint="default"/>
                <w:sz w:val="20"/>
                <w:szCs w:val="20"/>
              </w:rPr>
            </w:pPr>
            <w:r>
              <w:rPr>
                <w:rFonts w:ascii="宋体" w:hAnsi="宋体" w:cs="宋体" w:eastAsia="宋体" w:hint="default"/>
                <w:spacing w:val="-21"/>
                <w:sz w:val="20"/>
                <w:szCs w:val="20"/>
              </w:rPr>
              <w:t>资金</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投向</w:t>
            </w:r>
            <w:r>
              <w:rPr>
                <w:rFonts w:ascii="宋体" w:hAnsi="宋体" w:cs="宋体" w:eastAsia="宋体" w:hint="default"/>
                <w:sz w:val="20"/>
                <w:szCs w:val="20"/>
              </w:rPr>
            </w:r>
          </w:p>
        </w:tc>
        <w:tc>
          <w:tcPr>
            <w:tcW w:w="617" w:type="dxa"/>
            <w:tcBorders>
              <w:top w:val="single" w:sz="8" w:space="0" w:color="009EEA"/>
              <w:left w:val="single" w:sz="4" w:space="0" w:color="009EEA"/>
              <w:bottom w:val="single" w:sz="4" w:space="0" w:color="009EEA"/>
              <w:right w:val="single" w:sz="4" w:space="0" w:color="009EEA"/>
            </w:tcBorders>
          </w:tcPr>
          <w:p>
            <w:pPr>
              <w:pStyle w:val="TableParagraph"/>
              <w:spacing w:line="260" w:lineRule="exact" w:before="125"/>
              <w:ind w:left="33" w:right="31"/>
              <w:jc w:val="center"/>
              <w:rPr>
                <w:rFonts w:ascii="宋体" w:hAnsi="宋体" w:cs="宋体" w:eastAsia="宋体" w:hint="default"/>
                <w:sz w:val="20"/>
                <w:szCs w:val="20"/>
              </w:rPr>
            </w:pPr>
            <w:r>
              <w:rPr>
                <w:rFonts w:ascii="宋体" w:hAnsi="宋体" w:cs="宋体" w:eastAsia="宋体" w:hint="default"/>
                <w:spacing w:val="-21"/>
                <w:sz w:val="20"/>
                <w:szCs w:val="20"/>
              </w:rPr>
              <w:t>报酬确</w:t>
            </w:r>
            <w:r>
              <w:rPr>
                <w:rFonts w:ascii="宋体" w:hAnsi="宋体" w:cs="宋体" w:eastAsia="宋体" w:hint="default"/>
                <w:spacing w:val="-20"/>
                <w:w w:val="99"/>
                <w:sz w:val="20"/>
                <w:szCs w:val="20"/>
              </w:rPr>
              <w:t> </w:t>
            </w:r>
            <w:r>
              <w:rPr>
                <w:rFonts w:ascii="宋体" w:hAnsi="宋体" w:cs="宋体" w:eastAsia="宋体" w:hint="default"/>
                <w:sz w:val="20"/>
                <w:szCs w:val="20"/>
              </w:rPr>
              <w:t>定</w:t>
            </w:r>
            <w:r>
              <w:rPr>
                <w:rFonts w:ascii="宋体" w:hAnsi="宋体" w:cs="宋体" w:eastAsia="宋体" w:hint="default"/>
                <w:w w:val="99"/>
                <w:sz w:val="20"/>
                <w:szCs w:val="20"/>
              </w:rPr>
              <w:t> </w:t>
            </w:r>
            <w:r>
              <w:rPr>
                <w:rFonts w:ascii="宋体" w:hAnsi="宋体" w:cs="宋体" w:eastAsia="宋体" w:hint="default"/>
                <w:spacing w:val="-21"/>
                <w:sz w:val="20"/>
                <w:szCs w:val="20"/>
              </w:rPr>
              <w:t>方式</w:t>
            </w:r>
            <w:r>
              <w:rPr>
                <w:rFonts w:ascii="宋体" w:hAnsi="宋体" w:cs="宋体" w:eastAsia="宋体" w:hint="default"/>
                <w:sz w:val="20"/>
                <w:szCs w:val="20"/>
              </w:rPr>
            </w:r>
          </w:p>
        </w:tc>
        <w:tc>
          <w:tcPr>
            <w:tcW w:w="6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36" w:right="36" w:firstLine="88"/>
              <w:jc w:val="left"/>
              <w:rPr>
                <w:rFonts w:ascii="宋体" w:hAnsi="宋体" w:cs="宋体" w:eastAsia="宋体" w:hint="default"/>
                <w:sz w:val="20"/>
                <w:szCs w:val="20"/>
              </w:rPr>
            </w:pPr>
            <w:r>
              <w:rPr>
                <w:rFonts w:ascii="宋体" w:hAnsi="宋体" w:cs="宋体" w:eastAsia="宋体" w:hint="default"/>
                <w:spacing w:val="-21"/>
                <w:sz w:val="20"/>
                <w:szCs w:val="20"/>
              </w:rPr>
              <w:t>年化</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收益率</w:t>
            </w:r>
            <w:r>
              <w:rPr>
                <w:rFonts w:ascii="宋体" w:hAnsi="宋体" w:cs="宋体" w:eastAsia="宋体" w:hint="default"/>
                <w:sz w:val="20"/>
                <w:szCs w:val="20"/>
              </w:rPr>
            </w:r>
          </w:p>
        </w:tc>
        <w:tc>
          <w:tcPr>
            <w:tcW w:w="754" w:type="dxa"/>
            <w:tcBorders>
              <w:top w:val="single" w:sz="8" w:space="0" w:color="009EEA"/>
              <w:left w:val="single" w:sz="4" w:space="0" w:color="009EEA"/>
              <w:bottom w:val="single" w:sz="4" w:space="0" w:color="009EEA"/>
              <w:right w:val="single" w:sz="4" w:space="0" w:color="009EEA"/>
            </w:tcBorders>
          </w:tcPr>
          <w:p>
            <w:pPr>
              <w:pStyle w:val="TableParagraph"/>
              <w:spacing w:line="260" w:lineRule="exact" w:before="125"/>
              <w:ind w:left="100" w:right="101"/>
              <w:jc w:val="center"/>
              <w:rPr>
                <w:rFonts w:ascii="Times New Roman" w:hAnsi="Times New Roman" w:cs="Times New Roman" w:eastAsia="Times New Roman" w:hint="default"/>
                <w:sz w:val="20"/>
                <w:szCs w:val="20"/>
              </w:rPr>
            </w:pPr>
            <w:r>
              <w:rPr>
                <w:rFonts w:ascii="宋体" w:hAnsi="宋体" w:cs="宋体" w:eastAsia="宋体" w:hint="default"/>
                <w:spacing w:val="-21"/>
                <w:sz w:val="20"/>
                <w:szCs w:val="20"/>
              </w:rPr>
              <w:t>预期收</w:t>
            </w:r>
            <w:r>
              <w:rPr>
                <w:rFonts w:ascii="宋体" w:hAnsi="宋体" w:cs="宋体" w:eastAsia="宋体" w:hint="default"/>
                <w:spacing w:val="-20"/>
                <w:w w:val="99"/>
                <w:sz w:val="20"/>
                <w:szCs w:val="20"/>
              </w:rPr>
              <w:t> </w:t>
            </w:r>
            <w:r>
              <w:rPr>
                <w:rFonts w:ascii="宋体" w:hAnsi="宋体" w:cs="宋体" w:eastAsia="宋体" w:hint="default"/>
                <w:sz w:val="20"/>
                <w:szCs w:val="20"/>
              </w:rPr>
              <w:t>益</w:t>
            </w:r>
            <w:r>
              <w:rPr>
                <w:rFonts w:ascii="宋体" w:hAnsi="宋体" w:cs="宋体" w:eastAsia="宋体" w:hint="default"/>
                <w:w w:val="99"/>
                <w:sz w:val="20"/>
                <w:szCs w:val="20"/>
              </w:rPr>
              <w:t> </w:t>
            </w:r>
            <w:r>
              <w:rPr>
                <w:rFonts w:ascii="Times New Roman" w:hAnsi="Times New Roman" w:cs="Times New Roman" w:eastAsia="Times New Roman" w:hint="default"/>
                <w:spacing w:val="-13"/>
                <w:sz w:val="20"/>
                <w:szCs w:val="20"/>
              </w:rPr>
              <w:t>(</w:t>
            </w:r>
            <w:r>
              <w:rPr>
                <w:rFonts w:ascii="宋体" w:hAnsi="宋体" w:cs="宋体" w:eastAsia="宋体" w:hint="default"/>
                <w:spacing w:val="-13"/>
                <w:sz w:val="20"/>
                <w:szCs w:val="20"/>
              </w:rPr>
              <w:t>如有</w:t>
            </w:r>
            <w:r>
              <w:rPr>
                <w:rFonts w:ascii="Times New Roman" w:hAnsi="Times New Roman" w:cs="Times New Roman" w:eastAsia="Times New Roman" w:hint="default"/>
                <w:spacing w:val="-13"/>
                <w:sz w:val="20"/>
                <w:szCs w:val="20"/>
              </w:rPr>
              <w:t>)</w:t>
            </w:r>
          </w:p>
        </w:tc>
        <w:tc>
          <w:tcPr>
            <w:tcW w:w="900" w:type="dxa"/>
            <w:tcBorders>
              <w:top w:val="single" w:sz="8" w:space="0" w:color="009EEA"/>
              <w:left w:val="single" w:sz="4" w:space="0" w:color="009EEA"/>
              <w:bottom w:val="single" w:sz="4" w:space="0" w:color="009EEA"/>
              <w:right w:val="single" w:sz="4" w:space="0" w:color="009EEA"/>
            </w:tcBorders>
          </w:tcPr>
          <w:p>
            <w:pPr>
              <w:pStyle w:val="TableParagraph"/>
              <w:spacing w:line="260" w:lineRule="exact" w:before="125"/>
              <w:ind w:left="86" w:right="83"/>
              <w:jc w:val="center"/>
              <w:rPr>
                <w:rFonts w:ascii="宋体" w:hAnsi="宋体" w:cs="宋体" w:eastAsia="宋体" w:hint="default"/>
                <w:sz w:val="20"/>
                <w:szCs w:val="20"/>
              </w:rPr>
            </w:pPr>
            <w:r>
              <w:rPr>
                <w:rFonts w:ascii="宋体" w:hAnsi="宋体" w:cs="宋体" w:eastAsia="宋体" w:hint="default"/>
                <w:spacing w:val="-21"/>
                <w:sz w:val="20"/>
                <w:szCs w:val="20"/>
              </w:rPr>
              <w:t>实际</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收益或损</w:t>
            </w:r>
            <w:r>
              <w:rPr>
                <w:rFonts w:ascii="宋体" w:hAnsi="宋体" w:cs="宋体" w:eastAsia="宋体" w:hint="default"/>
                <w:spacing w:val="-20"/>
                <w:w w:val="99"/>
                <w:sz w:val="20"/>
                <w:szCs w:val="20"/>
              </w:rPr>
              <w:t> </w:t>
            </w:r>
            <w:r>
              <w:rPr>
                <w:rFonts w:ascii="宋体" w:hAnsi="宋体" w:cs="宋体" w:eastAsia="宋体" w:hint="default"/>
                <w:sz w:val="20"/>
                <w:szCs w:val="20"/>
              </w:rPr>
              <w:t>失</w:t>
            </w:r>
          </w:p>
        </w:tc>
        <w:tc>
          <w:tcPr>
            <w:tcW w:w="118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5" w:right="0"/>
              <w:jc w:val="left"/>
              <w:rPr>
                <w:rFonts w:ascii="宋体" w:hAnsi="宋体" w:cs="宋体" w:eastAsia="宋体" w:hint="default"/>
                <w:sz w:val="20"/>
                <w:szCs w:val="20"/>
              </w:rPr>
            </w:pPr>
            <w:r>
              <w:rPr>
                <w:rFonts w:ascii="宋体" w:hAnsi="宋体" w:cs="宋体" w:eastAsia="宋体" w:hint="default"/>
                <w:spacing w:val="-21"/>
                <w:sz w:val="20"/>
                <w:szCs w:val="20"/>
              </w:rPr>
              <w:t>实际收回情况</w:t>
            </w:r>
            <w:r>
              <w:rPr>
                <w:rFonts w:ascii="宋体" w:hAnsi="宋体" w:cs="宋体" w:eastAsia="宋体" w:hint="default"/>
                <w:sz w:val="20"/>
                <w:szCs w:val="20"/>
              </w:rPr>
            </w:r>
          </w:p>
        </w:tc>
        <w:tc>
          <w:tcPr>
            <w:tcW w:w="617" w:type="dxa"/>
            <w:tcBorders>
              <w:top w:val="single" w:sz="8" w:space="0" w:color="009EEA"/>
              <w:left w:val="single" w:sz="4" w:space="0" w:color="009EEA"/>
              <w:bottom w:val="single" w:sz="4" w:space="0" w:color="009EEA"/>
              <w:right w:val="single" w:sz="4" w:space="0" w:color="009EEA"/>
            </w:tcBorders>
          </w:tcPr>
          <w:p>
            <w:pPr>
              <w:pStyle w:val="TableParagraph"/>
              <w:spacing w:line="260" w:lineRule="exact" w:before="125"/>
              <w:ind w:left="33" w:right="31"/>
              <w:jc w:val="both"/>
              <w:rPr>
                <w:rFonts w:ascii="宋体" w:hAnsi="宋体" w:cs="宋体" w:eastAsia="宋体" w:hint="default"/>
                <w:sz w:val="20"/>
                <w:szCs w:val="20"/>
              </w:rPr>
            </w:pPr>
            <w:r>
              <w:rPr>
                <w:rFonts w:ascii="宋体" w:hAnsi="宋体" w:cs="宋体" w:eastAsia="宋体" w:hint="default"/>
                <w:spacing w:val="-21"/>
                <w:sz w:val="20"/>
                <w:szCs w:val="20"/>
              </w:rPr>
              <w:t>是否经</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过法定</w:t>
            </w:r>
            <w:r>
              <w:rPr>
                <w:rFonts w:ascii="宋体" w:hAnsi="宋体" w:cs="宋体" w:eastAsia="宋体" w:hint="default"/>
                <w:spacing w:val="-20"/>
                <w:w w:val="99"/>
                <w:sz w:val="20"/>
                <w:szCs w:val="20"/>
              </w:rPr>
              <w:t> </w:t>
            </w:r>
            <w:r>
              <w:rPr>
                <w:rFonts w:ascii="宋体" w:hAnsi="宋体" w:cs="宋体" w:eastAsia="宋体" w:hint="default"/>
                <w:spacing w:val="-21"/>
                <w:sz w:val="20"/>
                <w:szCs w:val="20"/>
              </w:rPr>
              <w:t>程序</w:t>
            </w:r>
            <w:r>
              <w:rPr>
                <w:rFonts w:ascii="宋体" w:hAnsi="宋体" w:cs="宋体" w:eastAsia="宋体" w:hint="default"/>
                <w:sz w:val="20"/>
                <w:szCs w:val="20"/>
              </w:rPr>
            </w:r>
          </w:p>
        </w:tc>
        <w:tc>
          <w:tcPr>
            <w:tcW w:w="766" w:type="dxa"/>
            <w:tcBorders>
              <w:top w:val="single" w:sz="8" w:space="0" w:color="009EEA"/>
              <w:left w:val="single" w:sz="4" w:space="0" w:color="009EEA"/>
              <w:bottom w:val="single" w:sz="4" w:space="0" w:color="009EEA"/>
              <w:right w:val="nil" w:sz="6" w:space="0" w:color="auto"/>
            </w:tcBorders>
          </w:tcPr>
          <w:p>
            <w:pPr>
              <w:pStyle w:val="TableParagraph"/>
              <w:spacing w:line="231" w:lineRule="exact"/>
              <w:ind w:left="108" w:right="0"/>
              <w:jc w:val="both"/>
              <w:rPr>
                <w:rFonts w:ascii="宋体" w:hAnsi="宋体" w:cs="宋体" w:eastAsia="宋体" w:hint="default"/>
                <w:sz w:val="20"/>
                <w:szCs w:val="20"/>
              </w:rPr>
            </w:pPr>
            <w:r>
              <w:rPr>
                <w:rFonts w:ascii="宋体" w:hAnsi="宋体" w:cs="宋体" w:eastAsia="宋体" w:hint="default"/>
                <w:spacing w:val="-21"/>
                <w:sz w:val="20"/>
                <w:szCs w:val="20"/>
              </w:rPr>
              <w:t>未来是</w:t>
            </w:r>
            <w:r>
              <w:rPr>
                <w:rFonts w:ascii="宋体" w:hAnsi="宋体" w:cs="宋体" w:eastAsia="宋体" w:hint="default"/>
                <w:sz w:val="20"/>
                <w:szCs w:val="20"/>
              </w:rPr>
            </w:r>
          </w:p>
          <w:p>
            <w:pPr>
              <w:pStyle w:val="TableParagraph"/>
              <w:spacing w:line="260" w:lineRule="exact" w:before="24"/>
              <w:ind w:left="108" w:right="110"/>
              <w:jc w:val="both"/>
              <w:rPr>
                <w:rFonts w:ascii="宋体" w:hAnsi="宋体" w:cs="宋体" w:eastAsia="宋体" w:hint="default"/>
                <w:sz w:val="20"/>
                <w:szCs w:val="20"/>
              </w:rPr>
            </w:pPr>
            <w:r>
              <w:rPr>
                <w:rFonts w:ascii="宋体" w:hAnsi="宋体" w:cs="宋体" w:eastAsia="宋体" w:hint="default"/>
                <w:spacing w:val="-21"/>
                <w:sz w:val="20"/>
                <w:szCs w:val="20"/>
              </w:rPr>
              <w:t>否有委</w:t>
            </w:r>
            <w:r>
              <w:rPr>
                <w:rFonts w:ascii="宋体" w:hAnsi="宋体" w:cs="宋体" w:eastAsia="宋体" w:hint="default"/>
                <w:spacing w:val="-20"/>
                <w:w w:val="99"/>
                <w:sz w:val="20"/>
                <w:szCs w:val="20"/>
              </w:rPr>
              <w:t> </w:t>
            </w:r>
            <w:r>
              <w:rPr>
                <w:rFonts w:ascii="宋体" w:hAnsi="宋体" w:cs="宋体" w:eastAsia="宋体" w:hint="default"/>
                <w:spacing w:val="-21"/>
                <w:sz w:val="20"/>
                <w:szCs w:val="20"/>
              </w:rPr>
              <w:t>托理财</w:t>
            </w:r>
            <w:r>
              <w:rPr>
                <w:rFonts w:ascii="宋体" w:hAnsi="宋体" w:cs="宋体" w:eastAsia="宋体" w:hint="default"/>
                <w:spacing w:val="-20"/>
                <w:w w:val="99"/>
                <w:sz w:val="20"/>
                <w:szCs w:val="20"/>
              </w:rPr>
              <w:t> </w:t>
            </w:r>
            <w:r>
              <w:rPr>
                <w:rFonts w:ascii="宋体" w:hAnsi="宋体" w:cs="宋体" w:eastAsia="宋体" w:hint="default"/>
                <w:spacing w:val="-21"/>
                <w:sz w:val="20"/>
                <w:szCs w:val="20"/>
              </w:rPr>
              <w:t>计划</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2017.10.16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2018.1.16</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4.35%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217.50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2017.10.17</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2018.1.17</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4.35%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163.13</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2017.10.31</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2018.1.29</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4.55%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3"/>
              <w:jc w:val="right"/>
              <w:rPr>
                <w:rFonts w:ascii="Arial" w:hAnsi="Arial" w:cs="Arial" w:eastAsia="Arial" w:hint="default"/>
                <w:sz w:val="20"/>
                <w:szCs w:val="20"/>
              </w:rPr>
            </w:pPr>
            <w:r>
              <w:rPr>
                <w:rFonts w:ascii="Arial"/>
                <w:spacing w:val="-3"/>
                <w:sz w:val="20"/>
              </w:rPr>
              <w:t>112.19</w:t>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28,000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2017.11.8</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2018.2.8</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4.50%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315.00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177" w:right="0"/>
              <w:jc w:val="center"/>
              <w:rPr>
                <w:rFonts w:ascii="Arial" w:hAnsi="Arial" w:cs="Arial" w:eastAsia="Arial" w:hint="default"/>
                <w:sz w:val="20"/>
                <w:szCs w:val="20"/>
              </w:rPr>
            </w:pPr>
            <w:r>
              <w:rPr>
                <w:rFonts w:ascii="Arial"/>
                <w:sz w:val="20"/>
              </w:rPr>
              <w:t>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2017.11.14</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2018.2.12</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1"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4.45%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54.86</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2018.1.17</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2018.4.17</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237.50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2018.1.18</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2018.4.18</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178.13</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2018.1.22</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2018.4.23</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120.07</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2018.2.11</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2018.5.11</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178.13</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1"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left="67" w:right="0"/>
              <w:jc w:val="center"/>
              <w:rPr>
                <w:rFonts w:ascii="Arial" w:hAnsi="Arial" w:cs="Arial" w:eastAsia="Arial" w:hint="default"/>
                <w:sz w:val="20"/>
                <w:szCs w:val="20"/>
              </w:rPr>
            </w:pPr>
            <w:r>
              <w:rPr>
                <w:rFonts w:ascii="Arial"/>
                <w:sz w:val="20"/>
              </w:rPr>
              <w:t>28,000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left="24" w:right="0"/>
              <w:jc w:val="left"/>
              <w:rPr>
                <w:rFonts w:ascii="Arial" w:hAnsi="Arial" w:cs="Arial" w:eastAsia="Arial" w:hint="default"/>
                <w:sz w:val="20"/>
                <w:szCs w:val="20"/>
              </w:rPr>
            </w:pPr>
            <w:r>
              <w:rPr>
                <w:rFonts w:ascii="Arial"/>
                <w:sz w:val="20"/>
              </w:rPr>
              <w:t>2018.2.13</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left="21" w:right="0"/>
              <w:jc w:val="left"/>
              <w:rPr>
                <w:rFonts w:ascii="Arial" w:hAnsi="Arial" w:cs="Arial" w:eastAsia="Arial" w:hint="default"/>
                <w:sz w:val="20"/>
                <w:szCs w:val="20"/>
              </w:rPr>
            </w:pPr>
            <w:r>
              <w:rPr>
                <w:rFonts w:ascii="Arial"/>
                <w:sz w:val="20"/>
              </w:rPr>
              <w:t>2018.5.13</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right="21"/>
              <w:jc w:val="right"/>
              <w:rPr>
                <w:rFonts w:ascii="Arial" w:hAnsi="Arial" w:cs="Arial" w:eastAsia="Arial" w:hint="default"/>
                <w:sz w:val="20"/>
                <w:szCs w:val="20"/>
              </w:rPr>
            </w:pPr>
            <w:r>
              <w:rPr>
                <w:rFonts w:ascii="Arial"/>
                <w:w w:val="95"/>
                <w:sz w:val="20"/>
              </w:rPr>
              <w:t>332.50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12,000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2018.2.14</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2018.5.14</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141.00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5" w:hRule="exact"/>
        </w:trPr>
        <w:tc>
          <w:tcPr>
            <w:tcW w:w="2895" w:type="dxa"/>
            <w:tcBorders>
              <w:top w:val="single" w:sz="4" w:space="0" w:color="009EEA"/>
              <w:left w:val="nil" w:sz="6" w:space="0" w:color="auto"/>
              <w:bottom w:val="single" w:sz="8"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2018.2.28</w:t>
            </w:r>
          </w:p>
        </w:tc>
        <w:tc>
          <w:tcPr>
            <w:tcW w:w="117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2018.6.29</w:t>
            </w:r>
          </w:p>
        </w:tc>
        <w:tc>
          <w:tcPr>
            <w:tcW w:w="756" w:type="dxa"/>
            <w:tcBorders>
              <w:top w:val="single" w:sz="4" w:space="0" w:color="009EEA"/>
              <w:left w:val="single" w:sz="4" w:space="0" w:color="009EEA"/>
              <w:bottom w:val="single" w:sz="8"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8"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8"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8" w:space="0" w:color="009EEA"/>
              <w:right w:val="single" w:sz="4" w:space="0" w:color="009EEA"/>
            </w:tcBorders>
          </w:tcPr>
          <w:p>
            <w:pPr/>
          </w:p>
        </w:tc>
        <w:tc>
          <w:tcPr>
            <w:tcW w:w="90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234.25</w:t>
            </w:r>
            <w:r>
              <w:rPr>
                <w:rFonts w:ascii="Arial"/>
                <w:sz w:val="20"/>
              </w:rPr>
            </w:r>
          </w:p>
        </w:tc>
        <w:tc>
          <w:tcPr>
            <w:tcW w:w="1181" w:type="dxa"/>
            <w:tcBorders>
              <w:top w:val="single" w:sz="4" w:space="0" w:color="009EEA"/>
              <w:left w:val="single" w:sz="4" w:space="0" w:color="009EEA"/>
              <w:bottom w:val="single" w:sz="8"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11"/>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2890;height:2" coordorigin="10,10" coordsize="2890,2">
              <v:shape style="position:absolute;left:10;top:10;width:2890;height:2" coordorigin="10,10" coordsize="2890,0" path="m10,10l2900,10e" filled="false" stroked="true" strokeweight=".95999pt" strokecolor="#009eea">
                <v:path arrowok="t"/>
              </v:shape>
            </v:group>
            <v:group style="position:absolute;left:2900;top:10;width:58;height:2" coordorigin="2900,10" coordsize="58,2">
              <v:shape style="position:absolute;left:2900;top:10;width:58;height:2" coordorigin="2900,10" coordsize="58,0" path="m2900,10l2957,10e" filled="false" stroked="true" strokeweight=".95999pt" strokecolor="#009eea">
                <v:path arrowok="t"/>
              </v:shape>
            </v:group>
            <v:group style="position:absolute;left:2957;top:10;width:1127;height:2" coordorigin="2957,10" coordsize="1127,2">
              <v:shape style="position:absolute;left:2957;top:10;width:1127;height:2" coordorigin="2957,10" coordsize="1127,0" path="m2957,10l4083,10e" filled="false" stroked="true" strokeweight=".95999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5999pt" strokecolor="#009eea">
                <v:path arrowok="t"/>
              </v:shape>
            </v:group>
            <v:group style="position:absolute;left:4141;top:10;width:682;height:2" coordorigin="4141,10" coordsize="682,2">
              <v:shape style="position:absolute;left:4141;top:10;width:682;height:2" coordorigin="4141,10" coordsize="682,0" path="m4141,10l4823,10e" filled="false" stroked="true" strokeweight=".95999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5999pt" strokecolor="#009eea">
                <v:path arrowok="t"/>
              </v:shape>
            </v:group>
            <v:group style="position:absolute;left:4880;top:10;width:1052;height:2" coordorigin="4880,10" coordsize="1052,2">
              <v:shape style="position:absolute;left:4880;top:10;width:1052;height:2" coordorigin="4880,10" coordsize="1052,0" path="m4880,10l5931,10e" filled="false" stroked="true" strokeweight=".95999pt" strokecolor="#009eea">
                <v:path arrowok="t"/>
              </v:shape>
            </v:group>
            <v:group style="position:absolute;left:5931;top:10;width:58;height:2" coordorigin="5931,10" coordsize="58,2">
              <v:shape style="position:absolute;left:5931;top:10;width:58;height:2" coordorigin="5931,10" coordsize="58,0" path="m5931,10l5989,10e" filled="false" stroked="true" strokeweight=".95999pt" strokecolor="#009eea">
                <v:path arrowok="t"/>
              </v:shape>
            </v:group>
            <v:group style="position:absolute;left:5989;top:10;width:1122;height:2" coordorigin="5989,10" coordsize="1122,2">
              <v:shape style="position:absolute;left:5989;top:10;width:1122;height:2" coordorigin="5989,10" coordsize="1122,0" path="m5989,10l7110,10e" filled="false" stroked="true" strokeweight=".95999pt" strokecolor="#009eea">
                <v:path arrowok="t"/>
              </v:shape>
            </v:group>
            <v:group style="position:absolute;left:7110;top:10;width:58;height:2" coordorigin="7110,10" coordsize="58,2">
              <v:shape style="position:absolute;left:7110;top:10;width:58;height:2" coordorigin="7110,10" coordsize="58,0" path="m7110,10l7168,10e" filled="false" stroked="true" strokeweight=".95999pt" strokecolor="#009eea">
                <v:path arrowok="t"/>
              </v:shape>
            </v:group>
            <v:group style="position:absolute;left:7168;top:10;width:699;height:2" coordorigin="7168,10" coordsize="699,2">
              <v:shape style="position:absolute;left:7168;top:10;width:699;height:2" coordorigin="7168,10" coordsize="699,0" path="m7168,10l7866,10e" filled="false" stroked="true" strokeweight=".95999pt" strokecolor="#009eea">
                <v:path arrowok="t"/>
              </v:shape>
            </v:group>
            <v:group style="position:absolute;left:7866;top:10;width:58;height:2" coordorigin="7866,10" coordsize="58,2">
              <v:shape style="position:absolute;left:7866;top:10;width:58;height:2" coordorigin="7866,10" coordsize="58,0" path="m7866,10l7924,10e" filled="false" stroked="true" strokeweight=".95999pt" strokecolor="#009eea">
                <v:path arrowok="t"/>
              </v:shape>
            </v:group>
            <v:group style="position:absolute;left:7924;top:10;width:555;height:2" coordorigin="7924,10" coordsize="555,2">
              <v:shape style="position:absolute;left:7924;top:10;width:555;height:2" coordorigin="7924,10" coordsize="555,0" path="m7924,10l8478,10e" filled="false" stroked="true" strokeweight=".95999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5999pt" strokecolor="#009eea">
                <v:path arrowok="t"/>
              </v:shape>
            </v:group>
            <v:group style="position:absolute;left:8536;top:10;width:560;height:2" coordorigin="8536,10" coordsize="560,2">
              <v:shape style="position:absolute;left:8536;top:10;width:560;height:2" coordorigin="8536,10" coordsize="560,0" path="m8536,10l9095,10e" filled="false" stroked="true" strokeweight=".95999pt" strokecolor="#009eea">
                <v:path arrowok="t"/>
              </v:shape>
            </v:group>
            <v:group style="position:absolute;left:9095;top:10;width:58;height:2" coordorigin="9095,10" coordsize="58,2">
              <v:shape style="position:absolute;left:9095;top:10;width:58;height:2" coordorigin="9095,10" coordsize="58,0" path="m9095,10l9153,10e" filled="false" stroked="true" strokeweight=".95999pt" strokecolor="#009eea">
                <v:path arrowok="t"/>
              </v:shape>
            </v:group>
            <v:group style="position:absolute;left:9153;top:10;width:567;height:2" coordorigin="9153,10" coordsize="567,2">
              <v:shape style="position:absolute;left:9153;top:10;width:567;height:2" coordorigin="9153,10" coordsize="567,0" path="m9153,10l9719,10e" filled="false" stroked="true" strokeweight=".95999pt" strokecolor="#009eea">
                <v:path arrowok="t"/>
              </v:shape>
            </v:group>
            <v:group style="position:absolute;left:9719;top:10;width:58;height:2" coordorigin="9719,10" coordsize="58,2">
              <v:shape style="position:absolute;left:9719;top:10;width:58;height:2" coordorigin="9719,10" coordsize="58,0" path="m9719,10l9777,10e" filled="false" stroked="true" strokeweight=".95999pt" strokecolor="#009eea">
                <v:path arrowok="t"/>
              </v:shape>
            </v:group>
            <v:group style="position:absolute;left:9777;top:10;width:697;height:2" coordorigin="9777,10" coordsize="697,2">
              <v:shape style="position:absolute;left:9777;top:10;width:697;height:2" coordorigin="9777,10" coordsize="697,0" path="m9777,10l10473,10e" filled="false" stroked="true" strokeweight=".95999pt" strokecolor="#009eea">
                <v:path arrowok="t"/>
              </v:shape>
            </v:group>
            <v:group style="position:absolute;left:10473;top:10;width:58;height:2" coordorigin="10473,10" coordsize="58,2">
              <v:shape style="position:absolute;left:10473;top:10;width:58;height:2" coordorigin="10473,10" coordsize="58,0" path="m10473,10l10531,10e" filled="false" stroked="true" strokeweight=".95999pt" strokecolor="#009eea">
                <v:path arrowok="t"/>
              </v:shape>
            </v:group>
            <v:group style="position:absolute;left:10531;top:10;width:843;height:2" coordorigin="10531,10" coordsize="843,2">
              <v:shape style="position:absolute;left:10531;top:10;width:843;height:2" coordorigin="10531,10" coordsize="843,0" path="m10531,10l11373,10e" filled="false" stroked="true" strokeweight=".95999pt" strokecolor="#009eea">
                <v:path arrowok="t"/>
              </v:shape>
            </v:group>
            <v:group style="position:absolute;left:11373;top:10;width:58;height:2" coordorigin="11373,10" coordsize="58,2">
              <v:shape style="position:absolute;left:11373;top:10;width:58;height:2" coordorigin="11373,10" coordsize="58,0" path="m11373,10l11431,10e" filled="false" stroked="true" strokeweight=".95999pt" strokecolor="#009eea">
                <v:path arrowok="t"/>
              </v:shape>
            </v:group>
            <v:group style="position:absolute;left:11431;top:10;width:1124;height:2" coordorigin="11431,10" coordsize="1124,2">
              <v:shape style="position:absolute;left:11431;top:10;width:1124;height:2" coordorigin="11431,10" coordsize="1124,0" path="m11431,10l12554,10e" filled="false" stroked="true" strokeweight=".95999pt" strokecolor="#009eea">
                <v:path arrowok="t"/>
              </v:shape>
            </v:group>
            <v:group style="position:absolute;left:12554;top:10;width:58;height:2" coordorigin="12554,10" coordsize="58,2">
              <v:shape style="position:absolute;left:12554;top:10;width:58;height:2" coordorigin="12554,10" coordsize="58,0" path="m12554,10l12612,10e" filled="false" stroked="true" strokeweight=".95999pt" strokecolor="#009eea">
                <v:path arrowok="t"/>
              </v:shape>
            </v:group>
            <v:group style="position:absolute;left:12612;top:10;width:560;height:2" coordorigin="12612,10" coordsize="560,2">
              <v:shape style="position:absolute;left:12612;top:10;width:560;height:2" coordorigin="12612,10" coordsize="560,0" path="m12612,10l13171,10e" filled="false" stroked="true" strokeweight=".95999pt" strokecolor="#009eea">
                <v:path arrowok="t"/>
              </v:shape>
            </v:group>
            <v:group style="position:absolute;left:13171;top:10;width:58;height:2" coordorigin="13171,10" coordsize="58,2">
              <v:shape style="position:absolute;left:13171;top:10;width:58;height:2" coordorigin="13171,10" coordsize="58,0" path="m13171,10l13228,10e" filled="false" stroked="true" strokeweight=".95999pt" strokecolor="#009eea">
                <v:path arrowok="t"/>
              </v:shape>
            </v:group>
            <v:group style="position:absolute;left:13228;top:10;width:714;height:2" coordorigin="13228,10" coordsize="714,2">
              <v:shape style="position:absolute;left:13228;top:10;width:714;height:2" coordorigin="13228,10" coordsize="714,0" path="m13228,10l13942,10e" filled="false" stroked="true" strokeweight=".95999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6pt;height:1pt;mso-position-horizontal-relative:char;mso-position-vertical-relative:line" coordorigin="0,0" coordsize="13952,20">
            <v:group style="position:absolute;left:10;top:10;width:2890;height:2" coordorigin="10,10" coordsize="2890,2">
              <v:shape style="position:absolute;left:10;top:10;width:2890;height:2" coordorigin="10,10" coordsize="2890,0" path="m10,10l2900,10e" filled="false" stroked="true" strokeweight=".96pt" strokecolor="#009eea">
                <v:path arrowok="t"/>
              </v:shape>
            </v:group>
            <v:group style="position:absolute;left:2900;top:10;width:58;height:2" coordorigin="2900,10" coordsize="58,2">
              <v:shape style="position:absolute;left:2900;top:10;width:58;height:2" coordorigin="2900,10" coordsize="58,0" path="m2900,10l2957,10e" filled="false" stroked="true" strokeweight=".96pt" strokecolor="#009eea">
                <v:path arrowok="t"/>
              </v:shape>
            </v:group>
            <v:group style="position:absolute;left:2957;top:10;width:1127;height:2" coordorigin="2957,10" coordsize="1127,2">
              <v:shape style="position:absolute;left:2957;top:10;width:1127;height:2" coordorigin="2957,10" coordsize="1127,0" path="m2957,10l4083,10e" filled="false" stroked="true" strokeweight=".96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6pt" strokecolor="#009eea">
                <v:path arrowok="t"/>
              </v:shape>
            </v:group>
            <v:group style="position:absolute;left:4141;top:10;width:682;height:2" coordorigin="4141,10" coordsize="682,2">
              <v:shape style="position:absolute;left:4141;top:10;width:682;height:2" coordorigin="4141,10" coordsize="682,0" path="m4141,10l4823,10e" filled="false" stroked="true" strokeweight=".96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6pt" strokecolor="#009eea">
                <v:path arrowok="t"/>
              </v:shape>
            </v:group>
            <v:group style="position:absolute;left:4880;top:10;width:1052;height:2" coordorigin="4880,10" coordsize="1052,2">
              <v:shape style="position:absolute;left:4880;top:10;width:1052;height:2" coordorigin="4880,10" coordsize="1052,0" path="m4880,10l5931,10e" filled="false" stroked="true" strokeweight=".96pt" strokecolor="#009eea">
                <v:path arrowok="t"/>
              </v:shape>
            </v:group>
            <v:group style="position:absolute;left:5931;top:10;width:58;height:2" coordorigin="5931,10" coordsize="58,2">
              <v:shape style="position:absolute;left:5931;top:10;width:58;height:2" coordorigin="5931,10" coordsize="58,0" path="m5931,10l5989,10e" filled="false" stroked="true" strokeweight=".96pt" strokecolor="#009eea">
                <v:path arrowok="t"/>
              </v:shape>
            </v:group>
            <v:group style="position:absolute;left:5989;top:10;width:1122;height:2" coordorigin="5989,10" coordsize="1122,2">
              <v:shape style="position:absolute;left:5989;top:10;width:1122;height:2" coordorigin="5989,10" coordsize="1122,0" path="m5989,10l7110,10e" filled="false" stroked="true" strokeweight=".96pt" strokecolor="#009eea">
                <v:path arrowok="t"/>
              </v:shape>
            </v:group>
            <v:group style="position:absolute;left:7110;top:10;width:58;height:2" coordorigin="7110,10" coordsize="58,2">
              <v:shape style="position:absolute;left:7110;top:10;width:58;height:2" coordorigin="7110,10" coordsize="58,0" path="m7110,10l7168,10e" filled="false" stroked="true" strokeweight=".96pt" strokecolor="#009eea">
                <v:path arrowok="t"/>
              </v:shape>
            </v:group>
            <v:group style="position:absolute;left:7168;top:10;width:699;height:2" coordorigin="7168,10" coordsize="699,2">
              <v:shape style="position:absolute;left:7168;top:10;width:699;height:2" coordorigin="7168,10" coordsize="699,0" path="m7168,10l7866,10e" filled="false" stroked="true" strokeweight=".96pt" strokecolor="#009eea">
                <v:path arrowok="t"/>
              </v:shape>
            </v:group>
            <v:group style="position:absolute;left:7866;top:10;width:58;height:2" coordorigin="7866,10" coordsize="58,2">
              <v:shape style="position:absolute;left:7866;top:10;width:58;height:2" coordorigin="7866,10" coordsize="58,0" path="m7866,10l7924,10e" filled="false" stroked="true" strokeweight=".96pt" strokecolor="#009eea">
                <v:path arrowok="t"/>
              </v:shape>
            </v:group>
            <v:group style="position:absolute;left:7924;top:10;width:555;height:2" coordorigin="7924,10" coordsize="555,2">
              <v:shape style="position:absolute;left:7924;top:10;width:555;height:2" coordorigin="7924,10" coordsize="555,0" path="m7924,10l8478,10e" filled="false" stroked="true" strokeweight=".96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6pt" strokecolor="#009eea">
                <v:path arrowok="t"/>
              </v:shape>
            </v:group>
            <v:group style="position:absolute;left:8536;top:10;width:560;height:2" coordorigin="8536,10" coordsize="560,2">
              <v:shape style="position:absolute;left:8536;top:10;width:560;height:2" coordorigin="8536,10" coordsize="560,0" path="m8536,10l9095,10e" filled="false" stroked="true" strokeweight=".96pt" strokecolor="#009eea">
                <v:path arrowok="t"/>
              </v:shape>
            </v:group>
            <v:group style="position:absolute;left:9095;top:10;width:58;height:2" coordorigin="9095,10" coordsize="58,2">
              <v:shape style="position:absolute;left:9095;top:10;width:58;height:2" coordorigin="9095,10" coordsize="58,0" path="m9095,10l9153,10e" filled="false" stroked="true" strokeweight=".96pt" strokecolor="#009eea">
                <v:path arrowok="t"/>
              </v:shape>
            </v:group>
            <v:group style="position:absolute;left:9153;top:10;width:567;height:2" coordorigin="9153,10" coordsize="567,2">
              <v:shape style="position:absolute;left:9153;top:10;width:567;height:2" coordorigin="9153,10" coordsize="567,0" path="m9153,10l9719,10e" filled="false" stroked="true" strokeweight=".96pt" strokecolor="#009eea">
                <v:path arrowok="t"/>
              </v:shape>
            </v:group>
            <v:group style="position:absolute;left:9719;top:10;width:58;height:2" coordorigin="9719,10" coordsize="58,2">
              <v:shape style="position:absolute;left:9719;top:10;width:58;height:2" coordorigin="9719,10" coordsize="58,0" path="m9719,10l9777,10e" filled="false" stroked="true" strokeweight=".96pt" strokecolor="#009eea">
                <v:path arrowok="t"/>
              </v:shape>
            </v:group>
            <v:group style="position:absolute;left:9777;top:10;width:697;height:2" coordorigin="9777,10" coordsize="697,2">
              <v:shape style="position:absolute;left:9777;top:10;width:697;height:2" coordorigin="9777,10" coordsize="697,0" path="m9777,10l10473,10e" filled="false" stroked="true" strokeweight=".96pt" strokecolor="#009eea">
                <v:path arrowok="t"/>
              </v:shape>
            </v:group>
            <v:group style="position:absolute;left:10473;top:10;width:58;height:2" coordorigin="10473,10" coordsize="58,2">
              <v:shape style="position:absolute;left:10473;top:10;width:58;height:2" coordorigin="10473,10" coordsize="58,0" path="m10473,10l10531,10e" filled="false" stroked="true" strokeweight=".96pt" strokecolor="#009eea">
                <v:path arrowok="t"/>
              </v:shape>
            </v:group>
            <v:group style="position:absolute;left:10531;top:10;width:843;height:2" coordorigin="10531,10" coordsize="843,2">
              <v:shape style="position:absolute;left:10531;top:10;width:843;height:2" coordorigin="10531,10" coordsize="843,0" path="m10531,10l11373,10e" filled="false" stroked="true" strokeweight=".96pt" strokecolor="#009eea">
                <v:path arrowok="t"/>
              </v:shape>
            </v:group>
            <v:group style="position:absolute;left:11373;top:10;width:58;height:2" coordorigin="11373,10" coordsize="58,2">
              <v:shape style="position:absolute;left:11373;top:10;width:58;height:2" coordorigin="11373,10" coordsize="58,0" path="m11373,10l11431,10e" filled="false" stroked="true" strokeweight=".96pt" strokecolor="#009eea">
                <v:path arrowok="t"/>
              </v:shape>
            </v:group>
            <v:group style="position:absolute;left:11431;top:10;width:1124;height:2" coordorigin="11431,10" coordsize="1124,2">
              <v:shape style="position:absolute;left:11431;top:10;width:1124;height:2" coordorigin="11431,10" coordsize="1124,0" path="m11431,10l12554,10e" filled="false" stroked="true" strokeweight=".96pt" strokecolor="#009eea">
                <v:path arrowok="t"/>
              </v:shape>
            </v:group>
            <v:group style="position:absolute;left:12554;top:10;width:58;height:2" coordorigin="12554,10" coordsize="58,2">
              <v:shape style="position:absolute;left:12554;top:10;width:58;height:2" coordorigin="12554,10" coordsize="58,0" path="m12554,10l12612,10e" filled="false" stroked="true" strokeweight=".96pt" strokecolor="#009eea">
                <v:path arrowok="t"/>
              </v:shape>
            </v:group>
            <v:group style="position:absolute;left:12612;top:10;width:560;height:2" coordorigin="12612,10" coordsize="560,2">
              <v:shape style="position:absolute;left:12612;top:10;width:560;height:2" coordorigin="12612,10" coordsize="560,0" path="m12612,10l13171,10e" filled="false" stroked="true" strokeweight=".96pt" strokecolor="#009eea">
                <v:path arrowok="t"/>
              </v:shape>
            </v:group>
            <v:group style="position:absolute;left:13171;top:10;width:58;height:2" coordorigin="13171,10" coordsize="58,2">
              <v:shape style="position:absolute;left:13171;top:10;width:58;height:2" coordorigin="13171,10" coordsize="58,0" path="m13171,10l13228,10e" filled="false" stroked="true" strokeweight=".96pt" strokecolor="#009eea">
                <v:path arrowok="t"/>
              </v:shape>
            </v:group>
            <v:group style="position:absolute;left:13228;top:10;width:714;height:2" coordorigin="13228,10" coordsize="714,2">
              <v:shape style="position:absolute;left:13228;top:10;width:714;height:2" coordorigin="13228,10" coordsize="714,0" path="m13228,10l1394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895"/>
        <w:gridCol w:w="1184"/>
        <w:gridCol w:w="739"/>
        <w:gridCol w:w="1109"/>
        <w:gridCol w:w="1179"/>
        <w:gridCol w:w="756"/>
        <w:gridCol w:w="612"/>
        <w:gridCol w:w="617"/>
        <w:gridCol w:w="624"/>
        <w:gridCol w:w="754"/>
        <w:gridCol w:w="900"/>
        <w:gridCol w:w="1181"/>
        <w:gridCol w:w="617"/>
        <w:gridCol w:w="766"/>
      </w:tblGrid>
      <w:tr>
        <w:trPr>
          <w:trHeight w:val="535" w:hRule="exact"/>
        </w:trPr>
        <w:tc>
          <w:tcPr>
            <w:tcW w:w="2895" w:type="dxa"/>
            <w:tcBorders>
              <w:top w:val="single" w:sz="8"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10,000</w:t>
            </w:r>
          </w:p>
        </w:tc>
        <w:tc>
          <w:tcPr>
            <w:tcW w:w="110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2018.4.11</w:t>
            </w:r>
          </w:p>
        </w:tc>
        <w:tc>
          <w:tcPr>
            <w:tcW w:w="117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2018.7.13</w:t>
            </w:r>
          </w:p>
        </w:tc>
        <w:tc>
          <w:tcPr>
            <w:tcW w:w="756"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4.70%</w:t>
            </w:r>
            <w:r>
              <w:rPr>
                <w:rFonts w:ascii="Arial"/>
                <w:sz w:val="20"/>
              </w:rPr>
            </w:r>
          </w:p>
        </w:tc>
        <w:tc>
          <w:tcPr>
            <w:tcW w:w="754" w:type="dxa"/>
            <w:tcBorders>
              <w:top w:val="single" w:sz="8" w:space="0" w:color="009EEA"/>
              <w:left w:val="single" w:sz="4" w:space="0" w:color="009EEA"/>
              <w:bottom w:val="single" w:sz="4" w:space="0" w:color="009EEA"/>
              <w:right w:val="single" w:sz="4" w:space="0" w:color="009EEA"/>
            </w:tcBorders>
          </w:tcPr>
          <w:p>
            <w:pPr/>
          </w:p>
        </w:tc>
        <w:tc>
          <w:tcPr>
            <w:tcW w:w="90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right="23"/>
              <w:jc w:val="right"/>
              <w:rPr>
                <w:rFonts w:ascii="Arial" w:hAnsi="Arial" w:cs="Arial" w:eastAsia="Arial" w:hint="default"/>
                <w:sz w:val="20"/>
                <w:szCs w:val="20"/>
              </w:rPr>
            </w:pPr>
            <w:r>
              <w:rPr>
                <w:rFonts w:ascii="Arial"/>
                <w:spacing w:val="-3"/>
                <w:sz w:val="20"/>
              </w:rPr>
              <w:t>119.75</w:t>
            </w:r>
          </w:p>
        </w:tc>
        <w:tc>
          <w:tcPr>
            <w:tcW w:w="1181"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2018.4.19</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2018.7.19</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235.00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2018.4.20</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2018.7.20</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4.70%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176.25</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9"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2018.4.23</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2018.7.23</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1"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3"/>
              <w:jc w:val="right"/>
              <w:rPr>
                <w:rFonts w:ascii="Arial" w:hAnsi="Arial" w:cs="Arial" w:eastAsia="Arial" w:hint="default"/>
                <w:sz w:val="20"/>
                <w:szCs w:val="20"/>
              </w:rPr>
            </w:pPr>
            <w:r>
              <w:rPr>
                <w:rFonts w:ascii="Arial"/>
                <w:spacing w:val="-3"/>
                <w:sz w:val="20"/>
              </w:rPr>
              <w:t>117.50</w:t>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12,500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2018.4.28</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2018.7.30</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4.65%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148.54</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12,500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2018.4.27</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2018.7.27</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4.65%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144.91</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2018.5.16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2018.8.16</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178.13</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28,000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2018.5.16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2018.8.16</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332.50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12,000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2018.5.16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2018.8.16</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1"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142.50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2018.6.29</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2018.9.28</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4.80%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179.51</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2018.7.18</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2018.10.19</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4.71%</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120.01</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2018.7.20</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2018.10.22</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4.65%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237.67</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2018.7.23</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2018.10.23</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4.65%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174.38</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9"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left="24" w:right="0"/>
              <w:jc w:val="left"/>
              <w:rPr>
                <w:rFonts w:ascii="Arial" w:hAnsi="Arial" w:cs="Arial" w:eastAsia="Arial" w:hint="default"/>
                <w:sz w:val="20"/>
                <w:szCs w:val="20"/>
              </w:rPr>
            </w:pPr>
            <w:r>
              <w:rPr>
                <w:rFonts w:ascii="Arial"/>
                <w:sz w:val="20"/>
              </w:rPr>
              <w:t>2018.7.23</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left="21" w:right="0"/>
              <w:jc w:val="left"/>
              <w:rPr>
                <w:rFonts w:ascii="Arial" w:hAnsi="Arial" w:cs="Arial" w:eastAsia="Arial" w:hint="default"/>
                <w:sz w:val="20"/>
                <w:szCs w:val="20"/>
              </w:rPr>
            </w:pPr>
            <w:r>
              <w:rPr>
                <w:rFonts w:ascii="Arial"/>
                <w:sz w:val="20"/>
              </w:rPr>
              <w:t>2018.10.24</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5"/>
              <w:jc w:val="right"/>
              <w:rPr>
                <w:rFonts w:ascii="Arial" w:hAnsi="Arial" w:cs="Arial" w:eastAsia="Arial" w:hint="default"/>
                <w:sz w:val="20"/>
                <w:szCs w:val="20"/>
              </w:rPr>
            </w:pPr>
            <w:r>
              <w:rPr>
                <w:rFonts w:ascii="Arial"/>
                <w:spacing w:val="-1"/>
                <w:w w:val="95"/>
                <w:sz w:val="20"/>
              </w:rPr>
              <w:t>4.65%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3"/>
              <w:jc w:val="right"/>
              <w:rPr>
                <w:rFonts w:ascii="Arial" w:hAnsi="Arial" w:cs="Arial" w:eastAsia="Arial" w:hint="default"/>
                <w:sz w:val="20"/>
                <w:szCs w:val="20"/>
              </w:rPr>
            </w:pPr>
            <w:r>
              <w:rPr>
                <w:rFonts w:ascii="Arial"/>
                <w:spacing w:val="-3"/>
                <w:sz w:val="20"/>
              </w:rPr>
              <w:t>117.54</w:t>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12,500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2018.7.31</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2018.10.31</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4.65%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145.31</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8" w:hRule="exact"/>
        </w:trPr>
        <w:tc>
          <w:tcPr>
            <w:tcW w:w="2895" w:type="dxa"/>
            <w:tcBorders>
              <w:top w:val="single" w:sz="4" w:space="0" w:color="009EEA"/>
              <w:left w:val="nil" w:sz="6" w:space="0" w:color="auto"/>
              <w:bottom w:val="single" w:sz="8" w:space="0" w:color="009EEA"/>
              <w:right w:val="single" w:sz="4" w:space="0" w:color="009EEA"/>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12,500</w:t>
            </w:r>
          </w:p>
        </w:tc>
        <w:tc>
          <w:tcPr>
            <w:tcW w:w="110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2018.7.31</w:t>
            </w:r>
          </w:p>
        </w:tc>
        <w:tc>
          <w:tcPr>
            <w:tcW w:w="117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2018.11.2</w:t>
            </w:r>
          </w:p>
        </w:tc>
        <w:tc>
          <w:tcPr>
            <w:tcW w:w="756" w:type="dxa"/>
            <w:tcBorders>
              <w:top w:val="single" w:sz="4" w:space="0" w:color="009EEA"/>
              <w:left w:val="single" w:sz="4" w:space="0" w:color="009EEA"/>
              <w:bottom w:val="single" w:sz="8" w:space="0" w:color="009EEA"/>
              <w:right w:val="single" w:sz="4" w:space="0" w:color="009EEA"/>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8" w:space="0" w:color="009EEA"/>
              <w:right w:val="single" w:sz="4" w:space="0" w:color="009EEA"/>
            </w:tcBorders>
          </w:tcPr>
          <w:p>
            <w:pPr>
              <w:pStyle w:val="TableParagraph"/>
              <w:spacing w:line="230"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40" w:lineRule="auto"/>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8" w:space="0" w:color="009EEA"/>
              <w:right w:val="single" w:sz="4" w:space="0" w:color="009EEA"/>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40" w:lineRule="auto"/>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4.75%</w:t>
            </w:r>
            <w:r>
              <w:rPr>
                <w:rFonts w:ascii="Arial"/>
                <w:sz w:val="20"/>
              </w:rPr>
            </w:r>
          </w:p>
        </w:tc>
        <w:tc>
          <w:tcPr>
            <w:tcW w:w="754" w:type="dxa"/>
            <w:tcBorders>
              <w:top w:val="single" w:sz="4" w:space="0" w:color="009EEA"/>
              <w:left w:val="single" w:sz="4" w:space="0" w:color="009EEA"/>
              <w:bottom w:val="single" w:sz="8" w:space="0" w:color="009EEA"/>
              <w:right w:val="single" w:sz="4" w:space="0" w:color="009EEA"/>
            </w:tcBorders>
          </w:tcPr>
          <w:p>
            <w:pPr/>
          </w:p>
        </w:tc>
        <w:tc>
          <w:tcPr>
            <w:tcW w:w="90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152.91</w:t>
            </w:r>
            <w:r>
              <w:rPr>
                <w:rFonts w:ascii="Arial"/>
                <w:sz w:val="20"/>
              </w:rPr>
            </w:r>
          </w:p>
        </w:tc>
        <w:tc>
          <w:tcPr>
            <w:tcW w:w="1181" w:type="dxa"/>
            <w:tcBorders>
              <w:top w:val="single" w:sz="4" w:space="0" w:color="009EEA"/>
              <w:left w:val="single" w:sz="4" w:space="0" w:color="009EEA"/>
              <w:bottom w:val="single" w:sz="8" w:space="0" w:color="009EEA"/>
              <w:right w:val="single" w:sz="4" w:space="0" w:color="009EEA"/>
            </w:tcBorders>
          </w:tcPr>
          <w:p>
            <w:pPr>
              <w:pStyle w:val="TableParagraph"/>
              <w:spacing w:line="230"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40" w:lineRule="auto"/>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3"/>
        <w:rPr>
          <w:rFonts w:ascii="Times New Roman" w:hAnsi="Times New Roman" w:cs="Times New Roman" w:eastAsia="Times New Roman" w:hint="default"/>
          <w:sz w:val="3"/>
          <w:szCs w:val="3"/>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6pt;height:1pt;mso-position-horizontal-relative:char;mso-position-vertical-relative:line" coordorigin="0,0" coordsize="13952,20">
            <v:group style="position:absolute;left:10;top:10;width:2890;height:2" coordorigin="10,10" coordsize="2890,2">
              <v:shape style="position:absolute;left:10;top:10;width:2890;height:2" coordorigin="10,10" coordsize="2890,0" path="m10,10l2900,10e" filled="false" stroked="true" strokeweight=".96002pt" strokecolor="#009eea">
                <v:path arrowok="t"/>
              </v:shape>
            </v:group>
            <v:group style="position:absolute;left:2900;top:10;width:58;height:2" coordorigin="2900,10" coordsize="58,2">
              <v:shape style="position:absolute;left:2900;top:10;width:58;height:2" coordorigin="2900,10" coordsize="58,0" path="m2900,10l2957,10e" filled="false" stroked="true" strokeweight=".96002pt" strokecolor="#009eea">
                <v:path arrowok="t"/>
              </v:shape>
            </v:group>
            <v:group style="position:absolute;left:2957;top:10;width:1127;height:2" coordorigin="2957,10" coordsize="1127,2">
              <v:shape style="position:absolute;left:2957;top:10;width:1127;height:2" coordorigin="2957,10" coordsize="1127,0" path="m2957,10l4083,10e" filled="false" stroked="true" strokeweight=".96002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6002pt" strokecolor="#009eea">
                <v:path arrowok="t"/>
              </v:shape>
            </v:group>
            <v:group style="position:absolute;left:4141;top:10;width:682;height:2" coordorigin="4141,10" coordsize="682,2">
              <v:shape style="position:absolute;left:4141;top:10;width:682;height:2" coordorigin="4141,10" coordsize="682,0" path="m4141,10l4823,10e" filled="false" stroked="true" strokeweight=".96002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6002pt" strokecolor="#009eea">
                <v:path arrowok="t"/>
              </v:shape>
            </v:group>
            <v:group style="position:absolute;left:4880;top:10;width:1052;height:2" coordorigin="4880,10" coordsize="1052,2">
              <v:shape style="position:absolute;left:4880;top:10;width:1052;height:2" coordorigin="4880,10" coordsize="1052,0" path="m4880,10l5931,10e" filled="false" stroked="true" strokeweight=".96002pt" strokecolor="#009eea">
                <v:path arrowok="t"/>
              </v:shape>
            </v:group>
            <v:group style="position:absolute;left:5931;top:10;width:58;height:2" coordorigin="5931,10" coordsize="58,2">
              <v:shape style="position:absolute;left:5931;top:10;width:58;height:2" coordorigin="5931,10" coordsize="58,0" path="m5931,10l5989,10e" filled="false" stroked="true" strokeweight=".96002pt" strokecolor="#009eea">
                <v:path arrowok="t"/>
              </v:shape>
            </v:group>
            <v:group style="position:absolute;left:5989;top:10;width:1122;height:2" coordorigin="5989,10" coordsize="1122,2">
              <v:shape style="position:absolute;left:5989;top:10;width:1122;height:2" coordorigin="5989,10" coordsize="1122,0" path="m5989,10l7110,10e" filled="false" stroked="true" strokeweight=".96002pt" strokecolor="#009eea">
                <v:path arrowok="t"/>
              </v:shape>
            </v:group>
            <v:group style="position:absolute;left:7110;top:10;width:58;height:2" coordorigin="7110,10" coordsize="58,2">
              <v:shape style="position:absolute;left:7110;top:10;width:58;height:2" coordorigin="7110,10" coordsize="58,0" path="m7110,10l7168,10e" filled="false" stroked="true" strokeweight=".96002pt" strokecolor="#009eea">
                <v:path arrowok="t"/>
              </v:shape>
            </v:group>
            <v:group style="position:absolute;left:7168;top:10;width:699;height:2" coordorigin="7168,10" coordsize="699,2">
              <v:shape style="position:absolute;left:7168;top:10;width:699;height:2" coordorigin="7168,10" coordsize="699,0" path="m7168,10l7866,10e" filled="false" stroked="true" strokeweight=".96002pt" strokecolor="#009eea">
                <v:path arrowok="t"/>
              </v:shape>
            </v:group>
            <v:group style="position:absolute;left:7866;top:10;width:58;height:2" coordorigin="7866,10" coordsize="58,2">
              <v:shape style="position:absolute;left:7866;top:10;width:58;height:2" coordorigin="7866,10" coordsize="58,0" path="m7866,10l7924,10e" filled="false" stroked="true" strokeweight=".96002pt" strokecolor="#009eea">
                <v:path arrowok="t"/>
              </v:shape>
            </v:group>
            <v:group style="position:absolute;left:7924;top:10;width:555;height:2" coordorigin="7924,10" coordsize="555,2">
              <v:shape style="position:absolute;left:7924;top:10;width:555;height:2" coordorigin="7924,10" coordsize="555,0" path="m7924,10l8478,10e" filled="false" stroked="true" strokeweight=".96002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6002pt" strokecolor="#009eea">
                <v:path arrowok="t"/>
              </v:shape>
            </v:group>
            <v:group style="position:absolute;left:8536;top:10;width:560;height:2" coordorigin="8536,10" coordsize="560,2">
              <v:shape style="position:absolute;left:8536;top:10;width:560;height:2" coordorigin="8536,10" coordsize="560,0" path="m8536,10l9095,10e" filled="false" stroked="true" strokeweight=".96002pt" strokecolor="#009eea">
                <v:path arrowok="t"/>
              </v:shape>
            </v:group>
            <v:group style="position:absolute;left:9095;top:10;width:58;height:2" coordorigin="9095,10" coordsize="58,2">
              <v:shape style="position:absolute;left:9095;top:10;width:58;height:2" coordorigin="9095,10" coordsize="58,0" path="m9095,10l9153,10e" filled="false" stroked="true" strokeweight=".96002pt" strokecolor="#009eea">
                <v:path arrowok="t"/>
              </v:shape>
            </v:group>
            <v:group style="position:absolute;left:9153;top:10;width:567;height:2" coordorigin="9153,10" coordsize="567,2">
              <v:shape style="position:absolute;left:9153;top:10;width:567;height:2" coordorigin="9153,10" coordsize="567,0" path="m9153,10l9719,10e" filled="false" stroked="true" strokeweight=".96002pt" strokecolor="#009eea">
                <v:path arrowok="t"/>
              </v:shape>
            </v:group>
            <v:group style="position:absolute;left:9719;top:10;width:58;height:2" coordorigin="9719,10" coordsize="58,2">
              <v:shape style="position:absolute;left:9719;top:10;width:58;height:2" coordorigin="9719,10" coordsize="58,0" path="m9719,10l9777,10e" filled="false" stroked="true" strokeweight=".96002pt" strokecolor="#009eea">
                <v:path arrowok="t"/>
              </v:shape>
            </v:group>
            <v:group style="position:absolute;left:9777;top:10;width:697;height:2" coordorigin="9777,10" coordsize="697,2">
              <v:shape style="position:absolute;left:9777;top:10;width:697;height:2" coordorigin="9777,10" coordsize="697,0" path="m9777,10l10473,10e" filled="false" stroked="true" strokeweight=".96002pt" strokecolor="#009eea">
                <v:path arrowok="t"/>
              </v:shape>
            </v:group>
            <v:group style="position:absolute;left:10473;top:10;width:58;height:2" coordorigin="10473,10" coordsize="58,2">
              <v:shape style="position:absolute;left:10473;top:10;width:58;height:2" coordorigin="10473,10" coordsize="58,0" path="m10473,10l10531,10e" filled="false" stroked="true" strokeweight=".96002pt" strokecolor="#009eea">
                <v:path arrowok="t"/>
              </v:shape>
            </v:group>
            <v:group style="position:absolute;left:10531;top:10;width:843;height:2" coordorigin="10531,10" coordsize="843,2">
              <v:shape style="position:absolute;left:10531;top:10;width:843;height:2" coordorigin="10531,10" coordsize="843,0" path="m10531,10l11373,10e" filled="false" stroked="true" strokeweight=".96002pt" strokecolor="#009eea">
                <v:path arrowok="t"/>
              </v:shape>
            </v:group>
            <v:group style="position:absolute;left:11373;top:10;width:58;height:2" coordorigin="11373,10" coordsize="58,2">
              <v:shape style="position:absolute;left:11373;top:10;width:58;height:2" coordorigin="11373,10" coordsize="58,0" path="m11373,10l11431,10e" filled="false" stroked="true" strokeweight=".96002pt" strokecolor="#009eea">
                <v:path arrowok="t"/>
              </v:shape>
            </v:group>
            <v:group style="position:absolute;left:11431;top:10;width:1124;height:2" coordorigin="11431,10" coordsize="1124,2">
              <v:shape style="position:absolute;left:11431;top:10;width:1124;height:2" coordorigin="11431,10" coordsize="1124,0" path="m11431,10l12554,10e" filled="false" stroked="true" strokeweight=".96002pt" strokecolor="#009eea">
                <v:path arrowok="t"/>
              </v:shape>
            </v:group>
            <v:group style="position:absolute;left:12554;top:10;width:58;height:2" coordorigin="12554,10" coordsize="58,2">
              <v:shape style="position:absolute;left:12554;top:10;width:58;height:2" coordorigin="12554,10" coordsize="58,0" path="m12554,10l12612,10e" filled="false" stroked="true" strokeweight=".96002pt" strokecolor="#009eea">
                <v:path arrowok="t"/>
              </v:shape>
            </v:group>
            <v:group style="position:absolute;left:12612;top:10;width:560;height:2" coordorigin="12612,10" coordsize="560,2">
              <v:shape style="position:absolute;left:12612;top:10;width:560;height:2" coordorigin="12612,10" coordsize="560,0" path="m12612,10l13171,10e" filled="false" stroked="true" strokeweight=".96002pt" strokecolor="#009eea">
                <v:path arrowok="t"/>
              </v:shape>
            </v:group>
            <v:group style="position:absolute;left:13171;top:10;width:58;height:2" coordorigin="13171,10" coordsize="58,2">
              <v:shape style="position:absolute;left:13171;top:10;width:58;height:2" coordorigin="13171,10" coordsize="58,0" path="m13171,10l13228,10e" filled="false" stroked="true" strokeweight=".96002pt" strokecolor="#009eea">
                <v:path arrowok="t"/>
              </v:shape>
            </v:group>
            <v:group style="position:absolute;left:13228;top:10;width:714;height:2" coordorigin="13228,10" coordsize="714,2">
              <v:shape style="position:absolute;left:13228;top:10;width:714;height:2" coordorigin="13228,10" coordsize="714,0" path="m13228,10l13942,10e" filled="false" stroked="true" strokeweight=".96002pt" strokecolor="#009eea">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5" w:top="1120" w:bottom="138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6pt;height:1pt;mso-position-horizontal-relative:char;mso-position-vertical-relative:line" coordorigin="0,0" coordsize="13952,20">
            <v:group style="position:absolute;left:10;top:10;width:2890;height:2" coordorigin="10,10" coordsize="2890,2">
              <v:shape style="position:absolute;left:10;top:10;width:2890;height:2" coordorigin="10,10" coordsize="2890,0" path="m10,10l2900,10e" filled="false" stroked="true" strokeweight=".96pt" strokecolor="#009eea">
                <v:path arrowok="t"/>
              </v:shape>
            </v:group>
            <v:group style="position:absolute;left:2900;top:10;width:58;height:2" coordorigin="2900,10" coordsize="58,2">
              <v:shape style="position:absolute;left:2900;top:10;width:58;height:2" coordorigin="2900,10" coordsize="58,0" path="m2900,10l2957,10e" filled="false" stroked="true" strokeweight=".96pt" strokecolor="#009eea">
                <v:path arrowok="t"/>
              </v:shape>
            </v:group>
            <v:group style="position:absolute;left:2957;top:10;width:1127;height:2" coordorigin="2957,10" coordsize="1127,2">
              <v:shape style="position:absolute;left:2957;top:10;width:1127;height:2" coordorigin="2957,10" coordsize="1127,0" path="m2957,10l4083,10e" filled="false" stroked="true" strokeweight=".96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6pt" strokecolor="#009eea">
                <v:path arrowok="t"/>
              </v:shape>
            </v:group>
            <v:group style="position:absolute;left:4141;top:10;width:682;height:2" coordorigin="4141,10" coordsize="682,2">
              <v:shape style="position:absolute;left:4141;top:10;width:682;height:2" coordorigin="4141,10" coordsize="682,0" path="m4141,10l4823,10e" filled="false" stroked="true" strokeweight=".96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6pt" strokecolor="#009eea">
                <v:path arrowok="t"/>
              </v:shape>
            </v:group>
            <v:group style="position:absolute;left:4880;top:10;width:1052;height:2" coordorigin="4880,10" coordsize="1052,2">
              <v:shape style="position:absolute;left:4880;top:10;width:1052;height:2" coordorigin="4880,10" coordsize="1052,0" path="m4880,10l5931,10e" filled="false" stroked="true" strokeweight=".96pt" strokecolor="#009eea">
                <v:path arrowok="t"/>
              </v:shape>
            </v:group>
            <v:group style="position:absolute;left:5931;top:10;width:58;height:2" coordorigin="5931,10" coordsize="58,2">
              <v:shape style="position:absolute;left:5931;top:10;width:58;height:2" coordorigin="5931,10" coordsize="58,0" path="m5931,10l5989,10e" filled="false" stroked="true" strokeweight=".96pt" strokecolor="#009eea">
                <v:path arrowok="t"/>
              </v:shape>
            </v:group>
            <v:group style="position:absolute;left:5989;top:10;width:1122;height:2" coordorigin="5989,10" coordsize="1122,2">
              <v:shape style="position:absolute;left:5989;top:10;width:1122;height:2" coordorigin="5989,10" coordsize="1122,0" path="m5989,10l7110,10e" filled="false" stroked="true" strokeweight=".96pt" strokecolor="#009eea">
                <v:path arrowok="t"/>
              </v:shape>
            </v:group>
            <v:group style="position:absolute;left:7110;top:10;width:58;height:2" coordorigin="7110,10" coordsize="58,2">
              <v:shape style="position:absolute;left:7110;top:10;width:58;height:2" coordorigin="7110,10" coordsize="58,0" path="m7110,10l7168,10e" filled="false" stroked="true" strokeweight=".96pt" strokecolor="#009eea">
                <v:path arrowok="t"/>
              </v:shape>
            </v:group>
            <v:group style="position:absolute;left:7168;top:10;width:699;height:2" coordorigin="7168,10" coordsize="699,2">
              <v:shape style="position:absolute;left:7168;top:10;width:699;height:2" coordorigin="7168,10" coordsize="699,0" path="m7168,10l7866,10e" filled="false" stroked="true" strokeweight=".96pt" strokecolor="#009eea">
                <v:path arrowok="t"/>
              </v:shape>
            </v:group>
            <v:group style="position:absolute;left:7866;top:10;width:58;height:2" coordorigin="7866,10" coordsize="58,2">
              <v:shape style="position:absolute;left:7866;top:10;width:58;height:2" coordorigin="7866,10" coordsize="58,0" path="m7866,10l7924,10e" filled="false" stroked="true" strokeweight=".96pt" strokecolor="#009eea">
                <v:path arrowok="t"/>
              </v:shape>
            </v:group>
            <v:group style="position:absolute;left:7924;top:10;width:555;height:2" coordorigin="7924,10" coordsize="555,2">
              <v:shape style="position:absolute;left:7924;top:10;width:555;height:2" coordorigin="7924,10" coordsize="555,0" path="m7924,10l8478,10e" filled="false" stroked="true" strokeweight=".96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6pt" strokecolor="#009eea">
                <v:path arrowok="t"/>
              </v:shape>
            </v:group>
            <v:group style="position:absolute;left:8536;top:10;width:560;height:2" coordorigin="8536,10" coordsize="560,2">
              <v:shape style="position:absolute;left:8536;top:10;width:560;height:2" coordorigin="8536,10" coordsize="560,0" path="m8536,10l9095,10e" filled="false" stroked="true" strokeweight=".96pt" strokecolor="#009eea">
                <v:path arrowok="t"/>
              </v:shape>
            </v:group>
            <v:group style="position:absolute;left:9095;top:10;width:58;height:2" coordorigin="9095,10" coordsize="58,2">
              <v:shape style="position:absolute;left:9095;top:10;width:58;height:2" coordorigin="9095,10" coordsize="58,0" path="m9095,10l9153,10e" filled="false" stroked="true" strokeweight=".96pt" strokecolor="#009eea">
                <v:path arrowok="t"/>
              </v:shape>
            </v:group>
            <v:group style="position:absolute;left:9153;top:10;width:567;height:2" coordorigin="9153,10" coordsize="567,2">
              <v:shape style="position:absolute;left:9153;top:10;width:567;height:2" coordorigin="9153,10" coordsize="567,0" path="m9153,10l9719,10e" filled="false" stroked="true" strokeweight=".96pt" strokecolor="#009eea">
                <v:path arrowok="t"/>
              </v:shape>
            </v:group>
            <v:group style="position:absolute;left:9719;top:10;width:58;height:2" coordorigin="9719,10" coordsize="58,2">
              <v:shape style="position:absolute;left:9719;top:10;width:58;height:2" coordorigin="9719,10" coordsize="58,0" path="m9719,10l9777,10e" filled="false" stroked="true" strokeweight=".96pt" strokecolor="#009eea">
                <v:path arrowok="t"/>
              </v:shape>
            </v:group>
            <v:group style="position:absolute;left:9777;top:10;width:697;height:2" coordorigin="9777,10" coordsize="697,2">
              <v:shape style="position:absolute;left:9777;top:10;width:697;height:2" coordorigin="9777,10" coordsize="697,0" path="m9777,10l10473,10e" filled="false" stroked="true" strokeweight=".96pt" strokecolor="#009eea">
                <v:path arrowok="t"/>
              </v:shape>
            </v:group>
            <v:group style="position:absolute;left:10473;top:10;width:58;height:2" coordorigin="10473,10" coordsize="58,2">
              <v:shape style="position:absolute;left:10473;top:10;width:58;height:2" coordorigin="10473,10" coordsize="58,0" path="m10473,10l10531,10e" filled="false" stroked="true" strokeweight=".96pt" strokecolor="#009eea">
                <v:path arrowok="t"/>
              </v:shape>
            </v:group>
            <v:group style="position:absolute;left:10531;top:10;width:843;height:2" coordorigin="10531,10" coordsize="843,2">
              <v:shape style="position:absolute;left:10531;top:10;width:843;height:2" coordorigin="10531,10" coordsize="843,0" path="m10531,10l11373,10e" filled="false" stroked="true" strokeweight=".96pt" strokecolor="#009eea">
                <v:path arrowok="t"/>
              </v:shape>
            </v:group>
            <v:group style="position:absolute;left:11373;top:10;width:58;height:2" coordorigin="11373,10" coordsize="58,2">
              <v:shape style="position:absolute;left:11373;top:10;width:58;height:2" coordorigin="11373,10" coordsize="58,0" path="m11373,10l11431,10e" filled="false" stroked="true" strokeweight=".96pt" strokecolor="#009eea">
                <v:path arrowok="t"/>
              </v:shape>
            </v:group>
            <v:group style="position:absolute;left:11431;top:10;width:1124;height:2" coordorigin="11431,10" coordsize="1124,2">
              <v:shape style="position:absolute;left:11431;top:10;width:1124;height:2" coordorigin="11431,10" coordsize="1124,0" path="m11431,10l12554,10e" filled="false" stroked="true" strokeweight=".96pt" strokecolor="#009eea">
                <v:path arrowok="t"/>
              </v:shape>
            </v:group>
            <v:group style="position:absolute;left:12554;top:10;width:58;height:2" coordorigin="12554,10" coordsize="58,2">
              <v:shape style="position:absolute;left:12554;top:10;width:58;height:2" coordorigin="12554,10" coordsize="58,0" path="m12554,10l12612,10e" filled="false" stroked="true" strokeweight=".96pt" strokecolor="#009eea">
                <v:path arrowok="t"/>
              </v:shape>
            </v:group>
            <v:group style="position:absolute;left:12612;top:10;width:560;height:2" coordorigin="12612,10" coordsize="560,2">
              <v:shape style="position:absolute;left:12612;top:10;width:560;height:2" coordorigin="12612,10" coordsize="560,0" path="m12612,10l13171,10e" filled="false" stroked="true" strokeweight=".96pt" strokecolor="#009eea">
                <v:path arrowok="t"/>
              </v:shape>
            </v:group>
            <v:group style="position:absolute;left:13171;top:10;width:58;height:2" coordorigin="13171,10" coordsize="58,2">
              <v:shape style="position:absolute;left:13171;top:10;width:58;height:2" coordorigin="13171,10" coordsize="58,0" path="m13171,10l13228,10e" filled="false" stroked="true" strokeweight=".96pt" strokecolor="#009eea">
                <v:path arrowok="t"/>
              </v:shape>
            </v:group>
            <v:group style="position:absolute;left:13228;top:10;width:714;height:2" coordorigin="13228,10" coordsize="714,2">
              <v:shape style="position:absolute;left:13228;top:10;width:714;height:2" coordorigin="13228,10" coordsize="714,0" path="m13228,10l1394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895"/>
        <w:gridCol w:w="1184"/>
        <w:gridCol w:w="739"/>
        <w:gridCol w:w="1109"/>
        <w:gridCol w:w="1179"/>
        <w:gridCol w:w="756"/>
        <w:gridCol w:w="612"/>
        <w:gridCol w:w="617"/>
        <w:gridCol w:w="624"/>
        <w:gridCol w:w="754"/>
        <w:gridCol w:w="900"/>
        <w:gridCol w:w="1181"/>
        <w:gridCol w:w="617"/>
        <w:gridCol w:w="766"/>
      </w:tblGrid>
      <w:tr>
        <w:trPr>
          <w:trHeight w:val="535" w:hRule="exact"/>
        </w:trPr>
        <w:tc>
          <w:tcPr>
            <w:tcW w:w="2895" w:type="dxa"/>
            <w:tcBorders>
              <w:top w:val="single" w:sz="8"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2018.8.17</w:t>
            </w:r>
          </w:p>
        </w:tc>
        <w:tc>
          <w:tcPr>
            <w:tcW w:w="117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2018.11.19</w:t>
            </w:r>
          </w:p>
        </w:tc>
        <w:tc>
          <w:tcPr>
            <w:tcW w:w="756"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4.60%</w:t>
            </w:r>
            <w:r>
              <w:rPr>
                <w:rFonts w:ascii="Arial"/>
                <w:sz w:val="20"/>
              </w:rPr>
            </w:r>
          </w:p>
        </w:tc>
        <w:tc>
          <w:tcPr>
            <w:tcW w:w="754" w:type="dxa"/>
            <w:tcBorders>
              <w:top w:val="single" w:sz="8" w:space="0" w:color="009EEA"/>
              <w:left w:val="single" w:sz="4" w:space="0" w:color="009EEA"/>
              <w:bottom w:val="single" w:sz="4" w:space="0" w:color="009EEA"/>
              <w:right w:val="single" w:sz="4" w:space="0" w:color="009EEA"/>
            </w:tcBorders>
          </w:tcPr>
          <w:p>
            <w:pPr/>
          </w:p>
        </w:tc>
        <w:tc>
          <w:tcPr>
            <w:tcW w:w="90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176.33</w:t>
            </w:r>
            <w:r>
              <w:rPr>
                <w:rFonts w:ascii="Arial"/>
                <w:sz w:val="20"/>
              </w:rPr>
            </w:r>
          </w:p>
        </w:tc>
        <w:tc>
          <w:tcPr>
            <w:tcW w:w="1181"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2018.8.16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2018.11.16</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4.40%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220.00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2018.8.17</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2018.11.17</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4.40%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220.00</w:t>
            </w:r>
            <w:r>
              <w:rPr>
                <w:rFonts w:ascii="Arial"/>
                <w:sz w:val="20"/>
              </w:rPr>
            </w: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pacing w:val="-70"/>
                <w:sz w:val="20"/>
                <w:szCs w:val="20"/>
              </w:rPr>
              <w:t> </w:t>
            </w:r>
            <w:r>
              <w:rPr>
                <w:rFonts w:ascii="宋体" w:hAnsi="宋体" w:cs="宋体" w:eastAsia="宋体" w:hint="default"/>
                <w:sz w:val="20"/>
                <w:szCs w:val="20"/>
              </w:rPr>
              <w:t>息</w:t>
            </w:r>
            <w:r>
              <w:rPr>
                <w:rFonts w:ascii="宋体" w:hAnsi="宋体" w:cs="宋体" w:eastAsia="宋体" w:hint="default"/>
                <w:spacing w:val="-70"/>
                <w:sz w:val="20"/>
                <w:szCs w:val="20"/>
              </w:rPr>
              <w:t> </w:t>
            </w:r>
            <w:r>
              <w:rPr>
                <w:rFonts w:ascii="宋体" w:hAnsi="宋体" w:cs="宋体" w:eastAsia="宋体" w:hint="default"/>
                <w:sz w:val="20"/>
                <w:szCs w:val="20"/>
              </w:rPr>
              <w:t>收</w:t>
            </w:r>
            <w:r>
              <w:rPr>
                <w:rFonts w:ascii="宋体" w:hAnsi="宋体" w:cs="宋体" w:eastAsia="宋体" w:hint="default"/>
                <w:spacing w:val="-70"/>
                <w:sz w:val="20"/>
                <w:szCs w:val="20"/>
              </w:rPr>
              <w:t> </w:t>
            </w:r>
            <w:r>
              <w:rPr>
                <w:rFonts w:ascii="宋体" w:hAnsi="宋体" w:cs="宋体" w:eastAsia="宋体" w:hint="default"/>
                <w:sz w:val="20"/>
                <w:szCs w:val="20"/>
              </w:rPr>
              <w:t>回</w:t>
            </w:r>
            <w:r>
              <w:rPr>
                <w:rFonts w:ascii="宋体" w:hAnsi="宋体" w:cs="宋体" w:eastAsia="宋体" w:hint="default"/>
                <w:spacing w:val="-69"/>
                <w:sz w:val="20"/>
                <w:szCs w:val="20"/>
              </w:rPr>
              <w:t> </w:t>
            </w:r>
            <w:r>
              <w:rPr>
                <w:rFonts w:ascii="宋体" w:hAnsi="宋体" w:cs="宋体" w:eastAsia="宋体" w:hint="default"/>
                <w:sz w:val="20"/>
                <w:szCs w:val="20"/>
              </w:rPr>
              <w:t>与</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预期相符</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9"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2018.9.28</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2019.1.4</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1"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4.20%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169.15</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2018.10.23</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2019.1.21</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4.25%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104.79</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2018.10.24</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2019.2.1</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4.25%</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231.39</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2018.10.30</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2019.1.30</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4.10%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153.75</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2018.10.31</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2019.1.31</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4.10%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102.50</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12,500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2019.1.28</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1"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1"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9"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1"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4.10%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6"/>
              <w:jc w:val="right"/>
              <w:rPr>
                <w:rFonts w:ascii="Arial" w:hAnsi="Arial" w:cs="Arial" w:eastAsia="Arial" w:hint="default"/>
                <w:sz w:val="20"/>
                <w:szCs w:val="20"/>
              </w:rPr>
            </w:pPr>
            <w:r>
              <w:rPr>
                <w:rFonts w:ascii="Arial"/>
                <w:spacing w:val="-3"/>
                <w:sz w:val="20"/>
              </w:rPr>
              <w:t>116.74</w:t>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兴业银行股份有限公司哈尔滨分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行</w:t>
            </w:r>
            <w:r>
              <w:rPr>
                <w:rFonts w:ascii="宋体" w:hAnsi="宋体" w:cs="宋体" w:eastAsia="宋体" w:hint="default"/>
                <w:sz w:val="20"/>
                <w:szCs w:val="20"/>
              </w:rPr>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12,500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2018.11.15</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2019.2.15</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4.20%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132.33</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2018.11.16</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2019.2.16</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4.20%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214.67</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289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中国光大银行股份有限公司黑龙</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江分行</w:t>
            </w:r>
          </w:p>
        </w:tc>
        <w:tc>
          <w:tcPr>
            <w:tcW w:w="118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center"/>
              <w:rPr>
                <w:rFonts w:ascii="Arial" w:hAnsi="Arial" w:cs="Arial" w:eastAsia="Arial" w:hint="default"/>
                <w:sz w:val="20"/>
                <w:szCs w:val="20"/>
              </w:rPr>
            </w:pPr>
            <w:r>
              <w:rPr>
                <w:rFonts w:ascii="Arial"/>
                <w:sz w:val="20"/>
              </w:rPr>
              <w:t>20,000</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4" w:right="0"/>
              <w:jc w:val="left"/>
              <w:rPr>
                <w:rFonts w:ascii="Arial" w:hAnsi="Arial" w:cs="Arial" w:eastAsia="Arial" w:hint="default"/>
                <w:sz w:val="20"/>
                <w:szCs w:val="20"/>
              </w:rPr>
            </w:pPr>
            <w:r>
              <w:rPr>
                <w:rFonts w:ascii="Arial"/>
                <w:sz w:val="20"/>
              </w:rPr>
              <w:t>2018.11.19</w:t>
            </w:r>
          </w:p>
        </w:tc>
        <w:tc>
          <w:tcPr>
            <w:tcW w:w="11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21" w:right="0"/>
              <w:jc w:val="left"/>
              <w:rPr>
                <w:rFonts w:ascii="Arial" w:hAnsi="Arial" w:cs="Arial" w:eastAsia="Arial" w:hint="default"/>
                <w:sz w:val="20"/>
                <w:szCs w:val="20"/>
              </w:rPr>
            </w:pPr>
            <w:r>
              <w:rPr>
                <w:rFonts w:ascii="Arial"/>
                <w:sz w:val="20"/>
              </w:rPr>
              <w:t>2019.2.19</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spacing w:val="-1"/>
                <w:w w:val="95"/>
                <w:sz w:val="20"/>
              </w:rPr>
              <w:t>4.20%</w:t>
            </w:r>
            <w:r>
              <w:rPr>
                <w:rFonts w:ascii="Arial"/>
                <w:sz w:val="20"/>
              </w:rPr>
            </w:r>
          </w:p>
        </w:tc>
        <w:tc>
          <w:tcPr>
            <w:tcW w:w="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214.67</w:t>
            </w:r>
            <w:r>
              <w:rPr>
                <w:rFonts w:ascii="Arial"/>
                <w:sz w:val="20"/>
              </w:rPr>
            </w:r>
          </w:p>
        </w:tc>
        <w:tc>
          <w:tcPr>
            <w:tcW w:w="900" w:type="dxa"/>
            <w:tcBorders>
              <w:top w:val="single" w:sz="4" w:space="0" w:color="009EEA"/>
              <w:left w:val="single" w:sz="4" w:space="0" w:color="009EEA"/>
              <w:bottom w:val="single" w:sz="4" w:space="0" w:color="009EEA"/>
              <w:right w:val="single" w:sz="4" w:space="0" w:color="009EEA"/>
            </w:tcBorders>
          </w:tcPr>
          <w:p>
            <w:pPr/>
          </w:p>
        </w:tc>
        <w:tc>
          <w:tcPr>
            <w:tcW w:w="11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8" w:hRule="exact"/>
        </w:trPr>
        <w:tc>
          <w:tcPr>
            <w:tcW w:w="2895" w:type="dxa"/>
            <w:tcBorders>
              <w:top w:val="single" w:sz="4" w:space="0" w:color="009EEA"/>
              <w:left w:val="nil" w:sz="6" w:space="0" w:color="auto"/>
              <w:bottom w:val="single" w:sz="8"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上海浦东发展银行股份有限公司</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哈尔滨分行</w:t>
            </w:r>
          </w:p>
        </w:tc>
        <w:tc>
          <w:tcPr>
            <w:tcW w:w="118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结构性存款</w:t>
            </w:r>
          </w:p>
        </w:tc>
        <w:tc>
          <w:tcPr>
            <w:tcW w:w="73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left="67" w:right="0"/>
              <w:jc w:val="center"/>
              <w:rPr>
                <w:rFonts w:ascii="Arial" w:hAnsi="Arial" w:cs="Arial" w:eastAsia="Arial" w:hint="default"/>
                <w:sz w:val="20"/>
                <w:szCs w:val="20"/>
              </w:rPr>
            </w:pPr>
            <w:r>
              <w:rPr>
                <w:rFonts w:ascii="Arial"/>
                <w:sz w:val="20"/>
              </w:rPr>
              <w:t>15,000</w:t>
            </w:r>
          </w:p>
        </w:tc>
        <w:tc>
          <w:tcPr>
            <w:tcW w:w="110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left="24" w:right="0"/>
              <w:jc w:val="left"/>
              <w:rPr>
                <w:rFonts w:ascii="Arial" w:hAnsi="Arial" w:cs="Arial" w:eastAsia="Arial" w:hint="default"/>
                <w:sz w:val="20"/>
                <w:szCs w:val="20"/>
              </w:rPr>
            </w:pPr>
            <w:r>
              <w:rPr>
                <w:rFonts w:ascii="Arial"/>
                <w:sz w:val="20"/>
              </w:rPr>
              <w:t>2018.12.7</w:t>
            </w:r>
          </w:p>
        </w:tc>
        <w:tc>
          <w:tcPr>
            <w:tcW w:w="117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left="21" w:right="0"/>
              <w:jc w:val="left"/>
              <w:rPr>
                <w:rFonts w:ascii="Arial" w:hAnsi="Arial" w:cs="Arial" w:eastAsia="Arial" w:hint="default"/>
                <w:sz w:val="20"/>
                <w:szCs w:val="20"/>
              </w:rPr>
            </w:pPr>
            <w:r>
              <w:rPr>
                <w:rFonts w:ascii="Arial"/>
                <w:sz w:val="20"/>
              </w:rPr>
              <w:t>2019.3.7</w:t>
            </w:r>
          </w:p>
        </w:tc>
        <w:tc>
          <w:tcPr>
            <w:tcW w:w="756" w:type="dxa"/>
            <w:tcBorders>
              <w:top w:val="single" w:sz="4" w:space="0" w:color="009EEA"/>
              <w:left w:val="single" w:sz="4" w:space="0" w:color="009EEA"/>
              <w:bottom w:val="single" w:sz="8" w:space="0" w:color="009EEA"/>
              <w:right w:val="single" w:sz="4" w:space="0" w:color="009EEA"/>
            </w:tcBorders>
          </w:tcPr>
          <w:p>
            <w:pPr>
              <w:pStyle w:val="TableParagraph"/>
              <w:spacing w:line="231" w:lineRule="exact"/>
              <w:ind w:left="24" w:right="0"/>
              <w:jc w:val="left"/>
              <w:rPr>
                <w:rFonts w:ascii="宋体" w:hAnsi="宋体" w:cs="宋体" w:eastAsia="宋体" w:hint="default"/>
                <w:sz w:val="20"/>
                <w:szCs w:val="20"/>
              </w:rPr>
            </w:pPr>
            <w:r>
              <w:rPr>
                <w:rFonts w:ascii="宋体" w:hAnsi="宋体" w:cs="宋体" w:eastAsia="宋体" w:hint="default"/>
                <w:sz w:val="20"/>
                <w:szCs w:val="20"/>
              </w:rPr>
              <w:t>自</w:t>
            </w:r>
            <w:r>
              <w:rPr>
                <w:rFonts w:ascii="宋体" w:hAnsi="宋体" w:cs="宋体" w:eastAsia="宋体" w:hint="default"/>
                <w:spacing w:val="-52"/>
                <w:sz w:val="20"/>
                <w:szCs w:val="20"/>
              </w:rPr>
              <w:t> </w:t>
            </w:r>
            <w:r>
              <w:rPr>
                <w:rFonts w:ascii="宋体" w:hAnsi="宋体" w:cs="宋体" w:eastAsia="宋体" w:hint="default"/>
                <w:sz w:val="20"/>
                <w:szCs w:val="20"/>
              </w:rPr>
              <w:t>有</w:t>
            </w:r>
            <w:r>
              <w:rPr>
                <w:rFonts w:ascii="宋体" w:hAnsi="宋体" w:cs="宋体" w:eastAsia="宋体" w:hint="default"/>
                <w:spacing w:val="-55"/>
                <w:sz w:val="20"/>
                <w:szCs w:val="20"/>
              </w:rPr>
              <w:t> </w:t>
            </w:r>
            <w:r>
              <w:rPr>
                <w:rFonts w:ascii="宋体" w:hAnsi="宋体" w:cs="宋体" w:eastAsia="宋体" w:hint="default"/>
                <w:sz w:val="20"/>
                <w:szCs w:val="20"/>
              </w:rPr>
              <w:t>闲</w:t>
            </w:r>
          </w:p>
          <w:p>
            <w:pPr>
              <w:pStyle w:val="TableParagraph"/>
              <w:spacing w:line="260" w:lineRule="exact"/>
              <w:ind w:left="24" w:right="0"/>
              <w:jc w:val="left"/>
              <w:rPr>
                <w:rFonts w:ascii="宋体" w:hAnsi="宋体" w:cs="宋体" w:eastAsia="宋体" w:hint="default"/>
                <w:sz w:val="20"/>
                <w:szCs w:val="20"/>
              </w:rPr>
            </w:pPr>
            <w:r>
              <w:rPr>
                <w:rFonts w:ascii="宋体" w:hAnsi="宋体" w:cs="宋体" w:eastAsia="宋体" w:hint="default"/>
                <w:sz w:val="20"/>
                <w:szCs w:val="20"/>
              </w:rPr>
              <w:t>置资金</w:t>
            </w:r>
          </w:p>
        </w:tc>
        <w:tc>
          <w:tcPr>
            <w:tcW w:w="612" w:type="dxa"/>
            <w:tcBorders>
              <w:top w:val="single" w:sz="4" w:space="0" w:color="009EEA"/>
              <w:left w:val="single" w:sz="4" w:space="0" w:color="009EEA"/>
              <w:bottom w:val="single" w:sz="8"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z w:val="20"/>
                <w:szCs w:val="20"/>
              </w:rPr>
              <w:t>银</w:t>
            </w:r>
            <w:r>
              <w:rPr>
                <w:rFonts w:ascii="宋体" w:hAnsi="宋体" w:cs="宋体" w:eastAsia="宋体" w:hint="default"/>
                <w:spacing w:val="54"/>
                <w:sz w:val="20"/>
                <w:szCs w:val="20"/>
              </w:rPr>
              <w:t> </w:t>
            </w:r>
            <w:r>
              <w:rPr>
                <w:rFonts w:ascii="宋体" w:hAnsi="宋体" w:cs="宋体" w:eastAsia="宋体" w:hint="default"/>
                <w:sz w:val="20"/>
                <w:szCs w:val="20"/>
              </w:rPr>
              <w:t>行</w:t>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理财</w:t>
            </w:r>
          </w:p>
        </w:tc>
        <w:tc>
          <w:tcPr>
            <w:tcW w:w="617" w:type="dxa"/>
            <w:tcBorders>
              <w:top w:val="single" w:sz="4" w:space="0" w:color="009EEA"/>
              <w:left w:val="single" w:sz="4" w:space="0" w:color="009EEA"/>
              <w:bottom w:val="single" w:sz="8"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z w:val="20"/>
                <w:szCs w:val="20"/>
              </w:rPr>
              <w:t>协</w:t>
            </w:r>
            <w:r>
              <w:rPr>
                <w:rFonts w:ascii="宋体" w:hAnsi="宋体" w:cs="宋体" w:eastAsia="宋体" w:hint="default"/>
                <w:spacing w:val="58"/>
                <w:sz w:val="20"/>
                <w:szCs w:val="20"/>
              </w:rPr>
              <w:t> </w:t>
            </w:r>
            <w:r>
              <w:rPr>
                <w:rFonts w:ascii="宋体" w:hAnsi="宋体" w:cs="宋体" w:eastAsia="宋体" w:hint="default"/>
                <w:sz w:val="20"/>
                <w:szCs w:val="20"/>
              </w:rPr>
              <w:t>议</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约定</w:t>
            </w:r>
          </w:p>
        </w:tc>
        <w:tc>
          <w:tcPr>
            <w:tcW w:w="6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spacing w:val="-1"/>
                <w:w w:val="95"/>
                <w:sz w:val="20"/>
              </w:rPr>
              <w:t>4.25%</w:t>
            </w:r>
            <w:r>
              <w:rPr>
                <w:rFonts w:ascii="Arial"/>
                <w:sz w:val="20"/>
              </w:rPr>
            </w:r>
          </w:p>
        </w:tc>
        <w:tc>
          <w:tcPr>
            <w:tcW w:w="75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159.38</w:t>
            </w:r>
            <w:r>
              <w:rPr>
                <w:rFonts w:ascii="Arial"/>
                <w:sz w:val="20"/>
              </w:rPr>
            </w:r>
          </w:p>
        </w:tc>
        <w:tc>
          <w:tcPr>
            <w:tcW w:w="900" w:type="dxa"/>
            <w:tcBorders>
              <w:top w:val="single" w:sz="4" w:space="0" w:color="009EEA"/>
              <w:left w:val="single" w:sz="4" w:space="0" w:color="009EEA"/>
              <w:bottom w:val="single" w:sz="8" w:space="0" w:color="009EEA"/>
              <w:right w:val="single" w:sz="4" w:space="0" w:color="009EEA"/>
            </w:tcBorders>
          </w:tcPr>
          <w:p>
            <w:pPr/>
          </w:p>
        </w:tc>
        <w:tc>
          <w:tcPr>
            <w:tcW w:w="118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0"/>
              <w:ind w:left="24" w:right="0"/>
              <w:jc w:val="left"/>
              <w:rPr>
                <w:rFonts w:ascii="宋体" w:hAnsi="宋体" w:cs="宋体" w:eastAsia="宋体" w:hint="default"/>
                <w:sz w:val="20"/>
                <w:szCs w:val="20"/>
              </w:rPr>
            </w:pPr>
            <w:r>
              <w:rPr>
                <w:rFonts w:ascii="宋体" w:hAnsi="宋体" w:cs="宋体" w:eastAsia="宋体" w:hint="default"/>
                <w:sz w:val="20"/>
                <w:szCs w:val="20"/>
              </w:rPr>
              <w:t>未到期</w:t>
            </w:r>
          </w:p>
        </w:tc>
        <w:tc>
          <w:tcPr>
            <w:tcW w:w="61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76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3"/>
        <w:rPr>
          <w:rFonts w:ascii="Times New Roman" w:hAnsi="Times New Roman" w:cs="Times New Roman" w:eastAsia="Times New Roman" w:hint="default"/>
          <w:sz w:val="3"/>
          <w:szCs w:val="3"/>
        </w:rPr>
      </w:pPr>
    </w:p>
    <w:p>
      <w:pPr>
        <w:spacing w:line="20" w:lineRule="exact"/>
        <w:ind w:left="1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7.6pt;height:1pt;mso-position-horizontal-relative:char;mso-position-vertical-relative:line" coordorigin="0,0" coordsize="13952,20">
            <v:group style="position:absolute;left:10;top:10;width:2890;height:2" coordorigin="10,10" coordsize="2890,2">
              <v:shape style="position:absolute;left:10;top:10;width:2890;height:2" coordorigin="10,10" coordsize="2890,0" path="m10,10l2900,10e" filled="false" stroked="true" strokeweight=".95999pt" strokecolor="#009eea">
                <v:path arrowok="t"/>
              </v:shape>
            </v:group>
            <v:group style="position:absolute;left:2900;top:10;width:58;height:2" coordorigin="2900,10" coordsize="58,2">
              <v:shape style="position:absolute;left:2900;top:10;width:58;height:2" coordorigin="2900,10" coordsize="58,0" path="m2900,10l2957,10e" filled="false" stroked="true" strokeweight=".95999pt" strokecolor="#009eea">
                <v:path arrowok="t"/>
              </v:shape>
            </v:group>
            <v:group style="position:absolute;left:2957;top:10;width:1127;height:2" coordorigin="2957,10" coordsize="1127,2">
              <v:shape style="position:absolute;left:2957;top:10;width:1127;height:2" coordorigin="2957,10" coordsize="1127,0" path="m2957,10l4083,10e" filled="false" stroked="true" strokeweight=".95999pt" strokecolor="#009eea">
                <v:path arrowok="t"/>
              </v:shape>
            </v:group>
            <v:group style="position:absolute;left:4083;top:10;width:58;height:2" coordorigin="4083,10" coordsize="58,2">
              <v:shape style="position:absolute;left:4083;top:10;width:58;height:2" coordorigin="4083,10" coordsize="58,0" path="m4083,10l4141,10e" filled="false" stroked="true" strokeweight=".95999pt" strokecolor="#009eea">
                <v:path arrowok="t"/>
              </v:shape>
            </v:group>
            <v:group style="position:absolute;left:4141;top:10;width:682;height:2" coordorigin="4141,10" coordsize="682,2">
              <v:shape style="position:absolute;left:4141;top:10;width:682;height:2" coordorigin="4141,10" coordsize="682,0" path="m4141,10l4823,10e" filled="false" stroked="true" strokeweight=".95999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5999pt" strokecolor="#009eea">
                <v:path arrowok="t"/>
              </v:shape>
            </v:group>
            <v:group style="position:absolute;left:4880;top:10;width:1052;height:2" coordorigin="4880,10" coordsize="1052,2">
              <v:shape style="position:absolute;left:4880;top:10;width:1052;height:2" coordorigin="4880,10" coordsize="1052,0" path="m4880,10l5931,10e" filled="false" stroked="true" strokeweight=".95999pt" strokecolor="#009eea">
                <v:path arrowok="t"/>
              </v:shape>
            </v:group>
            <v:group style="position:absolute;left:5931;top:10;width:58;height:2" coordorigin="5931,10" coordsize="58,2">
              <v:shape style="position:absolute;left:5931;top:10;width:58;height:2" coordorigin="5931,10" coordsize="58,0" path="m5931,10l5989,10e" filled="false" stroked="true" strokeweight=".95999pt" strokecolor="#009eea">
                <v:path arrowok="t"/>
              </v:shape>
            </v:group>
            <v:group style="position:absolute;left:5989;top:10;width:1122;height:2" coordorigin="5989,10" coordsize="1122,2">
              <v:shape style="position:absolute;left:5989;top:10;width:1122;height:2" coordorigin="5989,10" coordsize="1122,0" path="m5989,10l7110,10e" filled="false" stroked="true" strokeweight=".95999pt" strokecolor="#009eea">
                <v:path arrowok="t"/>
              </v:shape>
            </v:group>
            <v:group style="position:absolute;left:7110;top:10;width:58;height:2" coordorigin="7110,10" coordsize="58,2">
              <v:shape style="position:absolute;left:7110;top:10;width:58;height:2" coordorigin="7110,10" coordsize="58,0" path="m7110,10l7168,10e" filled="false" stroked="true" strokeweight=".95999pt" strokecolor="#009eea">
                <v:path arrowok="t"/>
              </v:shape>
            </v:group>
            <v:group style="position:absolute;left:7168;top:10;width:699;height:2" coordorigin="7168,10" coordsize="699,2">
              <v:shape style="position:absolute;left:7168;top:10;width:699;height:2" coordorigin="7168,10" coordsize="699,0" path="m7168,10l7866,10e" filled="false" stroked="true" strokeweight=".95999pt" strokecolor="#009eea">
                <v:path arrowok="t"/>
              </v:shape>
            </v:group>
            <v:group style="position:absolute;left:7866;top:10;width:58;height:2" coordorigin="7866,10" coordsize="58,2">
              <v:shape style="position:absolute;left:7866;top:10;width:58;height:2" coordorigin="7866,10" coordsize="58,0" path="m7866,10l7924,10e" filled="false" stroked="true" strokeweight=".95999pt" strokecolor="#009eea">
                <v:path arrowok="t"/>
              </v:shape>
            </v:group>
            <v:group style="position:absolute;left:7924;top:10;width:555;height:2" coordorigin="7924,10" coordsize="555,2">
              <v:shape style="position:absolute;left:7924;top:10;width:555;height:2" coordorigin="7924,10" coordsize="555,0" path="m7924,10l8478,10e" filled="false" stroked="true" strokeweight=".95999pt" strokecolor="#009eea">
                <v:path arrowok="t"/>
              </v:shape>
            </v:group>
            <v:group style="position:absolute;left:8478;top:10;width:58;height:2" coordorigin="8478,10" coordsize="58,2">
              <v:shape style="position:absolute;left:8478;top:10;width:58;height:2" coordorigin="8478,10" coordsize="58,0" path="m8478,10l8536,10e" filled="false" stroked="true" strokeweight=".95999pt" strokecolor="#009eea">
                <v:path arrowok="t"/>
              </v:shape>
            </v:group>
            <v:group style="position:absolute;left:8536;top:10;width:560;height:2" coordorigin="8536,10" coordsize="560,2">
              <v:shape style="position:absolute;left:8536;top:10;width:560;height:2" coordorigin="8536,10" coordsize="560,0" path="m8536,10l9095,10e" filled="false" stroked="true" strokeweight=".95999pt" strokecolor="#009eea">
                <v:path arrowok="t"/>
              </v:shape>
            </v:group>
            <v:group style="position:absolute;left:9095;top:10;width:58;height:2" coordorigin="9095,10" coordsize="58,2">
              <v:shape style="position:absolute;left:9095;top:10;width:58;height:2" coordorigin="9095,10" coordsize="58,0" path="m9095,10l9153,10e" filled="false" stroked="true" strokeweight=".95999pt" strokecolor="#009eea">
                <v:path arrowok="t"/>
              </v:shape>
            </v:group>
            <v:group style="position:absolute;left:9153;top:10;width:567;height:2" coordorigin="9153,10" coordsize="567,2">
              <v:shape style="position:absolute;left:9153;top:10;width:567;height:2" coordorigin="9153,10" coordsize="567,0" path="m9153,10l9719,10e" filled="false" stroked="true" strokeweight=".95999pt" strokecolor="#009eea">
                <v:path arrowok="t"/>
              </v:shape>
            </v:group>
            <v:group style="position:absolute;left:9719;top:10;width:58;height:2" coordorigin="9719,10" coordsize="58,2">
              <v:shape style="position:absolute;left:9719;top:10;width:58;height:2" coordorigin="9719,10" coordsize="58,0" path="m9719,10l9777,10e" filled="false" stroked="true" strokeweight=".95999pt" strokecolor="#009eea">
                <v:path arrowok="t"/>
              </v:shape>
            </v:group>
            <v:group style="position:absolute;left:9777;top:10;width:697;height:2" coordorigin="9777,10" coordsize="697,2">
              <v:shape style="position:absolute;left:9777;top:10;width:697;height:2" coordorigin="9777,10" coordsize="697,0" path="m9777,10l10473,10e" filled="false" stroked="true" strokeweight=".95999pt" strokecolor="#009eea">
                <v:path arrowok="t"/>
              </v:shape>
            </v:group>
            <v:group style="position:absolute;left:10473;top:10;width:58;height:2" coordorigin="10473,10" coordsize="58,2">
              <v:shape style="position:absolute;left:10473;top:10;width:58;height:2" coordorigin="10473,10" coordsize="58,0" path="m10473,10l10531,10e" filled="false" stroked="true" strokeweight=".95999pt" strokecolor="#009eea">
                <v:path arrowok="t"/>
              </v:shape>
            </v:group>
            <v:group style="position:absolute;left:10531;top:10;width:843;height:2" coordorigin="10531,10" coordsize="843,2">
              <v:shape style="position:absolute;left:10531;top:10;width:843;height:2" coordorigin="10531,10" coordsize="843,0" path="m10531,10l11373,10e" filled="false" stroked="true" strokeweight=".95999pt" strokecolor="#009eea">
                <v:path arrowok="t"/>
              </v:shape>
            </v:group>
            <v:group style="position:absolute;left:11373;top:10;width:58;height:2" coordorigin="11373,10" coordsize="58,2">
              <v:shape style="position:absolute;left:11373;top:10;width:58;height:2" coordorigin="11373,10" coordsize="58,0" path="m11373,10l11431,10e" filled="false" stroked="true" strokeweight=".95999pt" strokecolor="#009eea">
                <v:path arrowok="t"/>
              </v:shape>
            </v:group>
            <v:group style="position:absolute;left:11431;top:10;width:1124;height:2" coordorigin="11431,10" coordsize="1124,2">
              <v:shape style="position:absolute;left:11431;top:10;width:1124;height:2" coordorigin="11431,10" coordsize="1124,0" path="m11431,10l12554,10e" filled="false" stroked="true" strokeweight=".95999pt" strokecolor="#009eea">
                <v:path arrowok="t"/>
              </v:shape>
            </v:group>
            <v:group style="position:absolute;left:12554;top:10;width:58;height:2" coordorigin="12554,10" coordsize="58,2">
              <v:shape style="position:absolute;left:12554;top:10;width:58;height:2" coordorigin="12554,10" coordsize="58,0" path="m12554,10l12612,10e" filled="false" stroked="true" strokeweight=".95999pt" strokecolor="#009eea">
                <v:path arrowok="t"/>
              </v:shape>
            </v:group>
            <v:group style="position:absolute;left:12612;top:10;width:560;height:2" coordorigin="12612,10" coordsize="560,2">
              <v:shape style="position:absolute;left:12612;top:10;width:560;height:2" coordorigin="12612,10" coordsize="560,0" path="m12612,10l13171,10e" filled="false" stroked="true" strokeweight=".95999pt" strokecolor="#009eea">
                <v:path arrowok="t"/>
              </v:shape>
            </v:group>
            <v:group style="position:absolute;left:13171;top:10;width:58;height:2" coordorigin="13171,10" coordsize="58,2">
              <v:shape style="position:absolute;left:13171;top:10;width:58;height:2" coordorigin="13171,10" coordsize="58,0" path="m13171,10l13228,10e" filled="false" stroked="true" strokeweight=".95999pt" strokecolor="#009eea">
                <v:path arrowok="t"/>
              </v:shape>
            </v:group>
            <v:group style="position:absolute;left:13228;top:10;width:714;height:2" coordorigin="13228,10" coordsize="714,2">
              <v:shape style="position:absolute;left:13228;top:10;width:714;height:2" coordorigin="13228,10" coordsize="714,0" path="m13228,10l13942,10e" filled="false" stroked="true" strokeweight=".95999pt" strokecolor="#009eea">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14"/>
          <w:szCs w:val="14"/>
        </w:rPr>
      </w:pPr>
    </w:p>
    <w:p>
      <w:pPr>
        <w:pStyle w:val="Heading3"/>
        <w:spacing w:line="274" w:lineRule="exact"/>
        <w:ind w:left="140" w:right="0"/>
        <w:jc w:val="left"/>
        <w:rPr>
          <w:b w:val="0"/>
          <w:bCs w:val="0"/>
        </w:rPr>
      </w:pPr>
      <w:r>
        <w:rPr/>
        <w:t>其他情况</w:t>
      </w:r>
      <w:r>
        <w:rPr>
          <w:b w:val="0"/>
          <w:bCs w:val="0"/>
        </w:rPr>
      </w:r>
    </w:p>
    <w:p>
      <w:pPr>
        <w:pStyle w:val="BodyText"/>
        <w:tabs>
          <w:tab w:pos="982" w:val="left" w:leader="none"/>
        </w:tabs>
        <w:spacing w:line="274" w:lineRule="exact"/>
        <w:ind w:left="140" w:right="0"/>
        <w:jc w:val="left"/>
      </w:pPr>
      <w:r>
        <w:rPr/>
        <w:t>□适用</w:t>
        <w:tab/>
        <w:t>√不适用</w:t>
      </w:r>
    </w:p>
    <w:p>
      <w:pPr>
        <w:spacing w:after="0" w:line="274" w:lineRule="exact"/>
        <w:jc w:val="left"/>
        <w:sectPr>
          <w:pgSz w:w="16840" w:h="11910" w:orient="landscape"/>
          <w:pgMar w:header="882" w:footer="1195" w:top="1120" w:bottom="1380" w:left="1300" w:right="13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委托贷款情况</w:t>
      </w:r>
      <w:r>
        <w:rPr>
          <w:b w:val="0"/>
          <w:bCs w:val="0"/>
        </w:rPr>
      </w:r>
    </w:p>
    <w:p>
      <w:pPr>
        <w:pStyle w:val="Heading3"/>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line="272" w:lineRule="exact" w:before="8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9" w:lineRule="exact"/>
        <w:ind w:left="1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before="57"/>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71" w:lineRule="exact"/>
        <w:ind w:left="1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58"/>
        <w:ind w:left="1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其他情况</w:t>
      </w:r>
      <w:r>
        <w:rPr>
          <w:b w:val="0"/>
          <w:bCs w:val="0"/>
        </w:rPr>
      </w:r>
    </w:p>
    <w:p>
      <w:pPr>
        <w:pStyle w:val="BodyText"/>
        <w:tabs>
          <w:tab w:pos="980" w:val="left" w:leader="none"/>
        </w:tabs>
        <w:spacing w:line="240" w:lineRule="auto" w:before="56"/>
        <w:ind w:left="558" w:right="131" w:hanging="420"/>
        <w:jc w:val="left"/>
      </w:pPr>
      <w:r>
        <w:rPr>
          <w:spacing w:val="-1"/>
        </w:rPr>
        <w:t>√适用</w:t>
        <w:tab/>
      </w:r>
      <w:r>
        <w:rPr>
          <w:spacing w:val="-2"/>
        </w:rPr>
        <w:t>□不适用</w:t>
      </w:r>
      <w:r>
        <w:rPr>
          <w:spacing w:val="-99"/>
        </w:rPr>
        <w:t> </w:t>
      </w:r>
      <w:r>
        <w:rPr>
          <w:spacing w:val="-99"/>
        </w:rPr>
      </w:r>
      <w:r>
        <w:rPr>
          <w:spacing w:val="-2"/>
        </w:rPr>
        <w:t>经公司第六届董事会第四十九次会议（临时）决议，在保证资金安全和日常经营资金需求的</w:t>
      </w:r>
    </w:p>
    <w:p>
      <w:pPr>
        <w:pStyle w:val="BodyText"/>
        <w:spacing w:line="230" w:lineRule="auto" w:before="6"/>
        <w:ind w:left="138" w:right="127"/>
        <w:jc w:val="both"/>
      </w:pPr>
      <w:r>
        <w:rPr/>
        <w:t>前提下，使用最高不超过</w:t>
      </w:r>
      <w:r>
        <w:rPr>
          <w:spacing w:val="-58"/>
        </w:rPr>
        <w:t> </w:t>
      </w:r>
      <w:r>
        <w:rPr>
          <w:rFonts w:ascii="Arial" w:hAnsi="Arial" w:cs="Arial" w:eastAsia="Arial" w:hint="default"/>
        </w:rPr>
        <w:t>20</w:t>
      </w:r>
      <w:r>
        <w:rPr>
          <w:rFonts w:ascii="Arial" w:hAnsi="Arial" w:cs="Arial" w:eastAsia="Arial" w:hint="default"/>
          <w:spacing w:val="-9"/>
        </w:rPr>
        <w:t> </w:t>
      </w:r>
      <w:r>
        <w:rPr/>
        <w:t>亿元（含本数）的闲置资金开展国债逆回购业务。</w:t>
      </w:r>
      <w:r>
        <w:rPr>
          <w:rFonts w:ascii="Arial" w:hAnsi="Arial" w:cs="Arial" w:eastAsia="Arial" w:hint="default"/>
        </w:rPr>
        <w:t>2018</w:t>
      </w:r>
      <w:r>
        <w:rPr>
          <w:rFonts w:ascii="Arial" w:hAnsi="Arial" w:cs="Arial" w:eastAsia="Arial" w:hint="default"/>
          <w:spacing w:val="-11"/>
        </w:rPr>
        <w:t> </w:t>
      </w:r>
      <w:r>
        <w:rPr/>
        <w:t>年公司通过</w:t>
      </w:r>
      <w:r>
        <w:rPr>
          <w:w w:val="100"/>
        </w:rPr>
        <w:t> </w:t>
      </w:r>
      <w:r>
        <w:rPr>
          <w:spacing w:val="-1"/>
        </w:rPr>
        <w:t>招商证券股份有限公司、中信证券股份有限公司、中信建投证券股份有限公司开展国债逆回购业</w:t>
      </w:r>
      <w:r>
        <w:rPr>
          <w:spacing w:val="-55"/>
        </w:rPr>
        <w:t> </w:t>
      </w:r>
      <w:r>
        <w:rPr>
          <w:spacing w:val="-55"/>
        </w:rPr>
      </w:r>
      <w:r>
        <w:rPr>
          <w:spacing w:val="-36"/>
          <w:w w:val="100"/>
        </w:rPr>
        <w:t>务，至</w:t>
      </w:r>
      <w:r>
        <w:rPr>
          <w:spacing w:val="-77"/>
          <w:w w:val="100"/>
        </w:rPr>
        <w:t> </w:t>
      </w:r>
      <w:r>
        <w:rPr>
          <w:rFonts w:ascii="Arial" w:hAnsi="Arial" w:cs="Arial" w:eastAsia="Arial" w:hint="default"/>
          <w:spacing w:val="-1"/>
          <w:w w:val="100"/>
        </w:rPr>
        <w:t>2018</w:t>
      </w:r>
      <w:r>
        <w:rPr>
          <w:rFonts w:ascii="Arial" w:hAnsi="Arial" w:cs="Arial" w:eastAsia="Arial" w:hint="default"/>
          <w:spacing w:val="-28"/>
          <w:w w:val="100"/>
        </w:rPr>
        <w:t> </w:t>
      </w:r>
      <w:r>
        <w:rPr>
          <w:w w:val="100"/>
        </w:rPr>
        <w:t>年</w:t>
      </w:r>
      <w:r>
        <w:rPr>
          <w:spacing w:val="-77"/>
          <w:w w:val="100"/>
        </w:rPr>
        <w:t> </w:t>
      </w:r>
      <w:r>
        <w:rPr>
          <w:rFonts w:ascii="Arial" w:hAnsi="Arial" w:cs="Arial" w:eastAsia="Arial" w:hint="default"/>
          <w:w w:val="100"/>
        </w:rPr>
        <w:t>12</w:t>
      </w:r>
      <w:r>
        <w:rPr>
          <w:rFonts w:ascii="Arial" w:hAnsi="Arial" w:cs="Arial" w:eastAsia="Arial" w:hint="default"/>
          <w:spacing w:val="-29"/>
          <w:w w:val="100"/>
        </w:rPr>
        <w:t> </w:t>
      </w:r>
      <w:r>
        <w:rPr>
          <w:w w:val="100"/>
        </w:rPr>
        <w:t>月</w:t>
      </w:r>
      <w:r>
        <w:rPr>
          <w:spacing w:val="-79"/>
          <w:w w:val="100"/>
        </w:rPr>
        <w:t> </w:t>
      </w:r>
      <w:r>
        <w:rPr>
          <w:rFonts w:ascii="Arial" w:hAnsi="Arial" w:cs="Arial" w:eastAsia="Arial" w:hint="default"/>
          <w:w w:val="100"/>
        </w:rPr>
        <w:t>31</w:t>
      </w:r>
      <w:r>
        <w:rPr>
          <w:rFonts w:ascii="Arial" w:hAnsi="Arial" w:cs="Arial" w:eastAsia="Arial" w:hint="default"/>
          <w:spacing w:val="-28"/>
          <w:w w:val="100"/>
        </w:rPr>
        <w:t> </w:t>
      </w:r>
      <w:r>
        <w:rPr>
          <w:spacing w:val="-2"/>
          <w:w w:val="100"/>
        </w:rPr>
        <w:t>日国债逆回购资金余额</w:t>
      </w:r>
      <w:r>
        <w:rPr>
          <w:spacing w:val="-77"/>
          <w:w w:val="100"/>
        </w:rPr>
        <w:t> </w:t>
      </w:r>
      <w:r>
        <w:rPr>
          <w:rFonts w:ascii="Arial" w:hAnsi="Arial" w:cs="Arial" w:eastAsia="Arial" w:hint="default"/>
          <w:spacing w:val="-1"/>
          <w:w w:val="100"/>
        </w:rPr>
        <w:t>63,569.36</w:t>
      </w:r>
      <w:r>
        <w:rPr>
          <w:rFonts w:ascii="Arial" w:hAnsi="Arial" w:cs="Arial" w:eastAsia="Arial" w:hint="default"/>
          <w:spacing w:val="-29"/>
          <w:w w:val="100"/>
        </w:rPr>
        <w:t> </w:t>
      </w:r>
      <w:r>
        <w:rPr>
          <w:spacing w:val="-9"/>
          <w:w w:val="100"/>
        </w:rPr>
        <w:t>万元，本报告期税后投资收益为</w:t>
      </w:r>
      <w:r>
        <w:rPr>
          <w:spacing w:val="-76"/>
          <w:w w:val="100"/>
        </w:rPr>
        <w:t> </w:t>
      </w:r>
      <w:r>
        <w:rPr>
          <w:rFonts w:ascii="Arial" w:hAnsi="Arial" w:cs="Arial" w:eastAsia="Arial" w:hint="default"/>
          <w:spacing w:val="-1"/>
          <w:w w:val="100"/>
        </w:rPr>
        <w:t>4,240.92</w:t>
      </w:r>
      <w:r>
        <w:rPr>
          <w:rFonts w:ascii="Arial" w:hAnsi="Arial" w:cs="Arial" w:eastAsia="Arial" w:hint="default"/>
          <w:w w:val="100"/>
        </w:rPr>
        <w:t> </w:t>
      </w:r>
      <w:r>
        <w:rPr/>
        <w:t>万元。</w:t>
      </w:r>
    </w:p>
    <w:p>
      <w:pPr>
        <w:spacing w:line="240" w:lineRule="auto" w:before="12"/>
        <w:rPr>
          <w:rFonts w:ascii="宋体" w:hAnsi="宋体" w:cs="宋体" w:eastAsia="宋体" w:hint="default"/>
          <w:sz w:val="22"/>
          <w:szCs w:val="22"/>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56"/>
        <w:ind w:left="1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t>十六、其他重大事项的说明</w:t>
      </w:r>
      <w:r>
        <w:rPr>
          <w:b w:val="0"/>
          <w:bCs w:val="0"/>
        </w:rPr>
      </w:r>
    </w:p>
    <w:p>
      <w:pPr>
        <w:pStyle w:val="BodyText"/>
        <w:spacing w:line="273" w:lineRule="exact" w:before="58"/>
        <w:ind w:left="138" w:right="0"/>
        <w:jc w:val="both"/>
      </w:pPr>
      <w:r>
        <w:rPr/>
        <w:t>√适用 □不适用</w:t>
      </w:r>
    </w:p>
    <w:p>
      <w:pPr>
        <w:pStyle w:val="BodyText"/>
        <w:spacing w:line="280" w:lineRule="exact"/>
        <w:ind w:left="560" w:right="0"/>
        <w:jc w:val="left"/>
      </w:pPr>
      <w:r>
        <w:rPr>
          <w:rFonts w:ascii="Arial" w:hAnsi="Arial" w:cs="Arial" w:eastAsia="Arial" w:hint="default"/>
        </w:rPr>
        <w:t>2018</w:t>
      </w:r>
      <w:r>
        <w:rPr>
          <w:rFonts w:ascii="Arial" w:hAnsi="Arial" w:cs="Arial" w:eastAsia="Arial" w:hint="default"/>
          <w:spacing w:val="-13"/>
        </w:rPr>
        <w:t> </w:t>
      </w:r>
      <w:r>
        <w:rPr/>
        <w:t>年</w:t>
      </w:r>
      <w:r>
        <w:rPr>
          <w:spacing w:val="-60"/>
        </w:rPr>
        <w:t> </w:t>
      </w:r>
      <w:r>
        <w:rPr>
          <w:rFonts w:ascii="Arial" w:hAnsi="Arial" w:cs="Arial" w:eastAsia="Arial" w:hint="default"/>
        </w:rPr>
        <w:t>9</w:t>
      </w:r>
      <w:r>
        <w:rPr>
          <w:rFonts w:ascii="Arial" w:hAnsi="Arial" w:cs="Arial" w:eastAsia="Arial" w:hint="default"/>
          <w:spacing w:val="-11"/>
        </w:rPr>
        <w:t> </w:t>
      </w:r>
      <w:r>
        <w:rPr/>
        <w:t>月</w:t>
      </w:r>
      <w:r>
        <w:rPr>
          <w:spacing w:val="-58"/>
        </w:rPr>
        <w:t> </w:t>
      </w:r>
      <w:r>
        <w:rPr>
          <w:rFonts w:ascii="Arial" w:hAnsi="Arial" w:cs="Arial" w:eastAsia="Arial" w:hint="default"/>
        </w:rPr>
        <w:t>28</w:t>
      </w:r>
      <w:r>
        <w:rPr>
          <w:rFonts w:ascii="Arial" w:hAnsi="Arial" w:cs="Arial" w:eastAsia="Arial" w:hint="default"/>
          <w:spacing w:val="-11"/>
        </w:rPr>
        <w:t> </w:t>
      </w:r>
      <w:r>
        <w:rPr/>
        <w:t>日，哈尔滨市香坊区税务局以公司非职工承包农业分公司耕地需补缴企业所</w:t>
      </w:r>
    </w:p>
    <w:p>
      <w:pPr>
        <w:pStyle w:val="BodyText"/>
        <w:spacing w:line="273" w:lineRule="exact"/>
        <w:ind w:left="138" w:right="0"/>
        <w:jc w:val="both"/>
        <w:rPr>
          <w:rFonts w:ascii="Arial" w:hAnsi="Arial" w:cs="Arial" w:eastAsia="Arial" w:hint="default"/>
        </w:rPr>
      </w:pPr>
      <w:r>
        <w:rPr>
          <w:w w:val="100"/>
        </w:rPr>
        <w:t>得</w:t>
      </w:r>
      <w:r>
        <w:rPr>
          <w:spacing w:val="-3"/>
          <w:w w:val="100"/>
        </w:rPr>
        <w:t>税</w:t>
      </w:r>
      <w:r>
        <w:rPr>
          <w:spacing w:val="-99"/>
          <w:w w:val="100"/>
        </w:rPr>
        <w:t>，</w:t>
      </w:r>
      <w:r>
        <w:rPr>
          <w:spacing w:val="-3"/>
          <w:w w:val="100"/>
        </w:rPr>
        <w:t>要</w:t>
      </w:r>
      <w:r>
        <w:rPr>
          <w:w w:val="100"/>
        </w:rPr>
        <w:t>求</w:t>
      </w:r>
      <w:r>
        <w:rPr>
          <w:spacing w:val="-3"/>
          <w:w w:val="100"/>
        </w:rPr>
        <w:t>公</w:t>
      </w:r>
      <w:r>
        <w:rPr>
          <w:w w:val="100"/>
        </w:rPr>
        <w:t>司</w:t>
      </w:r>
      <w:r>
        <w:rPr>
          <w:spacing w:val="-3"/>
          <w:w w:val="100"/>
        </w:rPr>
        <w:t>补</w:t>
      </w:r>
      <w:r>
        <w:rPr>
          <w:w w:val="100"/>
        </w:rPr>
        <w:t>缴</w:t>
      </w:r>
      <w:r>
        <w:rPr>
          <w:spacing w:val="-53"/>
        </w:rPr>
        <w:t> </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16</w:t>
      </w:r>
      <w:r>
        <w:rPr>
          <w:rFonts w:ascii="Arial" w:hAnsi="Arial" w:cs="Arial" w:eastAsia="Arial" w:hint="default"/>
          <w:spacing w:val="-7"/>
        </w:rPr>
        <w:t> </w:t>
      </w:r>
      <w:r>
        <w:rPr>
          <w:w w:val="100"/>
        </w:rPr>
        <w:t>年企</w:t>
      </w:r>
      <w:r>
        <w:rPr>
          <w:spacing w:val="-3"/>
          <w:w w:val="100"/>
        </w:rPr>
        <w:t>业</w:t>
      </w:r>
      <w:r>
        <w:rPr>
          <w:w w:val="100"/>
        </w:rPr>
        <w:t>所</w:t>
      </w:r>
      <w:r>
        <w:rPr>
          <w:spacing w:val="-3"/>
          <w:w w:val="100"/>
        </w:rPr>
        <w:t>得</w:t>
      </w:r>
      <w:r>
        <w:rPr>
          <w:w w:val="100"/>
        </w:rPr>
        <w:t>税</w:t>
      </w:r>
      <w:r>
        <w:rPr>
          <w:spacing w:val="-55"/>
        </w:rPr>
        <w:t> </w:t>
      </w:r>
      <w:r>
        <w:rPr>
          <w:rFonts w:ascii="Arial" w:hAnsi="Arial" w:cs="Arial" w:eastAsia="Arial" w:hint="default"/>
          <w:spacing w:val="-15"/>
          <w:w w:val="100"/>
        </w:rPr>
        <w:t>1</w:t>
      </w:r>
      <w:r>
        <w:rPr>
          <w:rFonts w:ascii="Arial" w:hAnsi="Arial" w:cs="Arial" w:eastAsia="Arial" w:hint="default"/>
          <w:spacing w:val="-3"/>
          <w:w w:val="100"/>
        </w:rPr>
        <w:t>1</w:t>
      </w:r>
      <w:r>
        <w:rPr>
          <w:rFonts w:ascii="Arial" w:hAnsi="Arial" w:cs="Arial" w:eastAsia="Arial" w:hint="default"/>
          <w:w w:val="100"/>
        </w:rPr>
        <w:t>7</w:t>
      </w:r>
      <w:r>
        <w:rPr>
          <w:rFonts w:ascii="Arial" w:hAnsi="Arial" w:cs="Arial" w:eastAsia="Arial" w:hint="default"/>
          <w:spacing w:val="-1"/>
          <w:w w:val="100"/>
        </w:rPr>
        <w:t>,</w:t>
      </w:r>
      <w:r>
        <w:rPr>
          <w:rFonts w:ascii="Arial" w:hAnsi="Arial" w:cs="Arial" w:eastAsia="Arial" w:hint="default"/>
          <w:w w:val="100"/>
        </w:rPr>
        <w:t>521,</w:t>
      </w:r>
      <w:r>
        <w:rPr>
          <w:rFonts w:ascii="Arial" w:hAnsi="Arial" w:cs="Arial" w:eastAsia="Arial" w:hint="default"/>
          <w:spacing w:val="-3"/>
          <w:w w:val="100"/>
        </w:rPr>
        <w:t>98</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38</w:t>
      </w:r>
      <w:r>
        <w:rPr>
          <w:rFonts w:ascii="Arial" w:hAnsi="Arial" w:cs="Arial" w:eastAsia="Arial" w:hint="default"/>
          <w:spacing w:val="-5"/>
        </w:rPr>
        <w:t> </w:t>
      </w:r>
      <w:r>
        <w:rPr>
          <w:spacing w:val="-3"/>
          <w:w w:val="100"/>
        </w:rPr>
        <w:t>元</w:t>
      </w:r>
      <w:r>
        <w:rPr>
          <w:spacing w:val="-99"/>
          <w:w w:val="100"/>
        </w:rPr>
        <w:t>，</w:t>
      </w:r>
      <w:r>
        <w:rPr>
          <w:spacing w:val="-3"/>
          <w:w w:val="100"/>
        </w:rPr>
        <w:t>滞纳</w:t>
      </w:r>
      <w:r>
        <w:rPr>
          <w:w w:val="100"/>
        </w:rPr>
        <w:t>金</w:t>
      </w:r>
      <w:r>
        <w:rPr>
          <w:spacing w:val="-53"/>
        </w:rPr>
        <w:t> </w:t>
      </w:r>
      <w:r>
        <w:rPr>
          <w:rFonts w:ascii="Arial" w:hAnsi="Arial" w:cs="Arial" w:eastAsia="Arial" w:hint="default"/>
          <w:w w:val="100"/>
        </w:rPr>
        <w:t>27</w:t>
      </w:r>
      <w:r>
        <w:rPr>
          <w:rFonts w:ascii="Arial" w:hAnsi="Arial" w:cs="Arial" w:eastAsia="Arial" w:hint="default"/>
          <w:spacing w:val="-1"/>
          <w:w w:val="100"/>
        </w:rPr>
        <w:t>,</w:t>
      </w:r>
      <w:r>
        <w:rPr>
          <w:rFonts w:ascii="Arial" w:hAnsi="Arial" w:cs="Arial" w:eastAsia="Arial" w:hint="default"/>
          <w:spacing w:val="-3"/>
          <w:w w:val="100"/>
        </w:rPr>
        <w:t>5</w:t>
      </w:r>
      <w:r>
        <w:rPr>
          <w:rFonts w:ascii="Arial" w:hAnsi="Arial" w:cs="Arial" w:eastAsia="Arial" w:hint="default"/>
          <w:w w:val="100"/>
        </w:rPr>
        <w:t>00</w:t>
      </w:r>
      <w:r>
        <w:rPr>
          <w:rFonts w:ascii="Arial" w:hAnsi="Arial" w:cs="Arial" w:eastAsia="Arial" w:hint="default"/>
          <w:spacing w:val="-1"/>
          <w:w w:val="100"/>
        </w:rPr>
        <w:t>,</w:t>
      </w:r>
      <w:r>
        <w:rPr>
          <w:rFonts w:ascii="Arial" w:hAnsi="Arial" w:cs="Arial" w:eastAsia="Arial" w:hint="default"/>
          <w:w w:val="100"/>
        </w:rPr>
        <w:t>1</w:t>
      </w:r>
      <w:r>
        <w:rPr>
          <w:rFonts w:ascii="Arial" w:hAnsi="Arial" w:cs="Arial" w:eastAsia="Arial" w:hint="default"/>
          <w:spacing w:val="-3"/>
          <w:w w:val="100"/>
        </w:rPr>
        <w:t>4</w:t>
      </w:r>
      <w:r>
        <w:rPr>
          <w:rFonts w:ascii="Arial" w:hAnsi="Arial" w:cs="Arial" w:eastAsia="Arial" w:hint="default"/>
          <w:w w:val="100"/>
        </w:rPr>
        <w:t>3</w:t>
      </w:r>
      <w:r>
        <w:rPr>
          <w:rFonts w:ascii="Arial" w:hAnsi="Arial" w:cs="Arial" w:eastAsia="Arial" w:hint="default"/>
          <w:spacing w:val="-1"/>
          <w:w w:val="100"/>
        </w:rPr>
        <w:t>.</w:t>
      </w:r>
      <w:r>
        <w:rPr>
          <w:rFonts w:ascii="Arial" w:hAnsi="Arial" w:cs="Arial" w:eastAsia="Arial" w:hint="default"/>
          <w:w w:val="100"/>
        </w:rPr>
        <w:t>41</w:t>
      </w:r>
      <w:r>
        <w:rPr>
          <w:rFonts w:ascii="Arial" w:hAnsi="Arial" w:cs="Arial" w:eastAsia="Arial" w:hint="default"/>
          <w:spacing w:val="-5"/>
        </w:rPr>
        <w:t> </w:t>
      </w:r>
      <w:r>
        <w:rPr>
          <w:spacing w:val="-3"/>
          <w:w w:val="100"/>
        </w:rPr>
        <w:t>元</w:t>
      </w:r>
      <w:r>
        <w:rPr>
          <w:spacing w:val="-99"/>
          <w:w w:val="100"/>
        </w:rPr>
        <w:t>；</w:t>
      </w:r>
      <w:r>
        <w:rPr>
          <w:spacing w:val="-3"/>
          <w:w w:val="100"/>
        </w:rPr>
        <w:t>补</w:t>
      </w:r>
      <w:r>
        <w:rPr>
          <w:w w:val="100"/>
        </w:rPr>
        <w:t>缴</w:t>
      </w:r>
      <w:r>
        <w:rPr>
          <w:spacing w:val="-53"/>
        </w:rPr>
        <w:t> </w:t>
      </w:r>
      <w:r>
        <w:rPr>
          <w:rFonts w:ascii="Arial" w:hAnsi="Arial" w:cs="Arial" w:eastAsia="Arial" w:hint="default"/>
          <w:spacing w:val="-3"/>
          <w:w w:val="100"/>
        </w:rPr>
        <w:t>2</w:t>
      </w:r>
      <w:r>
        <w:rPr>
          <w:rFonts w:ascii="Arial" w:hAnsi="Arial" w:cs="Arial" w:eastAsia="Arial" w:hint="default"/>
          <w:w w:val="100"/>
        </w:rPr>
        <w:t>017</w:t>
      </w:r>
    </w:p>
    <w:p>
      <w:pPr>
        <w:pStyle w:val="BodyText"/>
        <w:spacing w:line="225" w:lineRule="auto" w:before="5"/>
        <w:ind w:left="138" w:right="127"/>
        <w:jc w:val="both"/>
      </w:pPr>
      <w:r>
        <w:rPr/>
        <w:t>年企业所得税</w:t>
      </w:r>
      <w:r>
        <w:rPr>
          <w:spacing w:val="-49"/>
        </w:rPr>
        <w:t> </w:t>
      </w:r>
      <w:r>
        <w:rPr>
          <w:rFonts w:ascii="Arial" w:hAnsi="Arial" w:cs="Arial" w:eastAsia="Arial" w:hint="default"/>
        </w:rPr>
        <w:t>142,599,024.67</w:t>
      </w:r>
      <w:r>
        <w:rPr>
          <w:rFonts w:ascii="Arial" w:hAnsi="Arial" w:cs="Arial" w:eastAsia="Arial" w:hint="default"/>
          <w:spacing w:val="-1"/>
        </w:rPr>
        <w:t> </w:t>
      </w:r>
      <w:r>
        <w:rPr>
          <w:spacing w:val="-7"/>
        </w:rPr>
        <w:t>元，滞纳金</w:t>
      </w:r>
      <w:r>
        <w:rPr>
          <w:spacing w:val="-51"/>
        </w:rPr>
        <w:t> </w:t>
      </w:r>
      <w:r>
        <w:rPr>
          <w:rFonts w:ascii="Arial" w:hAnsi="Arial" w:cs="Arial" w:eastAsia="Arial" w:hint="default"/>
        </w:rPr>
        <w:t>18,395,274.10</w:t>
      </w:r>
      <w:r>
        <w:rPr>
          <w:rFonts w:ascii="Arial" w:hAnsi="Arial" w:cs="Arial" w:eastAsia="Arial" w:hint="default"/>
          <w:spacing w:val="-3"/>
        </w:rPr>
        <w:t> </w:t>
      </w:r>
      <w:r>
        <w:rPr>
          <w:spacing w:val="-4"/>
        </w:rPr>
        <w:t>元为由，冻结了公司</w:t>
      </w:r>
      <w:r>
        <w:rPr>
          <w:spacing w:val="-48"/>
        </w:rPr>
        <w:t> </w:t>
      </w:r>
      <w:r>
        <w:rPr>
          <w:rFonts w:ascii="Arial" w:hAnsi="Arial" w:cs="Arial" w:eastAsia="Arial" w:hint="default"/>
        </w:rPr>
        <w:t>3</w:t>
      </w:r>
      <w:r>
        <w:rPr>
          <w:rFonts w:ascii="Arial" w:hAnsi="Arial" w:cs="Arial" w:eastAsia="Arial" w:hint="default"/>
          <w:spacing w:val="-4"/>
        </w:rPr>
        <w:t> </w:t>
      </w:r>
      <w:r>
        <w:rPr>
          <w:spacing w:val="-5"/>
        </w:rPr>
        <w:t>个银行账户，公</w:t>
      </w:r>
      <w:r>
        <w:rPr>
          <w:w w:val="100"/>
        </w:rPr>
        <w:t> </w:t>
      </w:r>
      <w:r>
        <w:rPr>
          <w:spacing w:val="-11"/>
          <w:w w:val="100"/>
        </w:rPr>
        <w:t>司于当日晚间发布了《关于银行账户资金被冻结的公告》（公告编号：</w:t>
      </w:r>
      <w:r>
        <w:rPr>
          <w:rFonts w:ascii="Arial" w:hAnsi="Arial" w:cs="Arial" w:eastAsia="Arial" w:hint="default"/>
          <w:spacing w:val="-11"/>
          <w:w w:val="100"/>
        </w:rPr>
        <w:t>2018-050</w:t>
      </w:r>
      <w:r>
        <w:rPr>
          <w:spacing w:val="-11"/>
          <w:w w:val="100"/>
        </w:rPr>
        <w:t>）。经过沟通协调，</w:t>
      </w:r>
      <w:r>
        <w:rPr>
          <w:spacing w:val="-96"/>
          <w:w w:val="100"/>
        </w:rPr>
        <w:t> </w:t>
      </w:r>
      <w:r>
        <w:rPr>
          <w:spacing w:val="-96"/>
          <w:w w:val="100"/>
        </w:rPr>
      </w:r>
      <w:r>
        <w:rPr>
          <w:rFonts w:ascii="Arial" w:hAnsi="Arial" w:cs="Arial" w:eastAsia="Arial" w:hint="default"/>
        </w:rPr>
        <w:t>2018</w:t>
      </w:r>
      <w:r>
        <w:rPr>
          <w:rFonts w:ascii="Arial" w:hAnsi="Arial" w:cs="Arial" w:eastAsia="Arial" w:hint="default"/>
          <w:spacing w:val="-6"/>
        </w:rPr>
        <w:t> </w:t>
      </w:r>
      <w:r>
        <w:rPr/>
        <w:t>年</w:t>
      </w:r>
      <w:r>
        <w:rPr>
          <w:spacing w:val="-53"/>
        </w:rPr>
        <w:t> </w:t>
      </w:r>
      <w:r>
        <w:rPr>
          <w:rFonts w:ascii="Arial" w:hAnsi="Arial" w:cs="Arial" w:eastAsia="Arial" w:hint="default"/>
        </w:rPr>
        <w:t>9</w:t>
      </w:r>
      <w:r>
        <w:rPr>
          <w:rFonts w:ascii="Arial" w:hAnsi="Arial" w:cs="Arial" w:eastAsia="Arial" w:hint="default"/>
          <w:spacing w:val="-4"/>
        </w:rPr>
        <w:t> </w:t>
      </w:r>
      <w:r>
        <w:rPr/>
        <w:t>月</w:t>
      </w:r>
      <w:r>
        <w:rPr>
          <w:spacing w:val="-51"/>
        </w:rPr>
        <w:t> </w:t>
      </w:r>
      <w:r>
        <w:rPr>
          <w:rFonts w:ascii="Arial" w:hAnsi="Arial" w:cs="Arial" w:eastAsia="Arial" w:hint="default"/>
        </w:rPr>
        <w:t>30</w:t>
      </w:r>
      <w:r>
        <w:rPr>
          <w:rFonts w:ascii="Arial" w:hAnsi="Arial" w:cs="Arial" w:eastAsia="Arial" w:hint="default"/>
          <w:spacing w:val="-4"/>
        </w:rPr>
        <w:t> </w:t>
      </w:r>
      <w:r>
        <w:rPr/>
        <w:t>日，香坊区税务局解除了公司被冻结的</w:t>
      </w:r>
      <w:r>
        <w:rPr>
          <w:spacing w:val="-53"/>
        </w:rPr>
        <w:t> </w:t>
      </w:r>
      <w:r>
        <w:rPr>
          <w:rFonts w:ascii="Arial" w:hAnsi="Arial" w:cs="Arial" w:eastAsia="Arial" w:hint="default"/>
        </w:rPr>
        <w:t>3</w:t>
      </w:r>
      <w:r>
        <w:rPr>
          <w:rFonts w:ascii="Arial" w:hAnsi="Arial" w:cs="Arial" w:eastAsia="Arial" w:hint="default"/>
          <w:spacing w:val="-4"/>
        </w:rPr>
        <w:t> </w:t>
      </w:r>
      <w:r>
        <w:rPr>
          <w:spacing w:val="-3"/>
        </w:rPr>
        <w:t>个银行账户，公司于“十一”国庆长假</w:t>
      </w:r>
    </w:p>
    <w:p>
      <w:pPr>
        <w:pStyle w:val="BodyText"/>
        <w:spacing w:line="230" w:lineRule="auto"/>
        <w:ind w:left="138" w:right="127"/>
        <w:jc w:val="both"/>
      </w:pPr>
      <w:r>
        <w:rPr>
          <w:spacing w:val="-2"/>
          <w:w w:val="100"/>
        </w:rPr>
        <w:t>后的第一个交易日</w:t>
      </w:r>
      <w:r>
        <w:rPr>
          <w:spacing w:val="-40"/>
          <w:w w:val="100"/>
        </w:rPr>
        <w:t> </w:t>
      </w:r>
      <w:r>
        <w:rPr>
          <w:rFonts w:ascii="Arial" w:hAnsi="Arial" w:cs="Arial" w:eastAsia="Arial" w:hint="default"/>
          <w:spacing w:val="-2"/>
          <w:w w:val="100"/>
        </w:rPr>
        <w:t>10</w:t>
      </w:r>
      <w:r>
        <w:rPr>
          <w:rFonts w:ascii="Arial" w:hAnsi="Arial" w:cs="Arial" w:eastAsia="Arial" w:hint="default"/>
          <w:spacing w:val="11"/>
          <w:w w:val="100"/>
        </w:rPr>
        <w:t> </w:t>
      </w:r>
      <w:r>
        <w:rPr>
          <w:w w:val="100"/>
        </w:rPr>
        <w:t>月</w:t>
      </w:r>
      <w:r>
        <w:rPr>
          <w:spacing w:val="-39"/>
          <w:w w:val="100"/>
        </w:rPr>
        <w:t> </w:t>
      </w:r>
      <w:r>
        <w:rPr>
          <w:rFonts w:ascii="Arial" w:hAnsi="Arial" w:cs="Arial" w:eastAsia="Arial" w:hint="default"/>
          <w:w w:val="100"/>
        </w:rPr>
        <w:t>8</w:t>
      </w:r>
      <w:r>
        <w:rPr>
          <w:rFonts w:ascii="Arial" w:hAnsi="Arial" w:cs="Arial" w:eastAsia="Arial" w:hint="default"/>
          <w:spacing w:val="11"/>
          <w:w w:val="100"/>
        </w:rPr>
        <w:t> </w:t>
      </w:r>
      <w:r>
        <w:rPr>
          <w:spacing w:val="-8"/>
          <w:w w:val="100"/>
        </w:rPr>
        <w:t>日发布了《关于银行账户被解冻的公告》（公告编号：</w:t>
      </w:r>
      <w:r>
        <w:rPr>
          <w:rFonts w:ascii="Arial" w:hAnsi="Arial" w:cs="Arial" w:eastAsia="Arial" w:hint="default"/>
          <w:spacing w:val="-8"/>
          <w:w w:val="100"/>
        </w:rPr>
        <w:t>2018-051</w:t>
      </w:r>
      <w:r>
        <w:rPr>
          <w:spacing w:val="-8"/>
          <w:w w:val="100"/>
        </w:rPr>
        <w:t>）。公</w:t>
      </w:r>
      <w:r>
        <w:rPr>
          <w:spacing w:val="-103"/>
          <w:w w:val="100"/>
        </w:rPr>
        <w:t> </w:t>
      </w:r>
      <w:r>
        <w:rPr>
          <w:spacing w:val="-103"/>
          <w:w w:val="100"/>
        </w:rPr>
      </w:r>
      <w:r>
        <w:rPr>
          <w:spacing w:val="-6"/>
          <w:w w:val="100"/>
        </w:rPr>
        <w:t>司认为，按照国家相关税收政策，农垦企业非职工承包耕地仍在免征企业所得税优惠政策范围内，</w:t>
      </w:r>
      <w:r>
        <w:rPr>
          <w:w w:val="100"/>
        </w:rPr>
        <w:t> </w:t>
      </w:r>
      <w:r>
        <w:rPr>
          <w:spacing w:val="-3"/>
        </w:rPr>
        <w:t>不需缴纳企业所得税，因此公司也不应补缴</w:t>
      </w:r>
      <w:r>
        <w:rPr>
          <w:spacing w:val="-44"/>
        </w:rPr>
        <w:t> </w:t>
      </w:r>
      <w:r>
        <w:rPr>
          <w:rFonts w:ascii="Arial" w:hAnsi="Arial" w:cs="Arial" w:eastAsia="Arial" w:hint="default"/>
        </w:rPr>
        <w:t>2016 </w:t>
      </w:r>
      <w:r>
        <w:rPr/>
        <w:t>年和</w:t>
      </w:r>
      <w:r>
        <w:rPr>
          <w:spacing w:val="-43"/>
        </w:rPr>
        <w:t> </w:t>
      </w:r>
      <w:r>
        <w:rPr>
          <w:rFonts w:ascii="Arial" w:hAnsi="Arial" w:cs="Arial" w:eastAsia="Arial" w:hint="default"/>
        </w:rPr>
        <w:t>2017</w:t>
      </w:r>
      <w:r>
        <w:rPr>
          <w:rFonts w:ascii="Arial" w:hAnsi="Arial" w:cs="Arial" w:eastAsia="Arial" w:hint="default"/>
          <w:spacing w:val="3"/>
        </w:rPr>
        <w:t> </w:t>
      </w:r>
      <w:r>
        <w:rPr>
          <w:spacing w:val="-5"/>
        </w:rPr>
        <w:t>年企业所得税及滞纳金。此意见，公</w:t>
      </w:r>
      <w:r>
        <w:rPr>
          <w:spacing w:val="-100"/>
        </w:rPr>
        <w:t> </w:t>
      </w:r>
      <w:r>
        <w:rPr>
          <w:spacing w:val="-100"/>
        </w:rPr>
      </w:r>
      <w:r>
        <w:rPr/>
        <w:t>司已向香坊区税务局进行了反馈。</w:t>
      </w:r>
    </w:p>
    <w:p>
      <w:pPr>
        <w:spacing w:line="240" w:lineRule="auto" w:before="12"/>
        <w:rPr>
          <w:rFonts w:ascii="宋体" w:hAnsi="宋体" w:cs="宋体" w:eastAsia="宋体" w:hint="default"/>
          <w:sz w:val="22"/>
          <w:szCs w:val="22"/>
        </w:rPr>
      </w:pPr>
    </w:p>
    <w:p>
      <w:pPr>
        <w:pStyle w:val="Heading3"/>
        <w:tabs>
          <w:tab w:pos="989" w:val="left" w:leader="none"/>
        </w:tabs>
        <w:spacing w:line="290" w:lineRule="auto" w:before="0"/>
        <w:ind w:left="138" w:right="55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290" w:lineRule="auto" w:before="12"/>
        <w:ind w:left="138" w:right="7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2" w:lineRule="exact" w:before="40"/>
        <w:ind w:left="560" w:right="126" w:hanging="423"/>
        <w:jc w:val="left"/>
      </w:pPr>
      <w:r>
        <w:rPr/>
        <w:t>√适用</w:t>
      </w:r>
      <w:r>
        <w:rPr>
          <w:spacing w:val="-2"/>
        </w:rPr>
        <w:t> </w:t>
      </w:r>
      <w:r>
        <w:rPr/>
        <w:t>□不适用</w:t>
      </w:r>
      <w:r>
        <w:rPr>
          <w:w w:val="100"/>
        </w:rPr>
        <w:t> </w:t>
      </w:r>
      <w:r>
        <w:rPr>
          <w:spacing w:val="-2"/>
        </w:rPr>
        <w:t>按照黑龙江省农垦总局党委、农垦总局《关于推进垦区扶贫开发工作的实施意见》和《关于</w:t>
      </w:r>
    </w:p>
    <w:p>
      <w:pPr>
        <w:spacing w:after="0" w:line="272" w:lineRule="exact"/>
        <w:jc w:val="left"/>
        <w:sectPr>
          <w:headerReference w:type="default" r:id="rId30"/>
          <w:footerReference w:type="default" r:id="rId31"/>
          <w:pgSz w:w="11910" w:h="16840"/>
          <w:pgMar w:header="880" w:footer="1195" w:top="1120" w:bottom="1380" w:left="1660" w:right="1140"/>
          <w:pgNumType w:start="44"/>
        </w:sectPr>
      </w:pPr>
    </w:p>
    <w:p>
      <w:pPr>
        <w:spacing w:line="240" w:lineRule="auto" w:before="4"/>
        <w:rPr>
          <w:rFonts w:ascii="宋体" w:hAnsi="宋体" w:cs="宋体" w:eastAsia="宋体" w:hint="default"/>
          <w:sz w:val="25"/>
          <w:szCs w:val="25"/>
        </w:rPr>
      </w:pPr>
    </w:p>
    <w:p>
      <w:pPr>
        <w:pStyle w:val="BodyText"/>
        <w:spacing w:line="230" w:lineRule="auto" w:before="46"/>
        <w:ind w:left="218" w:right="227"/>
        <w:jc w:val="both"/>
      </w:pPr>
      <w:r>
        <w:rPr>
          <w:spacing w:val="-3"/>
        </w:rPr>
        <w:t>开展总局机关和直属单位精准扶贫结对帮扶工作的实施意见》要求，</w:t>
      </w:r>
      <w:r>
        <w:rPr>
          <w:rFonts w:ascii="Arial" w:hAnsi="Arial" w:cs="Arial" w:eastAsia="Arial" w:hint="default"/>
          <w:spacing w:val="-3"/>
        </w:rPr>
        <w:t>2017</w:t>
      </w:r>
      <w:r>
        <w:rPr>
          <w:rFonts w:ascii="Arial" w:hAnsi="Arial" w:cs="Arial" w:eastAsia="Arial" w:hint="default"/>
          <w:spacing w:val="10"/>
        </w:rPr>
        <w:t> </w:t>
      </w:r>
      <w:r>
        <w:rPr/>
        <w:t>年</w:t>
      </w:r>
      <w:r>
        <w:rPr>
          <w:spacing w:val="-38"/>
        </w:rPr>
        <w:t> </w:t>
      </w:r>
      <w:r>
        <w:rPr>
          <w:rFonts w:ascii="Arial" w:hAnsi="Arial" w:cs="Arial" w:eastAsia="Arial" w:hint="default"/>
        </w:rPr>
        <w:t>5-6</w:t>
      </w:r>
      <w:r>
        <w:rPr>
          <w:rFonts w:ascii="Arial" w:hAnsi="Arial" w:cs="Arial" w:eastAsia="Arial" w:hint="default"/>
          <w:spacing w:val="12"/>
        </w:rPr>
        <w:t> </w:t>
      </w:r>
      <w:r>
        <w:rPr>
          <w:spacing w:val="-6"/>
        </w:rPr>
        <w:t>月期间，公司主</w:t>
      </w:r>
      <w:r>
        <w:rPr>
          <w:spacing w:val="-97"/>
        </w:rPr>
        <w:t> </w:t>
      </w:r>
      <w:r>
        <w:rPr>
          <w:spacing w:val="-97"/>
        </w:rPr>
      </w:r>
      <w:r>
        <w:rPr>
          <w:spacing w:val="-8"/>
        </w:rPr>
        <w:t>动与八五二农场对接，了解需要帮扶的贫困人员基本情况，经过调研对接，确定 </w:t>
      </w:r>
      <w:r>
        <w:rPr>
          <w:rFonts w:ascii="Arial" w:hAnsi="Arial" w:cs="Arial" w:eastAsia="Arial" w:hint="default"/>
        </w:rPr>
        <w:t>5 </w:t>
      </w:r>
      <w:r>
        <w:rPr/>
        <w:t>人为帮扶对象，</w:t>
      </w:r>
      <w:r>
        <w:rPr>
          <w:spacing w:val="-93"/>
        </w:rPr>
        <w:t> </w:t>
      </w:r>
      <w:r>
        <w:rPr>
          <w:spacing w:val="-93"/>
        </w:rPr>
      </w:r>
      <w:r>
        <w:rPr>
          <w:spacing w:val="-1"/>
        </w:rPr>
        <w:t>明确了公司五位领导班子成员为帮扶责任人，分管部门作为帮扶部门实施帮扶。扶贫目标任务：</w:t>
      </w:r>
      <w:r>
        <w:rPr>
          <w:spacing w:val="-55"/>
        </w:rPr>
        <w:t> </w:t>
      </w:r>
      <w:r>
        <w:rPr>
          <w:spacing w:val="-55"/>
        </w:rPr>
      </w:r>
      <w:r>
        <w:rPr>
          <w:rFonts w:ascii="Arial" w:hAnsi="Arial" w:cs="Arial" w:eastAsia="Arial" w:hint="default"/>
        </w:rPr>
        <w:t>2018 </w:t>
      </w:r>
      <w:r>
        <w:rPr>
          <w:rFonts w:ascii="Arial" w:hAnsi="Arial" w:cs="Arial" w:eastAsia="Arial" w:hint="default"/>
          <w:spacing w:val="8"/>
        </w:rPr>
        <w:t> </w:t>
      </w:r>
      <w:r>
        <w:rPr>
          <w:spacing w:val="-2"/>
        </w:rPr>
        <w:t>年底前，确保被帮扶的贫困户精准脱贫，年人均纯收入稳定超过黑龙江垦区扶贫标准。</w:t>
      </w:r>
    </w:p>
    <w:p>
      <w:pPr>
        <w:spacing w:line="240" w:lineRule="auto" w:before="11"/>
        <w:rPr>
          <w:rFonts w:ascii="宋体" w:hAnsi="宋体" w:cs="宋体" w:eastAsia="宋体" w:hint="default"/>
          <w:sz w:val="21"/>
          <w:szCs w:val="21"/>
        </w:rPr>
      </w:pPr>
    </w:p>
    <w:p>
      <w:pPr>
        <w:pStyle w:val="Heading3"/>
        <w:spacing w:line="240" w:lineRule="auto" w:before="0"/>
        <w:ind w:left="218" w:right="0"/>
        <w:jc w:val="both"/>
        <w:rPr>
          <w:b w:val="0"/>
          <w:bCs w:val="0"/>
        </w:rPr>
      </w:pPr>
      <w:r>
        <w:rPr>
          <w:rFonts w:ascii="宋体" w:hAnsi="宋体" w:cs="宋体" w:eastAsia="宋体" w:hint="default"/>
        </w:rPr>
        <w:t>2. </w:t>
      </w:r>
      <w:r>
        <w:rPr>
          <w:rFonts w:ascii="宋体" w:hAnsi="宋体" w:cs="宋体" w:eastAsia="宋体" w:hint="default"/>
          <w:spacing w:val="3"/>
        </w:rPr>
        <w:t> </w:t>
      </w:r>
      <w:r>
        <w:rPr/>
        <w:t>年度精准扶贫概要</w:t>
      </w:r>
      <w:r>
        <w:rPr>
          <w:b w:val="0"/>
          <w:bCs w:val="0"/>
        </w:rPr>
      </w:r>
    </w:p>
    <w:p>
      <w:pPr>
        <w:pStyle w:val="BodyText"/>
        <w:spacing w:line="240" w:lineRule="auto" w:before="56"/>
        <w:ind w:left="640" w:right="0" w:hanging="423"/>
        <w:jc w:val="left"/>
      </w:pPr>
      <w:r>
        <w:rPr/>
        <w:t>√适用</w:t>
      </w:r>
      <w:r>
        <w:rPr>
          <w:spacing w:val="-2"/>
        </w:rPr>
        <w:t> </w:t>
      </w:r>
      <w:r>
        <w:rPr/>
        <w:t>□不适用</w:t>
      </w:r>
      <w:r>
        <w:rPr>
          <w:w w:val="100"/>
        </w:rPr>
        <w:t> </w:t>
      </w:r>
      <w:r>
        <w:rPr>
          <w:spacing w:val="-2"/>
        </w:rPr>
        <w:t>在了解了帮扶对象致贫的原因和具体情况以后，公司根据帮扶对象的实际情况，有的放矢，</w:t>
      </w:r>
    </w:p>
    <w:p>
      <w:pPr>
        <w:pStyle w:val="BodyText"/>
        <w:spacing w:line="232" w:lineRule="auto" w:before="3"/>
        <w:ind w:left="218" w:right="229"/>
        <w:jc w:val="both"/>
      </w:pPr>
      <w:r>
        <w:rPr>
          <w:spacing w:val="-1"/>
        </w:rPr>
        <w:t>落实帮扶措施。根据不同的致贫原因，采取政策救助、资金支持、联系工作等不同的帮扶措施。</w:t>
      </w:r>
      <w:r>
        <w:rPr>
          <w:spacing w:val="-56"/>
        </w:rPr>
        <w:t> </w:t>
      </w:r>
      <w:r>
        <w:rPr>
          <w:spacing w:val="-56"/>
        </w:rPr>
      </w:r>
      <w:r>
        <w:rPr/>
        <w:t>报告期内，公司帮扶责任人在 </w:t>
      </w:r>
      <w:r>
        <w:rPr>
          <w:rFonts w:ascii="Arial" w:hAnsi="Arial" w:cs="Arial" w:eastAsia="Arial" w:hint="default"/>
        </w:rPr>
        <w:t>2017</w:t>
      </w:r>
      <w:r>
        <w:rPr>
          <w:rFonts w:ascii="Arial" w:hAnsi="Arial" w:cs="Arial" w:eastAsia="Arial" w:hint="default"/>
          <w:spacing w:val="4"/>
        </w:rPr>
        <w:t> </w:t>
      </w:r>
      <w:r>
        <w:rPr/>
        <w:t>年帮扶的基础上又分别到帮扶对象家中进行调研、帮扶，了</w:t>
      </w:r>
      <w:r>
        <w:rPr>
          <w:w w:val="100"/>
        </w:rPr>
        <w:t> </w:t>
      </w:r>
      <w:r>
        <w:rPr/>
        <w:t>解帮扶对象生活情况，并送去了节日慰问。</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3"/>
        <w:tabs>
          <w:tab w:pos="642" w:val="left" w:leader="none"/>
        </w:tabs>
        <w:spacing w:line="240" w:lineRule="auto"/>
        <w:ind w:left="218"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pPr>
      <w:r>
        <w:rPr/>
        <w:t>单位：万元币种：人民币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5999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5999pt" strokecolor="#009eea">
                <v:path arrowok="t"/>
              </v:shape>
            </v:group>
            <v:group style="position:absolute;left:4849;top:10;width:4210;height:2" coordorigin="4849,10" coordsize="4210,2">
              <v:shape style="position:absolute;left:4849;top:10;width:4210;height:2" coordorigin="4849,10" coordsize="4210,0" path="m4849,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787"/>
        <w:gridCol w:w="4263"/>
      </w:tblGrid>
      <w:tr>
        <w:trPr>
          <w:trHeight w:val="362" w:hRule="exact"/>
        </w:trPr>
        <w:tc>
          <w:tcPr>
            <w:tcW w:w="47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426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1</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物资折款</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0.8</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5</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转移就业脱贫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易地搬迁脱贫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教育脱贫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健康扶贫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生态保护扶贫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兜底保障</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帮助贫困残疾人投入金额</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0.8</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帮助贫困残疾人数（人）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4</w:t>
            </w:r>
          </w:p>
        </w:tc>
      </w:tr>
      <w:tr>
        <w:trPr>
          <w:trHeight w:val="356"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社会扶贫</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其他项目</w:t>
            </w:r>
          </w:p>
        </w:tc>
        <w:tc>
          <w:tcPr>
            <w:tcW w:w="42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项目个数（个）</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1</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 </w:t>
            </w:r>
            <w:r>
              <w:rPr>
                <w:rFonts w:ascii="宋体" w:hAnsi="宋体" w:cs="宋体" w:eastAsia="宋体" w:hint="default"/>
                <w:sz w:val="21"/>
                <w:szCs w:val="21"/>
              </w:rPr>
              <w:t>投入金额</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0.2</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w w:val="100"/>
                <w:sz w:val="21"/>
              </w:rPr>
              <w:t>1</w:t>
            </w:r>
          </w:p>
        </w:tc>
      </w:tr>
      <w:tr>
        <w:trPr>
          <w:trHeight w:val="365" w:hRule="exact"/>
        </w:trPr>
        <w:tc>
          <w:tcPr>
            <w:tcW w:w="47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6002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6002pt" strokecolor="#009eea">
                <v:path arrowok="t"/>
              </v:shape>
            </v:group>
            <v:group style="position:absolute;left:4849;top:10;width:4210;height:2" coordorigin="4849,10" coordsize="4210,2">
              <v:shape style="position:absolute;left:4849;top:10;width:4210;height:2" coordorigin="4849,10" coordsize="4210,0" path="m4849,10l9059,10e" filled="false" stroked="true" strokeweight=".96002pt" strokecolor="#009ee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3"/>
        <w:tabs>
          <w:tab w:pos="642" w:val="left" w:leader="none"/>
        </w:tabs>
        <w:spacing w:line="240" w:lineRule="auto"/>
        <w:ind w:left="218" w:right="0"/>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72" w:lineRule="exact" w:before="86"/>
        <w:ind w:left="640" w:right="0" w:hanging="423"/>
        <w:jc w:val="left"/>
      </w:pPr>
      <w:r>
        <w:rPr/>
        <w:t>√适用</w:t>
      </w:r>
      <w:r>
        <w:rPr>
          <w:spacing w:val="-2"/>
        </w:rPr>
        <w:t> </w:t>
      </w:r>
      <w:r>
        <w:rPr/>
        <w:t>□不适用</w:t>
      </w:r>
      <w:r>
        <w:rPr>
          <w:w w:val="100"/>
        </w:rPr>
        <w:t> </w:t>
      </w:r>
      <w:r>
        <w:rPr>
          <w:spacing w:val="-2"/>
        </w:rPr>
        <w:t>公司将继续做好以下工作：一是开展扶贫工作回头看活动。二是加大帮扶力度，搞好技术支</w:t>
      </w:r>
    </w:p>
    <w:p>
      <w:pPr>
        <w:pStyle w:val="BodyText"/>
        <w:spacing w:line="272" w:lineRule="exact" w:before="2"/>
        <w:ind w:left="218" w:right="0"/>
        <w:jc w:val="left"/>
      </w:pPr>
      <w:r>
        <w:rPr>
          <w:spacing w:val="-1"/>
        </w:rPr>
        <w:t>持。三是开展送健康活动。四是开展爱心助学活动。五是加强社会扶贫帮扶。六是确保帮扶对象</w:t>
      </w:r>
      <w:r>
        <w:rPr>
          <w:spacing w:val="-55"/>
        </w:rPr>
        <w:t> </w:t>
      </w:r>
      <w:r>
        <w:rPr>
          <w:spacing w:val="-55"/>
        </w:rPr>
      </w:r>
      <w:r>
        <w:rPr/>
        <w:t>脱贫不返贫。</w:t>
      </w:r>
    </w:p>
    <w:p>
      <w:pPr>
        <w:spacing w:after="0" w:line="272"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3"/>
        <w:tabs>
          <w:tab w:pos="781" w:val="left" w:leader="none"/>
        </w:tabs>
        <w:spacing w:line="240" w:lineRule="auto"/>
        <w:ind w:left="138" w:right="9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80" w:val="left" w:leader="none"/>
        </w:tabs>
        <w:spacing w:line="273" w:lineRule="exact" w:before="58"/>
        <w:ind w:left="138" w:right="98"/>
        <w:jc w:val="left"/>
      </w:pPr>
      <w:r>
        <w:rPr>
          <w:spacing w:val="-1"/>
        </w:rPr>
        <w:t>√适用</w:t>
        <w:tab/>
      </w:r>
      <w:r>
        <w:rPr>
          <w:spacing w:val="-2"/>
        </w:rPr>
        <w:t>□不适用</w:t>
      </w:r>
    </w:p>
    <w:p>
      <w:pPr>
        <w:pStyle w:val="BodyText"/>
        <w:spacing w:line="274" w:lineRule="exact" w:before="24"/>
        <w:ind w:left="138" w:right="210" w:firstLine="422"/>
        <w:jc w:val="both"/>
      </w:pPr>
      <w:r>
        <w:rPr>
          <w:rFonts w:ascii="Arial" w:hAnsi="Arial" w:cs="Arial" w:eastAsia="Arial" w:hint="default"/>
        </w:rPr>
        <w:t>2018</w:t>
      </w:r>
      <w:r>
        <w:rPr>
          <w:rFonts w:ascii="Arial" w:hAnsi="Arial" w:cs="Arial" w:eastAsia="Arial" w:hint="default"/>
          <w:spacing w:val="49"/>
        </w:rPr>
        <w:t> </w:t>
      </w:r>
      <w:r>
        <w:rPr>
          <w:spacing w:val="-10"/>
        </w:rPr>
        <w:t>年，公司在安全生产、产品质量控制、环境保护与资源节约、促进就业与员工权益保护、</w:t>
      </w:r>
      <w:r>
        <w:rPr>
          <w:w w:val="100"/>
        </w:rPr>
        <w:t> </w:t>
      </w:r>
      <w:r>
        <w:rPr/>
        <w:t>依法履行纳税义务等方面积极履行了社会责任。具体为：</w:t>
      </w:r>
    </w:p>
    <w:p>
      <w:pPr>
        <w:pStyle w:val="BodyText"/>
        <w:spacing w:line="253" w:lineRule="exact"/>
        <w:ind w:left="666" w:right="98"/>
        <w:jc w:val="left"/>
      </w:pPr>
      <w:r>
        <w:rPr>
          <w:rFonts w:ascii="Times New Roman" w:hAnsi="Times New Roman" w:cs="Times New Roman" w:eastAsia="Times New Roman" w:hint="default"/>
        </w:rPr>
        <w:t>1</w:t>
      </w:r>
      <w:r>
        <w:rPr/>
        <w:t>、安全生产</w:t>
      </w:r>
    </w:p>
    <w:p>
      <w:pPr>
        <w:pStyle w:val="BodyText"/>
        <w:spacing w:line="228" w:lineRule="auto" w:before="3"/>
        <w:ind w:left="138" w:right="207" w:firstLine="422"/>
        <w:jc w:val="both"/>
      </w:pPr>
      <w:r>
        <w:rPr>
          <w:spacing w:val="-4"/>
        </w:rPr>
        <w:t>（</w:t>
      </w:r>
      <w:r>
        <w:rPr>
          <w:rFonts w:ascii="Times New Roman" w:hAnsi="Times New Roman" w:cs="Times New Roman" w:eastAsia="Times New Roman" w:hint="default"/>
          <w:spacing w:val="-4"/>
        </w:rPr>
        <w:t>1</w:t>
      </w:r>
      <w:r>
        <w:rPr>
          <w:spacing w:val="-4"/>
        </w:rPr>
        <w:t>）安全生产管理组织机构健全。公司设有安全生产委员会和安全生产监督管理办公室，配</w:t>
      </w:r>
      <w:r>
        <w:rPr>
          <w:w w:val="100"/>
        </w:rPr>
        <w:t> </w:t>
      </w:r>
      <w:r>
        <w:rPr>
          <w:spacing w:val="-1"/>
        </w:rPr>
        <w:t>备了专职安全生产管理人员，具体负责公司安全生产工作的综合监督管理。公司建立了完善的安</w:t>
      </w:r>
      <w:r>
        <w:rPr>
          <w:spacing w:val="-55"/>
        </w:rPr>
        <w:t> </w:t>
      </w:r>
      <w:r>
        <w:rPr>
          <w:spacing w:val="-55"/>
        </w:rPr>
      </w:r>
      <w:r>
        <w:rPr>
          <w:spacing w:val="-8"/>
          <w:w w:val="100"/>
        </w:rPr>
        <w:t>全生产责任制度，明确了各级领导和行业部门的安全生产职责，制定了公司《安全生产</w:t>
      </w:r>
      <w:r>
        <w:rPr>
          <w:rFonts w:ascii="Times New Roman" w:hAnsi="Times New Roman" w:cs="Times New Roman" w:eastAsia="Times New Roman" w:hint="default"/>
          <w:spacing w:val="-8"/>
          <w:w w:val="100"/>
        </w:rPr>
        <w:t>“</w:t>
      </w:r>
      <w:r>
        <w:rPr>
          <w:spacing w:val="-8"/>
          <w:w w:val="100"/>
        </w:rPr>
        <w:t>党政同责、</w:t>
      </w:r>
      <w:r>
        <w:rPr>
          <w:w w:val="100"/>
        </w:rPr>
        <w:t> </w:t>
      </w:r>
      <w:r>
        <w:rPr/>
        <w:t>一岗双责</w:t>
      </w:r>
      <w:r>
        <w:rPr>
          <w:rFonts w:ascii="Times New Roman" w:hAnsi="Times New Roman" w:cs="Times New Roman" w:eastAsia="Times New Roman" w:hint="default"/>
        </w:rPr>
        <w:t>”</w:t>
      </w:r>
      <w:r>
        <w:rPr/>
        <w:t>制度》等</w:t>
      </w:r>
      <w:r>
        <w:rPr>
          <w:spacing w:val="-57"/>
        </w:rPr>
        <w:t> </w:t>
      </w:r>
      <w:r>
        <w:rPr>
          <w:rFonts w:ascii="Arial" w:hAnsi="Arial" w:cs="Arial" w:eastAsia="Arial" w:hint="default"/>
        </w:rPr>
        <w:t>13</w:t>
      </w:r>
      <w:r>
        <w:rPr>
          <w:rFonts w:ascii="Arial" w:hAnsi="Arial" w:cs="Arial" w:eastAsia="Arial" w:hint="default"/>
          <w:spacing w:val="-9"/>
        </w:rPr>
        <w:t> </w:t>
      </w:r>
      <w:r>
        <w:rPr/>
        <w:t>项安全生产管理办法，以及年度安全生产责任制考核办法，有效推动了安</w:t>
      </w:r>
      <w:r>
        <w:rPr>
          <w:w w:val="100"/>
        </w:rPr>
        <w:t> </w:t>
      </w:r>
      <w:r>
        <w:rPr/>
        <w:t>全生产责任制的落实。</w:t>
      </w:r>
    </w:p>
    <w:p>
      <w:pPr>
        <w:pStyle w:val="BodyText"/>
        <w:spacing w:line="230" w:lineRule="auto" w:before="7"/>
        <w:ind w:left="138" w:right="208" w:firstLine="422"/>
        <w:jc w:val="both"/>
      </w:pPr>
      <w:r>
        <w:rPr>
          <w:spacing w:val="-4"/>
        </w:rPr>
        <w:t>（</w:t>
      </w:r>
      <w:r>
        <w:rPr>
          <w:rFonts w:ascii="Times New Roman" w:hAnsi="Times New Roman" w:cs="Times New Roman" w:eastAsia="Times New Roman" w:hint="default"/>
          <w:spacing w:val="-4"/>
        </w:rPr>
        <w:t>2</w:t>
      </w:r>
      <w:r>
        <w:rPr>
          <w:spacing w:val="-4"/>
        </w:rPr>
        <w:t>）安全生产责任体系建设更加完善。年初，公司印发了《全面加强和落实企业全员安全生</w:t>
      </w:r>
      <w:r>
        <w:rPr>
          <w:w w:val="100"/>
        </w:rPr>
        <w:t> </w:t>
      </w:r>
      <w:r>
        <w:rPr>
          <w:spacing w:val="-6"/>
          <w:w w:val="100"/>
        </w:rPr>
        <w:t>产责任制实施方案》，指导分、子公司进一步健全完善从主要负责人到一线从业人员的安全生产责</w:t>
      </w:r>
      <w:r>
        <w:rPr>
          <w:spacing w:val="-104"/>
          <w:w w:val="100"/>
        </w:rPr>
        <w:t> </w:t>
      </w:r>
      <w:r>
        <w:rPr>
          <w:spacing w:val="-104"/>
          <w:w w:val="100"/>
        </w:rPr>
      </w:r>
      <w:r>
        <w:rPr>
          <w:spacing w:val="-1"/>
        </w:rPr>
        <w:t>任、责任范围和考核标准，建立起</w:t>
      </w:r>
      <w:r>
        <w:rPr>
          <w:rFonts w:ascii="Times New Roman" w:hAnsi="Times New Roman" w:cs="Times New Roman" w:eastAsia="Times New Roman" w:hint="default"/>
          <w:spacing w:val="-1"/>
        </w:rPr>
        <w:t>“</w:t>
      </w:r>
      <w:r>
        <w:rPr>
          <w:spacing w:val="-1"/>
        </w:rPr>
        <w:t>层层负责、人人有责、各负其责</w:t>
      </w:r>
      <w:r>
        <w:rPr>
          <w:rFonts w:ascii="Times New Roman" w:hAnsi="Times New Roman" w:cs="Times New Roman" w:eastAsia="Times New Roman" w:hint="default"/>
          <w:spacing w:val="-1"/>
        </w:rPr>
        <w:t>”</w:t>
      </w:r>
      <w:r>
        <w:rPr>
          <w:spacing w:val="-1"/>
        </w:rPr>
        <w:t>的安全生产工作体系。强化</w:t>
      </w:r>
      <w:r>
        <w:rPr>
          <w:spacing w:val="-26"/>
        </w:rPr>
        <w:t> </w:t>
      </w:r>
      <w:r>
        <w:rPr>
          <w:spacing w:val="-26"/>
        </w:rPr>
      </w:r>
      <w:r>
        <w:rPr>
          <w:spacing w:val="-1"/>
        </w:rPr>
        <w:t>了安全生产工作考核机制的建立落实，实现了各级基层单位安全生产工作考核全覆盖，有效提高</w:t>
      </w:r>
      <w:r>
        <w:rPr>
          <w:spacing w:val="-55"/>
        </w:rPr>
        <w:t> </w:t>
      </w:r>
      <w:r>
        <w:rPr>
          <w:spacing w:val="-55"/>
        </w:rPr>
      </w:r>
      <w:r>
        <w:rPr/>
        <w:t>了各级管理人员安全生产责任意识。</w:t>
      </w:r>
    </w:p>
    <w:p>
      <w:pPr>
        <w:pStyle w:val="BodyText"/>
        <w:spacing w:line="228" w:lineRule="auto" w:before="12"/>
        <w:ind w:left="138" w:right="208" w:firstLine="422"/>
        <w:jc w:val="both"/>
      </w:pPr>
      <w:r>
        <w:rPr>
          <w:spacing w:val="-4"/>
        </w:rPr>
        <w:t>（</w:t>
      </w:r>
      <w:r>
        <w:rPr>
          <w:rFonts w:ascii="Times New Roman" w:hAnsi="Times New Roman" w:cs="Times New Roman" w:eastAsia="Times New Roman" w:hint="default"/>
          <w:spacing w:val="-4"/>
        </w:rPr>
        <w:t>3</w:t>
      </w:r>
      <w:r>
        <w:rPr>
          <w:spacing w:val="-4"/>
        </w:rPr>
        <w:t>）安全生产大检查工作深入开展。突出加强了安全生产重点时段的大检查工作，特别是元</w:t>
      </w:r>
      <w:r>
        <w:rPr>
          <w:w w:val="100"/>
        </w:rPr>
        <w:t> </w:t>
      </w:r>
      <w:r>
        <w:rPr>
          <w:spacing w:val="-1"/>
        </w:rPr>
        <w:t>旦、春节、全国</w:t>
      </w:r>
      <w:r>
        <w:rPr>
          <w:rFonts w:ascii="Times New Roman" w:hAnsi="Times New Roman" w:cs="Times New Roman" w:eastAsia="Times New Roman" w:hint="default"/>
          <w:spacing w:val="-1"/>
        </w:rPr>
        <w:t>“</w:t>
      </w:r>
      <w:r>
        <w:rPr>
          <w:spacing w:val="-1"/>
        </w:rPr>
        <w:t>两会</w:t>
      </w:r>
      <w:r>
        <w:rPr>
          <w:rFonts w:ascii="Times New Roman" w:hAnsi="Times New Roman" w:cs="Times New Roman" w:eastAsia="Times New Roman" w:hint="default"/>
          <w:spacing w:val="-1"/>
        </w:rPr>
        <w:t>”</w:t>
      </w:r>
      <w:r>
        <w:rPr>
          <w:spacing w:val="-1"/>
        </w:rPr>
        <w:t>、春播、秋收等时段，公司下发文件通知，对加强安全生产工作和开展大</w:t>
      </w:r>
      <w:r>
        <w:rPr>
          <w:spacing w:val="-27"/>
        </w:rPr>
        <w:t> </w:t>
      </w:r>
      <w:r>
        <w:rPr>
          <w:spacing w:val="-27"/>
        </w:rPr>
      </w:r>
      <w:r>
        <w:rPr>
          <w:spacing w:val="-6"/>
        </w:rPr>
        <w:t>检查作出部署要求。组成由公司领导带队的安全生产检查组，深入分、子公司开展督促检查活动。</w:t>
      </w:r>
      <w:r>
        <w:rPr>
          <w:spacing w:val="-54"/>
        </w:rPr>
        <w:t> </w:t>
      </w:r>
      <w:r>
        <w:rPr>
          <w:spacing w:val="-54"/>
        </w:rPr>
      </w:r>
      <w:r>
        <w:rPr/>
        <w:t>全年共组织开展综合大检查</w:t>
      </w:r>
      <w:r>
        <w:rPr>
          <w:spacing w:val="-54"/>
        </w:rPr>
        <w:t> </w:t>
      </w:r>
      <w:r>
        <w:rPr>
          <w:rFonts w:ascii="Arial" w:hAnsi="Arial" w:cs="Arial" w:eastAsia="Arial" w:hint="default"/>
        </w:rPr>
        <w:t>6</w:t>
      </w:r>
      <w:r>
        <w:rPr>
          <w:rFonts w:ascii="Arial" w:hAnsi="Arial" w:cs="Arial" w:eastAsia="Arial" w:hint="default"/>
          <w:spacing w:val="-9"/>
        </w:rPr>
        <w:t> </w:t>
      </w:r>
      <w:r>
        <w:rPr/>
        <w:t>次，检查出重点隐患和问题</w:t>
      </w:r>
      <w:r>
        <w:rPr>
          <w:spacing w:val="-54"/>
        </w:rPr>
        <w:t> </w:t>
      </w:r>
      <w:r>
        <w:rPr>
          <w:rFonts w:ascii="Arial" w:hAnsi="Arial" w:cs="Arial" w:eastAsia="Arial" w:hint="default"/>
        </w:rPr>
        <w:t>125</w:t>
      </w:r>
      <w:r>
        <w:rPr>
          <w:rFonts w:ascii="Arial" w:hAnsi="Arial" w:cs="Arial" w:eastAsia="Arial" w:hint="default"/>
          <w:spacing w:val="-7"/>
        </w:rPr>
        <w:t> </w:t>
      </w:r>
      <w:r>
        <w:rPr/>
        <w:t>项，下发检查情况通报</w:t>
      </w:r>
      <w:r>
        <w:rPr>
          <w:spacing w:val="-56"/>
        </w:rPr>
        <w:t> </w:t>
      </w:r>
      <w:r>
        <w:rPr>
          <w:rFonts w:ascii="Arial" w:hAnsi="Arial" w:cs="Arial" w:eastAsia="Arial" w:hint="default"/>
        </w:rPr>
        <w:t>3</w:t>
      </w:r>
      <w:r>
        <w:rPr>
          <w:rFonts w:ascii="Arial" w:hAnsi="Arial" w:cs="Arial" w:eastAsia="Arial" w:hint="default"/>
          <w:spacing w:val="-7"/>
        </w:rPr>
        <w:t> </w:t>
      </w:r>
      <w:r>
        <w:rPr>
          <w:spacing w:val="-3"/>
        </w:rPr>
        <w:t>份。</w:t>
      </w:r>
      <w:r>
        <w:rPr/>
      </w:r>
    </w:p>
    <w:p>
      <w:pPr>
        <w:pStyle w:val="BodyText"/>
        <w:spacing w:line="266" w:lineRule="exact"/>
        <w:ind w:left="560" w:right="98"/>
        <w:jc w:val="left"/>
      </w:pPr>
      <w:r>
        <w:rPr>
          <w:spacing w:val="-4"/>
        </w:rPr>
        <w:t>（</w:t>
      </w:r>
      <w:r>
        <w:rPr>
          <w:rFonts w:ascii="Times New Roman" w:hAnsi="Times New Roman" w:cs="Times New Roman" w:eastAsia="Times New Roman" w:hint="default"/>
          <w:spacing w:val="-4"/>
        </w:rPr>
        <w:t>4</w:t>
      </w:r>
      <w:r>
        <w:rPr>
          <w:spacing w:val="-4"/>
        </w:rPr>
        <w:t>）安全生产教育培训力度不断加大。公司印发了《安全生产宣传教育</w:t>
      </w:r>
      <w:r>
        <w:rPr>
          <w:rFonts w:ascii="Times New Roman" w:hAnsi="Times New Roman" w:cs="Times New Roman" w:eastAsia="Times New Roman" w:hint="default"/>
          <w:spacing w:val="-4"/>
        </w:rPr>
        <w:t>“</w:t>
      </w:r>
      <w:r>
        <w:rPr>
          <w:spacing w:val="-4"/>
        </w:rPr>
        <w:t>七进</w:t>
      </w:r>
      <w:r>
        <w:rPr>
          <w:rFonts w:ascii="Times New Roman" w:hAnsi="Times New Roman" w:cs="Times New Roman" w:eastAsia="Times New Roman" w:hint="default"/>
          <w:spacing w:val="-4"/>
        </w:rPr>
        <w:t>”</w:t>
      </w:r>
      <w:r>
        <w:rPr>
          <w:spacing w:val="-4"/>
        </w:rPr>
        <w:t>活动方案》和</w:t>
      </w:r>
    </w:p>
    <w:p>
      <w:pPr>
        <w:pStyle w:val="BodyText"/>
        <w:spacing w:line="232" w:lineRule="auto"/>
        <w:ind w:left="138" w:right="102"/>
        <w:jc w:val="left"/>
      </w:pPr>
      <w:r>
        <w:rPr>
          <w:spacing w:val="-3"/>
          <w:w w:val="100"/>
        </w:rPr>
        <w:t>《</w:t>
      </w:r>
      <w:r>
        <w:rPr>
          <w:rFonts w:ascii="Times New Roman" w:hAnsi="Times New Roman" w:cs="Times New Roman" w:eastAsia="Times New Roman" w:hint="default"/>
          <w:spacing w:val="-3"/>
          <w:w w:val="100"/>
        </w:rPr>
        <w:t>“</w:t>
      </w:r>
      <w:r>
        <w:rPr>
          <w:spacing w:val="-3"/>
          <w:w w:val="100"/>
        </w:rPr>
        <w:t>安全生产月</w:t>
      </w:r>
      <w:r>
        <w:rPr>
          <w:rFonts w:ascii="Times New Roman" w:hAnsi="Times New Roman" w:cs="Times New Roman" w:eastAsia="Times New Roman" w:hint="default"/>
          <w:spacing w:val="-3"/>
          <w:w w:val="100"/>
        </w:rPr>
        <w:t>”</w:t>
      </w:r>
      <w:r>
        <w:rPr>
          <w:spacing w:val="-3"/>
          <w:w w:val="100"/>
        </w:rPr>
        <w:t>活动方案》，各分、子公司按照方案要求，积极组织开展了安全生产宣讲进基层、</w:t>
      </w:r>
      <w:r>
        <w:rPr>
          <w:spacing w:val="-98"/>
          <w:w w:val="100"/>
        </w:rPr>
        <w:t> </w:t>
      </w:r>
      <w:r>
        <w:rPr>
          <w:spacing w:val="-98"/>
          <w:w w:val="100"/>
        </w:rPr>
      </w:r>
      <w:r>
        <w:rPr/>
        <w:t>安全法律法规专题讲座、事故案例警示教育、安全宣传咨询日和安全文艺演出等活动。进一步加</w:t>
      </w:r>
      <w:r>
        <w:rPr>
          <w:spacing w:val="-97"/>
        </w:rPr>
        <w:t> </w:t>
      </w:r>
      <w:r>
        <w:rPr>
          <w:spacing w:val="-97"/>
        </w:rPr>
      </w:r>
      <w:r>
        <w:rPr/>
        <w:t>强安全生产常规培训，在不同的生产阶段组织开展安全生产集中培训活动，对临时雇佣人员采取</w:t>
      </w:r>
      <w:r>
        <w:rPr>
          <w:spacing w:val="-97"/>
        </w:rPr>
        <w:t> </w:t>
      </w:r>
      <w:r>
        <w:rPr>
          <w:spacing w:val="-97"/>
        </w:rPr>
      </w:r>
      <w:r>
        <w:rPr/>
        <w:t>发放作业注意事项卡等方式进行现场安全培训。分、子公司全年共开展集中培训</w:t>
      </w:r>
      <w:r>
        <w:rPr>
          <w:spacing w:val="-63"/>
        </w:rPr>
        <w:t> </w:t>
      </w:r>
      <w:r>
        <w:rPr>
          <w:rFonts w:ascii="Arial" w:hAnsi="Arial" w:cs="Arial" w:eastAsia="Arial" w:hint="default"/>
        </w:rPr>
        <w:t>142</w:t>
      </w:r>
      <w:r>
        <w:rPr>
          <w:rFonts w:ascii="Arial" w:hAnsi="Arial" w:cs="Arial" w:eastAsia="Arial" w:hint="default"/>
          <w:spacing w:val="-17"/>
        </w:rPr>
        <w:t> </w:t>
      </w:r>
      <w:r>
        <w:rPr>
          <w:spacing w:val="-3"/>
        </w:rPr>
        <w:t>场次，培训</w:t>
      </w:r>
    </w:p>
    <w:p>
      <w:pPr>
        <w:pStyle w:val="BodyText"/>
        <w:spacing w:line="266" w:lineRule="exact"/>
        <w:ind w:left="138" w:right="98"/>
        <w:jc w:val="left"/>
      </w:pPr>
      <w:r>
        <w:rPr>
          <w:rFonts w:ascii="Arial" w:hAnsi="Arial" w:cs="Arial" w:eastAsia="Arial" w:hint="default"/>
        </w:rPr>
        <w:t>12556</w:t>
      </w:r>
      <w:r>
        <w:rPr>
          <w:rFonts w:ascii="Arial" w:hAnsi="Arial" w:cs="Arial" w:eastAsia="Arial" w:hint="default"/>
          <w:spacing w:val="-5"/>
        </w:rPr>
        <w:t> </w:t>
      </w:r>
      <w:r>
        <w:rPr/>
        <w:t>人次。</w:t>
      </w:r>
    </w:p>
    <w:p>
      <w:pPr>
        <w:pStyle w:val="BodyText"/>
        <w:spacing w:line="230" w:lineRule="auto"/>
        <w:ind w:left="138" w:right="208" w:firstLine="422"/>
        <w:jc w:val="both"/>
      </w:pPr>
      <w:r>
        <w:rPr>
          <w:spacing w:val="-3"/>
        </w:rPr>
        <w:t>（</w:t>
      </w:r>
      <w:r>
        <w:rPr>
          <w:rFonts w:ascii="Times New Roman" w:hAnsi="Times New Roman" w:cs="Times New Roman" w:eastAsia="Times New Roman" w:hint="default"/>
          <w:spacing w:val="-3"/>
        </w:rPr>
        <w:t>5</w:t>
      </w:r>
      <w:r>
        <w:rPr>
          <w:spacing w:val="-3"/>
        </w:rPr>
        <w:t>）安全生产管理队伍素质不断提高。公司持续加强安全生产管理队伍建设，</w:t>
      </w:r>
      <w:r>
        <w:rPr>
          <w:rFonts w:ascii="Arial" w:hAnsi="Arial" w:cs="Arial" w:eastAsia="Arial" w:hint="default"/>
          <w:spacing w:val="-3"/>
        </w:rPr>
        <w:t>9</w:t>
      </w:r>
      <w:r>
        <w:rPr>
          <w:rFonts w:ascii="Arial" w:hAnsi="Arial" w:cs="Arial" w:eastAsia="Arial" w:hint="default"/>
          <w:spacing w:val="23"/>
        </w:rPr>
        <w:t> </w:t>
      </w:r>
      <w:r>
        <w:rPr/>
        <w:t>月上旬在哈</w:t>
      </w:r>
      <w:r>
        <w:rPr>
          <w:w w:val="100"/>
        </w:rPr>
        <w:t> </w:t>
      </w:r>
      <w:r>
        <w:rPr>
          <w:spacing w:val="-1"/>
        </w:rPr>
        <w:t>尔滨举办了安全生产管理人员培训班。各分、子公司分管安全工作副总经理、安监办主任和专职</w:t>
      </w:r>
      <w:r>
        <w:rPr>
          <w:spacing w:val="-54"/>
        </w:rPr>
        <w:t> </w:t>
      </w:r>
      <w:r>
        <w:rPr>
          <w:spacing w:val="-54"/>
        </w:rPr>
      </w:r>
      <w:r>
        <w:rPr/>
        <w:t>安全生产管理人员，以及公司总部有关安全管理行业部门人员，共计 </w:t>
      </w:r>
      <w:r>
        <w:rPr>
          <w:rFonts w:ascii="Arial" w:hAnsi="Arial" w:cs="Arial" w:eastAsia="Arial" w:hint="default"/>
        </w:rPr>
        <w:t>60</w:t>
      </w:r>
      <w:r>
        <w:rPr>
          <w:rFonts w:ascii="Arial" w:hAnsi="Arial" w:cs="Arial" w:eastAsia="Arial" w:hint="default"/>
          <w:spacing w:val="28"/>
        </w:rPr>
        <w:t> </w:t>
      </w:r>
      <w:r>
        <w:rPr/>
        <w:t>余人参加了培训。通过</w:t>
      </w:r>
      <w:r>
        <w:rPr>
          <w:w w:val="100"/>
        </w:rPr>
        <w:t> </w:t>
      </w:r>
      <w:r>
        <w:rPr>
          <w:spacing w:val="-1"/>
        </w:rPr>
        <w:t>培训和交流，进一步提高了安全生产管理人员业务能力，增强了安全生产责任和法律意识，促进</w:t>
      </w:r>
      <w:r>
        <w:rPr>
          <w:spacing w:val="-55"/>
        </w:rPr>
        <w:t> </w:t>
      </w:r>
      <w:r>
        <w:rPr>
          <w:spacing w:val="-55"/>
        </w:rPr>
      </w:r>
      <w:r>
        <w:rPr/>
        <w:t>了履职尽责能力不断提高。</w:t>
      </w:r>
    </w:p>
    <w:p>
      <w:pPr>
        <w:pStyle w:val="BodyText"/>
        <w:spacing w:line="228" w:lineRule="auto" w:before="12"/>
        <w:ind w:left="138" w:right="208" w:firstLine="422"/>
        <w:jc w:val="both"/>
      </w:pPr>
      <w:r>
        <w:rPr>
          <w:spacing w:val="-4"/>
        </w:rPr>
        <w:t>（</w:t>
      </w:r>
      <w:r>
        <w:rPr>
          <w:rFonts w:ascii="Times New Roman" w:hAnsi="Times New Roman" w:cs="Times New Roman" w:eastAsia="Times New Roman" w:hint="default"/>
          <w:spacing w:val="-4"/>
        </w:rPr>
        <w:t>6</w:t>
      </w:r>
      <w:r>
        <w:rPr>
          <w:spacing w:val="-4"/>
        </w:rPr>
        <w:t>）认真贯彻执行国家有关安全生产法律法规。严格执行安全生产教育培训规定，分、子公</w:t>
      </w:r>
      <w:r>
        <w:rPr>
          <w:w w:val="100"/>
        </w:rPr>
        <w:t> </w:t>
      </w:r>
      <w:r>
        <w:rPr>
          <w:spacing w:val="-4"/>
        </w:rPr>
        <w:t>司安全管理人员和特种作业人员按时参加培训，取得了相关上岗资格证，做到了</w:t>
      </w:r>
      <w:r>
        <w:rPr>
          <w:rFonts w:ascii="Times New Roman" w:hAnsi="Times New Roman" w:cs="Times New Roman" w:eastAsia="Times New Roman" w:hint="default"/>
          <w:spacing w:val="-4"/>
        </w:rPr>
        <w:t>“</w:t>
      </w:r>
      <w:r>
        <w:rPr>
          <w:spacing w:val="-4"/>
        </w:rPr>
        <w:t>上岗必有证，无</w:t>
      </w:r>
      <w:r>
        <w:rPr>
          <w:spacing w:val="-23"/>
        </w:rPr>
        <w:t> </w:t>
      </w:r>
      <w:r>
        <w:rPr>
          <w:spacing w:val="-23"/>
        </w:rPr>
      </w:r>
      <w:r>
        <w:rPr>
          <w:spacing w:val="-4"/>
        </w:rPr>
        <w:t>证不上岗</w:t>
      </w:r>
      <w:r>
        <w:rPr>
          <w:rFonts w:ascii="Times New Roman" w:hAnsi="Times New Roman" w:cs="Times New Roman" w:eastAsia="Times New Roman" w:hint="default"/>
          <w:spacing w:val="-4"/>
        </w:rPr>
        <w:t>”</w:t>
      </w:r>
      <w:r>
        <w:rPr>
          <w:spacing w:val="-4"/>
        </w:rPr>
        <w:t>。按照《特种设备安全监察条例》的规定，分、子公司按期对压力容器、起重设备、锅</w:t>
      </w:r>
      <w:r>
        <w:rPr>
          <w:spacing w:val="-24"/>
        </w:rPr>
        <w:t> </w:t>
      </w:r>
      <w:r>
        <w:rPr>
          <w:spacing w:val="-24"/>
        </w:rPr>
      </w:r>
      <w:r>
        <w:rPr>
          <w:spacing w:val="-1"/>
        </w:rPr>
        <w:t>炉等设备设施进行检验，保证压力容器等特种设备的安全运行。公司严格执行《安全生产事故报</w:t>
      </w:r>
      <w:r>
        <w:rPr>
          <w:spacing w:val="-55"/>
        </w:rPr>
        <w:t> </w:t>
      </w:r>
      <w:r>
        <w:rPr>
          <w:spacing w:val="-55"/>
        </w:rPr>
      </w:r>
      <w:r>
        <w:rPr>
          <w:spacing w:val="-4"/>
          <w:w w:val="100"/>
        </w:rPr>
        <w:t>告和调查处理条例》，对发生的安全生产事故按要求及时向上级有关部门报告，并严格按照</w:t>
      </w:r>
      <w:r>
        <w:rPr>
          <w:rFonts w:ascii="Times New Roman" w:hAnsi="Times New Roman" w:cs="Times New Roman" w:eastAsia="Times New Roman" w:hint="default"/>
          <w:spacing w:val="-4"/>
          <w:w w:val="100"/>
        </w:rPr>
        <w:t>“</w:t>
      </w:r>
      <w:r>
        <w:rPr>
          <w:spacing w:val="-4"/>
          <w:w w:val="100"/>
        </w:rPr>
        <w:t>四不</w:t>
      </w:r>
      <w:r>
        <w:rPr>
          <w:spacing w:val="-70"/>
          <w:w w:val="100"/>
        </w:rPr>
        <w:t> </w:t>
      </w:r>
      <w:r>
        <w:rPr/>
        <w:t>放过</w:t>
      </w:r>
      <w:r>
        <w:rPr>
          <w:rFonts w:ascii="Times New Roman" w:hAnsi="Times New Roman" w:cs="Times New Roman" w:eastAsia="Times New Roman" w:hint="default"/>
        </w:rPr>
        <w:t>”</w:t>
      </w:r>
      <w:r>
        <w:rPr/>
        <w:t>原则调查处理事故。</w:t>
      </w:r>
    </w:p>
    <w:p>
      <w:pPr>
        <w:pStyle w:val="BodyText"/>
        <w:spacing w:line="232" w:lineRule="auto"/>
        <w:ind w:left="138" w:right="208" w:firstLine="422"/>
        <w:jc w:val="both"/>
      </w:pPr>
      <w:r>
        <w:rPr>
          <w:spacing w:val="-10"/>
          <w:w w:val="100"/>
        </w:rPr>
        <w:t>（</w:t>
      </w:r>
      <w:r>
        <w:rPr>
          <w:rFonts w:ascii="Times New Roman" w:hAnsi="Times New Roman" w:cs="Times New Roman" w:eastAsia="Times New Roman" w:hint="default"/>
          <w:spacing w:val="-10"/>
          <w:w w:val="100"/>
        </w:rPr>
        <w:t>7</w:t>
      </w:r>
      <w:r>
        <w:rPr>
          <w:spacing w:val="-10"/>
          <w:w w:val="100"/>
        </w:rPr>
        <w:t>）加强年度安全工作考核。公司印发了《公司</w:t>
      </w:r>
      <w:r>
        <w:rPr>
          <w:spacing w:val="-51"/>
          <w:w w:val="100"/>
        </w:rPr>
        <w:t> </w:t>
      </w:r>
      <w:r>
        <w:rPr>
          <w:rFonts w:ascii="Arial" w:hAnsi="Arial" w:cs="Arial" w:eastAsia="Arial" w:hint="default"/>
          <w:w w:val="100"/>
        </w:rPr>
        <w:t>2018</w:t>
      </w:r>
      <w:r>
        <w:rPr>
          <w:rFonts w:ascii="Arial" w:hAnsi="Arial" w:cs="Arial" w:eastAsia="Arial" w:hint="default"/>
          <w:spacing w:val="-4"/>
          <w:w w:val="100"/>
        </w:rPr>
        <w:t> </w:t>
      </w:r>
      <w:r>
        <w:rPr>
          <w:spacing w:val="-13"/>
          <w:w w:val="100"/>
        </w:rPr>
        <w:t>年度安全生产工作考核办法》，对</w:t>
      </w:r>
      <w:r>
        <w:rPr>
          <w:spacing w:val="-49"/>
          <w:w w:val="100"/>
        </w:rPr>
        <w:t> </w:t>
      </w:r>
      <w:r>
        <w:rPr>
          <w:rFonts w:ascii="Arial" w:hAnsi="Arial" w:cs="Arial" w:eastAsia="Arial" w:hint="default"/>
          <w:spacing w:val="-1"/>
          <w:w w:val="100"/>
        </w:rPr>
        <w:t>2018</w:t>
      </w:r>
      <w:r>
        <w:rPr>
          <w:rFonts w:ascii="Arial" w:hAnsi="Arial" w:cs="Arial" w:eastAsia="Arial" w:hint="default"/>
          <w:w w:val="100"/>
        </w:rPr>
        <w:t> </w:t>
      </w:r>
      <w:r>
        <w:rPr>
          <w:spacing w:val="-1"/>
        </w:rPr>
        <w:t>年度安全生产工作完成情况进行了全面考核，并严格按照考核结果兑现奖罚。通过加强安全生产</w:t>
      </w:r>
      <w:r>
        <w:rPr>
          <w:spacing w:val="-55"/>
        </w:rPr>
        <w:t> </w:t>
      </w:r>
      <w:r>
        <w:rPr>
          <w:spacing w:val="-55"/>
        </w:rPr>
      </w:r>
      <w:r>
        <w:rPr>
          <w:spacing w:val="-1"/>
        </w:rPr>
        <w:t>工作考核，提高了各级领导干部和管理人员的安全生产责任意识，有效推动了各项工作落实，实</w:t>
      </w:r>
      <w:r>
        <w:rPr>
          <w:spacing w:val="-55"/>
        </w:rPr>
        <w:t> </w:t>
      </w:r>
      <w:r>
        <w:rPr>
          <w:spacing w:val="-55"/>
        </w:rPr>
      </w:r>
      <w:r>
        <w:rPr/>
        <w:t>现年度安全生产工作目标。</w:t>
      </w:r>
    </w:p>
    <w:p>
      <w:pPr>
        <w:pStyle w:val="BodyText"/>
        <w:spacing w:line="279" w:lineRule="exact"/>
        <w:ind w:left="666" w:right="98"/>
        <w:jc w:val="left"/>
      </w:pPr>
      <w:r>
        <w:rPr>
          <w:rFonts w:ascii="Times New Roman" w:hAnsi="Times New Roman" w:cs="Times New Roman" w:eastAsia="Times New Roman" w:hint="default"/>
        </w:rPr>
        <w:t>2</w:t>
      </w:r>
      <w:r>
        <w:rPr/>
        <w:t>、产品质量控制</w:t>
      </w:r>
    </w:p>
    <w:p>
      <w:pPr>
        <w:pStyle w:val="BodyText"/>
        <w:spacing w:line="230" w:lineRule="auto" w:before="1"/>
        <w:ind w:left="560" w:right="98"/>
        <w:jc w:val="left"/>
      </w:pPr>
      <w:r>
        <w:rPr/>
        <w:t>（</w:t>
      </w:r>
      <w:r>
        <w:rPr>
          <w:rFonts w:ascii="Times New Roman" w:hAnsi="Times New Roman" w:cs="Times New Roman" w:eastAsia="Times New Roman" w:hint="default"/>
        </w:rPr>
        <w:t>1</w:t>
      </w:r>
      <w:r>
        <w:rPr/>
        <w:t>）农产品质量控制</w:t>
      </w:r>
      <w:r>
        <w:rPr>
          <w:w w:val="100"/>
        </w:rPr>
        <w:t> </w:t>
      </w:r>
      <w:r>
        <w:rPr/>
        <w:t>一是推广种植优质作物品种。种植抗病性强、稳定性好的优良品种，确保作物品质优良。</w:t>
      </w:r>
      <w:r>
        <w:rPr>
          <w:w w:val="100"/>
        </w:rPr>
        <w:t> </w:t>
      </w:r>
      <w:r>
        <w:rPr>
          <w:spacing w:val="-2"/>
        </w:rPr>
        <w:t>二是推广绿色生产方式。通过科学合理控制种植密度及灌溉施肥，提高作物自身防病抗病能</w:t>
      </w:r>
    </w:p>
    <w:p>
      <w:pPr>
        <w:pStyle w:val="BodyText"/>
        <w:spacing w:line="230" w:lineRule="auto" w:before="7"/>
        <w:ind w:left="138" w:right="208"/>
        <w:jc w:val="both"/>
      </w:pPr>
      <w:r>
        <w:rPr>
          <w:spacing w:val="-1"/>
        </w:rPr>
        <w:t>力；深入推进农业</w:t>
      </w:r>
      <w:r>
        <w:rPr>
          <w:rFonts w:ascii="Times New Roman" w:hAnsi="Times New Roman" w:cs="Times New Roman" w:eastAsia="Times New Roman" w:hint="default"/>
          <w:spacing w:val="-1"/>
        </w:rPr>
        <w:t>“</w:t>
      </w:r>
      <w:r>
        <w:rPr>
          <w:spacing w:val="-1"/>
        </w:rPr>
        <w:t>减化肥减农药</w:t>
      </w:r>
      <w:r>
        <w:rPr>
          <w:rFonts w:ascii="Times New Roman" w:hAnsi="Times New Roman" w:cs="Times New Roman" w:eastAsia="Times New Roman" w:hint="default"/>
          <w:spacing w:val="-1"/>
        </w:rPr>
        <w:t>”</w:t>
      </w:r>
      <w:r>
        <w:rPr>
          <w:spacing w:val="-1"/>
        </w:rPr>
        <w:t>行动，通过应用测土配方施肥、水稻侧深施肥、缓释肥、高效</w:t>
      </w:r>
      <w:r>
        <w:rPr>
          <w:spacing w:val="-27"/>
        </w:rPr>
        <w:t> </w:t>
      </w:r>
      <w:r>
        <w:rPr>
          <w:spacing w:val="-27"/>
        </w:rPr>
      </w:r>
      <w:r>
        <w:rPr>
          <w:spacing w:val="-1"/>
        </w:rPr>
        <w:t>助剂、有机肥替代、旱田除草剂一次施药等技术措施，实现化肥农药等农业投入品减量应用，达</w:t>
      </w:r>
      <w:r>
        <w:rPr>
          <w:spacing w:val="-55"/>
        </w:rPr>
        <w:t> </w:t>
      </w:r>
      <w:r>
        <w:rPr>
          <w:spacing w:val="-55"/>
        </w:rPr>
      </w:r>
      <w:r>
        <w:rPr/>
        <w:t>到改善土壤环境、提高农产品品质的目的。</w:t>
      </w:r>
    </w:p>
    <w:p>
      <w:pPr>
        <w:pStyle w:val="BodyText"/>
        <w:spacing w:line="237" w:lineRule="auto" w:before="2"/>
        <w:ind w:left="138" w:right="208" w:firstLine="422"/>
        <w:jc w:val="both"/>
      </w:pPr>
      <w:r>
        <w:rPr>
          <w:spacing w:val="-2"/>
        </w:rPr>
        <w:t>三是构建绿色生产基地。依托独特的生态条件，突出优质、绿色、安全导向，构建有机绿色</w:t>
      </w:r>
      <w:r>
        <w:rPr>
          <w:w w:val="100"/>
        </w:rPr>
        <w:t> </w:t>
      </w:r>
      <w:r>
        <w:rPr>
          <w:spacing w:val="-1"/>
        </w:rPr>
        <w:t>产品基地，大力发展有机绿色种植，加强绿色、有机产品认证及管理，规范认证流程、细化认证</w:t>
      </w:r>
      <w:r>
        <w:rPr>
          <w:spacing w:val="-55"/>
        </w:rPr>
        <w:t> </w:t>
      </w:r>
      <w:r>
        <w:rPr>
          <w:spacing w:val="-55"/>
        </w:rPr>
      </w:r>
      <w:r>
        <w:rPr/>
        <w:t>过程，使公司绿色农业体系建设得到进一步完善，全面提升农产品质量和食品安全水平。</w:t>
      </w:r>
    </w:p>
    <w:p>
      <w:pPr>
        <w:spacing w:after="0" w:line="237" w:lineRule="auto"/>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138" w:right="128" w:firstLine="422"/>
        <w:jc w:val="both"/>
      </w:pPr>
      <w:r>
        <w:rPr>
          <w:spacing w:val="-7"/>
        </w:rPr>
        <w:t>四是加大农产品质量安全的监管力度。结合农业标准化生产要求，从投入品管理、种植监管、</w:t>
      </w:r>
      <w:r>
        <w:rPr>
          <w:w w:val="100"/>
        </w:rPr>
        <w:t> </w:t>
      </w:r>
      <w:r>
        <w:rPr/>
        <w:t>环境监测等多方面进行全方位监管，确保产品安全。</w:t>
      </w:r>
    </w:p>
    <w:p>
      <w:pPr>
        <w:pStyle w:val="BodyText"/>
        <w:spacing w:line="274" w:lineRule="exact" w:before="22"/>
        <w:ind w:left="560" w:right="126"/>
        <w:jc w:val="left"/>
      </w:pPr>
      <w:r>
        <w:rPr/>
        <w:t>（</w:t>
      </w:r>
      <w:r>
        <w:rPr>
          <w:rFonts w:ascii="Times New Roman" w:hAnsi="Times New Roman" w:cs="Times New Roman" w:eastAsia="Times New Roman" w:hint="default"/>
        </w:rPr>
        <w:t>2</w:t>
      </w:r>
      <w:r>
        <w:rPr/>
        <w:t>）工业产品质量控制</w:t>
      </w:r>
      <w:r>
        <w:rPr>
          <w:w w:val="100"/>
        </w:rPr>
        <w:t> </w:t>
      </w:r>
      <w:r>
        <w:rPr>
          <w:spacing w:val="-2"/>
        </w:rPr>
        <w:t>一是公司及下属工业企业严格执行《中华人民共和国产品质量法》及国家和行业标准，制定</w:t>
      </w:r>
    </w:p>
    <w:p>
      <w:pPr>
        <w:pStyle w:val="BodyText"/>
        <w:spacing w:line="245" w:lineRule="exact"/>
        <w:ind w:left="138" w:right="126"/>
        <w:jc w:val="left"/>
      </w:pPr>
      <w:r>
        <w:rPr/>
        <w:t>了产品质量控制、改进和监督管理等保障和改进产品质量的规章制度。</w:t>
      </w:r>
    </w:p>
    <w:p>
      <w:pPr>
        <w:pStyle w:val="BodyText"/>
        <w:spacing w:line="272" w:lineRule="exact" w:before="27"/>
        <w:ind w:left="138" w:right="127" w:firstLine="422"/>
        <w:jc w:val="both"/>
      </w:pPr>
      <w:r>
        <w:rPr>
          <w:spacing w:val="-1"/>
        </w:rPr>
        <w:t>二是公司及下属工业企业加强生产过程质量管理，严格控制原材料质量、生产流程和具体操</w:t>
      </w:r>
      <w:r>
        <w:rPr>
          <w:w w:val="100"/>
        </w:rPr>
        <w:t> </w:t>
      </w:r>
      <w:r>
        <w:rPr/>
        <w:t>作，确保产品质量达到既定标准。</w:t>
      </w:r>
    </w:p>
    <w:p>
      <w:pPr>
        <w:pStyle w:val="BodyText"/>
        <w:spacing w:line="272" w:lineRule="exact" w:before="1"/>
        <w:ind w:left="138" w:right="128" w:firstLine="422"/>
        <w:jc w:val="both"/>
      </w:pPr>
      <w:r>
        <w:rPr>
          <w:spacing w:val="-2"/>
        </w:rPr>
        <w:t>三是公司及下属工业企业加强和完善产品质量检验，严格按照相关规定对产品进行全检或抽</w:t>
      </w:r>
      <w:r>
        <w:rPr>
          <w:w w:val="100"/>
        </w:rPr>
        <w:t> </w:t>
      </w:r>
      <w:r>
        <w:rPr/>
        <w:t>检，防止有瑕疵或缺陷的产品进入销售或使用环节。</w:t>
      </w:r>
    </w:p>
    <w:p>
      <w:pPr>
        <w:pStyle w:val="BodyText"/>
        <w:spacing w:line="272" w:lineRule="exact" w:before="1"/>
        <w:ind w:left="138" w:right="128" w:firstLine="422"/>
        <w:jc w:val="both"/>
      </w:pPr>
      <w:r>
        <w:rPr>
          <w:spacing w:val="-2"/>
        </w:rPr>
        <w:t>四是公司及下属工业企业根据产品特征和销售渠道，选择适当的方式及时获取客户使用产品</w:t>
      </w:r>
      <w:r>
        <w:rPr>
          <w:w w:val="100"/>
        </w:rPr>
        <w:t> </w:t>
      </w:r>
      <w:r>
        <w:rPr/>
        <w:t>的信息，并将产品质量相关的信息及时通报生产部门。</w:t>
      </w:r>
    </w:p>
    <w:p>
      <w:pPr>
        <w:pStyle w:val="BodyText"/>
        <w:spacing w:line="255" w:lineRule="exact"/>
        <w:ind w:left="560" w:right="126"/>
        <w:jc w:val="left"/>
      </w:pPr>
      <w:r>
        <w:rPr>
          <w:rFonts w:ascii="Times New Roman" w:hAnsi="Times New Roman" w:cs="Times New Roman" w:eastAsia="Times New Roman" w:hint="default"/>
        </w:rPr>
        <w:t>3</w:t>
      </w:r>
      <w:r>
        <w:rPr/>
        <w:t>、环境保护与资源节约</w:t>
      </w:r>
    </w:p>
    <w:p>
      <w:pPr>
        <w:pStyle w:val="BodyText"/>
        <w:spacing w:line="274" w:lineRule="exact" w:before="16"/>
        <w:ind w:left="560" w:right="126"/>
        <w:jc w:val="left"/>
      </w:pPr>
      <w:r>
        <w:rPr/>
        <w:t>（</w:t>
      </w:r>
      <w:r>
        <w:rPr>
          <w:rFonts w:ascii="Times New Roman" w:hAnsi="Times New Roman" w:cs="Times New Roman" w:eastAsia="Times New Roman" w:hint="default"/>
        </w:rPr>
        <w:t>1</w:t>
      </w:r>
      <w:r>
        <w:rPr/>
        <w:t>）加强组织领导</w:t>
      </w:r>
      <w:r>
        <w:rPr>
          <w:w w:val="100"/>
        </w:rPr>
        <w:t> </w:t>
      </w:r>
      <w:r>
        <w:rPr>
          <w:spacing w:val="-2"/>
        </w:rPr>
        <w:t>公司设有环境保护委员会，由公司总经理担任主任，分管副总经理担任副主任，负责环境保</w:t>
      </w:r>
    </w:p>
    <w:p>
      <w:pPr>
        <w:pStyle w:val="BodyText"/>
        <w:spacing w:line="245" w:lineRule="exact"/>
        <w:ind w:left="138" w:right="0"/>
        <w:jc w:val="left"/>
      </w:pPr>
      <w:r>
        <w:rPr/>
        <w:t>护工作的领导和决策。公司环境保护委员会办公室设在综合经济部，具体负责全公司的环境保护</w:t>
      </w:r>
    </w:p>
    <w:p>
      <w:pPr>
        <w:pStyle w:val="BodyText"/>
        <w:spacing w:line="272" w:lineRule="exact"/>
        <w:ind w:left="138" w:right="126"/>
        <w:jc w:val="left"/>
      </w:pPr>
      <w:r>
        <w:rPr/>
        <w:t>工作。</w:t>
      </w:r>
    </w:p>
    <w:p>
      <w:pPr>
        <w:pStyle w:val="BodyText"/>
        <w:spacing w:line="274" w:lineRule="exact" w:before="24"/>
        <w:ind w:left="560" w:right="126"/>
        <w:jc w:val="left"/>
      </w:pPr>
      <w:r>
        <w:rPr/>
        <w:t>（</w:t>
      </w:r>
      <w:r>
        <w:rPr>
          <w:rFonts w:ascii="Times New Roman" w:hAnsi="Times New Roman" w:cs="Times New Roman" w:eastAsia="Times New Roman" w:hint="default"/>
        </w:rPr>
        <w:t>2</w:t>
      </w:r>
      <w:r>
        <w:rPr/>
        <w:t>）农业环境保护及资源节约的具体措施</w:t>
      </w:r>
      <w:r>
        <w:rPr>
          <w:w w:val="100"/>
        </w:rPr>
        <w:t> </w:t>
      </w:r>
      <w:r>
        <w:rPr>
          <w:spacing w:val="-2"/>
        </w:rPr>
        <w:t>一是建立合理的轮作制度。积极合理调整旱田作物种植结构，通过玉米、大豆及经济作物等</w:t>
      </w:r>
    </w:p>
    <w:p>
      <w:pPr>
        <w:pStyle w:val="BodyText"/>
        <w:spacing w:line="244" w:lineRule="exact"/>
        <w:ind w:left="138" w:right="126"/>
        <w:jc w:val="left"/>
      </w:pPr>
      <w:r>
        <w:rPr/>
        <w:t>进行合理的轮作，提高土壤肥力。</w:t>
      </w:r>
    </w:p>
    <w:p>
      <w:pPr>
        <w:pStyle w:val="BodyText"/>
        <w:spacing w:line="237" w:lineRule="auto"/>
        <w:ind w:left="138" w:right="128" w:firstLine="422"/>
        <w:jc w:val="both"/>
      </w:pPr>
      <w:r>
        <w:rPr>
          <w:spacing w:val="-7"/>
        </w:rPr>
        <w:t>二是推广节本适用型新技术。积极推广深松、翻旋相结合等整地技术，改善耕层水、肥、气、</w:t>
      </w:r>
      <w:r>
        <w:rPr>
          <w:w w:val="100"/>
        </w:rPr>
        <w:t> </w:t>
      </w:r>
      <w:r>
        <w:rPr>
          <w:spacing w:val="-1"/>
        </w:rPr>
        <w:t>热状况，促进根系生长发育，提高养分利用效率，减少肥料投入；推广绿色防控技术，通过加强</w:t>
      </w:r>
      <w:r>
        <w:rPr>
          <w:spacing w:val="-55"/>
        </w:rPr>
        <w:t> </w:t>
      </w:r>
      <w:r>
        <w:rPr>
          <w:spacing w:val="-55"/>
        </w:rPr>
      </w:r>
      <w:r>
        <w:rPr>
          <w:spacing w:val="-1"/>
        </w:rPr>
        <w:t>病情、虫情和天气情况的监测预警，根据不同天气情况有针对性的进行病虫草害的综合防治，避</w:t>
      </w:r>
      <w:r>
        <w:rPr>
          <w:spacing w:val="-55"/>
        </w:rPr>
        <w:t> </w:t>
      </w:r>
      <w:r>
        <w:rPr>
          <w:spacing w:val="-55"/>
        </w:rPr>
      </w:r>
      <w:r>
        <w:rPr/>
        <w:t>免盲目施药。</w:t>
      </w:r>
    </w:p>
    <w:p>
      <w:pPr>
        <w:pStyle w:val="BodyText"/>
        <w:spacing w:line="232" w:lineRule="auto" w:before="4"/>
        <w:ind w:left="138" w:right="128" w:firstLine="422"/>
        <w:jc w:val="both"/>
      </w:pPr>
      <w:r>
        <w:rPr>
          <w:spacing w:val="-4"/>
        </w:rPr>
        <w:t>三是加大低碳环保技术的试验力度。</w:t>
      </w:r>
      <w:r>
        <w:rPr>
          <w:rFonts w:ascii="Arial" w:hAnsi="Arial" w:cs="Arial" w:eastAsia="Arial" w:hint="default"/>
          <w:spacing w:val="-4"/>
        </w:rPr>
        <w:t>2018</w:t>
      </w:r>
      <w:r>
        <w:rPr>
          <w:rFonts w:ascii="Arial" w:hAnsi="Arial" w:cs="Arial" w:eastAsia="Arial" w:hint="default"/>
          <w:spacing w:val="42"/>
        </w:rPr>
        <w:t> </w:t>
      </w:r>
      <w:r>
        <w:rPr>
          <w:spacing w:val="-4"/>
        </w:rPr>
        <w:t>年公司继续开展了生物有机肥使用、水肥资源高效</w:t>
      </w:r>
      <w:r>
        <w:rPr>
          <w:w w:val="100"/>
        </w:rPr>
        <w:t> </w:t>
      </w:r>
      <w:r>
        <w:rPr>
          <w:spacing w:val="-1"/>
        </w:rPr>
        <w:t>利用、有机生产模式栽培等试验示范项目，探索了相关低碳栽培技术模式，为农业转型升级提供</w:t>
      </w:r>
      <w:r>
        <w:rPr>
          <w:spacing w:val="-55"/>
        </w:rPr>
        <w:t> </w:t>
      </w:r>
      <w:r>
        <w:rPr>
          <w:spacing w:val="-55"/>
        </w:rPr>
      </w:r>
      <w:r>
        <w:rPr/>
        <w:t>了技术保障。</w:t>
      </w:r>
    </w:p>
    <w:p>
      <w:pPr>
        <w:pStyle w:val="BodyText"/>
        <w:spacing w:line="272" w:lineRule="exact" w:before="27"/>
        <w:ind w:left="138" w:right="128" w:firstLine="422"/>
        <w:jc w:val="both"/>
      </w:pPr>
      <w:r>
        <w:rPr>
          <w:spacing w:val="-2"/>
        </w:rPr>
        <w:t>四是强化科学施肥施药体系建设，重点推进测土配方施肥体系建设，实现科学施肥、合理施</w:t>
      </w:r>
      <w:r>
        <w:rPr>
          <w:w w:val="100"/>
        </w:rPr>
        <w:t> </w:t>
      </w:r>
      <w:r>
        <w:rPr/>
        <w:t>药，提高肥料和农药利用率，改善产品品质，恢复土壤活力。</w:t>
      </w:r>
    </w:p>
    <w:p>
      <w:pPr>
        <w:pStyle w:val="BodyText"/>
        <w:spacing w:line="272" w:lineRule="exact" w:before="1"/>
        <w:ind w:left="138" w:right="128" w:firstLine="422"/>
        <w:jc w:val="both"/>
      </w:pPr>
      <w:r>
        <w:rPr>
          <w:spacing w:val="-7"/>
        </w:rPr>
        <w:t>五是加大低碳农机设备的推广和使用。重点以推广先进、高效、节能、环保的农业机械为主，</w:t>
      </w:r>
      <w:r>
        <w:rPr>
          <w:w w:val="100"/>
        </w:rPr>
        <w:t> </w:t>
      </w:r>
      <w:r>
        <w:rPr>
          <w:spacing w:val="-1"/>
        </w:rPr>
        <w:t>降低燃油消耗及二氧化碳排量，减少环境污染；推广高性能插秧机、大型免耕精量播种机、卫星</w:t>
      </w:r>
    </w:p>
    <w:p>
      <w:pPr>
        <w:pStyle w:val="BodyText"/>
        <w:spacing w:line="272" w:lineRule="exact" w:before="1"/>
        <w:ind w:left="560" w:right="126" w:hanging="423"/>
        <w:jc w:val="left"/>
      </w:pPr>
      <w:r>
        <w:rPr/>
        <w:t>导航等智能化作业机械的使用，通过自动控制和精准定位技术，减少作业次数提高效率。</w:t>
      </w:r>
      <w:r>
        <w:rPr>
          <w:w w:val="100"/>
        </w:rPr>
        <w:t> </w:t>
      </w:r>
      <w:r>
        <w:rPr>
          <w:spacing w:val="-2"/>
        </w:rPr>
        <w:t>六是抓好农业生物资源综合利用。通过加强农机、农技等秸秆还田技术措施的配套，大力推</w:t>
      </w:r>
    </w:p>
    <w:p>
      <w:pPr>
        <w:pStyle w:val="BodyText"/>
        <w:spacing w:line="272" w:lineRule="exact" w:before="1"/>
        <w:ind w:left="138" w:right="126"/>
        <w:jc w:val="left"/>
      </w:pPr>
      <w:r>
        <w:rPr>
          <w:spacing w:val="-4"/>
        </w:rPr>
        <w:t>进秸秆还田，严禁秸秆焚烧；重点通过加大秸秆粉碎抛撒器、根茬打茬机、</w:t>
      </w:r>
      <w:r>
        <w:rPr>
          <w:rFonts w:ascii="Times New Roman" w:hAnsi="Times New Roman" w:cs="Times New Roman" w:eastAsia="Times New Roman" w:hint="default"/>
          <w:spacing w:val="-4"/>
        </w:rPr>
        <w:t>“3+1”</w:t>
      </w:r>
      <w:r>
        <w:rPr>
          <w:spacing w:val="-4"/>
        </w:rPr>
        <w:t>大犁、双轴搅浆</w:t>
      </w:r>
      <w:r>
        <w:rPr>
          <w:spacing w:val="-15"/>
        </w:rPr>
        <w:t> </w:t>
      </w:r>
      <w:r>
        <w:rPr>
          <w:spacing w:val="-15"/>
        </w:rPr>
      </w:r>
      <w:r>
        <w:rPr>
          <w:spacing w:val="-1"/>
        </w:rPr>
        <w:t>灭茬机等秸秆处理及整地机械的配备，提高了秸秆还田的质量，有效杜绝了秸秆焚烧，避免了环</w:t>
      </w:r>
    </w:p>
    <w:p>
      <w:pPr>
        <w:pStyle w:val="BodyText"/>
        <w:spacing w:line="247" w:lineRule="exact"/>
        <w:ind w:left="138" w:right="126"/>
        <w:jc w:val="left"/>
      </w:pPr>
      <w:r>
        <w:rPr/>
        <w:t>境污染。</w:t>
      </w:r>
    </w:p>
    <w:p>
      <w:pPr>
        <w:pStyle w:val="BodyText"/>
        <w:spacing w:line="237" w:lineRule="auto"/>
        <w:ind w:left="138" w:right="128" w:firstLine="422"/>
        <w:jc w:val="both"/>
      </w:pPr>
      <w:r>
        <w:rPr>
          <w:spacing w:val="-2"/>
        </w:rPr>
        <w:t>七是控制和治理农业面源污染。推广科学施肥技术和合理使用农药技术，大力推广高效、低</w:t>
      </w:r>
      <w:r>
        <w:rPr>
          <w:w w:val="100"/>
        </w:rPr>
        <w:t> </w:t>
      </w:r>
      <w:r>
        <w:rPr>
          <w:spacing w:val="-1"/>
        </w:rPr>
        <w:t>毒、低残留农药投入品的使用；强化农业废弃物的处理，对农药残液，农药包装袋、包装瓶等废</w:t>
      </w:r>
      <w:r>
        <w:rPr>
          <w:spacing w:val="-55"/>
        </w:rPr>
        <w:t> </w:t>
      </w:r>
      <w:r>
        <w:rPr>
          <w:spacing w:val="-55"/>
        </w:rPr>
      </w:r>
      <w:r>
        <w:rPr/>
        <w:t>弃物进行了集中回收和处理，有效控制了各项污染。</w:t>
      </w:r>
    </w:p>
    <w:p>
      <w:pPr>
        <w:pStyle w:val="BodyText"/>
        <w:spacing w:line="272" w:lineRule="exact" w:before="26"/>
        <w:ind w:left="138" w:right="128" w:firstLine="422"/>
        <w:jc w:val="both"/>
      </w:pPr>
      <w:r>
        <w:rPr>
          <w:spacing w:val="-2"/>
        </w:rPr>
        <w:t>八是继续加大宣传和培训力度。加强对基层农业技术人员、种植户的培训，重点增强技术人</w:t>
      </w:r>
      <w:r>
        <w:rPr>
          <w:w w:val="100"/>
        </w:rPr>
        <w:t> </w:t>
      </w:r>
      <w:r>
        <w:rPr>
          <w:spacing w:val="-1"/>
        </w:rPr>
        <w:t>员低碳环保技术的责任意识，提高其服务水平；增强农户环保意识，掌握相关低碳种植技术的应</w:t>
      </w:r>
      <w:r>
        <w:rPr>
          <w:spacing w:val="-55"/>
        </w:rPr>
        <w:t> </w:t>
      </w:r>
      <w:r>
        <w:rPr>
          <w:spacing w:val="-55"/>
        </w:rPr>
      </w:r>
      <w:r>
        <w:rPr/>
        <w:t>用。</w:t>
      </w:r>
    </w:p>
    <w:p>
      <w:pPr>
        <w:pStyle w:val="BodyText"/>
        <w:spacing w:line="272" w:lineRule="exact" w:before="1"/>
        <w:ind w:left="560" w:right="126"/>
        <w:jc w:val="left"/>
      </w:pPr>
      <w:r>
        <w:rPr/>
        <w:t>（</w:t>
      </w:r>
      <w:r>
        <w:rPr>
          <w:rFonts w:ascii="Times New Roman" w:hAnsi="Times New Roman" w:cs="Times New Roman" w:eastAsia="Times New Roman" w:hint="default"/>
        </w:rPr>
        <w:t>3</w:t>
      </w:r>
      <w:r>
        <w:rPr/>
        <w:t>）工业企业环境保护及资源节约的具体措施</w:t>
      </w:r>
      <w:r>
        <w:rPr>
          <w:w w:val="100"/>
        </w:rPr>
        <w:t> </w:t>
      </w:r>
      <w:r>
        <w:rPr>
          <w:spacing w:val="-7"/>
          <w:w w:val="100"/>
        </w:rPr>
        <w:t>公司下属工业企业严格遵守《中华人民共和国环境保护法》和《黑龙江省环境保护条例》，依</w:t>
      </w:r>
    </w:p>
    <w:p>
      <w:pPr>
        <w:pStyle w:val="BodyText"/>
        <w:spacing w:line="272" w:lineRule="exact" w:before="1"/>
        <w:ind w:left="138" w:right="126"/>
        <w:jc w:val="left"/>
      </w:pPr>
      <w:r>
        <w:rPr>
          <w:spacing w:val="-1"/>
        </w:rPr>
        <w:t>据国家环保标准，保证环保方面的投资，防治污染做到了技术上可行、经济上合理，坚持综合防</w:t>
      </w:r>
      <w:r>
        <w:rPr>
          <w:spacing w:val="-55"/>
        </w:rPr>
        <w:t> </w:t>
      </w:r>
      <w:r>
        <w:rPr>
          <w:spacing w:val="-55"/>
        </w:rPr>
      </w:r>
      <w:r>
        <w:rPr>
          <w:spacing w:val="-1"/>
        </w:rPr>
        <w:t>治、以防为主、防治结合、以管促治、谁污染谁治理的原则。报告期内，公司及下属工业企业未</w:t>
      </w:r>
    </w:p>
    <w:p>
      <w:pPr>
        <w:pStyle w:val="BodyText"/>
        <w:spacing w:line="247" w:lineRule="exact"/>
        <w:ind w:left="138" w:right="126"/>
        <w:jc w:val="left"/>
      </w:pPr>
      <w:r>
        <w:rPr/>
        <w:t>发生造成污染事故或者其他突发事件；未有其它新建项目。</w:t>
      </w:r>
    </w:p>
    <w:p>
      <w:pPr>
        <w:pStyle w:val="BodyText"/>
        <w:spacing w:line="280" w:lineRule="exact"/>
        <w:ind w:left="560" w:right="126"/>
        <w:jc w:val="left"/>
      </w:pPr>
      <w:r>
        <w:rPr>
          <w:rFonts w:ascii="Times New Roman" w:hAnsi="Times New Roman" w:cs="Times New Roman" w:eastAsia="Times New Roman" w:hint="default"/>
        </w:rPr>
        <w:t>4</w:t>
      </w:r>
      <w:r>
        <w:rPr/>
        <w:t>、促进就业与员工权益保护</w:t>
      </w:r>
    </w:p>
    <w:p>
      <w:pPr>
        <w:pStyle w:val="BodyText"/>
        <w:spacing w:line="272" w:lineRule="exact" w:before="19"/>
        <w:ind w:left="560" w:right="126"/>
        <w:jc w:val="left"/>
      </w:pPr>
      <w:r>
        <w:rPr/>
        <w:t>（</w:t>
      </w:r>
      <w:r>
        <w:rPr>
          <w:rFonts w:ascii="Times New Roman" w:hAnsi="Times New Roman" w:cs="Times New Roman" w:eastAsia="Times New Roman" w:hint="default"/>
        </w:rPr>
        <w:t>1</w:t>
      </w:r>
      <w:r>
        <w:rPr/>
        <w:t>）员工合法权益保护</w:t>
      </w:r>
      <w:r>
        <w:rPr>
          <w:w w:val="100"/>
        </w:rPr>
        <w:t> </w:t>
      </w:r>
      <w:r>
        <w:rPr>
          <w:spacing w:val="-2"/>
        </w:rPr>
        <w:t>一是公司建立健全科学完善的管理人员聘用、员工薪酬分配、全员业绩考核制度。遵循按劳</w:t>
      </w:r>
    </w:p>
    <w:p>
      <w:pPr>
        <w:pStyle w:val="BodyText"/>
        <w:spacing w:line="249" w:lineRule="exact"/>
        <w:ind w:left="138" w:right="126"/>
        <w:jc w:val="left"/>
      </w:pPr>
      <w:r>
        <w:rPr/>
        <w:t>分配原则，实行同工同酬，并及时足额支付员工劳动报酬，为每个员工办理社会保险。</w:t>
      </w:r>
    </w:p>
    <w:p>
      <w:pPr>
        <w:spacing w:after="0" w:line="249"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74" w:lineRule="exact" w:before="62"/>
        <w:ind w:left="138" w:right="99" w:firstLine="422"/>
        <w:jc w:val="left"/>
      </w:pPr>
      <w:r>
        <w:rPr/>
        <w:t>二是公司与聘用的 </w:t>
      </w:r>
      <w:r>
        <w:rPr>
          <w:rFonts w:ascii="Arial" w:hAnsi="Arial" w:cs="Arial" w:eastAsia="Arial" w:hint="default"/>
        </w:rPr>
        <w:t>35428</w:t>
      </w:r>
      <w:r>
        <w:rPr>
          <w:rFonts w:ascii="Arial" w:hAnsi="Arial" w:cs="Arial" w:eastAsia="Arial" w:hint="default"/>
          <w:spacing w:val="-10"/>
        </w:rPr>
        <w:t> </w:t>
      </w:r>
      <w:r>
        <w:rPr/>
        <w:t>名员工签订了劳动合同，劳动合同条款符合相关法律法规的要求。</w:t>
      </w:r>
      <w:r>
        <w:rPr>
          <w:w w:val="100"/>
        </w:rPr>
        <w:t> </w:t>
      </w:r>
      <w:r>
        <w:rPr/>
        <w:t>公司严禁使用未成年员工，不得歧视和虐待员工及强制员工从事劳动。</w:t>
      </w:r>
    </w:p>
    <w:p>
      <w:pPr>
        <w:pStyle w:val="BodyText"/>
        <w:spacing w:line="253" w:lineRule="exact"/>
        <w:ind w:left="560" w:right="98"/>
        <w:jc w:val="left"/>
      </w:pPr>
      <w:r>
        <w:rPr/>
        <w:t>三是公司实施员工疗养制度。全年对符合疗养条件的</w:t>
      </w:r>
      <w:r>
        <w:rPr>
          <w:spacing w:val="-59"/>
        </w:rPr>
        <w:t> </w:t>
      </w:r>
      <w:r>
        <w:rPr>
          <w:rFonts w:ascii="Arial" w:hAnsi="Arial" w:cs="Arial" w:eastAsia="Arial" w:hint="default"/>
        </w:rPr>
        <w:t>6</w:t>
      </w:r>
      <w:r>
        <w:rPr>
          <w:rFonts w:ascii="Arial" w:hAnsi="Arial" w:cs="Arial" w:eastAsia="Arial" w:hint="default"/>
          <w:spacing w:val="-10"/>
        </w:rPr>
        <w:t> </w:t>
      </w:r>
      <w:r>
        <w:rPr/>
        <w:t>名员工，安排去太湖疗养院休养。开</w:t>
      </w:r>
    </w:p>
    <w:p>
      <w:pPr>
        <w:pStyle w:val="BodyText"/>
        <w:spacing w:line="272" w:lineRule="exact"/>
        <w:ind w:left="138" w:right="98"/>
        <w:jc w:val="left"/>
      </w:pPr>
      <w:r>
        <w:rPr/>
        <w:t>展访贫问苦工作，在春节前夕，公司组织走访慰问</w:t>
      </w:r>
      <w:r>
        <w:rPr>
          <w:spacing w:val="-57"/>
        </w:rPr>
        <w:t> </w:t>
      </w:r>
      <w:r>
        <w:rPr>
          <w:rFonts w:ascii="Arial" w:hAnsi="Arial" w:cs="Arial" w:eastAsia="Arial" w:hint="default"/>
        </w:rPr>
        <w:t>34</w:t>
      </w:r>
      <w:r>
        <w:rPr>
          <w:rFonts w:ascii="Arial" w:hAnsi="Arial" w:cs="Arial" w:eastAsia="Arial" w:hint="default"/>
          <w:spacing w:val="-9"/>
        </w:rPr>
        <w:t> </w:t>
      </w:r>
      <w:r>
        <w:rPr/>
        <w:t>名困难员工。</w:t>
      </w:r>
    </w:p>
    <w:p>
      <w:pPr>
        <w:pStyle w:val="BodyText"/>
        <w:spacing w:line="274" w:lineRule="exact" w:before="16"/>
        <w:ind w:left="560" w:right="98"/>
        <w:jc w:val="left"/>
      </w:pPr>
      <w:r>
        <w:rPr/>
        <w:t>（</w:t>
      </w:r>
      <w:r>
        <w:rPr>
          <w:rFonts w:ascii="Times New Roman" w:hAnsi="Times New Roman" w:cs="Times New Roman" w:eastAsia="Times New Roman" w:hint="default"/>
        </w:rPr>
        <w:t>2</w:t>
      </w:r>
      <w:r>
        <w:rPr/>
        <w:t>）员工培训及素质提升</w:t>
      </w:r>
      <w:r>
        <w:rPr>
          <w:w w:val="100"/>
        </w:rPr>
        <w:t> </w:t>
      </w:r>
      <w:r>
        <w:rPr>
          <w:spacing w:val="-2"/>
        </w:rPr>
        <w:t>一是公司年初制定了员工培训计划，采取内训和外训结合的方式进行，培训工作已形成制度</w:t>
      </w:r>
    </w:p>
    <w:p>
      <w:pPr>
        <w:pStyle w:val="BodyText"/>
        <w:spacing w:line="253" w:lineRule="exact"/>
        <w:ind w:left="138" w:right="98"/>
        <w:jc w:val="left"/>
      </w:pPr>
      <w:r>
        <w:rPr/>
        <w:t>化。全年共举办各类培训班</w:t>
      </w:r>
      <w:r>
        <w:rPr>
          <w:spacing w:val="-54"/>
        </w:rPr>
        <w:t> </w:t>
      </w:r>
      <w:r>
        <w:rPr>
          <w:rFonts w:ascii="Arial" w:hAnsi="Arial" w:cs="Arial" w:eastAsia="Arial" w:hint="default"/>
        </w:rPr>
        <w:t>151</w:t>
      </w:r>
      <w:r>
        <w:rPr>
          <w:rFonts w:ascii="Arial" w:hAnsi="Arial" w:cs="Arial" w:eastAsia="Arial" w:hint="default"/>
          <w:spacing w:val="-7"/>
        </w:rPr>
        <w:t> </w:t>
      </w:r>
      <w:r>
        <w:rPr/>
        <w:t>期，累计培训员工</w:t>
      </w:r>
      <w:r>
        <w:rPr>
          <w:spacing w:val="-56"/>
        </w:rPr>
        <w:t> </w:t>
      </w:r>
      <w:r>
        <w:rPr>
          <w:rFonts w:ascii="Arial" w:hAnsi="Arial" w:cs="Arial" w:eastAsia="Arial" w:hint="default"/>
        </w:rPr>
        <w:t>32962</w:t>
      </w:r>
      <w:r>
        <w:rPr>
          <w:rFonts w:ascii="Arial" w:hAnsi="Arial" w:cs="Arial" w:eastAsia="Arial" w:hint="default"/>
          <w:spacing w:val="-7"/>
        </w:rPr>
        <w:t> </w:t>
      </w:r>
      <w:r>
        <w:rPr/>
        <w:t>人次。</w:t>
      </w:r>
    </w:p>
    <w:p>
      <w:pPr>
        <w:pStyle w:val="BodyText"/>
        <w:spacing w:line="272" w:lineRule="exact"/>
        <w:ind w:left="560" w:right="98"/>
        <w:jc w:val="left"/>
      </w:pPr>
      <w:r>
        <w:rPr/>
        <w:t>二是为进一步提升员工素质，公司在 </w:t>
      </w:r>
      <w:r>
        <w:rPr>
          <w:rFonts w:ascii="Arial" w:hAnsi="Arial" w:cs="Arial" w:eastAsia="Arial" w:hint="default"/>
        </w:rPr>
        <w:t>2018 </w:t>
      </w:r>
      <w:r>
        <w:rPr/>
        <w:t>年初制定了人才需求计划。公司人力资源部组织</w:t>
      </w:r>
    </w:p>
    <w:p>
      <w:pPr>
        <w:pStyle w:val="BodyText"/>
        <w:spacing w:line="272" w:lineRule="exact"/>
        <w:ind w:left="138" w:right="98"/>
        <w:jc w:val="left"/>
      </w:pPr>
      <w:r>
        <w:rPr/>
        <w:t>所属 </w:t>
      </w:r>
      <w:r>
        <w:rPr>
          <w:rFonts w:ascii="Arial" w:hAnsi="Arial" w:cs="Arial" w:eastAsia="Arial" w:hint="default"/>
        </w:rPr>
        <w:t>12</w:t>
      </w:r>
      <w:r>
        <w:rPr>
          <w:rFonts w:ascii="Arial" w:hAnsi="Arial" w:cs="Arial" w:eastAsia="Arial" w:hint="default"/>
          <w:spacing w:val="27"/>
        </w:rPr>
        <w:t> </w:t>
      </w:r>
      <w:r>
        <w:rPr/>
        <w:t>个分公司先后赴八一农垦大学、东北农业大学等省内高校招聘应届毕业生，全年共招聘</w:t>
      </w:r>
    </w:p>
    <w:p>
      <w:pPr>
        <w:pStyle w:val="BodyText"/>
        <w:spacing w:line="272" w:lineRule="exact"/>
        <w:ind w:left="138" w:right="98"/>
        <w:jc w:val="left"/>
      </w:pPr>
      <w:r>
        <w:rPr/>
        <w:t>高校毕业生</w:t>
      </w:r>
      <w:r>
        <w:rPr>
          <w:spacing w:val="-52"/>
        </w:rPr>
        <w:t> </w:t>
      </w:r>
      <w:r>
        <w:rPr>
          <w:rFonts w:ascii="Arial" w:hAnsi="Arial" w:cs="Arial" w:eastAsia="Arial" w:hint="default"/>
        </w:rPr>
        <w:t>46</w:t>
      </w:r>
      <w:r>
        <w:rPr>
          <w:rFonts w:ascii="Arial" w:hAnsi="Arial" w:cs="Arial" w:eastAsia="Arial" w:hint="default"/>
          <w:spacing w:val="-7"/>
        </w:rPr>
        <w:t> </w:t>
      </w:r>
      <w:r>
        <w:rPr/>
        <w:t>人。</w:t>
      </w:r>
    </w:p>
    <w:p>
      <w:pPr>
        <w:pStyle w:val="BodyText"/>
        <w:spacing w:line="274" w:lineRule="exact" w:before="16"/>
        <w:ind w:left="560" w:right="98"/>
        <w:jc w:val="left"/>
      </w:pPr>
      <w:r>
        <w:rPr>
          <w:rFonts w:ascii="Times New Roman" w:hAnsi="Times New Roman" w:cs="Times New Roman" w:eastAsia="Times New Roman" w:hint="default"/>
        </w:rPr>
        <w:t>5</w:t>
      </w:r>
      <w:r>
        <w:rPr/>
        <w:t>、其他社会责任</w:t>
      </w:r>
      <w:r>
        <w:rPr>
          <w:w w:val="100"/>
        </w:rPr>
        <w:t> </w:t>
      </w:r>
      <w:r>
        <w:rPr>
          <w:spacing w:val="-2"/>
        </w:rPr>
        <w:t>公司始终秉承依法经营、诚信纳税的宗旨，积极履行社会责任，坚持以纳税报国、反哺社会</w:t>
      </w:r>
    </w:p>
    <w:p>
      <w:pPr>
        <w:pStyle w:val="BodyText"/>
        <w:spacing w:line="254" w:lineRule="exact"/>
        <w:ind w:left="138" w:right="98"/>
        <w:jc w:val="left"/>
      </w:pPr>
      <w:r>
        <w:rPr>
          <w:w w:val="100"/>
        </w:rPr>
        <w:t>为己</w:t>
      </w:r>
      <w:r>
        <w:rPr>
          <w:spacing w:val="-3"/>
          <w:w w:val="100"/>
        </w:rPr>
        <w:t>任</w:t>
      </w:r>
      <w:r>
        <w:rPr>
          <w:rFonts w:ascii="Times New Roman" w:hAnsi="Times New Roman" w:cs="Times New Roman" w:eastAsia="Times New Roman" w:hint="default"/>
          <w:w w:val="100"/>
        </w:rPr>
        <w:t>,</w:t>
      </w:r>
      <w:r>
        <w:rPr>
          <w:spacing w:val="-3"/>
          <w:w w:val="100"/>
        </w:rPr>
        <w:t>严</w:t>
      </w:r>
      <w:r>
        <w:rPr>
          <w:w w:val="100"/>
        </w:rPr>
        <w:t>格</w:t>
      </w:r>
      <w:r>
        <w:rPr>
          <w:spacing w:val="-3"/>
          <w:w w:val="100"/>
        </w:rPr>
        <w:t>遵</w:t>
      </w:r>
      <w:r>
        <w:rPr>
          <w:w w:val="100"/>
        </w:rPr>
        <w:t>守</w:t>
      </w:r>
      <w:r>
        <w:rPr>
          <w:spacing w:val="-3"/>
          <w:w w:val="100"/>
        </w:rPr>
        <w:t>国</w:t>
      </w:r>
      <w:r>
        <w:rPr>
          <w:w w:val="100"/>
        </w:rPr>
        <w:t>家</w:t>
      </w:r>
      <w:r>
        <w:rPr>
          <w:spacing w:val="-3"/>
          <w:w w:val="100"/>
        </w:rPr>
        <w:t>各项</w:t>
      </w:r>
      <w:r>
        <w:rPr>
          <w:w w:val="100"/>
        </w:rPr>
        <w:t>税收</w:t>
      </w:r>
      <w:r>
        <w:rPr>
          <w:spacing w:val="-3"/>
          <w:w w:val="100"/>
        </w:rPr>
        <w:t>法</w:t>
      </w:r>
      <w:r>
        <w:rPr>
          <w:w w:val="100"/>
        </w:rPr>
        <w:t>律</w:t>
      </w:r>
      <w:r>
        <w:rPr>
          <w:spacing w:val="-3"/>
          <w:w w:val="100"/>
        </w:rPr>
        <w:t>法规</w:t>
      </w:r>
      <w:r>
        <w:rPr>
          <w:spacing w:val="-92"/>
          <w:w w:val="100"/>
        </w:rPr>
        <w:t>，</w:t>
      </w:r>
      <w:r>
        <w:rPr>
          <w:spacing w:val="-3"/>
          <w:w w:val="100"/>
        </w:rPr>
        <w:t>依</w:t>
      </w:r>
      <w:r>
        <w:rPr>
          <w:w w:val="100"/>
        </w:rPr>
        <w:t>法</w:t>
      </w:r>
      <w:r>
        <w:rPr>
          <w:spacing w:val="-3"/>
          <w:w w:val="100"/>
        </w:rPr>
        <w:t>履</w:t>
      </w:r>
      <w:r>
        <w:rPr>
          <w:w w:val="100"/>
        </w:rPr>
        <w:t>行</w:t>
      </w:r>
      <w:r>
        <w:rPr>
          <w:spacing w:val="-3"/>
          <w:w w:val="100"/>
        </w:rPr>
        <w:t>纳</w:t>
      </w:r>
      <w:r>
        <w:rPr>
          <w:w w:val="100"/>
        </w:rPr>
        <w:t>税和</w:t>
      </w:r>
      <w:r>
        <w:rPr>
          <w:spacing w:val="-3"/>
          <w:w w:val="100"/>
        </w:rPr>
        <w:t>代</w:t>
      </w:r>
      <w:r>
        <w:rPr>
          <w:w w:val="100"/>
        </w:rPr>
        <w:t>扣</w:t>
      </w:r>
      <w:r>
        <w:rPr>
          <w:spacing w:val="-3"/>
          <w:w w:val="100"/>
        </w:rPr>
        <w:t>代</w:t>
      </w:r>
      <w:r>
        <w:rPr>
          <w:w w:val="100"/>
        </w:rPr>
        <w:t>缴</w:t>
      </w:r>
      <w:r>
        <w:rPr>
          <w:spacing w:val="-3"/>
          <w:w w:val="100"/>
        </w:rPr>
        <w:t>税</w:t>
      </w:r>
      <w:r>
        <w:rPr>
          <w:w w:val="100"/>
        </w:rPr>
        <w:t>款</w:t>
      </w:r>
      <w:r>
        <w:rPr>
          <w:spacing w:val="-3"/>
          <w:w w:val="100"/>
        </w:rPr>
        <w:t>的</w:t>
      </w:r>
      <w:r>
        <w:rPr>
          <w:w w:val="100"/>
        </w:rPr>
        <w:t>义</w:t>
      </w:r>
      <w:r>
        <w:rPr>
          <w:spacing w:val="-2"/>
          <w:w w:val="100"/>
        </w:rPr>
        <w:t>务</w:t>
      </w:r>
      <w:r>
        <w:rPr>
          <w:rFonts w:ascii="Times New Roman" w:hAnsi="Times New Roman" w:cs="Times New Roman" w:eastAsia="Times New Roman" w:hint="default"/>
          <w:spacing w:val="-3"/>
          <w:w w:val="100"/>
        </w:rPr>
        <w:t>,</w:t>
      </w:r>
      <w:r>
        <w:rPr>
          <w:w w:val="100"/>
        </w:rPr>
        <w:t>及时</w:t>
      </w:r>
      <w:r>
        <w:rPr>
          <w:spacing w:val="-3"/>
          <w:w w:val="100"/>
        </w:rPr>
        <w:t>足</w:t>
      </w:r>
      <w:r>
        <w:rPr>
          <w:w w:val="100"/>
        </w:rPr>
        <w:t>额</w:t>
      </w:r>
      <w:r>
        <w:rPr>
          <w:spacing w:val="-3"/>
          <w:w w:val="100"/>
        </w:rPr>
        <w:t>缴</w:t>
      </w:r>
      <w:r>
        <w:rPr>
          <w:w w:val="100"/>
        </w:rPr>
        <w:t>纳</w:t>
      </w:r>
      <w:r>
        <w:rPr>
          <w:spacing w:val="-3"/>
          <w:w w:val="100"/>
        </w:rPr>
        <w:t>国</w:t>
      </w:r>
      <w:r>
        <w:rPr>
          <w:w w:val="100"/>
        </w:rPr>
        <w:t>家</w:t>
      </w:r>
    </w:p>
    <w:p>
      <w:pPr>
        <w:pStyle w:val="BodyText"/>
        <w:spacing w:line="272" w:lineRule="exact"/>
        <w:ind w:left="138" w:right="98"/>
        <w:jc w:val="left"/>
        <w:rPr>
          <w:rFonts w:ascii="Arial" w:hAnsi="Arial" w:cs="Arial" w:eastAsia="Arial" w:hint="default"/>
        </w:rPr>
      </w:pPr>
      <w:r>
        <w:rPr>
          <w:w w:val="100"/>
        </w:rPr>
        <w:t>各项</w:t>
      </w:r>
      <w:r>
        <w:rPr>
          <w:spacing w:val="-3"/>
          <w:w w:val="100"/>
        </w:rPr>
        <w:t>税款</w:t>
      </w:r>
      <w:r>
        <w:rPr>
          <w:spacing w:val="-85"/>
          <w:w w:val="100"/>
        </w:rPr>
        <w:t>。</w:t>
      </w:r>
      <w:r>
        <w:rPr>
          <w:rFonts w:ascii="Arial" w:hAnsi="Arial" w:cs="Arial" w:eastAsia="Arial" w:hint="default"/>
          <w:w w:val="100"/>
        </w:rPr>
        <w:t>2</w:t>
      </w:r>
      <w:r>
        <w:rPr>
          <w:rFonts w:ascii="Arial" w:hAnsi="Arial" w:cs="Arial" w:eastAsia="Arial" w:hint="default"/>
          <w:spacing w:val="-3"/>
          <w:w w:val="100"/>
        </w:rPr>
        <w:t>0</w:t>
      </w:r>
      <w:r>
        <w:rPr>
          <w:rFonts w:ascii="Arial" w:hAnsi="Arial" w:cs="Arial" w:eastAsia="Arial" w:hint="default"/>
          <w:w w:val="100"/>
        </w:rPr>
        <w:t>18</w:t>
      </w:r>
      <w:r>
        <w:rPr>
          <w:rFonts w:ascii="Arial" w:hAnsi="Arial" w:cs="Arial" w:eastAsia="Arial" w:hint="default"/>
          <w:spacing w:val="-8"/>
        </w:rPr>
        <w:t> </w:t>
      </w:r>
      <w:r>
        <w:rPr>
          <w:w w:val="100"/>
        </w:rPr>
        <w:t>年</w:t>
      </w:r>
      <w:r>
        <w:rPr>
          <w:spacing w:val="-87"/>
          <w:w w:val="100"/>
        </w:rPr>
        <w:t>，</w:t>
      </w:r>
      <w:r>
        <w:rPr>
          <w:w w:val="100"/>
        </w:rPr>
        <w:t>公</w:t>
      </w:r>
      <w:r>
        <w:rPr>
          <w:spacing w:val="-3"/>
          <w:w w:val="100"/>
        </w:rPr>
        <w:t>司缴</w:t>
      </w:r>
      <w:r>
        <w:rPr>
          <w:w w:val="100"/>
        </w:rPr>
        <w:t>纳各</w:t>
      </w:r>
      <w:r>
        <w:rPr>
          <w:spacing w:val="-3"/>
          <w:w w:val="100"/>
        </w:rPr>
        <w:t>项税</w:t>
      </w:r>
      <w:r>
        <w:rPr>
          <w:w w:val="100"/>
        </w:rPr>
        <w:t>费</w:t>
      </w:r>
      <w:r>
        <w:rPr>
          <w:spacing w:val="-52"/>
        </w:rPr>
        <w:t> </w:t>
      </w:r>
      <w:r>
        <w:rPr>
          <w:rFonts w:ascii="Arial" w:hAnsi="Arial" w:cs="Arial" w:eastAsia="Arial" w:hint="default"/>
          <w:w w:val="100"/>
        </w:rPr>
        <w:t>6</w:t>
      </w:r>
      <w:r>
        <w:rPr>
          <w:rFonts w:ascii="Arial" w:hAnsi="Arial" w:cs="Arial" w:eastAsia="Arial" w:hint="default"/>
          <w:spacing w:val="-3"/>
          <w:w w:val="100"/>
        </w:rPr>
        <w:t>6</w:t>
      </w:r>
      <w:r>
        <w:rPr>
          <w:rFonts w:ascii="Arial" w:hAnsi="Arial" w:cs="Arial" w:eastAsia="Arial" w:hint="default"/>
          <w:w w:val="100"/>
        </w:rPr>
        <w:t>37</w:t>
      </w:r>
      <w:r>
        <w:rPr>
          <w:rFonts w:ascii="Arial" w:hAnsi="Arial" w:cs="Arial" w:eastAsia="Arial" w:hint="default"/>
          <w:spacing w:val="-8"/>
        </w:rPr>
        <w:t> </w:t>
      </w:r>
      <w:r>
        <w:rPr>
          <w:w w:val="100"/>
        </w:rPr>
        <w:t>万</w:t>
      </w:r>
      <w:r>
        <w:rPr>
          <w:spacing w:val="-3"/>
          <w:w w:val="100"/>
        </w:rPr>
        <w:t>元</w:t>
      </w:r>
      <w:r>
        <w:rPr>
          <w:spacing w:val="-85"/>
          <w:w w:val="100"/>
        </w:rPr>
        <w:t>；</w:t>
      </w:r>
      <w:r>
        <w:rPr>
          <w:spacing w:val="-3"/>
          <w:w w:val="100"/>
        </w:rPr>
        <w:t>同</w:t>
      </w:r>
      <w:r>
        <w:rPr>
          <w:w w:val="100"/>
        </w:rPr>
        <w:t>时履</w:t>
      </w:r>
      <w:r>
        <w:rPr>
          <w:spacing w:val="-3"/>
          <w:w w:val="100"/>
        </w:rPr>
        <w:t>行</w:t>
      </w:r>
      <w:r>
        <w:rPr>
          <w:w w:val="100"/>
        </w:rPr>
        <w:t>代</w:t>
      </w:r>
      <w:r>
        <w:rPr>
          <w:spacing w:val="-3"/>
          <w:w w:val="100"/>
        </w:rPr>
        <w:t>扣</w:t>
      </w:r>
      <w:r>
        <w:rPr>
          <w:w w:val="100"/>
        </w:rPr>
        <w:t>代</w:t>
      </w:r>
      <w:r>
        <w:rPr>
          <w:spacing w:val="-3"/>
          <w:w w:val="100"/>
        </w:rPr>
        <w:t>缴</w:t>
      </w:r>
      <w:r>
        <w:rPr>
          <w:w w:val="100"/>
        </w:rPr>
        <w:t>义</w:t>
      </w:r>
      <w:r>
        <w:rPr>
          <w:spacing w:val="-3"/>
          <w:w w:val="100"/>
        </w:rPr>
        <w:t>务</w:t>
      </w:r>
      <w:r>
        <w:rPr>
          <w:spacing w:val="-87"/>
          <w:w w:val="100"/>
        </w:rPr>
        <w:t>，</w:t>
      </w:r>
      <w:r>
        <w:rPr>
          <w:w w:val="100"/>
        </w:rPr>
        <w:t>缴</w:t>
      </w:r>
      <w:r>
        <w:rPr>
          <w:spacing w:val="-3"/>
          <w:w w:val="100"/>
        </w:rPr>
        <w:t>纳</w:t>
      </w:r>
      <w:r>
        <w:rPr>
          <w:w w:val="100"/>
        </w:rPr>
        <w:t>个人</w:t>
      </w:r>
      <w:r>
        <w:rPr>
          <w:spacing w:val="-3"/>
          <w:w w:val="100"/>
        </w:rPr>
        <w:t>所得</w:t>
      </w:r>
      <w:r>
        <w:rPr>
          <w:w w:val="100"/>
        </w:rPr>
        <w:t>税</w:t>
      </w:r>
      <w:r>
        <w:rPr>
          <w:spacing w:val="-52"/>
        </w:rPr>
        <w:t> </w:t>
      </w:r>
      <w:r>
        <w:rPr>
          <w:rFonts w:ascii="Arial" w:hAnsi="Arial" w:cs="Arial" w:eastAsia="Arial" w:hint="default"/>
          <w:w w:val="100"/>
        </w:rPr>
        <w:t>2</w:t>
      </w:r>
      <w:r>
        <w:rPr>
          <w:rFonts w:ascii="Arial" w:hAnsi="Arial" w:cs="Arial" w:eastAsia="Arial" w:hint="default"/>
          <w:spacing w:val="-3"/>
          <w:w w:val="100"/>
        </w:rPr>
        <w:t>2</w:t>
      </w:r>
      <w:r>
        <w:rPr>
          <w:rFonts w:ascii="Arial" w:hAnsi="Arial" w:cs="Arial" w:eastAsia="Arial" w:hint="default"/>
          <w:w w:val="100"/>
        </w:rPr>
        <w:t>02</w:t>
      </w:r>
    </w:p>
    <w:p>
      <w:pPr>
        <w:pStyle w:val="BodyText"/>
        <w:spacing w:line="266" w:lineRule="exact"/>
        <w:ind w:left="138" w:right="98"/>
        <w:jc w:val="left"/>
      </w:pPr>
      <w:r>
        <w:rPr/>
        <w:t>万元。</w:t>
      </w:r>
    </w:p>
    <w:p>
      <w:pPr>
        <w:pStyle w:val="Heading3"/>
        <w:tabs>
          <w:tab w:pos="781" w:val="left" w:leader="none"/>
        </w:tabs>
        <w:spacing w:line="240" w:lineRule="auto" w:before="58"/>
        <w:ind w:left="138" w:right="9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56"/>
        <w:ind w:left="138" w:right="98"/>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spacing w:line="290" w:lineRule="auto" w:before="58"/>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40" w:lineRule="auto" w:before="12"/>
        <w:ind w:left="560" w:right="98" w:hanging="423"/>
        <w:jc w:val="left"/>
      </w:pPr>
      <w:r>
        <w:rPr/>
        <w:t>√适用</w:t>
      </w:r>
      <w:r>
        <w:rPr>
          <w:spacing w:val="-2"/>
        </w:rPr>
        <w:t> </w:t>
      </w:r>
      <w:r>
        <w:rPr/>
        <w:t>□不适用</w:t>
      </w:r>
      <w:r>
        <w:rPr>
          <w:w w:val="100"/>
        </w:rPr>
        <w:t> </w:t>
      </w:r>
      <w:r>
        <w:rPr>
          <w:spacing w:val="-2"/>
        </w:rPr>
        <w:t>公司及所属企业只有浩良河化肥分公司和北大荒纸业有限公司两家企业属于环保部门公布的</w:t>
      </w:r>
    </w:p>
    <w:p>
      <w:pPr>
        <w:pStyle w:val="BodyText"/>
        <w:spacing w:line="271" w:lineRule="exact"/>
        <w:ind w:left="138" w:right="98"/>
        <w:jc w:val="left"/>
      </w:pPr>
      <w:r>
        <w:rPr/>
        <w:t>重点排污单位。报告期内，上述两家企业都处于停产状态，没有污染物排放。</w:t>
      </w:r>
    </w:p>
    <w:p>
      <w:pPr>
        <w:spacing w:line="240" w:lineRule="auto" w:before="2"/>
        <w:rPr>
          <w:rFonts w:ascii="宋体" w:hAnsi="宋体" w:cs="宋体" w:eastAsia="宋体" w:hint="default"/>
          <w:sz w:val="24"/>
          <w:szCs w:val="24"/>
        </w:rPr>
      </w:pPr>
    </w:p>
    <w:p>
      <w:pPr>
        <w:pStyle w:val="Heading3"/>
        <w:spacing w:line="240" w:lineRule="auto" w:before="0"/>
        <w:ind w:left="138" w:right="98"/>
        <w:jc w:val="left"/>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240" w:lineRule="auto" w:before="56"/>
        <w:ind w:left="138" w:right="98"/>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40" w:lineRule="auto" w:before="58"/>
        <w:ind w:left="138" w:right="98"/>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spacing w:line="240" w:lineRule="auto" w:before="0"/>
        <w:ind w:left="138" w:right="98"/>
        <w:jc w:val="left"/>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240" w:lineRule="auto" w:before="58"/>
        <w:ind w:left="138" w:right="98"/>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spacing w:line="240" w:lineRule="auto" w:before="0"/>
        <w:ind w:left="138" w:right="98"/>
        <w:jc w:val="left"/>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7"/>
        <w:ind w:left="138" w:right="98"/>
        <w:jc w:val="left"/>
      </w:pPr>
      <w:r>
        <w:rPr/>
        <w:t>□适用</w:t>
      </w:r>
      <w:r>
        <w:rPr>
          <w:spacing w:val="-1"/>
        </w:rPr>
        <w:t> </w:t>
      </w:r>
      <w:r>
        <w:rPr/>
        <w:t>√不适用</w:t>
      </w:r>
    </w:p>
    <w:p>
      <w:pPr>
        <w:spacing w:line="240" w:lineRule="auto" w:before="2"/>
        <w:rPr>
          <w:rFonts w:ascii="宋体" w:hAnsi="宋体" w:cs="宋体" w:eastAsia="宋体" w:hint="default"/>
          <w:sz w:val="24"/>
          <w:szCs w:val="24"/>
        </w:rPr>
      </w:pPr>
    </w:p>
    <w:p>
      <w:pPr>
        <w:pStyle w:val="Heading3"/>
        <w:spacing w:line="240" w:lineRule="auto" w:before="0"/>
        <w:ind w:left="138" w:right="98"/>
        <w:jc w:val="left"/>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56"/>
        <w:ind w:left="138" w:right="98"/>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8" w:right="98"/>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72" w:lineRule="exact" w:before="86"/>
        <w:ind w:left="560" w:right="98" w:hanging="423"/>
        <w:jc w:val="left"/>
      </w:pPr>
      <w:r>
        <w:rPr/>
        <w:t>√适用</w:t>
      </w:r>
      <w:r>
        <w:rPr>
          <w:spacing w:val="-2"/>
        </w:rPr>
        <w:t> </w:t>
      </w:r>
      <w:r>
        <w:rPr/>
        <w:t>□不适用</w:t>
      </w:r>
      <w:r>
        <w:rPr>
          <w:w w:val="100"/>
        </w:rPr>
        <w:t> </w:t>
      </w:r>
      <w:r>
        <w:rPr>
          <w:spacing w:val="-2"/>
        </w:rPr>
        <w:t>重点排污单位之外，公司下属工业企业只有北大荒龙垦麦芽有限公司，该单位严格执行国家</w:t>
      </w:r>
    </w:p>
    <w:p>
      <w:pPr>
        <w:pStyle w:val="BodyText"/>
        <w:spacing w:line="272" w:lineRule="exact" w:before="1"/>
        <w:ind w:left="138" w:right="97"/>
        <w:jc w:val="left"/>
      </w:pPr>
      <w:r>
        <w:rPr/>
        <w:t>有关法律法规。报告期内，按照政府要求，拆除了三台 </w:t>
      </w:r>
      <w:r>
        <w:rPr>
          <w:rFonts w:ascii="Arial" w:hAnsi="Arial" w:cs="Arial" w:eastAsia="Arial" w:hint="default"/>
        </w:rPr>
        <w:t>20</w:t>
      </w:r>
      <w:r>
        <w:rPr>
          <w:rFonts w:ascii="Arial" w:hAnsi="Arial" w:cs="Arial" w:eastAsia="Arial" w:hint="default"/>
          <w:spacing w:val="23"/>
        </w:rPr>
        <w:t> </w:t>
      </w:r>
      <w:r>
        <w:rPr/>
        <w:t>吨</w:t>
      </w:r>
      <w:r>
        <w:rPr>
          <w:rFonts w:ascii="Times New Roman" w:hAnsi="Times New Roman" w:cs="Times New Roman" w:eastAsia="Times New Roman" w:hint="default"/>
        </w:rPr>
        <w:t>/</w:t>
      </w:r>
      <w:r>
        <w:rPr/>
        <w:t>小时燃煤锅炉</w:t>
      </w:r>
      <w:r>
        <w:rPr>
          <w:rFonts w:ascii="Times New Roman" w:hAnsi="Times New Roman" w:cs="Times New Roman" w:eastAsia="Times New Roman" w:hint="default"/>
        </w:rPr>
        <w:t>,</w:t>
      </w:r>
      <w:r>
        <w:rPr/>
        <w:t>减少了污染物排放，</w:t>
      </w:r>
      <w:r>
        <w:rPr>
          <w:w w:val="100"/>
        </w:rPr>
        <w:t> </w:t>
      </w:r>
      <w:r>
        <w:rPr/>
        <w:t>未发生违规排放事件。</w:t>
      </w:r>
    </w:p>
    <w:p>
      <w:pPr>
        <w:pStyle w:val="BodyText"/>
        <w:spacing w:line="272" w:lineRule="exact" w:before="1"/>
        <w:ind w:left="138" w:right="203" w:firstLine="422"/>
        <w:jc w:val="left"/>
      </w:pPr>
      <w:r>
        <w:rPr>
          <w:rFonts w:ascii="Arial" w:hAnsi="Arial" w:cs="Arial" w:eastAsia="Arial" w:hint="default"/>
        </w:rPr>
        <w:t>2018</w:t>
      </w:r>
      <w:r>
        <w:rPr>
          <w:rFonts w:ascii="Arial" w:hAnsi="Arial" w:cs="Arial" w:eastAsia="Arial" w:hint="default"/>
          <w:spacing w:val="14"/>
        </w:rPr>
        <w:t> </w:t>
      </w:r>
      <w:r>
        <w:rPr/>
        <w:t>年，面对秸秆禁烧的重要性、严肃性和紧迫性，紧紧围绕省委省政府提出的</w:t>
      </w:r>
      <w:r>
        <w:rPr>
          <w:rFonts w:ascii="Times New Roman" w:hAnsi="Times New Roman" w:cs="Times New Roman" w:eastAsia="Times New Roman" w:hint="default"/>
        </w:rPr>
        <w:t>“</w:t>
      </w:r>
      <w:r>
        <w:rPr/>
        <w:t>不冒一处</w:t>
      </w:r>
      <w:r>
        <w:rPr>
          <w:w w:val="100"/>
        </w:rPr>
        <w:t> </w:t>
      </w:r>
      <w:r>
        <w:rPr>
          <w:spacing w:val="-3"/>
        </w:rPr>
        <w:t>烟、不燃一把火</w:t>
      </w:r>
      <w:r>
        <w:rPr>
          <w:rFonts w:ascii="Times New Roman" w:hAnsi="Times New Roman" w:cs="Times New Roman" w:eastAsia="Times New Roman" w:hint="default"/>
          <w:spacing w:val="-3"/>
        </w:rPr>
        <w:t>”</w:t>
      </w:r>
      <w:r>
        <w:rPr>
          <w:spacing w:val="-3"/>
        </w:rPr>
        <w:t>的全面禁烧要求，公司以</w:t>
      </w:r>
      <w:r>
        <w:rPr>
          <w:rFonts w:ascii="Times New Roman" w:hAnsi="Times New Roman" w:cs="Times New Roman" w:eastAsia="Times New Roman" w:hint="default"/>
          <w:spacing w:val="-3"/>
        </w:rPr>
        <w:t>“</w:t>
      </w:r>
      <w:r>
        <w:rPr>
          <w:spacing w:val="-3"/>
        </w:rPr>
        <w:t>抓责任、抓检查、抓措施</w:t>
      </w:r>
      <w:r>
        <w:rPr>
          <w:rFonts w:ascii="Times New Roman" w:hAnsi="Times New Roman" w:cs="Times New Roman" w:eastAsia="Times New Roman" w:hint="default"/>
          <w:spacing w:val="-3"/>
        </w:rPr>
        <w:t>”</w:t>
      </w:r>
      <w:r>
        <w:rPr>
          <w:spacing w:val="-3"/>
        </w:rPr>
        <w:t>为切入点，通过制定了管理</w:t>
      </w:r>
    </w:p>
    <w:p>
      <w:pPr>
        <w:pStyle w:val="BodyText"/>
        <w:spacing w:line="272" w:lineRule="exact" w:before="2"/>
        <w:ind w:left="138" w:right="204"/>
        <w:jc w:val="left"/>
      </w:pPr>
      <w:r>
        <w:rPr>
          <w:spacing w:val="-7"/>
        </w:rPr>
        <w:t>办法、健全了管理体系、建立了督查模式、完善了组织架构，明确了责任分工，强化了措施保障，</w:t>
      </w:r>
      <w:r>
        <w:rPr>
          <w:spacing w:val="-14"/>
        </w:rPr>
        <w:t> </w:t>
      </w:r>
      <w:r>
        <w:rPr>
          <w:spacing w:val="-14"/>
        </w:rPr>
      </w:r>
      <w:r>
        <w:rPr>
          <w:spacing w:val="-2"/>
        </w:rPr>
        <w:t>自上而下建立了秸秆禁烧网格化管理体系，公司上下各层级全年累计签订责任状</w:t>
      </w:r>
      <w:r>
        <w:rPr/>
        <w:t> </w:t>
      </w:r>
      <w:r>
        <w:rPr>
          <w:rFonts w:ascii="Arial" w:hAnsi="Arial" w:cs="Arial" w:eastAsia="Arial" w:hint="default"/>
          <w:spacing w:val="-1"/>
        </w:rPr>
        <w:t>68482</w:t>
      </w:r>
      <w:r>
        <w:rPr>
          <w:rFonts w:ascii="Arial" w:hAnsi="Arial" w:cs="Arial" w:eastAsia="Arial" w:hint="default"/>
          <w:spacing w:val="-6"/>
        </w:rPr>
        <w:t> </w:t>
      </w:r>
      <w:r>
        <w:rPr>
          <w:spacing w:val="-8"/>
        </w:rPr>
        <w:t>份，共建</w:t>
      </w:r>
    </w:p>
    <w:p>
      <w:pPr>
        <w:spacing w:after="0" w:line="272"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82" w:lineRule="exact" w:before="36"/>
        <w:ind w:left="138" w:right="0"/>
        <w:jc w:val="left"/>
      </w:pPr>
      <w:r>
        <w:rPr/>
        <w:t>立巡查小组</w:t>
      </w:r>
      <w:r>
        <w:rPr>
          <w:spacing w:val="-43"/>
        </w:rPr>
        <w:t> </w:t>
      </w:r>
      <w:r>
        <w:rPr>
          <w:rFonts w:ascii="Arial" w:hAnsi="Arial" w:cs="Arial" w:eastAsia="Arial" w:hint="default"/>
        </w:rPr>
        <w:t>720</w:t>
      </w:r>
      <w:r>
        <w:rPr>
          <w:rFonts w:ascii="Arial" w:hAnsi="Arial" w:cs="Arial" w:eastAsia="Arial" w:hint="default"/>
          <w:spacing w:val="4"/>
        </w:rPr>
        <w:t> </w:t>
      </w:r>
      <w:r>
        <w:rPr/>
        <w:t>个，组建应急灭火小分队</w:t>
      </w:r>
      <w:r>
        <w:rPr>
          <w:spacing w:val="-43"/>
        </w:rPr>
        <w:t> </w:t>
      </w:r>
      <w:r>
        <w:rPr>
          <w:rFonts w:ascii="Arial" w:hAnsi="Arial" w:cs="Arial" w:eastAsia="Arial" w:hint="default"/>
        </w:rPr>
        <w:t>644</w:t>
      </w:r>
      <w:r>
        <w:rPr>
          <w:rFonts w:ascii="Arial" w:hAnsi="Arial" w:cs="Arial" w:eastAsia="Arial" w:hint="default"/>
          <w:spacing w:val="4"/>
        </w:rPr>
        <w:t> </w:t>
      </w:r>
      <w:r>
        <w:rPr/>
        <w:t>个，配备消防车</w:t>
      </w:r>
      <w:r>
        <w:rPr>
          <w:spacing w:val="-43"/>
        </w:rPr>
        <w:t> </w:t>
      </w:r>
      <w:r>
        <w:rPr>
          <w:rFonts w:ascii="Arial" w:hAnsi="Arial" w:cs="Arial" w:eastAsia="Arial" w:hint="default"/>
        </w:rPr>
        <w:t>49</w:t>
      </w:r>
      <w:r>
        <w:rPr>
          <w:rFonts w:ascii="Arial" w:hAnsi="Arial" w:cs="Arial" w:eastAsia="Arial" w:hint="default"/>
          <w:spacing w:val="4"/>
        </w:rPr>
        <w:t> </w:t>
      </w:r>
      <w:r>
        <w:rPr/>
        <w:t>台，出动巡查车辆</w:t>
      </w:r>
      <w:r>
        <w:rPr>
          <w:spacing w:val="-45"/>
        </w:rPr>
        <w:t> </w:t>
      </w:r>
      <w:r>
        <w:rPr>
          <w:rFonts w:ascii="Arial" w:hAnsi="Arial" w:cs="Arial" w:eastAsia="Arial" w:hint="default"/>
        </w:rPr>
        <w:t>969</w:t>
      </w:r>
      <w:r>
        <w:rPr>
          <w:rFonts w:ascii="Arial" w:hAnsi="Arial" w:cs="Arial" w:eastAsia="Arial" w:hint="default"/>
          <w:spacing w:val="2"/>
        </w:rPr>
        <w:t> </w:t>
      </w:r>
      <w:r>
        <w:rPr/>
        <w:t>台次，</w:t>
      </w:r>
    </w:p>
    <w:p>
      <w:pPr>
        <w:pStyle w:val="BodyText"/>
        <w:spacing w:line="272" w:lineRule="exact" w:before="19"/>
        <w:ind w:left="138" w:right="204"/>
        <w:jc w:val="left"/>
      </w:pPr>
      <w:r>
        <w:rPr/>
        <w:t>配备灭火器 </w:t>
      </w:r>
      <w:r>
        <w:rPr>
          <w:rFonts w:ascii="Arial" w:hAnsi="Arial" w:cs="Arial" w:eastAsia="Arial" w:hint="default"/>
        </w:rPr>
        <w:t>5421</w:t>
      </w:r>
      <w:r>
        <w:rPr>
          <w:rFonts w:ascii="Arial" w:hAnsi="Arial" w:cs="Arial" w:eastAsia="Arial" w:hint="default"/>
          <w:spacing w:val="3"/>
        </w:rPr>
        <w:t> </w:t>
      </w:r>
      <w:r>
        <w:rPr/>
        <w:t>个；同时，加大了秸秆粉粹抛撒装置的补贴和改装，实现了全年秸秆焚烧“零</w:t>
      </w:r>
      <w:r>
        <w:rPr>
          <w:w w:val="100"/>
        </w:rPr>
        <w:t> </w:t>
      </w:r>
      <w:r>
        <w:rPr/>
        <w:t>火点”的目标。</w:t>
      </w:r>
    </w:p>
    <w:p>
      <w:pPr>
        <w:spacing w:line="240" w:lineRule="auto" w:before="3"/>
        <w:rPr>
          <w:rFonts w:ascii="宋体" w:hAnsi="宋体" w:cs="宋体" w:eastAsia="宋体" w:hint="default"/>
          <w:sz w:val="22"/>
          <w:szCs w:val="22"/>
        </w:rPr>
      </w:pPr>
    </w:p>
    <w:p>
      <w:pPr>
        <w:pStyle w:val="Heading3"/>
        <w:tabs>
          <w:tab w:pos="562" w:val="left" w:leader="none"/>
        </w:tabs>
        <w:spacing w:line="240" w:lineRule="auto" w:before="0"/>
        <w:ind w:left="138" w:right="98"/>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6"/>
        <w:ind w:left="138" w:right="98"/>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tabs>
          <w:tab w:pos="562" w:val="left" w:leader="none"/>
        </w:tabs>
        <w:spacing w:line="240" w:lineRule="auto" w:before="0"/>
        <w:ind w:left="138" w:right="98"/>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58"/>
        <w:ind w:left="138" w:right="98"/>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Heading3"/>
        <w:tabs>
          <w:tab w:pos="781" w:val="left" w:leader="none"/>
        </w:tabs>
        <w:spacing w:line="240" w:lineRule="auto" w:before="0"/>
        <w:ind w:left="138" w:right="9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59"/>
        <w:ind w:left="138" w:right="98"/>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t>十八、可转换公司债券情况</w:t>
      </w:r>
      <w:r>
        <w:rPr>
          <w:b w:val="0"/>
          <w:bCs w:val="0"/>
        </w:rPr>
      </w:r>
    </w:p>
    <w:p>
      <w:pPr>
        <w:pStyle w:val="Heading3"/>
        <w:spacing w:line="240" w:lineRule="auto" w:before="56"/>
        <w:ind w:left="138" w:right="9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32"/>
        <w:ind w:left="138" w:right="98"/>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29"/>
        <w:ind w:left="138" w:right="98"/>
        <w:jc w:val="left"/>
      </w:pPr>
      <w:r>
        <w:rPr/>
        <w:t>□适用</w:t>
      </w:r>
      <w:r>
        <w:rPr>
          <w:spacing w:val="-1"/>
        </w:rPr>
        <w:t> </w:t>
      </w:r>
      <w:r>
        <w:rPr/>
        <w:t>√不适用</w:t>
      </w:r>
    </w:p>
    <w:p>
      <w:pPr>
        <w:pStyle w:val="Heading3"/>
        <w:spacing w:line="240" w:lineRule="auto" w:before="58"/>
        <w:ind w:left="138" w:right="9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left="138" w:right="6370"/>
        <w:jc w:val="left"/>
      </w:pPr>
      <w:r>
        <w:rPr/>
        <w:t>□适用</w:t>
      </w:r>
      <w:r>
        <w:rPr>
          <w:spacing w:val="-2"/>
        </w:rPr>
        <w:t> </w:t>
      </w:r>
      <w:r>
        <w:rPr/>
        <w:t>√不适用</w:t>
      </w:r>
      <w:r>
        <w:rPr>
          <w:w w:val="100"/>
        </w:rPr>
        <w:t> </w:t>
      </w:r>
      <w:r>
        <w:rPr>
          <w:spacing w:val="-2"/>
        </w:rPr>
        <w:t>报告期转债累计转股情况</w:t>
      </w:r>
    </w:p>
    <w:p>
      <w:pPr>
        <w:pStyle w:val="BodyText"/>
        <w:spacing w:line="272" w:lineRule="exact"/>
        <w:ind w:left="138" w:right="98"/>
        <w:jc w:val="left"/>
      </w:pPr>
      <w:r>
        <w:rPr/>
        <w:t>□适用</w:t>
      </w:r>
      <w:r>
        <w:rPr>
          <w:spacing w:val="-1"/>
        </w:rPr>
        <w:t> </w:t>
      </w:r>
      <w:r>
        <w:rPr/>
        <w:t>√不适用</w:t>
      </w:r>
    </w:p>
    <w:p>
      <w:pPr>
        <w:pStyle w:val="Heading3"/>
        <w:spacing w:line="240" w:lineRule="auto" w:before="58"/>
        <w:ind w:left="138" w:right="9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left="138" w:right="98"/>
        <w:jc w:val="left"/>
      </w:pPr>
      <w:r>
        <w:rPr/>
        <w:t>□适用</w:t>
      </w:r>
      <w:r>
        <w:rPr>
          <w:spacing w:val="-1"/>
        </w:rPr>
        <w:t> </w:t>
      </w:r>
      <w:r>
        <w:rPr/>
        <w:t>√不适用</w:t>
      </w:r>
    </w:p>
    <w:p>
      <w:pPr>
        <w:pStyle w:val="Heading3"/>
        <w:spacing w:line="240" w:lineRule="auto" w:before="58"/>
        <w:ind w:left="138" w:right="9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29"/>
        <w:ind w:left="138" w:right="98"/>
        <w:jc w:val="left"/>
      </w:pPr>
      <w:r>
        <w:rPr>
          <w:spacing w:val="-1"/>
        </w:rPr>
        <w:t>□适用</w:t>
        <w:tab/>
      </w:r>
      <w:r>
        <w:rPr>
          <w:spacing w:val="-2"/>
        </w:rPr>
        <w:t>√不适用</w:t>
      </w:r>
    </w:p>
    <w:p>
      <w:pPr>
        <w:pStyle w:val="Heading3"/>
        <w:spacing w:line="240" w:lineRule="auto" w:before="58"/>
        <w:ind w:left="138" w:right="98"/>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29"/>
        <w:ind w:left="138" w:right="98"/>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1259" w:val="left" w:leader="none"/>
        </w:tabs>
        <w:spacing w:line="240" w:lineRule="auto"/>
        <w:ind w:right="7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5"/>
        <w:rPr>
          <w:rFonts w:ascii="黑体" w:hAnsi="黑体" w:cs="黑体" w:eastAsia="黑体" w:hint="default"/>
          <w:b/>
          <w:bCs/>
          <w:sz w:val="19"/>
          <w:szCs w:val="19"/>
        </w:rPr>
      </w:pPr>
    </w:p>
    <w:p>
      <w:pPr>
        <w:pStyle w:val="Heading3"/>
        <w:tabs>
          <w:tab w:pos="704" w:val="left" w:leader="none"/>
        </w:tabs>
        <w:spacing w:line="278" w:lineRule="auto" w:before="0"/>
        <w:ind w:left="138" w:right="637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2"/>
        <w:ind w:left="138" w:right="98"/>
        <w:jc w:val="left"/>
      </w:pPr>
      <w:r>
        <w:rPr/>
        <w:t>报告期内，公司普通股股份总数及股本结构未发生变化。</w:t>
      </w:r>
    </w:p>
    <w:p>
      <w:pPr>
        <w:spacing w:line="240" w:lineRule="auto" w:before="11"/>
        <w:rPr>
          <w:rFonts w:ascii="宋体" w:hAnsi="宋体" w:cs="宋体" w:eastAsia="宋体" w:hint="default"/>
          <w:sz w:val="22"/>
          <w:szCs w:val="22"/>
        </w:rPr>
      </w:pPr>
    </w:p>
    <w:p>
      <w:pPr>
        <w:pStyle w:val="Heading3"/>
        <w:spacing w:line="240" w:lineRule="auto" w:before="0"/>
        <w:ind w:left="138" w:right="98"/>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980" w:val="left" w:leader="none"/>
        </w:tabs>
        <w:spacing w:line="240" w:lineRule="auto" w:before="58"/>
        <w:ind w:left="138" w:right="98"/>
        <w:jc w:val="left"/>
      </w:pPr>
      <w:r>
        <w:rPr>
          <w:spacing w:val="-1"/>
        </w:rPr>
        <w:t>□适用</w:t>
        <w:tab/>
      </w:r>
      <w:r>
        <w:rPr>
          <w:spacing w:val="-2"/>
        </w:rPr>
        <w:t>√不适用</w:t>
      </w:r>
    </w:p>
    <w:p>
      <w:pPr>
        <w:pStyle w:val="Heading3"/>
        <w:spacing w:line="240" w:lineRule="auto" w:before="56"/>
        <w:ind w:left="138" w:right="98"/>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980" w:val="left" w:leader="none"/>
        </w:tabs>
        <w:spacing w:line="240" w:lineRule="auto" w:before="58"/>
        <w:ind w:left="138" w:right="98"/>
        <w:jc w:val="left"/>
      </w:pPr>
      <w:r>
        <w:rPr>
          <w:spacing w:val="-1"/>
        </w:rPr>
        <w:t>□适用</w:t>
        <w:tab/>
      </w:r>
      <w:r>
        <w:rPr>
          <w:spacing w:val="-2"/>
        </w:rPr>
        <w:t>√不适用</w:t>
      </w:r>
    </w:p>
    <w:p>
      <w:pPr>
        <w:pStyle w:val="Heading3"/>
        <w:spacing w:line="240" w:lineRule="auto" w:before="56"/>
        <w:ind w:left="138" w:right="9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980" w:val="left" w:leader="none"/>
        </w:tabs>
        <w:spacing w:line="240" w:lineRule="auto" w:before="58"/>
        <w:ind w:left="138" w:right="98"/>
        <w:jc w:val="left"/>
      </w:pPr>
      <w:r>
        <w:rPr>
          <w:spacing w:val="-1"/>
        </w:rPr>
        <w:t>□适用</w:t>
        <w:tab/>
      </w:r>
      <w:r>
        <w:rPr>
          <w:spacing w:val="-2"/>
        </w:rPr>
        <w:t>√不适用</w:t>
      </w:r>
    </w:p>
    <w:p>
      <w:pPr>
        <w:spacing w:after="0" w:line="240"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3"/>
        <w:tabs>
          <w:tab w:pos="804" w:val="left" w:leader="none"/>
        </w:tabs>
        <w:spacing w:line="240" w:lineRule="auto"/>
        <w:ind w:right="6176"/>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left="238" w:right="6176"/>
        <w:jc w:val="left"/>
      </w:pPr>
      <w:r>
        <w:rPr/>
        <w:t>□适用</w:t>
      </w:r>
      <w:r>
        <w:rPr>
          <w:spacing w:val="-1"/>
        </w:rPr>
        <w:t> </w:t>
      </w:r>
      <w:r>
        <w:rPr/>
        <w:t>√不适用</w:t>
      </w:r>
    </w:p>
    <w:p>
      <w:pPr>
        <w:pStyle w:val="Heading3"/>
        <w:spacing w:line="290" w:lineRule="auto" w:before="56"/>
        <w:ind w:right="617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left="238" w:right="378"/>
        <w:jc w:val="left"/>
      </w:pPr>
      <w:r>
        <w:rPr/>
        <w:t>□适用</w:t>
      </w:r>
      <w:r>
        <w:rPr>
          <w:spacing w:val="-2"/>
        </w:rPr>
        <w:t> </w:t>
      </w:r>
      <w:r>
        <w:rPr/>
        <w:t>√不适用</w:t>
      </w:r>
      <w:r>
        <w:rPr>
          <w:w w:val="100"/>
        </w:rPr>
        <w:t> </w:t>
      </w:r>
      <w:r>
        <w:rPr>
          <w:spacing w:val="-5"/>
          <w:w w:val="100"/>
        </w:rPr>
        <w:t>截至报告期内证券发行情况的说明（存续期内利率不同的债券，请分别说明）：</w:t>
      </w:r>
    </w:p>
    <w:p>
      <w:pPr>
        <w:pStyle w:val="BodyText"/>
        <w:tabs>
          <w:tab w:pos="1080" w:val="left" w:leader="none"/>
        </w:tabs>
        <w:spacing w:line="271" w:lineRule="exact"/>
        <w:ind w:left="238" w:right="6176"/>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before="0"/>
        <w:ind w:right="378"/>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80" w:val="left" w:leader="none"/>
        </w:tabs>
        <w:spacing w:line="240" w:lineRule="auto" w:before="58"/>
        <w:ind w:left="238" w:right="6176"/>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3"/>
        <w:spacing w:line="240" w:lineRule="auto" w:before="0"/>
        <w:ind w:right="6176"/>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38" w:right="6176"/>
        <w:jc w:val="left"/>
      </w:pPr>
      <w:r>
        <w:rPr/>
        <w:t>□适用</w:t>
      </w:r>
      <w:r>
        <w:rPr>
          <w:spacing w:val="-1"/>
        </w:rPr>
        <w:t> </w:t>
      </w:r>
      <w:r>
        <w:rPr/>
        <w:t>√不适用</w:t>
      </w:r>
    </w:p>
    <w:p>
      <w:pPr>
        <w:pStyle w:val="Heading3"/>
        <w:spacing w:line="240" w:lineRule="auto" w:before="58"/>
        <w:ind w:right="6176"/>
        <w:jc w:val="left"/>
        <w:rPr>
          <w:b w:val="0"/>
          <w:bCs w:val="0"/>
        </w:rPr>
      </w:pPr>
      <w:r>
        <w:rPr/>
        <w:t>三、</w:t>
      </w:r>
      <w:r>
        <w:rPr>
          <w:spacing w:val="-80"/>
        </w:rPr>
        <w:t> </w:t>
      </w:r>
      <w:r>
        <w:rPr/>
        <w:t>股东和实际控制人情况</w:t>
      </w:r>
      <w:r>
        <w:rPr>
          <w:b w:val="0"/>
          <w:bCs w:val="0"/>
        </w:rPr>
      </w:r>
    </w:p>
    <w:p>
      <w:pPr>
        <w:pStyle w:val="Heading3"/>
        <w:spacing w:line="240" w:lineRule="auto" w:before="56"/>
        <w:ind w:right="617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5999pt" strokecolor="#009eea">
                <v:path arrowok="t"/>
              </v:shape>
            </v:group>
            <v:group style="position:absolute;left:4529;top:10;width:58;height:2" coordorigin="4529,10" coordsize="58,2">
              <v:shape style="position:absolute;left:4529;top:10;width:58;height:2" coordorigin="4529,10" coordsize="58,0" path="m4529,10l4587,10e" filled="false" stroked="true" strokeweight=".95999pt" strokecolor="#009eea">
                <v:path arrowok="t"/>
              </v:shape>
            </v:group>
            <v:group style="position:absolute;left:4587;top:10;width:4473;height:2" coordorigin="4587,10" coordsize="4473,2">
              <v:shape style="position:absolute;left:4587;top:10;width:4473;height:2" coordorigin="4587,10" coordsize="4473,0" path="m4587,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525"/>
        <w:gridCol w:w="4525"/>
      </w:tblGrid>
      <w:tr>
        <w:trPr>
          <w:trHeight w:val="362" w:hRule="exact"/>
        </w:trPr>
        <w:tc>
          <w:tcPr>
            <w:tcW w:w="452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1"/>
                <w:sz w:val="21"/>
              </w:rPr>
              <w:t>96,606</w:t>
            </w:r>
          </w:p>
        </w:tc>
      </w:tr>
      <w:tr>
        <w:trPr>
          <w:trHeight w:val="55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90"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04"/>
              <w:jc w:val="right"/>
              <w:rPr>
                <w:rFonts w:ascii="Arial" w:hAnsi="Arial" w:cs="Arial" w:eastAsia="Arial" w:hint="default"/>
                <w:sz w:val="21"/>
                <w:szCs w:val="21"/>
              </w:rPr>
            </w:pPr>
            <w:r>
              <w:rPr>
                <w:rFonts w:ascii="Arial"/>
                <w:spacing w:val="-1"/>
                <w:sz w:val="21"/>
              </w:rPr>
              <w:t>93,583</w:t>
            </w:r>
          </w:p>
        </w:tc>
      </w:tr>
      <w:tr>
        <w:trPr>
          <w:trHeight w:val="55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58"/>
              <w:ind w:right="106"/>
              <w:jc w:val="right"/>
              <w:rPr>
                <w:rFonts w:ascii="Arial" w:hAnsi="Arial" w:cs="Arial" w:eastAsia="Arial" w:hint="default"/>
                <w:sz w:val="21"/>
                <w:szCs w:val="21"/>
              </w:rPr>
            </w:pPr>
            <w:r>
              <w:rPr>
                <w:rFonts w:ascii="Arial"/>
                <w:w w:val="100"/>
                <w:sz w:val="21"/>
              </w:rPr>
              <w:t>0</w:t>
            </w:r>
          </w:p>
        </w:tc>
      </w:tr>
      <w:tr>
        <w:trPr>
          <w:trHeight w:val="581" w:hRule="exact"/>
        </w:trPr>
        <w:tc>
          <w:tcPr>
            <w:tcW w:w="4525" w:type="dxa"/>
            <w:tcBorders>
              <w:top w:val="single" w:sz="4" w:space="0" w:color="009EEA"/>
              <w:left w:val="nil" w:sz="6" w:space="0" w:color="auto"/>
              <w:bottom w:val="single" w:sz="23"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48"/>
              <w:ind w:right="106"/>
              <w:jc w:val="right"/>
              <w:rPr>
                <w:rFonts w:ascii="Arial" w:hAnsi="Arial" w:cs="Arial" w:eastAsia="Arial" w:hint="default"/>
                <w:sz w:val="21"/>
                <w:szCs w:val="21"/>
              </w:rPr>
            </w:pPr>
            <w:r>
              <w:rPr>
                <w:rFonts w:ascii="Arial"/>
                <w:w w:val="100"/>
                <w:sz w:val="21"/>
              </w:rPr>
              <w:t>0</w:t>
            </w:r>
          </w:p>
        </w:tc>
      </w:tr>
    </w:tbl>
    <w:p>
      <w:pPr>
        <w:spacing w:line="240" w:lineRule="auto" w:before="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footerReference w:type="default" r:id="rId32"/>
          <w:pgSz w:w="11910" w:h="16840"/>
          <w:pgMar w:footer="1195" w:header="880" w:top="1120" w:bottom="1380" w:left="1560" w:right="960"/>
        </w:sectPr>
      </w:pPr>
    </w:p>
    <w:p>
      <w:pPr>
        <w:pStyle w:val="Heading3"/>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3788" w:right="-15"/>
        <w:jc w:val="left"/>
      </w:pPr>
      <w:r>
        <w:rPr/>
        <w:pict>
          <v:group style="position:absolute;margin-left:87.983994pt;margin-top:-3.096318pt;width:453.55pt;height:2.9pt;mso-position-horizontal-relative:page;mso-position-vertical-relative:paragraph;z-index:3592" coordorigin="1760,-62" coordsize="9071,58">
            <v:group style="position:absolute;left:1769;top:-52;width:9052;height:2" coordorigin="1769,-52" coordsize="9052,2">
              <v:shape style="position:absolute;left:1769;top:-52;width:9052;height:2" coordorigin="1769,-52" coordsize="9052,0" path="m1769,-52l10821,-52e" filled="false" stroked="true" strokeweight=".95999pt" strokecolor="#009eea">
                <v:path arrowok="t"/>
              </v:shape>
            </v:group>
            <v:group style="position:absolute;left:1769;top:-14;width:9052;height:2" coordorigin="1769,-14" coordsize="9052,2">
              <v:shape style="position:absolute;left:1769;top:-14;width:9052;height:2" coordorigin="1769,-14" coordsize="9052,0" path="m1769,-14l10821,-14e" filled="false" stroked="true" strokeweight=".96002pt" strokecolor="#009eea">
                <v:path arrowok="t"/>
              </v:shape>
            </v:group>
            <w10:wrap type="none"/>
          </v:group>
        </w:pict>
      </w:r>
      <w:r>
        <w:rPr/>
        <w:t>前十名股东持股情况</w:t>
      </w:r>
    </w:p>
    <w:p>
      <w:pPr>
        <w:spacing w:line="240" w:lineRule="auto" w:before="1"/>
        <w:rPr>
          <w:rFonts w:ascii="宋体" w:hAnsi="宋体" w:cs="宋体" w:eastAsia="宋体" w:hint="default"/>
          <w:sz w:val="28"/>
          <w:szCs w:val="28"/>
        </w:rPr>
      </w:pPr>
      <w:r>
        <w:rPr/>
        <w:br w:type="column"/>
      </w:r>
      <w:r>
        <w:rPr>
          <w:rFonts w:ascii="宋体"/>
          <w:sz w:val="28"/>
        </w:rPr>
      </w:r>
    </w:p>
    <w:p>
      <w:pPr>
        <w:pStyle w:val="BodyText"/>
        <w:spacing w:line="240" w:lineRule="auto"/>
        <w:ind w:left="238" w:right="0"/>
        <w:jc w:val="left"/>
      </w:pPr>
      <w:r>
        <w:rPr/>
        <w:t>单位</w:t>
      </w:r>
      <w:r>
        <w:rPr>
          <w:rFonts w:ascii="Times New Roman" w:hAnsi="Times New Roman" w:cs="Times New Roman" w:eastAsia="Times New Roman" w:hint="default"/>
        </w:rPr>
        <w:t>:</w:t>
      </w:r>
      <w:r>
        <w:rPr/>
        <w:t>股</w:t>
      </w:r>
    </w:p>
    <w:p>
      <w:pPr>
        <w:spacing w:after="0" w:line="240" w:lineRule="auto"/>
        <w:jc w:val="left"/>
        <w:sectPr>
          <w:type w:val="continuous"/>
          <w:pgSz w:w="11910" w:h="16840"/>
          <w:pgMar w:top="1120" w:bottom="1380" w:left="1560" w:right="960"/>
          <w:cols w:num="2" w:equalWidth="0">
            <w:col w:w="7833" w:space="312"/>
            <w:col w:w="1245"/>
          </w:cols>
        </w:sectPr>
      </w:pP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291"/>
        <w:gridCol w:w="1133"/>
        <w:gridCol w:w="1419"/>
        <w:gridCol w:w="708"/>
        <w:gridCol w:w="711"/>
        <w:gridCol w:w="566"/>
        <w:gridCol w:w="497"/>
        <w:gridCol w:w="727"/>
      </w:tblGrid>
      <w:tr>
        <w:trPr>
          <w:trHeight w:val="554" w:hRule="exact"/>
        </w:trPr>
        <w:tc>
          <w:tcPr>
            <w:tcW w:w="3291" w:type="dxa"/>
            <w:vMerge w:val="restart"/>
            <w:tcBorders>
              <w:top w:val="single" w:sz="4" w:space="0" w:color="009EEA"/>
              <w:left w:val="nil" w:sz="6" w:space="0" w:color="auto"/>
              <w:right w:val="single" w:sz="4" w:space="0" w:color="009EEA"/>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133" w:type="dxa"/>
            <w:vMerge w:val="restart"/>
            <w:tcBorders>
              <w:top w:val="single" w:sz="4" w:space="0" w:color="009EEA"/>
              <w:left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53" w:right="3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9" w:type="dxa"/>
            <w:vMerge w:val="restart"/>
            <w:tcBorders>
              <w:top w:val="single" w:sz="4" w:space="0" w:color="009EEA"/>
              <w:left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08" w:type="dxa"/>
            <w:vMerge w:val="restart"/>
            <w:tcBorders>
              <w:top w:val="single" w:sz="4" w:space="0" w:color="009EEA"/>
              <w:left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89" w:right="0"/>
              <w:jc w:val="left"/>
              <w:rPr>
                <w:rFonts w:ascii="Times New Roman" w:hAnsi="Times New Roman" w:cs="Times New Roman" w:eastAsia="Times New Roman" w:hint="default"/>
                <w:sz w:val="21"/>
                <w:szCs w:val="21"/>
              </w:rPr>
            </w:pPr>
            <w:r>
              <w:rPr>
                <w:rFonts w:ascii="Times New Roman"/>
                <w:sz w:val="21"/>
              </w:rPr>
              <w:t>(%)</w:t>
            </w:r>
          </w:p>
        </w:tc>
        <w:tc>
          <w:tcPr>
            <w:tcW w:w="711" w:type="dxa"/>
            <w:vMerge w:val="restart"/>
            <w:tcBorders>
              <w:top w:val="single" w:sz="4" w:space="0" w:color="009EEA"/>
              <w:left w:val="single" w:sz="4" w:space="0" w:color="009EEA"/>
              <w:right w:val="single" w:sz="4" w:space="0" w:color="009EEA"/>
            </w:tcBorders>
          </w:tcPr>
          <w:p>
            <w:pPr>
              <w:pStyle w:val="TableParagraph"/>
              <w:spacing w:line="245" w:lineRule="exact"/>
              <w:ind w:left="33"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37" w:lineRule="auto" w:before="2"/>
              <w:ind w:left="33" w:right="32"/>
              <w:jc w:val="both"/>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063"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结情况</w:t>
            </w:r>
          </w:p>
        </w:tc>
        <w:tc>
          <w:tcPr>
            <w:tcW w:w="727" w:type="dxa"/>
            <w:vMerge w:val="restart"/>
            <w:tcBorders>
              <w:top w:val="single" w:sz="4" w:space="0" w:color="009EEA"/>
              <w:left w:val="single" w:sz="4" w:space="0" w:color="009EEA"/>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48" w:right="149"/>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3291" w:type="dxa"/>
            <w:vMerge/>
            <w:tcBorders>
              <w:left w:val="nil" w:sz="6" w:space="0" w:color="auto"/>
              <w:bottom w:val="single" w:sz="4" w:space="0" w:color="009EEA"/>
              <w:right w:val="single" w:sz="4" w:space="0" w:color="009EEA"/>
            </w:tcBorders>
          </w:tcPr>
          <w:p>
            <w:pPr/>
          </w:p>
        </w:tc>
        <w:tc>
          <w:tcPr>
            <w:tcW w:w="1133" w:type="dxa"/>
            <w:vMerge/>
            <w:tcBorders>
              <w:left w:val="single" w:sz="4" w:space="0" w:color="009EEA"/>
              <w:bottom w:val="single" w:sz="4" w:space="0" w:color="009EEA"/>
              <w:right w:val="single" w:sz="4" w:space="0" w:color="009EEA"/>
            </w:tcBorders>
          </w:tcPr>
          <w:p>
            <w:pPr/>
          </w:p>
        </w:tc>
        <w:tc>
          <w:tcPr>
            <w:tcW w:w="1419" w:type="dxa"/>
            <w:vMerge/>
            <w:tcBorders>
              <w:left w:val="single" w:sz="4" w:space="0" w:color="009EEA"/>
              <w:bottom w:val="single" w:sz="4" w:space="0" w:color="009EEA"/>
              <w:right w:val="single" w:sz="4" w:space="0" w:color="009EEA"/>
            </w:tcBorders>
          </w:tcPr>
          <w:p>
            <w:pPr/>
          </w:p>
        </w:tc>
        <w:tc>
          <w:tcPr>
            <w:tcW w:w="708" w:type="dxa"/>
            <w:vMerge/>
            <w:tcBorders>
              <w:left w:val="single" w:sz="4" w:space="0" w:color="009EEA"/>
              <w:bottom w:val="single" w:sz="4" w:space="0" w:color="009EEA"/>
              <w:right w:val="single" w:sz="4" w:space="0" w:color="009EEA"/>
            </w:tcBorders>
          </w:tcPr>
          <w:p>
            <w:pPr/>
          </w:p>
        </w:tc>
        <w:tc>
          <w:tcPr>
            <w:tcW w:w="711" w:type="dxa"/>
            <w:vMerge/>
            <w:tcBorders>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z w:val="21"/>
                <w:szCs w:val="21"/>
              </w:rPr>
              <w:t>数量</w:t>
            </w:r>
          </w:p>
        </w:tc>
        <w:tc>
          <w:tcPr>
            <w:tcW w:w="727" w:type="dxa"/>
            <w:vMerge/>
            <w:tcBorders>
              <w:left w:val="single" w:sz="4" w:space="0" w:color="009EEA"/>
              <w:bottom w:val="single" w:sz="4" w:space="0" w:color="009EEA"/>
              <w:right w:val="nil" w:sz="6" w:space="0" w:color="auto"/>
            </w:tcBorders>
          </w:tcPr>
          <w:p>
            <w:pP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1,140,262,121</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64.14</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国家</w:t>
            </w:r>
          </w:p>
        </w:tc>
      </w:tr>
      <w:tr>
        <w:trPr>
          <w:trHeight w:val="37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9,108,079</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16,972,216</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0.95</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77"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张晓夏</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1,700,000</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8,000,000</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0.45</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26"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中国农业银行股份有限公司－中证</w:t>
            </w:r>
            <w:r>
              <w:rPr>
                <w:rFonts w:ascii="宋体" w:hAnsi="宋体" w:cs="宋体" w:eastAsia="宋体" w:hint="default"/>
                <w:sz w:val="21"/>
                <w:szCs w:val="21"/>
              </w:rPr>
            </w:r>
          </w:p>
          <w:p>
            <w:pPr>
              <w:pStyle w:val="TableParagraph"/>
              <w:spacing w:line="272" w:lineRule="exact" w:before="27"/>
              <w:ind w:left="28" w:right="22"/>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1"/>
                <w:sz w:val="21"/>
                <w:szCs w:val="21"/>
              </w:rPr>
              <w:t> </w:t>
            </w:r>
            <w:r>
              <w:rPr>
                <w:rFonts w:ascii="宋体" w:hAnsi="宋体" w:cs="宋体" w:eastAsia="宋体" w:hint="default"/>
                <w:spacing w:val="3"/>
                <w:sz w:val="21"/>
                <w:szCs w:val="21"/>
              </w:rPr>
              <w:t>交易型开放式指数证券投资基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4,499,500</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7,508,600</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0.42</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77"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Times New Roman"/>
                <w:spacing w:val="-1"/>
                <w:sz w:val="21"/>
              </w:rPr>
              <w:t>-</w:t>
            </w:r>
            <w:r>
              <w:rPr>
                <w:rFonts w:ascii="Arial"/>
                <w:spacing w:val="-1"/>
                <w:sz w:val="21"/>
              </w:rPr>
              <w:t>2,235,300</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0"/>
              <w:ind w:right="19"/>
              <w:jc w:val="right"/>
              <w:rPr>
                <w:rFonts w:ascii="Arial" w:hAnsi="Arial" w:cs="Arial" w:eastAsia="Arial" w:hint="default"/>
                <w:sz w:val="21"/>
                <w:szCs w:val="21"/>
              </w:rPr>
            </w:pPr>
            <w:r>
              <w:rPr>
                <w:rFonts w:ascii="Arial"/>
                <w:spacing w:val="-1"/>
                <w:sz w:val="21"/>
              </w:rPr>
              <w:t>7,385,245</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0"/>
              <w:ind w:right="19"/>
              <w:jc w:val="right"/>
              <w:rPr>
                <w:rFonts w:ascii="Arial" w:hAnsi="Arial" w:cs="Arial" w:eastAsia="Arial" w:hint="default"/>
                <w:sz w:val="21"/>
                <w:szCs w:val="21"/>
              </w:rPr>
            </w:pPr>
            <w:r>
              <w:rPr>
                <w:rFonts w:ascii="Arial"/>
                <w:spacing w:val="-1"/>
                <w:sz w:val="21"/>
              </w:rPr>
              <w:t>0.42</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8"/>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77"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6,807,887</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3"/>
                <w:sz w:val="21"/>
              </w:rPr>
              <w:t>6,811,387</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0.38</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3"/>
                <w:sz w:val="21"/>
                <w:szCs w:val="21"/>
              </w:rPr>
              <w:t>中国银行股份有限公司－华泰柏瑞</w:t>
            </w:r>
            <w:r>
              <w:rPr>
                <w:rFonts w:ascii="宋体" w:hAnsi="宋体" w:cs="宋体" w:eastAsia="宋体" w:hint="default"/>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量化先行混合型证券投资基金</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5,536,402</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w:hAnsi="Arial" w:cs="Arial" w:eastAsia="Arial" w:hint="default"/>
                <w:sz w:val="21"/>
                <w:szCs w:val="21"/>
              </w:rPr>
            </w:pPr>
            <w:r>
              <w:rPr>
                <w:rFonts w:ascii="Arial"/>
                <w:spacing w:val="-1"/>
                <w:sz w:val="21"/>
              </w:rPr>
              <w:t>5,536,402</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6"/>
              <w:ind w:right="19"/>
              <w:jc w:val="right"/>
              <w:rPr>
                <w:rFonts w:ascii="Arial" w:hAnsi="Arial" w:cs="Arial" w:eastAsia="Arial" w:hint="default"/>
                <w:sz w:val="21"/>
                <w:szCs w:val="21"/>
              </w:rPr>
            </w:pPr>
            <w:r>
              <w:rPr>
                <w:rFonts w:ascii="Arial"/>
                <w:spacing w:val="-1"/>
                <w:sz w:val="21"/>
              </w:rPr>
              <w:t>0.31</w:t>
            </w:r>
            <w:r>
              <w:rPr>
                <w:rFonts w:ascii="Arial"/>
                <w:sz w:val="21"/>
              </w:rPr>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6"/>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74"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熊耿</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2,500,000</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4,400,000</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spacing w:val="-1"/>
                <w:sz w:val="21"/>
              </w:rPr>
              <w:t>0.25</w:t>
            </w:r>
            <w:r>
              <w:rPr>
                <w:rFonts w:ascii="Arial"/>
                <w:sz w:val="21"/>
              </w:rPr>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77"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郑创华</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0"/>
              <w:ind w:right="19"/>
              <w:jc w:val="right"/>
              <w:rPr>
                <w:rFonts w:ascii="Arial" w:hAnsi="Arial" w:cs="Arial" w:eastAsia="Arial" w:hint="default"/>
                <w:sz w:val="21"/>
                <w:szCs w:val="21"/>
              </w:rPr>
            </w:pPr>
            <w:r>
              <w:rPr>
                <w:rFonts w:ascii="Arial"/>
                <w:spacing w:val="-1"/>
                <w:sz w:val="21"/>
              </w:rPr>
              <w:t>3,360,600</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0"/>
              <w:ind w:right="19"/>
              <w:jc w:val="right"/>
              <w:rPr>
                <w:rFonts w:ascii="Arial" w:hAnsi="Arial" w:cs="Arial" w:eastAsia="Arial" w:hint="default"/>
                <w:sz w:val="21"/>
                <w:szCs w:val="21"/>
              </w:rPr>
            </w:pPr>
            <w:r>
              <w:rPr>
                <w:rFonts w:ascii="Arial"/>
                <w:spacing w:val="-1"/>
                <w:sz w:val="21"/>
              </w:rPr>
              <w:t>3,928,100</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0"/>
              <w:ind w:right="19"/>
              <w:jc w:val="right"/>
              <w:rPr>
                <w:rFonts w:ascii="Arial" w:hAnsi="Arial" w:cs="Arial" w:eastAsia="Arial" w:hint="default"/>
                <w:sz w:val="21"/>
                <w:szCs w:val="21"/>
              </w:rPr>
            </w:pPr>
            <w:r>
              <w:rPr>
                <w:rFonts w:ascii="Arial"/>
                <w:spacing w:val="-1"/>
                <w:sz w:val="21"/>
              </w:rPr>
              <w:t>0.22</w:t>
            </w:r>
            <w:r>
              <w:rPr>
                <w:rFonts w:ascii="Arial"/>
                <w:sz w:val="21"/>
              </w:rPr>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8"/>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0"/>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84" w:hRule="exact"/>
        </w:trPr>
        <w:tc>
          <w:tcPr>
            <w:tcW w:w="329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赵丽英</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291,700</w:t>
            </w:r>
          </w:p>
        </w:tc>
        <w:tc>
          <w:tcPr>
            <w:tcW w:w="141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7"/>
              <w:ind w:right="19"/>
              <w:jc w:val="right"/>
              <w:rPr>
                <w:rFonts w:ascii="Arial" w:hAnsi="Arial" w:cs="Arial" w:eastAsia="Arial" w:hint="default"/>
                <w:sz w:val="21"/>
                <w:szCs w:val="21"/>
              </w:rPr>
            </w:pPr>
            <w:r>
              <w:rPr>
                <w:rFonts w:ascii="Arial"/>
                <w:spacing w:val="-1"/>
                <w:sz w:val="21"/>
              </w:rPr>
              <w:t>3,319,500</w:t>
            </w:r>
          </w:p>
        </w:tc>
        <w:tc>
          <w:tcPr>
            <w:tcW w:w="70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spacing w:val="-1"/>
                <w:sz w:val="21"/>
              </w:rPr>
              <w:t>0.19</w:t>
            </w:r>
            <w:r>
              <w:rPr>
                <w:rFonts w:ascii="Arial"/>
                <w:sz w:val="21"/>
              </w:rPr>
            </w:r>
          </w:p>
        </w:tc>
        <w:tc>
          <w:tcPr>
            <w:tcW w:w="71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right="23"/>
              <w:jc w:val="right"/>
              <w:rPr>
                <w:rFonts w:ascii="Times New Roman" w:hAnsi="Times New Roman" w:cs="Times New Roman" w:eastAsia="Times New Roman" w:hint="default"/>
                <w:sz w:val="21"/>
                <w:szCs w:val="21"/>
              </w:rPr>
            </w:pPr>
            <w:r>
              <w:rPr>
                <w:rFonts w:ascii="Times New Roman"/>
                <w:w w:val="100"/>
                <w:sz w:val="21"/>
              </w:rPr>
              <w:t>0</w:t>
            </w:r>
          </w:p>
        </w:tc>
        <w:tc>
          <w:tcPr>
            <w:tcW w:w="56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9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2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53.6pt;height:1pt;mso-position-horizontal-relative:char;mso-position-vertical-relative:line" coordorigin="0,0" coordsize="9072,20">
            <v:group style="position:absolute;left:10;top:10;width:3286;height:2" coordorigin="10,10" coordsize="3286,2">
              <v:shape style="position:absolute;left:10;top:10;width:3286;height:2" coordorigin="10,10" coordsize="3286,0" path="m10,10l3296,10e" filled="false" stroked="true" strokeweight=".96002pt" strokecolor="#009eea">
                <v:path arrowok="t"/>
              </v:shape>
            </v:group>
            <v:group style="position:absolute;left:3296;top:10;width:58;height:2" coordorigin="3296,10" coordsize="58,2">
              <v:shape style="position:absolute;left:3296;top:10;width:58;height:2" coordorigin="3296,10" coordsize="58,0" path="m3296,10l3353,10e" filled="false" stroked="true" strokeweight=".96002pt" strokecolor="#009eea">
                <v:path arrowok="t"/>
              </v:shape>
            </v:group>
            <v:group style="position:absolute;left:3353;top:10;width:1076;height:2" coordorigin="3353,10" coordsize="1076,2">
              <v:shape style="position:absolute;left:3353;top:10;width:1076;height:2" coordorigin="3353,10" coordsize="1076,0" path="m3353,10l4429,10e" filled="false" stroked="true" strokeweight=".96002pt" strokecolor="#009eea">
                <v:path arrowok="t"/>
              </v:shape>
            </v:group>
            <v:group style="position:absolute;left:4429;top:10;width:58;height:2" coordorigin="4429,10" coordsize="58,2">
              <v:shape style="position:absolute;left:4429;top:10;width:58;height:2" coordorigin="4429,10" coordsize="58,0" path="m4429,10l4486,10e" filled="false" stroked="true" strokeweight=".96002pt" strokecolor="#009eea">
                <v:path arrowok="t"/>
              </v:shape>
            </v:group>
            <v:group style="position:absolute;left:4486;top:10;width:1362;height:2" coordorigin="4486,10" coordsize="1362,2">
              <v:shape style="position:absolute;left:4486;top:10;width:1362;height:2" coordorigin="4486,10" coordsize="1362,0" path="m4486,10l5847,10e" filled="false" stroked="true" strokeweight=".96002pt" strokecolor="#009eea">
                <v:path arrowok="t"/>
              </v:shape>
            </v:group>
            <v:group style="position:absolute;left:5847;top:10;width:58;height:2" coordorigin="5847,10" coordsize="58,2">
              <v:shape style="position:absolute;left:5847;top:10;width:58;height:2" coordorigin="5847,10" coordsize="58,0" path="m5847,10l5905,10e" filled="false" stroked="true" strokeweight=".96002pt" strokecolor="#009eea">
                <v:path arrowok="t"/>
              </v:shape>
            </v:group>
            <v:group style="position:absolute;left:5905;top:10;width:651;height:2" coordorigin="5905,10" coordsize="651,2">
              <v:shape style="position:absolute;left:5905;top:10;width:651;height:2" coordorigin="5905,10" coordsize="651,0" path="m5905,10l6555,10e" filled="false" stroked="true" strokeweight=".96002pt" strokecolor="#009eea">
                <v:path arrowok="t"/>
              </v:shape>
            </v:group>
            <v:group style="position:absolute;left:6555;top:10;width:58;height:2" coordorigin="6555,10" coordsize="58,2">
              <v:shape style="position:absolute;left:6555;top:10;width:58;height:2" coordorigin="6555,10" coordsize="58,0" path="m6555,10l6613,10e" filled="false" stroked="true" strokeweight=".96002pt" strokecolor="#009eea">
                <v:path arrowok="t"/>
              </v:shape>
            </v:group>
            <v:group style="position:absolute;left:6613;top:10;width:654;height:2" coordorigin="6613,10" coordsize="654,2">
              <v:shape style="position:absolute;left:6613;top:10;width:654;height:2" coordorigin="6613,10" coordsize="654,0" path="m6613,10l7266,10e" filled="false" stroked="true" strokeweight=".96002pt" strokecolor="#009eea">
                <v:path arrowok="t"/>
              </v:shape>
            </v:group>
            <v:group style="position:absolute;left:7266;top:10;width:58;height:2" coordorigin="7266,10" coordsize="58,2">
              <v:shape style="position:absolute;left:7266;top:10;width:58;height:2" coordorigin="7266,10" coordsize="58,0" path="m7266,10l7324,10e" filled="false" stroked="true" strokeweight=".96002pt" strokecolor="#009eea">
                <v:path arrowok="t"/>
              </v:shape>
            </v:group>
            <v:group style="position:absolute;left:7324;top:10;width:509;height:2" coordorigin="7324,10" coordsize="509,2">
              <v:shape style="position:absolute;left:7324;top:10;width:509;height:2" coordorigin="7324,10" coordsize="509,0" path="m7324,10l7833,10e" filled="false" stroked="true" strokeweight=".96002pt" strokecolor="#009eea">
                <v:path arrowok="t"/>
              </v:shape>
            </v:group>
            <v:group style="position:absolute;left:7833;top:10;width:58;height:2" coordorigin="7833,10" coordsize="58,2">
              <v:shape style="position:absolute;left:7833;top:10;width:58;height:2" coordorigin="7833,10" coordsize="58,0" path="m7833,10l7890,10e" filled="false" stroked="true" strokeweight=".96002pt" strokecolor="#009eea">
                <v:path arrowok="t"/>
              </v:shape>
            </v:group>
            <v:group style="position:absolute;left:7890;top:10;width:440;height:2" coordorigin="7890,10" coordsize="440,2">
              <v:shape style="position:absolute;left:7890;top:10;width:440;height:2" coordorigin="7890,10" coordsize="440,0" path="m7890,10l8330,10e" filled="false" stroked="true" strokeweight=".96002pt" strokecolor="#009eea">
                <v:path arrowok="t"/>
              </v:shape>
            </v:group>
            <v:group style="position:absolute;left:8330;top:10;width:58;height:2" coordorigin="8330,10" coordsize="58,2">
              <v:shape style="position:absolute;left:8330;top:10;width:58;height:2" coordorigin="8330,10" coordsize="58,0" path="m8330,10l8387,10e" filled="false" stroked="true" strokeweight=".96002pt" strokecolor="#009eea">
                <v:path arrowok="t"/>
              </v:shape>
            </v:group>
            <v:group style="position:absolute;left:8387;top:10;width:675;height:2" coordorigin="8387,10" coordsize="675,2">
              <v:shape style="position:absolute;left:8387;top:10;width:675;height:2" coordorigin="8387,10" coordsize="675,0" path="m8387,10l9062,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57" w:lineRule="exact"/>
        <w:ind w:left="199" w:right="0" w:firstLine="0"/>
        <w:rPr>
          <w:rFonts w:ascii="宋体" w:hAnsi="宋体" w:cs="宋体" w:eastAsia="宋体" w:hint="default"/>
          <w:sz w:val="5"/>
          <w:szCs w:val="5"/>
        </w:rPr>
      </w:pPr>
      <w:r>
        <w:rPr>
          <w:rFonts w:ascii="宋体" w:hAnsi="宋体" w:cs="宋体" w:eastAsia="宋体" w:hint="default"/>
          <w:position w:val="0"/>
          <w:sz w:val="5"/>
          <w:szCs w:val="5"/>
        </w:rPr>
        <w:pict>
          <v:group style="width:453.55pt;height:2.9pt;mso-position-horizontal-relative:char;mso-position-vertical-relative:line" coordorigin="0,0" coordsize="9071,58">
            <v:group style="position:absolute;left:10;top:10;width:9052;height:2" coordorigin="10,10" coordsize="9052,2">
              <v:shape style="position:absolute;left:10;top:10;width:9052;height:2" coordorigin="10,10" coordsize="9052,0" path="m10,10l9061,10e" filled="false" stroked="true" strokeweight=".96001pt" strokecolor="#009eea">
                <v:path arrowok="t"/>
              </v:shape>
            </v:group>
            <v:group style="position:absolute;left:10;top:48;width:9052;height:2" coordorigin="10,48" coordsize="9052,2">
              <v:shape style="position:absolute;left:10;top:48;width:9052;height:2" coordorigin="10,48" coordsize="9052,0" path="m10,48l9061,48e" filled="false" stroked="true" strokeweight=".96pt" strokecolor="#009eea">
                <v:path arrowok="t"/>
              </v:shape>
            </v:group>
          </v:group>
        </w:pict>
      </w:r>
      <w:r>
        <w:rPr>
          <w:rFonts w:ascii="宋体" w:hAnsi="宋体" w:cs="宋体" w:eastAsia="宋体" w:hint="default"/>
          <w:position w:val="0"/>
          <w:sz w:val="5"/>
          <w:szCs w:val="5"/>
        </w:rPr>
      </w:r>
    </w:p>
    <w:p>
      <w:pPr>
        <w:pStyle w:val="BodyText"/>
        <w:spacing w:line="240" w:lineRule="auto" w:before="7"/>
        <w:ind w:left="3244" w:right="3161"/>
        <w:jc w:val="center"/>
      </w:pPr>
      <w:r>
        <w:rPr/>
        <w:t>前十名无限售条件股东持股情况</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653"/>
        <w:gridCol w:w="1906"/>
        <w:gridCol w:w="1702"/>
        <w:gridCol w:w="1790"/>
      </w:tblGrid>
      <w:tr>
        <w:trPr>
          <w:trHeight w:val="355" w:hRule="exact"/>
        </w:trPr>
        <w:tc>
          <w:tcPr>
            <w:tcW w:w="3653" w:type="dxa"/>
            <w:vMerge w:val="restart"/>
            <w:tcBorders>
              <w:top w:val="single" w:sz="4" w:space="0" w:color="009EEA"/>
              <w:left w:val="nil" w:sz="6" w:space="0" w:color="auto"/>
              <w:right w:val="single" w:sz="4" w:space="0" w:color="009EEA"/>
            </w:tcBorders>
          </w:tcPr>
          <w:p>
            <w:pPr>
              <w:pStyle w:val="TableParagraph"/>
              <w:spacing w:line="240" w:lineRule="auto" w:before="179"/>
              <w:ind w:left="6"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06" w:type="dxa"/>
            <w:vMerge w:val="restart"/>
            <w:tcBorders>
              <w:top w:val="single" w:sz="4" w:space="0" w:color="009EEA"/>
              <w:left w:val="single" w:sz="4" w:space="0" w:color="009EEA"/>
              <w:right w:val="single" w:sz="4" w:space="0" w:color="009EEA"/>
            </w:tcBorders>
          </w:tcPr>
          <w:p>
            <w:pPr>
              <w:pStyle w:val="TableParagraph"/>
              <w:spacing w:line="272" w:lineRule="exact" w:before="73"/>
              <w:ind w:left="419" w:right="106" w:hanging="315"/>
              <w:jc w:val="left"/>
              <w:rPr>
                <w:rFonts w:ascii="宋体" w:hAnsi="宋体" w:cs="宋体" w:eastAsia="宋体" w:hint="default"/>
                <w:sz w:val="21"/>
                <w:szCs w:val="21"/>
              </w:rPr>
            </w:pPr>
            <w:r>
              <w:rPr>
                <w:rFonts w:ascii="宋体" w:hAnsi="宋体" w:cs="宋体" w:eastAsia="宋体" w:hint="default"/>
                <w:sz w:val="21"/>
                <w:szCs w:val="21"/>
              </w:rPr>
              <w:t>持有无限售条件流</w:t>
            </w:r>
            <w:r>
              <w:rPr>
                <w:rFonts w:ascii="宋体" w:hAnsi="宋体" w:cs="宋体" w:eastAsia="宋体" w:hint="default"/>
                <w:w w:val="100"/>
                <w:sz w:val="21"/>
                <w:szCs w:val="21"/>
              </w:rPr>
              <w:t> </w:t>
            </w:r>
            <w:r>
              <w:rPr>
                <w:rFonts w:ascii="宋体" w:hAnsi="宋体" w:cs="宋体" w:eastAsia="宋体" w:hint="default"/>
                <w:sz w:val="21"/>
                <w:szCs w:val="21"/>
              </w:rPr>
              <w:t>通股的数量</w:t>
            </w:r>
          </w:p>
        </w:tc>
        <w:tc>
          <w:tcPr>
            <w:tcW w:w="3493"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0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55" w:hRule="exact"/>
        </w:trPr>
        <w:tc>
          <w:tcPr>
            <w:tcW w:w="3653" w:type="dxa"/>
            <w:vMerge/>
            <w:tcBorders>
              <w:left w:val="nil" w:sz="6" w:space="0" w:color="auto"/>
              <w:bottom w:val="single" w:sz="4" w:space="0" w:color="009EEA"/>
              <w:right w:val="single" w:sz="4" w:space="0" w:color="009EEA"/>
            </w:tcBorders>
          </w:tcPr>
          <w:p>
            <w:pPr/>
          </w:p>
        </w:tc>
        <w:tc>
          <w:tcPr>
            <w:tcW w:w="1906" w:type="dxa"/>
            <w:vMerge/>
            <w:tcBorders>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77"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1,140,262,121</w:t>
            </w:r>
            <w:r>
              <w:rPr>
                <w:rFonts w:ascii="Arial"/>
                <w:sz w:val="21"/>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1,140,262,121</w:t>
            </w:r>
            <w:r>
              <w:rPr>
                <w:rFonts w:ascii="Arial"/>
                <w:sz w:val="21"/>
              </w:rPr>
            </w:r>
          </w:p>
        </w:tc>
      </w:tr>
      <w:tr>
        <w:trPr>
          <w:trHeight w:val="374"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16,972,216</w:t>
            </w:r>
            <w:r>
              <w:rPr>
                <w:rFonts w:ascii="Arial"/>
                <w:sz w:val="21"/>
              </w:rPr>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16,972,216</w:t>
            </w:r>
            <w:r>
              <w:rPr>
                <w:rFonts w:ascii="Arial"/>
                <w:sz w:val="21"/>
              </w:rPr>
            </w:r>
          </w:p>
        </w:tc>
      </w:tr>
      <w:tr>
        <w:trPr>
          <w:trHeight w:val="377"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张晓夏</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22"/>
              <w:jc w:val="right"/>
              <w:rPr>
                <w:rFonts w:ascii="Arial" w:hAnsi="Arial" w:cs="Arial" w:eastAsia="Arial" w:hint="default"/>
                <w:sz w:val="21"/>
                <w:szCs w:val="21"/>
              </w:rPr>
            </w:pPr>
            <w:r>
              <w:rPr>
                <w:rFonts w:ascii="Arial"/>
                <w:spacing w:val="-2"/>
                <w:sz w:val="21"/>
              </w:rPr>
              <w:t>8,000,000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9"/>
              <w:ind w:right="24"/>
              <w:jc w:val="right"/>
              <w:rPr>
                <w:rFonts w:ascii="Arial" w:hAnsi="Arial" w:cs="Arial" w:eastAsia="Arial" w:hint="default"/>
                <w:sz w:val="21"/>
                <w:szCs w:val="21"/>
              </w:rPr>
            </w:pPr>
            <w:r>
              <w:rPr>
                <w:rFonts w:ascii="Arial"/>
                <w:spacing w:val="-2"/>
                <w:sz w:val="21"/>
              </w:rPr>
              <w:t>8,000,000</w:t>
            </w:r>
          </w:p>
        </w:tc>
      </w:tr>
      <w:tr>
        <w:trPr>
          <w:trHeight w:val="554"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8" w:lineRule="exact"/>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29"/>
                <w:sz w:val="21"/>
                <w:szCs w:val="21"/>
              </w:rPr>
              <w:t> </w:t>
            </w:r>
            <w:r>
              <w:rPr>
                <w:rFonts w:ascii="Times New Roman" w:hAnsi="Times New Roman" w:cs="Times New Roman" w:eastAsia="Times New Roman" w:hint="default"/>
                <w:sz w:val="21"/>
                <w:szCs w:val="21"/>
              </w:rPr>
              <w:t>500</w:t>
            </w:r>
          </w:p>
          <w:p>
            <w:pPr>
              <w:pStyle w:val="TableParagraph"/>
              <w:spacing w:line="266" w:lineRule="exact"/>
              <w:ind w:left="28" w:right="0"/>
              <w:jc w:val="left"/>
              <w:rPr>
                <w:rFonts w:ascii="宋体" w:hAnsi="宋体" w:cs="宋体" w:eastAsia="宋体" w:hint="default"/>
                <w:sz w:val="21"/>
                <w:szCs w:val="21"/>
              </w:rPr>
            </w:pPr>
            <w:r>
              <w:rPr>
                <w:rFonts w:ascii="宋体" w:hAnsi="宋体" w:cs="宋体" w:eastAsia="宋体" w:hint="default"/>
                <w:sz w:val="21"/>
                <w:szCs w:val="21"/>
              </w:rPr>
              <w:t>交易型开放式指数证券投资基金</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6"/>
              <w:ind w:right="22"/>
              <w:jc w:val="right"/>
              <w:rPr>
                <w:rFonts w:ascii="Arial" w:hAnsi="Arial" w:cs="Arial" w:eastAsia="Arial" w:hint="default"/>
                <w:sz w:val="21"/>
                <w:szCs w:val="21"/>
              </w:rPr>
            </w:pPr>
            <w:r>
              <w:rPr>
                <w:rFonts w:ascii="Arial"/>
                <w:spacing w:val="-2"/>
                <w:sz w:val="21"/>
              </w:rPr>
              <w:t>7,508,600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56"/>
              <w:ind w:right="24"/>
              <w:jc w:val="right"/>
              <w:rPr>
                <w:rFonts w:ascii="Arial" w:hAnsi="Arial" w:cs="Arial" w:eastAsia="Arial" w:hint="default"/>
                <w:sz w:val="21"/>
                <w:szCs w:val="21"/>
              </w:rPr>
            </w:pPr>
            <w:r>
              <w:rPr>
                <w:rFonts w:ascii="Arial"/>
                <w:spacing w:val="-2"/>
                <w:sz w:val="21"/>
              </w:rPr>
              <w:t>7,508,600</w:t>
            </w:r>
          </w:p>
        </w:tc>
      </w:tr>
      <w:tr>
        <w:trPr>
          <w:trHeight w:val="377"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余明伟</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7,385,245</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7,385,245</w:t>
            </w:r>
          </w:p>
        </w:tc>
      </w:tr>
      <w:tr>
        <w:trPr>
          <w:trHeight w:val="375"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
              <w:ind w:left="28"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6,811,387</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6,811,387</w:t>
            </w:r>
          </w:p>
        </w:tc>
      </w:tr>
      <w:tr>
        <w:trPr>
          <w:trHeight w:val="557"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中国银行股份有限公司－华泰柏瑞量化</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先行混合型证券投资基金</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8"/>
              <w:ind w:right="22"/>
              <w:jc w:val="right"/>
              <w:rPr>
                <w:rFonts w:ascii="Arial" w:hAnsi="Arial" w:cs="Arial" w:eastAsia="Arial" w:hint="default"/>
                <w:sz w:val="21"/>
                <w:szCs w:val="21"/>
              </w:rPr>
            </w:pPr>
            <w:r>
              <w:rPr>
                <w:rFonts w:ascii="Arial"/>
                <w:spacing w:val="-2"/>
                <w:sz w:val="21"/>
              </w:rPr>
              <w:t>5,536,402</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58"/>
              <w:ind w:right="24"/>
              <w:jc w:val="right"/>
              <w:rPr>
                <w:rFonts w:ascii="Arial" w:hAnsi="Arial" w:cs="Arial" w:eastAsia="Arial" w:hint="default"/>
                <w:sz w:val="21"/>
                <w:szCs w:val="21"/>
              </w:rPr>
            </w:pPr>
            <w:r>
              <w:rPr>
                <w:rFonts w:ascii="Arial"/>
                <w:spacing w:val="-2"/>
                <w:sz w:val="21"/>
              </w:rPr>
              <w:t>5,536,402</w:t>
            </w:r>
          </w:p>
        </w:tc>
      </w:tr>
      <w:tr>
        <w:trPr>
          <w:trHeight w:val="374"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熊耿</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4,400,000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4,400,000</w:t>
            </w:r>
          </w:p>
        </w:tc>
      </w:tr>
      <w:tr>
        <w:trPr>
          <w:trHeight w:val="377"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1"/>
                <w:szCs w:val="21"/>
              </w:rPr>
            </w:pPr>
            <w:r>
              <w:rPr>
                <w:rFonts w:ascii="宋体" w:hAnsi="宋体" w:cs="宋体" w:eastAsia="宋体" w:hint="default"/>
                <w:sz w:val="21"/>
                <w:szCs w:val="21"/>
              </w:rPr>
              <w:t>郑创华</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3,928,100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3,928,100</w:t>
            </w:r>
          </w:p>
        </w:tc>
      </w:tr>
      <w:tr>
        <w:trPr>
          <w:trHeight w:val="374" w:hRule="exact"/>
        </w:trPr>
        <w:tc>
          <w:tcPr>
            <w:tcW w:w="36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赵丽英</w:t>
            </w:r>
          </w:p>
        </w:tc>
        <w:tc>
          <w:tcPr>
            <w:tcW w:w="19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spacing w:val="-2"/>
                <w:sz w:val="21"/>
              </w:rPr>
              <w:t>3,319,500</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7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24"/>
              <w:jc w:val="right"/>
              <w:rPr>
                <w:rFonts w:ascii="Arial" w:hAnsi="Arial" w:cs="Arial" w:eastAsia="Arial" w:hint="default"/>
                <w:sz w:val="21"/>
                <w:szCs w:val="21"/>
              </w:rPr>
            </w:pPr>
            <w:r>
              <w:rPr>
                <w:rFonts w:ascii="Arial"/>
                <w:spacing w:val="-2"/>
                <w:sz w:val="21"/>
              </w:rPr>
              <w:t>3,319,500</w:t>
            </w:r>
          </w:p>
        </w:tc>
      </w:tr>
      <w:tr>
        <w:trPr>
          <w:trHeight w:val="1126" w:hRule="exact"/>
        </w:trPr>
        <w:tc>
          <w:tcPr>
            <w:tcW w:w="3653"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399" w:type="dxa"/>
            <w:gridSpan w:val="3"/>
            <w:tcBorders>
              <w:top w:val="single" w:sz="4" w:space="0" w:color="009EEA"/>
              <w:left w:val="single" w:sz="4" w:space="0" w:color="009EEA"/>
              <w:bottom w:val="single" w:sz="23" w:space="0" w:color="009EEA"/>
              <w:right w:val="nil" w:sz="6" w:space="0" w:color="auto"/>
            </w:tcBorders>
          </w:tcPr>
          <w:p>
            <w:pPr>
              <w:pStyle w:val="TableParagraph"/>
              <w:spacing w:line="241" w:lineRule="exact"/>
              <w:ind w:left="21" w:right="0"/>
              <w:jc w:val="both"/>
              <w:rPr>
                <w:rFonts w:ascii="宋体" w:hAnsi="宋体" w:cs="宋体" w:eastAsia="宋体" w:hint="default"/>
                <w:sz w:val="21"/>
                <w:szCs w:val="21"/>
              </w:rPr>
            </w:pPr>
            <w:r>
              <w:rPr>
                <w:rFonts w:ascii="宋体" w:hAnsi="宋体" w:cs="宋体" w:eastAsia="宋体" w:hint="default"/>
                <w:spacing w:val="2"/>
                <w:sz w:val="21"/>
                <w:szCs w:val="21"/>
              </w:rPr>
              <w:t>公司控股股东黑龙江北大荒农垦集团总公司与上述其他股</w:t>
            </w:r>
          </w:p>
          <w:p>
            <w:pPr>
              <w:pStyle w:val="TableParagraph"/>
              <w:spacing w:line="237" w:lineRule="auto"/>
              <w:ind w:left="21" w:right="31"/>
              <w:jc w:val="both"/>
              <w:rPr>
                <w:rFonts w:ascii="宋体" w:hAnsi="宋体" w:cs="宋体" w:eastAsia="宋体" w:hint="default"/>
                <w:sz w:val="21"/>
                <w:szCs w:val="21"/>
              </w:rPr>
            </w:pPr>
            <w:r>
              <w:rPr>
                <w:rFonts w:ascii="宋体" w:hAnsi="宋体" w:cs="宋体" w:eastAsia="宋体" w:hint="default"/>
                <w:spacing w:val="2"/>
                <w:sz w:val="21"/>
                <w:szCs w:val="21"/>
              </w:rPr>
              <w:t>东无关联关系，本公司未知上述其他无限售条件股东之间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是否存在关联关系或属于《上市公司收购管理办法》规定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的一致行动人。</w:t>
            </w:r>
          </w:p>
        </w:tc>
      </w:tr>
    </w:tbl>
    <w:p>
      <w:pPr>
        <w:spacing w:line="240" w:lineRule="auto" w:before="2"/>
        <w:rPr>
          <w:rFonts w:ascii="宋体" w:hAnsi="宋体" w:cs="宋体" w:eastAsia="宋体" w:hint="default"/>
          <w:sz w:val="13"/>
          <w:szCs w:val="13"/>
        </w:rPr>
      </w:pPr>
    </w:p>
    <w:p>
      <w:pPr>
        <w:pStyle w:val="BodyText"/>
        <w:spacing w:line="274" w:lineRule="exact" w:before="36"/>
        <w:ind w:left="238" w:right="378"/>
        <w:jc w:val="left"/>
      </w:pPr>
      <w:r>
        <w:rPr/>
        <w:t>前十名有限售条件股东持股数量及限售条件</w:t>
      </w:r>
    </w:p>
    <w:p>
      <w:pPr>
        <w:pStyle w:val="BodyText"/>
        <w:spacing w:line="274" w:lineRule="exact"/>
        <w:ind w:left="238" w:right="6176"/>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tabs>
          <w:tab w:pos="804" w:val="left" w:leader="none"/>
        </w:tabs>
        <w:spacing w:line="240" w:lineRule="auto" w:before="0"/>
        <w:ind w:right="378"/>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left="238" w:right="6176"/>
        <w:jc w:val="left"/>
      </w:pPr>
      <w:r>
        <w:rPr/>
        <w:t>□适用</w:t>
      </w:r>
      <w:r>
        <w:rPr>
          <w:spacing w:val="-1"/>
        </w:rPr>
        <w:t> </w:t>
      </w:r>
      <w:r>
        <w:rPr/>
        <w:t>√不适用</w:t>
      </w:r>
    </w:p>
    <w:p>
      <w:pPr>
        <w:pStyle w:val="Heading3"/>
        <w:spacing w:line="240" w:lineRule="auto" w:before="58"/>
        <w:ind w:right="378"/>
        <w:jc w:val="left"/>
        <w:rPr>
          <w:b w:val="0"/>
          <w:bCs w:val="0"/>
        </w:rPr>
      </w:pPr>
      <w:r>
        <w:rPr/>
        <w:t>四、</w:t>
      </w:r>
      <w:r>
        <w:rPr>
          <w:spacing w:val="-79"/>
        </w:rPr>
        <w:t> </w:t>
      </w:r>
      <w:r>
        <w:rPr/>
        <w:t>控股股东及实际控制人情况</w:t>
      </w:r>
      <w:r>
        <w:rPr>
          <w:b w:val="0"/>
          <w:bCs w:val="0"/>
        </w:rPr>
      </w:r>
    </w:p>
    <w:p>
      <w:pPr>
        <w:pStyle w:val="Heading3"/>
        <w:tabs>
          <w:tab w:pos="657" w:val="left" w:leader="none"/>
        </w:tabs>
        <w:spacing w:line="266" w:lineRule="auto" w:before="56"/>
        <w:ind w:right="745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38" w:right="6176"/>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70"/>
        <w:gridCol w:w="5679"/>
      </w:tblGrid>
      <w:tr>
        <w:trPr>
          <w:trHeight w:val="384" w:hRule="exact"/>
        </w:trPr>
        <w:tc>
          <w:tcPr>
            <w:tcW w:w="337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356" w:hRule="exact"/>
        </w:trPr>
        <w:tc>
          <w:tcPr>
            <w:tcW w:w="33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王守聪</w:t>
            </w:r>
          </w:p>
        </w:tc>
      </w:tr>
      <w:tr>
        <w:trPr>
          <w:trHeight w:val="355" w:hRule="exact"/>
        </w:trPr>
        <w:tc>
          <w:tcPr>
            <w:tcW w:w="33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Arial" w:hAnsi="Arial" w:cs="Arial" w:eastAsia="Arial" w:hint="default"/>
                <w:sz w:val="21"/>
                <w:szCs w:val="21"/>
              </w:rPr>
              <w:t>1994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562" w:hRule="exact"/>
        </w:trPr>
        <w:tc>
          <w:tcPr>
            <w:tcW w:w="337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9EEA"/>
              <w:left w:val="single" w:sz="4" w:space="0" w:color="009EEA"/>
              <w:bottom w:val="single" w:sz="8" w:space="0" w:color="009EEA"/>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农业牧渔业、采掘、生产加工业、交通运输、建筑、房地产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开发等</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5996pt" strokecolor="#009eea">
                <v:path arrowok="t"/>
              </v:shape>
            </v:group>
            <v:group style="position:absolute;left:3375;top:10;width:58;height:2" coordorigin="3375,10" coordsize="58,2">
              <v:shape style="position:absolute;left:3375;top:10;width:58;height:2" coordorigin="3375,10" coordsize="58,0" path="m3375,10l3433,10e" filled="false" stroked="true" strokeweight=".95996pt" strokecolor="#009eea">
                <v:path arrowok="t"/>
              </v:shape>
            </v:group>
            <v:group style="position:absolute;left:3433;top:10;width:5627;height:2" coordorigin="3433,10" coordsize="5627,2">
              <v:shape style="position:absolute;left:3433;top:10;width:5627;height:2" coordorigin="3433,10" coordsize="5627,0" path="m3433,10l9059,10e" filled="false" stroked="true" strokeweight=".95996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tabs>
          <w:tab w:pos="657" w:val="left" w:leader="none"/>
        </w:tabs>
        <w:spacing w:line="240" w:lineRule="auto"/>
        <w:ind w:right="6176"/>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left="238" w:right="6176"/>
        <w:jc w:val="left"/>
      </w:pPr>
      <w:r>
        <w:rPr/>
        <w:t>□适用</w:t>
      </w:r>
      <w:r>
        <w:rPr>
          <w:spacing w:val="-1"/>
        </w:rPr>
        <w:t> </w:t>
      </w:r>
      <w:r>
        <w:rPr/>
        <w:t>√不适用</w:t>
      </w:r>
    </w:p>
    <w:p>
      <w:pPr>
        <w:pStyle w:val="Heading3"/>
        <w:tabs>
          <w:tab w:pos="657" w:val="left" w:leader="none"/>
        </w:tabs>
        <w:spacing w:line="240" w:lineRule="auto" w:before="56"/>
        <w:ind w:right="378"/>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80" w:val="left" w:leader="none"/>
        </w:tabs>
        <w:spacing w:line="240" w:lineRule="auto" w:before="56"/>
        <w:ind w:left="238" w:right="6176"/>
        <w:jc w:val="left"/>
      </w:pPr>
      <w:r>
        <w:rPr>
          <w:spacing w:val="-1"/>
        </w:rPr>
        <w:t>□适用</w:t>
        <w:tab/>
      </w:r>
      <w:r>
        <w:rPr>
          <w:spacing w:val="-2"/>
        </w:rPr>
        <w:t>√不适用</w:t>
      </w:r>
    </w:p>
    <w:p>
      <w:pPr>
        <w:spacing w:line="240" w:lineRule="auto" w:before="1"/>
        <w:rPr>
          <w:rFonts w:ascii="宋体" w:hAnsi="宋体" w:cs="宋体" w:eastAsia="宋体" w:hint="default"/>
          <w:sz w:val="23"/>
          <w:szCs w:val="23"/>
        </w:rPr>
      </w:pPr>
    </w:p>
    <w:p>
      <w:pPr>
        <w:pStyle w:val="Heading3"/>
        <w:tabs>
          <w:tab w:pos="657" w:val="left" w:leader="none"/>
        </w:tabs>
        <w:spacing w:line="240" w:lineRule="auto" w:before="0"/>
        <w:ind w:right="378"/>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80" w:val="left" w:leader="none"/>
        </w:tabs>
        <w:spacing w:line="240" w:lineRule="auto" w:before="56"/>
        <w:ind w:left="238" w:right="6176"/>
        <w:jc w:val="left"/>
      </w:pPr>
      <w:r>
        <w:rPr>
          <w:spacing w:val="-1"/>
        </w:rPr>
        <w:t>□适用</w:t>
        <w:tab/>
      </w:r>
      <w:r>
        <w:rPr>
          <w:spacing w:val="-2"/>
        </w:rPr>
        <w:t>√不适用</w:t>
      </w:r>
    </w:p>
    <w:p>
      <w:pPr>
        <w:spacing w:after="0" w:line="240" w:lineRule="auto"/>
        <w:jc w:val="left"/>
        <w:sectPr>
          <w:footerReference w:type="default" r:id="rId33"/>
          <w:pgSz w:w="11910" w:h="16840"/>
          <w:pgMar w:footer="1195" w:header="880" w:top="1120" w:bottom="1380" w:left="1560" w:right="960"/>
          <w:pgNumType w:start="51"/>
        </w:sectPr>
      </w:pPr>
    </w:p>
    <w:p>
      <w:pPr>
        <w:spacing w:line="240" w:lineRule="auto" w:before="4"/>
        <w:rPr>
          <w:rFonts w:ascii="宋体" w:hAnsi="宋体" w:cs="宋体" w:eastAsia="宋体" w:hint="default"/>
          <w:sz w:val="25"/>
          <w:szCs w:val="25"/>
        </w:rPr>
      </w:pPr>
    </w:p>
    <w:p>
      <w:pPr>
        <w:pStyle w:val="Heading3"/>
        <w:tabs>
          <w:tab w:pos="637" w:val="left" w:leader="none"/>
        </w:tabs>
        <w:spacing w:line="240" w:lineRule="auto"/>
        <w:ind w:left="218"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2004" w:lineRule="exact"/>
        <w:ind w:left="217"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2273826" cy="127301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4" cstate="print"/>
                    <a:stretch>
                      <a:fillRect/>
                    </a:stretch>
                  </pic:blipFill>
                  <pic:spPr>
                    <a:xfrm>
                      <a:off x="0" y="0"/>
                      <a:ext cx="2273826" cy="1273016"/>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10"/>
        <w:rPr>
          <w:rFonts w:ascii="宋体" w:hAnsi="宋体" w:cs="宋体" w:eastAsia="宋体" w:hint="default"/>
          <w:sz w:val="19"/>
          <w:szCs w:val="19"/>
        </w:rPr>
      </w:pPr>
    </w:p>
    <w:p>
      <w:pPr>
        <w:pStyle w:val="Heading3"/>
        <w:tabs>
          <w:tab w:pos="642" w:val="left" w:leader="none"/>
        </w:tabs>
        <w:spacing w:line="266" w:lineRule="auto" w:before="0"/>
        <w:ind w:left="218"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218" w:right="0"/>
        <w:jc w:val="left"/>
      </w:pPr>
      <w:r>
        <w:rPr/>
        <w:t>√适用 □不适用</w:t>
      </w: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99;height:2" coordorigin="10,10" coordsize="3399,2">
              <v:shape style="position:absolute;left:10;top:10;width:3399;height:2" coordorigin="10,10" coordsize="3399,0" path="m10,10l3408,10e" filled="false" stroked="true" strokeweight=".95999pt" strokecolor="#009eea">
                <v:path arrowok="t"/>
              </v:shape>
            </v:group>
            <v:group style="position:absolute;left:3409;top:10;width:58;height:2" coordorigin="3409,10" coordsize="58,2">
              <v:shape style="position:absolute;left:3409;top:10;width:58;height:2" coordorigin="3409,10" coordsize="58,0" path="m3409,10l3466,10e" filled="false" stroked="true" strokeweight=".95999pt" strokecolor="#009eea">
                <v:path arrowok="t"/>
              </v:shape>
            </v:group>
            <v:group style="position:absolute;left:3466;top:10;width:5593;height:2" coordorigin="3466,10" coordsize="5593,2">
              <v:shape style="position:absolute;left:3466;top:10;width:5593;height:2" coordorigin="3466,10" coordsize="5593,0" path="m3466,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3404"/>
        <w:gridCol w:w="5646"/>
      </w:tblGrid>
      <w:tr>
        <w:trPr>
          <w:trHeight w:val="370" w:hRule="exact"/>
        </w:trPr>
        <w:tc>
          <w:tcPr>
            <w:tcW w:w="3404" w:type="dxa"/>
            <w:tcBorders>
              <w:top w:val="single" w:sz="8"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8" w:space="0" w:color="009EEA"/>
              <w:left w:val="single" w:sz="4" w:space="0" w:color="009EEA"/>
              <w:bottom w:val="single" w:sz="8"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中华人民共和国农业农村部</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99;height:2" coordorigin="10,10" coordsize="3399,2">
              <v:shape style="position:absolute;left:10;top:10;width:3399;height:2" coordorigin="10,10" coordsize="3399,0" path="m10,10l3408,10e" filled="false" stroked="true" strokeweight=".96002pt" strokecolor="#009eea">
                <v:path arrowok="t"/>
              </v:shape>
            </v:group>
            <v:group style="position:absolute;left:3409;top:10;width:58;height:2" coordorigin="3409,10" coordsize="58,2">
              <v:shape style="position:absolute;left:3409;top:10;width:58;height:2" coordorigin="3409,10" coordsize="58,0" path="m3409,10l3466,10e" filled="false" stroked="true" strokeweight=".96002pt" strokecolor="#009eea">
                <v:path arrowok="t"/>
              </v:shape>
            </v:group>
            <v:group style="position:absolute;left:3466;top:10;width:5593;height:2" coordorigin="3466,10" coordsize="5593,2">
              <v:shape style="position:absolute;left:3466;top:10;width:5593;height:2" coordorigin="3466,10" coordsize="5593,0" path="m3466,10l9059,10e" filled="false" stroked="true" strokeweight=".96002pt" strokecolor="#009eea">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3"/>
        <w:spacing w:line="240" w:lineRule="auto"/>
        <w:ind w:left="218" w:right="0"/>
        <w:jc w:val="both"/>
        <w:rPr>
          <w:b w:val="0"/>
          <w:bCs w:val="0"/>
        </w:rPr>
      </w:pPr>
      <w:r>
        <w:rPr>
          <w:rFonts w:ascii="宋体" w:hAnsi="宋体" w:cs="宋体" w:eastAsia="宋体" w:hint="default"/>
        </w:rPr>
        <w:t>2  </w:t>
      </w:r>
      <w:r>
        <w:rPr>
          <w:rFonts w:ascii="宋体" w:hAnsi="宋体" w:cs="宋体" w:eastAsia="宋体" w:hint="default"/>
          <w:spacing w:val="1"/>
        </w:rPr>
        <w:t> </w:t>
      </w:r>
      <w:r>
        <w:rPr/>
        <w:t>自然人</w:t>
      </w:r>
      <w:r>
        <w:rPr>
          <w:b w:val="0"/>
          <w:bCs w:val="0"/>
        </w:rPr>
      </w:r>
    </w:p>
    <w:p>
      <w:pPr>
        <w:pStyle w:val="BodyText"/>
        <w:spacing w:line="240" w:lineRule="auto" w:before="56"/>
        <w:ind w:left="218" w:right="0"/>
        <w:jc w:val="both"/>
      </w:pPr>
      <w:r>
        <w:rPr/>
        <w:t>□适用</w:t>
      </w:r>
      <w:r>
        <w:rPr>
          <w:spacing w:val="-1"/>
        </w:rPr>
        <w:t> </w:t>
      </w:r>
      <w:r>
        <w:rPr/>
        <w:t>√不适用</w:t>
      </w:r>
    </w:p>
    <w:p>
      <w:pPr>
        <w:pStyle w:val="Heading3"/>
        <w:spacing w:line="240" w:lineRule="auto" w:before="58"/>
        <w:ind w:left="218" w:right="0"/>
        <w:jc w:val="both"/>
        <w:rPr>
          <w:b w:val="0"/>
          <w:bCs w:val="0"/>
        </w:rPr>
      </w:pPr>
      <w:r>
        <w:rPr>
          <w:rFonts w:ascii="宋体" w:hAnsi="宋体" w:cs="宋体" w:eastAsia="宋体" w:hint="default"/>
        </w:rPr>
        <w:t>3  </w:t>
      </w:r>
      <w:r>
        <w:rPr>
          <w:rFonts w:ascii="宋体" w:hAnsi="宋体" w:cs="宋体" w:eastAsia="宋体" w:hint="default"/>
          <w:spacing w:val="1"/>
        </w:rPr>
        <w:t> </w:t>
      </w:r>
      <w:r>
        <w:rPr/>
        <w:t>公司不存在实际控制人情况的特别说明</w:t>
      </w:r>
      <w:r>
        <w:rPr>
          <w:b w:val="0"/>
          <w:bCs w:val="0"/>
        </w:rPr>
      </w:r>
    </w:p>
    <w:p>
      <w:pPr>
        <w:pStyle w:val="BodyText"/>
        <w:spacing w:line="240" w:lineRule="auto" w:before="56"/>
        <w:ind w:left="21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218" w:right="0"/>
        <w:jc w:val="both"/>
        <w:rPr>
          <w:b w:val="0"/>
          <w:bCs w:val="0"/>
        </w:rPr>
      </w:pPr>
      <w:r>
        <w:rPr>
          <w:rFonts w:ascii="宋体" w:hAnsi="宋体" w:cs="宋体" w:eastAsia="宋体" w:hint="default"/>
        </w:rPr>
        <w:t>4  </w:t>
      </w:r>
      <w:r>
        <w:rPr>
          <w:rFonts w:ascii="宋体" w:hAnsi="宋体" w:cs="宋体" w:eastAsia="宋体" w:hint="default"/>
          <w:spacing w:val="1"/>
        </w:rPr>
        <w:t> </w:t>
      </w:r>
      <w:r>
        <w:rPr/>
        <w:t>报告期内实际控制人变更情况索引及日期</w:t>
      </w:r>
      <w:r>
        <w:rPr>
          <w:b w:val="0"/>
          <w:bCs w:val="0"/>
        </w:rPr>
      </w:r>
    </w:p>
    <w:p>
      <w:pPr>
        <w:pStyle w:val="BodyText"/>
        <w:spacing w:line="240" w:lineRule="auto" w:before="59"/>
        <w:ind w:left="218" w:right="0"/>
        <w:jc w:val="both"/>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218" w:right="0"/>
        <w:jc w:val="both"/>
        <w:rPr>
          <w:b w:val="0"/>
          <w:bCs w:val="0"/>
        </w:rPr>
      </w:pPr>
      <w:r>
        <w:rPr>
          <w:rFonts w:ascii="宋体" w:hAnsi="宋体" w:cs="宋体" w:eastAsia="宋体" w:hint="default"/>
        </w:rPr>
        <w:t>5   </w:t>
      </w:r>
      <w:r>
        <w:rPr/>
        <w:t>公司与实际控制人之间的产权及控制关系的方框图</w:t>
      </w:r>
      <w:r>
        <w:rPr>
          <w:b w:val="0"/>
          <w:bCs w:val="0"/>
        </w:rPr>
      </w:r>
    </w:p>
    <w:p>
      <w:pPr>
        <w:pStyle w:val="BodyText"/>
        <w:spacing w:line="240" w:lineRule="auto" w:before="56"/>
        <w:ind w:left="218" w:right="0"/>
        <w:jc w:val="both"/>
      </w:pPr>
      <w:r>
        <w:rPr/>
        <w:t>√适用  □不适用</w:t>
      </w:r>
    </w:p>
    <w:p>
      <w:pPr>
        <w:spacing w:line="240" w:lineRule="auto" w:before="5"/>
        <w:rPr>
          <w:rFonts w:ascii="宋体" w:hAnsi="宋体" w:cs="宋体" w:eastAsia="宋体" w:hint="default"/>
          <w:sz w:val="2"/>
          <w:szCs w:val="2"/>
        </w:rPr>
      </w:pPr>
    </w:p>
    <w:p>
      <w:pPr>
        <w:spacing w:line="3266" w:lineRule="exact"/>
        <w:ind w:left="24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2532834" cy="20740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5" cstate="print"/>
                    <a:stretch>
                      <a:fillRect/>
                    </a:stretch>
                  </pic:blipFill>
                  <pic:spPr>
                    <a:xfrm>
                      <a:off x="0" y="0"/>
                      <a:ext cx="2532834" cy="2074068"/>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0"/>
        <w:rPr>
          <w:rFonts w:ascii="宋体" w:hAnsi="宋体" w:cs="宋体" w:eastAsia="宋体" w:hint="default"/>
          <w:sz w:val="19"/>
          <w:szCs w:val="19"/>
        </w:rPr>
      </w:pPr>
    </w:p>
    <w:p>
      <w:pPr>
        <w:pStyle w:val="Heading3"/>
        <w:spacing w:line="240" w:lineRule="auto" w:before="0"/>
        <w:ind w:left="218" w:right="0"/>
        <w:jc w:val="both"/>
        <w:rPr>
          <w:b w:val="0"/>
          <w:bCs w:val="0"/>
        </w:rPr>
      </w:pPr>
      <w:r>
        <w:rPr>
          <w:rFonts w:ascii="宋体" w:hAnsi="宋体" w:cs="宋体" w:eastAsia="宋体" w:hint="default"/>
        </w:rPr>
        <w:t>6   </w:t>
      </w:r>
      <w:r>
        <w:rPr/>
        <w:t>实际控制人通过信托或其他资产管理方式控制公司</w:t>
      </w:r>
      <w:r>
        <w:rPr>
          <w:b w:val="0"/>
          <w:bCs w:val="0"/>
        </w:rPr>
      </w:r>
    </w:p>
    <w:p>
      <w:pPr>
        <w:pStyle w:val="BodyText"/>
        <w:spacing w:line="240" w:lineRule="auto" w:before="56"/>
        <w:ind w:left="21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2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1060" w:val="left" w:leader="none"/>
        </w:tabs>
        <w:spacing w:line="272" w:lineRule="exact" w:before="59"/>
        <w:ind w:left="640" w:right="228" w:hanging="423"/>
        <w:jc w:val="left"/>
      </w:pPr>
      <w:r>
        <w:rPr>
          <w:spacing w:val="-1"/>
        </w:rPr>
        <w:t>√适用</w:t>
        <w:tab/>
      </w:r>
      <w:r>
        <w:rPr>
          <w:spacing w:val="-2"/>
        </w:rPr>
        <w:t>□不适用</w:t>
      </w:r>
      <w:r>
        <w:rPr>
          <w:spacing w:val="-99"/>
        </w:rPr>
        <w:t> </w:t>
      </w:r>
      <w:r>
        <w:rPr>
          <w:spacing w:val="-99"/>
        </w:rPr>
      </w:r>
      <w:r>
        <w:rPr>
          <w:spacing w:val="-2"/>
        </w:rPr>
        <w:t>黑龙江北大荒农垦集团总公司为本公司的控股股东，系经原黑龙江省经济体制改革委员会批</w:t>
      </w:r>
    </w:p>
    <w:p>
      <w:pPr>
        <w:pStyle w:val="BodyText"/>
        <w:spacing w:line="272" w:lineRule="exact" w:before="2"/>
        <w:ind w:left="218" w:right="228"/>
        <w:jc w:val="both"/>
      </w:pPr>
      <w:r>
        <w:rPr/>
        <w:t>准于</w:t>
      </w:r>
      <w:r>
        <w:rPr>
          <w:spacing w:val="-39"/>
        </w:rPr>
        <w:t> </w:t>
      </w:r>
      <w:r>
        <w:rPr>
          <w:rFonts w:ascii="Arial" w:hAnsi="Arial" w:cs="Arial" w:eastAsia="Arial" w:hint="default"/>
        </w:rPr>
        <w:t>1994</w:t>
      </w:r>
      <w:r>
        <w:rPr>
          <w:rFonts w:ascii="Arial" w:hAnsi="Arial" w:cs="Arial" w:eastAsia="Arial" w:hint="default"/>
          <w:spacing w:val="6"/>
        </w:rPr>
        <w:t> </w:t>
      </w:r>
      <w:r>
        <w:rPr/>
        <w:t>年</w:t>
      </w:r>
      <w:r>
        <w:rPr>
          <w:spacing w:val="-39"/>
        </w:rPr>
        <w:t> </w:t>
      </w:r>
      <w:r>
        <w:rPr>
          <w:rFonts w:ascii="Arial" w:hAnsi="Arial" w:cs="Arial" w:eastAsia="Arial" w:hint="default"/>
        </w:rPr>
        <w:t>4</w:t>
      </w:r>
      <w:r>
        <w:rPr>
          <w:rFonts w:ascii="Arial" w:hAnsi="Arial" w:cs="Arial" w:eastAsia="Arial" w:hint="default"/>
          <w:spacing w:val="5"/>
        </w:rPr>
        <w:t> </w:t>
      </w:r>
      <w:r>
        <w:rPr/>
        <w:t>月成立的大型国有资产运营公司，是原国家计委、原国家经贸委、原国家体改委</w:t>
      </w:r>
      <w:r>
        <w:rPr>
          <w:w w:val="100"/>
        </w:rPr>
        <w:t> </w:t>
      </w:r>
      <w:r>
        <w:rPr/>
        <w:t>以计规划</w:t>
      </w:r>
      <w:r>
        <w:rPr>
          <w:rFonts w:ascii="Arial" w:hAnsi="Arial" w:cs="Arial" w:eastAsia="Arial" w:hint="default"/>
        </w:rPr>
        <w:t>[1998]322 </w:t>
      </w:r>
      <w:r>
        <w:rPr/>
        <w:t>号文批准的国家 </w:t>
      </w:r>
      <w:r>
        <w:rPr>
          <w:rFonts w:ascii="Arial" w:hAnsi="Arial" w:cs="Arial" w:eastAsia="Arial" w:hint="default"/>
        </w:rPr>
        <w:t>120</w:t>
      </w:r>
      <w:r>
        <w:rPr>
          <w:rFonts w:ascii="Arial" w:hAnsi="Arial" w:cs="Arial" w:eastAsia="Arial" w:hint="default"/>
          <w:spacing w:val="-34"/>
        </w:rPr>
        <w:t> </w:t>
      </w:r>
      <w:r>
        <w:rPr/>
        <w:t>家大型企业试点集团</w:t>
      </w:r>
      <w:r>
        <w:rPr>
          <w:rFonts w:ascii="Arial" w:hAnsi="Arial" w:cs="Arial" w:eastAsia="Arial" w:hint="default"/>
        </w:rPr>
        <w:t>——</w:t>
      </w:r>
      <w:r>
        <w:rPr/>
        <w:t>黑龙江北大荒农垦集团的核心</w:t>
      </w:r>
      <w:r>
        <w:rPr>
          <w:w w:val="100"/>
        </w:rPr>
        <w:t> </w:t>
      </w:r>
      <w:r>
        <w:rPr/>
        <w:t>企业。</w:t>
      </w:r>
      <w:r>
        <w:rPr>
          <w:rFonts w:ascii="Arial" w:hAnsi="Arial" w:cs="Arial" w:eastAsia="Arial" w:hint="default"/>
        </w:rPr>
        <w:t>2018</w:t>
      </w:r>
      <w:r>
        <w:rPr>
          <w:rFonts w:ascii="Arial" w:hAnsi="Arial" w:cs="Arial" w:eastAsia="Arial" w:hint="default"/>
          <w:spacing w:val="-12"/>
        </w:rPr>
        <w:t> </w:t>
      </w:r>
      <w:r>
        <w:rPr/>
        <w:t>年</w:t>
      </w:r>
      <w:r>
        <w:rPr>
          <w:spacing w:val="-58"/>
        </w:rPr>
        <w:t> </w:t>
      </w:r>
      <w:r>
        <w:rPr>
          <w:rFonts w:ascii="Arial" w:hAnsi="Arial" w:cs="Arial" w:eastAsia="Arial" w:hint="default"/>
        </w:rPr>
        <w:t>12</w:t>
      </w:r>
      <w:r>
        <w:rPr>
          <w:rFonts w:ascii="Arial" w:hAnsi="Arial" w:cs="Arial" w:eastAsia="Arial" w:hint="default"/>
          <w:spacing w:val="-11"/>
        </w:rPr>
        <w:t> </w:t>
      </w:r>
      <w:r>
        <w:rPr/>
        <w:t>月，经国务院授权，由财政部代表国务院履行出资人职责，黑龙江北大荒农垦</w:t>
      </w:r>
    </w:p>
    <w:p>
      <w:pPr>
        <w:spacing w:after="0" w:line="272" w:lineRule="exact"/>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left="138" w:right="128"/>
        <w:jc w:val="both"/>
      </w:pPr>
      <w:r>
        <w:rPr>
          <w:spacing w:val="-1"/>
        </w:rPr>
        <w:t>集团总公司在黑龙江省垦区工商行政管理局完成了工商变更登记。集团总公司的出资人由中华人</w:t>
      </w:r>
      <w:r>
        <w:rPr>
          <w:spacing w:val="-55"/>
        </w:rPr>
        <w:t> </w:t>
      </w:r>
      <w:r>
        <w:rPr>
          <w:spacing w:val="-55"/>
        </w:rPr>
      </w:r>
      <w:r>
        <w:rPr>
          <w:spacing w:val="-1"/>
        </w:rPr>
        <w:t>民共和国农业农村部变更为中华人民共和国财政部。本公司实际控制人为中华人民共和国农业农</w:t>
      </w:r>
      <w:r>
        <w:rPr>
          <w:spacing w:val="-55"/>
        </w:rPr>
        <w:t> </w:t>
      </w:r>
      <w:r>
        <w:rPr>
          <w:spacing w:val="-55"/>
        </w:rPr>
      </w:r>
      <w:r>
        <w:rPr/>
        <w:t>村部。</w:t>
      </w:r>
    </w:p>
    <w:p>
      <w:pPr>
        <w:spacing w:line="240" w:lineRule="auto" w:before="11"/>
        <w:rPr>
          <w:rFonts w:ascii="宋体" w:hAnsi="宋体" w:cs="宋体" w:eastAsia="宋体" w:hint="default"/>
          <w:sz w:val="22"/>
          <w:szCs w:val="22"/>
        </w:rPr>
      </w:pPr>
    </w:p>
    <w:p>
      <w:pPr>
        <w:pStyle w:val="Heading3"/>
        <w:spacing w:line="240" w:lineRule="auto" w:before="0"/>
        <w:ind w:left="138" w:right="0"/>
        <w:jc w:val="both"/>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0"/>
        <w:jc w:val="both"/>
      </w:pPr>
      <w:r>
        <w:rPr/>
        <w:t>□适用</w:t>
      </w:r>
      <w:r>
        <w:rPr>
          <w:spacing w:val="-1"/>
        </w:rPr>
        <w:t> </w:t>
      </w:r>
      <w:r>
        <w:rPr/>
        <w:t>√不适用</w:t>
      </w:r>
    </w:p>
    <w:p>
      <w:pPr>
        <w:pStyle w:val="Heading3"/>
        <w:spacing w:line="240" w:lineRule="auto" w:before="56"/>
        <w:ind w:left="138" w:right="0"/>
        <w:jc w:val="both"/>
        <w:rPr>
          <w:b w:val="0"/>
          <w:bCs w:val="0"/>
        </w:rPr>
      </w:pPr>
      <w:r>
        <w:rPr/>
        <w:t>六、</w:t>
      </w:r>
      <w:r>
        <w:rPr>
          <w:spacing w:val="-77"/>
        </w:rPr>
        <w:t> </w:t>
      </w:r>
      <w:r>
        <w:rPr/>
        <w:t>股份限制减持情况说明</w:t>
      </w:r>
      <w:r>
        <w:rPr>
          <w:b w:val="0"/>
          <w:bCs w:val="0"/>
        </w:rPr>
      </w:r>
    </w:p>
    <w:p>
      <w:pPr>
        <w:pStyle w:val="BodyText"/>
        <w:spacing w:line="240" w:lineRule="auto" w:before="58"/>
        <w:ind w:left="1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4199" w:val="left" w:leader="none"/>
        </w:tabs>
        <w:spacing w:line="240" w:lineRule="auto"/>
        <w:ind w:left="2939" w:right="126"/>
        <w:jc w:val="left"/>
        <w:rPr>
          <w:b w:val="0"/>
          <w:bCs w:val="0"/>
        </w:rPr>
      </w:pPr>
      <w:bookmarkStart w:name="_TOC_250005" w:id="7"/>
      <w:r>
        <w:rPr>
          <w:w w:val="95"/>
        </w:rPr>
        <w:t>第七节</w:t>
        <w:tab/>
      </w:r>
      <w:r>
        <w:rPr/>
        <w:t>优先股相关情况</w:t>
      </w:r>
      <w:bookmarkEnd w:id="7"/>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0"/>
        <w:jc w:val="both"/>
      </w:pPr>
      <w:r>
        <w:rPr/>
        <w:t>□适用</w:t>
      </w:r>
      <w:r>
        <w:rPr>
          <w:spacing w:val="-1"/>
        </w:rPr>
        <w:t> </w:t>
      </w:r>
      <w:r>
        <w:rPr/>
        <w:t>√不适用</w:t>
      </w:r>
    </w:p>
    <w:p>
      <w:pPr>
        <w:spacing w:after="0" w:line="240" w:lineRule="auto"/>
        <w:jc w:val="both"/>
        <w:sectPr>
          <w:pgSz w:w="11910" w:h="16840"/>
          <w:pgMar w:header="880" w:footer="1195" w:top="1120" w:bottom="1380" w:left="1660" w:right="1140"/>
        </w:sectPr>
      </w:pPr>
    </w:p>
    <w:p>
      <w:pPr>
        <w:pStyle w:val="Heading1"/>
        <w:tabs>
          <w:tab w:pos="5321" w:val="left" w:leader="none"/>
        </w:tabs>
        <w:spacing w:line="240" w:lineRule="auto" w:before="105"/>
        <w:ind w:left="406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6"/>
          <w:footerReference w:type="default" r:id="rId37"/>
          <w:pgSz w:w="16840" w:h="11910" w:orient="landscape"/>
          <w:pgMar w:header="880" w:footer="1195" w:top="1120" w:bottom="1380" w:left="1380" w:right="1120"/>
          <w:pgNumType w:start="54"/>
        </w:sectPr>
      </w:pPr>
    </w:p>
    <w:p>
      <w:pPr>
        <w:pStyle w:val="Heading3"/>
        <w:spacing w:line="240" w:lineRule="auto"/>
        <w:ind w:left="144" w:right="-15"/>
        <w:jc w:val="left"/>
        <w:rPr>
          <w:b w:val="0"/>
          <w:bCs w:val="0"/>
        </w:rPr>
      </w:pPr>
      <w:r>
        <w:rPr/>
        <w:t>一、持股变动情况及报酬情况</w:t>
      </w:r>
      <w:r>
        <w:rPr>
          <w:b w:val="0"/>
          <w:bCs w:val="0"/>
        </w:rPr>
      </w:r>
    </w:p>
    <w:p>
      <w:pPr>
        <w:pStyle w:val="Heading3"/>
        <w:spacing w:line="240" w:lineRule="auto" w:before="56"/>
        <w:ind w:left="14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1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44" w:right="0"/>
        <w:jc w:val="left"/>
      </w:pPr>
      <w:r>
        <w:rPr/>
        <w:t>单位：股</w:t>
      </w:r>
    </w:p>
    <w:p>
      <w:pPr>
        <w:spacing w:after="0" w:line="240" w:lineRule="auto"/>
        <w:jc w:val="left"/>
        <w:sectPr>
          <w:type w:val="continuous"/>
          <w:pgSz w:w="16840" w:h="11910" w:orient="landscape"/>
          <w:pgMar w:top="1120" w:bottom="1380" w:left="1380" w:right="1120"/>
          <w:cols w:num="2" w:equalWidth="0">
            <w:col w:w="6892" w:space="6142"/>
            <w:col w:w="1306"/>
          </w:cols>
        </w:sectPr>
      </w:pPr>
    </w:p>
    <w:p>
      <w:pPr>
        <w:spacing w:line="240" w:lineRule="auto" w:before="7"/>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06pt;height:1pt;mso-position-horizontal-relative:char;mso-position-vertical-relative:line" coordorigin="0,0" coordsize="14120,20">
            <v:group style="position:absolute;left:10;top:10;width:877;height:2" coordorigin="10,10" coordsize="877,2">
              <v:shape style="position:absolute;left:10;top:10;width:877;height:2" coordorigin="10,10" coordsize="877,0" path="m10,10l886,10e" filled="false" stroked="true" strokeweight=".96001pt" strokecolor="#009eea">
                <v:path arrowok="t"/>
              </v:shape>
            </v:group>
            <v:group style="position:absolute;left:886;top:10;width:58;height:2" coordorigin="886,10" coordsize="58,2">
              <v:shape style="position:absolute;left:886;top:10;width:58;height:2" coordorigin="886,10" coordsize="58,0" path="m886,10l944,10e" filled="false" stroked="true" strokeweight=".96001pt" strokecolor="#009eea">
                <v:path arrowok="t"/>
              </v:shape>
            </v:group>
            <v:group style="position:absolute;left:944;top:10;width:1642;height:2" coordorigin="944,10" coordsize="1642,2">
              <v:shape style="position:absolute;left:944;top:10;width:1642;height:2" coordorigin="944,10" coordsize="1642,0" path="m944,10l2585,10e" filled="false" stroked="true" strokeweight=".96001pt" strokecolor="#009eea">
                <v:path arrowok="t"/>
              </v:shape>
            </v:group>
            <v:group style="position:absolute;left:2585;top:10;width:58;height:2" coordorigin="2585,10" coordsize="58,2">
              <v:shape style="position:absolute;left:2585;top:10;width:58;height:2" coordorigin="2585,10" coordsize="58,0" path="m2585,10l2643,10e" filled="false" stroked="true" strokeweight=".96001pt" strokecolor="#009eea">
                <v:path arrowok="t"/>
              </v:shape>
            </v:group>
            <v:group style="position:absolute;left:2643;top:10;width:512;height:2" coordorigin="2643,10" coordsize="512,2">
              <v:shape style="position:absolute;left:2643;top:10;width:512;height:2" coordorigin="2643,10" coordsize="512,0" path="m2643,10l3154,10e" filled="false" stroked="true" strokeweight=".96001pt" strokecolor="#009eea">
                <v:path arrowok="t"/>
              </v:shape>
            </v:group>
            <v:group style="position:absolute;left:3154;top:10;width:58;height:2" coordorigin="3154,10" coordsize="58,2">
              <v:shape style="position:absolute;left:3154;top:10;width:58;height:2" coordorigin="3154,10" coordsize="58,0" path="m3154,10l3212,10e" filled="false" stroked="true" strokeweight=".96001pt" strokecolor="#009eea">
                <v:path arrowok="t"/>
              </v:shape>
            </v:group>
            <v:group style="position:absolute;left:3212;top:10;width:510;height:2" coordorigin="3212,10" coordsize="510,2">
              <v:shape style="position:absolute;left:3212;top:10;width:510;height:2" coordorigin="3212,10" coordsize="510,0" path="m3212,10l3721,10e" filled="false" stroked="true" strokeweight=".96001pt" strokecolor="#009eea">
                <v:path arrowok="t"/>
              </v:shape>
            </v:group>
            <v:group style="position:absolute;left:3721;top:10;width:58;height:2" coordorigin="3721,10" coordsize="58,2">
              <v:shape style="position:absolute;left:3721;top:10;width:58;height:2" coordorigin="3721,10" coordsize="58,0" path="m3721,10l3779,10e" filled="false" stroked="true" strokeweight=".96001pt" strokecolor="#009eea">
                <v:path arrowok="t"/>
              </v:shape>
            </v:group>
            <v:group style="position:absolute;left:3779;top:10;width:1786;height:2" coordorigin="3779,10" coordsize="1786,2">
              <v:shape style="position:absolute;left:3779;top:10;width:1786;height:2" coordorigin="3779,10" coordsize="1786,0" path="m3779,10l5564,10e" filled="false" stroked="true" strokeweight=".96001pt" strokecolor="#009eea">
                <v:path arrowok="t"/>
              </v:shape>
            </v:group>
            <v:group style="position:absolute;left:5564;top:10;width:58;height:2" coordorigin="5564,10" coordsize="58,2">
              <v:shape style="position:absolute;left:5564;top:10;width:58;height:2" coordorigin="5564,10" coordsize="58,0" path="m5564,10l5622,10e" filled="false" stroked="true" strokeweight=".96001pt" strokecolor="#009eea">
                <v:path arrowok="t"/>
              </v:shape>
            </v:group>
            <v:group style="position:absolute;left:5622;top:10;width:1501;height:2" coordorigin="5622,10" coordsize="1501,2">
              <v:shape style="position:absolute;left:5622;top:10;width:1501;height:2" coordorigin="5622,10" coordsize="1501,0" path="m5622,10l7122,10e" filled="false" stroked="true" strokeweight=".96001pt" strokecolor="#009eea">
                <v:path arrowok="t"/>
              </v:shape>
            </v:group>
            <v:group style="position:absolute;left:7122;top:10;width:58;height:2" coordorigin="7122,10" coordsize="58,2">
              <v:shape style="position:absolute;left:7122;top:10;width:58;height:2" coordorigin="7122,10" coordsize="58,0" path="m7122,10l7180,10e" filled="false" stroked="true" strokeweight=".96001pt" strokecolor="#009eea">
                <v:path arrowok="t"/>
              </v:shape>
            </v:group>
            <v:group style="position:absolute;left:7180;top:10;width:1078;height:2" coordorigin="7180,10" coordsize="1078,2">
              <v:shape style="position:absolute;left:7180;top:10;width:1078;height:2" coordorigin="7180,10" coordsize="1078,0" path="m7180,10l8257,10e" filled="false" stroked="true" strokeweight=".96001pt" strokecolor="#009eea">
                <v:path arrowok="t"/>
              </v:shape>
            </v:group>
            <v:group style="position:absolute;left:8257;top:10;width:58;height:2" coordorigin="8257,10" coordsize="58,2">
              <v:shape style="position:absolute;left:8257;top:10;width:58;height:2" coordorigin="8257,10" coordsize="58,0" path="m8257,10l8315,10e" filled="false" stroked="true" strokeweight=".96001pt" strokecolor="#009eea">
                <v:path arrowok="t"/>
              </v:shape>
            </v:group>
            <v:group style="position:absolute;left:8315;top:10;width:1076;height:2" coordorigin="8315,10" coordsize="1076,2">
              <v:shape style="position:absolute;left:8315;top:10;width:1076;height:2" coordorigin="8315,10" coordsize="1076,0" path="m8315,10l9390,10e" filled="false" stroked="true" strokeweight=".96001pt" strokecolor="#009eea">
                <v:path arrowok="t"/>
              </v:shape>
            </v:group>
            <v:group style="position:absolute;left:9390;top:10;width:58;height:2" coordorigin="9390,10" coordsize="58,2">
              <v:shape style="position:absolute;left:9390;top:10;width:58;height:2" coordorigin="9390,10" coordsize="58,0" path="m9390,10l9448,10e" filled="false" stroked="true" strokeweight=".96001pt" strokecolor="#009eea">
                <v:path arrowok="t"/>
              </v:shape>
            </v:group>
            <v:group style="position:absolute;left:9448;top:10;width:937;height:2" coordorigin="9448,10" coordsize="937,2">
              <v:shape style="position:absolute;left:9448;top:10;width:937;height:2" coordorigin="9448,10" coordsize="937,0" path="m9448,10l10384,10e" filled="false" stroked="true" strokeweight=".96001pt" strokecolor="#009eea">
                <v:path arrowok="t"/>
              </v:shape>
            </v:group>
            <v:group style="position:absolute;left:10384;top:10;width:58;height:2" coordorigin="10384,10" coordsize="58,2">
              <v:shape style="position:absolute;left:10384;top:10;width:58;height:2" coordorigin="10384,10" coordsize="58,0" path="m10384,10l10442,10e" filled="false" stroked="true" strokeweight=".96001pt" strokecolor="#009eea">
                <v:path arrowok="t"/>
              </v:shape>
            </v:group>
            <v:group style="position:absolute;left:10442;top:10;width:651;height:2" coordorigin="10442,10" coordsize="651,2">
              <v:shape style="position:absolute;left:10442;top:10;width:651;height:2" coordorigin="10442,10" coordsize="651,0" path="m10442,10l11092,10e" filled="false" stroked="true" strokeweight=".96001pt" strokecolor="#009eea">
                <v:path arrowok="t"/>
              </v:shape>
            </v:group>
            <v:group style="position:absolute;left:11092;top:10;width:58;height:2" coordorigin="11092,10" coordsize="58,2">
              <v:shape style="position:absolute;left:11092;top:10;width:58;height:2" coordorigin="11092,10" coordsize="58,0" path="m11092,10l11150,10e" filled="false" stroked="true" strokeweight=".96001pt" strokecolor="#009eea">
                <v:path arrowok="t"/>
              </v:shape>
            </v:group>
            <v:group style="position:absolute;left:11150;top:10;width:1500;height:2" coordorigin="11150,10" coordsize="1500,2">
              <v:shape style="position:absolute;left:11150;top:10;width:1500;height:2" coordorigin="11150,10" coordsize="1500,0" path="m11150,10l12650,10e" filled="false" stroked="true" strokeweight=".96001pt" strokecolor="#009eea">
                <v:path arrowok="t"/>
              </v:shape>
            </v:group>
            <v:group style="position:absolute;left:12650;top:10;width:58;height:2" coordorigin="12650,10" coordsize="58,2">
              <v:shape style="position:absolute;left:12650;top:10;width:58;height:2" coordorigin="12650,10" coordsize="58,0" path="m12650,10l12708,10e" filled="false" stroked="true" strokeweight=".96001pt" strokecolor="#009eea">
                <v:path arrowok="t"/>
              </v:shape>
            </v:group>
            <v:group style="position:absolute;left:12708;top:10;width:1403;height:2" coordorigin="12708,10" coordsize="1403,2">
              <v:shape style="position:absolute;left:12708;top:10;width:1403;height:2" coordorigin="12708,10" coordsize="1403,0" path="m12708,10l14110,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881"/>
        <w:gridCol w:w="1699"/>
        <w:gridCol w:w="569"/>
        <w:gridCol w:w="567"/>
        <w:gridCol w:w="1843"/>
        <w:gridCol w:w="1558"/>
        <w:gridCol w:w="1135"/>
        <w:gridCol w:w="1133"/>
        <w:gridCol w:w="994"/>
        <w:gridCol w:w="708"/>
        <w:gridCol w:w="1558"/>
        <w:gridCol w:w="1455"/>
      </w:tblGrid>
      <w:tr>
        <w:trPr>
          <w:trHeight w:val="833" w:hRule="exact"/>
        </w:trPr>
        <w:tc>
          <w:tcPr>
            <w:tcW w:w="88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sz w:val="21"/>
                <w:szCs w:val="21"/>
              </w:rPr>
              <w:t>姓名</w:t>
            </w:r>
          </w:p>
        </w:tc>
        <w:tc>
          <w:tcPr>
            <w:tcW w:w="169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56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6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84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5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3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13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994"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年度内股</w:t>
            </w:r>
          </w:p>
          <w:p>
            <w:pPr>
              <w:pStyle w:val="TableParagraph"/>
              <w:spacing w:line="272" w:lineRule="exact" w:before="26"/>
              <w:ind w:left="280" w:right="68" w:hanging="209"/>
              <w:jc w:val="left"/>
              <w:rPr>
                <w:rFonts w:ascii="宋体" w:hAnsi="宋体" w:cs="宋体" w:eastAsia="宋体" w:hint="default"/>
                <w:sz w:val="21"/>
                <w:szCs w:val="21"/>
              </w:rPr>
            </w:pP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70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2"/>
              <w:ind w:left="33" w:right="2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558" w:type="dxa"/>
            <w:tcBorders>
              <w:top w:val="single" w:sz="8" w:space="0" w:color="009EEA"/>
              <w:left w:val="single" w:sz="4" w:space="0" w:color="009EEA"/>
              <w:bottom w:val="single" w:sz="4" w:space="0" w:color="009EEA"/>
              <w:right w:val="single" w:sz="4" w:space="0" w:color="009EEA"/>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z w:val="21"/>
                <w:szCs w:val="21"/>
              </w:rPr>
              <w:t>报告期内从公司</w:t>
            </w:r>
          </w:p>
          <w:p>
            <w:pPr>
              <w:pStyle w:val="TableParagraph"/>
              <w:spacing w:line="272" w:lineRule="exact" w:before="26"/>
              <w:ind w:left="144" w:right="35" w:hanging="106"/>
              <w:jc w:val="left"/>
              <w:rPr>
                <w:rFonts w:ascii="宋体" w:hAnsi="宋体" w:cs="宋体" w:eastAsia="宋体" w:hint="default"/>
                <w:sz w:val="21"/>
                <w:szCs w:val="21"/>
              </w:rPr>
            </w:pP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45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2"/>
              <w:ind w:left="91" w:right="94"/>
              <w:jc w:val="left"/>
              <w:rPr>
                <w:rFonts w:ascii="宋体" w:hAnsi="宋体" w:cs="宋体" w:eastAsia="宋体" w:hint="default"/>
                <w:sz w:val="21"/>
                <w:szCs w:val="21"/>
              </w:rPr>
            </w:pPr>
            <w:r>
              <w:rPr>
                <w:rFonts w:ascii="宋体" w:hAnsi="宋体" w:cs="宋体" w:eastAsia="宋体" w:hint="default"/>
                <w:spacing w:val="-1"/>
                <w:sz w:val="21"/>
                <w:szCs w:val="21"/>
              </w:rPr>
              <w:t>是否在公司关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联方获取报酬</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刘长友</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57</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0"/>
              <w:jc w:val="right"/>
              <w:rPr>
                <w:rFonts w:ascii="Arial" w:hAnsi="Arial" w:cs="Arial" w:eastAsia="Arial" w:hint="default"/>
                <w:sz w:val="21"/>
                <w:szCs w:val="21"/>
              </w:rPr>
            </w:pPr>
            <w:r>
              <w:rPr>
                <w:rFonts w:ascii="Arial"/>
                <w:spacing w:val="-1"/>
                <w:sz w:val="21"/>
              </w:rPr>
              <w:t>18,153</w:t>
            </w:r>
            <w:r>
              <w:rPr>
                <w:rFonts w:ascii="Arial"/>
                <w:sz w:val="21"/>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18,153</w:t>
            </w:r>
            <w:r>
              <w:rPr>
                <w:rFonts w:ascii="Arial"/>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90.60</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4"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right="213"/>
              <w:jc w:val="right"/>
              <w:rPr>
                <w:rFonts w:ascii="宋体" w:hAnsi="宋体" w:cs="宋体" w:eastAsia="宋体" w:hint="default"/>
                <w:sz w:val="21"/>
                <w:szCs w:val="21"/>
              </w:rPr>
            </w:pPr>
            <w:r>
              <w:rPr>
                <w:rFonts w:ascii="宋体" w:hAnsi="宋体" w:cs="宋体" w:eastAsia="宋体" w:hint="default"/>
                <w:sz w:val="21"/>
                <w:szCs w:val="21"/>
              </w:rPr>
              <w:t>贺天元</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56</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0"/>
              <w:jc w:val="right"/>
              <w:rPr>
                <w:rFonts w:ascii="Arial" w:hAnsi="Arial" w:cs="Arial" w:eastAsia="Arial" w:hint="default"/>
                <w:sz w:val="21"/>
                <w:szCs w:val="21"/>
              </w:rPr>
            </w:pPr>
            <w:r>
              <w:rPr>
                <w:rFonts w:ascii="Arial"/>
                <w:spacing w:val="-1"/>
                <w:sz w:val="21"/>
              </w:rPr>
              <w:t>18,153</w:t>
            </w:r>
            <w:r>
              <w:rPr>
                <w:rFonts w:ascii="Arial"/>
                <w:sz w:val="21"/>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18,153</w:t>
            </w:r>
            <w:r>
              <w:rPr>
                <w:rFonts w:ascii="Arial"/>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89.65</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宋颀年</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56</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4"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right="213"/>
              <w:jc w:val="right"/>
              <w:rPr>
                <w:rFonts w:ascii="宋体" w:hAnsi="宋体" w:cs="宋体" w:eastAsia="宋体" w:hint="default"/>
                <w:sz w:val="21"/>
                <w:szCs w:val="21"/>
              </w:rPr>
            </w:pPr>
            <w:r>
              <w:rPr>
                <w:rFonts w:ascii="宋体" w:hAnsi="宋体" w:cs="宋体" w:eastAsia="宋体" w:hint="default"/>
                <w:sz w:val="21"/>
                <w:szCs w:val="21"/>
              </w:rPr>
              <w:t>叶凤仪</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董事、工会主席</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56</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0"/>
              <w:jc w:val="right"/>
              <w:rPr>
                <w:rFonts w:ascii="Arial" w:hAnsi="Arial" w:cs="Arial" w:eastAsia="Arial" w:hint="default"/>
                <w:sz w:val="21"/>
                <w:szCs w:val="21"/>
              </w:rPr>
            </w:pPr>
            <w:r>
              <w:rPr>
                <w:rFonts w:ascii="Arial"/>
                <w:spacing w:val="-1"/>
                <w:sz w:val="21"/>
              </w:rPr>
              <w:t>13,615</w:t>
            </w:r>
            <w:r>
              <w:rPr>
                <w:rFonts w:ascii="Arial"/>
                <w:sz w:val="21"/>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13,615</w:t>
            </w:r>
            <w:r>
              <w:rPr>
                <w:rFonts w:ascii="Arial"/>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72.78</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2"/>
              <w:ind w:right="213"/>
              <w:jc w:val="right"/>
              <w:rPr>
                <w:rFonts w:ascii="宋体" w:hAnsi="宋体" w:cs="宋体" w:eastAsia="宋体" w:hint="default"/>
                <w:sz w:val="21"/>
                <w:szCs w:val="21"/>
              </w:rPr>
            </w:pPr>
            <w:r>
              <w:rPr>
                <w:rFonts w:ascii="宋体" w:hAnsi="宋体" w:cs="宋体" w:eastAsia="宋体" w:hint="default"/>
                <w:sz w:val="21"/>
                <w:szCs w:val="21"/>
              </w:rPr>
              <w:t>杨占海</w:t>
            </w:r>
          </w:p>
        </w:tc>
        <w:tc>
          <w:tcPr>
            <w:tcW w:w="1699" w:type="dxa"/>
            <w:tcBorders>
              <w:top w:val="single" w:sz="4" w:space="0" w:color="009EEA"/>
              <w:left w:val="single" w:sz="4" w:space="0" w:color="009EEA"/>
              <w:bottom w:val="single" w:sz="4" w:space="0" w:color="009EEA"/>
              <w:right w:val="single" w:sz="13" w:space="0" w:color="FFFFFF"/>
            </w:tcBorders>
          </w:tcPr>
          <w:p>
            <w:pPr>
              <w:pStyle w:val="TableParagraph"/>
              <w:spacing w:line="241" w:lineRule="exact"/>
              <w:ind w:left="24" w:right="-30"/>
              <w:jc w:val="left"/>
              <w:rPr>
                <w:rFonts w:ascii="宋体" w:hAnsi="宋体" w:cs="宋体" w:eastAsia="宋体" w:hint="default"/>
                <w:sz w:val="21"/>
                <w:szCs w:val="21"/>
              </w:rPr>
            </w:pPr>
            <w:r>
              <w:rPr>
                <w:rFonts w:ascii="宋体" w:hAnsi="宋体" w:cs="宋体" w:eastAsia="宋体" w:hint="default"/>
                <w:sz w:val="21"/>
                <w:szCs w:val="21"/>
              </w:rPr>
              <w:t>董事、副总经理、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569" w:type="dxa"/>
            <w:tcBorders>
              <w:top w:val="single" w:sz="4" w:space="0" w:color="009EEA"/>
              <w:left w:val="single" w:sz="13" w:space="0" w:color="FFFFFF"/>
              <w:bottom w:val="single" w:sz="4" w:space="0" w:color="009EEA"/>
              <w:right w:val="single" w:sz="4" w:space="0" w:color="009EEA"/>
            </w:tcBorders>
          </w:tcPr>
          <w:p>
            <w:pPr>
              <w:pStyle w:val="TableParagraph"/>
              <w:spacing w:line="240" w:lineRule="auto" w:before="102"/>
              <w:ind w:right="1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8"/>
              <w:ind w:left="4" w:right="0"/>
              <w:jc w:val="center"/>
              <w:rPr>
                <w:rFonts w:ascii="Arial" w:hAnsi="Arial" w:cs="Arial" w:eastAsia="Arial" w:hint="default"/>
                <w:sz w:val="21"/>
                <w:szCs w:val="21"/>
              </w:rPr>
            </w:pPr>
            <w:r>
              <w:rPr>
                <w:rFonts w:ascii="Arial"/>
                <w:sz w:val="21"/>
              </w:rPr>
              <w:t>54</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8"/>
              <w:ind w:right="20"/>
              <w:jc w:val="right"/>
              <w:rPr>
                <w:rFonts w:ascii="Arial" w:hAnsi="Arial" w:cs="Arial" w:eastAsia="Arial" w:hint="default"/>
                <w:sz w:val="21"/>
                <w:szCs w:val="21"/>
              </w:rPr>
            </w:pPr>
            <w:r>
              <w:rPr>
                <w:rFonts w:ascii="Arial"/>
                <w:spacing w:val="-1"/>
                <w:sz w:val="21"/>
              </w:rPr>
              <w:t>13,615</w:t>
            </w:r>
            <w:r>
              <w:rPr>
                <w:rFonts w:ascii="Arial"/>
                <w:sz w:val="21"/>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8"/>
              <w:ind w:right="17"/>
              <w:jc w:val="right"/>
              <w:rPr>
                <w:rFonts w:ascii="Arial" w:hAnsi="Arial" w:cs="Arial" w:eastAsia="Arial" w:hint="default"/>
                <w:sz w:val="21"/>
                <w:szCs w:val="21"/>
              </w:rPr>
            </w:pPr>
            <w:r>
              <w:rPr>
                <w:rFonts w:ascii="Arial"/>
                <w:spacing w:val="-1"/>
                <w:sz w:val="21"/>
              </w:rPr>
              <w:t>13,615</w:t>
            </w:r>
            <w:r>
              <w:rPr>
                <w:rFonts w:ascii="Arial"/>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8"/>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58"/>
              <w:ind w:right="17"/>
              <w:jc w:val="right"/>
              <w:rPr>
                <w:rFonts w:ascii="Arial" w:hAnsi="Arial" w:cs="Arial" w:eastAsia="Arial" w:hint="default"/>
                <w:sz w:val="21"/>
                <w:szCs w:val="21"/>
              </w:rPr>
            </w:pPr>
            <w:r>
              <w:rPr>
                <w:rFonts w:ascii="Arial"/>
                <w:spacing w:val="-1"/>
                <w:sz w:val="21"/>
              </w:rPr>
              <w:t>71.04</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5"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right="213"/>
              <w:jc w:val="right"/>
              <w:rPr>
                <w:rFonts w:ascii="宋体" w:hAnsi="宋体" w:cs="宋体" w:eastAsia="宋体" w:hint="default"/>
                <w:sz w:val="21"/>
                <w:szCs w:val="21"/>
              </w:rPr>
            </w:pPr>
            <w:r>
              <w:rPr>
                <w:rFonts w:ascii="宋体" w:hAnsi="宋体" w:cs="宋体" w:eastAsia="宋体" w:hint="default"/>
                <w:sz w:val="21"/>
                <w:szCs w:val="21"/>
              </w:rPr>
              <w:t>康学军</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68</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王永德</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55</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10.00</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4"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right="213"/>
              <w:jc w:val="right"/>
              <w:rPr>
                <w:rFonts w:ascii="宋体" w:hAnsi="宋体" w:cs="宋体" w:eastAsia="宋体" w:hint="default"/>
                <w:sz w:val="21"/>
                <w:szCs w:val="21"/>
              </w:rPr>
            </w:pPr>
            <w:r>
              <w:rPr>
                <w:rFonts w:ascii="宋体" w:hAnsi="宋体" w:cs="宋体" w:eastAsia="宋体" w:hint="default"/>
                <w:sz w:val="21"/>
                <w:szCs w:val="21"/>
              </w:rPr>
              <w:t>姚凤阁</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48</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4" w:right="0"/>
              <w:jc w:val="center"/>
              <w:rPr>
                <w:rFonts w:ascii="宋体" w:hAnsi="宋体" w:cs="宋体" w:eastAsia="宋体" w:hint="default"/>
                <w:sz w:val="21"/>
                <w:szCs w:val="21"/>
              </w:rPr>
            </w:pPr>
            <w:r>
              <w:rPr>
                <w:rFonts w:ascii="Arial Narrow" w:hAnsi="Arial Narrow" w:cs="Arial Narrow" w:eastAsia="Arial Narrow" w:hint="default"/>
                <w:sz w:val="21"/>
                <w:szCs w:val="21"/>
              </w:rPr>
              <w:t>2018</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Arial Narrow" w:hAnsi="Arial Narrow" w:cs="Arial Narrow" w:eastAsia="Arial Narrow" w:hint="default"/>
                <w:sz w:val="21"/>
                <w:szCs w:val="21"/>
              </w:rPr>
              <w:t>9</w:t>
            </w:r>
            <w:r>
              <w:rPr>
                <w:rFonts w:ascii="Arial Narrow" w:hAnsi="Arial Narrow" w:cs="Arial Narrow" w:eastAsia="Arial Narrow"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Arial Narrow" w:hAnsi="Arial Narrow" w:cs="Arial Narrow" w:eastAsia="Arial Narrow" w:hint="default"/>
                <w:sz w:val="21"/>
                <w:szCs w:val="21"/>
              </w:rPr>
              <w:t>19</w:t>
            </w:r>
            <w:r>
              <w:rPr>
                <w:rFonts w:ascii="Arial Narrow" w:hAnsi="Arial Narrow" w:cs="Arial Narrow" w:eastAsia="Arial Narrow" w:hint="default"/>
                <w:spacing w:val="-10"/>
                <w:sz w:val="21"/>
                <w:szCs w:val="21"/>
              </w:rPr>
              <w:t> </w:t>
            </w:r>
            <w:r>
              <w:rPr>
                <w:rFonts w:ascii="宋体" w:hAnsi="宋体" w:cs="宋体" w:eastAsia="宋体" w:hint="default"/>
                <w:sz w:val="21"/>
                <w:szCs w:val="21"/>
              </w:rPr>
              <w:t>日</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7.50</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董惠江</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55</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10.00</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史晓丹</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59</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0"/>
              <w:jc w:val="right"/>
              <w:rPr>
                <w:rFonts w:ascii="Arial" w:hAnsi="Arial" w:cs="Arial" w:eastAsia="Arial" w:hint="default"/>
                <w:sz w:val="21"/>
                <w:szCs w:val="21"/>
              </w:rPr>
            </w:pPr>
            <w:r>
              <w:rPr>
                <w:rFonts w:ascii="Arial"/>
                <w:spacing w:val="-1"/>
                <w:sz w:val="21"/>
              </w:rPr>
              <w:t>16,338</w:t>
            </w:r>
            <w:r>
              <w:rPr>
                <w:rFonts w:ascii="Arial"/>
                <w:sz w:val="21"/>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16,338</w:t>
            </w:r>
            <w:r>
              <w:rPr>
                <w:rFonts w:ascii="Arial"/>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84.03</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4"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right="213"/>
              <w:jc w:val="right"/>
              <w:rPr>
                <w:rFonts w:ascii="宋体" w:hAnsi="宋体" w:cs="宋体" w:eastAsia="宋体" w:hint="default"/>
                <w:sz w:val="21"/>
                <w:szCs w:val="21"/>
              </w:rPr>
            </w:pPr>
            <w:r>
              <w:rPr>
                <w:rFonts w:ascii="宋体" w:hAnsi="宋体" w:cs="宋体" w:eastAsia="宋体" w:hint="default"/>
                <w:sz w:val="21"/>
                <w:szCs w:val="21"/>
              </w:rPr>
              <w:t>潘正平</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55</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姜秀奇</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52</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0"/>
              <w:jc w:val="right"/>
              <w:rPr>
                <w:rFonts w:ascii="Arial" w:hAnsi="Arial" w:cs="Arial" w:eastAsia="Arial" w:hint="default"/>
                <w:sz w:val="21"/>
                <w:szCs w:val="21"/>
              </w:rPr>
            </w:pPr>
            <w:r>
              <w:rPr>
                <w:rFonts w:ascii="Arial"/>
                <w:spacing w:val="-1"/>
                <w:sz w:val="21"/>
              </w:rPr>
              <w:t>3,812</w:t>
            </w:r>
            <w:r>
              <w:rPr>
                <w:rFonts w:ascii="Arial"/>
                <w:sz w:val="21"/>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3,812</w:t>
            </w:r>
            <w:r>
              <w:rPr>
                <w:rFonts w:ascii="Arial"/>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36.65</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5"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
              <w:ind w:right="213"/>
              <w:jc w:val="right"/>
              <w:rPr>
                <w:rFonts w:ascii="宋体" w:hAnsi="宋体" w:cs="宋体" w:eastAsia="宋体" w:hint="default"/>
                <w:sz w:val="21"/>
                <w:szCs w:val="21"/>
              </w:rPr>
            </w:pPr>
            <w:r>
              <w:rPr>
                <w:rFonts w:ascii="宋体" w:hAnsi="宋体" w:cs="宋体" w:eastAsia="宋体" w:hint="default"/>
                <w:sz w:val="21"/>
                <w:szCs w:val="21"/>
              </w:rPr>
              <w:t>杨臣江</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left="4" w:right="0"/>
              <w:jc w:val="center"/>
              <w:rPr>
                <w:rFonts w:ascii="Arial" w:hAnsi="Arial" w:cs="Arial" w:eastAsia="Arial" w:hint="default"/>
                <w:sz w:val="21"/>
                <w:szCs w:val="21"/>
              </w:rPr>
            </w:pPr>
            <w:r>
              <w:rPr>
                <w:rFonts w:ascii="Arial"/>
                <w:sz w:val="21"/>
              </w:rPr>
              <w:t>56</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2013</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16</w:t>
            </w:r>
            <w:r>
              <w:rPr>
                <w:rFonts w:ascii="Arial Narrow" w:hAnsi="Arial Narrow" w:cs="Arial Narrow" w:eastAsia="Arial Narrow" w:hint="default"/>
                <w:spacing w:val="4"/>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right="29"/>
              <w:jc w:val="center"/>
              <w:rPr>
                <w:rFonts w:ascii="宋体" w:hAnsi="宋体" w:cs="宋体" w:eastAsia="宋体" w:hint="default"/>
                <w:sz w:val="21"/>
                <w:szCs w:val="21"/>
              </w:rPr>
            </w:pPr>
            <w:r>
              <w:rPr>
                <w:rFonts w:ascii="Arial Narrow" w:hAnsi="Arial Narrow" w:cs="Arial Narrow" w:eastAsia="Arial Narrow" w:hint="default"/>
                <w:sz w:val="21"/>
                <w:szCs w:val="21"/>
              </w:rPr>
              <w:t>2018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9"/>
              <w:jc w:val="right"/>
              <w:rPr>
                <w:rFonts w:ascii="Arial" w:hAnsi="Arial" w:cs="Arial" w:eastAsia="Arial" w:hint="default"/>
                <w:sz w:val="21"/>
                <w:szCs w:val="21"/>
              </w:rPr>
            </w:pPr>
            <w:r>
              <w:rPr>
                <w:rFonts w:ascii="Arial"/>
                <w:w w:val="100"/>
                <w:sz w:val="21"/>
              </w:rPr>
              <w:t>0</w:t>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7" w:hRule="exact"/>
        </w:trPr>
        <w:tc>
          <w:tcPr>
            <w:tcW w:w="8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z w:val="21"/>
                <w:szCs w:val="21"/>
              </w:rPr>
              <w:t>高建国</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left="4" w:right="0"/>
              <w:jc w:val="center"/>
              <w:rPr>
                <w:rFonts w:ascii="Arial" w:hAnsi="Arial" w:cs="Arial" w:eastAsia="Arial" w:hint="default"/>
                <w:sz w:val="21"/>
                <w:szCs w:val="21"/>
              </w:rPr>
            </w:pPr>
            <w:r>
              <w:rPr>
                <w:rFonts w:ascii="Arial"/>
                <w:sz w:val="21"/>
              </w:rPr>
              <w:t>47</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2018</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日</w:t>
            </w:r>
          </w:p>
        </w:tc>
        <w:tc>
          <w:tcPr>
            <w:tcW w:w="1558" w:type="dxa"/>
            <w:tcBorders>
              <w:top w:val="single" w:sz="4" w:space="0" w:color="009EEA"/>
              <w:left w:val="single" w:sz="4" w:space="0" w:color="009EEA"/>
              <w:bottom w:val="single" w:sz="4" w:space="0" w:color="009EEA"/>
              <w:right w:val="single" w:sz="4" w:space="0" w:color="009EEA"/>
            </w:tcBorders>
          </w:tcPr>
          <w:p>
            <w:pPr/>
          </w:p>
        </w:tc>
        <w:tc>
          <w:tcPr>
            <w:tcW w:w="11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22"/>
              <w:jc w:val="right"/>
              <w:rPr>
                <w:rFonts w:ascii="Arial" w:hAnsi="Arial" w:cs="Arial" w:eastAsia="Arial" w:hint="default"/>
                <w:sz w:val="21"/>
                <w:szCs w:val="21"/>
              </w:rPr>
            </w:pPr>
            <w:r>
              <w:rPr>
                <w:rFonts w:ascii="Arial"/>
                <w:w w:val="100"/>
                <w:sz w:val="21"/>
              </w:rPr>
              <w:t>0</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19"/>
              <w:jc w:val="right"/>
              <w:rPr>
                <w:rFonts w:ascii="Arial" w:hAnsi="Arial" w:cs="Arial" w:eastAsia="Arial" w:hint="default"/>
                <w:sz w:val="21"/>
                <w:szCs w:val="21"/>
              </w:rPr>
            </w:pPr>
            <w:r>
              <w:rPr>
                <w:rFonts w:ascii="Arial"/>
                <w:w w:val="100"/>
                <w:sz w:val="21"/>
              </w:rPr>
              <w:t>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17"/>
              <w:jc w:val="right"/>
              <w:rPr>
                <w:rFonts w:ascii="Arial" w:hAnsi="Arial" w:cs="Arial" w:eastAsia="Arial" w:hint="default"/>
                <w:sz w:val="21"/>
                <w:szCs w:val="21"/>
              </w:rPr>
            </w:pPr>
            <w:r>
              <w:rPr>
                <w:rFonts w:ascii="Arial"/>
                <w:spacing w:val="-1"/>
                <w:sz w:val="21"/>
              </w:rPr>
              <w:t>26.73</w:t>
            </w:r>
            <w:r>
              <w:rPr>
                <w:rFonts w:ascii="Arial"/>
                <w:sz w:val="21"/>
              </w:rPr>
            </w:r>
          </w:p>
        </w:tc>
        <w:tc>
          <w:tcPr>
            <w:tcW w:w="14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84" w:hRule="exact"/>
        </w:trPr>
        <w:tc>
          <w:tcPr>
            <w:tcW w:w="88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4"/>
              <w:ind w:right="221"/>
              <w:jc w:val="righ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84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1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7"/>
              <w:ind w:right="20"/>
              <w:jc w:val="right"/>
              <w:rPr>
                <w:rFonts w:ascii="Arial" w:hAnsi="Arial" w:cs="Arial" w:eastAsia="Arial" w:hint="default"/>
                <w:sz w:val="21"/>
                <w:szCs w:val="21"/>
              </w:rPr>
            </w:pPr>
            <w:r>
              <w:rPr>
                <w:rFonts w:ascii="Arial"/>
                <w:spacing w:val="-1"/>
                <w:sz w:val="21"/>
              </w:rPr>
              <w:t>83,686</w:t>
            </w:r>
            <w:r>
              <w:rPr>
                <w:rFonts w:ascii="Arial"/>
                <w:sz w:val="21"/>
              </w:rPr>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7"/>
              <w:ind w:right="17"/>
              <w:jc w:val="right"/>
              <w:rPr>
                <w:rFonts w:ascii="Arial" w:hAnsi="Arial" w:cs="Arial" w:eastAsia="Arial" w:hint="default"/>
                <w:sz w:val="21"/>
                <w:szCs w:val="21"/>
              </w:rPr>
            </w:pPr>
            <w:r>
              <w:rPr>
                <w:rFonts w:ascii="Arial"/>
                <w:spacing w:val="-1"/>
                <w:sz w:val="21"/>
              </w:rPr>
              <w:t>83,686</w:t>
            </w:r>
            <w:r>
              <w:rPr>
                <w:rFonts w:ascii="Arial"/>
                <w:sz w:val="21"/>
              </w:rPr>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7"/>
              <w:ind w:right="22"/>
              <w:jc w:val="right"/>
              <w:rPr>
                <w:rFonts w:ascii="Arial" w:hAnsi="Arial" w:cs="Arial" w:eastAsia="Arial" w:hint="default"/>
                <w:sz w:val="21"/>
                <w:szCs w:val="21"/>
              </w:rPr>
            </w:pPr>
            <w:r>
              <w:rPr>
                <w:rFonts w:ascii="Arial"/>
                <w:w w:val="100"/>
                <w:sz w:val="21"/>
              </w:rPr>
              <w:t>0</w:t>
            </w:r>
          </w:p>
        </w:tc>
        <w:tc>
          <w:tcPr>
            <w:tcW w:w="70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6"/>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7"/>
              <w:ind w:right="16"/>
              <w:jc w:val="right"/>
              <w:rPr>
                <w:rFonts w:ascii="Arial" w:hAnsi="Arial" w:cs="Arial" w:eastAsia="Arial" w:hint="default"/>
                <w:sz w:val="21"/>
                <w:szCs w:val="21"/>
              </w:rPr>
            </w:pPr>
            <w:r>
              <w:rPr>
                <w:rFonts w:ascii="Arial"/>
                <w:sz w:val="21"/>
              </w:rPr>
              <w:t>498.98</w:t>
            </w:r>
          </w:p>
        </w:tc>
        <w:tc>
          <w:tcPr>
            <w:tcW w:w="145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56"/>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1"/>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06pt;height:1pt;mso-position-horizontal-relative:char;mso-position-vertical-relative:line" coordorigin="0,0" coordsize="14120,20">
            <v:group style="position:absolute;left:10;top:10;width:877;height:2" coordorigin="10,10" coordsize="877,2">
              <v:shape style="position:absolute;left:10;top:10;width:877;height:2" coordorigin="10,10" coordsize="877,0" path="m10,10l886,10e" filled="false" stroked="true" strokeweight=".95999pt" strokecolor="#009eea">
                <v:path arrowok="t"/>
              </v:shape>
            </v:group>
            <v:group style="position:absolute;left:886;top:10;width:58;height:2" coordorigin="886,10" coordsize="58,2">
              <v:shape style="position:absolute;left:886;top:10;width:58;height:2" coordorigin="886,10" coordsize="58,0" path="m886,10l944,10e" filled="false" stroked="true" strokeweight=".95999pt" strokecolor="#009eea">
                <v:path arrowok="t"/>
              </v:shape>
            </v:group>
            <v:group style="position:absolute;left:944;top:10;width:1642;height:2" coordorigin="944,10" coordsize="1642,2">
              <v:shape style="position:absolute;left:944;top:10;width:1642;height:2" coordorigin="944,10" coordsize="1642,0" path="m944,10l2585,10e" filled="false" stroked="true" strokeweight=".95999pt" strokecolor="#009eea">
                <v:path arrowok="t"/>
              </v:shape>
            </v:group>
            <v:group style="position:absolute;left:2585;top:10;width:58;height:2" coordorigin="2585,10" coordsize="58,2">
              <v:shape style="position:absolute;left:2585;top:10;width:58;height:2" coordorigin="2585,10" coordsize="58,0" path="m2585,10l2643,10e" filled="false" stroked="true" strokeweight=".95999pt" strokecolor="#009eea">
                <v:path arrowok="t"/>
              </v:shape>
            </v:group>
            <v:group style="position:absolute;left:2643;top:10;width:512;height:2" coordorigin="2643,10" coordsize="512,2">
              <v:shape style="position:absolute;left:2643;top:10;width:512;height:2" coordorigin="2643,10" coordsize="512,0" path="m2643,10l3154,10e" filled="false" stroked="true" strokeweight=".95999pt" strokecolor="#009eea">
                <v:path arrowok="t"/>
              </v:shape>
            </v:group>
            <v:group style="position:absolute;left:3154;top:10;width:58;height:2" coordorigin="3154,10" coordsize="58,2">
              <v:shape style="position:absolute;left:3154;top:10;width:58;height:2" coordorigin="3154,10" coordsize="58,0" path="m3154,10l3212,10e" filled="false" stroked="true" strokeweight=".95999pt" strokecolor="#009eea">
                <v:path arrowok="t"/>
              </v:shape>
            </v:group>
            <v:group style="position:absolute;left:3212;top:10;width:510;height:2" coordorigin="3212,10" coordsize="510,2">
              <v:shape style="position:absolute;left:3212;top:10;width:510;height:2" coordorigin="3212,10" coordsize="510,0" path="m3212,10l3721,10e" filled="false" stroked="true" strokeweight=".95999pt" strokecolor="#009eea">
                <v:path arrowok="t"/>
              </v:shape>
            </v:group>
            <v:group style="position:absolute;left:3721;top:10;width:58;height:2" coordorigin="3721,10" coordsize="58,2">
              <v:shape style="position:absolute;left:3721;top:10;width:58;height:2" coordorigin="3721,10" coordsize="58,0" path="m3721,10l3779,10e" filled="false" stroked="true" strokeweight=".95999pt" strokecolor="#009eea">
                <v:path arrowok="t"/>
              </v:shape>
            </v:group>
            <v:group style="position:absolute;left:3779;top:10;width:1786;height:2" coordorigin="3779,10" coordsize="1786,2">
              <v:shape style="position:absolute;left:3779;top:10;width:1786;height:2" coordorigin="3779,10" coordsize="1786,0" path="m3779,10l5564,10e" filled="false" stroked="true" strokeweight=".95999pt" strokecolor="#009eea">
                <v:path arrowok="t"/>
              </v:shape>
            </v:group>
            <v:group style="position:absolute;left:5564;top:10;width:58;height:2" coordorigin="5564,10" coordsize="58,2">
              <v:shape style="position:absolute;left:5564;top:10;width:58;height:2" coordorigin="5564,10" coordsize="58,0" path="m5564,10l5622,10e" filled="false" stroked="true" strokeweight=".95999pt" strokecolor="#009eea">
                <v:path arrowok="t"/>
              </v:shape>
            </v:group>
            <v:group style="position:absolute;left:5622;top:10;width:1501;height:2" coordorigin="5622,10" coordsize="1501,2">
              <v:shape style="position:absolute;left:5622;top:10;width:1501;height:2" coordorigin="5622,10" coordsize="1501,0" path="m5622,10l7122,10e" filled="false" stroked="true" strokeweight=".95999pt" strokecolor="#009eea">
                <v:path arrowok="t"/>
              </v:shape>
            </v:group>
            <v:group style="position:absolute;left:7122;top:10;width:58;height:2" coordorigin="7122,10" coordsize="58,2">
              <v:shape style="position:absolute;left:7122;top:10;width:58;height:2" coordorigin="7122,10" coordsize="58,0" path="m7122,10l7180,10e" filled="false" stroked="true" strokeweight=".95999pt" strokecolor="#009eea">
                <v:path arrowok="t"/>
              </v:shape>
            </v:group>
            <v:group style="position:absolute;left:7180;top:10;width:1078;height:2" coordorigin="7180,10" coordsize="1078,2">
              <v:shape style="position:absolute;left:7180;top:10;width:1078;height:2" coordorigin="7180,10" coordsize="1078,0" path="m7180,10l8257,10e" filled="false" stroked="true" strokeweight=".95999pt" strokecolor="#009eea">
                <v:path arrowok="t"/>
              </v:shape>
            </v:group>
            <v:group style="position:absolute;left:8257;top:10;width:58;height:2" coordorigin="8257,10" coordsize="58,2">
              <v:shape style="position:absolute;left:8257;top:10;width:58;height:2" coordorigin="8257,10" coordsize="58,0" path="m8257,10l8315,10e" filled="false" stroked="true" strokeweight=".95999pt" strokecolor="#009eea">
                <v:path arrowok="t"/>
              </v:shape>
            </v:group>
            <v:group style="position:absolute;left:8315;top:10;width:1076;height:2" coordorigin="8315,10" coordsize="1076,2">
              <v:shape style="position:absolute;left:8315;top:10;width:1076;height:2" coordorigin="8315,10" coordsize="1076,0" path="m8315,10l9390,10e" filled="false" stroked="true" strokeweight=".95999pt" strokecolor="#009eea">
                <v:path arrowok="t"/>
              </v:shape>
            </v:group>
            <v:group style="position:absolute;left:9390;top:10;width:58;height:2" coordorigin="9390,10" coordsize="58,2">
              <v:shape style="position:absolute;left:9390;top:10;width:58;height:2" coordorigin="9390,10" coordsize="58,0" path="m9390,10l9448,10e" filled="false" stroked="true" strokeweight=".95999pt" strokecolor="#009eea">
                <v:path arrowok="t"/>
              </v:shape>
            </v:group>
            <v:group style="position:absolute;left:9448;top:10;width:937;height:2" coordorigin="9448,10" coordsize="937,2">
              <v:shape style="position:absolute;left:9448;top:10;width:937;height:2" coordorigin="9448,10" coordsize="937,0" path="m9448,10l10384,10e" filled="false" stroked="true" strokeweight=".95999pt" strokecolor="#009eea">
                <v:path arrowok="t"/>
              </v:shape>
            </v:group>
            <v:group style="position:absolute;left:10384;top:10;width:58;height:2" coordorigin="10384,10" coordsize="58,2">
              <v:shape style="position:absolute;left:10384;top:10;width:58;height:2" coordorigin="10384,10" coordsize="58,0" path="m10384,10l10442,10e" filled="false" stroked="true" strokeweight=".95999pt" strokecolor="#009eea">
                <v:path arrowok="t"/>
              </v:shape>
            </v:group>
            <v:group style="position:absolute;left:10442;top:10;width:651;height:2" coordorigin="10442,10" coordsize="651,2">
              <v:shape style="position:absolute;left:10442;top:10;width:651;height:2" coordorigin="10442,10" coordsize="651,0" path="m10442,10l11092,10e" filled="false" stroked="true" strokeweight=".95999pt" strokecolor="#009eea">
                <v:path arrowok="t"/>
              </v:shape>
            </v:group>
            <v:group style="position:absolute;left:11092;top:10;width:58;height:2" coordorigin="11092,10" coordsize="58,2">
              <v:shape style="position:absolute;left:11092;top:10;width:58;height:2" coordorigin="11092,10" coordsize="58,0" path="m11092,10l11150,10e" filled="false" stroked="true" strokeweight=".95999pt" strokecolor="#009eea">
                <v:path arrowok="t"/>
              </v:shape>
            </v:group>
            <v:group style="position:absolute;left:11150;top:10;width:1500;height:2" coordorigin="11150,10" coordsize="1500,2">
              <v:shape style="position:absolute;left:11150;top:10;width:1500;height:2" coordorigin="11150,10" coordsize="1500,0" path="m11150,10l12650,10e" filled="false" stroked="true" strokeweight=".95999pt" strokecolor="#009eea">
                <v:path arrowok="t"/>
              </v:shape>
            </v:group>
            <v:group style="position:absolute;left:12650;top:10;width:58;height:2" coordorigin="12650,10" coordsize="58,2">
              <v:shape style="position:absolute;left:12650;top:10;width:58;height:2" coordorigin="12650,10" coordsize="58,0" path="m12650,10l12708,10e" filled="false" stroked="true" strokeweight=".95999pt" strokecolor="#009eea">
                <v:path arrowok="t"/>
              </v:shape>
            </v:group>
            <v:group style="position:absolute;left:12708;top:10;width:1403;height:2" coordorigin="12708,10" coordsize="1403,2">
              <v:shape style="position:absolute;left:12708;top:10;width:1403;height:2" coordorigin="12708,10" coordsize="1403,0" path="m12708,10l14110,10e" filled="false" stroked="true" strokeweight=".95999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8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098;height:2" coordorigin="10,10" coordsize="1098,2">
              <v:shape style="position:absolute;left:10;top:10;width:1098;height:2" coordorigin="10,10" coordsize="1098,0" path="m10,10l1107,10e" filled="false" stroked="true" strokeweight=".96pt" strokecolor="#009eea">
                <v:path arrowok="t"/>
              </v:shape>
            </v:group>
            <v:group style="position:absolute;left:1107;top:10;width:58;height:2" coordorigin="1107,10" coordsize="58,2">
              <v:shape style="position:absolute;left:1107;top:10;width:58;height:2" coordorigin="1107,10" coordsize="58,0" path="m1107,10l1164,10e" filled="false" stroked="true" strokeweight=".96pt" strokecolor="#009eea">
                <v:path arrowok="t"/>
              </v:shape>
            </v:group>
            <v:group style="position:absolute;left:1164;top:10;width:12936;height:2" coordorigin="1164,10" coordsize="12936,2">
              <v:shape style="position:absolute;left:1164;top:10;width:12936;height:2" coordorigin="1164,10" coordsize="12936,0" path="m1164,10l14100,10e" filled="false" stroked="true" strokeweight=".96pt" strokecolor="#009eea">
                <v:path arrowok="t"/>
              </v:shape>
            </v:group>
          </v:group>
        </w:pict>
      </w:r>
      <w:r>
        <w:rPr>
          <w:rFonts w:ascii="宋体" w:hAnsi="宋体" w:cs="宋体" w:eastAsia="宋体" w:hint="default"/>
          <w:sz w:val="2"/>
          <w:szCs w:val="2"/>
        </w:rPr>
      </w:r>
    </w:p>
    <w:tbl>
      <w:tblPr>
        <w:tblW w:w="0" w:type="auto"/>
        <w:jc w:val="left"/>
        <w:tblInd w:w="106" w:type="dxa"/>
        <w:tblLayout w:type="fixed"/>
        <w:tblCellMar>
          <w:top w:w="0" w:type="dxa"/>
          <w:left w:w="0" w:type="dxa"/>
          <w:bottom w:w="0" w:type="dxa"/>
          <w:right w:w="0" w:type="dxa"/>
        </w:tblCellMar>
        <w:tblLook w:val="01E0"/>
      </w:tblPr>
      <w:tblGrid>
        <w:gridCol w:w="1102"/>
        <w:gridCol w:w="12988"/>
      </w:tblGrid>
      <w:tr>
        <w:trPr>
          <w:trHeight w:val="362" w:hRule="exact"/>
        </w:trPr>
        <w:tc>
          <w:tcPr>
            <w:tcW w:w="1102"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right="331"/>
              <w:jc w:val="right"/>
              <w:rPr>
                <w:rFonts w:ascii="宋体" w:hAnsi="宋体" w:cs="宋体" w:eastAsia="宋体" w:hint="default"/>
                <w:sz w:val="21"/>
                <w:szCs w:val="21"/>
              </w:rPr>
            </w:pPr>
            <w:r>
              <w:rPr>
                <w:rFonts w:ascii="宋体" w:hAnsi="宋体" w:cs="宋体" w:eastAsia="宋体" w:hint="default"/>
                <w:sz w:val="21"/>
                <w:szCs w:val="21"/>
              </w:rPr>
              <w:t>姓名</w:t>
            </w:r>
          </w:p>
        </w:tc>
        <w:tc>
          <w:tcPr>
            <w:tcW w:w="12988"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358"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刘长友</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集团总公司宝泉岭分公司副总经理、党委委员、总经理、党委副书记，现任本公司董事长、党委书记。</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353"/>
              <w:jc w:val="right"/>
              <w:rPr>
                <w:rFonts w:ascii="宋体" w:hAnsi="宋体" w:cs="宋体" w:eastAsia="宋体" w:hint="default"/>
                <w:sz w:val="21"/>
                <w:szCs w:val="21"/>
              </w:rPr>
            </w:pPr>
            <w:r>
              <w:rPr>
                <w:rFonts w:ascii="宋体" w:hAnsi="宋体" w:cs="宋体" w:eastAsia="宋体" w:hint="default"/>
                <w:sz w:val="21"/>
                <w:szCs w:val="21"/>
              </w:rPr>
              <w:t>贺天元</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集团总公司哈尔滨分公司总经理、党委副书记，现任本公司董事、总经理。</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宋颀年</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现任集团总公司资产经营部部长。</w:t>
            </w:r>
          </w:p>
        </w:tc>
      </w:tr>
      <w:tr>
        <w:trPr>
          <w:trHeight w:val="358"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叶凤仪</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宝泉岭农业分公司总经理，现任公司董事、党委副书记、纪委书记、工会主席。</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353"/>
              <w:jc w:val="right"/>
              <w:rPr>
                <w:rFonts w:ascii="宋体" w:hAnsi="宋体" w:cs="宋体" w:eastAsia="宋体" w:hint="default"/>
                <w:sz w:val="21"/>
                <w:szCs w:val="21"/>
              </w:rPr>
            </w:pPr>
            <w:r>
              <w:rPr>
                <w:rFonts w:ascii="宋体" w:hAnsi="宋体" w:cs="宋体" w:eastAsia="宋体" w:hint="default"/>
                <w:sz w:val="21"/>
                <w:szCs w:val="21"/>
              </w:rPr>
              <w:t>杨占海</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宝泉岭农业分公司总经理，现任公司董事、副总经理、总会计师。</w:t>
            </w:r>
          </w:p>
        </w:tc>
      </w:tr>
      <w:tr>
        <w:trPr>
          <w:trHeight w:val="356"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right="353"/>
              <w:jc w:val="right"/>
              <w:rPr>
                <w:rFonts w:ascii="宋体" w:hAnsi="宋体" w:cs="宋体" w:eastAsia="宋体" w:hint="default"/>
                <w:sz w:val="21"/>
                <w:szCs w:val="21"/>
              </w:rPr>
            </w:pPr>
            <w:r>
              <w:rPr>
                <w:rFonts w:ascii="宋体" w:hAnsi="宋体" w:cs="宋体" w:eastAsia="宋体" w:hint="default"/>
                <w:sz w:val="21"/>
                <w:szCs w:val="21"/>
              </w:rPr>
              <w:t>康学军</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103" w:right="-3"/>
              <w:jc w:val="left"/>
              <w:rPr>
                <w:rFonts w:ascii="宋体" w:hAnsi="宋体" w:cs="宋体" w:eastAsia="宋体" w:hint="default"/>
                <w:sz w:val="21"/>
                <w:szCs w:val="21"/>
              </w:rPr>
            </w:pPr>
            <w:r>
              <w:rPr>
                <w:rFonts w:ascii="宋体" w:hAnsi="宋体" w:cs="宋体" w:eastAsia="宋体" w:hint="default"/>
                <w:spacing w:val="-4"/>
                <w:sz w:val="21"/>
                <w:szCs w:val="21"/>
              </w:rPr>
              <w:t>历任财政部综合司统计研究处副处长，统计与分析处处长，综合与改革司副司长，财政投资评审中心主任，中国工商银行股份有限公司董事。</w:t>
            </w:r>
          </w:p>
        </w:tc>
      </w:tr>
      <w:tr>
        <w:trPr>
          <w:trHeight w:val="358"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王永德</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w w:val="100"/>
                <w:sz w:val="21"/>
                <w:szCs w:val="21"/>
              </w:rPr>
              <w:t>黑龙</w:t>
            </w:r>
            <w:r>
              <w:rPr>
                <w:rFonts w:ascii="宋体" w:hAnsi="宋体" w:cs="宋体" w:eastAsia="宋体" w:hint="default"/>
                <w:spacing w:val="-3"/>
                <w:w w:val="100"/>
                <w:sz w:val="21"/>
                <w:szCs w:val="21"/>
              </w:rPr>
              <w:t>江</w:t>
            </w:r>
            <w:r>
              <w:rPr>
                <w:rFonts w:ascii="宋体" w:hAnsi="宋体" w:cs="宋体" w:eastAsia="宋体" w:hint="default"/>
                <w:w w:val="100"/>
                <w:sz w:val="21"/>
                <w:szCs w:val="21"/>
              </w:rPr>
              <w:t>八</w:t>
            </w:r>
            <w:r>
              <w:rPr>
                <w:rFonts w:ascii="宋体" w:hAnsi="宋体" w:cs="宋体" w:eastAsia="宋体" w:hint="default"/>
                <w:spacing w:val="-3"/>
                <w:w w:val="100"/>
                <w:sz w:val="21"/>
                <w:szCs w:val="21"/>
              </w:rPr>
              <w:t>一</w:t>
            </w:r>
            <w:r>
              <w:rPr>
                <w:rFonts w:ascii="宋体" w:hAnsi="宋体" w:cs="宋体" w:eastAsia="宋体" w:hint="default"/>
                <w:w w:val="100"/>
                <w:sz w:val="21"/>
                <w:szCs w:val="21"/>
              </w:rPr>
              <w:t>农</w:t>
            </w:r>
            <w:r>
              <w:rPr>
                <w:rFonts w:ascii="宋体" w:hAnsi="宋体" w:cs="宋体" w:eastAsia="宋体" w:hint="default"/>
                <w:spacing w:val="-3"/>
                <w:w w:val="100"/>
                <w:sz w:val="21"/>
                <w:szCs w:val="21"/>
              </w:rPr>
              <w:t>垦</w:t>
            </w:r>
            <w:r>
              <w:rPr>
                <w:rFonts w:ascii="宋体" w:hAnsi="宋体" w:cs="宋体" w:eastAsia="宋体" w:hint="default"/>
                <w:w w:val="100"/>
                <w:sz w:val="21"/>
                <w:szCs w:val="21"/>
              </w:rPr>
              <w:t>大</w:t>
            </w:r>
            <w:r>
              <w:rPr>
                <w:rFonts w:ascii="宋体" w:hAnsi="宋体" w:cs="宋体" w:eastAsia="宋体" w:hint="default"/>
                <w:spacing w:val="-3"/>
                <w:w w:val="100"/>
                <w:sz w:val="21"/>
                <w:szCs w:val="21"/>
              </w:rPr>
              <w:t>学</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学院</w:t>
            </w:r>
            <w:r>
              <w:rPr>
                <w:rFonts w:ascii="宋体" w:hAnsi="宋体" w:cs="宋体" w:eastAsia="宋体" w:hint="default"/>
                <w:spacing w:val="-3"/>
                <w:w w:val="100"/>
                <w:sz w:val="21"/>
                <w:szCs w:val="21"/>
              </w:rPr>
              <w:t>院</w:t>
            </w:r>
            <w:r>
              <w:rPr>
                <w:rFonts w:ascii="宋体" w:hAnsi="宋体" w:cs="宋体" w:eastAsia="宋体" w:hint="default"/>
                <w:w w:val="100"/>
                <w:sz w:val="21"/>
                <w:szCs w:val="21"/>
              </w:rPr>
              <w:t>长</w:t>
            </w:r>
            <w:r>
              <w:rPr>
                <w:rFonts w:ascii="宋体" w:hAnsi="宋体" w:cs="宋体" w:eastAsia="宋体" w:hint="default"/>
                <w:spacing w:val="-3"/>
                <w:w w:val="100"/>
                <w:sz w:val="21"/>
                <w:szCs w:val="21"/>
              </w:rPr>
              <w:t>，</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学</w:t>
            </w:r>
            <w:r>
              <w:rPr>
                <w:rFonts w:ascii="宋体" w:hAnsi="宋体" w:cs="宋体" w:eastAsia="宋体" w:hint="default"/>
                <w:spacing w:val="-3"/>
                <w:w w:val="100"/>
                <w:sz w:val="21"/>
                <w:szCs w:val="21"/>
              </w:rPr>
              <w:t>硕</w:t>
            </w:r>
            <w:r>
              <w:rPr>
                <w:rFonts w:ascii="宋体" w:hAnsi="宋体" w:cs="宋体" w:eastAsia="宋体" w:hint="default"/>
                <w:w w:val="100"/>
                <w:sz w:val="21"/>
                <w:szCs w:val="21"/>
              </w:rPr>
              <w:t>士</w:t>
            </w:r>
            <w:r>
              <w:rPr>
                <w:rFonts w:ascii="宋体" w:hAnsi="宋体" w:cs="宋体" w:eastAsia="宋体" w:hint="default"/>
                <w:spacing w:val="-3"/>
                <w:w w:val="100"/>
                <w:sz w:val="21"/>
                <w:szCs w:val="21"/>
              </w:rPr>
              <w:t>研</w:t>
            </w:r>
            <w:r>
              <w:rPr>
                <w:rFonts w:ascii="宋体" w:hAnsi="宋体" w:cs="宋体" w:eastAsia="宋体" w:hint="default"/>
                <w:w w:val="100"/>
                <w:sz w:val="21"/>
                <w:szCs w:val="21"/>
              </w:rPr>
              <w:t>究生</w:t>
            </w:r>
            <w:r>
              <w:rPr>
                <w:rFonts w:ascii="宋体" w:hAnsi="宋体" w:cs="宋体" w:eastAsia="宋体" w:hint="default"/>
                <w:spacing w:val="-3"/>
                <w:w w:val="100"/>
                <w:sz w:val="21"/>
                <w:szCs w:val="21"/>
              </w:rPr>
              <w:t>导</w:t>
            </w:r>
            <w:r>
              <w:rPr>
                <w:rFonts w:ascii="宋体" w:hAnsi="宋体" w:cs="宋体" w:eastAsia="宋体" w:hint="default"/>
                <w:w w:val="100"/>
                <w:sz w:val="21"/>
                <w:szCs w:val="21"/>
              </w:rPr>
              <w:t>师</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教</w:t>
            </w:r>
            <w:r>
              <w:rPr>
                <w:rFonts w:ascii="宋体" w:hAnsi="宋体" w:cs="宋体" w:eastAsia="宋体" w:hint="default"/>
                <w:spacing w:val="-3"/>
                <w:w w:val="100"/>
                <w:sz w:val="21"/>
                <w:szCs w:val="21"/>
              </w:rPr>
              <w:t>育</w:t>
            </w:r>
            <w:r>
              <w:rPr>
                <w:rFonts w:ascii="宋体" w:hAnsi="宋体" w:cs="宋体" w:eastAsia="宋体" w:hint="default"/>
                <w:w w:val="100"/>
                <w:sz w:val="21"/>
                <w:szCs w:val="21"/>
              </w:rPr>
              <w:t>专业</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国农</w:t>
            </w:r>
            <w:r>
              <w:rPr>
                <w:rFonts w:ascii="宋体" w:hAnsi="宋体" w:cs="宋体" w:eastAsia="宋体" w:hint="default"/>
                <w:w w:val="100"/>
                <w:sz w:val="21"/>
                <w:szCs w:val="21"/>
              </w:rPr>
              <w:t>业会</w:t>
            </w:r>
            <w:r>
              <w:rPr>
                <w:rFonts w:ascii="宋体" w:hAnsi="宋体" w:cs="宋体" w:eastAsia="宋体" w:hint="default"/>
                <w:spacing w:val="-3"/>
                <w:w w:val="100"/>
                <w:sz w:val="21"/>
                <w:szCs w:val="21"/>
              </w:rPr>
              <w:t>计</w:t>
            </w:r>
            <w:r>
              <w:rPr>
                <w:rFonts w:ascii="宋体" w:hAnsi="宋体" w:cs="宋体" w:eastAsia="宋体" w:hint="default"/>
                <w:w w:val="100"/>
                <w:sz w:val="21"/>
                <w:szCs w:val="21"/>
              </w:rPr>
              <w:t>》</w:t>
            </w:r>
            <w:r>
              <w:rPr>
                <w:rFonts w:ascii="宋体" w:hAnsi="宋体" w:cs="宋体" w:eastAsia="宋体" w:hint="default"/>
                <w:spacing w:val="-3"/>
                <w:w w:val="100"/>
                <w:sz w:val="21"/>
                <w:szCs w:val="21"/>
              </w:rPr>
              <w:t>编</w:t>
            </w:r>
            <w:r>
              <w:rPr>
                <w:rFonts w:ascii="宋体" w:hAnsi="宋体" w:cs="宋体" w:eastAsia="宋体" w:hint="default"/>
                <w:w w:val="100"/>
                <w:sz w:val="21"/>
                <w:szCs w:val="21"/>
              </w:rPr>
              <w:t>委。</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353"/>
              <w:jc w:val="right"/>
              <w:rPr>
                <w:rFonts w:ascii="宋体" w:hAnsi="宋体" w:cs="宋体" w:eastAsia="宋体" w:hint="default"/>
                <w:sz w:val="21"/>
                <w:szCs w:val="21"/>
              </w:rPr>
            </w:pPr>
            <w:r>
              <w:rPr>
                <w:rFonts w:ascii="宋体" w:hAnsi="宋体" w:cs="宋体" w:eastAsia="宋体" w:hint="default"/>
                <w:sz w:val="21"/>
                <w:szCs w:val="21"/>
              </w:rPr>
              <w:t>姚凤阁</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哈尔滨商业大学商业经济研究院院长，已辞职。</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董惠江</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黑龙江大学民商法博士点博士生导师。</w:t>
            </w:r>
          </w:p>
        </w:tc>
      </w:tr>
      <w:tr>
        <w:trPr>
          <w:trHeight w:val="358"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史晓丹</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公司董事会秘书、副总经理，现任监事会主席。</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353"/>
              <w:jc w:val="right"/>
              <w:rPr>
                <w:rFonts w:ascii="宋体" w:hAnsi="宋体" w:cs="宋体" w:eastAsia="宋体" w:hint="default"/>
                <w:sz w:val="21"/>
                <w:szCs w:val="21"/>
              </w:rPr>
            </w:pPr>
            <w:r>
              <w:rPr>
                <w:rFonts w:ascii="宋体" w:hAnsi="宋体" w:cs="宋体" w:eastAsia="宋体" w:hint="default"/>
                <w:sz w:val="21"/>
                <w:szCs w:val="21"/>
              </w:rPr>
              <w:t>潘正平</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农垦总局审计处主任科员，现任集团总公司审计部部长，本公司监事。</w:t>
            </w:r>
          </w:p>
        </w:tc>
      </w:tr>
      <w:tr>
        <w:trPr>
          <w:trHeight w:val="355"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姜秀奇</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现任公司监事、董事会工作部部长、工会委员。</w:t>
            </w:r>
          </w:p>
        </w:tc>
      </w:tr>
      <w:tr>
        <w:trPr>
          <w:trHeight w:val="358" w:hRule="exact"/>
        </w:trPr>
        <w:tc>
          <w:tcPr>
            <w:tcW w:w="110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353"/>
              <w:jc w:val="right"/>
              <w:rPr>
                <w:rFonts w:ascii="宋体" w:hAnsi="宋体" w:cs="宋体" w:eastAsia="宋体" w:hint="default"/>
                <w:sz w:val="21"/>
                <w:szCs w:val="21"/>
              </w:rPr>
            </w:pPr>
            <w:r>
              <w:rPr>
                <w:rFonts w:ascii="宋体" w:hAnsi="宋体" w:cs="宋体" w:eastAsia="宋体" w:hint="default"/>
                <w:sz w:val="21"/>
                <w:szCs w:val="21"/>
              </w:rPr>
              <w:t>高建国</w:t>
            </w:r>
          </w:p>
        </w:tc>
        <w:tc>
          <w:tcPr>
            <w:tcW w:w="129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北大荒农垦集团总公司金融投资部部长兼北大荒投资控股有限公司总经理，现任公司党委委员、副总经理。</w:t>
            </w:r>
          </w:p>
        </w:tc>
      </w:tr>
      <w:tr>
        <w:trPr>
          <w:trHeight w:val="362" w:hRule="exact"/>
        </w:trPr>
        <w:tc>
          <w:tcPr>
            <w:tcW w:w="110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353"/>
              <w:jc w:val="right"/>
              <w:rPr>
                <w:rFonts w:ascii="宋体" w:hAnsi="宋体" w:cs="宋体" w:eastAsia="宋体" w:hint="default"/>
                <w:sz w:val="21"/>
                <w:szCs w:val="21"/>
              </w:rPr>
            </w:pPr>
            <w:r>
              <w:rPr>
                <w:rFonts w:ascii="宋体" w:hAnsi="宋体" w:cs="宋体" w:eastAsia="宋体" w:hint="default"/>
                <w:sz w:val="21"/>
                <w:szCs w:val="21"/>
              </w:rPr>
              <w:t>杨臣江</w:t>
            </w:r>
          </w:p>
        </w:tc>
        <w:tc>
          <w:tcPr>
            <w:tcW w:w="1298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公司党委委员、人力资源部部长、公司副总经理，已辞职。</w:t>
            </w:r>
          </w:p>
        </w:tc>
      </w:tr>
    </w:tbl>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098;height:2" coordorigin="10,10" coordsize="1098,2">
              <v:shape style="position:absolute;left:10;top:10;width:1098;height:2" coordorigin="10,10" coordsize="1098,0" path="m10,10l1107,10e" filled="false" stroked="true" strokeweight=".95999pt" strokecolor="#009eea">
                <v:path arrowok="t"/>
              </v:shape>
            </v:group>
            <v:group style="position:absolute;left:1107;top:10;width:58;height:2" coordorigin="1107,10" coordsize="58,2">
              <v:shape style="position:absolute;left:1107;top:10;width:58;height:2" coordorigin="1107,10" coordsize="58,0" path="m1107,10l1164,10e" filled="false" stroked="true" strokeweight=".95999pt" strokecolor="#009eea">
                <v:path arrowok="t"/>
              </v:shape>
            </v:group>
            <v:group style="position:absolute;left:1164;top:10;width:12936;height:2" coordorigin="1164,10" coordsize="12936,2">
              <v:shape style="position:absolute;left:1164;top:10;width:12936;height:2" coordorigin="1164,10" coordsize="12936,0" path="m1164,10l14100,10e" filled="false" stroked="true" strokeweight=".95999pt" strokecolor="#009eea">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3"/>
          <w:szCs w:val="13"/>
        </w:rPr>
      </w:pPr>
    </w:p>
    <w:p>
      <w:pPr>
        <w:pStyle w:val="BodyText"/>
        <w:spacing w:line="273" w:lineRule="exact" w:before="36"/>
        <w:ind w:left="224" w:right="0"/>
        <w:jc w:val="left"/>
      </w:pPr>
      <w:r>
        <w:rPr/>
        <w:t>其它情况说明</w:t>
      </w:r>
    </w:p>
    <w:p>
      <w:pPr>
        <w:pStyle w:val="BodyText"/>
        <w:spacing w:line="272" w:lineRule="exact"/>
        <w:ind w:left="224" w:right="0"/>
        <w:jc w:val="left"/>
      </w:pPr>
      <w:r>
        <w:rPr/>
        <w:t>√适用 □不适用</w:t>
      </w:r>
    </w:p>
    <w:p>
      <w:pPr>
        <w:pStyle w:val="BodyText"/>
        <w:spacing w:line="280" w:lineRule="exact"/>
        <w:ind w:left="646" w:right="0"/>
        <w:jc w:val="left"/>
      </w:pPr>
      <w:r>
        <w:rPr>
          <w:rFonts w:ascii="Times New Roman" w:hAnsi="Times New Roman" w:cs="Times New Roman" w:eastAsia="Times New Roman" w:hint="default"/>
          <w:spacing w:val="-3"/>
        </w:rPr>
        <w:t>1</w:t>
      </w:r>
      <w:r>
        <w:rPr>
          <w:spacing w:val="-3"/>
        </w:rPr>
        <w:t>、公司董事刘长友先生、贺天元先生、叶凤仪先生、杨占海先生，监事史晓丹先生、姜秀奇女士所持公司股票，均为</w:t>
      </w:r>
      <w:r>
        <w:rPr>
          <w:spacing w:val="-37"/>
        </w:rPr>
        <w:t> </w:t>
      </w:r>
      <w:r>
        <w:rPr>
          <w:rFonts w:ascii="Arial" w:hAnsi="Arial" w:cs="Arial" w:eastAsia="Arial" w:hint="default"/>
        </w:rPr>
        <w:t>2015</w:t>
      </w:r>
      <w:r>
        <w:rPr>
          <w:rFonts w:ascii="Arial" w:hAnsi="Arial" w:cs="Arial" w:eastAsia="Arial" w:hint="default"/>
          <w:spacing w:val="7"/>
        </w:rPr>
        <w:t> </w:t>
      </w:r>
      <w:r>
        <w:rPr/>
        <w:t>年</w:t>
      </w:r>
      <w:r>
        <w:rPr>
          <w:spacing w:val="-37"/>
        </w:rPr>
        <w:t> </w:t>
      </w:r>
      <w:r>
        <w:rPr>
          <w:rFonts w:ascii="Arial" w:hAnsi="Arial" w:cs="Arial" w:eastAsia="Arial" w:hint="default"/>
          <w:spacing w:val="-9"/>
        </w:rPr>
        <w:t>11</w:t>
      </w:r>
      <w:r>
        <w:rPr>
          <w:rFonts w:ascii="Arial" w:hAnsi="Arial" w:cs="Arial" w:eastAsia="Arial" w:hint="default"/>
          <w:spacing w:val="7"/>
        </w:rPr>
        <w:t> </w:t>
      </w:r>
      <w:r>
        <w:rPr/>
        <w:t>月</w:t>
      </w:r>
      <w:r>
        <w:rPr>
          <w:spacing w:val="-37"/>
        </w:rPr>
        <w:t> </w:t>
      </w:r>
      <w:r>
        <w:rPr>
          <w:rFonts w:ascii="Arial" w:hAnsi="Arial" w:cs="Arial" w:eastAsia="Arial" w:hint="default"/>
        </w:rPr>
        <w:t>30</w:t>
      </w:r>
      <w:r>
        <w:rPr>
          <w:rFonts w:ascii="Arial" w:hAnsi="Arial" w:cs="Arial" w:eastAsia="Arial" w:hint="default"/>
          <w:spacing w:val="7"/>
        </w:rPr>
        <w:t> </w:t>
      </w:r>
      <w:r>
        <w:rPr>
          <w:spacing w:val="-4"/>
        </w:rPr>
        <w:t>日，公司实</w:t>
      </w:r>
    </w:p>
    <w:p>
      <w:pPr>
        <w:pStyle w:val="BodyText"/>
        <w:spacing w:line="272" w:lineRule="exact"/>
        <w:ind w:left="224" w:right="0"/>
        <w:jc w:val="left"/>
      </w:pPr>
      <w:r>
        <w:rPr/>
        <w:t>施员工持股计划时通过二级市场购买，所持股票均在员工持股计划专用账户。经</w:t>
      </w:r>
      <w:r>
        <w:rPr>
          <w:spacing w:val="-50"/>
        </w:rPr>
        <w:t> </w:t>
      </w:r>
      <w:r>
        <w:rPr>
          <w:rFonts w:ascii="Arial" w:hAnsi="Arial" w:cs="Arial" w:eastAsia="Arial" w:hint="default"/>
        </w:rPr>
        <w:t>2018</w:t>
      </w:r>
      <w:r>
        <w:rPr>
          <w:rFonts w:ascii="Arial" w:hAnsi="Arial" w:cs="Arial" w:eastAsia="Arial" w:hint="default"/>
          <w:spacing w:val="-3"/>
        </w:rPr>
        <w:t> </w:t>
      </w:r>
      <w:r>
        <w:rPr/>
        <w:t>年</w:t>
      </w:r>
      <w:r>
        <w:rPr>
          <w:spacing w:val="-50"/>
        </w:rPr>
        <w:t> </w:t>
      </w:r>
      <w:r>
        <w:rPr>
          <w:rFonts w:ascii="Arial" w:hAnsi="Arial" w:cs="Arial" w:eastAsia="Arial" w:hint="default"/>
          <w:spacing w:val="-9"/>
        </w:rPr>
        <w:t>11</w:t>
      </w:r>
      <w:r>
        <w:rPr>
          <w:rFonts w:ascii="Arial" w:hAnsi="Arial" w:cs="Arial" w:eastAsia="Arial" w:hint="default"/>
          <w:spacing w:val="-1"/>
        </w:rPr>
        <w:t> </w:t>
      </w:r>
      <w:r>
        <w:rPr/>
        <w:t>月</w:t>
      </w:r>
      <w:r>
        <w:rPr>
          <w:spacing w:val="-50"/>
        </w:rPr>
        <w:t> </w:t>
      </w:r>
      <w:r>
        <w:rPr>
          <w:rFonts w:ascii="Arial" w:hAnsi="Arial" w:cs="Arial" w:eastAsia="Arial" w:hint="default"/>
        </w:rPr>
        <w:t>18</w:t>
      </w:r>
      <w:r>
        <w:rPr>
          <w:rFonts w:ascii="Arial" w:hAnsi="Arial" w:cs="Arial" w:eastAsia="Arial" w:hint="default"/>
          <w:spacing w:val="-1"/>
        </w:rPr>
        <w:t> </w:t>
      </w:r>
      <w:r>
        <w:rPr/>
        <w:t>日召开的持有人管理委员会会议决议，决定将本员工</w:t>
      </w:r>
    </w:p>
    <w:p>
      <w:pPr>
        <w:pStyle w:val="BodyText"/>
        <w:spacing w:line="272" w:lineRule="exact" w:before="19"/>
        <w:ind w:left="224" w:right="0"/>
        <w:jc w:val="left"/>
      </w:pPr>
      <w:r>
        <w:rPr>
          <w:spacing w:val="-2"/>
        </w:rPr>
        <w:t>持股计划证券账户所持未出售的标的股票</w:t>
      </w:r>
      <w:r>
        <w:rPr/>
        <w:t> </w:t>
      </w:r>
      <w:r>
        <w:rPr>
          <w:rFonts w:ascii="Arial" w:hAnsi="Arial" w:cs="Arial" w:eastAsia="Arial" w:hint="default"/>
          <w:spacing w:val="-1"/>
        </w:rPr>
        <w:t>274,000</w:t>
      </w:r>
      <w:r>
        <w:rPr>
          <w:rFonts w:ascii="Arial" w:hAnsi="Arial" w:cs="Arial" w:eastAsia="Arial" w:hint="default"/>
        </w:rPr>
        <w:t> </w:t>
      </w:r>
      <w:r>
        <w:rPr>
          <w:spacing w:val="-2"/>
        </w:rPr>
        <w:t>股过户至员工个人普通股票账户中，其中，参加本员工持股计划的上述董事、监事和高级管理人员合</w:t>
      </w:r>
      <w:r>
        <w:rPr>
          <w:spacing w:val="-60"/>
        </w:rPr>
        <w:t> </w:t>
      </w:r>
      <w:r>
        <w:rPr>
          <w:spacing w:val="-60"/>
        </w:rPr>
      </w:r>
      <w:r>
        <w:rPr/>
        <w:t>计持有股票</w:t>
      </w:r>
      <w:r>
        <w:rPr>
          <w:spacing w:val="-56"/>
        </w:rPr>
        <w:t> </w:t>
      </w:r>
      <w:r>
        <w:rPr>
          <w:rFonts w:ascii="Arial" w:hAnsi="Arial" w:cs="Arial" w:eastAsia="Arial" w:hint="default"/>
        </w:rPr>
        <w:t>83,686</w:t>
      </w:r>
      <w:r>
        <w:rPr>
          <w:rFonts w:ascii="Arial" w:hAnsi="Arial" w:cs="Arial" w:eastAsia="Arial" w:hint="default"/>
          <w:spacing w:val="-11"/>
        </w:rPr>
        <w:t> </w:t>
      </w:r>
      <w:r>
        <w:rPr/>
        <w:t>股，占公司总股本的比例为</w:t>
      </w:r>
      <w:r>
        <w:rPr>
          <w:spacing w:val="-56"/>
        </w:rPr>
        <w:t> </w:t>
      </w:r>
      <w:r>
        <w:rPr>
          <w:rFonts w:ascii="Arial" w:hAnsi="Arial" w:cs="Arial" w:eastAsia="Arial" w:hint="default"/>
        </w:rPr>
        <w:t>0.0047%</w:t>
      </w:r>
      <w:r>
        <w:rPr/>
        <w:t>，本员工持股计划届满终止。</w:t>
      </w:r>
    </w:p>
    <w:p>
      <w:pPr>
        <w:pStyle w:val="BodyText"/>
        <w:spacing w:line="255" w:lineRule="exact"/>
        <w:ind w:left="646" w:right="0"/>
        <w:jc w:val="left"/>
      </w:pPr>
      <w:r>
        <w:rPr>
          <w:rFonts w:ascii="Times New Roman" w:hAnsi="Times New Roman" w:cs="Times New Roman" w:eastAsia="Times New Roman" w:hint="default"/>
          <w:spacing w:val="-3"/>
          <w:w w:val="100"/>
        </w:rPr>
        <w:t>2</w:t>
      </w:r>
      <w:r>
        <w:rPr>
          <w:w w:val="100"/>
        </w:rPr>
        <w:t>、</w:t>
      </w:r>
      <w:r>
        <w:rPr>
          <w:spacing w:val="-3"/>
          <w:w w:val="100"/>
        </w:rPr>
        <w:t>公</w:t>
      </w:r>
      <w:r>
        <w:rPr>
          <w:w w:val="100"/>
        </w:rPr>
        <w:t>司</w:t>
      </w:r>
      <w:r>
        <w:rPr>
          <w:spacing w:val="-3"/>
          <w:w w:val="100"/>
        </w:rPr>
        <w:t>董</w:t>
      </w:r>
      <w:r>
        <w:rPr>
          <w:spacing w:val="-1"/>
          <w:w w:val="100"/>
        </w:rPr>
        <w:t>事</w:t>
      </w:r>
      <w:r>
        <w:rPr>
          <w:w w:val="100"/>
        </w:rPr>
        <w:t>会于</w:t>
      </w:r>
      <w:r>
        <w:rPr>
          <w:spacing w:val="-31"/>
        </w:rPr>
        <w:t> </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8</w:t>
      </w:r>
      <w:r>
        <w:rPr>
          <w:rFonts w:ascii="Arial" w:hAnsi="Arial" w:cs="Arial" w:eastAsia="Arial" w:hint="default"/>
          <w:spacing w:val="18"/>
        </w:rPr>
        <w:t> </w:t>
      </w:r>
      <w:r>
        <w:rPr>
          <w:w w:val="100"/>
        </w:rPr>
        <w:t>年</w:t>
      </w:r>
      <w:r>
        <w:rPr>
          <w:spacing w:val="-29"/>
        </w:rPr>
        <w:t> </w:t>
      </w:r>
      <w:r>
        <w:rPr>
          <w:rFonts w:ascii="Arial" w:hAnsi="Arial" w:cs="Arial" w:eastAsia="Arial" w:hint="default"/>
          <w:w w:val="100"/>
        </w:rPr>
        <w:t>2</w:t>
      </w:r>
      <w:r>
        <w:rPr>
          <w:rFonts w:ascii="Arial" w:hAnsi="Arial" w:cs="Arial" w:eastAsia="Arial" w:hint="default"/>
          <w:spacing w:val="18"/>
        </w:rPr>
        <w:t> </w:t>
      </w:r>
      <w:r>
        <w:rPr>
          <w:w w:val="100"/>
        </w:rPr>
        <w:t>月</w:t>
      </w:r>
      <w:r>
        <w:rPr>
          <w:spacing w:val="-28"/>
        </w:rPr>
        <w:t> </w:t>
      </w:r>
      <w:r>
        <w:rPr>
          <w:rFonts w:ascii="Arial" w:hAnsi="Arial" w:cs="Arial" w:eastAsia="Arial" w:hint="default"/>
          <w:w w:val="100"/>
        </w:rPr>
        <w:t>5</w:t>
      </w:r>
      <w:r>
        <w:rPr>
          <w:rFonts w:ascii="Arial" w:hAnsi="Arial" w:cs="Arial" w:eastAsia="Arial" w:hint="default"/>
          <w:spacing w:val="18"/>
        </w:rPr>
        <w:t> </w:t>
      </w:r>
      <w:r>
        <w:rPr>
          <w:w w:val="100"/>
        </w:rPr>
        <w:t>日收</w:t>
      </w:r>
      <w:r>
        <w:rPr>
          <w:spacing w:val="-3"/>
          <w:w w:val="100"/>
        </w:rPr>
        <w:t>到</w:t>
      </w:r>
      <w:r>
        <w:rPr>
          <w:w w:val="100"/>
        </w:rPr>
        <w:t>副</w:t>
      </w:r>
      <w:r>
        <w:rPr>
          <w:spacing w:val="-3"/>
          <w:w w:val="100"/>
        </w:rPr>
        <w:t>总经</w:t>
      </w:r>
      <w:r>
        <w:rPr>
          <w:w w:val="100"/>
        </w:rPr>
        <w:t>理杨</w:t>
      </w:r>
      <w:r>
        <w:rPr>
          <w:spacing w:val="-3"/>
          <w:w w:val="100"/>
        </w:rPr>
        <w:t>臣</w:t>
      </w:r>
      <w:r>
        <w:rPr>
          <w:w w:val="100"/>
        </w:rPr>
        <w:t>江</w:t>
      </w:r>
      <w:r>
        <w:rPr>
          <w:spacing w:val="-3"/>
          <w:w w:val="100"/>
        </w:rPr>
        <w:t>先</w:t>
      </w:r>
      <w:r>
        <w:rPr>
          <w:w w:val="100"/>
        </w:rPr>
        <w:t>生</w:t>
      </w:r>
      <w:r>
        <w:rPr>
          <w:spacing w:val="-3"/>
          <w:w w:val="100"/>
        </w:rPr>
        <w:t>的</w:t>
      </w:r>
      <w:r>
        <w:rPr>
          <w:w w:val="100"/>
        </w:rPr>
        <w:t>辞</w:t>
      </w:r>
      <w:r>
        <w:rPr>
          <w:spacing w:val="-3"/>
          <w:w w:val="100"/>
        </w:rPr>
        <w:t>职</w:t>
      </w:r>
      <w:r>
        <w:rPr>
          <w:w w:val="100"/>
        </w:rPr>
        <w:t>报</w:t>
      </w:r>
      <w:r>
        <w:rPr>
          <w:spacing w:val="-3"/>
          <w:w w:val="100"/>
        </w:rPr>
        <w:t>告</w:t>
      </w:r>
      <w:r>
        <w:rPr>
          <w:w w:val="100"/>
        </w:rPr>
        <w:t>。因</w:t>
      </w:r>
      <w:r>
        <w:rPr>
          <w:spacing w:val="-3"/>
          <w:w w:val="100"/>
        </w:rPr>
        <w:t>个</w:t>
      </w:r>
      <w:r>
        <w:rPr>
          <w:w w:val="100"/>
        </w:rPr>
        <w:t>人</w:t>
      </w:r>
      <w:r>
        <w:rPr>
          <w:spacing w:val="-3"/>
          <w:w w:val="100"/>
        </w:rPr>
        <w:t>原</w:t>
      </w:r>
      <w:r>
        <w:rPr>
          <w:w w:val="100"/>
        </w:rPr>
        <w:t>因</w:t>
      </w:r>
      <w:r>
        <w:rPr>
          <w:spacing w:val="-3"/>
          <w:w w:val="100"/>
        </w:rPr>
        <w:t>，</w:t>
      </w:r>
      <w:r>
        <w:rPr>
          <w:w w:val="100"/>
        </w:rPr>
        <w:t>杨</w:t>
      </w:r>
      <w:r>
        <w:rPr>
          <w:spacing w:val="-3"/>
          <w:w w:val="100"/>
        </w:rPr>
        <w:t>臣</w:t>
      </w:r>
      <w:r>
        <w:rPr>
          <w:w w:val="100"/>
        </w:rPr>
        <w:t>江</w:t>
      </w:r>
      <w:r>
        <w:rPr>
          <w:spacing w:val="-3"/>
          <w:w w:val="100"/>
        </w:rPr>
        <w:t>先</w:t>
      </w:r>
      <w:r>
        <w:rPr>
          <w:w w:val="100"/>
        </w:rPr>
        <w:t>生申</w:t>
      </w:r>
      <w:r>
        <w:rPr>
          <w:spacing w:val="-3"/>
          <w:w w:val="100"/>
        </w:rPr>
        <w:t>请</w:t>
      </w:r>
      <w:r>
        <w:rPr>
          <w:w w:val="100"/>
        </w:rPr>
        <w:t>辞</w:t>
      </w:r>
      <w:r>
        <w:rPr>
          <w:spacing w:val="-3"/>
          <w:w w:val="100"/>
        </w:rPr>
        <w:t>去</w:t>
      </w:r>
      <w:r>
        <w:rPr>
          <w:w w:val="100"/>
        </w:rPr>
        <w:t>公</w:t>
      </w:r>
      <w:r>
        <w:rPr>
          <w:spacing w:val="-3"/>
          <w:w w:val="100"/>
        </w:rPr>
        <w:t>司</w:t>
      </w:r>
      <w:r>
        <w:rPr>
          <w:w w:val="100"/>
        </w:rPr>
        <w:t>副</w:t>
      </w:r>
      <w:r>
        <w:rPr>
          <w:spacing w:val="-3"/>
          <w:w w:val="100"/>
        </w:rPr>
        <w:t>总</w:t>
      </w:r>
      <w:r>
        <w:rPr>
          <w:w w:val="100"/>
        </w:rPr>
        <w:t>经</w:t>
      </w:r>
      <w:r>
        <w:rPr>
          <w:spacing w:val="-3"/>
          <w:w w:val="100"/>
        </w:rPr>
        <w:t>理</w:t>
      </w:r>
      <w:r>
        <w:rPr>
          <w:w w:val="100"/>
        </w:rPr>
        <w:t>职务</w:t>
      </w:r>
      <w:r>
        <w:rPr>
          <w:spacing w:val="-3"/>
          <w:w w:val="100"/>
        </w:rPr>
        <w:t>。</w:t>
      </w:r>
      <w:r>
        <w:rPr>
          <w:w w:val="100"/>
        </w:rPr>
        <w:t>根</w:t>
      </w:r>
      <w:r>
        <w:rPr>
          <w:spacing w:val="-3"/>
          <w:w w:val="100"/>
        </w:rPr>
        <w:t>据</w:t>
      </w:r>
      <w:r>
        <w:rPr>
          <w:w w:val="100"/>
        </w:rPr>
        <w:t>《</w:t>
      </w:r>
      <w:r>
        <w:rPr>
          <w:spacing w:val="-3"/>
          <w:w w:val="100"/>
        </w:rPr>
        <w:t>公</w:t>
      </w:r>
      <w:r>
        <w:rPr>
          <w:w w:val="100"/>
        </w:rPr>
        <w:t>司</w:t>
      </w:r>
      <w:r>
        <w:rPr>
          <w:spacing w:val="-3"/>
          <w:w w:val="100"/>
        </w:rPr>
        <w:t>法</w:t>
      </w:r>
      <w:r>
        <w:rPr>
          <w:spacing w:val="-108"/>
          <w:w w:val="100"/>
        </w:rPr>
        <w:t>》</w:t>
      </w:r>
      <w:r>
        <w:rPr>
          <w:w w:val="100"/>
        </w:rPr>
        <w:t>、</w:t>
      </w:r>
    </w:p>
    <w:p>
      <w:pPr>
        <w:pStyle w:val="BodyText"/>
        <w:spacing w:line="272" w:lineRule="exact"/>
        <w:ind w:left="224" w:right="0"/>
        <w:jc w:val="left"/>
      </w:pPr>
      <w:r>
        <w:rPr>
          <w:w w:val="100"/>
        </w:rPr>
        <w:t>《公</w:t>
      </w:r>
      <w:r>
        <w:rPr>
          <w:spacing w:val="-3"/>
          <w:w w:val="100"/>
        </w:rPr>
        <w:t>司</w:t>
      </w:r>
      <w:r>
        <w:rPr>
          <w:w w:val="100"/>
        </w:rPr>
        <w:t>章</w:t>
      </w:r>
      <w:r>
        <w:rPr>
          <w:spacing w:val="-3"/>
          <w:w w:val="100"/>
        </w:rPr>
        <w:t>程》</w:t>
      </w:r>
      <w:r>
        <w:rPr>
          <w:w w:val="100"/>
        </w:rPr>
        <w:t>等</w:t>
      </w:r>
      <w:r>
        <w:rPr>
          <w:spacing w:val="-3"/>
          <w:w w:val="100"/>
        </w:rPr>
        <w:t>相</w:t>
      </w:r>
      <w:r>
        <w:rPr>
          <w:w w:val="100"/>
        </w:rPr>
        <w:t>关</w:t>
      </w:r>
      <w:r>
        <w:rPr>
          <w:spacing w:val="-3"/>
          <w:w w:val="100"/>
        </w:rPr>
        <w:t>规定</w:t>
      </w:r>
      <w:r>
        <w:rPr>
          <w:w w:val="100"/>
        </w:rPr>
        <w:t>，</w:t>
      </w:r>
      <w:r>
        <w:rPr>
          <w:spacing w:val="-3"/>
          <w:w w:val="100"/>
        </w:rPr>
        <w:t>辞</w:t>
      </w:r>
      <w:r>
        <w:rPr>
          <w:w w:val="100"/>
        </w:rPr>
        <w:t>职</w:t>
      </w:r>
      <w:r>
        <w:rPr>
          <w:spacing w:val="-3"/>
          <w:w w:val="100"/>
        </w:rPr>
        <w:t>报</w:t>
      </w:r>
      <w:r>
        <w:rPr>
          <w:w w:val="100"/>
        </w:rPr>
        <w:t>告</w:t>
      </w:r>
      <w:r>
        <w:rPr>
          <w:spacing w:val="-3"/>
          <w:w w:val="100"/>
        </w:rPr>
        <w:t>自</w:t>
      </w:r>
      <w:r>
        <w:rPr>
          <w:w w:val="100"/>
        </w:rPr>
        <w:t>送</w:t>
      </w:r>
      <w:r>
        <w:rPr>
          <w:spacing w:val="-3"/>
          <w:w w:val="100"/>
        </w:rPr>
        <w:t>达</w:t>
      </w:r>
      <w:r>
        <w:rPr>
          <w:w w:val="100"/>
        </w:rPr>
        <w:t>董</w:t>
      </w:r>
      <w:r>
        <w:rPr>
          <w:spacing w:val="-3"/>
          <w:w w:val="100"/>
        </w:rPr>
        <w:t>事会</w:t>
      </w:r>
      <w:r>
        <w:rPr>
          <w:w w:val="100"/>
        </w:rPr>
        <w:t>时生</w:t>
      </w:r>
      <w:r>
        <w:rPr>
          <w:spacing w:val="-3"/>
          <w:w w:val="100"/>
        </w:rPr>
        <w:t>效。</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8</w:t>
      </w:r>
      <w:r>
        <w:rPr>
          <w:rFonts w:ascii="Arial" w:hAnsi="Arial" w:cs="Arial" w:eastAsia="Arial" w:hint="default"/>
          <w:spacing w:val="-6"/>
        </w:rPr>
        <w:t> </w:t>
      </w:r>
      <w:r>
        <w:rPr>
          <w:w w:val="100"/>
        </w:rPr>
        <w:t>年</w:t>
      </w:r>
      <w:r>
        <w:rPr>
          <w:spacing w:val="-55"/>
        </w:rPr>
        <w:t> </w:t>
      </w:r>
      <w:r>
        <w:rPr>
          <w:rFonts w:ascii="Arial" w:hAnsi="Arial" w:cs="Arial" w:eastAsia="Arial" w:hint="default"/>
          <w:w w:val="100"/>
        </w:rPr>
        <w:t>2</w:t>
      </w:r>
      <w:r>
        <w:rPr>
          <w:rFonts w:ascii="Arial" w:hAnsi="Arial" w:cs="Arial" w:eastAsia="Arial" w:hint="default"/>
          <w:spacing w:val="-6"/>
        </w:rPr>
        <w:t> </w:t>
      </w:r>
      <w:r>
        <w:rPr>
          <w:w w:val="100"/>
        </w:rPr>
        <w:t>月</w:t>
      </w:r>
      <w:r>
        <w:rPr>
          <w:spacing w:val="-55"/>
        </w:rPr>
        <w:t> </w:t>
      </w:r>
      <w:r>
        <w:rPr>
          <w:rFonts w:ascii="Arial" w:hAnsi="Arial" w:cs="Arial" w:eastAsia="Arial" w:hint="default"/>
          <w:w w:val="100"/>
        </w:rPr>
        <w:t>5</w:t>
      </w:r>
      <w:r>
        <w:rPr>
          <w:rFonts w:ascii="Arial" w:hAnsi="Arial" w:cs="Arial" w:eastAsia="Arial" w:hint="default"/>
          <w:spacing w:val="-6"/>
        </w:rPr>
        <w:t> </w:t>
      </w:r>
      <w:r>
        <w:rPr>
          <w:spacing w:val="-3"/>
          <w:w w:val="100"/>
        </w:rPr>
        <w:t>日</w:t>
      </w:r>
      <w:r>
        <w:rPr>
          <w:w w:val="100"/>
        </w:rPr>
        <w:t>，</w:t>
      </w:r>
      <w:r>
        <w:rPr>
          <w:spacing w:val="-3"/>
          <w:w w:val="100"/>
        </w:rPr>
        <w:t>公</w:t>
      </w:r>
      <w:r>
        <w:rPr>
          <w:w w:val="100"/>
        </w:rPr>
        <w:t>司</w:t>
      </w:r>
      <w:r>
        <w:rPr>
          <w:spacing w:val="-3"/>
          <w:w w:val="100"/>
        </w:rPr>
        <w:t>召</w:t>
      </w:r>
      <w:r>
        <w:rPr>
          <w:w w:val="100"/>
        </w:rPr>
        <w:t>开</w:t>
      </w:r>
      <w:r>
        <w:rPr>
          <w:spacing w:val="-3"/>
          <w:w w:val="100"/>
        </w:rPr>
        <w:t>第</w:t>
      </w:r>
      <w:r>
        <w:rPr>
          <w:w w:val="100"/>
        </w:rPr>
        <w:t>六</w:t>
      </w:r>
      <w:r>
        <w:rPr>
          <w:spacing w:val="-3"/>
          <w:w w:val="100"/>
        </w:rPr>
        <w:t>届</w:t>
      </w:r>
      <w:r>
        <w:rPr>
          <w:w w:val="100"/>
        </w:rPr>
        <w:t>董</w:t>
      </w:r>
      <w:r>
        <w:rPr>
          <w:spacing w:val="-3"/>
          <w:w w:val="100"/>
        </w:rPr>
        <w:t>事会</w:t>
      </w:r>
      <w:r>
        <w:rPr>
          <w:w w:val="100"/>
        </w:rPr>
        <w:t>第五</w:t>
      </w:r>
      <w:r>
        <w:rPr>
          <w:spacing w:val="-3"/>
          <w:w w:val="100"/>
        </w:rPr>
        <w:t>十</w:t>
      </w:r>
      <w:r>
        <w:rPr>
          <w:w w:val="100"/>
        </w:rPr>
        <w:t>三</w:t>
      </w:r>
      <w:r>
        <w:rPr>
          <w:spacing w:val="-3"/>
          <w:w w:val="100"/>
        </w:rPr>
        <w:t>次</w:t>
      </w:r>
      <w:r>
        <w:rPr>
          <w:w w:val="100"/>
        </w:rPr>
        <w:t>会</w:t>
      </w:r>
      <w:r>
        <w:rPr>
          <w:spacing w:val="-3"/>
          <w:w w:val="100"/>
        </w:rPr>
        <w:t>议（</w:t>
      </w:r>
      <w:r>
        <w:rPr>
          <w:w w:val="100"/>
        </w:rPr>
        <w:t>临时</w:t>
      </w:r>
      <w:r>
        <w:rPr>
          <w:spacing w:val="-108"/>
          <w:w w:val="100"/>
        </w:rPr>
        <w:t>）</w:t>
      </w:r>
      <w:r>
        <w:rPr>
          <w:spacing w:val="-3"/>
          <w:w w:val="100"/>
        </w:rPr>
        <w:t>，</w:t>
      </w:r>
      <w:r>
        <w:rPr>
          <w:w w:val="100"/>
        </w:rPr>
        <w:t>审议</w:t>
      </w:r>
      <w:r>
        <w:rPr>
          <w:spacing w:val="-3"/>
          <w:w w:val="100"/>
        </w:rPr>
        <w:t>并</w:t>
      </w:r>
      <w:r>
        <w:rPr>
          <w:w w:val="100"/>
        </w:rPr>
        <w:t>通</w:t>
      </w:r>
      <w:r>
        <w:rPr>
          <w:spacing w:val="-3"/>
          <w:w w:val="100"/>
        </w:rPr>
        <w:t>过了</w:t>
      </w:r>
      <w:r>
        <w:rPr>
          <w:w w:val="100"/>
        </w:rPr>
        <w:t>《</w:t>
      </w:r>
      <w:r>
        <w:rPr>
          <w:spacing w:val="-3"/>
          <w:w w:val="100"/>
        </w:rPr>
        <w:t>关</w:t>
      </w:r>
      <w:r>
        <w:rPr>
          <w:w w:val="100"/>
        </w:rPr>
        <w:t>于聘</w:t>
      </w:r>
    </w:p>
    <w:p>
      <w:pPr>
        <w:pStyle w:val="BodyText"/>
        <w:spacing w:line="272" w:lineRule="exact" w:before="19"/>
        <w:ind w:left="224" w:right="0"/>
        <w:jc w:val="left"/>
      </w:pPr>
      <w:r>
        <w:rPr>
          <w:spacing w:val="-5"/>
          <w:w w:val="100"/>
        </w:rPr>
        <w:t>任高建国先生为公司副总经理的议案》，聘任高建国先生为公司副总经理。公司董事会于</w:t>
      </w:r>
      <w:r>
        <w:rPr>
          <w:spacing w:val="6"/>
          <w:w w:val="100"/>
        </w:rPr>
        <w:t> </w:t>
      </w:r>
      <w:r>
        <w:rPr>
          <w:rFonts w:ascii="Arial" w:hAnsi="Arial" w:cs="Arial" w:eastAsia="Arial" w:hint="default"/>
          <w:spacing w:val="-1"/>
          <w:w w:val="100"/>
        </w:rPr>
        <w:t>2018</w:t>
      </w:r>
      <w:r>
        <w:rPr>
          <w:rFonts w:ascii="Arial" w:hAnsi="Arial" w:cs="Arial" w:eastAsia="Arial" w:hint="default"/>
          <w:spacing w:val="-5"/>
          <w:w w:val="100"/>
        </w:rPr>
        <w:t> </w:t>
      </w:r>
      <w:r>
        <w:rPr>
          <w:w w:val="100"/>
        </w:rPr>
        <w:t>年</w:t>
      </w:r>
      <w:r>
        <w:rPr>
          <w:spacing w:val="-50"/>
          <w:w w:val="100"/>
        </w:rPr>
        <w:t> </w:t>
      </w:r>
      <w:r>
        <w:rPr>
          <w:rFonts w:ascii="Arial" w:hAnsi="Arial" w:cs="Arial" w:eastAsia="Arial" w:hint="default"/>
          <w:w w:val="100"/>
        </w:rPr>
        <w:t>9</w:t>
      </w:r>
      <w:r>
        <w:rPr>
          <w:rFonts w:ascii="Arial" w:hAnsi="Arial" w:cs="Arial" w:eastAsia="Arial" w:hint="default"/>
          <w:spacing w:val="-5"/>
          <w:w w:val="100"/>
        </w:rPr>
        <w:t> </w:t>
      </w:r>
      <w:r>
        <w:rPr>
          <w:w w:val="100"/>
        </w:rPr>
        <w:t>月</w:t>
      </w:r>
      <w:r>
        <w:rPr>
          <w:spacing w:val="-52"/>
          <w:w w:val="100"/>
        </w:rPr>
        <w:t> </w:t>
      </w:r>
      <w:r>
        <w:rPr>
          <w:rFonts w:ascii="Arial" w:hAnsi="Arial" w:cs="Arial" w:eastAsia="Arial" w:hint="default"/>
          <w:w w:val="100"/>
        </w:rPr>
        <w:t>19</w:t>
      </w:r>
      <w:r>
        <w:rPr>
          <w:rFonts w:ascii="Arial" w:hAnsi="Arial" w:cs="Arial" w:eastAsia="Arial" w:hint="default"/>
          <w:spacing w:val="-2"/>
          <w:w w:val="100"/>
        </w:rPr>
        <w:t> </w:t>
      </w:r>
      <w:r>
        <w:rPr>
          <w:spacing w:val="-2"/>
          <w:w w:val="100"/>
        </w:rPr>
        <w:t>日收到独立董事姚凤阁先生的辞职报告。因个</w:t>
      </w:r>
      <w:r>
        <w:rPr>
          <w:spacing w:val="-104"/>
          <w:w w:val="100"/>
        </w:rPr>
        <w:t> </w:t>
      </w:r>
      <w:r>
        <w:rPr>
          <w:spacing w:val="-104"/>
          <w:w w:val="100"/>
        </w:rPr>
      </w:r>
      <w:r>
        <w:rPr>
          <w:spacing w:val="-2"/>
        </w:rPr>
        <w:t>人原因，姚凤阁先生申请辞去公司独立董事职务，同时一并辞去公司提名委员会主任委员及战略委员会委员的职务。根据《公司法》及中国证券监督管</w:t>
      </w:r>
    </w:p>
    <w:p>
      <w:pPr>
        <w:spacing w:after="0" w:line="272" w:lineRule="exact"/>
        <w:jc w:val="left"/>
        <w:sectPr>
          <w:pgSz w:w="16840" w:h="11910" w:orient="landscape"/>
          <w:pgMar w:header="880" w:footer="1195" w:top="1120" w:bottom="1380" w:left="1300" w:right="1200"/>
        </w:sectPr>
      </w:pPr>
    </w:p>
    <w:p>
      <w:pPr>
        <w:pStyle w:val="BodyText"/>
        <w:spacing w:line="272" w:lineRule="exact" w:before="147"/>
        <w:ind w:left="244" w:right="0"/>
        <w:jc w:val="left"/>
      </w:pPr>
      <w:r>
        <w:rPr>
          <w:spacing w:val="-2"/>
        </w:rPr>
        <w:t>理委员会《关于在上市公司建立独立董事制度的指导意见》等相关法律法规规定，姚凤阁先生的辞职不会导致公司董事会成员低于法定最低人数，其辞</w:t>
      </w:r>
      <w:r>
        <w:rPr>
          <w:spacing w:val="22"/>
        </w:rPr>
        <w:t> </w:t>
      </w:r>
      <w:r>
        <w:rPr>
          <w:spacing w:val="22"/>
        </w:rPr>
      </w:r>
      <w:r>
        <w:rPr/>
        <w:t>职不会影响公司董事会正常运作，其辞职报告自送达董事会之日起生效。</w:t>
      </w:r>
    </w:p>
    <w:p>
      <w:pPr>
        <w:spacing w:line="240" w:lineRule="auto" w:before="12"/>
        <w:rPr>
          <w:rFonts w:ascii="宋体" w:hAnsi="宋体" w:cs="宋体" w:eastAsia="宋体" w:hint="default"/>
          <w:sz w:val="20"/>
          <w:szCs w:val="20"/>
        </w:rPr>
      </w:pPr>
    </w:p>
    <w:p>
      <w:pPr>
        <w:pStyle w:val="Heading3"/>
        <w:spacing w:line="240" w:lineRule="auto" w:before="0"/>
        <w:ind w:left="24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32"/>
        <w:ind w:left="244" w:right="795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44" w:right="0"/>
        <w:jc w:val="left"/>
      </w:pPr>
      <w:r>
        <w:rPr/>
        <w:t>√适用 □不适用</w:t>
      </w:r>
    </w:p>
    <w:p>
      <w:pPr>
        <w:spacing w:line="240" w:lineRule="auto" w:before="7"/>
        <w:rPr>
          <w:rFonts w:ascii="宋体" w:hAnsi="宋体" w:cs="宋体" w:eastAsia="宋体" w:hint="default"/>
          <w:sz w:val="2"/>
          <w:szCs w:val="2"/>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523;height:2" coordorigin="10,10" coordsize="1523,2">
              <v:shape style="position:absolute;left:10;top:10;width:1523;height:2" coordorigin="10,10" coordsize="1523,0" path="m10,10l1532,10e" filled="false" stroked="true" strokeweight=".95999pt" strokecolor="#009eea">
                <v:path arrowok="t"/>
              </v:shape>
            </v:group>
            <v:group style="position:absolute;left:1532;top:10;width:58;height:2" coordorigin="1532,10" coordsize="58,2">
              <v:shape style="position:absolute;left:1532;top:10;width:58;height:2" coordorigin="1532,10" coordsize="58,0" path="m1532,10l1589,10e" filled="false" stroked="true" strokeweight=".95999pt" strokecolor="#009eea">
                <v:path arrowok="t"/>
              </v:shape>
            </v:group>
            <v:group style="position:absolute;left:1589;top:10;width:4904;height:2" coordorigin="1589,10" coordsize="4904,2">
              <v:shape style="position:absolute;left:1589;top:10;width:4904;height:2" coordorigin="1589,10" coordsize="4904,0" path="m1589,10l6493,10e" filled="false" stroked="true" strokeweight=".95999pt" strokecolor="#009eea">
                <v:path arrowok="t"/>
              </v:shape>
            </v:group>
            <v:group style="position:absolute;left:6493;top:10;width:58;height:2" coordorigin="6493,10" coordsize="58,2">
              <v:shape style="position:absolute;left:6493;top:10;width:58;height:2" coordorigin="6493,10" coordsize="58,0" path="m6493,10l6551,10e" filled="false" stroked="true" strokeweight=".95999pt" strokecolor="#009eea">
                <v:path arrowok="t"/>
              </v:shape>
            </v:group>
            <v:group style="position:absolute;left:6551;top:10;width:2778;height:2" coordorigin="6551,10" coordsize="2778,2">
              <v:shape style="position:absolute;left:6551;top:10;width:2778;height:2" coordorigin="6551,10" coordsize="2778,0" path="m6551,10l9328,10e" filled="false" stroked="true" strokeweight=".95999pt" strokecolor="#009eea">
                <v:path arrowok="t"/>
              </v:shape>
            </v:group>
            <v:group style="position:absolute;left:9328;top:10;width:58;height:2" coordorigin="9328,10" coordsize="58,2">
              <v:shape style="position:absolute;left:9328;top:10;width:58;height:2" coordorigin="9328,10" coordsize="58,0" path="m9328,10l9385,10e" filled="false" stroked="true" strokeweight=".95999pt" strokecolor="#009eea">
                <v:path arrowok="t"/>
              </v:shape>
            </v:group>
            <v:group style="position:absolute;left:9385;top:10;width:2334;height:2" coordorigin="9385,10" coordsize="2334,2">
              <v:shape style="position:absolute;left:9385;top:10;width:2334;height:2" coordorigin="9385,10" coordsize="2334,0" path="m9385,10l11719,10e" filled="false" stroked="true" strokeweight=".95999pt" strokecolor="#009eea">
                <v:path arrowok="t"/>
              </v:shape>
            </v:group>
            <v:group style="position:absolute;left:11719;top:10;width:58;height:2" coordorigin="11719,10" coordsize="58,2">
              <v:shape style="position:absolute;left:11719;top:10;width:58;height:2" coordorigin="11719,10" coordsize="58,0" path="m11719,10l11776,10e" filled="false" stroked="true" strokeweight=".95999pt" strokecolor="#009eea">
                <v:path arrowok="t"/>
              </v:shape>
            </v:group>
            <v:group style="position:absolute;left:11776;top:10;width:2324;height:2" coordorigin="11776,10" coordsize="2324,2">
              <v:shape style="position:absolute;left:11776;top:10;width:2324;height:2" coordorigin="11776,10" coordsize="2324,0" path="m11776,10l14100,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1527"/>
        <w:gridCol w:w="4961"/>
        <w:gridCol w:w="2835"/>
        <w:gridCol w:w="2391"/>
        <w:gridCol w:w="2376"/>
      </w:tblGrid>
      <w:tr>
        <w:trPr>
          <w:trHeight w:val="363" w:hRule="exact"/>
        </w:trPr>
        <w:tc>
          <w:tcPr>
            <w:tcW w:w="152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5"/>
              <w:ind w:left="132"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96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74"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集团总公司资产经营部</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05</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376"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集团总公司审计部</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3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105"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76" w:type="dxa"/>
            <w:tcBorders>
              <w:top w:val="single" w:sz="4" w:space="0" w:color="009EEA"/>
              <w:left w:val="single" w:sz="4" w:space="0" w:color="009EEA"/>
              <w:bottom w:val="single" w:sz="4" w:space="0" w:color="009EEA"/>
              <w:right w:val="nil" w:sz="6" w:space="0" w:color="auto"/>
            </w:tcBorders>
          </w:tcPr>
          <w:p>
            <w:pPr/>
          </w:p>
        </w:tc>
      </w:tr>
      <w:tr>
        <w:trPr>
          <w:trHeight w:val="581" w:hRule="exact"/>
        </w:trPr>
        <w:tc>
          <w:tcPr>
            <w:tcW w:w="1527" w:type="dxa"/>
            <w:tcBorders>
              <w:top w:val="single" w:sz="4" w:space="0" w:color="009EEA"/>
              <w:left w:val="nil" w:sz="6" w:space="0" w:color="auto"/>
              <w:bottom w:val="single" w:sz="23" w:space="0" w:color="009EEA"/>
              <w:right w:val="single" w:sz="4" w:space="0" w:color="009EEA"/>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在股东单位任</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12564" w:type="dxa"/>
            <w:gridSpan w:val="4"/>
            <w:tcBorders>
              <w:top w:val="single" w:sz="4" w:space="0" w:color="009EEA"/>
              <w:left w:val="single" w:sz="4" w:space="0" w:color="009EEA"/>
              <w:bottom w:val="single" w:sz="23" w:space="0" w:color="009EEA"/>
              <w:right w:val="nil" w:sz="6" w:space="0" w:color="auto"/>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3"/>
        <w:spacing w:line="240" w:lineRule="auto"/>
        <w:ind w:left="24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4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382" w:hRule="exact"/>
        </w:trPr>
        <w:tc>
          <w:tcPr>
            <w:tcW w:w="152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132"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96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黑龙江三聚北大荒生物质新材料有限公司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10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黑龙江三聚北大荒生物质新材料有限公司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4"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大兴安岭农村商业银行股份有限公司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哈尔滨商业大学商业经济研究院</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哈银金融租赁有限责任公司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4"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黑龙江八一农垦大学会计学院</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152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496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黑龙江大学民商法博士点</w:t>
            </w: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博士生导师</w:t>
            </w:r>
          </w:p>
        </w:tc>
        <w:tc>
          <w:tcPr>
            <w:tcW w:w="23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391"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523;height:2" coordorigin="10,10" coordsize="1523,2">
              <v:shape style="position:absolute;left:10;top:10;width:1523;height:2" coordorigin="10,10" coordsize="1523,0" path="m10,10l1532,10e" filled="false" stroked="true" strokeweight=".95999pt" strokecolor="#009eea">
                <v:path arrowok="t"/>
              </v:shape>
            </v:group>
            <v:group style="position:absolute;left:1532;top:10;width:58;height:2" coordorigin="1532,10" coordsize="58,2">
              <v:shape style="position:absolute;left:1532;top:10;width:58;height:2" coordorigin="1532,10" coordsize="58,0" path="m1532,10l1589,10e" filled="false" stroked="true" strokeweight=".95999pt" strokecolor="#009eea">
                <v:path arrowok="t"/>
              </v:shape>
            </v:group>
            <v:group style="position:absolute;left:1589;top:10;width:4904;height:2" coordorigin="1589,10" coordsize="4904,2">
              <v:shape style="position:absolute;left:1589;top:10;width:4904;height:2" coordorigin="1589,10" coordsize="4904,0" path="m1589,10l6493,10e" filled="false" stroked="true" strokeweight=".95999pt" strokecolor="#009eea">
                <v:path arrowok="t"/>
              </v:shape>
            </v:group>
            <v:group style="position:absolute;left:6493;top:10;width:58;height:2" coordorigin="6493,10" coordsize="58,2">
              <v:shape style="position:absolute;left:6493;top:10;width:58;height:2" coordorigin="6493,10" coordsize="58,0" path="m6493,10l6551,10e" filled="false" stroked="true" strokeweight=".95999pt" strokecolor="#009eea">
                <v:path arrowok="t"/>
              </v:shape>
            </v:group>
            <v:group style="position:absolute;left:6551;top:10;width:2778;height:2" coordorigin="6551,10" coordsize="2778,2">
              <v:shape style="position:absolute;left:6551;top:10;width:2778;height:2" coordorigin="6551,10" coordsize="2778,0" path="m6551,10l9328,10e" filled="false" stroked="true" strokeweight=".95999pt" strokecolor="#009eea">
                <v:path arrowok="t"/>
              </v:shape>
            </v:group>
            <v:group style="position:absolute;left:9328;top:10;width:58;height:2" coordorigin="9328,10" coordsize="58,2">
              <v:shape style="position:absolute;left:9328;top:10;width:58;height:2" coordorigin="9328,10" coordsize="58,0" path="m9328,10l9385,10e" filled="false" stroked="true" strokeweight=".95999pt" strokecolor="#009eea">
                <v:path arrowok="t"/>
              </v:shape>
            </v:group>
            <v:group style="position:absolute;left:9385;top:10;width:2319;height:2" coordorigin="9385,10" coordsize="2319,2">
              <v:shape style="position:absolute;left:9385;top:10;width:2319;height:2" coordorigin="9385,10" coordsize="2319,0" path="m9385,10l11704,10e" filled="false" stroked="true" strokeweight=".95999pt" strokecolor="#009eea">
                <v:path arrowok="t"/>
              </v:shape>
            </v:group>
            <v:group style="position:absolute;left:11704;top:10;width:58;height:2" coordorigin="11704,10" coordsize="58,2">
              <v:shape style="position:absolute;left:11704;top:10;width:58;height:2" coordorigin="11704,10" coordsize="58,0" path="m11704,10l11762,10e" filled="false" stroked="true" strokeweight=".95999pt" strokecolor="#009eea">
                <v:path arrowok="t"/>
              </v:shape>
            </v:group>
            <v:group style="position:absolute;left:11762;top:10;width:2338;height:2" coordorigin="11762,10" coordsize="2338,2">
              <v:shape style="position:absolute;left:11762;top:10;width:2338;height:2" coordorigin="11762,10" coordsize="2338,0" path="m11762,10l14100,10e" filled="false" stroked="true" strokeweight=".95999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80" w:footer="1195" w:top="1120" w:bottom="1380" w:left="1280" w:right="1160"/>
        </w:sectPr>
      </w:pPr>
    </w:p>
    <w:p>
      <w:pPr>
        <w:spacing w:line="240" w:lineRule="auto" w:before="10"/>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1523;height:2" coordorigin="10,10" coordsize="1523,2">
              <v:shape style="position:absolute;left:10;top:10;width:1523;height:2" coordorigin="10,10" coordsize="1523,0" path="m10,10l1532,10e" filled="false" stroked="true" strokeweight=".96pt" strokecolor="#009eea">
                <v:path arrowok="t"/>
              </v:shape>
            </v:group>
            <v:group style="position:absolute;left:1532;top:10;width:58;height:2" coordorigin="1532,10" coordsize="58,2">
              <v:shape style="position:absolute;left:1532;top:10;width:58;height:2" coordorigin="1532,10" coordsize="58,0" path="m1532,10l1589,10e" filled="false" stroked="true" strokeweight=".96pt" strokecolor="#009eea">
                <v:path arrowok="t"/>
              </v:shape>
            </v:group>
            <v:group style="position:absolute;left:1589;top:10;width:4904;height:2" coordorigin="1589,10" coordsize="4904,2">
              <v:shape style="position:absolute;left:1589;top:10;width:4904;height:2" coordorigin="1589,10" coordsize="4904,0" path="m1589,10l6493,10e" filled="false" stroked="true" strokeweight=".96pt" strokecolor="#009eea">
                <v:path arrowok="t"/>
              </v:shape>
            </v:group>
            <v:group style="position:absolute;left:6493;top:10;width:58;height:2" coordorigin="6493,10" coordsize="58,2">
              <v:shape style="position:absolute;left:6493;top:10;width:58;height:2" coordorigin="6493,10" coordsize="58,0" path="m6493,10l6551,10e" filled="false" stroked="true" strokeweight=".96pt" strokecolor="#009eea">
                <v:path arrowok="t"/>
              </v:shape>
            </v:group>
            <v:group style="position:absolute;left:6551;top:10;width:2778;height:2" coordorigin="6551,10" coordsize="2778,2">
              <v:shape style="position:absolute;left:6551;top:10;width:2778;height:2" coordorigin="6551,10" coordsize="2778,0" path="m6551,10l9328,10e" filled="false" stroked="true" strokeweight=".96pt" strokecolor="#009eea">
                <v:path arrowok="t"/>
              </v:shape>
            </v:group>
            <v:group style="position:absolute;left:9328;top:10;width:58;height:2" coordorigin="9328,10" coordsize="58,2">
              <v:shape style="position:absolute;left:9328;top:10;width:58;height:2" coordorigin="9328,10" coordsize="58,0" path="m9328,10l9385,10e" filled="false" stroked="true" strokeweight=".96pt" strokecolor="#009eea">
                <v:path arrowok="t"/>
              </v:shape>
            </v:group>
            <v:group style="position:absolute;left:9385;top:10;width:2319;height:2" coordorigin="9385,10" coordsize="2319,2">
              <v:shape style="position:absolute;left:9385;top:10;width:2319;height:2" coordorigin="9385,10" coordsize="2319,0" path="m9385,10l11704,10e" filled="false" stroked="true" strokeweight=".96pt" strokecolor="#009eea">
                <v:path arrowok="t"/>
              </v:shape>
            </v:group>
            <v:group style="position:absolute;left:11704;top:10;width:58;height:2" coordorigin="11704,10" coordsize="58,2">
              <v:shape style="position:absolute;left:11704;top:10;width:58;height:2" coordorigin="11704,10" coordsize="58,0" path="m11704,10l11762,10e" filled="false" stroked="true" strokeweight=".96pt" strokecolor="#009eea">
                <v:path arrowok="t"/>
              </v:shape>
            </v:group>
            <v:group style="position:absolute;left:11762;top:10;width:2338;height:2" coordorigin="11762,10" coordsize="2338,2">
              <v:shape style="position:absolute;left:11762;top:10;width:2338;height:2" coordorigin="11762,10" coordsize="2338,0" path="m11762,10l14100,10e" filled="false" stroked="true" strokeweight=".96pt" strokecolor="#009eea">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1527"/>
        <w:gridCol w:w="4961"/>
        <w:gridCol w:w="2835"/>
        <w:gridCol w:w="2377"/>
        <w:gridCol w:w="2391"/>
      </w:tblGrid>
      <w:tr>
        <w:trPr>
          <w:trHeight w:val="382" w:hRule="exact"/>
        </w:trPr>
        <w:tc>
          <w:tcPr>
            <w:tcW w:w="152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496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江海证券有限公司</w:t>
            </w: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21"/>
              <w:ind w:left="105"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2391" w:type="dxa"/>
            <w:tcBorders>
              <w:top w:val="single" w:sz="8"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黑龙江惠善信息咨询服务有限责任公司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4"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北大荒肉业有限公司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北大荒五大连池矿泉水股份有限公司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北大荒酒业股份有限公司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4"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北大荒旅游有限公司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黑龙江农垦审计学会</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理事长</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9"/>
              <w:ind w:left="1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4"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潘正平</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北大荒投资担保股份有限公司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5"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15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49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哈尔滨哈投投资股份有限公司</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1"/>
              <w:ind w:left="105"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1" w:type="dxa"/>
            <w:tcBorders>
              <w:top w:val="single" w:sz="4" w:space="0" w:color="009EEA"/>
              <w:left w:val="single" w:sz="4" w:space="0" w:color="009EEA"/>
              <w:bottom w:val="single" w:sz="4" w:space="0" w:color="009EEA"/>
              <w:right w:val="nil" w:sz="6" w:space="0" w:color="auto"/>
            </w:tcBorders>
          </w:tcPr>
          <w:p>
            <w:pPr/>
          </w:p>
        </w:tc>
      </w:tr>
      <w:tr>
        <w:trPr>
          <w:trHeight w:val="674" w:hRule="exact"/>
        </w:trPr>
        <w:tc>
          <w:tcPr>
            <w:tcW w:w="1527" w:type="dxa"/>
            <w:tcBorders>
              <w:top w:val="single" w:sz="4" w:space="0" w:color="009EEA"/>
              <w:left w:val="nil" w:sz="6" w:space="0" w:color="auto"/>
              <w:bottom w:val="single" w:sz="23" w:space="0" w:color="009EEA"/>
              <w:right w:val="single" w:sz="4" w:space="0" w:color="009EEA"/>
            </w:tcBorders>
          </w:tcPr>
          <w:p>
            <w:pPr>
              <w:pStyle w:val="TableParagraph"/>
              <w:spacing w:line="272" w:lineRule="exact" w:before="41"/>
              <w:ind w:left="108" w:right="100"/>
              <w:jc w:val="left"/>
              <w:rPr>
                <w:rFonts w:ascii="宋体" w:hAnsi="宋体" w:cs="宋体" w:eastAsia="宋体" w:hint="default"/>
                <w:sz w:val="21"/>
                <w:szCs w:val="21"/>
              </w:rPr>
            </w:pPr>
            <w:r>
              <w:rPr>
                <w:rFonts w:ascii="宋体" w:hAnsi="宋体" w:cs="宋体" w:eastAsia="宋体" w:hint="default"/>
                <w:spacing w:val="6"/>
                <w:sz w:val="21"/>
                <w:szCs w:val="21"/>
              </w:rPr>
              <w:t>在其他单位任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职情况的说明</w:t>
            </w:r>
          </w:p>
        </w:tc>
        <w:tc>
          <w:tcPr>
            <w:tcW w:w="12564" w:type="dxa"/>
            <w:gridSpan w:val="4"/>
            <w:tcBorders>
              <w:top w:val="single" w:sz="4" w:space="0" w:color="009EEA"/>
              <w:left w:val="single" w:sz="4" w:space="0" w:color="009EEA"/>
              <w:bottom w:val="single" w:sz="23" w:space="0" w:color="009EEA"/>
              <w:right w:val="nil" w:sz="6" w:space="0" w:color="auto"/>
            </w:tcBorders>
          </w:tcPr>
          <w:p>
            <w:pPr>
              <w:pStyle w:val="TableParagraph"/>
              <w:spacing w:line="259" w:lineRule="auto" w:before="18"/>
              <w:ind w:left="103" w:right="101"/>
              <w:jc w:val="left"/>
              <w:rPr>
                <w:rFonts w:ascii="宋体" w:hAnsi="宋体" w:cs="宋体" w:eastAsia="宋体" w:hint="default"/>
                <w:sz w:val="21"/>
                <w:szCs w:val="21"/>
              </w:rPr>
            </w:pPr>
            <w:r>
              <w:rPr>
                <w:rFonts w:ascii="宋体" w:hAnsi="宋体" w:cs="宋体" w:eastAsia="宋体" w:hint="default"/>
                <w:spacing w:val="-3"/>
                <w:sz w:val="21"/>
                <w:szCs w:val="21"/>
              </w:rPr>
              <w:t>公司副总经理高建国先生在北大荒投资控股有限公司、哈尔滨呼兰浦发村镇银行股份有限公司、北大荒通用航空有限公司等 </w:t>
            </w:r>
            <w:r>
              <w:rPr>
                <w:rFonts w:ascii="Arial" w:hAnsi="Arial" w:cs="Arial" w:eastAsia="Arial" w:hint="default"/>
                <w:sz w:val="21"/>
                <w:szCs w:val="21"/>
              </w:rPr>
              <w:t>3 </w:t>
            </w:r>
            <w:r>
              <w:rPr>
                <w:rFonts w:ascii="宋体" w:hAnsi="宋体" w:cs="宋体" w:eastAsia="宋体" w:hint="default"/>
                <w:sz w:val="21"/>
                <w:szCs w:val="21"/>
              </w:rPr>
              <w:t>家公司所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任职务已提交辞呈，现正在办理之中。</w:t>
            </w:r>
          </w:p>
        </w:tc>
      </w:tr>
    </w:tbl>
    <w:p>
      <w:pPr>
        <w:spacing w:line="240" w:lineRule="auto" w:before="2"/>
        <w:rPr>
          <w:rFonts w:ascii="宋体" w:hAnsi="宋体" w:cs="宋体" w:eastAsia="宋体" w:hint="default"/>
          <w:sz w:val="19"/>
          <w:szCs w:val="19"/>
        </w:rPr>
      </w:pPr>
    </w:p>
    <w:p>
      <w:pPr>
        <w:pStyle w:val="Heading3"/>
        <w:spacing w:line="240" w:lineRule="auto"/>
        <w:ind w:left="244" w:right="0"/>
        <w:jc w:val="left"/>
        <w:rPr>
          <w:b w:val="0"/>
          <w:bCs w:val="0"/>
        </w:rPr>
      </w:pPr>
      <w:r>
        <w:rPr/>
        <w:t>三、董事、监事、高级管理人员报酬情况</w:t>
      </w:r>
      <w:r>
        <w:rPr>
          <w:b w:val="0"/>
          <w:bCs w:val="0"/>
        </w:rPr>
      </w:r>
    </w:p>
    <w:p>
      <w:pPr>
        <w:pStyle w:val="BodyText"/>
        <w:spacing w:line="240" w:lineRule="auto" w:before="56"/>
        <w:ind w:left="24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820"/>
        <w:gridCol w:w="9054"/>
      </w:tblGrid>
      <w:tr>
        <w:trPr>
          <w:trHeight w:val="852" w:hRule="exact"/>
        </w:trPr>
        <w:tc>
          <w:tcPr>
            <w:tcW w:w="482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054" w:type="dxa"/>
            <w:tcBorders>
              <w:top w:val="single" w:sz="23" w:space="0" w:color="009EEA"/>
              <w:left w:val="single" w:sz="4" w:space="0" w:color="009EEA"/>
              <w:bottom w:val="single" w:sz="4" w:space="0" w:color="009EEA"/>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公司董事与监事的业绩考核与薪酬管理，由公司董事会薪酬与考核委员会参照公司负责人经营业</w:t>
            </w:r>
          </w:p>
          <w:p>
            <w:pPr>
              <w:pStyle w:val="TableParagraph"/>
              <w:spacing w:line="240" w:lineRule="auto"/>
              <w:ind w:left="105" w:right="103"/>
              <w:jc w:val="left"/>
              <w:rPr>
                <w:rFonts w:ascii="宋体" w:hAnsi="宋体" w:cs="宋体" w:eastAsia="宋体" w:hint="default"/>
                <w:sz w:val="21"/>
                <w:szCs w:val="21"/>
              </w:rPr>
            </w:pPr>
            <w:r>
              <w:rPr>
                <w:rFonts w:ascii="宋体" w:hAnsi="宋体" w:cs="宋体" w:eastAsia="宋体" w:hint="default"/>
                <w:spacing w:val="-1"/>
                <w:sz w:val="21"/>
                <w:szCs w:val="21"/>
              </w:rPr>
              <w:t>绩考核与薪酬管理办法提出建议，经董事会审议后，提交股东大会决定。公司其他高级管理人员</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的经营业绩考核与薪酬管理，由公司董事会薪酬与考核委员会具体组织，经董事会决议后实施。</w:t>
            </w:r>
          </w:p>
        </w:tc>
      </w:tr>
      <w:tr>
        <w:trPr>
          <w:trHeight w:val="355" w:hRule="exact"/>
        </w:trPr>
        <w:tc>
          <w:tcPr>
            <w:tcW w:w="482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0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依据《黑龙江北大荒农业股份有限公司负责人经营业绩考核与薪酬管理办法》</w:t>
            </w:r>
          </w:p>
        </w:tc>
      </w:tr>
      <w:tr>
        <w:trPr>
          <w:trHeight w:val="358" w:hRule="exact"/>
        </w:trPr>
        <w:tc>
          <w:tcPr>
            <w:tcW w:w="482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05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公司董事、监事和高级管理人员报酬已按规定程序支付。</w:t>
            </w:r>
          </w:p>
        </w:tc>
      </w:tr>
      <w:tr>
        <w:trPr>
          <w:trHeight w:val="581" w:hRule="exact"/>
        </w:trPr>
        <w:tc>
          <w:tcPr>
            <w:tcW w:w="4820" w:type="dxa"/>
            <w:tcBorders>
              <w:top w:val="single" w:sz="4" w:space="0" w:color="009EEA"/>
              <w:left w:val="nil" w:sz="6" w:space="0" w:color="auto"/>
              <w:bottom w:val="single" w:sz="23" w:space="0" w:color="009EEA"/>
              <w:right w:val="single" w:sz="4" w:space="0" w:color="009EEA"/>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的报酬合计</w:t>
            </w:r>
          </w:p>
        </w:tc>
        <w:tc>
          <w:tcPr>
            <w:tcW w:w="905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02"/>
              <w:ind w:left="105" w:right="0"/>
              <w:jc w:val="left"/>
              <w:rPr>
                <w:rFonts w:ascii="宋体" w:hAnsi="宋体" w:cs="宋体" w:eastAsia="宋体" w:hint="default"/>
                <w:sz w:val="21"/>
                <w:szCs w:val="21"/>
              </w:rPr>
            </w:pPr>
            <w:r>
              <w:rPr>
                <w:rFonts w:ascii="Arial" w:hAnsi="Arial" w:cs="Arial" w:eastAsia="Arial" w:hint="default"/>
                <w:sz w:val="21"/>
                <w:szCs w:val="21"/>
              </w:rPr>
              <w:t>498.98</w:t>
            </w:r>
            <w:r>
              <w:rPr>
                <w:rFonts w:ascii="Arial" w:hAnsi="Arial" w:cs="Arial" w:eastAsia="Arial" w:hint="default"/>
                <w:spacing w:val="-4"/>
                <w:sz w:val="21"/>
                <w:szCs w:val="21"/>
              </w:rPr>
              <w:t> </w:t>
            </w:r>
            <w:r>
              <w:rPr>
                <w:rFonts w:ascii="宋体" w:hAnsi="宋体" w:cs="宋体" w:eastAsia="宋体" w:hint="default"/>
                <w:sz w:val="21"/>
                <w:szCs w:val="21"/>
              </w:rPr>
              <w:t>万元</w:t>
            </w:r>
          </w:p>
        </w:tc>
      </w:tr>
    </w:tbl>
    <w:p>
      <w:pPr>
        <w:spacing w:line="240" w:lineRule="auto" w:before="8"/>
        <w:rPr>
          <w:rFonts w:ascii="宋体" w:hAnsi="宋体" w:cs="宋体" w:eastAsia="宋体" w:hint="default"/>
          <w:sz w:val="17"/>
          <w:szCs w:val="17"/>
        </w:rPr>
      </w:pPr>
    </w:p>
    <w:p>
      <w:pPr>
        <w:pStyle w:val="Heading3"/>
        <w:spacing w:line="240" w:lineRule="auto"/>
        <w:ind w:left="244" w:right="0"/>
        <w:jc w:val="left"/>
        <w:rPr>
          <w:b w:val="0"/>
          <w:bCs w:val="0"/>
        </w:rPr>
      </w:pPr>
      <w:r>
        <w:rPr/>
        <w:t>四、公司董事、监事、高级管理人员变动情况</w:t>
      </w:r>
      <w:r>
        <w:rPr>
          <w:b w:val="0"/>
          <w:bCs w:val="0"/>
        </w:rPr>
      </w:r>
    </w:p>
    <w:p>
      <w:pPr>
        <w:pStyle w:val="BodyText"/>
        <w:spacing w:line="240" w:lineRule="auto" w:before="58"/>
        <w:ind w:left="24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3524"/>
        <w:gridCol w:w="3521"/>
        <w:gridCol w:w="3524"/>
        <w:gridCol w:w="3521"/>
      </w:tblGrid>
      <w:tr>
        <w:trPr>
          <w:trHeight w:val="384" w:hRule="exact"/>
        </w:trPr>
        <w:tc>
          <w:tcPr>
            <w:tcW w:w="352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280" w:right="1160"/>
        </w:sectPr>
      </w:pPr>
    </w:p>
    <w:p>
      <w:pPr>
        <w:spacing w:line="240" w:lineRule="auto" w:before="10"/>
        <w:rPr>
          <w:rFonts w:ascii="宋体" w:hAnsi="宋体" w:cs="宋体" w:eastAsia="宋体" w:hint="default"/>
          <w:sz w:val="11"/>
          <w:szCs w:val="11"/>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3520;height:2" coordorigin="10,10" coordsize="3520,2">
              <v:shape style="position:absolute;left:10;top:10;width:3520;height:2" coordorigin="10,10" coordsize="3520,0" path="m10,10l3529,10e" filled="false" stroked="true" strokeweight=".96pt" strokecolor="#009eea">
                <v:path arrowok="t"/>
              </v:shape>
            </v:group>
            <v:group style="position:absolute;left:3529;top:10;width:58;height:2" coordorigin="3529,10" coordsize="58,2">
              <v:shape style="position:absolute;left:3529;top:10;width:58;height:2" coordorigin="3529,10" coordsize="58,0" path="m3529,10l3587,10e" filled="false" stroked="true" strokeweight=".96pt" strokecolor="#009eea">
                <v:path arrowok="t"/>
              </v:shape>
            </v:group>
            <v:group style="position:absolute;left:3587;top:10;width:3464;height:2" coordorigin="3587,10" coordsize="3464,2">
              <v:shape style="position:absolute;left:3587;top:10;width:3464;height:2" coordorigin="3587,10" coordsize="3464,0" path="m3587,10l7050,10e" filled="false" stroked="true" strokeweight=".96pt" strokecolor="#009eea">
                <v:path arrowok="t"/>
              </v:shape>
            </v:group>
            <v:group style="position:absolute;left:7050;top:10;width:58;height:2" coordorigin="7050,10" coordsize="58,2">
              <v:shape style="position:absolute;left:7050;top:10;width:58;height:2" coordorigin="7050,10" coordsize="58,0" path="m7050,10l7108,10e" filled="false" stroked="true" strokeweight=".96pt" strokecolor="#009eea">
                <v:path arrowok="t"/>
              </v:shape>
            </v:group>
            <v:group style="position:absolute;left:7108;top:10;width:3466;height:2" coordorigin="7108,10" coordsize="3466,2">
              <v:shape style="position:absolute;left:7108;top:10;width:3466;height:2" coordorigin="7108,10" coordsize="3466,0" path="m7108,10l10574,10e" filled="false" stroked="true" strokeweight=".96pt" strokecolor="#009eea">
                <v:path arrowok="t"/>
              </v:shape>
            </v:group>
            <v:group style="position:absolute;left:10574;top:10;width:58;height:2" coordorigin="10574,10" coordsize="58,2">
              <v:shape style="position:absolute;left:10574;top:10;width:58;height:2" coordorigin="10574,10" coordsize="58,0" path="m10574,10l10632,10e" filled="false" stroked="true" strokeweight=".96pt" strokecolor="#009eea">
                <v:path arrowok="t"/>
              </v:shape>
            </v:group>
            <v:group style="position:absolute;left:10632;top:10;width:3469;height:2" coordorigin="10632,10" coordsize="3469,2">
              <v:shape style="position:absolute;left:10632;top:10;width:3469;height:2" coordorigin="10632,10" coordsize="3469,0" path="m10632,10l14100,10e" filled="false" stroked="true" strokeweight=".96pt" strokecolor="#009eea">
                <v:path arrowok="t"/>
              </v:shape>
            </v:group>
          </v:group>
        </w:pict>
      </w:r>
      <w:r>
        <w:rPr>
          <w:rFonts w:ascii="宋体" w:hAnsi="宋体" w:cs="宋体" w:eastAsia="宋体" w:hint="default"/>
          <w:sz w:val="2"/>
          <w:szCs w:val="2"/>
        </w:rPr>
      </w:r>
    </w:p>
    <w:tbl>
      <w:tblPr>
        <w:tblW w:w="0" w:type="auto"/>
        <w:jc w:val="left"/>
        <w:tblInd w:w="106" w:type="dxa"/>
        <w:tblLayout w:type="fixed"/>
        <w:tblCellMar>
          <w:top w:w="0" w:type="dxa"/>
          <w:left w:w="0" w:type="dxa"/>
          <w:bottom w:w="0" w:type="dxa"/>
          <w:right w:w="0" w:type="dxa"/>
        </w:tblCellMar>
        <w:tblLook w:val="01E0"/>
      </w:tblPr>
      <w:tblGrid>
        <w:gridCol w:w="3524"/>
        <w:gridCol w:w="3521"/>
        <w:gridCol w:w="3524"/>
        <w:gridCol w:w="3521"/>
      </w:tblGrid>
      <w:tr>
        <w:trPr>
          <w:trHeight w:val="362" w:hRule="exact"/>
        </w:trPr>
        <w:tc>
          <w:tcPr>
            <w:tcW w:w="352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杨臣江</w:t>
            </w:r>
          </w:p>
        </w:tc>
        <w:tc>
          <w:tcPr>
            <w:tcW w:w="352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党委委员、副总经理</w:t>
            </w:r>
          </w:p>
        </w:tc>
        <w:tc>
          <w:tcPr>
            <w:tcW w:w="35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35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高建国</w:t>
            </w:r>
          </w:p>
        </w:tc>
        <w:tc>
          <w:tcPr>
            <w:tcW w:w="35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党委委员、副总经理</w:t>
            </w:r>
          </w:p>
        </w:tc>
        <w:tc>
          <w:tcPr>
            <w:tcW w:w="35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3524"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352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3520;height:2" coordorigin="10,10" coordsize="3520,2">
              <v:shape style="position:absolute;left:10;top:10;width:3520;height:2" coordorigin="10,10" coordsize="3520,0" path="m10,10l3529,10e" filled="false" stroked="true" strokeweight=".96001pt" strokecolor="#009eea">
                <v:path arrowok="t"/>
              </v:shape>
            </v:group>
            <v:group style="position:absolute;left:3529;top:10;width:58;height:2" coordorigin="3529,10" coordsize="58,2">
              <v:shape style="position:absolute;left:3529;top:10;width:58;height:2" coordorigin="3529,10" coordsize="58,0" path="m3529,10l3587,10e" filled="false" stroked="true" strokeweight=".96001pt" strokecolor="#009eea">
                <v:path arrowok="t"/>
              </v:shape>
            </v:group>
            <v:group style="position:absolute;left:3587;top:10;width:3464;height:2" coordorigin="3587,10" coordsize="3464,2">
              <v:shape style="position:absolute;left:3587;top:10;width:3464;height:2" coordorigin="3587,10" coordsize="3464,0" path="m3587,10l7050,10e" filled="false" stroked="true" strokeweight=".96001pt" strokecolor="#009eea">
                <v:path arrowok="t"/>
              </v:shape>
            </v:group>
            <v:group style="position:absolute;left:7050;top:10;width:58;height:2" coordorigin="7050,10" coordsize="58,2">
              <v:shape style="position:absolute;left:7050;top:10;width:58;height:2" coordorigin="7050,10" coordsize="58,0" path="m7050,10l7108,10e" filled="false" stroked="true" strokeweight=".96001pt" strokecolor="#009eea">
                <v:path arrowok="t"/>
              </v:shape>
            </v:group>
            <v:group style="position:absolute;left:7108;top:10;width:3466;height:2" coordorigin="7108,10" coordsize="3466,2">
              <v:shape style="position:absolute;left:7108;top:10;width:3466;height:2" coordorigin="7108,10" coordsize="3466,0" path="m7108,10l10574,10e" filled="false" stroked="true" strokeweight=".96001pt" strokecolor="#009eea">
                <v:path arrowok="t"/>
              </v:shape>
            </v:group>
            <v:group style="position:absolute;left:10574;top:10;width:58;height:2" coordorigin="10574,10" coordsize="58,2">
              <v:shape style="position:absolute;left:10574;top:10;width:58;height:2" coordorigin="10574,10" coordsize="58,0" path="m10574,10l10632,10e" filled="false" stroked="true" strokeweight=".96001pt" strokecolor="#009eea">
                <v:path arrowok="t"/>
              </v:shape>
            </v:group>
            <v:group style="position:absolute;left:10632;top:10;width:3469;height:2" coordorigin="10632,10" coordsize="3469,2">
              <v:shape style="position:absolute;left:10632;top:10;width:3469;height:2" coordorigin="10632,10" coordsize="3469,0" path="m10632,10l14100,10e" filled="false" stroked="true" strokeweight=".96001pt" strokecolor="#009ee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3"/>
        <w:spacing w:line="240" w:lineRule="auto"/>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 □不适用</w:t>
      </w:r>
    </w:p>
    <w:p>
      <w:pPr>
        <w:pStyle w:val="BodyText"/>
        <w:spacing w:line="240" w:lineRule="auto" w:before="49"/>
        <w:ind w:left="646" w:right="0"/>
        <w:jc w:val="left"/>
      </w:pPr>
      <w:r>
        <w:rPr>
          <w:rFonts w:ascii="Arial" w:hAnsi="Arial" w:cs="Arial" w:eastAsia="Arial" w:hint="default"/>
          <w:spacing w:val="-3"/>
          <w:w w:val="100"/>
        </w:rPr>
        <w:t>2</w:t>
      </w:r>
      <w:r>
        <w:rPr>
          <w:rFonts w:ascii="Arial" w:hAnsi="Arial" w:cs="Arial" w:eastAsia="Arial" w:hint="default"/>
          <w:spacing w:val="-1"/>
          <w:w w:val="100"/>
        </w:rPr>
        <w:t>01</w:t>
      </w:r>
      <w:r>
        <w:rPr>
          <w:rFonts w:ascii="Arial" w:hAnsi="Arial" w:cs="Arial" w:eastAsia="Arial" w:hint="default"/>
          <w:w w:val="100"/>
        </w:rPr>
        <w:t>6</w:t>
      </w:r>
      <w:r>
        <w:rPr>
          <w:rFonts w:ascii="Arial" w:hAnsi="Arial" w:cs="Arial" w:eastAsia="Arial" w:hint="default"/>
          <w:spacing w:val="-8"/>
        </w:rPr>
        <w:t> </w:t>
      </w:r>
      <w:r>
        <w:rPr>
          <w:w w:val="100"/>
        </w:rPr>
        <w:t>年</w:t>
      </w:r>
      <w:r>
        <w:rPr>
          <w:spacing w:val="-55"/>
        </w:rPr>
        <w:t> </w:t>
      </w:r>
      <w:r>
        <w:rPr>
          <w:rFonts w:ascii="Arial" w:hAnsi="Arial" w:cs="Arial" w:eastAsia="Arial" w:hint="default"/>
          <w:w w:val="100"/>
        </w:rPr>
        <w:t>8</w:t>
      </w:r>
      <w:r>
        <w:rPr>
          <w:rFonts w:ascii="Arial" w:hAnsi="Arial" w:cs="Arial" w:eastAsia="Arial" w:hint="default"/>
          <w:spacing w:val="-6"/>
        </w:rPr>
        <w:t> </w:t>
      </w:r>
      <w:r>
        <w:rPr>
          <w:w w:val="100"/>
        </w:rPr>
        <w:t>月</w:t>
      </w:r>
      <w:r>
        <w:rPr>
          <w:spacing w:val="-53"/>
        </w:rPr>
        <w:t> </w:t>
      </w:r>
      <w:r>
        <w:rPr>
          <w:rFonts w:ascii="Arial" w:hAnsi="Arial" w:cs="Arial" w:eastAsia="Arial" w:hint="default"/>
          <w:spacing w:val="-3"/>
          <w:w w:val="100"/>
        </w:rPr>
        <w:t>1</w:t>
      </w:r>
      <w:r>
        <w:rPr>
          <w:rFonts w:ascii="Arial" w:hAnsi="Arial" w:cs="Arial" w:eastAsia="Arial" w:hint="default"/>
          <w:w w:val="100"/>
        </w:rPr>
        <w:t>8</w:t>
      </w:r>
      <w:r>
        <w:rPr>
          <w:rFonts w:ascii="Arial" w:hAnsi="Arial" w:cs="Arial" w:eastAsia="Arial" w:hint="default"/>
          <w:spacing w:val="-6"/>
        </w:rPr>
        <w:t> </w:t>
      </w:r>
      <w:r>
        <w:rPr>
          <w:spacing w:val="-3"/>
          <w:w w:val="100"/>
        </w:rPr>
        <w:t>日</w:t>
      </w:r>
      <w:r>
        <w:rPr>
          <w:spacing w:val="-22"/>
          <w:w w:val="100"/>
        </w:rPr>
        <w:t>，</w:t>
      </w:r>
      <w:r>
        <w:rPr>
          <w:w w:val="100"/>
        </w:rPr>
        <w:t>中国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w:t>
      </w:r>
      <w:r>
        <w:rPr>
          <w:spacing w:val="-3"/>
          <w:w w:val="100"/>
        </w:rPr>
        <w:t>会</w:t>
      </w:r>
      <w:r>
        <w:rPr>
          <w:w w:val="100"/>
        </w:rPr>
        <w:t>下发</w:t>
      </w:r>
      <w:r>
        <w:rPr>
          <w:spacing w:val="-3"/>
          <w:w w:val="100"/>
        </w:rPr>
        <w:t>了</w:t>
      </w:r>
      <w:r>
        <w:rPr>
          <w:w w:val="100"/>
        </w:rPr>
        <w:t>行</w:t>
      </w:r>
      <w:r>
        <w:rPr>
          <w:spacing w:val="-3"/>
          <w:w w:val="100"/>
        </w:rPr>
        <w:t>政</w:t>
      </w:r>
      <w:r>
        <w:rPr>
          <w:w w:val="100"/>
        </w:rPr>
        <w:t>处</w:t>
      </w:r>
      <w:r>
        <w:rPr>
          <w:spacing w:val="-3"/>
          <w:w w:val="100"/>
        </w:rPr>
        <w:t>罚</w:t>
      </w:r>
      <w:r>
        <w:rPr>
          <w:w w:val="100"/>
        </w:rPr>
        <w:t>决</w:t>
      </w:r>
      <w:r>
        <w:rPr>
          <w:spacing w:val="-3"/>
          <w:w w:val="100"/>
        </w:rPr>
        <w:t>定</w:t>
      </w:r>
      <w:r>
        <w:rPr>
          <w:w w:val="100"/>
        </w:rPr>
        <w:t>书</w:t>
      </w:r>
      <w:r>
        <w:rPr>
          <w:rFonts w:ascii="Arial" w:hAnsi="Arial" w:cs="Arial" w:eastAsia="Arial" w:hint="default"/>
          <w:spacing w:val="-2"/>
          <w:w w:val="100"/>
        </w:rPr>
        <w:t>[</w:t>
      </w:r>
      <w:r>
        <w:rPr>
          <w:rFonts w:ascii="Arial" w:hAnsi="Arial" w:cs="Arial" w:eastAsia="Arial" w:hint="default"/>
          <w:spacing w:val="-1"/>
          <w:w w:val="100"/>
        </w:rPr>
        <w:t>2</w:t>
      </w:r>
      <w:r>
        <w:rPr>
          <w:rFonts w:ascii="Arial" w:hAnsi="Arial" w:cs="Arial" w:eastAsia="Arial" w:hint="default"/>
          <w:spacing w:val="-3"/>
          <w:w w:val="100"/>
        </w:rPr>
        <w:t>0</w:t>
      </w:r>
      <w:r>
        <w:rPr>
          <w:rFonts w:ascii="Arial" w:hAnsi="Arial" w:cs="Arial" w:eastAsia="Arial" w:hint="default"/>
          <w:spacing w:val="-1"/>
          <w:w w:val="100"/>
        </w:rPr>
        <w:t>16]10</w:t>
      </w:r>
      <w:r>
        <w:rPr>
          <w:rFonts w:ascii="Arial" w:hAnsi="Arial" w:cs="Arial" w:eastAsia="Arial" w:hint="default"/>
          <w:w w:val="100"/>
        </w:rPr>
        <w:t>2</w:t>
      </w:r>
      <w:r>
        <w:rPr>
          <w:rFonts w:ascii="Arial" w:hAnsi="Arial" w:cs="Arial" w:eastAsia="Arial" w:hint="default"/>
          <w:spacing w:val="-8"/>
        </w:rPr>
        <w:t> </w:t>
      </w:r>
      <w:r>
        <w:rPr>
          <w:spacing w:val="-3"/>
          <w:w w:val="100"/>
        </w:rPr>
        <w:t>号</w:t>
      </w:r>
      <w:r>
        <w:rPr>
          <w:spacing w:val="-20"/>
          <w:w w:val="100"/>
        </w:rPr>
        <w:t>，</w:t>
      </w:r>
      <w:r>
        <w:rPr>
          <w:spacing w:val="-3"/>
          <w:w w:val="100"/>
        </w:rPr>
        <w:t>对</w:t>
      </w:r>
      <w:r>
        <w:rPr>
          <w:w w:val="100"/>
        </w:rPr>
        <w:t>公</w:t>
      </w:r>
      <w:r>
        <w:rPr>
          <w:spacing w:val="-3"/>
          <w:w w:val="100"/>
        </w:rPr>
        <w:t>司</w:t>
      </w:r>
      <w:r>
        <w:rPr>
          <w:w w:val="100"/>
        </w:rPr>
        <w:t>及</w:t>
      </w:r>
      <w:r>
        <w:rPr>
          <w:spacing w:val="-3"/>
          <w:w w:val="100"/>
        </w:rPr>
        <w:t>公司</w:t>
      </w:r>
      <w:r>
        <w:rPr>
          <w:w w:val="100"/>
        </w:rPr>
        <w:t>时任</w:t>
      </w:r>
      <w:r>
        <w:rPr>
          <w:spacing w:val="-3"/>
          <w:w w:val="100"/>
        </w:rPr>
        <w:t>董</w:t>
      </w:r>
      <w:r>
        <w:rPr>
          <w:w w:val="100"/>
        </w:rPr>
        <w:t>事</w:t>
      </w:r>
      <w:r>
        <w:rPr>
          <w:spacing w:val="-3"/>
          <w:w w:val="100"/>
        </w:rPr>
        <w:t>等</w:t>
      </w:r>
      <w:r>
        <w:rPr>
          <w:w w:val="100"/>
        </w:rPr>
        <w:t>相</w:t>
      </w:r>
      <w:r>
        <w:rPr>
          <w:spacing w:val="-3"/>
          <w:w w:val="100"/>
        </w:rPr>
        <w:t>关</w:t>
      </w:r>
      <w:r>
        <w:rPr>
          <w:w w:val="100"/>
        </w:rPr>
        <w:t>人</w:t>
      </w:r>
      <w:r>
        <w:rPr>
          <w:spacing w:val="-3"/>
          <w:w w:val="100"/>
        </w:rPr>
        <w:t>员</w:t>
      </w:r>
      <w:r>
        <w:rPr>
          <w:w w:val="100"/>
        </w:rPr>
        <w:t>进</w:t>
      </w:r>
      <w:r>
        <w:rPr>
          <w:spacing w:val="-3"/>
          <w:w w:val="100"/>
        </w:rPr>
        <w:t>行</w:t>
      </w:r>
      <w:r>
        <w:rPr>
          <w:w w:val="100"/>
        </w:rPr>
        <w:t>了行</w:t>
      </w:r>
      <w:r>
        <w:rPr>
          <w:spacing w:val="-3"/>
          <w:w w:val="100"/>
        </w:rPr>
        <w:t>政</w:t>
      </w:r>
      <w:r>
        <w:rPr>
          <w:w w:val="100"/>
        </w:rPr>
        <w:t>处</w:t>
      </w:r>
      <w:r>
        <w:rPr>
          <w:spacing w:val="-3"/>
          <w:w w:val="100"/>
        </w:rPr>
        <w:t>罚</w:t>
      </w:r>
      <w:r>
        <w:rPr>
          <w:spacing w:val="-125"/>
          <w:w w:val="100"/>
        </w:rPr>
        <w:t>。</w:t>
      </w:r>
      <w:r>
        <w:rPr>
          <w:spacing w:val="-3"/>
          <w:w w:val="100"/>
        </w:rPr>
        <w:t>（</w:t>
      </w:r>
      <w:r>
        <w:rPr>
          <w:w w:val="100"/>
        </w:rPr>
        <w:t>详</w:t>
      </w:r>
      <w:r>
        <w:rPr>
          <w:spacing w:val="-3"/>
          <w:w w:val="100"/>
        </w:rPr>
        <w:t>见公</w:t>
      </w:r>
      <w:r>
        <w:rPr>
          <w:w w:val="100"/>
        </w:rPr>
        <w:t>司</w:t>
      </w:r>
    </w:p>
    <w:p>
      <w:pPr>
        <w:pStyle w:val="BodyText"/>
        <w:spacing w:line="240" w:lineRule="auto" w:before="78"/>
        <w:ind w:left="224" w:right="0"/>
        <w:jc w:val="left"/>
      </w:pPr>
      <w:r>
        <w:rPr/>
        <w:t>公告</w:t>
      </w:r>
      <w:r>
        <w:rPr>
          <w:spacing w:val="-52"/>
        </w:rPr>
        <w:t> </w:t>
      </w:r>
      <w:r>
        <w:rPr>
          <w:rFonts w:ascii="Arial" w:hAnsi="Arial" w:cs="Arial" w:eastAsia="Arial" w:hint="default"/>
        </w:rPr>
        <w:t>2016-032</w:t>
      </w:r>
      <w:r>
        <w:rPr>
          <w:rFonts w:ascii="Arial" w:hAnsi="Arial" w:cs="Arial" w:eastAsia="Arial" w:hint="default"/>
          <w:spacing w:val="-8"/>
        </w:rPr>
        <w:t> </w:t>
      </w:r>
      <w:r>
        <w:rPr/>
        <w:t>号）</w:t>
      </w:r>
    </w:p>
    <w:p>
      <w:pPr>
        <w:spacing w:after="0" w:line="240" w:lineRule="auto"/>
        <w:jc w:val="left"/>
        <w:sectPr>
          <w:pgSz w:w="16840" w:h="11910" w:orient="landscape"/>
          <w:pgMar w:header="880" w:footer="1195" w:top="1120" w:bottom="1380" w:left="1300" w:right="12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left="218" w:right="0"/>
        <w:jc w:val="left"/>
        <w:rPr>
          <w:b w:val="0"/>
          <w:bCs w:val="0"/>
        </w:rPr>
      </w:pPr>
      <w:r>
        <w:rPr/>
        <w:t>六、母公司和主要子公司的员工情况</w:t>
      </w:r>
      <w:r>
        <w:rPr>
          <w:b w:val="0"/>
          <w:bCs w:val="0"/>
        </w:rPr>
      </w:r>
    </w:p>
    <w:p>
      <w:pPr>
        <w:pStyle w:val="Heading3"/>
        <w:spacing w:line="240" w:lineRule="auto" w:before="58"/>
        <w:ind w:left="2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pt" strokecolor="#009eea">
                <v:path arrowok="t"/>
              </v:shape>
            </v:group>
            <v:group style="position:absolute;left:4529;top:10;width:58;height:2" coordorigin="4529,10" coordsize="58,2">
              <v:shape style="position:absolute;left:4529;top:10;width:58;height:2" coordorigin="4529,10" coordsize="58,0" path="m4529,10l4587,10e" filled="false" stroked="true" strokeweight=".96pt" strokecolor="#009eea">
                <v:path arrowok="t"/>
              </v:shape>
            </v:group>
            <v:group style="position:absolute;left:4587;top:10;width:4473;height:2" coordorigin="4587,10" coordsize="4473,2">
              <v:shape style="position:absolute;left:4587;top:10;width:4473;height:2" coordorigin="4587,10" coordsize="4473,0" path="m4587,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82" w:hRule="exact"/>
        </w:trPr>
        <w:tc>
          <w:tcPr>
            <w:tcW w:w="452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9"/>
              <w:ind w:right="104"/>
              <w:jc w:val="right"/>
              <w:rPr>
                <w:rFonts w:ascii="Arial" w:hAnsi="Arial" w:cs="Arial" w:eastAsia="Arial" w:hint="default"/>
                <w:sz w:val="21"/>
                <w:szCs w:val="21"/>
              </w:rPr>
            </w:pPr>
            <w:r>
              <w:rPr>
                <w:rFonts w:ascii="Arial"/>
                <w:spacing w:val="-1"/>
                <w:sz w:val="21"/>
              </w:rPr>
              <w:t>35,379</w:t>
            </w:r>
            <w:r>
              <w:rPr>
                <w:rFonts w:ascii="Arial"/>
                <w:sz w:val="21"/>
              </w:rPr>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9"/>
              <w:ind w:right="103"/>
              <w:jc w:val="right"/>
              <w:rPr>
                <w:rFonts w:ascii="Arial" w:hAnsi="Arial" w:cs="Arial" w:eastAsia="Arial" w:hint="default"/>
                <w:sz w:val="21"/>
                <w:szCs w:val="21"/>
              </w:rPr>
            </w:pPr>
            <w:r>
              <w:rPr>
                <w:rFonts w:ascii="Arial"/>
                <w:sz w:val="21"/>
              </w:rPr>
              <w:t>49</w:t>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35,428</w:t>
            </w:r>
            <w:r>
              <w:rPr>
                <w:rFonts w:ascii="Arial"/>
                <w:sz w:val="21"/>
              </w:rPr>
            </w:r>
          </w:p>
        </w:tc>
      </w:tr>
      <w:tr>
        <w:trPr>
          <w:trHeight w:val="55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56"/>
              <w:ind w:right="104"/>
              <w:jc w:val="right"/>
              <w:rPr>
                <w:rFonts w:ascii="Arial" w:hAnsi="Arial" w:cs="Arial" w:eastAsia="Arial" w:hint="default"/>
                <w:sz w:val="21"/>
                <w:szCs w:val="21"/>
              </w:rPr>
            </w:pPr>
            <w:r>
              <w:rPr>
                <w:rFonts w:ascii="Arial"/>
                <w:spacing w:val="-1"/>
                <w:sz w:val="21"/>
              </w:rPr>
              <w:t>2,383</w:t>
            </w:r>
            <w:r>
              <w:rPr>
                <w:rFonts w:ascii="Arial"/>
                <w:sz w:val="21"/>
              </w:rPr>
            </w:r>
          </w:p>
        </w:tc>
      </w:tr>
    </w:tbl>
    <w:p>
      <w:pPr>
        <w:pStyle w:val="BodyText"/>
        <w:spacing w:line="240" w:lineRule="auto" w:before="20"/>
        <w:ind w:left="0" w:right="12"/>
        <w:jc w:val="center"/>
      </w:pPr>
      <w:r>
        <w:rPr/>
        <w:t>专业构成</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56"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9"/>
              <w:ind w:right="104"/>
              <w:jc w:val="right"/>
              <w:rPr>
                <w:rFonts w:ascii="Arial" w:hAnsi="Arial" w:cs="Arial" w:eastAsia="Arial" w:hint="default"/>
                <w:sz w:val="21"/>
                <w:szCs w:val="21"/>
              </w:rPr>
            </w:pPr>
            <w:r>
              <w:rPr>
                <w:rFonts w:ascii="Arial"/>
                <w:spacing w:val="-1"/>
                <w:sz w:val="21"/>
              </w:rPr>
              <w:t>30,893</w:t>
            </w:r>
            <w:r>
              <w:rPr>
                <w:rFonts w:ascii="Arial"/>
                <w:sz w:val="21"/>
              </w:rPr>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3"/>
              <w:jc w:val="right"/>
              <w:rPr>
                <w:rFonts w:ascii="Arial" w:hAnsi="Arial" w:cs="Arial" w:eastAsia="Arial" w:hint="default"/>
                <w:sz w:val="21"/>
                <w:szCs w:val="21"/>
              </w:rPr>
            </w:pPr>
            <w:r>
              <w:rPr>
                <w:rFonts w:ascii="Arial"/>
                <w:sz w:val="21"/>
              </w:rPr>
              <w:t>52</w:t>
            </w:r>
          </w:p>
        </w:tc>
      </w:tr>
      <w:tr>
        <w:trPr>
          <w:trHeight w:val="37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1,959</w:t>
            </w:r>
            <w:r>
              <w:rPr>
                <w:rFonts w:ascii="Arial"/>
                <w:sz w:val="21"/>
              </w:rPr>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3"/>
              <w:jc w:val="right"/>
              <w:rPr>
                <w:rFonts w:ascii="Arial" w:hAnsi="Arial" w:cs="Arial" w:eastAsia="Arial" w:hint="default"/>
                <w:sz w:val="21"/>
                <w:szCs w:val="21"/>
              </w:rPr>
            </w:pPr>
            <w:r>
              <w:rPr>
                <w:rFonts w:ascii="Arial"/>
                <w:sz w:val="21"/>
              </w:rPr>
              <w:t>840</w:t>
            </w:r>
          </w:p>
        </w:tc>
      </w:tr>
      <w:tr>
        <w:trPr>
          <w:trHeight w:val="37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1,684</w:t>
            </w:r>
            <w:r>
              <w:rPr>
                <w:rFonts w:ascii="Arial"/>
                <w:sz w:val="21"/>
              </w:rPr>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9"/>
              <w:ind w:right="104"/>
              <w:jc w:val="right"/>
              <w:rPr>
                <w:rFonts w:ascii="Arial" w:hAnsi="Arial" w:cs="Arial" w:eastAsia="Arial" w:hint="default"/>
                <w:sz w:val="21"/>
                <w:szCs w:val="21"/>
              </w:rPr>
            </w:pPr>
            <w:r>
              <w:rPr>
                <w:rFonts w:ascii="Arial"/>
                <w:spacing w:val="-1"/>
                <w:sz w:val="21"/>
              </w:rPr>
              <w:t>35,428</w:t>
            </w:r>
            <w:r>
              <w:rPr>
                <w:rFonts w:ascii="Arial"/>
                <w:sz w:val="21"/>
              </w:rPr>
            </w:r>
          </w:p>
        </w:tc>
      </w:tr>
    </w:tbl>
    <w:p>
      <w:pPr>
        <w:pStyle w:val="BodyText"/>
        <w:spacing w:line="240" w:lineRule="auto" w:before="4"/>
        <w:ind w:left="0" w:right="12"/>
        <w:jc w:val="center"/>
      </w:pPr>
      <w:r>
        <w:rPr/>
        <w:t>教育程度</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525"/>
        <w:gridCol w:w="4525"/>
      </w:tblGrid>
      <w:tr>
        <w:trPr>
          <w:trHeight w:val="358"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75"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
              <w:ind w:left="6"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3"/>
              <w:jc w:val="right"/>
              <w:rPr>
                <w:rFonts w:ascii="Arial" w:hAnsi="Arial" w:cs="Arial" w:eastAsia="Arial" w:hint="default"/>
                <w:sz w:val="21"/>
                <w:szCs w:val="21"/>
              </w:rPr>
            </w:pPr>
            <w:r>
              <w:rPr>
                <w:rFonts w:ascii="Arial"/>
                <w:sz w:val="21"/>
              </w:rPr>
              <w:t>173</w:t>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9"/>
              <w:ind w:right="104"/>
              <w:jc w:val="right"/>
              <w:rPr>
                <w:rFonts w:ascii="Arial" w:hAnsi="Arial" w:cs="Arial" w:eastAsia="Arial" w:hint="default"/>
                <w:sz w:val="21"/>
                <w:szCs w:val="21"/>
              </w:rPr>
            </w:pPr>
            <w:r>
              <w:rPr>
                <w:rFonts w:ascii="Arial"/>
                <w:spacing w:val="-1"/>
                <w:sz w:val="21"/>
              </w:rPr>
              <w:t>2,775</w:t>
            </w:r>
            <w:r>
              <w:rPr>
                <w:rFonts w:ascii="Arial"/>
                <w:sz w:val="21"/>
              </w:rPr>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6"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2,800</w:t>
            </w:r>
            <w:r>
              <w:rPr>
                <w:rFonts w:ascii="Arial"/>
                <w:sz w:val="21"/>
              </w:rPr>
            </w:r>
          </w:p>
        </w:tc>
      </w:tr>
      <w:tr>
        <w:trPr>
          <w:trHeight w:val="37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6"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2,023</w:t>
            </w:r>
            <w:r>
              <w:rPr>
                <w:rFonts w:ascii="Arial"/>
                <w:sz w:val="21"/>
              </w:rPr>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27,657</w:t>
            </w:r>
            <w:r>
              <w:rPr>
                <w:rFonts w:ascii="Arial"/>
                <w:sz w:val="21"/>
              </w:rPr>
            </w:r>
          </w:p>
        </w:tc>
      </w:tr>
      <w:tr>
        <w:trPr>
          <w:trHeight w:val="382" w:hRule="exact"/>
        </w:trPr>
        <w:tc>
          <w:tcPr>
            <w:tcW w:w="452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1"/>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67"/>
              <w:ind w:right="104"/>
              <w:jc w:val="right"/>
              <w:rPr>
                <w:rFonts w:ascii="Arial" w:hAnsi="Arial" w:cs="Arial" w:eastAsia="Arial" w:hint="default"/>
                <w:sz w:val="21"/>
                <w:szCs w:val="21"/>
              </w:rPr>
            </w:pPr>
            <w:r>
              <w:rPr>
                <w:rFonts w:ascii="Arial"/>
                <w:spacing w:val="-1"/>
                <w:sz w:val="21"/>
              </w:rPr>
              <w:t>35,428</w:t>
            </w:r>
            <w:r>
              <w:rPr>
                <w:rFonts w:ascii="Arial"/>
                <w:sz w:val="21"/>
              </w:rPr>
            </w:r>
          </w:p>
        </w:tc>
      </w:tr>
    </w:tbl>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002pt" strokecolor="#009eea">
                <v:path arrowok="t"/>
              </v:shape>
            </v:group>
            <v:group style="position:absolute;left:4529;top:10;width:58;height:2" coordorigin="4529,10" coordsize="58,2">
              <v:shape style="position:absolute;left:4529;top:10;width:58;height:2" coordorigin="4529,10" coordsize="58,0" path="m4529,10l4587,10e" filled="false" stroked="true" strokeweight=".96002pt" strokecolor="#009eea">
                <v:path arrowok="t"/>
              </v:shape>
            </v:group>
            <v:group style="position:absolute;left:4587;top:10;width:4473;height:2" coordorigin="4587,10" coordsize="4473,2">
              <v:shape style="position:absolute;left:4587;top:10;width:4473;height:2" coordorigin="4587,10" coordsize="4473,0" path="m4587,10l9059,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40" w:lineRule="auto"/>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37" w:lineRule="auto" w:before="32"/>
        <w:ind w:left="218" w:right="1077"/>
        <w:jc w:val="left"/>
      </w:pPr>
      <w:r>
        <w:rPr>
          <w:spacing w:val="-1"/>
        </w:rPr>
        <w:t>√适用</w:t>
        <w:tab/>
      </w:r>
      <w:r>
        <w:rPr>
          <w:spacing w:val="-2"/>
        </w:rPr>
        <w:t>□不适用</w:t>
      </w:r>
      <w:r>
        <w:rPr>
          <w:spacing w:val="-99"/>
        </w:rPr>
        <w:t> </w:t>
      </w:r>
      <w:r>
        <w:rPr>
          <w:spacing w:val="-99"/>
        </w:rPr>
      </w:r>
      <w:r>
        <w:rPr/>
        <w:t>黑龙江北大荒农业股份有限公司负责人经营业绩考核与薪酬管理办法。</w:t>
      </w:r>
      <w:r>
        <w:rPr>
          <w:w w:val="100"/>
        </w:rPr>
        <w:t> </w:t>
      </w:r>
      <w:r>
        <w:rPr>
          <w:spacing w:val="-5"/>
          <w:w w:val="100"/>
        </w:rPr>
        <w:t>黑龙江北大荒农业股份有限公司总部人员业绩考核与薪酬管理细则（修订）。</w:t>
      </w:r>
      <w:r>
        <w:rPr>
          <w:spacing w:val="-86"/>
          <w:w w:val="100"/>
        </w:rPr>
        <w:t> </w:t>
      </w:r>
      <w:r>
        <w:rPr>
          <w:spacing w:val="-86"/>
          <w:w w:val="100"/>
        </w:rPr>
      </w:r>
      <w:r>
        <w:rPr>
          <w:spacing w:val="-2"/>
        </w:rPr>
        <w:t>黑龙江北大荒农业股份有限公司农业分公司负责人经营业绩考核与绩效薪金管理办法。</w:t>
      </w:r>
    </w:p>
    <w:p>
      <w:pPr>
        <w:spacing w:line="240" w:lineRule="auto" w:before="11"/>
        <w:rPr>
          <w:rFonts w:ascii="宋体" w:hAnsi="宋体" w:cs="宋体" w:eastAsia="宋体" w:hint="default"/>
          <w:sz w:val="22"/>
          <w:szCs w:val="22"/>
        </w:rPr>
      </w:pPr>
    </w:p>
    <w:p>
      <w:pPr>
        <w:pStyle w:val="Heading3"/>
        <w:spacing w:line="240" w:lineRule="auto" w:before="0"/>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40" w:lineRule="auto" w:before="29"/>
        <w:ind w:left="640" w:right="228" w:hanging="423"/>
        <w:jc w:val="left"/>
      </w:pPr>
      <w:r>
        <w:rPr>
          <w:spacing w:val="-1"/>
        </w:rPr>
        <w:t>√适用</w:t>
        <w:tab/>
      </w:r>
      <w:r>
        <w:rPr>
          <w:spacing w:val="-2"/>
        </w:rPr>
        <w:t>□不适用</w:t>
      </w:r>
      <w:r>
        <w:rPr>
          <w:spacing w:val="-99"/>
        </w:rPr>
        <w:t> </w:t>
      </w:r>
      <w:r>
        <w:rPr>
          <w:spacing w:val="-99"/>
        </w:rPr>
      </w:r>
      <w:r>
        <w:rPr>
          <w:spacing w:val="-2"/>
        </w:rPr>
        <w:t>公司每年年初制定培训计划。根据内控要求，公司实施年度培训计划审批制度。公司人力资</w:t>
      </w:r>
    </w:p>
    <w:p>
      <w:pPr>
        <w:pStyle w:val="BodyText"/>
        <w:spacing w:line="237" w:lineRule="auto"/>
        <w:ind w:left="218" w:right="228"/>
        <w:jc w:val="both"/>
      </w:pPr>
      <w:r>
        <w:rPr>
          <w:spacing w:val="-1"/>
        </w:rPr>
        <w:t>源部于年初对公司总部各部门提交的培训计划进行筛选，特别是对培训班次、主旨及培训费用预</w:t>
      </w:r>
      <w:r>
        <w:rPr>
          <w:spacing w:val="-55"/>
        </w:rPr>
        <w:t> </w:t>
      </w:r>
      <w:r>
        <w:rPr>
          <w:spacing w:val="-55"/>
        </w:rPr>
      </w:r>
      <w:r>
        <w:rPr>
          <w:spacing w:val="-1"/>
        </w:rPr>
        <w:t>算进行审核，并报公司总经理审批。同时，对分、子公司开展的内部培训工作实施年度培训计划</w:t>
      </w:r>
      <w:r>
        <w:rPr>
          <w:spacing w:val="-55"/>
        </w:rPr>
        <w:t> </w:t>
      </w:r>
      <w:r>
        <w:rPr>
          <w:spacing w:val="-55"/>
        </w:rPr>
      </w:r>
      <w:r>
        <w:rPr>
          <w:spacing w:val="-3"/>
        </w:rPr>
        <w:t>备案制度。</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9"/>
        </w:rPr>
        <w:t> </w:t>
      </w:r>
      <w:r>
        <w:rPr>
          <w:spacing w:val="-3"/>
        </w:rPr>
        <w:t>年，公司年初制定了涉及公司总部</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个部门的</w:t>
      </w:r>
      <w:r>
        <w:rPr>
          <w:spacing w:val="-40"/>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spacing w:val="-3"/>
        </w:rPr>
        <w:t>个培训班次的计划，拟培训管</w:t>
      </w:r>
    </w:p>
    <w:p>
      <w:pPr>
        <w:pStyle w:val="BodyText"/>
        <w:spacing w:line="264" w:lineRule="exact"/>
        <w:ind w:left="218" w:right="0"/>
        <w:jc w:val="left"/>
      </w:pPr>
      <w:r>
        <w:rPr/>
        <w:t>理人员人数为</w:t>
      </w:r>
      <w:r>
        <w:rPr>
          <w:spacing w:val="-50"/>
        </w:rPr>
        <w:t> </w:t>
      </w:r>
      <w:r>
        <w:rPr>
          <w:rFonts w:ascii="Times New Roman" w:hAnsi="Times New Roman" w:cs="Times New Roman" w:eastAsia="Times New Roman" w:hint="default"/>
        </w:rPr>
        <w:t>2658 </w:t>
      </w:r>
      <w:r>
        <w:rPr>
          <w:spacing w:val="-3"/>
        </w:rPr>
        <w:t>人，培训费用预算为</w:t>
      </w:r>
      <w:r>
        <w:rPr>
          <w:spacing w:val="-49"/>
        </w:rPr>
        <w:t> </w:t>
      </w:r>
      <w:r>
        <w:rPr>
          <w:rFonts w:ascii="Times New Roman" w:hAnsi="Times New Roman" w:cs="Times New Roman" w:eastAsia="Times New Roman" w:hint="default"/>
        </w:rPr>
        <w:t>85.1 </w:t>
      </w:r>
      <w:r>
        <w:rPr>
          <w:spacing w:val="-4"/>
        </w:rPr>
        <w:t>万元。截止</w:t>
      </w:r>
      <w:r>
        <w:rPr>
          <w:spacing w:val="-49"/>
        </w:rPr>
        <w:t> </w:t>
      </w: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日，公司及所属农业分</w:t>
      </w:r>
    </w:p>
    <w:p>
      <w:pPr>
        <w:pStyle w:val="BodyText"/>
        <w:spacing w:line="281" w:lineRule="exact"/>
        <w:ind w:left="218" w:right="0"/>
        <w:jc w:val="left"/>
      </w:pPr>
      <w:r>
        <w:rPr/>
        <w:t>公司全年实际举办各类培训班</w:t>
      </w:r>
      <w:r>
        <w:rPr>
          <w:spacing w:val="-54"/>
        </w:rPr>
        <w:t> </w:t>
      </w:r>
      <w:r>
        <w:rPr>
          <w:rFonts w:ascii="Times New Roman" w:hAnsi="Times New Roman" w:cs="Times New Roman" w:eastAsia="Times New Roman" w:hint="default"/>
        </w:rPr>
        <w:t>151</w:t>
      </w:r>
      <w:r>
        <w:rPr>
          <w:rFonts w:ascii="Times New Roman" w:hAnsi="Times New Roman" w:cs="Times New Roman" w:eastAsia="Times New Roman" w:hint="default"/>
          <w:spacing w:val="-1"/>
        </w:rPr>
        <w:t> </w:t>
      </w:r>
      <w:r>
        <w:rPr/>
        <w:t>期，累计培训员工</w:t>
      </w:r>
      <w:r>
        <w:rPr>
          <w:spacing w:val="-54"/>
        </w:rPr>
        <w:t> </w:t>
      </w:r>
      <w:r>
        <w:rPr>
          <w:rFonts w:ascii="Times New Roman" w:hAnsi="Times New Roman" w:cs="Times New Roman" w:eastAsia="Times New Roman" w:hint="default"/>
        </w:rPr>
        <w:t>32962</w:t>
      </w:r>
      <w:r>
        <w:rPr>
          <w:rFonts w:ascii="Times New Roman" w:hAnsi="Times New Roman" w:cs="Times New Roman" w:eastAsia="Times New Roman" w:hint="default"/>
          <w:spacing w:val="-1"/>
        </w:rPr>
        <w:t> </w:t>
      </w:r>
      <w:r>
        <w:rPr/>
        <w:t>人次。</w:t>
      </w:r>
    </w:p>
    <w:p>
      <w:pPr>
        <w:spacing w:line="240" w:lineRule="auto" w:before="8"/>
        <w:rPr>
          <w:rFonts w:ascii="宋体" w:hAnsi="宋体" w:cs="宋体" w:eastAsia="宋体" w:hint="default"/>
          <w:sz w:val="21"/>
          <w:szCs w:val="21"/>
        </w:rPr>
      </w:pPr>
    </w:p>
    <w:p>
      <w:pPr>
        <w:pStyle w:val="Heading3"/>
        <w:spacing w:line="240" w:lineRule="auto" w:before="0"/>
        <w:ind w:left="21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218" w:right="0"/>
        <w:jc w:val="left"/>
      </w:pPr>
      <w:r>
        <w:rPr/>
        <w:t>□适用</w:t>
      </w:r>
      <w:r>
        <w:rPr>
          <w:spacing w:val="-1"/>
        </w:rPr>
        <w:t> </w:t>
      </w:r>
      <w:r>
        <w:rPr/>
        <w:t>√不适用</w:t>
      </w:r>
    </w:p>
    <w:p>
      <w:pPr>
        <w:spacing w:after="0" w:line="240" w:lineRule="auto"/>
        <w:jc w:val="left"/>
        <w:sectPr>
          <w:headerReference w:type="default" r:id="rId38"/>
          <w:footerReference w:type="default" r:id="rId39"/>
          <w:pgSz w:w="11910" w:h="16840"/>
          <w:pgMar w:header="877" w:footer="1195" w:top="1100" w:bottom="1380" w:left="1580" w:right="1040"/>
          <w:pgNumType w:start="5"/>
        </w:sectPr>
      </w:pPr>
    </w:p>
    <w:p>
      <w:pPr>
        <w:spacing w:line="240" w:lineRule="auto" w:before="9"/>
        <w:rPr>
          <w:rFonts w:ascii="宋体" w:hAnsi="宋体" w:cs="宋体" w:eastAsia="宋体" w:hint="default"/>
          <w:sz w:val="25"/>
          <w:szCs w:val="25"/>
        </w:rPr>
      </w:pPr>
    </w:p>
    <w:p>
      <w:pPr>
        <w:pStyle w:val="Heading3"/>
        <w:spacing w:line="240" w:lineRule="auto"/>
        <w:ind w:right="267"/>
        <w:jc w:val="left"/>
        <w:rPr>
          <w:b w:val="0"/>
          <w:bCs w:val="0"/>
        </w:rPr>
      </w:pPr>
      <w:r>
        <w:rPr/>
        <w:t>七、其他</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1"/>
        <w:tabs>
          <w:tab w:pos="1259" w:val="left" w:leader="none"/>
        </w:tabs>
        <w:spacing w:line="240" w:lineRule="auto" w:before="14"/>
        <w:ind w:right="3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267"/>
        <w:jc w:val="left"/>
        <w:rPr>
          <w:b w:val="0"/>
          <w:bCs w:val="0"/>
        </w:rPr>
      </w:pPr>
      <w:r>
        <w:rPr/>
        <w:t>一、公司治理相关情况说明</w:t>
      </w:r>
      <w:r>
        <w:rPr>
          <w:b w:val="0"/>
          <w:bCs w:val="0"/>
        </w:rPr>
      </w:r>
    </w:p>
    <w:p>
      <w:pPr>
        <w:pStyle w:val="BodyText"/>
        <w:tabs>
          <w:tab w:pos="1080" w:val="left" w:leader="none"/>
        </w:tabs>
        <w:spacing w:line="240" w:lineRule="auto" w:before="56"/>
        <w:ind w:left="658" w:right="270" w:hanging="420"/>
        <w:jc w:val="left"/>
      </w:pPr>
      <w:r>
        <w:rPr>
          <w:spacing w:val="-1"/>
        </w:rPr>
        <w:t>√适用</w:t>
        <w:tab/>
      </w:r>
      <w:r>
        <w:rPr>
          <w:spacing w:val="-2"/>
        </w:rPr>
        <w:t>□不适用</w:t>
      </w:r>
      <w:r>
        <w:rPr>
          <w:spacing w:val="-99"/>
        </w:rPr>
        <w:t> </w:t>
      </w:r>
      <w:r>
        <w:rPr>
          <w:spacing w:val="-99"/>
        </w:rPr>
      </w:r>
      <w:r>
        <w:rPr>
          <w:spacing w:val="-2"/>
        </w:rPr>
        <w:t>公司已建立规范的公司治理结构和议事规则，明确了决策、执行、监督等方面的职责权限，</w:t>
      </w:r>
    </w:p>
    <w:p>
      <w:pPr>
        <w:pStyle w:val="BodyText"/>
        <w:spacing w:line="269" w:lineRule="exact"/>
        <w:ind w:left="238" w:right="267"/>
        <w:jc w:val="left"/>
      </w:pPr>
      <w:r>
        <w:rPr/>
        <w:t>形成有效的职责分工和制衡机制。</w:t>
      </w:r>
    </w:p>
    <w:p>
      <w:pPr>
        <w:pStyle w:val="BodyText"/>
        <w:spacing w:line="274" w:lineRule="exact" w:before="24"/>
        <w:ind w:left="238" w:right="267" w:firstLine="422"/>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1"/>
        </w:rPr>
        <w:t> </w:t>
      </w:r>
      <w:r>
        <w:rPr>
          <w:spacing w:val="-3"/>
        </w:rPr>
        <w:t>年公司治理机制有效运作，公司股东大会、董事会、监事会和经理层严格按照公司治理</w:t>
      </w:r>
      <w:r>
        <w:rPr>
          <w:w w:val="100"/>
        </w:rPr>
        <w:t> </w:t>
      </w:r>
      <w:r>
        <w:rPr/>
        <w:t>制度的相关规定开展工作。</w:t>
      </w:r>
    </w:p>
    <w:p>
      <w:pPr>
        <w:spacing w:line="240" w:lineRule="auto" w:before="5"/>
        <w:rPr>
          <w:rFonts w:ascii="宋体" w:hAnsi="宋体" w:cs="宋体" w:eastAsia="宋体" w:hint="default"/>
          <w:sz w:val="16"/>
          <w:szCs w:val="16"/>
        </w:rPr>
      </w:pPr>
    </w:p>
    <w:p>
      <w:pPr>
        <w:pStyle w:val="BodyText"/>
        <w:spacing w:line="274" w:lineRule="exact"/>
        <w:ind w:left="238" w:right="267"/>
        <w:jc w:val="left"/>
      </w:pPr>
      <w:r>
        <w:rPr/>
        <w:t>公司治理与中国证监会相关规定的要求是否存在重大差异；如有重大差异，应当说明原因</w:t>
      </w:r>
    </w:p>
    <w:p>
      <w:pPr>
        <w:spacing w:line="501" w:lineRule="auto" w:before="0"/>
        <w:ind w:left="238" w:right="6980" w:firstLine="0"/>
        <w:jc w:val="left"/>
        <w:rPr>
          <w:rFonts w:ascii="宋体" w:hAnsi="宋体" w:cs="宋体" w:eastAsia="宋体" w:hint="default"/>
          <w:sz w:val="21"/>
          <w:szCs w:val="21"/>
        </w:rPr>
      </w:pPr>
      <w:r>
        <w:rPr/>
        <w:pict>
          <v:group style="position:absolute;margin-left:84.024002pt;margin-top:46.943672pt;width:453.45pt;height:1pt;mso-position-horizontal-relative:page;mso-position-vertical-relative:paragraph;z-index:-977056" coordorigin="1680,939" coordsize="9069,20">
            <v:group style="position:absolute;left:1690;top:948;width:3082;height:2" coordorigin="1690,948" coordsize="3082,2">
              <v:shape style="position:absolute;left:1690;top:948;width:3082;height:2" coordorigin="1690,948" coordsize="3082,0" path="m1690,948l4772,948e" filled="false" stroked="true" strokeweight=".95999pt" strokecolor="#009eea">
                <v:path arrowok="t"/>
              </v:shape>
            </v:group>
            <v:group style="position:absolute;left:4772;top:948;width:58;height:2" coordorigin="4772,948" coordsize="58,2">
              <v:shape style="position:absolute;left:4772;top:948;width:58;height:2" coordorigin="4772,948" coordsize="58,0" path="m4772,948l4830,948e" filled="false" stroked="true" strokeweight=".95999pt" strokecolor="#009eea">
                <v:path arrowok="t"/>
              </v:shape>
            </v:group>
            <v:group style="position:absolute;left:4830;top:948;width:1928;height:2" coordorigin="4830,948" coordsize="1928,2">
              <v:shape style="position:absolute;left:4830;top:948;width:1928;height:2" coordorigin="4830,948" coordsize="1928,0" path="m4830,948l6757,948e" filled="false" stroked="true" strokeweight=".95999pt" strokecolor="#009eea">
                <v:path arrowok="t"/>
              </v:shape>
            </v:group>
            <v:group style="position:absolute;left:6757;top:948;width:58;height:2" coordorigin="6757,948" coordsize="58,2">
              <v:shape style="position:absolute;left:6757;top:948;width:58;height:2" coordorigin="6757,948" coordsize="58,0" path="m6757,948l6815,948e" filled="false" stroked="true" strokeweight=".95999pt" strokecolor="#009eea">
                <v:path arrowok="t"/>
              </v:shape>
            </v:group>
            <v:group style="position:absolute;left:6815;top:948;width:1755;height:2" coordorigin="6815,948" coordsize="1755,2">
              <v:shape style="position:absolute;left:6815;top:948;width:1755;height:2" coordorigin="6815,948" coordsize="1755,0" path="m6815,948l8569,948e" filled="false" stroked="true" strokeweight=".95999pt" strokecolor="#009eea">
                <v:path arrowok="t"/>
              </v:shape>
            </v:group>
            <v:group style="position:absolute;left:8569;top:948;width:58;height:2" coordorigin="8569,948" coordsize="58,2">
              <v:shape style="position:absolute;left:8569;top:948;width:58;height:2" coordorigin="8569,948" coordsize="58,0" path="m8569,948l8627,948e" filled="false" stroked="true" strokeweight=".95999pt" strokecolor="#009eea">
                <v:path arrowok="t"/>
              </v:shape>
            </v:group>
            <v:group style="position:absolute;left:8627;top:948;width:2113;height:2" coordorigin="8627,948" coordsize="2113,2">
              <v:shape style="position:absolute;left:8627;top:948;width:2113;height:2" coordorigin="8627,948" coordsize="2113,0" path="m8627,948l10739,948e" filled="false" stroked="true" strokeweight=".95999pt" strokecolor="#009eea">
                <v:path arrowok="t"/>
              </v:shape>
            </v:group>
            <w10:wrap type="none"/>
          </v:group>
        </w:pict>
      </w:r>
      <w:r>
        <w:rPr/>
        <w:pict>
          <v:shape style="position:absolute;margin-left:83.064003pt;margin-top:48.86367pt;width:456.8pt;height:87.7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7"/>
                    <w:gridCol w:w="1985"/>
                    <w:gridCol w:w="1812"/>
                    <w:gridCol w:w="2165"/>
                  </w:tblGrid>
                  <w:tr>
                    <w:trPr>
                      <w:trHeight w:val="562" w:hRule="exact"/>
                    </w:trPr>
                    <w:tc>
                      <w:tcPr>
                        <w:tcW w:w="30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6"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56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812"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决议刊登的指定</w:t>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216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5"/>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377"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8"/>
                          <w:ind w:left="107"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6"/>
                            <w:sz w:val="21"/>
                            <w:szCs w:val="21"/>
                          </w:rPr>
                          <w:t> </w:t>
                        </w:r>
                        <w:r>
                          <w:rPr>
                            <w:rFonts w:ascii="宋体" w:hAnsi="宋体" w:cs="宋体" w:eastAsia="宋体" w:hint="default"/>
                            <w:sz w:val="21"/>
                            <w:szCs w:val="21"/>
                          </w:rPr>
                          <w:t>年年度股东大会</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24</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8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left="103" w:right="0"/>
                          <w:jc w:val="left"/>
                          <w:rPr>
                            <w:rFonts w:ascii="Arial" w:hAnsi="Arial" w:cs="Arial" w:eastAsia="Arial" w:hint="default"/>
                            <w:sz w:val="21"/>
                            <w:szCs w:val="21"/>
                          </w:rPr>
                        </w:pPr>
                        <w:hyperlink r:id="rId9">
                          <w:r>
                            <w:rPr>
                              <w:rFonts w:ascii="Arial"/>
                              <w:sz w:val="21"/>
                            </w:rPr>
                            <w:t>www.sse.com.cn</w:t>
                          </w:r>
                        </w:hyperlink>
                      </w:p>
                    </w:tc>
                    <w:tc>
                      <w:tcPr>
                        <w:tcW w:w="21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8"/>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74"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8"/>
                          <w:ind w:left="10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9"/>
                            <w:sz w:val="21"/>
                            <w:szCs w:val="21"/>
                          </w:rPr>
                          <w:t> </w:t>
                        </w:r>
                        <w:r>
                          <w:rPr>
                            <w:rFonts w:ascii="宋体" w:hAnsi="宋体" w:cs="宋体" w:eastAsia="宋体" w:hint="default"/>
                            <w:sz w:val="21"/>
                            <w:szCs w:val="21"/>
                          </w:rPr>
                          <w:t>年第一次临时股东大会</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8"/>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27</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18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7"/>
                          <w:ind w:left="103" w:right="0"/>
                          <w:jc w:val="left"/>
                          <w:rPr>
                            <w:rFonts w:ascii="Arial" w:hAnsi="Arial" w:cs="Arial" w:eastAsia="Arial" w:hint="default"/>
                            <w:sz w:val="21"/>
                            <w:szCs w:val="21"/>
                          </w:rPr>
                        </w:pPr>
                        <w:hyperlink r:id="rId9">
                          <w:r>
                            <w:rPr>
                              <w:rFonts w:ascii="Arial"/>
                              <w:sz w:val="21"/>
                            </w:rPr>
                            <w:t>www.sse.com.cn</w:t>
                          </w:r>
                        </w:hyperlink>
                      </w:p>
                    </w:tc>
                    <w:tc>
                      <w:tcPr>
                        <w:tcW w:w="21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8"/>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403" w:hRule="exact"/>
                    </w:trPr>
                    <w:tc>
                      <w:tcPr>
                        <w:tcW w:w="30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18"/>
                          <w:ind w:left="10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9"/>
                            <w:sz w:val="21"/>
                            <w:szCs w:val="21"/>
                          </w:rPr>
                          <w:t> </w:t>
                        </w:r>
                        <w:r>
                          <w:rPr>
                            <w:rFonts w:ascii="宋体" w:hAnsi="宋体" w:cs="宋体" w:eastAsia="宋体" w:hint="default"/>
                            <w:sz w:val="21"/>
                            <w:szCs w:val="21"/>
                          </w:rPr>
                          <w:t>年第二次临时股东大会</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8"/>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Arial" w:hAnsi="Arial" w:cs="Arial" w:eastAsia="Arial" w:hint="default"/>
                            <w:sz w:val="21"/>
                            <w:szCs w:val="21"/>
                          </w:rPr>
                          <w:t>10</w:t>
                        </w:r>
                        <w:r>
                          <w:rPr>
                            <w:rFonts w:ascii="Arial" w:hAnsi="Arial" w:cs="Arial" w:eastAsia="Arial"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Arial" w:hAnsi="Arial" w:cs="Arial" w:eastAsia="Arial" w:hint="default"/>
                            <w:sz w:val="21"/>
                            <w:szCs w:val="21"/>
                          </w:rPr>
                          <w:t>16</w:t>
                        </w:r>
                        <w:r>
                          <w:rPr>
                            <w:rFonts w:ascii="Arial" w:hAnsi="Arial" w:cs="Arial" w:eastAsia="Arial" w:hint="default"/>
                            <w:spacing w:val="-19"/>
                            <w:sz w:val="21"/>
                            <w:szCs w:val="21"/>
                          </w:rPr>
                          <w:t> </w:t>
                        </w:r>
                        <w:r>
                          <w:rPr>
                            <w:rFonts w:ascii="宋体" w:hAnsi="宋体" w:cs="宋体" w:eastAsia="宋体" w:hint="default"/>
                            <w:sz w:val="21"/>
                            <w:szCs w:val="21"/>
                          </w:rPr>
                          <w:t>日</w:t>
                        </w:r>
                      </w:p>
                    </w:tc>
                    <w:tc>
                      <w:tcPr>
                        <w:tcW w:w="181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7"/>
                          <w:ind w:left="103" w:right="0"/>
                          <w:jc w:val="left"/>
                          <w:rPr>
                            <w:rFonts w:ascii="Arial" w:hAnsi="Arial" w:cs="Arial" w:eastAsia="Arial" w:hint="default"/>
                            <w:sz w:val="21"/>
                            <w:szCs w:val="21"/>
                          </w:rPr>
                        </w:pPr>
                        <w:hyperlink r:id="rId9">
                          <w:r>
                            <w:rPr>
                              <w:rFonts w:ascii="Arial"/>
                              <w:sz w:val="21"/>
                            </w:rPr>
                            <w:t>www.sse.com.cn</w:t>
                          </w:r>
                        </w:hyperlink>
                      </w:p>
                    </w:tc>
                    <w:tc>
                      <w:tcPr>
                        <w:tcW w:w="216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8"/>
                          <w:ind w:left="10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10</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17</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9"/>
          <w:szCs w:val="19"/>
        </w:rPr>
      </w:pPr>
    </w:p>
    <w:p>
      <w:pPr>
        <w:pStyle w:val="BodyText"/>
        <w:spacing w:line="274" w:lineRule="exact" w:before="36"/>
        <w:ind w:left="238" w:right="267"/>
        <w:jc w:val="left"/>
      </w:pPr>
      <w:r>
        <w:rPr/>
        <w:t>股东大会情况说明</w:t>
      </w:r>
    </w:p>
    <w:p>
      <w:pPr>
        <w:pStyle w:val="BodyText"/>
        <w:spacing w:line="274" w:lineRule="exact"/>
        <w:ind w:left="238" w:right="26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right="267"/>
        <w:jc w:val="left"/>
        <w:rPr>
          <w:b w:val="0"/>
          <w:bCs w:val="0"/>
        </w:rPr>
      </w:pPr>
      <w:r>
        <w:rPr/>
        <w:t>三、董事履行职责情况</w:t>
      </w:r>
      <w:r>
        <w:rPr>
          <w:b w:val="0"/>
          <w:bCs w:val="0"/>
        </w:rPr>
      </w:r>
    </w:p>
    <w:p>
      <w:pPr>
        <w:pStyle w:val="Heading3"/>
        <w:spacing w:line="240" w:lineRule="auto" w:before="58"/>
        <w:ind w:right="26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1"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81" w:hRule="exact"/>
        </w:trPr>
        <w:tc>
          <w:tcPr>
            <w:tcW w:w="979" w:type="dxa"/>
            <w:vMerge w:val="restart"/>
            <w:tcBorders>
              <w:top w:val="single" w:sz="23" w:space="0" w:color="009EEA"/>
              <w:left w:val="nil" w:sz="6" w:space="0" w:color="auto"/>
              <w:right w:val="single" w:sz="4" w:space="0" w:color="009EEA"/>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278"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23" w:space="0" w:color="009EEA"/>
              <w:left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23" w:space="0" w:color="009EEA"/>
              <w:left w:val="single" w:sz="4" w:space="0" w:color="009EEA"/>
              <w:bottom w:val="single" w:sz="4" w:space="0" w:color="009EEA"/>
              <w:right w:val="nil" w:sz="6" w:space="0" w:color="auto"/>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3"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8" w:hRule="exact"/>
        </w:trPr>
        <w:tc>
          <w:tcPr>
            <w:tcW w:w="979" w:type="dxa"/>
            <w:vMerge/>
            <w:tcBorders>
              <w:left w:val="nil" w:sz="6" w:space="0" w:color="auto"/>
              <w:bottom w:val="single" w:sz="4" w:space="0" w:color="009EEA"/>
              <w:right w:val="single" w:sz="4" w:space="0" w:color="009EEA"/>
            </w:tcBorders>
          </w:tcPr>
          <w:p>
            <w:pPr/>
          </w:p>
        </w:tc>
        <w:tc>
          <w:tcPr>
            <w:tcW w:w="847" w:type="dxa"/>
            <w:vMerge/>
            <w:tcBorders>
              <w:left w:val="single" w:sz="4" w:space="0" w:color="009EEA"/>
              <w:bottom w:val="single" w:sz="4" w:space="0" w:color="009EEA"/>
              <w:right w:val="single" w:sz="4" w:space="0" w:color="009EEA"/>
            </w:tcBorders>
          </w:tcPr>
          <w:p>
            <w:pP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6"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375"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
              <w:ind w:left="107"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3</w:t>
            </w:r>
          </w:p>
        </w:tc>
      </w:tr>
      <w:tr>
        <w:trPr>
          <w:trHeight w:val="377"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1</w:t>
            </w:r>
          </w:p>
        </w:tc>
      </w:tr>
      <w:tr>
        <w:trPr>
          <w:trHeight w:val="374"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2</w:t>
            </w:r>
          </w:p>
        </w:tc>
      </w:tr>
      <w:tr>
        <w:trPr>
          <w:trHeight w:val="377"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叶凤仪</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9"/>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9"/>
              <w:ind w:right="106"/>
              <w:jc w:val="right"/>
              <w:rPr>
                <w:rFonts w:ascii="Arial" w:hAnsi="Arial" w:cs="Arial" w:eastAsia="Arial" w:hint="default"/>
                <w:sz w:val="21"/>
                <w:szCs w:val="21"/>
              </w:rPr>
            </w:pPr>
            <w:r>
              <w:rPr>
                <w:rFonts w:ascii="Arial"/>
                <w:w w:val="100"/>
                <w:sz w:val="21"/>
              </w:rPr>
              <w:t>3</w:t>
            </w:r>
          </w:p>
        </w:tc>
      </w:tr>
      <w:tr>
        <w:trPr>
          <w:trHeight w:val="377"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康学军</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2</w:t>
            </w:r>
          </w:p>
        </w:tc>
      </w:tr>
      <w:tr>
        <w:trPr>
          <w:trHeight w:val="374"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姚凤阁</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6</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2</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3</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1</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0</w:t>
            </w:r>
          </w:p>
        </w:tc>
      </w:tr>
      <w:tr>
        <w:trPr>
          <w:trHeight w:val="377"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王永德</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2</w:t>
            </w:r>
          </w:p>
        </w:tc>
      </w:tr>
      <w:tr>
        <w:trPr>
          <w:trHeight w:val="374" w:hRule="exact"/>
        </w:trPr>
        <w:tc>
          <w:tcPr>
            <w:tcW w:w="97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董惠江</w:t>
            </w:r>
          </w:p>
        </w:tc>
        <w:tc>
          <w:tcPr>
            <w:tcW w:w="84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1"/>
              <w:jc w:val="right"/>
              <w:rPr>
                <w:rFonts w:ascii="Arial" w:hAnsi="Arial" w:cs="Arial" w:eastAsia="Arial" w:hint="default"/>
                <w:sz w:val="21"/>
                <w:szCs w:val="21"/>
              </w:rPr>
            </w:pPr>
            <w:r>
              <w:rPr>
                <w:rFonts w:ascii="Arial"/>
                <w:w w:val="100"/>
                <w:sz w:val="21"/>
              </w:rPr>
              <w:t>4</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1</w:t>
            </w:r>
          </w:p>
        </w:tc>
        <w:tc>
          <w:tcPr>
            <w:tcW w:w="8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7"/>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w w:val="100"/>
                <w:sz w:val="21"/>
              </w:rPr>
              <w:t>1</w:t>
            </w:r>
          </w:p>
        </w:tc>
      </w:tr>
      <w:tr>
        <w:trPr>
          <w:trHeight w:val="384" w:hRule="exact"/>
        </w:trPr>
        <w:tc>
          <w:tcPr>
            <w:tcW w:w="97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84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9"/>
              <w:ind w:right="98"/>
              <w:jc w:val="right"/>
              <w:rPr>
                <w:rFonts w:ascii="Arial" w:hAnsi="Arial" w:cs="Arial" w:eastAsia="Arial" w:hint="default"/>
                <w:sz w:val="21"/>
                <w:szCs w:val="21"/>
              </w:rPr>
            </w:pPr>
            <w:r>
              <w:rPr>
                <w:rFonts w:ascii="Arial"/>
                <w:sz w:val="21"/>
              </w:rPr>
              <w:t>11</w:t>
            </w:r>
          </w:p>
        </w:tc>
        <w:tc>
          <w:tcPr>
            <w:tcW w:w="85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9"/>
              <w:ind w:right="101"/>
              <w:jc w:val="right"/>
              <w:rPr>
                <w:rFonts w:ascii="Arial" w:hAnsi="Arial" w:cs="Arial" w:eastAsia="Arial" w:hint="default"/>
                <w:sz w:val="21"/>
                <w:szCs w:val="21"/>
              </w:rPr>
            </w:pPr>
            <w:r>
              <w:rPr>
                <w:rFonts w:ascii="Arial"/>
                <w:w w:val="100"/>
                <w:sz w:val="21"/>
              </w:rPr>
              <w:t>5</w:t>
            </w:r>
          </w:p>
        </w:tc>
        <w:tc>
          <w:tcPr>
            <w:tcW w:w="9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9"/>
              <w:ind w:right="104"/>
              <w:jc w:val="right"/>
              <w:rPr>
                <w:rFonts w:ascii="Arial" w:hAnsi="Arial" w:cs="Arial" w:eastAsia="Arial" w:hint="default"/>
                <w:sz w:val="21"/>
                <w:szCs w:val="21"/>
              </w:rPr>
            </w:pPr>
            <w:r>
              <w:rPr>
                <w:rFonts w:ascii="Arial"/>
                <w:w w:val="100"/>
                <w:sz w:val="21"/>
              </w:rPr>
              <w:t>6</w:t>
            </w:r>
          </w:p>
        </w:tc>
        <w:tc>
          <w:tcPr>
            <w:tcW w:w="90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9"/>
              <w:ind w:right="103"/>
              <w:jc w:val="right"/>
              <w:rPr>
                <w:rFonts w:ascii="Arial" w:hAnsi="Arial" w:cs="Arial" w:eastAsia="Arial" w:hint="default"/>
                <w:sz w:val="21"/>
                <w:szCs w:val="21"/>
              </w:rPr>
            </w:pPr>
            <w:r>
              <w:rPr>
                <w:rFonts w:ascii="Arial"/>
                <w:w w:val="100"/>
                <w:sz w:val="21"/>
              </w:rPr>
              <w:t>0</w:t>
            </w:r>
          </w:p>
        </w:tc>
        <w:tc>
          <w:tcPr>
            <w:tcW w:w="84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69"/>
              <w:ind w:right="103"/>
              <w:jc w:val="right"/>
              <w:rPr>
                <w:rFonts w:ascii="Arial" w:hAnsi="Arial" w:cs="Arial" w:eastAsia="Arial" w:hint="default"/>
                <w:sz w:val="21"/>
                <w:szCs w:val="21"/>
              </w:rPr>
            </w:pPr>
            <w:r>
              <w:rPr>
                <w:rFonts w:ascii="Arial"/>
                <w:w w:val="100"/>
                <w:sz w:val="21"/>
              </w:rPr>
              <w:t>0</w:t>
            </w:r>
          </w:p>
        </w:tc>
        <w:tc>
          <w:tcPr>
            <w:tcW w:w="129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69"/>
              <w:ind w:right="106"/>
              <w:jc w:val="right"/>
              <w:rPr>
                <w:rFonts w:ascii="Arial" w:hAnsi="Arial" w:cs="Arial" w:eastAsia="Arial" w:hint="default"/>
                <w:sz w:val="21"/>
                <w:szCs w:val="21"/>
              </w:rPr>
            </w:pPr>
            <w:r>
              <w:rPr>
                <w:rFonts w:ascii="Arial"/>
                <w:w w:val="100"/>
                <w:sz w:val="21"/>
              </w:rPr>
              <w:t>2</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975;height:2" coordorigin="10,10" coordsize="975,2">
              <v:shape style="position:absolute;left:10;top:10;width:975;height:2" coordorigin="10,10" coordsize="975,0" path="m10,10l984,10e" filled="false" stroked="true" strokeweight=".96002pt" strokecolor="#009eea">
                <v:path arrowok="t"/>
              </v:shape>
            </v:group>
            <v:group style="position:absolute;left:984;top:10;width:58;height:2" coordorigin="984,10" coordsize="58,2">
              <v:shape style="position:absolute;left:984;top:10;width:58;height:2" coordorigin="984,10" coordsize="58,0" path="m984,10l1042,10e" filled="false" stroked="true" strokeweight=".96002pt" strokecolor="#009eea">
                <v:path arrowok="t"/>
              </v:shape>
            </v:group>
            <v:group style="position:absolute;left:1042;top:10;width:790;height:2" coordorigin="1042,10" coordsize="790,2">
              <v:shape style="position:absolute;left:1042;top:10;width:790;height:2" coordorigin="1042,10" coordsize="790,0" path="m1042,10l1831,10e" filled="false" stroked="true" strokeweight=".96002pt" strokecolor="#009eea">
                <v:path arrowok="t"/>
              </v:shape>
            </v:group>
            <v:group style="position:absolute;left:1831;top:10;width:58;height:2" coordorigin="1831,10" coordsize="58,2">
              <v:shape style="position:absolute;left:1831;top:10;width:58;height:2" coordorigin="1831,10" coordsize="58,0" path="m1831,10l1889,10e" filled="false" stroked="true" strokeweight=".96002pt" strokecolor="#009eea">
                <v:path arrowok="t"/>
              </v:shape>
            </v:group>
            <v:group style="position:absolute;left:1889;top:10;width:1043;height:2" coordorigin="1889,10" coordsize="1043,2">
              <v:shape style="position:absolute;left:1889;top:10;width:1043;height:2" coordorigin="1889,10" coordsize="1043,0" path="m1889,10l2931,10e" filled="false" stroked="true" strokeweight=".96002pt" strokecolor="#009eea">
                <v:path arrowok="t"/>
              </v:shape>
            </v:group>
            <v:group style="position:absolute;left:2931;top:10;width:58;height:2" coordorigin="2931,10" coordsize="58,2">
              <v:shape style="position:absolute;left:2931;top:10;width:58;height:2" coordorigin="2931,10" coordsize="58,0" path="m2931,10l2989,10e" filled="false" stroked="true" strokeweight=".96002pt" strokecolor="#009eea">
                <v:path arrowok="t"/>
              </v:shape>
            </v:group>
            <v:group style="position:absolute;left:2989;top:10;width:795;height:2" coordorigin="2989,10" coordsize="795,2">
              <v:shape style="position:absolute;left:2989;top:10;width:795;height:2" coordorigin="2989,10" coordsize="795,0" path="m2989,10l3783,10e" filled="false" stroked="true" strokeweight=".96002pt" strokecolor="#009eea">
                <v:path arrowok="t"/>
              </v:shape>
            </v:group>
            <v:group style="position:absolute;left:3783;top:10;width:58;height:2" coordorigin="3783,10" coordsize="58,2">
              <v:shape style="position:absolute;left:3783;top:10;width:58;height:2" coordorigin="3783,10" coordsize="58,0" path="m3783,10l3841,10e" filled="false" stroked="true" strokeweight=".96002pt" strokecolor="#009eea">
                <v:path arrowok="t"/>
              </v:shape>
            </v:group>
            <v:group style="position:absolute;left:3841;top:10;width:913;height:2" coordorigin="3841,10" coordsize="913,2">
              <v:shape style="position:absolute;left:3841;top:10;width:913;height:2" coordorigin="3841,10" coordsize="913,0" path="m3841,10l4753,10e" filled="false" stroked="true" strokeweight=".96002pt" strokecolor="#009eea">
                <v:path arrowok="t"/>
              </v:shape>
            </v:group>
            <v:group style="position:absolute;left:4753;top:10;width:58;height:2" coordorigin="4753,10" coordsize="58,2">
              <v:shape style="position:absolute;left:4753;top:10;width:58;height:2" coordorigin="4753,10" coordsize="58,0" path="m4753,10l4811,10e" filled="false" stroked="true" strokeweight=".96002pt" strokecolor="#009eea">
                <v:path arrowok="t"/>
              </v:shape>
            </v:group>
            <v:group style="position:absolute;left:4811;top:10;width:848;height:2" coordorigin="4811,10" coordsize="848,2">
              <v:shape style="position:absolute;left:4811;top:10;width:848;height:2" coordorigin="4811,10" coordsize="848,0" path="m4811,10l5658,10e" filled="false" stroked="true" strokeweight=".96002pt" strokecolor="#009eea">
                <v:path arrowok="t"/>
              </v:shape>
            </v:group>
            <v:group style="position:absolute;left:5658;top:10;width:58;height:2" coordorigin="5658,10" coordsize="58,2">
              <v:shape style="position:absolute;left:5658;top:10;width:58;height:2" coordorigin="5658,10" coordsize="58,0" path="m5658,10l5715,10e" filled="false" stroked="true" strokeweight=".96002pt" strokecolor="#009eea">
                <v:path arrowok="t"/>
              </v:shape>
            </v:group>
            <v:group style="position:absolute;left:5715;top:10;width:788;height:2" coordorigin="5715,10" coordsize="788,2">
              <v:shape style="position:absolute;left:5715;top:10;width:788;height:2" coordorigin="5715,10" coordsize="788,0" path="m5715,10l6503,10e" filled="false" stroked="true" strokeweight=".96002pt" strokecolor="#009eea">
                <v:path arrowok="t"/>
              </v:shape>
            </v:group>
            <v:group style="position:absolute;left:6503;top:10;width:58;height:2" coordorigin="6503,10" coordsize="58,2">
              <v:shape style="position:absolute;left:6503;top:10;width:58;height:2" coordorigin="6503,10" coordsize="58,0" path="m6503,10l6560,10e" filled="false" stroked="true" strokeweight=".96002pt" strokecolor="#009eea">
                <v:path arrowok="t"/>
              </v:shape>
            </v:group>
            <v:group style="position:absolute;left:6560;top:10;width:1235;height:2" coordorigin="6560,10" coordsize="1235,2">
              <v:shape style="position:absolute;left:6560;top:10;width:1235;height:2" coordorigin="6560,10" coordsize="1235,0" path="m6560,10l7794,10e" filled="false" stroked="true" strokeweight=".96002pt" strokecolor="#009eea">
                <v:path arrowok="t"/>
              </v:shape>
            </v:group>
            <v:group style="position:absolute;left:7794;top:10;width:58;height:2" coordorigin="7794,10" coordsize="58,2">
              <v:shape style="position:absolute;left:7794;top:10;width:58;height:2" coordorigin="7794,10" coordsize="58,0" path="m7794,10l7852,10e" filled="false" stroked="true" strokeweight=".96002pt" strokecolor="#009eea">
                <v:path arrowok="t"/>
              </v:shape>
            </v:group>
            <v:group style="position:absolute;left:7852;top:10;width:1208;height:2" coordorigin="7852,10" coordsize="1208,2">
              <v:shape style="position:absolute;left:7852;top:10;width:1208;height:2" coordorigin="7852,10" coordsize="1208,0" path="m7852,10l9059,10e" filled="false" stroked="true" strokeweight=".96002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14"/>
          <w:szCs w:val="14"/>
        </w:rPr>
      </w:pPr>
    </w:p>
    <w:p>
      <w:pPr>
        <w:pStyle w:val="BodyText"/>
        <w:spacing w:line="240" w:lineRule="auto" w:before="36"/>
        <w:ind w:left="238" w:right="267"/>
        <w:jc w:val="left"/>
      </w:pPr>
      <w:r>
        <w:rPr/>
        <w:t>连续两次未亲自出席董事会会议的说明</w:t>
      </w:r>
    </w:p>
    <w:p>
      <w:pPr>
        <w:spacing w:after="0" w:line="240" w:lineRule="auto"/>
        <w:jc w:val="left"/>
        <w:sectPr>
          <w:pgSz w:w="11910" w:h="16840"/>
          <w:pgMar w:header="877" w:footer="1195" w:top="1100" w:bottom="1380" w:left="1560" w:right="1000"/>
        </w:sectPr>
      </w:pPr>
    </w:p>
    <w:p>
      <w:pPr>
        <w:spacing w:line="240" w:lineRule="auto" w:before="9"/>
        <w:rPr>
          <w:rFonts w:ascii="宋体" w:hAnsi="宋体" w:cs="宋体" w:eastAsia="宋体" w:hint="default"/>
          <w:sz w:val="25"/>
          <w:szCs w:val="25"/>
        </w:rPr>
      </w:pPr>
    </w:p>
    <w:p>
      <w:pPr>
        <w:pStyle w:val="BodyText"/>
        <w:spacing w:line="240" w:lineRule="auto" w:before="36"/>
        <w:ind w:left="218" w:right="0"/>
        <w:jc w:val="left"/>
      </w:pPr>
      <w:r>
        <w:rPr/>
        <w:t>□适用</w:t>
      </w:r>
      <w:r>
        <w:rPr>
          <w:spacing w:val="-1"/>
        </w:rPr>
        <w:t> </w:t>
      </w:r>
      <w:r>
        <w:rPr/>
        <w:t>√不适用</w:t>
      </w:r>
    </w:p>
    <w:p>
      <w:pPr>
        <w:spacing w:line="240" w:lineRule="auto" w:before="0"/>
        <w:rPr>
          <w:rFonts w:ascii="宋体" w:hAnsi="宋体" w:cs="宋体" w:eastAsia="宋体" w:hint="default"/>
          <w:sz w:val="21"/>
          <w:szCs w:val="21"/>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pt" strokecolor="#009eea">
                <v:path arrowok="t"/>
              </v:shape>
            </v:group>
            <v:group style="position:absolute;left:4529;top:10;width:58;height:2" coordorigin="4529,10" coordsize="58,2">
              <v:shape style="position:absolute;left:4529;top:10;width:58;height:2" coordorigin="4529,10" coordsize="58,0" path="m4529,10l4587,10e" filled="false" stroked="true" strokeweight=".96pt" strokecolor="#009eea">
                <v:path arrowok="t"/>
              </v:shape>
            </v:group>
            <v:group style="position:absolute;left:4587;top:10;width:4473;height:2" coordorigin="4587,10" coordsize="4473,2">
              <v:shape style="position:absolute;left:4587;top:10;width:4473;height:2" coordorigin="4587,10" coordsize="4473,0" path="m4587,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525"/>
        <w:gridCol w:w="4525"/>
      </w:tblGrid>
      <w:tr>
        <w:trPr>
          <w:trHeight w:val="382" w:hRule="exact"/>
        </w:trPr>
        <w:tc>
          <w:tcPr>
            <w:tcW w:w="452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9"/>
              <w:ind w:left="103" w:right="0"/>
              <w:jc w:val="left"/>
              <w:rPr>
                <w:rFonts w:ascii="Arial" w:hAnsi="Arial" w:cs="Arial" w:eastAsia="Arial" w:hint="default"/>
                <w:sz w:val="21"/>
                <w:szCs w:val="21"/>
              </w:rPr>
            </w:pPr>
            <w:r>
              <w:rPr>
                <w:rFonts w:ascii="Arial"/>
                <w:sz w:val="21"/>
              </w:rPr>
              <w:t>11</w:t>
            </w:r>
          </w:p>
        </w:tc>
      </w:tr>
      <w:tr>
        <w:trPr>
          <w:trHeight w:val="377"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left="103" w:right="0"/>
              <w:jc w:val="left"/>
              <w:rPr>
                <w:rFonts w:ascii="Arial" w:hAnsi="Arial" w:cs="Arial" w:eastAsia="Arial" w:hint="default"/>
                <w:sz w:val="21"/>
                <w:szCs w:val="21"/>
              </w:rPr>
            </w:pPr>
            <w:r>
              <w:rPr>
                <w:rFonts w:ascii="Arial"/>
                <w:w w:val="100"/>
                <w:sz w:val="21"/>
              </w:rPr>
              <w:t>5</w:t>
            </w:r>
          </w:p>
        </w:tc>
      </w:tr>
      <w:tr>
        <w:trPr>
          <w:trHeight w:val="374" w:hRule="exact"/>
        </w:trPr>
        <w:tc>
          <w:tcPr>
            <w:tcW w:w="452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107"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67"/>
              <w:ind w:left="103" w:right="0"/>
              <w:jc w:val="left"/>
              <w:rPr>
                <w:rFonts w:ascii="Arial" w:hAnsi="Arial" w:cs="Arial" w:eastAsia="Arial" w:hint="default"/>
                <w:sz w:val="21"/>
                <w:szCs w:val="21"/>
              </w:rPr>
            </w:pPr>
            <w:r>
              <w:rPr>
                <w:rFonts w:ascii="Arial"/>
                <w:w w:val="100"/>
                <w:sz w:val="21"/>
              </w:rPr>
              <w:t>6</w:t>
            </w:r>
          </w:p>
        </w:tc>
      </w:tr>
      <w:tr>
        <w:trPr>
          <w:trHeight w:val="384" w:hRule="exact"/>
        </w:trPr>
        <w:tc>
          <w:tcPr>
            <w:tcW w:w="452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4"/>
              <w:ind w:left="107"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67"/>
              <w:ind w:left="103" w:right="0"/>
              <w:jc w:val="left"/>
              <w:rPr>
                <w:rFonts w:ascii="Arial" w:hAnsi="Arial" w:cs="Arial" w:eastAsia="Arial" w:hint="default"/>
                <w:sz w:val="21"/>
                <w:szCs w:val="21"/>
              </w:rPr>
            </w:pPr>
            <w:r>
              <w:rPr>
                <w:rFonts w:ascii="Arial"/>
                <w:w w:val="100"/>
                <w:sz w:val="21"/>
              </w:rPr>
              <w:t>0</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520;height:2" coordorigin="10,10" coordsize="4520,2">
              <v:shape style="position:absolute;left:10;top:10;width:4520;height:2" coordorigin="10,10" coordsize="4520,0" path="m10,10l4529,10e" filled="false" stroked="true" strokeweight=".96001pt" strokecolor="#009eea">
                <v:path arrowok="t"/>
              </v:shape>
            </v:group>
            <v:group style="position:absolute;left:4529;top:10;width:58;height:2" coordorigin="4529,10" coordsize="58,2">
              <v:shape style="position:absolute;left:4529;top:10;width:58;height:2" coordorigin="4529,10" coordsize="58,0" path="m4529,10l4587,10e" filled="false" stroked="true" strokeweight=".96001pt" strokecolor="#009eea">
                <v:path arrowok="t"/>
              </v:shape>
            </v:group>
            <v:group style="position:absolute;left:4587;top:10;width:4473;height:2" coordorigin="4587,10" coordsize="4473,2">
              <v:shape style="position:absolute;left:4587;top:10;width:4473;height:2" coordorigin="4587,10" coordsize="4473,0" path="m4587,10l9059,10e" filled="false" stroked="true" strokeweight=".96001pt" strokecolor="#009ee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7"/>
          <w:szCs w:val="17"/>
        </w:rPr>
      </w:pPr>
    </w:p>
    <w:p>
      <w:pPr>
        <w:pStyle w:val="Heading3"/>
        <w:spacing w:line="240" w:lineRule="auto"/>
        <w:ind w:left="2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spacing w:line="240" w:lineRule="auto" w:before="0"/>
        <w:ind w:left="2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left="21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before="0"/>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74" w:lineRule="exact" w:before="56"/>
        <w:ind w:left="218" w:right="0"/>
        <w:jc w:val="left"/>
      </w:pPr>
      <w:r>
        <w:rPr>
          <w:spacing w:val="-1"/>
        </w:rPr>
        <w:t>√适用</w:t>
        <w:tab/>
      </w:r>
      <w:r>
        <w:rPr>
          <w:spacing w:val="-2"/>
        </w:rPr>
        <w:t>□不适用</w:t>
      </w:r>
    </w:p>
    <w:p>
      <w:pPr>
        <w:pStyle w:val="BodyText"/>
        <w:spacing w:line="230" w:lineRule="auto" w:before="9"/>
        <w:ind w:left="218" w:right="227" w:firstLine="422"/>
        <w:jc w:val="both"/>
      </w:pPr>
      <w:r>
        <w:rPr/>
        <w:t>公司董事会下设的薪酬与考核委员会，由</w:t>
      </w:r>
      <w:r>
        <w:rPr>
          <w:spacing w:val="-58"/>
        </w:rPr>
        <w:t> </w:t>
      </w:r>
      <w:r>
        <w:rPr>
          <w:rFonts w:ascii="Arial" w:hAnsi="Arial" w:cs="Arial" w:eastAsia="Arial" w:hint="default"/>
        </w:rPr>
        <w:t>3</w:t>
      </w:r>
      <w:r>
        <w:rPr>
          <w:rFonts w:ascii="Arial" w:hAnsi="Arial" w:cs="Arial" w:eastAsia="Arial" w:hint="default"/>
          <w:spacing w:val="-9"/>
        </w:rPr>
        <w:t> </w:t>
      </w:r>
      <w:r>
        <w:rPr/>
        <w:t>名董事组成，独立董事占多数，委员会主任由独</w:t>
      </w:r>
      <w:r>
        <w:rPr>
          <w:w w:val="100"/>
        </w:rPr>
        <w:t> </w:t>
      </w:r>
      <w:r>
        <w:rPr>
          <w:spacing w:val="-4"/>
        </w:rPr>
        <w:t>立董事担任。报告期内，公司董事会薪酬与考核委员会审查了《</w:t>
      </w:r>
      <w:r>
        <w:rPr>
          <w:rFonts w:ascii="Arial" w:hAnsi="Arial" w:cs="Arial" w:eastAsia="Arial" w:hint="default"/>
          <w:spacing w:val="-4"/>
        </w:rPr>
        <w:t>2017 </w:t>
      </w:r>
      <w:r>
        <w:rPr>
          <w:spacing w:val="-4"/>
        </w:rPr>
        <w:t>年年度报告》中披露的关于</w:t>
      </w:r>
      <w:r>
        <w:rPr>
          <w:spacing w:val="-82"/>
        </w:rPr>
        <w:t> </w:t>
      </w:r>
      <w:r>
        <w:rPr>
          <w:spacing w:val="-82"/>
        </w:rPr>
      </w:r>
      <w:r>
        <w:rPr>
          <w:spacing w:val="-1"/>
        </w:rPr>
        <w:t>公司董事、监事和高级管理人员薪酬制度执行情况，确认报告中所披露的薪酬情况与实际发放情</w:t>
      </w:r>
      <w:r>
        <w:rPr>
          <w:spacing w:val="-55"/>
        </w:rPr>
        <w:t> </w:t>
      </w:r>
      <w:r>
        <w:rPr>
          <w:spacing w:val="-55"/>
        </w:rPr>
      </w:r>
      <w:r>
        <w:rPr>
          <w:spacing w:val="-1"/>
        </w:rPr>
        <w:t>况相符。公司董事会薪酬与考核委员会审议了《黑龙江北大荒农业股份有限公司负责人经营业绩</w:t>
      </w:r>
      <w:r>
        <w:rPr>
          <w:spacing w:val="-55"/>
        </w:rPr>
        <w:t> </w:t>
      </w:r>
      <w:r>
        <w:rPr>
          <w:spacing w:val="-55"/>
        </w:rPr>
      </w:r>
      <w:r>
        <w:rPr>
          <w:spacing w:val="-11"/>
          <w:w w:val="100"/>
        </w:rPr>
        <w:t>考核与薪酬管理办法》。</w:t>
      </w:r>
    </w:p>
    <w:p>
      <w:pPr>
        <w:spacing w:line="240" w:lineRule="auto" w:before="1"/>
        <w:rPr>
          <w:rFonts w:ascii="宋体" w:hAnsi="宋体" w:cs="宋体" w:eastAsia="宋体" w:hint="default"/>
          <w:sz w:val="23"/>
          <w:szCs w:val="23"/>
        </w:rPr>
      </w:pPr>
    </w:p>
    <w:p>
      <w:pPr>
        <w:pStyle w:val="Heading3"/>
        <w:spacing w:line="240" w:lineRule="auto" w:before="0"/>
        <w:ind w:left="218" w:right="0"/>
        <w:jc w:val="left"/>
        <w:rPr>
          <w:b w:val="0"/>
          <w:bCs w:val="0"/>
        </w:rPr>
      </w:pPr>
      <w:r>
        <w:rPr/>
        <w:t>五、监事会发现公司存在风险的说明</w:t>
      </w:r>
      <w:r>
        <w:rPr>
          <w:b w:val="0"/>
          <w:bCs w:val="0"/>
        </w:rPr>
      </w:r>
    </w:p>
    <w:p>
      <w:pPr>
        <w:pStyle w:val="BodyText"/>
        <w:spacing w:line="240" w:lineRule="auto" w:before="56"/>
        <w:ind w:left="21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64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4" w:lineRule="exact"/>
        <w:ind w:left="218" w:right="0"/>
        <w:jc w:val="left"/>
      </w:pPr>
      <w:r>
        <w:rPr/>
        <w:t>存在同业竞争的，公司相应的解决措施、工作进度及后续工作计划</w:t>
      </w:r>
    </w:p>
    <w:p>
      <w:pPr>
        <w:pStyle w:val="BodyText"/>
        <w:tabs>
          <w:tab w:pos="1060" w:val="left" w:leader="none"/>
        </w:tabs>
        <w:spacing w:line="274" w:lineRule="exact"/>
        <w:ind w:left="218" w:right="0"/>
        <w:jc w:val="left"/>
      </w:pPr>
      <w:r>
        <w:rPr/>
        <w:t>□适用</w:t>
        <w:tab/>
        <w:t>√不适用</w:t>
      </w:r>
    </w:p>
    <w:p>
      <w:pPr>
        <w:spacing w:line="240" w:lineRule="auto" w:before="12"/>
        <w:rPr>
          <w:rFonts w:ascii="宋体" w:hAnsi="宋体" w:cs="宋体" w:eastAsia="宋体" w:hint="default"/>
          <w:sz w:val="22"/>
          <w:szCs w:val="22"/>
        </w:rPr>
      </w:pPr>
    </w:p>
    <w:p>
      <w:pPr>
        <w:pStyle w:val="Heading3"/>
        <w:spacing w:line="240" w:lineRule="auto" w:before="0"/>
        <w:ind w:left="218" w:right="0"/>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274" w:lineRule="exact" w:before="56"/>
        <w:ind w:left="218" w:right="0"/>
        <w:jc w:val="left"/>
      </w:pPr>
      <w:r>
        <w:rPr>
          <w:spacing w:val="-1"/>
        </w:rPr>
        <w:t>√适用</w:t>
        <w:tab/>
      </w:r>
      <w:r>
        <w:rPr>
          <w:spacing w:val="-2"/>
        </w:rPr>
        <w:t>□不适用</w:t>
      </w:r>
    </w:p>
    <w:p>
      <w:pPr>
        <w:pStyle w:val="BodyText"/>
        <w:spacing w:line="259" w:lineRule="auto"/>
        <w:ind w:left="218" w:right="226" w:firstLine="422"/>
        <w:jc w:val="both"/>
      </w:pPr>
      <w:r>
        <w:rPr>
          <w:spacing w:val="2"/>
        </w:rPr>
        <w:t>公司已经建立高级管理人员的考评机制。报告期内，公司董事会薪酬与考核委员会审查了</w:t>
      </w:r>
      <w:r>
        <w:rPr>
          <w:spacing w:val="4"/>
          <w:w w:val="100"/>
        </w:rPr>
        <w:t> </w:t>
      </w:r>
      <w:r>
        <w:rPr>
          <w:rFonts w:ascii="Arial" w:hAnsi="Arial" w:cs="Arial" w:eastAsia="Arial" w:hint="default"/>
        </w:rPr>
        <w:t>2018 </w:t>
      </w:r>
      <w:r>
        <w:rPr>
          <w:spacing w:val="-4"/>
        </w:rPr>
        <w:t>年年度报告中披露的关于公司董事、监事和高级管理人员薪酬制度执行情况，并认为：公司</w:t>
      </w:r>
      <w:r>
        <w:rPr>
          <w:spacing w:val="-47"/>
        </w:rPr>
        <w:t> </w:t>
      </w:r>
      <w:r>
        <w:rPr>
          <w:spacing w:val="-47"/>
        </w:rPr>
      </w:r>
      <w:r>
        <w:rPr>
          <w:spacing w:val="-1"/>
        </w:rPr>
        <w:t>董事、监事和高级管理人员在公司领取的薪酬，是严格按照《黑龙江北大荒农业股份有限公司负</w:t>
      </w:r>
      <w:r>
        <w:rPr>
          <w:spacing w:val="-55"/>
        </w:rPr>
        <w:t> </w:t>
      </w:r>
      <w:r>
        <w:rPr>
          <w:spacing w:val="-55"/>
        </w:rPr>
      </w:r>
      <w:r>
        <w:rPr>
          <w:spacing w:val="-2"/>
        </w:rPr>
        <w:t>责人经营业绩考核与薪酬管理办法》规定予以兑现，所披露的薪酬情况与实际发放情况相一致。</w:t>
      </w:r>
    </w:p>
    <w:p>
      <w:pPr>
        <w:spacing w:line="240" w:lineRule="auto" w:before="7"/>
        <w:rPr>
          <w:rFonts w:ascii="宋体" w:hAnsi="宋体" w:cs="宋体" w:eastAsia="宋体" w:hint="default"/>
          <w:sz w:val="21"/>
          <w:szCs w:val="21"/>
        </w:rPr>
      </w:pPr>
    </w:p>
    <w:p>
      <w:pPr>
        <w:pStyle w:val="Heading3"/>
        <w:spacing w:line="240" w:lineRule="auto" w:before="0"/>
        <w:ind w:left="218" w:right="0"/>
        <w:jc w:val="left"/>
        <w:rPr>
          <w:b w:val="0"/>
          <w:bCs w:val="0"/>
        </w:rPr>
      </w:pPr>
      <w:r>
        <w:rPr/>
        <w:t>八、是否披露内部控制自我评价报告</w:t>
      </w:r>
      <w:r>
        <w:rPr>
          <w:b w:val="0"/>
          <w:bCs w:val="0"/>
        </w:rPr>
      </w:r>
    </w:p>
    <w:p>
      <w:pPr>
        <w:pStyle w:val="BodyText"/>
        <w:spacing w:line="240" w:lineRule="auto" w:before="58"/>
        <w:ind w:left="218" w:right="0"/>
        <w:jc w:val="left"/>
      </w:pPr>
      <w:r>
        <w:rPr/>
        <w:t>√适用</w:t>
      </w:r>
      <w:r>
        <w:rPr>
          <w:spacing w:val="-1"/>
        </w:rPr>
        <w:t> </w:t>
      </w:r>
      <w:r>
        <w:rPr/>
        <w:t>□不适用</w:t>
      </w:r>
    </w:p>
    <w:p>
      <w:pPr>
        <w:pStyle w:val="BodyText"/>
        <w:spacing w:line="240" w:lineRule="auto" w:before="49"/>
        <w:ind w:left="218" w:right="0"/>
        <w:jc w:val="left"/>
      </w:pPr>
      <w:r>
        <w:rPr>
          <w:w w:val="100"/>
        </w:rPr>
        <w:t>公司</w:t>
      </w:r>
      <w:r>
        <w:rPr>
          <w:spacing w:val="-53"/>
        </w:rPr>
        <w:t> </w:t>
      </w:r>
      <w:r>
        <w:rPr>
          <w:rFonts w:ascii="Arial" w:hAnsi="Arial" w:cs="Arial" w:eastAsia="Arial" w:hint="default"/>
          <w:spacing w:val="-3"/>
          <w:w w:val="100"/>
        </w:rPr>
        <w:t>2</w:t>
      </w:r>
      <w:r>
        <w:rPr>
          <w:rFonts w:ascii="Arial" w:hAnsi="Arial" w:cs="Arial" w:eastAsia="Arial" w:hint="default"/>
          <w:spacing w:val="-1"/>
          <w:w w:val="100"/>
        </w:rPr>
        <w:t>0</w:t>
      </w:r>
      <w:r>
        <w:rPr>
          <w:rFonts w:ascii="Arial" w:hAnsi="Arial" w:cs="Arial" w:eastAsia="Arial" w:hint="default"/>
          <w:spacing w:val="-3"/>
          <w:w w:val="100"/>
        </w:rPr>
        <w:t>1</w:t>
      </w:r>
      <w:r>
        <w:rPr>
          <w:rFonts w:ascii="Arial" w:hAnsi="Arial" w:cs="Arial" w:eastAsia="Arial" w:hint="default"/>
          <w:w w:val="100"/>
        </w:rPr>
        <w:t>8</w:t>
      </w:r>
      <w:r>
        <w:rPr>
          <w:rFonts w:ascii="Arial" w:hAnsi="Arial" w:cs="Arial" w:eastAsia="Arial" w:hint="default"/>
          <w:spacing w:val="-6"/>
        </w:rPr>
        <w:t> </w:t>
      </w:r>
      <w:r>
        <w:rPr>
          <w:spacing w:val="-3"/>
          <w:w w:val="100"/>
        </w:rPr>
        <w:t>年</w:t>
      </w:r>
      <w:r>
        <w:rPr>
          <w:w w:val="100"/>
        </w:rPr>
        <w:t>内</w:t>
      </w:r>
      <w:r>
        <w:rPr>
          <w:spacing w:val="-3"/>
          <w:w w:val="100"/>
        </w:rPr>
        <w:t>部</w:t>
      </w:r>
      <w:r>
        <w:rPr>
          <w:w w:val="100"/>
        </w:rPr>
        <w:t>控</w:t>
      </w:r>
      <w:r>
        <w:rPr>
          <w:spacing w:val="-3"/>
          <w:w w:val="100"/>
        </w:rPr>
        <w:t>制自</w:t>
      </w:r>
      <w:r>
        <w:rPr>
          <w:w w:val="100"/>
        </w:rPr>
        <w:t>我评</w:t>
      </w:r>
      <w:r>
        <w:rPr>
          <w:spacing w:val="-3"/>
          <w:w w:val="100"/>
        </w:rPr>
        <w:t>价</w:t>
      </w:r>
      <w:r>
        <w:rPr>
          <w:w w:val="100"/>
        </w:rPr>
        <w:t>报</w:t>
      </w:r>
      <w:r>
        <w:rPr>
          <w:spacing w:val="-3"/>
          <w:w w:val="100"/>
        </w:rPr>
        <w:t>告</w:t>
      </w:r>
      <w:r>
        <w:rPr>
          <w:w w:val="100"/>
        </w:rPr>
        <w:t>见</w:t>
      </w:r>
      <w:r>
        <w:rPr>
          <w:spacing w:val="-3"/>
          <w:w w:val="100"/>
        </w:rPr>
        <w:t>上</w:t>
      </w:r>
      <w:r>
        <w:rPr>
          <w:w w:val="100"/>
        </w:rPr>
        <w:t>海</w:t>
      </w:r>
      <w:r>
        <w:rPr>
          <w:spacing w:val="-3"/>
          <w:w w:val="100"/>
        </w:rPr>
        <w:t>证</w:t>
      </w:r>
      <w:r>
        <w:rPr>
          <w:w w:val="100"/>
        </w:rPr>
        <w:t>券</w:t>
      </w:r>
      <w:r>
        <w:rPr>
          <w:spacing w:val="-3"/>
          <w:w w:val="100"/>
        </w:rPr>
        <w:t>交</w:t>
      </w:r>
      <w:r>
        <w:rPr>
          <w:w w:val="100"/>
        </w:rPr>
        <w:t>易所</w:t>
      </w:r>
      <w:r>
        <w:rPr>
          <w:spacing w:val="-3"/>
          <w:w w:val="100"/>
        </w:rPr>
        <w:t>网</w:t>
      </w:r>
      <w:r>
        <w:rPr>
          <w:w w:val="100"/>
        </w:rPr>
        <w:t>站（</w:t>
      </w:r>
      <w:hyperlink r:id="rId9">
        <w:r>
          <w:rPr>
            <w:rFonts w:ascii="Arial" w:hAnsi="Arial" w:cs="Arial" w:eastAsia="Arial" w:hint="default"/>
            <w:spacing w:val="-2"/>
            <w:w w:val="100"/>
          </w:rPr>
          <w:t>ww</w:t>
        </w:r>
        <w:r>
          <w:rPr>
            <w:rFonts w:ascii="Arial" w:hAnsi="Arial" w:cs="Arial" w:eastAsia="Arial" w:hint="default"/>
            <w:spacing w:val="-14"/>
            <w:w w:val="100"/>
          </w:rPr>
          <w:t>w</w:t>
        </w:r>
        <w:r>
          <w:rPr>
            <w:rFonts w:ascii="Arial" w:hAnsi="Arial" w:cs="Arial" w:eastAsia="Arial" w:hint="default"/>
            <w:spacing w:val="-2"/>
            <w:w w:val="100"/>
          </w:rPr>
          <w:t>.</w:t>
        </w:r>
        <w:r>
          <w:rPr>
            <w:rFonts w:ascii="Arial" w:hAnsi="Arial" w:cs="Arial" w:eastAsia="Arial" w:hint="default"/>
            <w:w w:val="100"/>
          </w:rPr>
          <w:t>sse</w:t>
        </w:r>
        <w:r>
          <w:rPr>
            <w:rFonts w:ascii="Arial" w:hAnsi="Arial" w:cs="Arial" w:eastAsia="Arial" w:hint="default"/>
            <w:spacing w:val="-1"/>
            <w:w w:val="100"/>
          </w:rPr>
          <w:t>.</w:t>
        </w:r>
        <w:r>
          <w:rPr>
            <w:rFonts w:ascii="Arial" w:hAnsi="Arial" w:cs="Arial" w:eastAsia="Arial" w:hint="default"/>
            <w:w w:val="100"/>
          </w:rPr>
          <w:t>c</w:t>
        </w:r>
        <w:r>
          <w:rPr>
            <w:rFonts w:ascii="Arial" w:hAnsi="Arial" w:cs="Arial" w:eastAsia="Arial" w:hint="default"/>
            <w:spacing w:val="-3"/>
            <w:w w:val="100"/>
          </w:rPr>
          <w:t>o</w:t>
        </w:r>
        <w:r>
          <w:rPr>
            <w:rFonts w:ascii="Arial" w:hAnsi="Arial" w:cs="Arial" w:eastAsia="Arial" w:hint="default"/>
            <w:spacing w:val="1"/>
            <w:w w:val="100"/>
          </w:rPr>
          <w:t>m</w:t>
        </w:r>
        <w:r>
          <w:rPr>
            <w:rFonts w:ascii="Arial" w:hAnsi="Arial" w:cs="Arial" w:eastAsia="Arial" w:hint="default"/>
            <w:spacing w:val="-4"/>
            <w:w w:val="100"/>
          </w:rPr>
          <w:t>.</w:t>
        </w:r>
        <w:r>
          <w:rPr>
            <w:rFonts w:ascii="Arial" w:hAnsi="Arial" w:cs="Arial" w:eastAsia="Arial" w:hint="default"/>
            <w:w w:val="100"/>
          </w:rPr>
          <w:t>c</w:t>
        </w:r>
        <w:r>
          <w:rPr>
            <w:rFonts w:ascii="Arial" w:hAnsi="Arial" w:cs="Arial" w:eastAsia="Arial" w:hint="default"/>
            <w:spacing w:val="1"/>
            <w:w w:val="100"/>
          </w:rPr>
          <w:t>n</w:t>
        </w:r>
      </w:hyperlink>
      <w:r>
        <w:rPr>
          <w:spacing w:val="-106"/>
          <w:w w:val="100"/>
        </w:rPr>
        <w:t>）</w:t>
      </w:r>
      <w:r>
        <w:rPr>
          <w:w w:val="100"/>
        </w:rPr>
        <w:t>。</w:t>
      </w:r>
    </w:p>
    <w:p>
      <w:pPr>
        <w:spacing w:line="240" w:lineRule="auto" w:before="3"/>
        <w:rPr>
          <w:rFonts w:ascii="宋体" w:hAnsi="宋体" w:cs="宋体" w:eastAsia="宋体" w:hint="default"/>
          <w:sz w:val="20"/>
          <w:szCs w:val="20"/>
        </w:rPr>
      </w:pPr>
    </w:p>
    <w:p>
      <w:pPr>
        <w:pStyle w:val="BodyText"/>
        <w:spacing w:line="274" w:lineRule="exact"/>
        <w:ind w:left="218" w:right="0"/>
        <w:jc w:val="left"/>
      </w:pPr>
      <w:r>
        <w:rPr/>
        <w:t>报告期内部控制存在重大缺陷情况的说明</w:t>
      </w:r>
    </w:p>
    <w:p>
      <w:pPr>
        <w:pStyle w:val="BodyText"/>
        <w:spacing w:line="274" w:lineRule="exact"/>
        <w:ind w:left="218" w:right="0"/>
        <w:jc w:val="left"/>
      </w:pPr>
      <w:r>
        <w:rPr/>
        <w:t>□适用</w:t>
      </w:r>
      <w:r>
        <w:rPr>
          <w:spacing w:val="-1"/>
        </w:rPr>
        <w:t> </w:t>
      </w:r>
      <w:r>
        <w:rPr/>
        <w:t>√不适用</w:t>
      </w:r>
    </w:p>
    <w:p>
      <w:pPr>
        <w:spacing w:after="0" w:line="274" w:lineRule="exact"/>
        <w:jc w:val="left"/>
        <w:sectPr>
          <w:footerReference w:type="default" r:id="rId40"/>
          <w:pgSz w:w="11910" w:h="16840"/>
          <w:pgMar w:footer="1195" w:header="877" w:top="110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left="138" w:right="126"/>
        <w:jc w:val="left"/>
        <w:rPr>
          <w:b w:val="0"/>
          <w:bCs w:val="0"/>
        </w:rPr>
      </w:pPr>
      <w:r>
        <w:rPr/>
        <w:t>九、内部控制审计报告的相关情况说明</w:t>
      </w:r>
      <w:r>
        <w:rPr>
          <w:b w:val="0"/>
          <w:bCs w:val="0"/>
        </w:rPr>
      </w:r>
    </w:p>
    <w:p>
      <w:pPr>
        <w:pStyle w:val="BodyText"/>
        <w:tabs>
          <w:tab w:pos="980" w:val="left" w:leader="none"/>
        </w:tabs>
        <w:spacing w:line="240" w:lineRule="auto" w:before="58"/>
        <w:ind w:left="138" w:right="126"/>
        <w:jc w:val="left"/>
      </w:pPr>
      <w:r>
        <w:rPr>
          <w:spacing w:val="-1"/>
        </w:rPr>
        <w:t>√适用</w:t>
        <w:tab/>
      </w:r>
      <w:r>
        <w:rPr>
          <w:spacing w:val="-2"/>
        </w:rPr>
        <w:t>□不适用</w:t>
      </w:r>
    </w:p>
    <w:p>
      <w:pPr>
        <w:pStyle w:val="BodyText"/>
        <w:spacing w:line="249" w:lineRule="auto" w:before="49"/>
        <w:ind w:left="138" w:right="126" w:firstLine="422"/>
        <w:jc w:val="left"/>
      </w:pPr>
      <w:r>
        <w:rPr/>
        <w:t>公司聘请瑞华会计师事务所对基准日</w:t>
      </w:r>
      <w:r>
        <w:rPr>
          <w:spacing w:val="-51"/>
        </w:rPr>
        <w:t> </w:t>
      </w:r>
      <w:r>
        <w:rPr>
          <w:rFonts w:ascii="Arial" w:hAnsi="Arial" w:cs="Arial" w:eastAsia="Arial" w:hint="default"/>
        </w:rPr>
        <w:t>2018</w:t>
      </w:r>
      <w:r>
        <w:rPr>
          <w:rFonts w:ascii="Arial" w:hAnsi="Arial" w:cs="Arial" w:eastAsia="Arial" w:hint="default"/>
          <w:spacing w:val="-6"/>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4"/>
        </w:rPr>
        <w:t> </w:t>
      </w:r>
      <w:r>
        <w:rPr/>
        <w:t>日内部控制的有效性进行了审计，瑞</w:t>
      </w:r>
      <w:r>
        <w:rPr>
          <w:w w:val="100"/>
        </w:rPr>
        <w:t> </w:t>
      </w:r>
      <w:r>
        <w:rPr/>
        <w:t>华会计师事务所根据审计结果出具标准无保留意见内部控制审计报告。</w:t>
      </w:r>
      <w:r>
        <w:rPr>
          <w:w w:val="100"/>
        </w:rPr>
        <w:t> </w:t>
      </w:r>
      <w:r>
        <w:rPr/>
        <w:t>是否披露内部控制审计报告：是</w:t>
      </w:r>
    </w:p>
    <w:p>
      <w:pPr>
        <w:spacing w:line="240" w:lineRule="auto" w:before="3"/>
        <w:rPr>
          <w:rFonts w:ascii="宋体" w:hAnsi="宋体" w:cs="宋体" w:eastAsia="宋体" w:hint="default"/>
          <w:sz w:val="22"/>
          <w:szCs w:val="22"/>
        </w:rPr>
      </w:pPr>
    </w:p>
    <w:p>
      <w:pPr>
        <w:pStyle w:val="Heading3"/>
        <w:spacing w:line="240" w:lineRule="auto" w:before="0"/>
        <w:ind w:left="138" w:right="126"/>
        <w:jc w:val="left"/>
        <w:rPr>
          <w:b w:val="0"/>
          <w:bCs w:val="0"/>
        </w:rPr>
      </w:pPr>
      <w:r>
        <w:rPr/>
        <w:t>十、其他</w:t>
      </w:r>
      <w:r>
        <w:rPr>
          <w:b w:val="0"/>
          <w:bCs w:val="0"/>
        </w:rPr>
      </w:r>
    </w:p>
    <w:p>
      <w:pPr>
        <w:pStyle w:val="BodyText"/>
        <w:tabs>
          <w:tab w:pos="980" w:val="left" w:leader="none"/>
        </w:tabs>
        <w:spacing w:line="240" w:lineRule="auto" w:before="56"/>
        <w:ind w:left="138" w:right="126"/>
        <w:jc w:val="left"/>
      </w:pPr>
      <w:r>
        <w:rPr>
          <w:spacing w:val="-1"/>
        </w:rPr>
        <w:t>□适用</w:t>
        <w:tab/>
      </w:r>
      <w:r>
        <w:rPr>
          <w:spacing w:val="-2"/>
        </w:rPr>
        <w:t>√不适用</w:t>
      </w:r>
    </w:p>
    <w:p>
      <w:pPr>
        <w:spacing w:line="240" w:lineRule="auto" w:before="12"/>
        <w:rPr>
          <w:rFonts w:ascii="宋体" w:hAnsi="宋体" w:cs="宋体" w:eastAsia="宋体" w:hint="default"/>
          <w:sz w:val="21"/>
          <w:szCs w:val="21"/>
        </w:rPr>
      </w:pPr>
    </w:p>
    <w:p>
      <w:pPr>
        <w:pStyle w:val="Heading1"/>
        <w:tabs>
          <w:tab w:pos="4060" w:val="left" w:leader="none"/>
        </w:tabs>
        <w:spacing w:line="240" w:lineRule="auto"/>
        <w:ind w:left="2800" w:right="126"/>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126"/>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3"/>
        <w:spacing w:line="240" w:lineRule="auto"/>
        <w:ind w:left="138" w:right="98"/>
        <w:jc w:val="left"/>
        <w:rPr>
          <w:b w:val="0"/>
          <w:bCs w:val="0"/>
        </w:rPr>
      </w:pPr>
      <w:r>
        <w:rPr/>
        <w:t>一、审计报告</w:t>
      </w:r>
      <w:r>
        <w:rPr>
          <w:b w:val="0"/>
          <w:bCs w:val="0"/>
        </w:rPr>
      </w:r>
    </w:p>
    <w:p>
      <w:pPr>
        <w:pStyle w:val="BodyText"/>
        <w:spacing w:line="240" w:lineRule="auto" w:before="58"/>
        <w:ind w:left="138" w:right="98"/>
        <w:jc w:val="left"/>
      </w:pPr>
      <w:r>
        <w:rPr/>
        <w:t>√适用</w:t>
      </w:r>
      <w:r>
        <w:rPr>
          <w:spacing w:val="-1"/>
        </w:rPr>
        <w:t> </w:t>
      </w:r>
      <w:r>
        <w:rPr/>
        <w:t>□不适用</w:t>
      </w:r>
    </w:p>
    <w:p>
      <w:pPr>
        <w:spacing w:line="240" w:lineRule="auto" w:before="7"/>
        <w:rPr>
          <w:rFonts w:ascii="宋体" w:hAnsi="宋体" w:cs="宋体" w:eastAsia="宋体" w:hint="default"/>
          <w:sz w:val="20"/>
          <w:szCs w:val="20"/>
        </w:rPr>
      </w:pPr>
    </w:p>
    <w:p>
      <w:pPr>
        <w:spacing w:line="460" w:lineRule="exact" w:before="0"/>
        <w:ind w:left="0" w:right="75" w:firstLine="0"/>
        <w:jc w:val="center"/>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line="240" w:lineRule="auto" w:before="10"/>
        <w:rPr>
          <w:rFonts w:ascii="宋体" w:hAnsi="宋体" w:cs="宋体" w:eastAsia="宋体" w:hint="default"/>
          <w:b/>
          <w:bCs/>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660" w:right="1060"/>
        </w:sectPr>
      </w:pPr>
    </w:p>
    <w:p>
      <w:pPr>
        <w:spacing w:line="240" w:lineRule="auto" w:before="4"/>
        <w:rPr>
          <w:rFonts w:ascii="宋体" w:hAnsi="宋体" w:cs="宋体" w:eastAsia="宋体" w:hint="default"/>
          <w:b/>
          <w:bCs/>
          <w:sz w:val="26"/>
          <w:szCs w:val="26"/>
        </w:rPr>
      </w:pPr>
    </w:p>
    <w:p>
      <w:pPr>
        <w:pStyle w:val="Heading3"/>
        <w:spacing w:line="240" w:lineRule="auto" w:before="0"/>
        <w:ind w:left="138" w:right="0"/>
        <w:jc w:val="left"/>
        <w:rPr>
          <w:b w:val="0"/>
          <w:bCs w:val="0"/>
        </w:rPr>
      </w:pPr>
      <w:r>
        <w:rPr>
          <w:spacing w:val="-1"/>
        </w:rPr>
        <w:t>黑龙江北大荒农业股份有限公司全体股东：</w:t>
      </w:r>
      <w:r>
        <w:rPr>
          <w:b w:val="0"/>
          <w:bCs w:val="0"/>
          <w:spacing w:val="-1"/>
        </w:rPr>
      </w:r>
    </w:p>
    <w:p>
      <w:pPr>
        <w:spacing w:before="26"/>
        <w:ind w:left="138" w:right="0" w:firstLine="0"/>
        <w:jc w:val="left"/>
        <w:rPr>
          <w:rFonts w:ascii="宋体" w:hAnsi="宋体" w:cs="宋体" w:eastAsia="宋体" w:hint="default"/>
          <w:sz w:val="24"/>
          <w:szCs w:val="24"/>
        </w:rPr>
      </w:pPr>
      <w:r>
        <w:rPr/>
        <w:br w:type="column"/>
      </w:r>
      <w:r>
        <w:rPr>
          <w:rFonts w:ascii="宋体" w:hAnsi="宋体" w:cs="宋体" w:eastAsia="宋体" w:hint="default"/>
          <w:sz w:val="24"/>
          <w:szCs w:val="24"/>
        </w:rPr>
        <w:t>瑞华审字</w:t>
      </w:r>
      <w:r>
        <w:rPr>
          <w:rFonts w:ascii="Arial" w:hAnsi="Arial" w:cs="Arial" w:eastAsia="Arial" w:hint="default"/>
          <w:sz w:val="24"/>
          <w:szCs w:val="24"/>
        </w:rPr>
        <w:t>[2019]23020001</w:t>
      </w:r>
      <w:r>
        <w:rPr>
          <w:rFonts w:ascii="Arial" w:hAnsi="Arial" w:cs="Arial" w:eastAsia="Arial" w:hint="default"/>
          <w:spacing w:val="-11"/>
          <w:sz w:val="24"/>
          <w:szCs w:val="24"/>
        </w:rPr>
        <w:t> </w:t>
      </w:r>
      <w:r>
        <w:rPr>
          <w:rFonts w:ascii="宋体" w:hAnsi="宋体" w:cs="宋体" w:eastAsia="宋体" w:hint="default"/>
          <w:sz w:val="24"/>
          <w:szCs w:val="24"/>
        </w:rPr>
        <w:t>号</w:t>
      </w:r>
    </w:p>
    <w:p>
      <w:pPr>
        <w:spacing w:after="0"/>
        <w:jc w:val="left"/>
        <w:rPr>
          <w:rFonts w:ascii="宋体" w:hAnsi="宋体" w:cs="宋体" w:eastAsia="宋体" w:hint="default"/>
          <w:sz w:val="24"/>
          <w:szCs w:val="24"/>
        </w:rPr>
        <w:sectPr>
          <w:type w:val="continuous"/>
          <w:pgSz w:w="11910" w:h="16840"/>
          <w:pgMar w:top="1120" w:bottom="1380" w:left="1660" w:right="1060"/>
          <w:cols w:num="2" w:equalWidth="0">
            <w:col w:w="4147" w:space="1667"/>
            <w:col w:w="3376"/>
          </w:cols>
        </w:sectPr>
      </w:pPr>
    </w:p>
    <w:p>
      <w:pPr>
        <w:spacing w:line="240" w:lineRule="auto" w:before="9"/>
        <w:rPr>
          <w:rFonts w:ascii="宋体" w:hAnsi="宋体" w:cs="宋体" w:eastAsia="宋体" w:hint="default"/>
          <w:sz w:val="24"/>
          <w:szCs w:val="24"/>
        </w:rPr>
      </w:pPr>
    </w:p>
    <w:p>
      <w:pPr>
        <w:pStyle w:val="BodyText"/>
        <w:spacing w:line="272" w:lineRule="exact" w:before="64"/>
        <w:ind w:left="558" w:right="98" w:firstLine="2"/>
        <w:jc w:val="left"/>
      </w:pPr>
      <w:r>
        <w:rPr>
          <w:rFonts w:ascii="宋体" w:hAnsi="宋体" w:cs="宋体" w:eastAsia="宋体" w:hint="default"/>
          <w:b/>
          <w:bCs/>
        </w:rPr>
        <w:t>一、审计意见</w:t>
      </w:r>
      <w:r>
        <w:rPr>
          <w:rFonts w:ascii="宋体" w:hAnsi="宋体" w:cs="宋体" w:eastAsia="宋体" w:hint="default"/>
          <w:b/>
          <w:bCs/>
          <w:w w:val="100"/>
        </w:rPr>
        <w:t> </w:t>
      </w:r>
      <w:r>
        <w:rPr>
          <w:spacing w:val="-7"/>
          <w:w w:val="100"/>
        </w:rPr>
        <w:t>我们审计了黑龙江北大荒农业股份有限公司（以下简称“北大荒股份公司”）财务报表，包括</w:t>
      </w:r>
    </w:p>
    <w:p>
      <w:pPr>
        <w:pStyle w:val="BodyText"/>
        <w:spacing w:line="272" w:lineRule="exact" w:before="1"/>
        <w:ind w:left="138" w:right="98"/>
        <w:jc w:val="left"/>
      </w:pPr>
      <w:r>
        <w:rPr>
          <w:rFonts w:ascii="Arial" w:hAnsi="Arial" w:cs="Arial" w:eastAsia="Arial" w:hint="default"/>
        </w:rPr>
        <w:t>2018</w:t>
      </w:r>
      <w:r>
        <w:rPr>
          <w:rFonts w:ascii="Arial" w:hAnsi="Arial" w:cs="Arial" w:eastAsia="Arial" w:hint="default"/>
          <w:spacing w:val="-5"/>
        </w:rPr>
        <w:t> </w:t>
      </w:r>
      <w:r>
        <w:rPr/>
        <w:t>年</w:t>
      </w:r>
      <w:r>
        <w:rPr>
          <w:spacing w:val="-50"/>
        </w:rPr>
        <w:t> </w:t>
      </w:r>
      <w:r>
        <w:rPr>
          <w:rFonts w:ascii="Arial" w:hAnsi="Arial" w:cs="Arial" w:eastAsia="Arial" w:hint="default"/>
        </w:rPr>
        <w:t>12</w:t>
      </w:r>
      <w:r>
        <w:rPr>
          <w:rFonts w:ascii="Arial" w:hAnsi="Arial" w:cs="Arial" w:eastAsia="Arial" w:hint="default"/>
          <w:spacing w:val="-3"/>
        </w:rPr>
        <w:t> </w:t>
      </w:r>
      <w:r>
        <w:rPr/>
        <w:t>月</w:t>
      </w:r>
      <w:r>
        <w:rPr>
          <w:spacing w:val="-52"/>
        </w:rPr>
        <w:t> </w:t>
      </w:r>
      <w:r>
        <w:rPr>
          <w:rFonts w:ascii="Arial" w:hAnsi="Arial" w:cs="Arial" w:eastAsia="Arial" w:hint="default"/>
        </w:rPr>
        <w:t>31</w:t>
      </w:r>
      <w:r>
        <w:rPr>
          <w:rFonts w:ascii="Arial" w:hAnsi="Arial" w:cs="Arial" w:eastAsia="Arial" w:hint="default"/>
          <w:spacing w:val="-5"/>
        </w:rPr>
        <w:t> </w:t>
      </w:r>
      <w:r>
        <w:rPr>
          <w:spacing w:val="-3"/>
        </w:rPr>
        <w:t>日的合并及公司资产负债表，</w:t>
      </w:r>
      <w:r>
        <w:rPr>
          <w:rFonts w:ascii="Arial" w:hAnsi="Arial" w:cs="Arial" w:eastAsia="Arial" w:hint="default"/>
          <w:spacing w:val="-3"/>
        </w:rPr>
        <w:t>2018</w:t>
      </w:r>
      <w:r>
        <w:rPr>
          <w:rFonts w:ascii="Arial" w:hAnsi="Arial" w:cs="Arial" w:eastAsia="Arial" w:hint="default"/>
          <w:spacing w:val="-2"/>
        </w:rPr>
        <w:t> </w:t>
      </w:r>
      <w:r>
        <w:rPr/>
        <w:t>年度的合并及公司利润表、合并及公司现金</w:t>
      </w:r>
      <w:r>
        <w:rPr>
          <w:w w:val="100"/>
        </w:rPr>
        <w:t> </w:t>
      </w:r>
      <w:r>
        <w:rPr/>
        <w:t>流量表、合并及公司股东权益变动表以及相关财务报表附注。</w:t>
      </w:r>
    </w:p>
    <w:p>
      <w:pPr>
        <w:pStyle w:val="BodyText"/>
        <w:spacing w:line="272" w:lineRule="exact" w:before="1"/>
        <w:ind w:left="138" w:right="207" w:firstLine="419"/>
        <w:jc w:val="left"/>
      </w:pPr>
      <w:r>
        <w:rPr>
          <w:spacing w:val="-2"/>
        </w:rPr>
        <w:t>我们认为，后附的财务报表在所有重大方面按照企业会计准则的规定编制，公允反映了北大</w:t>
      </w:r>
      <w:r>
        <w:rPr>
          <w:w w:val="100"/>
        </w:rPr>
        <w:t> </w:t>
      </w:r>
      <w:r>
        <w:rPr/>
        <w:t>荒股份公司</w:t>
      </w:r>
      <w:r>
        <w:rPr>
          <w:spacing w:val="-46"/>
        </w:rPr>
        <w:t> </w:t>
      </w:r>
      <w:r>
        <w:rPr>
          <w:rFonts w:ascii="Arial" w:hAnsi="Arial" w:cs="Arial" w:eastAsia="Arial" w:hint="default"/>
        </w:rPr>
        <w:t>2018</w:t>
      </w:r>
      <w:r>
        <w:rPr>
          <w:rFonts w:ascii="Arial" w:hAnsi="Arial" w:cs="Arial" w:eastAsia="Arial" w:hint="default"/>
          <w:spacing w:val="4"/>
        </w:rPr>
        <w:t> </w:t>
      </w:r>
      <w:r>
        <w:rPr/>
        <w:t>年</w:t>
      </w:r>
      <w:r>
        <w:rPr>
          <w:spacing w:val="-43"/>
        </w:rPr>
        <w:t> </w:t>
      </w:r>
      <w:r>
        <w:rPr>
          <w:rFonts w:ascii="Arial" w:hAnsi="Arial" w:cs="Arial" w:eastAsia="Arial" w:hint="default"/>
        </w:rPr>
        <w:t>12</w:t>
      </w:r>
      <w:r>
        <w:rPr>
          <w:rFonts w:ascii="Arial" w:hAnsi="Arial" w:cs="Arial" w:eastAsia="Arial" w:hint="default"/>
          <w:spacing w:val="2"/>
        </w:rPr>
        <w:t> </w:t>
      </w:r>
      <w:r>
        <w:rPr/>
        <w:t>月</w:t>
      </w:r>
      <w:r>
        <w:rPr>
          <w:spacing w:val="-43"/>
        </w:rPr>
        <w:t> </w:t>
      </w:r>
      <w:r>
        <w:rPr>
          <w:rFonts w:ascii="Arial" w:hAnsi="Arial" w:cs="Arial" w:eastAsia="Arial" w:hint="default"/>
        </w:rPr>
        <w:t>31</w:t>
      </w:r>
      <w:r>
        <w:rPr>
          <w:rFonts w:ascii="Arial" w:hAnsi="Arial" w:cs="Arial" w:eastAsia="Arial" w:hint="default"/>
          <w:spacing w:val="4"/>
        </w:rPr>
        <w:t> </w:t>
      </w:r>
      <w:r>
        <w:rPr/>
        <w:t>日合并及公司的财务状况以及</w:t>
      </w:r>
      <w:r>
        <w:rPr>
          <w:spacing w:val="-46"/>
        </w:rPr>
        <w:t> </w:t>
      </w:r>
      <w:r>
        <w:rPr>
          <w:rFonts w:ascii="Arial" w:hAnsi="Arial" w:cs="Arial" w:eastAsia="Arial" w:hint="default"/>
        </w:rPr>
        <w:t>2018</w:t>
      </w:r>
      <w:r>
        <w:rPr>
          <w:rFonts w:ascii="Arial" w:hAnsi="Arial" w:cs="Arial" w:eastAsia="Arial" w:hint="default"/>
          <w:spacing w:val="4"/>
        </w:rPr>
        <w:t> </w:t>
      </w:r>
      <w:r>
        <w:rPr/>
        <w:t>年度合并及公司的经营成果和</w:t>
      </w:r>
    </w:p>
    <w:p>
      <w:pPr>
        <w:pStyle w:val="BodyText"/>
        <w:spacing w:line="249" w:lineRule="exact"/>
        <w:ind w:left="138" w:right="98"/>
        <w:jc w:val="left"/>
      </w:pPr>
      <w:r>
        <w:rPr/>
        <w:t>现金流量。</w:t>
      </w:r>
    </w:p>
    <w:p>
      <w:pPr>
        <w:spacing w:line="240" w:lineRule="auto" w:before="5"/>
        <w:rPr>
          <w:rFonts w:ascii="宋体" w:hAnsi="宋体" w:cs="宋体" w:eastAsia="宋体" w:hint="default"/>
          <w:sz w:val="20"/>
          <w:szCs w:val="20"/>
        </w:rPr>
      </w:pPr>
    </w:p>
    <w:p>
      <w:pPr>
        <w:spacing w:line="272" w:lineRule="exact" w:before="0"/>
        <w:ind w:left="558" w:right="98"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72" w:lineRule="exact" w:before="1"/>
        <w:ind w:left="138" w:right="98"/>
        <w:jc w:val="left"/>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则，我们独立于北大荒股份公司，并履行了职业道德方面的其他责任。我们相信，我们获取的审</w:t>
      </w:r>
    </w:p>
    <w:p>
      <w:pPr>
        <w:pStyle w:val="BodyText"/>
        <w:spacing w:line="249" w:lineRule="exact"/>
        <w:ind w:left="138" w:right="98"/>
        <w:jc w:val="left"/>
      </w:pPr>
      <w:r>
        <w:rPr/>
        <w:t>计证据是充分、适当的，为发表审计意见提供了基础。</w:t>
      </w:r>
    </w:p>
    <w:p>
      <w:pPr>
        <w:spacing w:line="240" w:lineRule="auto" w:before="5"/>
        <w:rPr>
          <w:rFonts w:ascii="宋体" w:hAnsi="宋体" w:cs="宋体" w:eastAsia="宋体" w:hint="default"/>
          <w:sz w:val="20"/>
          <w:szCs w:val="20"/>
        </w:rPr>
      </w:pPr>
    </w:p>
    <w:p>
      <w:pPr>
        <w:pStyle w:val="BodyText"/>
        <w:spacing w:line="272" w:lineRule="exact"/>
        <w:ind w:left="558" w:right="98"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272" w:lineRule="exact" w:before="1"/>
        <w:ind w:left="138" w:right="98"/>
        <w:jc w:val="left"/>
      </w:pPr>
      <w:r>
        <w:rPr>
          <w:spacing w:val="-1"/>
        </w:rPr>
        <w:t>应对以对财务报表整体进行审计并形成审计意见为背景，我们不对这些事项单独发表意见。我们</w:t>
      </w:r>
      <w:r>
        <w:rPr>
          <w:spacing w:val="-55"/>
        </w:rPr>
        <w:t> </w:t>
      </w:r>
      <w:r>
        <w:rPr>
          <w:spacing w:val="-55"/>
        </w:rPr>
      </w:r>
      <w:r>
        <w:rPr/>
        <w:t>确定下列事项是需要在审计报告中沟通的关键审计事项。</w:t>
      </w:r>
    </w:p>
    <w:p>
      <w:pPr>
        <w:pStyle w:val="Heading3"/>
        <w:spacing w:line="247" w:lineRule="exact" w:before="0"/>
        <w:ind w:left="560" w:right="98"/>
        <w:jc w:val="left"/>
        <w:rPr>
          <w:b w:val="0"/>
          <w:bCs w:val="0"/>
        </w:rPr>
      </w:pPr>
      <w:r>
        <w:rPr/>
        <w:t>（一）土地承包费收入的确认</w:t>
      </w:r>
      <w:r>
        <w:rPr>
          <w:b w:val="0"/>
          <w:bCs w:val="0"/>
        </w:rPr>
      </w:r>
    </w:p>
    <w:p>
      <w:pPr>
        <w:pStyle w:val="BodyText"/>
        <w:spacing w:line="280" w:lineRule="exact"/>
        <w:ind w:left="558" w:right="98"/>
        <w:jc w:val="left"/>
      </w:pPr>
      <w:r>
        <w:rPr>
          <w:rFonts w:ascii="Arial" w:hAnsi="Arial" w:cs="Arial" w:eastAsia="Arial" w:hint="default"/>
        </w:rPr>
        <w:t>1</w:t>
      </w:r>
      <w:r>
        <w:rPr/>
        <w:t>、事项描述</w:t>
      </w:r>
    </w:p>
    <w:p>
      <w:pPr>
        <w:pStyle w:val="BodyText"/>
        <w:spacing w:line="225" w:lineRule="auto" w:before="6"/>
        <w:ind w:left="138" w:right="208" w:firstLine="419"/>
        <w:jc w:val="both"/>
      </w:pPr>
      <w:r>
        <w:rPr>
          <w:spacing w:val="-13"/>
        </w:rPr>
        <w:t>如“附注七、</w:t>
      </w:r>
      <w:r>
        <w:rPr>
          <w:rFonts w:ascii="Arial" w:hAnsi="Arial" w:cs="Arial" w:eastAsia="Arial" w:hint="default"/>
          <w:spacing w:val="-13"/>
        </w:rPr>
        <w:t>52</w:t>
      </w:r>
      <w:r>
        <w:rPr>
          <w:spacing w:val="-13"/>
        </w:rPr>
        <w:t>”所示，北大荒股份公司</w:t>
      </w:r>
      <w:r>
        <w:rPr>
          <w:spacing w:val="-47"/>
        </w:rPr>
        <w:t> </w:t>
      </w:r>
      <w:r>
        <w:rPr>
          <w:rFonts w:ascii="Arial" w:hAnsi="Arial" w:cs="Arial" w:eastAsia="Arial" w:hint="default"/>
        </w:rPr>
        <w:t>2018</w:t>
      </w:r>
      <w:r>
        <w:rPr>
          <w:rFonts w:ascii="Arial" w:hAnsi="Arial" w:cs="Arial" w:eastAsia="Arial" w:hint="default"/>
          <w:spacing w:val="1"/>
        </w:rPr>
        <w:t> </w:t>
      </w:r>
      <w:r>
        <w:rPr/>
        <w:t>年度营业收入人民币</w:t>
      </w:r>
      <w:r>
        <w:rPr>
          <w:spacing w:val="-47"/>
        </w:rPr>
        <w:t> </w:t>
      </w:r>
      <w:r>
        <w:rPr>
          <w:rFonts w:ascii="Arial" w:hAnsi="Arial" w:cs="Arial" w:eastAsia="Arial" w:hint="default"/>
        </w:rPr>
        <w:t>326,477.88 </w:t>
      </w:r>
      <w:r>
        <w:rPr>
          <w:spacing w:val="-11"/>
        </w:rPr>
        <w:t>万元，其中：</w:t>
      </w:r>
      <w:r>
        <w:rPr>
          <w:w w:val="100"/>
        </w:rPr>
        <w:t> </w:t>
      </w:r>
      <w:r>
        <w:rPr>
          <w:spacing w:val="-2"/>
        </w:rPr>
        <w:t>土地承包费收入金额重大且为关键业绩指标，根据“附注五、</w:t>
      </w:r>
      <w:r>
        <w:rPr>
          <w:rFonts w:ascii="Arial" w:hAnsi="Arial" w:cs="Arial" w:eastAsia="Arial" w:hint="default"/>
          <w:spacing w:val="-2"/>
        </w:rPr>
        <w:t>28</w:t>
      </w:r>
      <w:r>
        <w:rPr>
          <w:spacing w:val="-2"/>
        </w:rPr>
        <w:t>”所述的会计政策，可能存在收</w:t>
      </w:r>
      <w:r>
        <w:rPr>
          <w:spacing w:val="-37"/>
        </w:rPr>
        <w:t> </w:t>
      </w:r>
      <w:r>
        <w:rPr>
          <w:spacing w:val="-37"/>
        </w:rPr>
      </w:r>
      <w:r>
        <w:rPr/>
        <w:t>入确认的相关风险。因此，我们将土地承包费收入的确认作为关键审计事项。</w:t>
      </w:r>
    </w:p>
    <w:p>
      <w:pPr>
        <w:pStyle w:val="BodyText"/>
        <w:spacing w:line="274" w:lineRule="exact" w:before="24"/>
        <w:ind w:left="558" w:right="1865"/>
        <w:jc w:val="left"/>
      </w:pPr>
      <w:r>
        <w:rPr>
          <w:rFonts w:ascii="Arial" w:hAnsi="Arial" w:cs="Arial" w:eastAsia="Arial" w:hint="default"/>
        </w:rPr>
        <w:t>2</w:t>
      </w:r>
      <w:r>
        <w:rPr/>
        <w:t>、审计应对</w:t>
      </w:r>
      <w:r>
        <w:rPr>
          <w:w w:val="100"/>
        </w:rPr>
        <w:t> </w:t>
      </w:r>
      <w:r>
        <w:rPr>
          <w:spacing w:val="-2"/>
        </w:rPr>
        <w:t>针对土地承包费收入的确认，我们实施的审计程序主要包括：</w:t>
      </w:r>
    </w:p>
    <w:p>
      <w:pPr>
        <w:pStyle w:val="BodyText"/>
        <w:spacing w:line="252" w:lineRule="exact"/>
        <w:ind w:left="558" w:right="98"/>
        <w:jc w:val="left"/>
      </w:pPr>
      <w:r>
        <w:rPr>
          <w:spacing w:val="-4"/>
        </w:rPr>
        <w:t>（</w:t>
      </w:r>
      <w:r>
        <w:rPr>
          <w:rFonts w:ascii="Arial" w:hAnsi="Arial" w:cs="Arial" w:eastAsia="Arial" w:hint="default"/>
          <w:spacing w:val="-4"/>
        </w:rPr>
        <w:t>1</w:t>
      </w:r>
      <w:r>
        <w:rPr>
          <w:spacing w:val="-4"/>
        </w:rPr>
        <w:t>）了解、测试与土地发包流程、承包流程、土地承包费收取等相关的内部控制制度的设计</w:t>
      </w:r>
    </w:p>
    <w:p>
      <w:pPr>
        <w:pStyle w:val="BodyText"/>
        <w:spacing w:line="265" w:lineRule="exact"/>
        <w:ind w:left="138" w:right="98"/>
        <w:jc w:val="left"/>
      </w:pPr>
      <w:r>
        <w:rPr/>
        <w:t>和执行；</w:t>
      </w:r>
    </w:p>
    <w:p>
      <w:pPr>
        <w:pStyle w:val="BodyText"/>
        <w:spacing w:line="272" w:lineRule="exact" w:before="27"/>
        <w:ind w:left="138" w:right="208" w:firstLine="419"/>
        <w:jc w:val="left"/>
      </w:pPr>
      <w:r>
        <w:rPr>
          <w:spacing w:val="-4"/>
          <w:w w:val="100"/>
        </w:rPr>
        <w:t>（</w:t>
      </w:r>
      <w:r>
        <w:rPr>
          <w:rFonts w:ascii="Arial" w:hAnsi="Arial" w:cs="Arial" w:eastAsia="Arial" w:hint="default"/>
          <w:spacing w:val="-4"/>
          <w:w w:val="100"/>
        </w:rPr>
        <w:t>2</w:t>
      </w:r>
      <w:r>
        <w:rPr>
          <w:spacing w:val="-4"/>
          <w:w w:val="100"/>
        </w:rPr>
        <w:t>）选取样本检查《农业生产承包协议》，识别与土地承包经营权上的风险和报酬转移相关</w:t>
      </w:r>
      <w:r>
        <w:rPr>
          <w:w w:val="100"/>
        </w:rPr>
        <w:t> </w:t>
      </w:r>
      <w:r>
        <w:rPr/>
        <w:t>的条款，评价收入确认时点是否符合企业会计准则的要求；</w:t>
      </w:r>
    </w:p>
    <w:p>
      <w:pPr>
        <w:pStyle w:val="BodyText"/>
        <w:spacing w:line="254" w:lineRule="exact"/>
        <w:ind w:left="558" w:right="98"/>
        <w:jc w:val="left"/>
      </w:pPr>
      <w:r>
        <w:rPr/>
        <w:t>（</w:t>
      </w:r>
      <w:r>
        <w:rPr>
          <w:rFonts w:ascii="Arial" w:hAnsi="Arial" w:cs="Arial" w:eastAsia="Arial" w:hint="default"/>
        </w:rPr>
        <w:t>3</w:t>
      </w:r>
      <w:r>
        <w:rPr/>
        <w:t>）走访部分家庭农场承包户，了解其土地承包情况；</w:t>
      </w:r>
    </w:p>
    <w:p>
      <w:pPr>
        <w:pStyle w:val="BodyText"/>
        <w:spacing w:line="272" w:lineRule="exact"/>
        <w:ind w:left="558" w:right="98"/>
        <w:jc w:val="left"/>
      </w:pPr>
      <w:r>
        <w:rPr/>
        <w:t>（</w:t>
      </w:r>
      <w:r>
        <w:rPr>
          <w:rFonts w:ascii="Arial" w:hAnsi="Arial" w:cs="Arial" w:eastAsia="Arial" w:hint="default"/>
        </w:rPr>
        <w:t>4</w:t>
      </w:r>
      <w:r>
        <w:rPr/>
        <w:t>）选取部分家庭农场承包户进行函证；</w:t>
      </w:r>
    </w:p>
    <w:p>
      <w:pPr>
        <w:pStyle w:val="BodyText"/>
        <w:spacing w:line="272" w:lineRule="exact" w:before="19"/>
        <w:ind w:left="138" w:right="98" w:firstLine="419"/>
        <w:jc w:val="left"/>
      </w:pPr>
      <w:r>
        <w:rPr>
          <w:spacing w:val="-5"/>
        </w:rPr>
        <w:t>（</w:t>
      </w:r>
      <w:r>
        <w:rPr>
          <w:rFonts w:ascii="Arial" w:hAnsi="Arial" w:cs="Arial" w:eastAsia="Arial" w:hint="default"/>
          <w:spacing w:val="-5"/>
        </w:rPr>
        <w:t>5</w:t>
      </w:r>
      <w:r>
        <w:rPr>
          <w:spacing w:val="-5"/>
        </w:rPr>
        <w:t>）抽取记账凭证，审查承包费入账日期、土地面积、地租单价、金额等是否与《农业生产</w:t>
      </w:r>
      <w:r>
        <w:rPr>
          <w:w w:val="100"/>
        </w:rPr>
        <w:t> </w:t>
      </w:r>
      <w:r>
        <w:rPr>
          <w:spacing w:val="-10"/>
          <w:w w:val="100"/>
        </w:rPr>
        <w:t>承包协议》、收据等一致；</w:t>
      </w:r>
    </w:p>
    <w:p>
      <w:pPr>
        <w:pStyle w:val="BodyText"/>
        <w:spacing w:line="272" w:lineRule="exact" w:before="1"/>
        <w:ind w:left="138" w:right="98" w:firstLine="419"/>
        <w:jc w:val="left"/>
      </w:pPr>
      <w:r>
        <w:rPr>
          <w:spacing w:val="-4"/>
        </w:rPr>
        <w:t>（</w:t>
      </w:r>
      <w:r>
        <w:rPr>
          <w:rFonts w:ascii="Arial" w:hAnsi="Arial" w:cs="Arial" w:eastAsia="Arial" w:hint="default"/>
          <w:spacing w:val="-4"/>
        </w:rPr>
        <w:t>6</w:t>
      </w:r>
      <w:r>
        <w:rPr>
          <w:spacing w:val="-4"/>
        </w:rPr>
        <w:t>）针对已识别需要运用分析程序的有关项目，并基于对被审计单位及其环境的了解，将本</w:t>
      </w:r>
      <w:r>
        <w:rPr>
          <w:w w:val="100"/>
        </w:rPr>
        <w:t> </w:t>
      </w:r>
      <w:r>
        <w:rPr>
          <w:spacing w:val="-1"/>
        </w:rPr>
        <w:t>期的主营业务收入与上期的主营业务收入进行比较，分析土地承包收入变动是否异常，并分析异</w:t>
      </w:r>
    </w:p>
    <w:p>
      <w:pPr>
        <w:pStyle w:val="BodyText"/>
        <w:spacing w:line="247" w:lineRule="exact"/>
        <w:ind w:left="138" w:right="98"/>
        <w:jc w:val="left"/>
      </w:pPr>
      <w:r>
        <w:rPr/>
        <w:t>常变动的原因；</w:t>
      </w:r>
    </w:p>
    <w:p>
      <w:pPr>
        <w:pStyle w:val="BodyText"/>
        <w:spacing w:line="280" w:lineRule="exact"/>
        <w:ind w:left="558" w:right="0"/>
        <w:jc w:val="left"/>
      </w:pPr>
      <w:r>
        <w:rPr/>
        <w:t>（</w:t>
      </w:r>
      <w:r>
        <w:rPr>
          <w:rFonts w:ascii="Arial" w:hAnsi="Arial" w:cs="Arial" w:eastAsia="Arial" w:hint="default"/>
        </w:rPr>
        <w:t>7</w:t>
      </w:r>
      <w:r>
        <w:rPr/>
        <w:t>）综合分析交易的实质，确定其是否符合收入确认的条件，并检查其会计处理是否正确。</w:t>
      </w:r>
    </w:p>
    <w:p>
      <w:pPr>
        <w:pStyle w:val="Heading3"/>
        <w:spacing w:line="267" w:lineRule="exact" w:before="0"/>
        <w:ind w:left="560" w:right="98"/>
        <w:jc w:val="left"/>
        <w:rPr>
          <w:b w:val="0"/>
          <w:bCs w:val="0"/>
        </w:rPr>
      </w:pPr>
      <w:r>
        <w:rPr/>
        <w:t>（二）理财产品投资</w:t>
      </w:r>
      <w:r>
        <w:rPr>
          <w:b w:val="0"/>
          <w:bCs w:val="0"/>
        </w:rPr>
      </w:r>
    </w:p>
    <w:p>
      <w:pPr>
        <w:spacing w:after="0" w:line="267" w:lineRule="exact"/>
        <w:jc w:val="left"/>
        <w:sectPr>
          <w:type w:val="continuous"/>
          <w:pgSz w:w="11910" w:h="16840"/>
          <w:pgMar w:top="1120" w:bottom="1380" w:left="1660" w:right="1060"/>
        </w:sectPr>
      </w:pPr>
    </w:p>
    <w:p>
      <w:pPr>
        <w:spacing w:line="240" w:lineRule="auto" w:before="9"/>
        <w:rPr>
          <w:rFonts w:ascii="宋体" w:hAnsi="宋体" w:cs="宋体" w:eastAsia="宋体" w:hint="default"/>
          <w:b/>
          <w:bCs/>
          <w:sz w:val="25"/>
          <w:szCs w:val="25"/>
        </w:rPr>
      </w:pPr>
    </w:p>
    <w:p>
      <w:pPr>
        <w:pStyle w:val="BodyText"/>
        <w:spacing w:line="274" w:lineRule="exact" w:before="62"/>
        <w:ind w:left="558" w:right="126"/>
        <w:jc w:val="left"/>
      </w:pPr>
      <w:r>
        <w:rPr>
          <w:rFonts w:ascii="Arial" w:hAnsi="Arial" w:cs="Arial" w:eastAsia="Arial" w:hint="default"/>
        </w:rPr>
        <w:t>1</w:t>
      </w:r>
      <w:r>
        <w:rPr/>
        <w:t>、事项描述</w:t>
      </w:r>
      <w:r>
        <w:rPr>
          <w:w w:val="100"/>
        </w:rPr>
        <w:t> </w:t>
      </w:r>
      <w:r>
        <w:rPr>
          <w:spacing w:val="-7"/>
        </w:rPr>
        <w:t>北大荒股份公司利用闲置资金购买理财产品，对于公司具有重要性，如“附注七、</w:t>
      </w:r>
      <w:r>
        <w:rPr>
          <w:rFonts w:ascii="Arial" w:hAnsi="Arial" w:cs="Arial" w:eastAsia="Arial" w:hint="default"/>
          <w:spacing w:val="-7"/>
        </w:rPr>
        <w:t>10</w:t>
      </w:r>
      <w:r>
        <w:rPr>
          <w:spacing w:val="-7"/>
        </w:rPr>
        <w:t>”所示，</w:t>
      </w:r>
    </w:p>
    <w:p>
      <w:pPr>
        <w:pStyle w:val="BodyText"/>
        <w:spacing w:line="253" w:lineRule="exact"/>
        <w:ind w:left="138" w:right="0"/>
        <w:jc w:val="both"/>
      </w:pPr>
      <w:r>
        <w:rPr/>
        <w:t>理财产品年末余额</w:t>
      </w:r>
      <w:r>
        <w:rPr>
          <w:spacing w:val="-46"/>
        </w:rPr>
        <w:t> </w:t>
      </w:r>
      <w:r>
        <w:rPr>
          <w:rFonts w:ascii="Arial" w:hAnsi="Arial" w:cs="Arial" w:eastAsia="Arial" w:hint="default"/>
        </w:rPr>
        <w:t>213,569.36</w:t>
      </w:r>
      <w:r>
        <w:rPr>
          <w:rFonts w:ascii="Arial" w:hAnsi="Arial" w:cs="Arial" w:eastAsia="Arial" w:hint="default"/>
          <w:spacing w:val="2"/>
        </w:rPr>
        <w:t> </w:t>
      </w:r>
      <w:r>
        <w:rPr>
          <w:spacing w:val="-5"/>
        </w:rPr>
        <w:t>万元（国债逆回购年末余额</w:t>
      </w:r>
      <w:r>
        <w:rPr>
          <w:spacing w:val="-46"/>
        </w:rPr>
        <w:t> </w:t>
      </w:r>
      <w:r>
        <w:rPr>
          <w:rFonts w:ascii="Arial" w:hAnsi="Arial" w:cs="Arial" w:eastAsia="Arial" w:hint="default"/>
        </w:rPr>
        <w:t>63,569.36</w:t>
      </w:r>
      <w:r>
        <w:rPr>
          <w:rFonts w:ascii="Arial" w:hAnsi="Arial" w:cs="Arial" w:eastAsia="Arial" w:hint="default"/>
          <w:spacing w:val="-1"/>
        </w:rPr>
        <w:t> </w:t>
      </w:r>
      <w:r>
        <w:rPr>
          <w:spacing w:val="-5"/>
        </w:rPr>
        <w:t>万元，结构性存款年末余额</w:t>
      </w:r>
    </w:p>
    <w:p>
      <w:pPr>
        <w:pStyle w:val="BodyText"/>
        <w:spacing w:line="272" w:lineRule="exact"/>
        <w:ind w:left="138" w:right="0"/>
        <w:jc w:val="both"/>
      </w:pPr>
      <w:r>
        <w:rPr>
          <w:rFonts w:ascii="Arial" w:hAnsi="Arial" w:cs="Arial" w:eastAsia="Arial" w:hint="default"/>
          <w:w w:val="100"/>
        </w:rPr>
        <w:t>150,0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00</w:t>
      </w:r>
      <w:r>
        <w:rPr>
          <w:rFonts w:ascii="Arial" w:hAnsi="Arial" w:cs="Arial" w:eastAsia="Arial" w:hint="default"/>
          <w:spacing w:val="-8"/>
        </w:rPr>
        <w:t> </w:t>
      </w:r>
      <w:r>
        <w:rPr>
          <w:w w:val="100"/>
        </w:rPr>
        <w:t>万元</w:t>
      </w:r>
      <w:r>
        <w:rPr>
          <w:spacing w:val="-108"/>
          <w:w w:val="100"/>
        </w:rPr>
        <w:t>）</w:t>
      </w:r>
      <w:r>
        <w:rPr>
          <w:spacing w:val="-8"/>
          <w:w w:val="100"/>
        </w:rPr>
        <w:t>。</w:t>
      </w:r>
      <w:r>
        <w:rPr>
          <w:spacing w:val="-10"/>
          <w:w w:val="100"/>
        </w:rPr>
        <w:t>如</w:t>
      </w:r>
      <w:r>
        <w:rPr>
          <w:w w:val="100"/>
        </w:rPr>
        <w:t>“</w:t>
      </w:r>
      <w:r>
        <w:rPr>
          <w:spacing w:val="-3"/>
          <w:w w:val="100"/>
        </w:rPr>
        <w:t>附</w:t>
      </w:r>
      <w:r>
        <w:rPr>
          <w:w w:val="100"/>
        </w:rPr>
        <w:t>注七</w:t>
      </w:r>
      <w:r>
        <w:rPr>
          <w:spacing w:val="-10"/>
          <w:w w:val="100"/>
        </w:rPr>
        <w:t>、</w:t>
      </w:r>
      <w:r>
        <w:rPr>
          <w:rFonts w:ascii="Arial" w:hAnsi="Arial" w:cs="Arial" w:eastAsia="Arial" w:hint="default"/>
          <w:w w:val="100"/>
        </w:rPr>
        <w:t>60</w:t>
      </w:r>
      <w:r>
        <w:rPr>
          <w:spacing w:val="-10"/>
          <w:w w:val="100"/>
        </w:rPr>
        <w:t>”</w:t>
      </w:r>
      <w:r>
        <w:rPr>
          <w:w w:val="100"/>
        </w:rPr>
        <w:t>所</w:t>
      </w:r>
      <w:r>
        <w:rPr>
          <w:spacing w:val="-3"/>
          <w:w w:val="100"/>
        </w:rPr>
        <w:t>示</w:t>
      </w:r>
      <w:r>
        <w:rPr>
          <w:spacing w:val="-8"/>
          <w:w w:val="100"/>
        </w:rPr>
        <w:t>，</w:t>
      </w:r>
      <w:r>
        <w:rPr>
          <w:spacing w:val="-3"/>
          <w:w w:val="100"/>
        </w:rPr>
        <w:t>购</w:t>
      </w:r>
      <w:r>
        <w:rPr>
          <w:w w:val="100"/>
        </w:rPr>
        <w:t>买</w:t>
      </w:r>
      <w:r>
        <w:rPr>
          <w:spacing w:val="-3"/>
          <w:w w:val="100"/>
        </w:rPr>
        <w:t>理</w:t>
      </w:r>
      <w:r>
        <w:rPr>
          <w:w w:val="100"/>
        </w:rPr>
        <w:t>财产</w:t>
      </w:r>
      <w:r>
        <w:rPr>
          <w:spacing w:val="-3"/>
          <w:w w:val="100"/>
        </w:rPr>
        <w:t>品</w:t>
      </w:r>
      <w:r>
        <w:rPr>
          <w:w w:val="100"/>
        </w:rPr>
        <w:t>取</w:t>
      </w:r>
      <w:r>
        <w:rPr>
          <w:spacing w:val="-3"/>
          <w:w w:val="100"/>
        </w:rPr>
        <w:t>得</w:t>
      </w:r>
      <w:r>
        <w:rPr>
          <w:w w:val="100"/>
        </w:rPr>
        <w:t>的</w:t>
      </w:r>
      <w:r>
        <w:rPr>
          <w:spacing w:val="-3"/>
          <w:w w:val="100"/>
        </w:rPr>
        <w:t>投</w:t>
      </w:r>
      <w:r>
        <w:rPr>
          <w:w w:val="100"/>
        </w:rPr>
        <w:t>资</w:t>
      </w:r>
      <w:r>
        <w:rPr>
          <w:spacing w:val="-3"/>
          <w:w w:val="100"/>
        </w:rPr>
        <w:t>收</w:t>
      </w:r>
      <w:r>
        <w:rPr>
          <w:w w:val="100"/>
        </w:rPr>
        <w:t>益</w:t>
      </w:r>
      <w:r>
        <w:rPr>
          <w:spacing w:val="-53"/>
        </w:rPr>
        <w:t> </w:t>
      </w:r>
      <w:r>
        <w:rPr>
          <w:rFonts w:ascii="Arial" w:hAnsi="Arial" w:cs="Arial" w:eastAsia="Arial" w:hint="default"/>
          <w:w w:val="100"/>
        </w:rPr>
        <w:t>9</w:t>
      </w:r>
      <w:r>
        <w:rPr>
          <w:rFonts w:ascii="Arial" w:hAnsi="Arial" w:cs="Arial" w:eastAsia="Arial" w:hint="default"/>
          <w:spacing w:val="-1"/>
          <w:w w:val="100"/>
        </w:rPr>
        <w:t>,</w:t>
      </w:r>
      <w:r>
        <w:rPr>
          <w:rFonts w:ascii="Arial" w:hAnsi="Arial" w:cs="Arial" w:eastAsia="Arial" w:hint="default"/>
          <w:spacing w:val="-3"/>
          <w:w w:val="100"/>
        </w:rPr>
        <w:t>8</w:t>
      </w:r>
      <w:r>
        <w:rPr>
          <w:rFonts w:ascii="Arial" w:hAnsi="Arial" w:cs="Arial" w:eastAsia="Arial" w:hint="default"/>
          <w:w w:val="100"/>
        </w:rPr>
        <w:t>91</w:t>
      </w:r>
      <w:r>
        <w:rPr>
          <w:rFonts w:ascii="Arial" w:hAnsi="Arial" w:cs="Arial" w:eastAsia="Arial" w:hint="default"/>
          <w:spacing w:val="-2"/>
          <w:w w:val="100"/>
        </w:rPr>
        <w:t>.</w:t>
      </w:r>
      <w:r>
        <w:rPr>
          <w:rFonts w:ascii="Arial" w:hAnsi="Arial" w:cs="Arial" w:eastAsia="Arial" w:hint="default"/>
          <w:w w:val="100"/>
        </w:rPr>
        <w:t>40</w:t>
      </w:r>
      <w:r>
        <w:rPr>
          <w:rFonts w:ascii="Arial" w:hAnsi="Arial" w:cs="Arial" w:eastAsia="Arial" w:hint="default"/>
          <w:spacing w:val="-8"/>
        </w:rPr>
        <w:t> </w:t>
      </w:r>
      <w:r>
        <w:rPr>
          <w:w w:val="100"/>
        </w:rPr>
        <w:t>万</w:t>
      </w:r>
      <w:r>
        <w:rPr>
          <w:spacing w:val="-10"/>
          <w:w w:val="100"/>
        </w:rPr>
        <w:t>元</w:t>
      </w:r>
      <w:r>
        <w:rPr>
          <w:w w:val="100"/>
        </w:rPr>
        <w:t>（</w:t>
      </w:r>
      <w:r>
        <w:rPr>
          <w:spacing w:val="-3"/>
          <w:w w:val="100"/>
        </w:rPr>
        <w:t>国</w:t>
      </w:r>
      <w:r>
        <w:rPr>
          <w:w w:val="100"/>
        </w:rPr>
        <w:t>债</w:t>
      </w:r>
    </w:p>
    <w:p>
      <w:pPr>
        <w:pStyle w:val="BodyText"/>
        <w:spacing w:line="272" w:lineRule="exact"/>
        <w:ind w:left="138" w:right="0"/>
        <w:jc w:val="both"/>
      </w:pPr>
      <w:r>
        <w:rPr>
          <w:w w:val="100"/>
        </w:rPr>
        <w:t>逆回</w:t>
      </w:r>
      <w:r>
        <w:rPr>
          <w:spacing w:val="-3"/>
          <w:w w:val="100"/>
        </w:rPr>
        <w:t>购</w:t>
      </w:r>
      <w:r>
        <w:rPr>
          <w:w w:val="100"/>
        </w:rPr>
        <w:t>取</w:t>
      </w:r>
      <w:r>
        <w:rPr>
          <w:spacing w:val="-3"/>
          <w:w w:val="100"/>
        </w:rPr>
        <w:t>得</w:t>
      </w:r>
      <w:r>
        <w:rPr>
          <w:w w:val="100"/>
        </w:rPr>
        <w:t>投</w:t>
      </w:r>
      <w:r>
        <w:rPr>
          <w:spacing w:val="-3"/>
          <w:w w:val="100"/>
        </w:rPr>
        <w:t>资收</w:t>
      </w:r>
      <w:r>
        <w:rPr>
          <w:w w:val="100"/>
        </w:rPr>
        <w:t>益</w:t>
      </w:r>
      <w:r>
        <w:rPr>
          <w:spacing w:val="-12"/>
        </w:rPr>
        <w:t> </w:t>
      </w:r>
      <w:r>
        <w:rPr>
          <w:rFonts w:ascii="Arial" w:hAnsi="Arial" w:cs="Arial" w:eastAsia="Arial" w:hint="default"/>
          <w:w w:val="100"/>
        </w:rPr>
        <w:t>4</w:t>
      </w:r>
      <w:r>
        <w:rPr>
          <w:rFonts w:ascii="Arial" w:hAnsi="Arial" w:cs="Arial" w:eastAsia="Arial" w:hint="default"/>
          <w:spacing w:val="-1"/>
          <w:w w:val="100"/>
        </w:rPr>
        <w:t>,</w:t>
      </w:r>
      <w:r>
        <w:rPr>
          <w:rFonts w:ascii="Arial" w:hAnsi="Arial" w:cs="Arial" w:eastAsia="Arial" w:hint="default"/>
          <w:w w:val="100"/>
        </w:rPr>
        <w:t>2</w:t>
      </w:r>
      <w:r>
        <w:rPr>
          <w:rFonts w:ascii="Arial" w:hAnsi="Arial" w:cs="Arial" w:eastAsia="Arial" w:hint="default"/>
          <w:spacing w:val="-3"/>
          <w:w w:val="100"/>
        </w:rPr>
        <w:t>4</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92</w:t>
      </w:r>
      <w:r>
        <w:rPr>
          <w:rFonts w:ascii="Arial" w:hAnsi="Arial" w:cs="Arial" w:eastAsia="Arial" w:hint="default"/>
        </w:rPr>
        <w:t> </w:t>
      </w:r>
      <w:r>
        <w:rPr>
          <w:rFonts w:ascii="Arial" w:hAnsi="Arial" w:cs="Arial" w:eastAsia="Arial" w:hint="default"/>
          <w:spacing w:val="-23"/>
        </w:rPr>
        <w:t> </w:t>
      </w:r>
      <w:r>
        <w:rPr>
          <w:spacing w:val="-3"/>
          <w:w w:val="100"/>
        </w:rPr>
        <w:t>万</w:t>
      </w:r>
      <w:r>
        <w:rPr>
          <w:w w:val="100"/>
        </w:rPr>
        <w:t>元</w:t>
      </w:r>
      <w:r>
        <w:rPr>
          <w:spacing w:val="-3"/>
          <w:w w:val="100"/>
        </w:rPr>
        <w:t>，</w:t>
      </w:r>
      <w:r>
        <w:rPr>
          <w:w w:val="100"/>
        </w:rPr>
        <w:t>结</w:t>
      </w:r>
      <w:r>
        <w:rPr>
          <w:spacing w:val="-3"/>
          <w:w w:val="100"/>
        </w:rPr>
        <w:t>构</w:t>
      </w:r>
      <w:r>
        <w:rPr>
          <w:w w:val="100"/>
        </w:rPr>
        <w:t>性</w:t>
      </w:r>
      <w:r>
        <w:rPr>
          <w:spacing w:val="-3"/>
          <w:w w:val="100"/>
        </w:rPr>
        <w:t>存</w:t>
      </w:r>
      <w:r>
        <w:rPr>
          <w:w w:val="100"/>
        </w:rPr>
        <w:t>款</w:t>
      </w:r>
      <w:r>
        <w:rPr>
          <w:spacing w:val="-3"/>
          <w:w w:val="100"/>
        </w:rPr>
        <w:t>取</w:t>
      </w:r>
      <w:r>
        <w:rPr>
          <w:w w:val="100"/>
        </w:rPr>
        <w:t>得投</w:t>
      </w:r>
      <w:r>
        <w:rPr>
          <w:spacing w:val="-3"/>
          <w:w w:val="100"/>
        </w:rPr>
        <w:t>资收</w:t>
      </w:r>
      <w:r>
        <w:rPr>
          <w:w w:val="100"/>
        </w:rPr>
        <w:t>益</w:t>
      </w:r>
      <w:r>
        <w:rPr>
          <w:spacing w:val="-12"/>
        </w:rPr>
        <w:t> </w:t>
      </w:r>
      <w:r>
        <w:rPr>
          <w:rFonts w:ascii="Arial" w:hAnsi="Arial" w:cs="Arial" w:eastAsia="Arial" w:hint="default"/>
          <w:w w:val="100"/>
        </w:rPr>
        <w:t>5</w:t>
      </w:r>
      <w:r>
        <w:rPr>
          <w:rFonts w:ascii="Arial" w:hAnsi="Arial" w:cs="Arial" w:eastAsia="Arial" w:hint="default"/>
          <w:spacing w:val="-1"/>
          <w:w w:val="100"/>
        </w:rPr>
        <w:t>,</w:t>
      </w:r>
      <w:r>
        <w:rPr>
          <w:rFonts w:ascii="Arial" w:hAnsi="Arial" w:cs="Arial" w:eastAsia="Arial" w:hint="default"/>
          <w:w w:val="100"/>
        </w:rPr>
        <w:t>6</w:t>
      </w:r>
      <w:r>
        <w:rPr>
          <w:rFonts w:ascii="Arial" w:hAnsi="Arial" w:cs="Arial" w:eastAsia="Arial" w:hint="default"/>
          <w:spacing w:val="-3"/>
          <w:w w:val="100"/>
        </w:rPr>
        <w:t>5</w:t>
      </w:r>
      <w:r>
        <w:rPr>
          <w:rFonts w:ascii="Arial" w:hAnsi="Arial" w:cs="Arial" w:eastAsia="Arial" w:hint="default"/>
          <w:w w:val="100"/>
        </w:rPr>
        <w:t>0</w:t>
      </w:r>
      <w:r>
        <w:rPr>
          <w:rFonts w:ascii="Arial" w:hAnsi="Arial" w:cs="Arial" w:eastAsia="Arial" w:hint="default"/>
          <w:spacing w:val="-1"/>
          <w:w w:val="100"/>
        </w:rPr>
        <w:t>.</w:t>
      </w:r>
      <w:r>
        <w:rPr>
          <w:rFonts w:ascii="Arial" w:hAnsi="Arial" w:cs="Arial" w:eastAsia="Arial" w:hint="default"/>
          <w:w w:val="100"/>
        </w:rPr>
        <w:t>48</w:t>
      </w:r>
      <w:r>
        <w:rPr>
          <w:rFonts w:ascii="Arial" w:hAnsi="Arial" w:cs="Arial" w:eastAsia="Arial" w:hint="default"/>
        </w:rPr>
        <w:t> </w:t>
      </w:r>
      <w:r>
        <w:rPr>
          <w:rFonts w:ascii="Arial" w:hAnsi="Arial" w:cs="Arial" w:eastAsia="Arial" w:hint="default"/>
          <w:spacing w:val="-26"/>
        </w:rPr>
        <w:t> </w:t>
      </w:r>
      <w:r>
        <w:rPr>
          <w:spacing w:val="-3"/>
          <w:w w:val="100"/>
        </w:rPr>
        <w:t>万</w:t>
      </w:r>
      <w:r>
        <w:rPr>
          <w:w w:val="100"/>
        </w:rPr>
        <w:t>元</w:t>
      </w:r>
      <w:r>
        <w:rPr>
          <w:spacing w:val="-106"/>
          <w:w w:val="100"/>
        </w:rPr>
        <w:t>）</w:t>
      </w:r>
      <w:r>
        <w:rPr>
          <w:spacing w:val="-3"/>
          <w:w w:val="100"/>
        </w:rPr>
        <w:t>，</w:t>
      </w:r>
      <w:r>
        <w:rPr>
          <w:w w:val="100"/>
        </w:rPr>
        <w:t>占</w:t>
      </w:r>
      <w:r>
        <w:rPr>
          <w:spacing w:val="-3"/>
          <w:w w:val="100"/>
        </w:rPr>
        <w:t>利</w:t>
      </w:r>
      <w:r>
        <w:rPr>
          <w:w w:val="100"/>
        </w:rPr>
        <w:t>润</w:t>
      </w:r>
      <w:r>
        <w:rPr>
          <w:spacing w:val="-3"/>
          <w:w w:val="100"/>
        </w:rPr>
        <w:t>总</w:t>
      </w:r>
      <w:r>
        <w:rPr>
          <w:w w:val="100"/>
        </w:rPr>
        <w:t>额的</w:t>
      </w:r>
    </w:p>
    <w:p>
      <w:pPr>
        <w:pStyle w:val="BodyText"/>
        <w:spacing w:line="272" w:lineRule="exact"/>
        <w:ind w:left="138" w:right="0"/>
        <w:jc w:val="both"/>
      </w:pPr>
      <w:r>
        <w:rPr>
          <w:rFonts w:ascii="Arial" w:hAnsi="Arial" w:cs="Arial" w:eastAsia="Arial" w:hint="default"/>
        </w:rPr>
        <w:t>10.60%</w:t>
      </w:r>
      <w:r>
        <w:rPr/>
        <w:t>。</w:t>
      </w:r>
    </w:p>
    <w:p>
      <w:pPr>
        <w:pStyle w:val="BodyText"/>
        <w:spacing w:line="274" w:lineRule="exact" w:before="16"/>
        <w:ind w:left="138" w:right="126" w:firstLine="419"/>
        <w:jc w:val="left"/>
      </w:pPr>
      <w:r>
        <w:rPr>
          <w:spacing w:val="-2"/>
        </w:rPr>
        <w:t>由于理财产品对北大荒股份公司财务报表影响重大，为此我们将理财产品投资确定为关键审</w:t>
      </w:r>
      <w:r>
        <w:rPr>
          <w:w w:val="100"/>
        </w:rPr>
        <w:t> </w:t>
      </w:r>
      <w:r>
        <w:rPr/>
        <w:t>计事项。</w:t>
      </w:r>
    </w:p>
    <w:p>
      <w:pPr>
        <w:pStyle w:val="BodyText"/>
        <w:spacing w:line="253" w:lineRule="exact"/>
        <w:ind w:left="558" w:right="126"/>
        <w:jc w:val="left"/>
      </w:pPr>
      <w:r>
        <w:rPr>
          <w:rFonts w:ascii="Arial" w:hAnsi="Arial" w:cs="Arial" w:eastAsia="Arial" w:hint="default"/>
        </w:rPr>
        <w:t>2</w:t>
      </w:r>
      <w:r>
        <w:rPr/>
        <w:t>、审计应对</w:t>
      </w:r>
    </w:p>
    <w:p>
      <w:pPr>
        <w:pStyle w:val="BodyText"/>
        <w:spacing w:line="265" w:lineRule="exact"/>
        <w:ind w:left="558" w:right="126"/>
        <w:jc w:val="left"/>
      </w:pPr>
      <w:r>
        <w:rPr/>
        <w:t>针对理财产品投资的确认，我们实施的审计程序主要包括：</w:t>
      </w:r>
    </w:p>
    <w:p>
      <w:pPr>
        <w:pStyle w:val="BodyText"/>
        <w:spacing w:line="280" w:lineRule="exact"/>
        <w:ind w:left="558" w:right="126"/>
        <w:jc w:val="left"/>
      </w:pPr>
      <w:r>
        <w:rPr/>
        <w:t>（</w:t>
      </w:r>
      <w:r>
        <w:rPr>
          <w:rFonts w:ascii="Arial" w:hAnsi="Arial" w:cs="Arial" w:eastAsia="Arial" w:hint="default"/>
        </w:rPr>
        <w:t>1</w:t>
      </w:r>
      <w:r>
        <w:rPr/>
        <w:t>）评价、测试与投资相关的内部控制的设计和运行的有效性；</w:t>
      </w:r>
    </w:p>
    <w:p>
      <w:pPr>
        <w:pStyle w:val="BodyText"/>
        <w:spacing w:line="273" w:lineRule="exact"/>
        <w:ind w:left="558" w:right="126"/>
        <w:jc w:val="left"/>
      </w:pPr>
      <w:r>
        <w:rPr/>
        <w:t>（</w:t>
      </w:r>
      <w:r>
        <w:rPr>
          <w:rFonts w:ascii="Arial" w:hAnsi="Arial" w:cs="Arial" w:eastAsia="Arial" w:hint="default"/>
        </w:rPr>
        <w:t>2</w:t>
      </w:r>
      <w:r>
        <w:rPr/>
        <w:t>）复核其投资金额是否未超过董事会批准的投资限额；</w:t>
      </w:r>
    </w:p>
    <w:p>
      <w:pPr>
        <w:pStyle w:val="BodyText"/>
        <w:spacing w:line="273" w:lineRule="exact"/>
        <w:ind w:left="558" w:right="126"/>
        <w:jc w:val="left"/>
      </w:pPr>
      <w:r>
        <w:rPr/>
        <w:t>（</w:t>
      </w:r>
      <w:r>
        <w:rPr>
          <w:rFonts w:ascii="Arial" w:hAnsi="Arial" w:cs="Arial" w:eastAsia="Arial" w:hint="default"/>
        </w:rPr>
        <w:t>3</w:t>
      </w:r>
      <w:r>
        <w:rPr/>
        <w:t>）获取相关理财产品合同，检查投资期限、收益率约定及风险水平等关键合同条款；</w:t>
      </w:r>
    </w:p>
    <w:p>
      <w:pPr>
        <w:pStyle w:val="BodyText"/>
        <w:spacing w:line="272" w:lineRule="exact"/>
        <w:ind w:left="558" w:right="126"/>
        <w:jc w:val="left"/>
      </w:pPr>
      <w:r>
        <w:rPr/>
        <w:t>（</w:t>
      </w:r>
      <w:r>
        <w:rPr>
          <w:rFonts w:ascii="Arial" w:hAnsi="Arial" w:cs="Arial" w:eastAsia="Arial" w:hint="default"/>
        </w:rPr>
        <w:t>4</w:t>
      </w:r>
      <w:r>
        <w:rPr/>
        <w:t>）核对理财产品投资和收回的资金流水，检查银行回单；</w:t>
      </w:r>
    </w:p>
    <w:p>
      <w:pPr>
        <w:pStyle w:val="BodyText"/>
        <w:spacing w:line="272" w:lineRule="exact"/>
        <w:ind w:left="558" w:right="126"/>
        <w:jc w:val="left"/>
      </w:pPr>
      <w:r>
        <w:rPr/>
        <w:t>（</w:t>
      </w:r>
      <w:r>
        <w:rPr>
          <w:rFonts w:ascii="Arial" w:hAnsi="Arial" w:cs="Arial" w:eastAsia="Arial" w:hint="default"/>
        </w:rPr>
        <w:t>5</w:t>
      </w:r>
      <w:r>
        <w:rPr/>
        <w:t>）对理财产品进行函证并检查期后投资收回情况；</w:t>
      </w:r>
    </w:p>
    <w:p>
      <w:pPr>
        <w:pStyle w:val="BodyText"/>
        <w:spacing w:line="272" w:lineRule="exact"/>
        <w:ind w:left="558" w:right="126"/>
        <w:jc w:val="left"/>
      </w:pPr>
      <w:r>
        <w:rPr/>
        <w:t>（</w:t>
      </w:r>
      <w:r>
        <w:rPr>
          <w:rFonts w:ascii="Arial" w:hAnsi="Arial" w:cs="Arial" w:eastAsia="Arial" w:hint="default"/>
        </w:rPr>
        <w:t>6</w:t>
      </w:r>
      <w:r>
        <w:rPr/>
        <w:t>）测算</w:t>
      </w:r>
      <w:r>
        <w:rPr>
          <w:spacing w:val="-56"/>
        </w:rPr>
        <w:t> </w:t>
      </w:r>
      <w:r>
        <w:rPr>
          <w:rFonts w:ascii="Arial" w:hAnsi="Arial" w:cs="Arial" w:eastAsia="Arial" w:hint="default"/>
        </w:rPr>
        <w:t>2018</w:t>
      </w:r>
      <w:r>
        <w:rPr>
          <w:rFonts w:ascii="Arial" w:hAnsi="Arial" w:cs="Arial" w:eastAsia="Arial" w:hint="default"/>
          <w:spacing w:val="-7"/>
        </w:rPr>
        <w:t> </w:t>
      </w:r>
      <w:r>
        <w:rPr/>
        <w:t>年度理财产品的投资收益，并检查</w:t>
      </w:r>
      <w:r>
        <w:rPr>
          <w:spacing w:val="-56"/>
        </w:rPr>
        <w:t> </w:t>
      </w:r>
      <w:r>
        <w:rPr>
          <w:rFonts w:ascii="Arial" w:hAnsi="Arial" w:cs="Arial" w:eastAsia="Arial" w:hint="default"/>
        </w:rPr>
        <w:t>2018</w:t>
      </w:r>
      <w:r>
        <w:rPr>
          <w:rFonts w:ascii="Arial" w:hAnsi="Arial" w:cs="Arial" w:eastAsia="Arial" w:hint="default"/>
          <w:spacing w:val="-9"/>
        </w:rPr>
        <w:t> </w:t>
      </w:r>
      <w:r>
        <w:rPr/>
        <w:t>年度是否收回。</w:t>
      </w:r>
    </w:p>
    <w:p>
      <w:pPr>
        <w:pStyle w:val="BodyText"/>
        <w:spacing w:line="280" w:lineRule="exact"/>
        <w:ind w:left="558" w:right="126"/>
        <w:jc w:val="left"/>
      </w:pPr>
      <w:r>
        <w:rPr/>
        <w:t>（</w:t>
      </w:r>
      <w:r>
        <w:rPr>
          <w:rFonts w:ascii="Arial" w:hAnsi="Arial" w:cs="Arial" w:eastAsia="Arial" w:hint="default"/>
        </w:rPr>
        <w:t>7</w:t>
      </w:r>
      <w:r>
        <w:rPr/>
        <w:t>）检查了理财产品相关信息在财务报表中的列报和披露情况。</w:t>
      </w:r>
    </w:p>
    <w:p>
      <w:pPr>
        <w:spacing w:line="240" w:lineRule="auto" w:before="1"/>
        <w:rPr>
          <w:rFonts w:ascii="宋体" w:hAnsi="宋体" w:cs="宋体" w:eastAsia="宋体" w:hint="default"/>
          <w:sz w:val="17"/>
          <w:szCs w:val="17"/>
        </w:rPr>
      </w:pPr>
    </w:p>
    <w:p>
      <w:pPr>
        <w:pStyle w:val="Heading3"/>
        <w:spacing w:line="274" w:lineRule="exact" w:before="0"/>
        <w:ind w:left="560" w:right="126"/>
        <w:jc w:val="left"/>
        <w:rPr>
          <w:b w:val="0"/>
          <w:bCs w:val="0"/>
        </w:rPr>
      </w:pPr>
      <w:r>
        <w:rPr/>
        <w:t>四、其他信息</w:t>
      </w:r>
      <w:r>
        <w:rPr>
          <w:b w:val="0"/>
          <w:bCs w:val="0"/>
        </w:rPr>
      </w:r>
    </w:p>
    <w:p>
      <w:pPr>
        <w:pStyle w:val="BodyText"/>
        <w:spacing w:line="272" w:lineRule="exact" w:before="27"/>
        <w:ind w:left="138" w:right="123" w:firstLine="419"/>
        <w:jc w:val="left"/>
      </w:pPr>
      <w:r>
        <w:rPr/>
        <w:t>北大荒股份公司管理层对其他信息负责。其他信息包括北大荒股份公司 </w:t>
      </w:r>
      <w:r>
        <w:rPr>
          <w:rFonts w:ascii="Arial" w:hAnsi="Arial" w:cs="Arial" w:eastAsia="Arial" w:hint="default"/>
        </w:rPr>
        <w:t>2018</w:t>
      </w:r>
      <w:r>
        <w:rPr>
          <w:rFonts w:ascii="Arial" w:hAnsi="Arial" w:cs="Arial" w:eastAsia="Arial" w:hint="default"/>
          <w:spacing w:val="5"/>
        </w:rPr>
        <w:t> </w:t>
      </w:r>
      <w:r>
        <w:rPr/>
        <w:t>年年度报告中</w:t>
      </w:r>
      <w:r>
        <w:rPr>
          <w:w w:val="100"/>
        </w:rPr>
        <w:t> </w:t>
      </w:r>
      <w:r>
        <w:rPr/>
        <w:t>涵盖的信息，但不包括财务报表和我们的审计报告。</w:t>
      </w:r>
    </w:p>
    <w:p>
      <w:pPr>
        <w:pStyle w:val="BodyText"/>
        <w:spacing w:line="272" w:lineRule="exact" w:before="1"/>
        <w:ind w:left="138" w:right="126"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272" w:lineRule="exact" w:before="1"/>
        <w:ind w:left="138" w:right="126"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246" w:lineRule="exact"/>
        <w:ind w:left="558" w:right="0"/>
        <w:jc w:val="left"/>
      </w:pPr>
      <w:r>
        <w:rPr/>
        <w:t>基于我们已执行的工作，如果我们确定其他信息存在重大错报，我们应当报告该事实。在这</w:t>
      </w:r>
    </w:p>
    <w:p>
      <w:pPr>
        <w:pStyle w:val="BodyText"/>
        <w:spacing w:line="274" w:lineRule="exact"/>
        <w:ind w:left="138" w:right="0"/>
        <w:jc w:val="both"/>
      </w:pPr>
      <w:r>
        <w:rPr/>
        <w:t>方面，我们无任何事项需要报告。</w:t>
      </w:r>
    </w:p>
    <w:p>
      <w:pPr>
        <w:spacing w:line="240" w:lineRule="auto" w:before="3"/>
        <w:rPr>
          <w:rFonts w:ascii="宋体" w:hAnsi="宋体" w:cs="宋体" w:eastAsia="宋体" w:hint="default"/>
          <w:sz w:val="18"/>
          <w:szCs w:val="18"/>
        </w:rPr>
      </w:pPr>
    </w:p>
    <w:p>
      <w:pPr>
        <w:spacing w:before="0"/>
        <w:ind w:left="558" w:right="126"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北大荒股份公司管理层（以下简称管理层）负责按照企业会计准则的规定编制财务报表，使</w:t>
      </w:r>
    </w:p>
    <w:p>
      <w:pPr>
        <w:pStyle w:val="BodyText"/>
        <w:spacing w:line="272" w:lineRule="exact" w:before="24"/>
        <w:ind w:left="138" w:right="128"/>
        <w:jc w:val="both"/>
      </w:pPr>
      <w:r>
        <w:rPr>
          <w:spacing w:val="-1"/>
        </w:rPr>
        <w:t>其实现公允反映，并设计、执行和维护必要的内部控制，以使财务报表不存在由于舞弊或错误导</w:t>
      </w:r>
      <w:r>
        <w:rPr>
          <w:spacing w:val="-55"/>
        </w:rPr>
        <w:t> </w:t>
      </w:r>
      <w:r>
        <w:rPr>
          <w:spacing w:val="-55"/>
        </w:rPr>
      </w:r>
      <w:r>
        <w:rPr/>
        <w:t>致的重大错报。</w:t>
      </w:r>
    </w:p>
    <w:p>
      <w:pPr>
        <w:pStyle w:val="BodyText"/>
        <w:spacing w:line="272" w:lineRule="exact" w:before="1"/>
        <w:ind w:left="138" w:right="124" w:firstLine="419"/>
        <w:jc w:val="left"/>
      </w:pPr>
      <w:r>
        <w:rPr>
          <w:spacing w:val="-2"/>
        </w:rPr>
        <w:t>在编制财务报表时，管理层负责评估北大荒股份公司的持续经营能力，披露与持续经营相关</w:t>
      </w:r>
      <w:r>
        <w:rPr>
          <w:w w:val="100"/>
        </w:rPr>
        <w:t> </w:t>
      </w:r>
      <w:r>
        <w:rPr>
          <w:spacing w:val="-6"/>
          <w:w w:val="100"/>
        </w:rPr>
        <w:t>的事项（如适用），并运用持续经营假设，除非管理层计划清算北大荒股份公司、终止运营或别无</w:t>
      </w:r>
    </w:p>
    <w:p>
      <w:pPr>
        <w:pStyle w:val="BodyText"/>
        <w:spacing w:line="272" w:lineRule="exact" w:before="1"/>
        <w:ind w:left="558" w:right="3467" w:hanging="420"/>
        <w:jc w:val="left"/>
      </w:pPr>
      <w:r>
        <w:rPr/>
        <w:t>其他现实的选择。</w:t>
      </w:r>
      <w:r>
        <w:rPr>
          <w:w w:val="100"/>
        </w:rPr>
        <w:t> </w:t>
      </w:r>
      <w:r>
        <w:rPr>
          <w:spacing w:val="-2"/>
        </w:rPr>
        <w:t>治理层负责监督北大荒股份公司的财务报告过程。</w:t>
      </w:r>
    </w:p>
    <w:p>
      <w:pPr>
        <w:spacing w:line="240" w:lineRule="auto" w:before="5"/>
        <w:rPr>
          <w:rFonts w:ascii="宋体" w:hAnsi="宋体" w:cs="宋体" w:eastAsia="宋体" w:hint="default"/>
          <w:sz w:val="16"/>
          <w:szCs w:val="16"/>
        </w:rPr>
      </w:pPr>
    </w:p>
    <w:p>
      <w:pPr>
        <w:spacing w:before="0"/>
        <w:ind w:left="558" w:right="126"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237" w:lineRule="auto"/>
        <w:ind w:left="138" w:right="128"/>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72" w:lineRule="exact" w:before="26"/>
        <w:ind w:left="138" w:right="126" w:firstLine="419"/>
        <w:jc w:val="left"/>
      </w:pPr>
      <w:r>
        <w:rPr>
          <w:spacing w:val="-2"/>
        </w:rPr>
        <w:t>在按照审计准则执行审计工作的过程中，我们运用职业判断，并保持职业怀疑。同时，我们</w:t>
      </w:r>
      <w:r>
        <w:rPr>
          <w:w w:val="100"/>
        </w:rPr>
        <w:t> </w:t>
      </w:r>
      <w:r>
        <w:rPr/>
        <w:t>也执行以下工作：</w:t>
      </w:r>
    </w:p>
    <w:p>
      <w:pPr>
        <w:pStyle w:val="BodyText"/>
        <w:spacing w:line="272" w:lineRule="exact" w:before="1"/>
        <w:ind w:left="138" w:right="126" w:firstLine="419"/>
        <w:jc w:val="left"/>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p>
    <w:p>
      <w:pPr>
        <w:pStyle w:val="BodyText"/>
        <w:spacing w:line="272" w:lineRule="exact" w:before="1"/>
        <w:ind w:left="138" w:right="128"/>
        <w:jc w:val="both"/>
      </w:pP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47" w:lineRule="exact"/>
        <w:ind w:left="558" w:right="126"/>
        <w:jc w:val="left"/>
      </w:pPr>
      <w:r>
        <w:rPr/>
        <w:t>（二）了解与审计相关的内部控制，以设计恰当的审计程序。</w:t>
      </w:r>
    </w:p>
    <w:p>
      <w:pPr>
        <w:pStyle w:val="BodyText"/>
        <w:spacing w:line="272" w:lineRule="exact"/>
        <w:ind w:left="558" w:right="126"/>
        <w:jc w:val="left"/>
      </w:pPr>
      <w:r>
        <w:rPr/>
        <w:t>（三）评价管理层选用会计政策的恰当性和作出会计估计及相关披露的合理性。</w:t>
      </w:r>
    </w:p>
    <w:p>
      <w:pPr>
        <w:pStyle w:val="BodyText"/>
        <w:spacing w:line="274" w:lineRule="exact"/>
        <w:ind w:left="558" w:right="0"/>
        <w:jc w:val="left"/>
      </w:pPr>
      <w:r>
        <w:rPr/>
        <w:t>（四）对管理层使用持续经营假设的恰当性得出结论。同时，根据获取的审计证据，就可能</w:t>
      </w:r>
    </w:p>
    <w:p>
      <w:pPr>
        <w:spacing w:after="0" w:line="274" w:lineRule="exact"/>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237" w:lineRule="auto" w:before="38"/>
        <w:ind w:left="138" w:right="0"/>
        <w:jc w:val="left"/>
      </w:pPr>
      <w:r>
        <w:rPr>
          <w:spacing w:val="-2"/>
        </w:rPr>
        <w:t>导致对北大荒股份公司持续经营能力产生重大疑虑的事项或情况是否存在重大不确定性得出结论。</w:t>
      </w:r>
      <w:r>
        <w:rPr>
          <w:spacing w:val="-15"/>
        </w:rPr>
        <w:t> </w:t>
      </w:r>
      <w:r>
        <w:rPr>
          <w:spacing w:val="-15"/>
        </w:rPr>
      </w:r>
      <w:r>
        <w:rPr/>
        <w:t>如果我们得出结论认为存在重大不确定性，审计准则要求我们在审计报告中提请报表使用者注意</w:t>
      </w:r>
      <w:r>
        <w:rPr>
          <w:spacing w:val="-98"/>
        </w:rPr>
        <w:t> </w:t>
      </w:r>
      <w:r>
        <w:rPr>
          <w:spacing w:val="-98"/>
        </w:rPr>
      </w:r>
      <w:r>
        <w:rPr/>
        <w:t>财务报表中的相关披露；如果披露不充分，我们应当发表非无保留意见。我们的结论基于截至审</w:t>
      </w:r>
      <w:r>
        <w:rPr>
          <w:spacing w:val="-97"/>
        </w:rPr>
        <w:t> </w:t>
      </w:r>
      <w:r>
        <w:rPr>
          <w:spacing w:val="-97"/>
        </w:rPr>
      </w:r>
      <w:r>
        <w:rPr/>
        <w:t>计报告日可获得的信息。然而，未来的事项或情况可能导致北大荒股份公司不能持续经营。</w:t>
      </w:r>
    </w:p>
    <w:p>
      <w:pPr>
        <w:pStyle w:val="BodyText"/>
        <w:spacing w:line="274" w:lineRule="exact" w:before="22"/>
        <w:ind w:left="138" w:right="0" w:firstLine="419"/>
        <w:jc w:val="left"/>
      </w:pPr>
      <w:r>
        <w:rPr>
          <w:spacing w:val="-7"/>
          <w:w w:val="100"/>
        </w:rPr>
        <w:t>（五）评价财务报表的总体列报、结构和内容（包括披露），并评价财务报表是否公允反映相</w:t>
      </w:r>
      <w:r>
        <w:rPr>
          <w:w w:val="100"/>
        </w:rPr>
        <w:t> </w:t>
      </w:r>
      <w:r>
        <w:rPr/>
        <w:t>关交易和事项。</w:t>
      </w:r>
    </w:p>
    <w:p>
      <w:pPr>
        <w:pStyle w:val="BodyText"/>
        <w:spacing w:line="245" w:lineRule="exact"/>
        <w:ind w:left="558" w:right="0"/>
        <w:jc w:val="left"/>
      </w:pPr>
      <w:r>
        <w:rPr/>
        <w:t>（六）就北大荒股份公司中实体或业务活动的财务信息获取充分、适当的审计证据，以对财</w:t>
      </w:r>
    </w:p>
    <w:p>
      <w:pPr>
        <w:pStyle w:val="BodyText"/>
        <w:spacing w:line="272" w:lineRule="exact" w:before="27"/>
        <w:ind w:left="558" w:right="0" w:hanging="420"/>
        <w:jc w:val="left"/>
      </w:pPr>
      <w:r>
        <w:rPr/>
        <w:t>务报表发表意见。我们负责指导、监督和执行集团审计。我们对审计意见承担全部责任。</w:t>
      </w:r>
      <w:r>
        <w:rPr>
          <w:w w:val="100"/>
        </w:rPr>
        <w:t> </w:t>
      </w:r>
      <w:r>
        <w:rPr>
          <w:spacing w:val="-2"/>
        </w:rPr>
        <w:t>我们与治理层就计划的审计范围、时间安排和重大审计发现等事项进行沟通，包括沟通我们</w:t>
      </w:r>
    </w:p>
    <w:p>
      <w:pPr>
        <w:pStyle w:val="BodyText"/>
        <w:spacing w:line="272" w:lineRule="exact" w:before="1"/>
        <w:ind w:left="558" w:right="0" w:hanging="420"/>
        <w:jc w:val="left"/>
      </w:pPr>
      <w:r>
        <w:rPr/>
        <w:t>在审计中识别出的值得关注的内部控制缺陷。</w:t>
      </w:r>
      <w:r>
        <w:rPr>
          <w:w w:val="100"/>
        </w:rPr>
        <w:t> </w:t>
      </w:r>
      <w:r>
        <w:rPr>
          <w:spacing w:val="-2"/>
        </w:rPr>
        <w:t>我们还就已遵守与独立性相关的职业道德要求向治理层提供声明，并与治理层沟通可能被合</w:t>
      </w:r>
    </w:p>
    <w:p>
      <w:pPr>
        <w:pStyle w:val="BodyText"/>
        <w:spacing w:line="272" w:lineRule="exact" w:before="1"/>
        <w:ind w:left="558" w:right="0" w:hanging="420"/>
        <w:jc w:val="left"/>
      </w:pPr>
      <w:r>
        <w:rPr>
          <w:spacing w:val="-5"/>
          <w:w w:val="100"/>
        </w:rPr>
        <w:t>理认为影响我们独立性的所有关系和其他事项，以及相关的防范措施（如适用）。</w:t>
      </w:r>
      <w:r>
        <w:rPr>
          <w:spacing w:val="-78"/>
          <w:w w:val="100"/>
        </w:rPr>
        <w:t> </w:t>
      </w:r>
      <w:r>
        <w:rPr>
          <w:spacing w:val="-78"/>
          <w:w w:val="100"/>
        </w:rPr>
      </w:r>
      <w:r>
        <w:rPr>
          <w:spacing w:val="-2"/>
        </w:rPr>
        <w:t>从与治理层沟通过的事项中，我们确定哪些事项对本期财务报表审计最为重要，因而构成关</w:t>
      </w:r>
    </w:p>
    <w:p>
      <w:pPr>
        <w:pStyle w:val="BodyText"/>
        <w:spacing w:line="272" w:lineRule="exact" w:before="1"/>
        <w:ind w:left="138" w:right="0"/>
        <w:jc w:val="left"/>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p>
    <w:p>
      <w:pPr>
        <w:pStyle w:val="BodyText"/>
        <w:spacing w:line="249" w:lineRule="exact"/>
        <w:ind w:left="138" w:right="0"/>
        <w:jc w:val="left"/>
      </w:pP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343" w:type="dxa"/>
        <w:tblLayout w:type="fixed"/>
        <w:tblCellMar>
          <w:top w:w="0" w:type="dxa"/>
          <w:left w:w="0" w:type="dxa"/>
          <w:bottom w:w="0" w:type="dxa"/>
          <w:right w:w="0" w:type="dxa"/>
        </w:tblCellMar>
        <w:tblLook w:val="01E0"/>
      </w:tblPr>
      <w:tblGrid>
        <w:gridCol w:w="3911"/>
        <w:gridCol w:w="3381"/>
      </w:tblGrid>
      <w:tr>
        <w:trPr>
          <w:trHeight w:val="1186"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11" w:lineRule="exact"/>
              <w:ind w:right="143"/>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3381" w:type="dxa"/>
            <w:tcBorders>
              <w:top w:val="nil" w:sz="6" w:space="0" w:color="auto"/>
              <w:left w:val="nil" w:sz="6" w:space="0" w:color="auto"/>
              <w:bottom w:val="nil" w:sz="6" w:space="0" w:color="auto"/>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tabs>
                <w:tab w:pos="2760" w:val="left" w:leader="none"/>
              </w:tabs>
              <w:spacing w:line="240" w:lineRule="auto"/>
              <w:ind w:left="345" w:right="0"/>
              <w:jc w:val="left"/>
              <w:rPr>
                <w:rFonts w:ascii="宋体" w:hAnsi="宋体" w:cs="宋体" w:eastAsia="宋体" w:hint="default"/>
                <w:sz w:val="21"/>
                <w:szCs w:val="21"/>
              </w:rPr>
            </w:pP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合</w:t>
            </w:r>
            <w:r>
              <w:rPr>
                <w:rFonts w:ascii="宋体" w:hAnsi="宋体" w:cs="宋体" w:eastAsia="宋体" w:hint="default"/>
                <w:spacing w:val="-3"/>
                <w:w w:val="100"/>
                <w:sz w:val="21"/>
                <w:szCs w:val="21"/>
              </w:rPr>
              <w:t>伙</w:t>
            </w:r>
            <w:r>
              <w:rPr>
                <w:rFonts w:ascii="宋体" w:hAnsi="宋体" w:cs="宋体" w:eastAsia="宋体" w:hint="default"/>
                <w:w w:val="100"/>
                <w:sz w:val="21"/>
                <w:szCs w:val="21"/>
              </w:rPr>
              <w:t>人</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pacing w:val="-3"/>
                <w:sz w:val="21"/>
                <w:szCs w:val="21"/>
                <w:u w:val="single" w:color="000000"/>
              </w:rPr>
              <w:t> </w:t>
            </w:r>
            <w:r>
              <w:rPr>
                <w:rFonts w:ascii="宋体" w:hAnsi="宋体" w:cs="宋体" w:eastAsia="宋体" w:hint="default"/>
                <w:w w:val="100"/>
                <w:sz w:val="21"/>
                <w:szCs w:val="21"/>
                <w:u w:val="single" w:color="000000"/>
              </w:rPr>
              <w:t>刘琦祺</w:t>
            </w:r>
            <w:r>
              <w:rPr>
                <w:rFonts w:ascii="宋体" w:hAnsi="宋体" w:cs="宋体" w:eastAsia="宋体" w:hint="default"/>
                <w:sz w:val="21"/>
                <w:szCs w:val="21"/>
                <w:u w:val="single" w:color="000000"/>
              </w:rPr>
              <w:tab/>
            </w:r>
            <w:r>
              <w:rPr>
                <w:rFonts w:ascii="宋体" w:hAnsi="宋体" w:cs="宋体" w:eastAsia="宋体" w:hint="default"/>
                <w:sz w:val="21"/>
                <w:szCs w:val="21"/>
              </w:rPr>
            </w:r>
          </w:p>
        </w:tc>
      </w:tr>
      <w:tr>
        <w:trPr>
          <w:trHeight w:val="545"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148"/>
              <w:jc w:val="center"/>
              <w:rPr>
                <w:rFonts w:ascii="宋体" w:hAnsi="宋体" w:cs="宋体" w:eastAsia="宋体" w:hint="default"/>
                <w:sz w:val="21"/>
                <w:szCs w:val="21"/>
              </w:rPr>
            </w:pPr>
            <w:r>
              <w:rPr>
                <w:rFonts w:ascii="宋体" w:hAnsi="宋体" w:cs="宋体" w:eastAsia="宋体" w:hint="default"/>
                <w:spacing w:val="-4"/>
                <w:sz w:val="21"/>
                <w:szCs w:val="21"/>
              </w:rPr>
              <w:t>中国</w:t>
            </w:r>
            <w:r>
              <w:rPr>
                <w:rFonts w:ascii="Arial" w:hAnsi="Arial" w:cs="Arial" w:eastAsia="Arial" w:hint="default"/>
                <w:spacing w:val="-4"/>
                <w:sz w:val="21"/>
                <w:szCs w:val="21"/>
              </w:rPr>
              <w:t>·</w:t>
            </w:r>
            <w:r>
              <w:rPr>
                <w:rFonts w:ascii="宋体" w:hAnsi="宋体" w:cs="宋体" w:eastAsia="宋体" w:hint="default"/>
                <w:spacing w:val="-4"/>
                <w:sz w:val="21"/>
                <w:szCs w:val="21"/>
              </w:rPr>
              <w:t>北京</w:t>
            </w:r>
            <w:r>
              <w:rPr>
                <w:rFonts w:ascii="宋体" w:hAnsi="宋体" w:cs="宋体" w:eastAsia="宋体" w:hint="default"/>
                <w:sz w:val="21"/>
                <w:szCs w:val="21"/>
              </w:rPr>
            </w:r>
          </w:p>
        </w:tc>
        <w:tc>
          <w:tcPr>
            <w:tcW w:w="3381" w:type="dxa"/>
            <w:tcBorders>
              <w:top w:val="nil" w:sz="6" w:space="0" w:color="auto"/>
              <w:left w:val="nil" w:sz="6" w:space="0" w:color="auto"/>
              <w:bottom w:val="nil" w:sz="6" w:space="0" w:color="auto"/>
              <w:right w:val="nil" w:sz="6" w:space="0" w:color="auto"/>
            </w:tcBorders>
          </w:tcPr>
          <w:p>
            <w:pPr/>
          </w:p>
        </w:tc>
      </w:tr>
      <w:tr>
        <w:trPr>
          <w:trHeight w:val="549" w:hRule="exact"/>
        </w:trPr>
        <w:tc>
          <w:tcPr>
            <w:tcW w:w="3911"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tabs>
                <w:tab w:pos="2549" w:val="left" w:leader="none"/>
                <w:tab w:pos="2865" w:val="left" w:leader="none"/>
              </w:tabs>
              <w:spacing w:line="240" w:lineRule="auto" w:before="5"/>
              <w:ind w:left="345" w:right="0"/>
              <w:jc w:val="left"/>
              <w:rPr>
                <w:rFonts w:ascii="宋体" w:hAnsi="宋体" w:cs="宋体" w:eastAsia="宋体" w:hint="default"/>
                <w:sz w:val="21"/>
                <w:szCs w:val="21"/>
              </w:rPr>
            </w:pPr>
            <w:r>
              <w:rPr>
                <w:rFonts w:ascii="宋体" w:hAnsi="宋体" w:cs="宋体" w:eastAsia="宋体" w:hint="default"/>
                <w:sz w:val="21"/>
                <w:szCs w:val="21"/>
              </w:rPr>
              <w:t>中国注册会计师：</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张</w:t>
              <w:tab/>
              <w:t>静</w:t>
              <w:tab/>
            </w:r>
            <w:r>
              <w:rPr>
                <w:rFonts w:ascii="宋体" w:hAnsi="宋体" w:cs="宋体" w:eastAsia="宋体" w:hint="default"/>
                <w:sz w:val="21"/>
                <w:szCs w:val="21"/>
              </w:rPr>
            </w:r>
          </w:p>
        </w:tc>
      </w:tr>
      <w:tr>
        <w:trPr>
          <w:trHeight w:val="490" w:hRule="exact"/>
        </w:trPr>
        <w:tc>
          <w:tcPr>
            <w:tcW w:w="3911"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4"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195" w:top="1100" w:bottom="1380" w:left="1660" w:right="9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3"/>
        <w:spacing w:line="240" w:lineRule="auto"/>
        <w:ind w:left="218" w:right="-16"/>
        <w:jc w:val="left"/>
        <w:rPr>
          <w:b w:val="0"/>
          <w:bCs w:val="0"/>
        </w:rPr>
      </w:pPr>
      <w:r>
        <w:rPr/>
        <w:t>二、财务报表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3"/>
        <w:spacing w:line="273" w:lineRule="exact" w:before="0"/>
        <w:ind w:left="200" w:right="3717"/>
        <w:jc w:val="center"/>
        <w:rPr>
          <w:b w:val="0"/>
          <w:bCs w:val="0"/>
        </w:rPr>
      </w:pPr>
      <w:r>
        <w:rPr/>
        <w:t>合并资产负债表</w:t>
      </w:r>
      <w:r>
        <w:rPr>
          <w:b w:val="0"/>
          <w:bCs w:val="0"/>
        </w:rPr>
      </w:r>
    </w:p>
    <w:p>
      <w:pPr>
        <w:pStyle w:val="BodyText"/>
        <w:spacing w:line="288" w:lineRule="exact"/>
        <w:ind w:left="201" w:right="3717"/>
        <w:jc w:val="center"/>
      </w:pPr>
      <w:r>
        <w:rPr>
          <w:rFonts w:ascii="Arial" w:hAnsi="Arial" w:cs="Arial" w:eastAsia="Arial" w:hint="default"/>
        </w:rPr>
        <w:t>2018</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spacing w:after="0" w:line="288" w:lineRule="exact"/>
        <w:jc w:val="center"/>
        <w:sectPr>
          <w:type w:val="continuous"/>
          <w:pgSz w:w="11910" w:h="16840"/>
          <w:pgMar w:top="1120" w:bottom="1380" w:left="1580" w:right="1040"/>
          <w:cols w:num="2" w:equalWidth="0">
            <w:col w:w="1488" w:space="2014"/>
            <w:col w:w="5788"/>
          </w:cols>
        </w:sectPr>
      </w:pPr>
    </w:p>
    <w:p>
      <w:pPr>
        <w:pStyle w:val="BodyText"/>
        <w:spacing w:line="265" w:lineRule="exact"/>
        <w:ind w:left="218" w:right="0"/>
        <w:jc w:val="left"/>
      </w:pPr>
      <w:r>
        <w:rPr/>
        <w:t>编制单位</w:t>
      </w:r>
      <w:r>
        <w:rPr>
          <w:rFonts w:ascii="Times New Roman" w:hAnsi="Times New Roman" w:cs="Times New Roman" w:eastAsia="Times New Roman" w:hint="default"/>
        </w:rPr>
        <w:t>:</w:t>
      </w:r>
      <w:r>
        <w:rPr/>
        <w:t>黑龙江北大荒农业股份有限公司</w:t>
      </w:r>
    </w:p>
    <w:p>
      <w:pPr>
        <w:pStyle w:val="BodyText"/>
        <w:spacing w:line="281" w:lineRule="exact"/>
        <w:ind w:left="0" w:right="230"/>
        <w:jc w:val="right"/>
      </w:pPr>
      <w:r>
        <w:rPr>
          <w:spacing w:val="-1"/>
        </w:rPr>
        <w:t>单位</w:t>
      </w:r>
      <w:r>
        <w:rPr>
          <w:rFonts w:ascii="Times New Roman" w:hAnsi="Times New Roman" w:cs="Times New Roman" w:eastAsia="Times New Roman" w:hint="default"/>
          <w:spacing w:val="-1"/>
        </w:rPr>
        <w:t>:</w:t>
      </w:r>
      <w:r>
        <w:rPr>
          <w:spacing w:val="-1"/>
        </w:rPr>
        <w:t>元币种</w:t>
      </w:r>
      <w:r>
        <w:rPr>
          <w:rFonts w:ascii="Times New Roman" w:hAnsi="Times New Roman" w:cs="Times New Roman" w:eastAsia="Times New Roman" w:hint="default"/>
          <w:spacing w:val="-1"/>
        </w:rPr>
        <w:t>:</w:t>
      </w:r>
      <w:r>
        <w:rPr>
          <w:spacing w:val="-1"/>
        </w:rPr>
        <w:t>人民币</w:t>
      </w: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2.85pt;height:1pt;mso-position-horizontal-relative:char;mso-position-vertical-relative:line" coordorigin="0,0" coordsize="9057,20">
            <v:group style="position:absolute;left:10;top:10;width:4352;height:2" coordorigin="10,10" coordsize="4352,2">
              <v:shape style="position:absolute;left:10;top:10;width:4352;height:2" coordorigin="10,10" coordsize="4352,0" path="m10,10l4361,10e" filled="false" stroked="true" strokeweight=".95999pt" strokecolor="#009eea">
                <v:path arrowok="t"/>
              </v:shape>
            </v:group>
            <v:group style="position:absolute;left:4361;top:10;width:58;height:2" coordorigin="4361,10" coordsize="58,2">
              <v:shape style="position:absolute;left:4361;top:10;width:58;height:2" coordorigin="4361,10" coordsize="58,0" path="m4361,10l4419,10e" filled="false" stroked="true" strokeweight=".95999pt" strokecolor="#009eea">
                <v:path arrowok="t"/>
              </v:shape>
            </v:group>
            <v:group style="position:absolute;left:4419;top:10;width:767;height:2" coordorigin="4419,10" coordsize="767,2">
              <v:shape style="position:absolute;left:4419;top:10;width:767;height:2" coordorigin="4419,10" coordsize="767,0" path="m4419,10l5185,10e" filled="false" stroked="true" strokeweight=".95999pt" strokecolor="#009eea">
                <v:path arrowok="t"/>
              </v:shape>
            </v:group>
            <v:group style="position:absolute;left:5185;top:10;width:58;height:2" coordorigin="5185,10" coordsize="58,2">
              <v:shape style="position:absolute;left:5185;top:10;width:58;height:2" coordorigin="5185,10" coordsize="58,0" path="m5185,10l5243,10e" filled="false" stroked="true" strokeweight=".95999pt" strokecolor="#009eea">
                <v:path arrowok="t"/>
              </v:shape>
            </v:group>
            <v:group style="position:absolute;left:5243;top:10;width:1887;height:2" coordorigin="5243,10" coordsize="1887,2">
              <v:shape style="position:absolute;left:5243;top:10;width:1887;height:2" coordorigin="5243,10" coordsize="1887,0" path="m5243,10l7129,10e" filled="false" stroked="true" strokeweight=".95999pt" strokecolor="#009eea">
                <v:path arrowok="t"/>
              </v:shape>
            </v:group>
            <v:group style="position:absolute;left:7129;top:10;width:58;height:2" coordorigin="7129,10" coordsize="58,2">
              <v:shape style="position:absolute;left:7129;top:10;width:58;height:2" coordorigin="7129,10" coordsize="58,0" path="m7129,10l7187,10e" filled="false" stroked="true" strokeweight=".95999pt" strokecolor="#009eea">
                <v:path arrowok="t"/>
              </v:shape>
            </v:group>
            <v:group style="position:absolute;left:7187;top:10;width:1861;height:2" coordorigin="7187,10" coordsize="1861,2">
              <v:shape style="position:absolute;left:7187;top:10;width:1861;height:2" coordorigin="7187,10" coordsize="1861,0" path="m7187,10l9047,10e" filled="false" stroked="true" strokeweight=".95999pt" strokecolor="#009eea">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57"/>
        <w:gridCol w:w="824"/>
        <w:gridCol w:w="1944"/>
        <w:gridCol w:w="1913"/>
      </w:tblGrid>
      <w:tr>
        <w:trPr>
          <w:trHeight w:val="362" w:hRule="exact"/>
        </w:trPr>
        <w:tc>
          <w:tcPr>
            <w:tcW w:w="435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196"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94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54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53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1</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313,522,154.09</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1,334,042,686.46</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5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21,328,275.46</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53,709,351.35</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2,438,073.71</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5,823,683.03</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94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18,890,201.75</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47,885,668.32</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5</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59,289,944.31</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106,000,790.38</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6</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235,640,558.44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298,019,730.89</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6</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9,858,946.90</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6,317,062.80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94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7</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246,543,373.70</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786,300,745.35</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10</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2"/>
                <w:sz w:val="21"/>
              </w:rPr>
              <w:t>2,169,311,126.04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492,397,972.35</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3,045,635,432.04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3,070,471,276.78</w:t>
            </w: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pacing w:val="-7"/>
                <w:sz w:val="21"/>
                <w:szCs w:val="21"/>
              </w:rPr>
              <w:t>七、</w:t>
            </w:r>
            <w:r>
              <w:rPr>
                <w:rFonts w:ascii="Arial Narrow" w:hAnsi="Arial Narrow" w:cs="Arial Narrow" w:eastAsia="Arial Narrow" w:hint="default"/>
                <w:spacing w:val="-7"/>
                <w:sz w:val="21"/>
                <w:szCs w:val="21"/>
              </w:rPr>
              <w:t>11</w:t>
            </w:r>
            <w:r>
              <w:rPr>
                <w:rFonts w:ascii="Arial Narrow" w:hAnsi="Arial Narrow" w:cs="Arial Narrow" w:eastAsia="Arial Narrow" w:hint="default"/>
                <w:sz w:val="21"/>
                <w:szCs w:val="21"/>
              </w:rPr>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21,000,000.00</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21,000,000.00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14</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715,990,697.53</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769,584,560.03</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16</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3,184,953,180.39</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3,261,857,912.77</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17</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23,119,736.43</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39,879,311.61</w:t>
            </w: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435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24" w:type="dxa"/>
            <w:tcBorders>
              <w:top w:val="single" w:sz="4" w:space="0" w:color="009EEA"/>
              <w:left w:val="single" w:sz="4" w:space="0" w:color="009EEA"/>
              <w:bottom w:val="single" w:sz="8" w:space="0" w:color="009EEA"/>
              <w:right w:val="single" w:sz="4" w:space="0" w:color="009EEA"/>
            </w:tcBorders>
          </w:tcPr>
          <w:p>
            <w:pPr/>
          </w:p>
        </w:tc>
        <w:tc>
          <w:tcPr>
            <w:tcW w:w="1944" w:type="dxa"/>
            <w:tcBorders>
              <w:top w:val="single" w:sz="4" w:space="0" w:color="009EEA"/>
              <w:left w:val="single" w:sz="4" w:space="0" w:color="009EEA"/>
              <w:bottom w:val="single" w:sz="8" w:space="0" w:color="009EEA"/>
              <w:right w:val="single" w:sz="4" w:space="0" w:color="009EEA"/>
            </w:tcBorders>
          </w:tcPr>
          <w:p>
            <w:pPr/>
          </w:p>
        </w:tc>
        <w:tc>
          <w:tcPr>
            <w:tcW w:w="1913"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2.85pt;height:1pt;mso-position-horizontal-relative:char;mso-position-vertical-relative:line" coordorigin="0,0" coordsize="9057,20">
            <v:group style="position:absolute;left:10;top:10;width:4352;height:2" coordorigin="10,10" coordsize="4352,2">
              <v:shape style="position:absolute;left:10;top:10;width:4352;height:2" coordorigin="10,10" coordsize="4352,0" path="m10,10l4361,10e" filled="false" stroked="true" strokeweight=".95996pt" strokecolor="#009eea">
                <v:path arrowok="t"/>
              </v:shape>
            </v:group>
            <v:group style="position:absolute;left:4361;top:10;width:58;height:2" coordorigin="4361,10" coordsize="58,2">
              <v:shape style="position:absolute;left:4361;top:10;width:58;height:2" coordorigin="4361,10" coordsize="58,0" path="m4361,10l4419,10e" filled="false" stroked="true" strokeweight=".95996pt" strokecolor="#009eea">
                <v:path arrowok="t"/>
              </v:shape>
            </v:group>
            <v:group style="position:absolute;left:4419;top:10;width:767;height:2" coordorigin="4419,10" coordsize="767,2">
              <v:shape style="position:absolute;left:4419;top:10;width:767;height:2" coordorigin="4419,10" coordsize="767,0" path="m4419,10l5185,10e" filled="false" stroked="true" strokeweight=".95996pt" strokecolor="#009eea">
                <v:path arrowok="t"/>
              </v:shape>
            </v:group>
            <v:group style="position:absolute;left:5185;top:10;width:58;height:2" coordorigin="5185,10" coordsize="58,2">
              <v:shape style="position:absolute;left:5185;top:10;width:58;height:2" coordorigin="5185,10" coordsize="58,0" path="m5185,10l5243,10e" filled="false" stroked="true" strokeweight=".95996pt" strokecolor="#009eea">
                <v:path arrowok="t"/>
              </v:shape>
            </v:group>
            <v:group style="position:absolute;left:5243;top:10;width:1887;height:2" coordorigin="5243,10" coordsize="1887,2">
              <v:shape style="position:absolute;left:5243;top:10;width:1887;height:2" coordorigin="5243,10" coordsize="1887,0" path="m5243,10l7129,10e" filled="false" stroked="true" strokeweight=".95996pt" strokecolor="#009eea">
                <v:path arrowok="t"/>
              </v:shape>
            </v:group>
            <v:group style="position:absolute;left:7129;top:10;width:58;height:2" coordorigin="7129,10" coordsize="58,2">
              <v:shape style="position:absolute;left:7129;top:10;width:58;height:2" coordorigin="7129,10" coordsize="58,0" path="m7129,10l7187,10e" filled="false" stroked="true" strokeweight=".95996pt" strokecolor="#009eea">
                <v:path arrowok="t"/>
              </v:shape>
            </v:group>
            <v:group style="position:absolute;left:7187;top:10;width:1861;height:2" coordorigin="7187,10" coordsize="1861,2">
              <v:shape style="position:absolute;left:7187;top:10;width:1861;height:2" coordorigin="7187,10" coordsize="1861,0" path="m7187,10l9047,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2.85pt;height:1pt;mso-position-horizontal-relative:char;mso-position-vertical-relative:line" coordorigin="0,0" coordsize="9057,20">
            <v:group style="position:absolute;left:10;top:10;width:4352;height:2" coordorigin="10,10" coordsize="4352,2">
              <v:shape style="position:absolute;left:10;top:10;width:4352;height:2" coordorigin="10,10" coordsize="4352,0" path="m10,10l4361,10e" filled="false" stroked="true" strokeweight=".96001pt" strokecolor="#009eea">
                <v:path arrowok="t"/>
              </v:shape>
            </v:group>
            <v:group style="position:absolute;left:4361;top:10;width:58;height:2" coordorigin="4361,10" coordsize="58,2">
              <v:shape style="position:absolute;left:4361;top:10;width:58;height:2" coordorigin="4361,10" coordsize="58,0" path="m4361,10l4419,10e" filled="false" stroked="true" strokeweight=".96001pt" strokecolor="#009eea">
                <v:path arrowok="t"/>
              </v:shape>
            </v:group>
            <v:group style="position:absolute;left:4419;top:10;width:767;height:2" coordorigin="4419,10" coordsize="767,2">
              <v:shape style="position:absolute;left:4419;top:10;width:767;height:2" coordorigin="4419,10" coordsize="767,0" path="m4419,10l5185,10e" filled="false" stroked="true" strokeweight=".96001pt" strokecolor="#009eea">
                <v:path arrowok="t"/>
              </v:shape>
            </v:group>
            <v:group style="position:absolute;left:5185;top:10;width:58;height:2" coordorigin="5185,10" coordsize="58,2">
              <v:shape style="position:absolute;left:5185;top:10;width:58;height:2" coordorigin="5185,10" coordsize="58,0" path="m5185,10l5243,10e" filled="false" stroked="true" strokeweight=".96001pt" strokecolor="#009eea">
                <v:path arrowok="t"/>
              </v:shape>
            </v:group>
            <v:group style="position:absolute;left:5243;top:10;width:1887;height:2" coordorigin="5243,10" coordsize="1887,2">
              <v:shape style="position:absolute;left:5243;top:10;width:1887;height:2" coordorigin="5243,10" coordsize="1887,0" path="m5243,10l7129,10e" filled="false" stroked="true" strokeweight=".96001pt" strokecolor="#009eea">
                <v:path arrowok="t"/>
              </v:shape>
            </v:group>
            <v:group style="position:absolute;left:7129;top:10;width:58;height:2" coordorigin="7129,10" coordsize="58,2">
              <v:shape style="position:absolute;left:7129;top:10;width:58;height:2" coordorigin="7129,10" coordsize="58,0" path="m7129,10l7187,10e" filled="false" stroked="true" strokeweight=".96001pt" strokecolor="#009eea">
                <v:path arrowok="t"/>
              </v:shape>
            </v:group>
            <v:group style="position:absolute;left:7187;top:10;width:1861;height:2" coordorigin="7187,10" coordsize="1861,2">
              <v:shape style="position:absolute;left:7187;top:10;width:1861;height:2" coordorigin="7187,10" coordsize="1861,0" path="m7187,10l9047,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357"/>
        <w:gridCol w:w="824"/>
        <w:gridCol w:w="1944"/>
        <w:gridCol w:w="1913"/>
      </w:tblGrid>
      <w:tr>
        <w:trPr>
          <w:trHeight w:val="365" w:hRule="exact"/>
        </w:trPr>
        <w:tc>
          <w:tcPr>
            <w:tcW w:w="435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20</w:t>
            </w:r>
          </w:p>
        </w:tc>
        <w:tc>
          <w:tcPr>
            <w:tcW w:w="194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8"/>
              <w:jc w:val="right"/>
              <w:rPr>
                <w:rFonts w:ascii="Arial" w:hAnsi="Arial" w:cs="Arial" w:eastAsia="Arial" w:hint="default"/>
                <w:sz w:val="21"/>
                <w:szCs w:val="21"/>
              </w:rPr>
            </w:pPr>
            <w:r>
              <w:rPr>
                <w:rFonts w:ascii="Arial"/>
                <w:spacing w:val="-2"/>
                <w:sz w:val="21"/>
              </w:rPr>
              <w:t>419,128,529.11</w:t>
            </w:r>
          </w:p>
        </w:tc>
        <w:tc>
          <w:tcPr>
            <w:tcW w:w="191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421,075,300.51</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23</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49,477,154.61</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2"/>
                <w:sz w:val="21"/>
              </w:rPr>
              <w:t>41,118,758.52</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25</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514,161,945.27</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21,970,815.18</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4,927,831,243.34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4,576,486,658.62</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7,973,466,675.38</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7,646,957,935.40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5"/>
                <w:sz w:val="21"/>
                <w:szCs w:val="21"/>
              </w:rPr>
              <w:t>以公允价值计量且其变动计入当期损益的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29</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139,133,308.98</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222,563,359.27</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30</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631,055,077.71</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624,742,633.57</w:t>
            </w: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31</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314,636,993.92</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342,623,258.85</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32</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110,742,032.77</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41,926,279.81</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33</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348,605,376.64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462,818,334.75</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94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33</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70,309.90</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70,309.90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1,544,172,790.02</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1,694,673,866.25</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37</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4,451,729.61</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4,451,729.61</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435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39</w:t>
            </w:r>
          </w:p>
        </w:tc>
        <w:tc>
          <w:tcPr>
            <w:tcW w:w="19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137,271.31</w:t>
            </w:r>
          </w:p>
        </w:tc>
        <w:tc>
          <w:tcPr>
            <w:tcW w:w="191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137,271.31</w:t>
            </w:r>
          </w:p>
        </w:tc>
      </w:tr>
    </w:tbl>
    <w:p>
      <w:pPr>
        <w:spacing w:after="0" w:line="240" w:lineRule="auto"/>
        <w:jc w:val="right"/>
        <w:rPr>
          <w:rFonts w:ascii="Arial" w:hAnsi="Arial" w:cs="Arial" w:eastAsia="Arial"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2.85pt;height:1pt;mso-position-horizontal-relative:char;mso-position-vertical-relative:line" coordorigin="0,0" coordsize="9057,20">
            <v:group style="position:absolute;left:10;top:10;width:4352;height:2" coordorigin="10,10" coordsize="4352,2">
              <v:shape style="position:absolute;left:10;top:10;width:4352;height:2" coordorigin="10,10" coordsize="4352,0" path="m10,10l4361,10e" filled="false" stroked="true" strokeweight=".96001pt" strokecolor="#009eea">
                <v:path arrowok="t"/>
              </v:shape>
            </v:group>
            <v:group style="position:absolute;left:4361;top:10;width:58;height:2" coordorigin="4361,10" coordsize="58,2">
              <v:shape style="position:absolute;left:4361;top:10;width:58;height:2" coordorigin="4361,10" coordsize="58,0" path="m4361,10l4419,10e" filled="false" stroked="true" strokeweight=".96001pt" strokecolor="#009eea">
                <v:path arrowok="t"/>
              </v:shape>
            </v:group>
            <v:group style="position:absolute;left:4419;top:10;width:767;height:2" coordorigin="4419,10" coordsize="767,2">
              <v:shape style="position:absolute;left:4419;top:10;width:767;height:2" coordorigin="4419,10" coordsize="767,0" path="m4419,10l5185,10e" filled="false" stroked="true" strokeweight=".96001pt" strokecolor="#009eea">
                <v:path arrowok="t"/>
              </v:shape>
            </v:group>
            <v:group style="position:absolute;left:5185;top:10;width:58;height:2" coordorigin="5185,10" coordsize="58,2">
              <v:shape style="position:absolute;left:5185;top:10;width:58;height:2" coordorigin="5185,10" coordsize="58,0" path="m5185,10l5243,10e" filled="false" stroked="true" strokeweight=".96001pt" strokecolor="#009eea">
                <v:path arrowok="t"/>
              </v:shape>
            </v:group>
            <v:group style="position:absolute;left:5243;top:10;width:1887;height:2" coordorigin="5243,10" coordsize="1887,2">
              <v:shape style="position:absolute;left:5243;top:10;width:1887;height:2" coordorigin="5243,10" coordsize="1887,0" path="m5243,10l7129,10e" filled="false" stroked="true" strokeweight=".96001pt" strokecolor="#009eea">
                <v:path arrowok="t"/>
              </v:shape>
            </v:group>
            <v:group style="position:absolute;left:7129;top:10;width:58;height:2" coordorigin="7129,10" coordsize="58,2">
              <v:shape style="position:absolute;left:7129;top:10;width:58;height:2" coordorigin="7129,10" coordsize="58,0" path="m7129,10l7187,10e" filled="false" stroked="true" strokeweight=".96001pt" strokecolor="#009eea">
                <v:path arrowok="t"/>
              </v:shape>
            </v:group>
            <v:group style="position:absolute;left:7187;top:10;width:1861;height:2" coordorigin="7187,10" coordsize="1861,2">
              <v:shape style="position:absolute;left:7187;top:10;width:1861;height:2" coordorigin="7187,10" coordsize="1861,0" path="m7187,10l9047,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357"/>
        <w:gridCol w:w="824"/>
        <w:gridCol w:w="1944"/>
        <w:gridCol w:w="1913"/>
      </w:tblGrid>
      <w:tr>
        <w:trPr>
          <w:trHeight w:val="365" w:hRule="exact"/>
        </w:trPr>
        <w:tc>
          <w:tcPr>
            <w:tcW w:w="435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40</w:t>
            </w:r>
          </w:p>
        </w:tc>
        <w:tc>
          <w:tcPr>
            <w:tcW w:w="194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9"/>
              <w:jc w:val="right"/>
              <w:rPr>
                <w:rFonts w:ascii="Arial" w:hAnsi="Arial" w:cs="Arial" w:eastAsia="Arial" w:hint="default"/>
                <w:sz w:val="21"/>
                <w:szCs w:val="21"/>
              </w:rPr>
            </w:pPr>
            <w:r>
              <w:rPr>
                <w:rFonts w:ascii="Arial"/>
                <w:spacing w:val="-2"/>
                <w:sz w:val="21"/>
              </w:rPr>
              <w:t>114,649,885.84</w:t>
            </w:r>
          </w:p>
        </w:tc>
        <w:tc>
          <w:tcPr>
            <w:tcW w:w="191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69,939,531.76</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41</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447,770.64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447,770.64</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42</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1,701,754.62</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1,660,883.98</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121,388,412.02</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76,637,187.30</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1,665,561,202.04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1,771,311,053.55</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44</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1,777,679,909.00</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1,777,679,909.00</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46</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2,420,221,207.29</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2,420,221,207.29</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49</w:t>
            </w: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3,063,918.37</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50</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1,518,444,124.46</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1,375,240,410.99</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
        </w:tc>
        <w:tc>
          <w:tcPr>
            <w:tcW w:w="191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Narrow" w:hAnsi="Arial Narrow" w:cs="Arial Narrow" w:eastAsia="Arial Narrow" w:hint="default"/>
                <w:sz w:val="21"/>
                <w:szCs w:val="21"/>
              </w:rPr>
            </w:pPr>
            <w:r>
              <w:rPr>
                <w:rFonts w:ascii="宋体" w:hAnsi="宋体" w:cs="宋体" w:eastAsia="宋体" w:hint="default"/>
                <w:sz w:val="21"/>
                <w:szCs w:val="21"/>
              </w:rPr>
              <w:t>七、</w:t>
            </w:r>
            <w:r>
              <w:rPr>
                <w:rFonts w:ascii="Arial Narrow" w:hAnsi="Arial Narrow" w:cs="Arial Narrow" w:eastAsia="Arial Narrow" w:hint="default"/>
                <w:sz w:val="21"/>
                <w:szCs w:val="21"/>
              </w:rPr>
              <w:t>51</w:t>
            </w: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794,876,744.59</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441,578,459.58</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2"/>
                <w:sz w:val="21"/>
              </w:rPr>
              <w:t>6,511,221,985.34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6,017,783,905.23</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-203,316,512.00</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-142,137,023.38</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24" w:type="dxa"/>
            <w:tcBorders>
              <w:top w:val="single" w:sz="4" w:space="0" w:color="009EEA"/>
              <w:left w:val="single" w:sz="4" w:space="0" w:color="009EEA"/>
              <w:bottom w:val="single" w:sz="4" w:space="0" w:color="009EEA"/>
              <w:right w:val="single" w:sz="4" w:space="0" w:color="009EEA"/>
            </w:tcBorders>
          </w:tcPr>
          <w:p>
            <w:pPr/>
          </w:p>
        </w:tc>
        <w:tc>
          <w:tcPr>
            <w:tcW w:w="19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6,307,905,473.34</w:t>
            </w:r>
          </w:p>
        </w:tc>
        <w:tc>
          <w:tcPr>
            <w:tcW w:w="191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5,875,646,881.85</w:t>
            </w:r>
          </w:p>
        </w:tc>
      </w:tr>
      <w:tr>
        <w:trPr>
          <w:trHeight w:val="382" w:hRule="exact"/>
        </w:trPr>
        <w:tc>
          <w:tcPr>
            <w:tcW w:w="435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pacing w:val="-5"/>
                <w:sz w:val="21"/>
                <w:szCs w:val="21"/>
              </w:rPr>
              <w:t>负债和所有者权益（或股东权益）总计</w:t>
            </w:r>
          </w:p>
        </w:tc>
        <w:tc>
          <w:tcPr>
            <w:tcW w:w="824" w:type="dxa"/>
            <w:tcBorders>
              <w:top w:val="single" w:sz="4" w:space="0" w:color="009EEA"/>
              <w:left w:val="single" w:sz="4" w:space="0" w:color="009EEA"/>
              <w:bottom w:val="single" w:sz="23" w:space="0" w:color="009EEA"/>
              <w:right w:val="single" w:sz="4" w:space="0" w:color="009EEA"/>
            </w:tcBorders>
          </w:tcPr>
          <w:p>
            <w:pPr/>
          </w:p>
        </w:tc>
        <w:tc>
          <w:tcPr>
            <w:tcW w:w="194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7,973,466,675.38</w:t>
            </w:r>
          </w:p>
        </w:tc>
        <w:tc>
          <w:tcPr>
            <w:tcW w:w="191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7,646,957,935.40</w:t>
            </w:r>
          </w:p>
        </w:tc>
      </w:tr>
    </w:tbl>
    <w:p>
      <w:pPr>
        <w:spacing w:line="240" w:lineRule="auto" w:before="7"/>
        <w:rPr>
          <w:rFonts w:ascii="Times New Roman" w:hAnsi="Times New Roman" w:cs="Times New Roman" w:eastAsia="Times New Roman" w:hint="default"/>
          <w:sz w:val="16"/>
          <w:szCs w:val="16"/>
        </w:rPr>
      </w:pPr>
    </w:p>
    <w:p>
      <w:pPr>
        <w:pStyle w:val="BodyText"/>
        <w:spacing w:line="240" w:lineRule="auto" w:before="36"/>
        <w:ind w:left="238" w:right="0"/>
        <w:jc w:val="left"/>
      </w:pPr>
      <w:r>
        <w:rPr/>
        <w:t>法定代表人：刘长友 主管会计工作负责人：贺天元、总会计师</w:t>
      </w:r>
      <w:r>
        <w:rPr>
          <w:spacing w:val="-9"/>
        </w:rPr>
        <w:t> </w:t>
      </w:r>
      <w:r>
        <w:rPr/>
        <w:t>杨占海会计机构负责人：葛树峰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560" w:right="1000"/>
        </w:sectPr>
      </w:pPr>
    </w:p>
    <w:p>
      <w:pPr>
        <w:pStyle w:val="Heading3"/>
        <w:spacing w:line="274" w:lineRule="exact"/>
        <w:ind w:left="0" w:right="69"/>
        <w:jc w:val="right"/>
        <w:rPr>
          <w:b w:val="0"/>
          <w:bCs w:val="0"/>
        </w:rPr>
      </w:pPr>
      <w:r>
        <w:rPr/>
        <w:t>母公司资产负债表</w:t>
      </w:r>
      <w:r>
        <w:rPr>
          <w:b w:val="0"/>
          <w:bCs w:val="0"/>
        </w:rPr>
      </w:r>
    </w:p>
    <w:p>
      <w:pPr>
        <w:pStyle w:val="BodyText"/>
        <w:spacing w:line="280" w:lineRule="exact"/>
        <w:ind w:left="0" w:right="0"/>
        <w:jc w:val="right"/>
      </w:pPr>
      <w:r>
        <w:rPr>
          <w:rFonts w:ascii="Arial" w:hAnsi="Arial" w:cs="Arial" w:eastAsia="Arial" w:hint="default"/>
        </w:rPr>
        <w:t>2018</w:t>
      </w:r>
      <w:r>
        <w:rPr>
          <w:rFonts w:ascii="Arial" w:hAnsi="Arial" w:cs="Arial" w:eastAsia="Arial" w:hint="default"/>
          <w:spacing w:val="-7"/>
        </w:rPr>
        <w:t> </w:t>
      </w:r>
      <w:r>
        <w:rPr/>
        <w:t>年</w:t>
      </w:r>
      <w:r>
        <w:rPr>
          <w:spacing w:val="-52"/>
        </w:rPr>
        <w:t> </w:t>
      </w:r>
      <w:r>
        <w:rPr>
          <w:rFonts w:ascii="Arial" w:hAnsi="Arial" w:cs="Arial" w:eastAsia="Arial" w:hint="default"/>
        </w:rPr>
        <w:t>12</w:t>
      </w:r>
      <w:r>
        <w:rPr>
          <w:rFonts w:ascii="Arial" w:hAnsi="Arial" w:cs="Arial" w:eastAsia="Arial" w:hint="default"/>
          <w:spacing w:val="-4"/>
        </w:rPr>
        <w:t> </w:t>
      </w:r>
      <w:r>
        <w:rPr/>
        <w:t>月</w:t>
      </w:r>
      <w:r>
        <w:rPr>
          <w:spacing w:val="-54"/>
        </w:rPr>
        <w:t> </w:t>
      </w:r>
      <w:r>
        <w:rPr>
          <w:rFonts w:ascii="Arial" w:hAnsi="Arial" w:cs="Arial" w:eastAsia="Arial" w:hint="default"/>
        </w:rPr>
        <w:t>31</w:t>
      </w:r>
      <w:r>
        <w:rPr>
          <w:rFonts w:ascii="Arial" w:hAnsi="Arial" w:cs="Arial" w:eastAsia="Arial" w:hint="default"/>
          <w:spacing w:val="-7"/>
        </w:rPr>
        <w:t> </w:t>
      </w:r>
      <w:r>
        <w:rPr/>
        <w:t>日</w:t>
      </w:r>
    </w:p>
    <w:p>
      <w:pPr>
        <w:pStyle w:val="BodyText"/>
        <w:spacing w:line="282" w:lineRule="exact"/>
        <w:ind w:left="238" w:right="0"/>
        <w:jc w:val="left"/>
      </w:pPr>
      <w:r>
        <w:rPr/>
        <w:t>编制单位</w:t>
      </w:r>
      <w:r>
        <w:rPr>
          <w:rFonts w:ascii="Times New Roman" w:hAnsi="Times New Roman" w:cs="Times New Roman" w:eastAsia="Times New Roman" w:hint="default"/>
        </w:rPr>
        <w:t>:</w:t>
      </w:r>
      <w:r>
        <w:rPr/>
        <w:t>黑龙江北大荒农业股份有限公司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1"/>
          <w:szCs w:val="21"/>
        </w:rPr>
      </w:pPr>
    </w:p>
    <w:p>
      <w:pPr>
        <w:pStyle w:val="BodyText"/>
        <w:spacing w:line="240" w:lineRule="auto"/>
        <w:ind w:left="2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5570" w:space="1465"/>
            <w:col w:w="2315"/>
          </w:cols>
        </w:sectPr>
      </w:pPr>
    </w:p>
    <w:tbl>
      <w:tblPr>
        <w:tblW w:w="0" w:type="auto"/>
        <w:jc w:val="left"/>
        <w:tblInd w:w="101" w:type="dxa"/>
        <w:tblLayout w:type="fixed"/>
        <w:tblCellMar>
          <w:top w:w="0" w:type="dxa"/>
          <w:left w:w="0" w:type="dxa"/>
          <w:bottom w:w="0" w:type="dxa"/>
          <w:right w:w="0" w:type="dxa"/>
        </w:tblCellMar>
        <w:tblLook w:val="01E0"/>
      </w:tblPr>
      <w:tblGrid>
        <w:gridCol w:w="4213"/>
        <w:gridCol w:w="876"/>
        <w:gridCol w:w="2028"/>
        <w:gridCol w:w="1932"/>
      </w:tblGrid>
      <w:tr>
        <w:trPr>
          <w:trHeight w:val="382" w:hRule="exact"/>
        </w:trPr>
        <w:tc>
          <w:tcPr>
            <w:tcW w:w="421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7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02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5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3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54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223,916,588.65</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1,224,269,423.35</w:t>
            </w:r>
          </w:p>
        </w:tc>
      </w:tr>
      <w:tr>
        <w:trPr>
          <w:trHeight w:val="554"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8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72"/>
              <w:jc w:val="center"/>
              <w:rPr>
                <w:rFonts w:ascii="Arial" w:hAnsi="Arial" w:cs="Arial" w:eastAsia="Arial" w:hint="default"/>
                <w:sz w:val="21"/>
                <w:szCs w:val="21"/>
              </w:rPr>
            </w:pPr>
            <w:r>
              <w:rPr>
                <w:rFonts w:ascii="宋体" w:hAnsi="宋体" w:cs="宋体" w:eastAsia="宋体" w:hint="default"/>
                <w:sz w:val="21"/>
                <w:szCs w:val="21"/>
              </w:rPr>
              <w:t>十七、</w:t>
            </w:r>
            <w:r>
              <w:rPr>
                <w:rFonts w:ascii="Arial" w:hAnsi="Arial" w:cs="Arial" w:eastAsia="Arial" w:hint="default"/>
                <w:sz w:val="21"/>
                <w:szCs w:val="21"/>
              </w:rPr>
              <w:t>1</w:t>
            </w: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194,108.00</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194,108.00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63" w:hRule="exact"/>
        </w:trPr>
        <w:tc>
          <w:tcPr>
            <w:tcW w:w="421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94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7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right="72"/>
              <w:jc w:val="center"/>
              <w:rPr>
                <w:rFonts w:ascii="Arial" w:hAnsi="Arial" w:cs="Arial" w:eastAsia="Arial" w:hint="default"/>
                <w:sz w:val="21"/>
                <w:szCs w:val="21"/>
              </w:rPr>
            </w:pPr>
            <w:r>
              <w:rPr>
                <w:rFonts w:ascii="宋体" w:hAnsi="宋体" w:cs="宋体" w:eastAsia="宋体" w:hint="default"/>
                <w:sz w:val="21"/>
                <w:szCs w:val="21"/>
              </w:rPr>
              <w:t>十七、</w:t>
            </w:r>
            <w:r>
              <w:rPr>
                <w:rFonts w:ascii="Arial" w:hAnsi="Arial" w:cs="Arial" w:eastAsia="Arial" w:hint="default"/>
                <w:sz w:val="21"/>
                <w:szCs w:val="21"/>
              </w:rPr>
              <w:t>1</w:t>
            </w:r>
          </w:p>
        </w:tc>
        <w:tc>
          <w:tcPr>
            <w:tcW w:w="202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194,108.00</w:t>
            </w:r>
          </w:p>
        </w:tc>
        <w:tc>
          <w:tcPr>
            <w:tcW w:w="19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194,108.00</w:t>
            </w:r>
          </w:p>
        </w:tc>
      </w:tr>
    </w:tbl>
    <w:p>
      <w:pPr>
        <w:spacing w:line="240" w:lineRule="auto" w:before="8"/>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208;height:2" coordorigin="10,10" coordsize="4208,2">
              <v:shape style="position:absolute;left:10;top:10;width:4208;height:2" coordorigin="10,10" coordsize="4208,0" path="m10,10l4217,10e" filled="false" stroked="true" strokeweight=".95996pt" strokecolor="#009eea">
                <v:path arrowok="t"/>
              </v:shape>
            </v:group>
            <v:group style="position:absolute;left:4217;top:10;width:58;height:2" coordorigin="4217,10" coordsize="58,2">
              <v:shape style="position:absolute;left:4217;top:10;width:58;height:2" coordorigin="4217,10" coordsize="58,0" path="m4217,10l4275,10e" filled="false" stroked="true" strokeweight=".95996pt" strokecolor="#009eea">
                <v:path arrowok="t"/>
              </v:shape>
            </v:group>
            <v:group style="position:absolute;left:4275;top:10;width:819;height:2" coordorigin="4275,10" coordsize="819,2">
              <v:shape style="position:absolute;left:4275;top:10;width:819;height:2" coordorigin="4275,10" coordsize="819,0" path="m4275,10l5094,10e" filled="false" stroked="true" strokeweight=".95996pt" strokecolor="#009eea">
                <v:path arrowok="t"/>
              </v:shape>
            </v:group>
            <v:group style="position:absolute;left:5094;top:10;width:58;height:2" coordorigin="5094,10" coordsize="58,2">
              <v:shape style="position:absolute;left:5094;top:10;width:58;height:2" coordorigin="5094,10" coordsize="58,0" path="m5094,10l5151,10e" filled="false" stroked="true" strokeweight=".95996pt" strokecolor="#009eea">
                <v:path arrowok="t"/>
              </v:shape>
            </v:group>
            <v:group style="position:absolute;left:5151;top:10;width:1971;height:2" coordorigin="5151,10" coordsize="1971,2">
              <v:shape style="position:absolute;left:5151;top:10;width:1971;height:2" coordorigin="5151,10" coordsize="1971,0" path="m5151,10l7122,10e" filled="false" stroked="true" strokeweight=".95996pt" strokecolor="#009eea">
                <v:path arrowok="t"/>
              </v:shape>
            </v:group>
            <v:group style="position:absolute;left:7122;top:10;width:58;height:2" coordorigin="7122,10" coordsize="58,2">
              <v:shape style="position:absolute;left:7122;top:10;width:58;height:2" coordorigin="7122,10" coordsize="58,0" path="m7122,10l7179,10e" filled="false" stroked="true" strokeweight=".95996pt" strokecolor="#009eea">
                <v:path arrowok="t"/>
              </v:shape>
            </v:group>
            <v:group style="position:absolute;left:7179;top:10;width:1880;height:2" coordorigin="7179,10" coordsize="1880,2">
              <v:shape style="position:absolute;left:7179;top:10;width:1880;height:2" coordorigin="7179,10" coordsize="1880,0" path="m7179,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208;height:2" coordorigin="10,10" coordsize="4208,2">
              <v:shape style="position:absolute;left:10;top:10;width:4208;height:2" coordorigin="10,10" coordsize="4208,0" path="m10,10l4217,10e" filled="false" stroked="true" strokeweight=".96001pt" strokecolor="#009eea">
                <v:path arrowok="t"/>
              </v:shape>
            </v:group>
            <v:group style="position:absolute;left:4217;top:10;width:58;height:2" coordorigin="4217,10" coordsize="58,2">
              <v:shape style="position:absolute;left:4217;top:10;width:58;height:2" coordorigin="4217,10" coordsize="58,0" path="m4217,10l4275,10e" filled="false" stroked="true" strokeweight=".96001pt" strokecolor="#009eea">
                <v:path arrowok="t"/>
              </v:shape>
            </v:group>
            <v:group style="position:absolute;left:4275;top:10;width:819;height:2" coordorigin="4275,10" coordsize="819,2">
              <v:shape style="position:absolute;left:4275;top:10;width:819;height:2" coordorigin="4275,10" coordsize="819,0" path="m4275,10l5094,10e" filled="false" stroked="true" strokeweight=".96001pt" strokecolor="#009eea">
                <v:path arrowok="t"/>
              </v:shape>
            </v:group>
            <v:group style="position:absolute;left:5094;top:10;width:58;height:2" coordorigin="5094,10" coordsize="58,2">
              <v:shape style="position:absolute;left:5094;top:10;width:58;height:2" coordorigin="5094,10" coordsize="58,0" path="m5094,10l5151,10e" filled="false" stroked="true" strokeweight=".96001pt" strokecolor="#009eea">
                <v:path arrowok="t"/>
              </v:shape>
            </v:group>
            <v:group style="position:absolute;left:5151;top:10;width:1971;height:2" coordorigin="5151,10" coordsize="1971,2">
              <v:shape style="position:absolute;left:5151;top:10;width:1971;height:2" coordorigin="5151,10" coordsize="1971,0" path="m5151,10l7122,10e" filled="false" stroked="true" strokeweight=".96001pt" strokecolor="#009eea">
                <v:path arrowok="t"/>
              </v:shape>
            </v:group>
            <v:group style="position:absolute;left:7122;top:10;width:58;height:2" coordorigin="7122,10" coordsize="58,2">
              <v:shape style="position:absolute;left:7122;top:10;width:58;height:2" coordorigin="7122,10" coordsize="58,0" path="m7122,10l7179,10e" filled="false" stroked="true" strokeweight=".96001pt" strokecolor="#009eea">
                <v:path arrowok="t"/>
              </v:shape>
            </v:group>
            <v:group style="position:absolute;left:7179;top:10;width:1880;height:2" coordorigin="7179,10" coordsize="1880,2">
              <v:shape style="position:absolute;left:7179;top:10;width:1880;height:2" coordorigin="7179,10" coordsize="1880,0" path="m7179,10l9059,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213"/>
        <w:gridCol w:w="876"/>
        <w:gridCol w:w="2028"/>
        <w:gridCol w:w="1932"/>
      </w:tblGrid>
      <w:tr>
        <w:trPr>
          <w:trHeight w:val="365" w:hRule="exact"/>
        </w:trPr>
        <w:tc>
          <w:tcPr>
            <w:tcW w:w="4213"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76" w:type="dxa"/>
            <w:tcBorders>
              <w:top w:val="single" w:sz="8" w:space="0" w:color="009EEA"/>
              <w:left w:val="single" w:sz="4" w:space="0" w:color="009EEA"/>
              <w:bottom w:val="single" w:sz="4" w:space="0" w:color="009EEA"/>
              <w:right w:val="single" w:sz="4" w:space="0" w:color="009EEA"/>
            </w:tcBorders>
          </w:tcPr>
          <w:p>
            <w:pPr/>
          </w:p>
        </w:tc>
        <w:tc>
          <w:tcPr>
            <w:tcW w:w="202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46,932,603.15</w:t>
            </w:r>
          </w:p>
        </w:tc>
        <w:tc>
          <w:tcPr>
            <w:tcW w:w="1932"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十七、</w:t>
            </w:r>
            <w:r>
              <w:rPr>
                <w:rFonts w:ascii="Arial" w:hAnsi="Arial" w:cs="Arial" w:eastAsia="Arial" w:hint="default"/>
                <w:sz w:val="21"/>
                <w:szCs w:val="21"/>
              </w:rPr>
              <w:t>2</w:t>
            </w: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1,233,179,379.12</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1,832,300,762.77</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十七、</w:t>
            </w:r>
            <w:r>
              <w:rPr>
                <w:rFonts w:ascii="Arial" w:hAnsi="Arial" w:cs="Arial" w:eastAsia="Arial" w:hint="default"/>
                <w:sz w:val="21"/>
                <w:szCs w:val="21"/>
              </w:rPr>
              <w:t>2</w:t>
            </w: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9,858,946.90</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6,317,062.80</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94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64,947,314.62</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51,579,058.73</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2,162,612,628.99</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479,420,285.84</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3,731,782,622.53</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3,587,763,638.69</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21,000,000.00</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21,000,000.00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1" w:right="0"/>
              <w:jc w:val="left"/>
              <w:rPr>
                <w:rFonts w:ascii="Arial" w:hAnsi="Arial" w:cs="Arial" w:eastAsia="Arial" w:hint="default"/>
                <w:sz w:val="21"/>
                <w:szCs w:val="21"/>
              </w:rPr>
            </w:pPr>
            <w:r>
              <w:rPr>
                <w:rFonts w:ascii="宋体" w:hAnsi="宋体" w:cs="宋体" w:eastAsia="宋体" w:hint="default"/>
                <w:sz w:val="21"/>
                <w:szCs w:val="21"/>
              </w:rPr>
              <w:t>十七、</w:t>
            </w:r>
            <w:r>
              <w:rPr>
                <w:rFonts w:ascii="Arial" w:hAnsi="Arial" w:cs="Arial" w:eastAsia="Arial" w:hint="default"/>
                <w:sz w:val="21"/>
                <w:szCs w:val="21"/>
              </w:rPr>
              <w:t>3</w:t>
            </w: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858,854,707.75</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905,009,212.64</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2,768,827,817.30</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2,814,430,587.46</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23,119,736.43</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39,879,311.61</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54,175,948.63</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54,555,132.30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49,001,221.61</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40,612,230.52</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417,034,249.37</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2,073,911.95</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4,192,013,681.09</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3,877,560,386.48</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7,923,796,303.62</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7,465,324,025.17</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53,040,710.54</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54,454,554.40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610,860,681.20</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585,007,410.60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309,376,688.24</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337,472,472.86</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41,058,083.88</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7,092,871.96</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233,573,934.71</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321,723,299.59</w:t>
            </w:r>
          </w:p>
        </w:tc>
      </w:tr>
      <w:tr>
        <w:trPr>
          <w:trHeight w:val="356"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421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94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76" w:type="dxa"/>
            <w:tcBorders>
              <w:top w:val="single" w:sz="4" w:space="0" w:color="009EEA"/>
              <w:left w:val="single" w:sz="4" w:space="0" w:color="009EEA"/>
              <w:bottom w:val="single" w:sz="8" w:space="0" w:color="009EEA"/>
              <w:right w:val="single" w:sz="4" w:space="0" w:color="009EEA"/>
            </w:tcBorders>
          </w:tcPr>
          <w:p>
            <w:pPr/>
          </w:p>
        </w:tc>
        <w:tc>
          <w:tcPr>
            <w:tcW w:w="202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70,309.90</w:t>
            </w:r>
          </w:p>
        </w:tc>
        <w:tc>
          <w:tcPr>
            <w:tcW w:w="19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70,309.90</w:t>
            </w:r>
          </w:p>
        </w:tc>
      </w:tr>
    </w:tbl>
    <w:p>
      <w:pPr>
        <w:spacing w:line="240" w:lineRule="auto" w:before="3"/>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208;height:2" coordorigin="10,10" coordsize="4208,2">
              <v:shape style="position:absolute;left:10;top:10;width:4208;height:2" coordorigin="10,10" coordsize="4208,0" path="m10,10l4217,10e" filled="false" stroked="true" strokeweight=".95996pt" strokecolor="#009eea">
                <v:path arrowok="t"/>
              </v:shape>
            </v:group>
            <v:group style="position:absolute;left:4217;top:10;width:58;height:2" coordorigin="4217,10" coordsize="58,2">
              <v:shape style="position:absolute;left:4217;top:10;width:58;height:2" coordorigin="4217,10" coordsize="58,0" path="m4217,10l4275,10e" filled="false" stroked="true" strokeweight=".95996pt" strokecolor="#009eea">
                <v:path arrowok="t"/>
              </v:shape>
            </v:group>
            <v:group style="position:absolute;left:4275;top:10;width:819;height:2" coordorigin="4275,10" coordsize="819,2">
              <v:shape style="position:absolute;left:4275;top:10;width:819;height:2" coordorigin="4275,10" coordsize="819,0" path="m4275,10l5094,10e" filled="false" stroked="true" strokeweight=".95996pt" strokecolor="#009eea">
                <v:path arrowok="t"/>
              </v:shape>
            </v:group>
            <v:group style="position:absolute;left:5094;top:10;width:58;height:2" coordorigin="5094,10" coordsize="58,2">
              <v:shape style="position:absolute;left:5094;top:10;width:58;height:2" coordorigin="5094,10" coordsize="58,0" path="m5094,10l5151,10e" filled="false" stroked="true" strokeweight=".95996pt" strokecolor="#009eea">
                <v:path arrowok="t"/>
              </v:shape>
            </v:group>
            <v:group style="position:absolute;left:5151;top:10;width:1971;height:2" coordorigin="5151,10" coordsize="1971,2">
              <v:shape style="position:absolute;left:5151;top:10;width:1971;height:2" coordorigin="5151,10" coordsize="1971,0" path="m5151,10l7122,10e" filled="false" stroked="true" strokeweight=".95996pt" strokecolor="#009eea">
                <v:path arrowok="t"/>
              </v:shape>
            </v:group>
            <v:group style="position:absolute;left:7122;top:10;width:58;height:2" coordorigin="7122,10" coordsize="58,2">
              <v:shape style="position:absolute;left:7122;top:10;width:58;height:2" coordorigin="7122,10" coordsize="58,0" path="m7122,10l7179,10e" filled="false" stroked="true" strokeweight=".95996pt" strokecolor="#009eea">
                <v:path arrowok="t"/>
              </v:shape>
            </v:group>
            <v:group style="position:absolute;left:7179;top:10;width:1880;height:2" coordorigin="7179,10" coordsize="1880,2">
              <v:shape style="position:absolute;left:7179;top:10;width:1880;height:2" coordorigin="7179,10" coordsize="1880,0" path="m7179,10l9059,10e" filled="false" stroked="true" strokeweight=".95996pt" strokecolor="#009eea">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208;height:2" coordorigin="10,10" coordsize="4208,2">
              <v:shape style="position:absolute;left:10;top:10;width:4208;height:2" coordorigin="10,10" coordsize="4208,0" path="m10,10l4217,10e" filled="false" stroked="true" strokeweight=".96001pt" strokecolor="#009eea">
                <v:path arrowok="t"/>
              </v:shape>
            </v:group>
            <v:group style="position:absolute;left:4217;top:10;width:58;height:2" coordorigin="4217,10" coordsize="58,2">
              <v:shape style="position:absolute;left:4217;top:10;width:58;height:2" coordorigin="4217,10" coordsize="58,0" path="m4217,10l4275,10e" filled="false" stroked="true" strokeweight=".96001pt" strokecolor="#009eea">
                <v:path arrowok="t"/>
              </v:shape>
            </v:group>
            <v:group style="position:absolute;left:4275;top:10;width:819;height:2" coordorigin="4275,10" coordsize="819,2">
              <v:shape style="position:absolute;left:4275;top:10;width:819;height:2" coordorigin="4275,10" coordsize="819,0" path="m4275,10l5094,10e" filled="false" stroked="true" strokeweight=".96001pt" strokecolor="#009eea">
                <v:path arrowok="t"/>
              </v:shape>
            </v:group>
            <v:group style="position:absolute;left:5094;top:10;width:58;height:2" coordorigin="5094,10" coordsize="58,2">
              <v:shape style="position:absolute;left:5094;top:10;width:58;height:2" coordorigin="5094,10" coordsize="58,0" path="m5094,10l5151,10e" filled="false" stroked="true" strokeweight=".96001pt" strokecolor="#009eea">
                <v:path arrowok="t"/>
              </v:shape>
            </v:group>
            <v:group style="position:absolute;left:5151;top:10;width:1971;height:2" coordorigin="5151,10" coordsize="1971,2">
              <v:shape style="position:absolute;left:5151;top:10;width:1971;height:2" coordorigin="5151,10" coordsize="1971,0" path="m5151,10l7122,10e" filled="false" stroked="true" strokeweight=".96001pt" strokecolor="#009eea">
                <v:path arrowok="t"/>
              </v:shape>
            </v:group>
            <v:group style="position:absolute;left:7122;top:10;width:58;height:2" coordorigin="7122,10" coordsize="58,2">
              <v:shape style="position:absolute;left:7122;top:10;width:58;height:2" coordorigin="7122,10" coordsize="58,0" path="m7122,10l7179,10e" filled="false" stroked="true" strokeweight=".96001pt" strokecolor="#009eea">
                <v:path arrowok="t"/>
              </v:shape>
            </v:group>
            <v:group style="position:absolute;left:7179;top:10;width:1880;height:2" coordorigin="7179,10" coordsize="1880,2">
              <v:shape style="position:absolute;left:7179;top:10;width:1880;height:2" coordorigin="7179,10" coordsize="1880,0" path="m7179,10l9059,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213"/>
        <w:gridCol w:w="876"/>
        <w:gridCol w:w="2028"/>
        <w:gridCol w:w="1932"/>
      </w:tblGrid>
      <w:tr>
        <w:trPr>
          <w:trHeight w:val="365" w:hRule="exact"/>
        </w:trPr>
        <w:tc>
          <w:tcPr>
            <w:tcW w:w="4213"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76" w:type="dxa"/>
            <w:tcBorders>
              <w:top w:val="single" w:sz="8" w:space="0" w:color="009EEA"/>
              <w:left w:val="single" w:sz="4" w:space="0" w:color="009EEA"/>
              <w:bottom w:val="single" w:sz="4" w:space="0" w:color="009EEA"/>
              <w:right w:val="single" w:sz="4" w:space="0" w:color="009EEA"/>
            </w:tcBorders>
          </w:tcPr>
          <w:p>
            <w:pPr/>
          </w:p>
        </w:tc>
        <w:tc>
          <w:tcPr>
            <w:tcW w:w="2028" w:type="dxa"/>
            <w:tcBorders>
              <w:top w:val="single" w:sz="8" w:space="0" w:color="009EEA"/>
              <w:left w:val="single" w:sz="4" w:space="0" w:color="009EEA"/>
              <w:bottom w:val="single" w:sz="4" w:space="0" w:color="009EEA"/>
              <w:right w:val="single" w:sz="4" w:space="0" w:color="009EEA"/>
            </w:tcBorders>
          </w:tcPr>
          <w:p>
            <w:pPr/>
          </w:p>
        </w:tc>
        <w:tc>
          <w:tcPr>
            <w:tcW w:w="1932"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1,247,910,098.57</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1,305,750,609.41</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2,984,954.93</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2,984,954.93</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137,271.31</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137,271.31</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113,978,750.65</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69,623,261.32</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651,754.62</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348,383.98</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117,752,731.51</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73,093,871.54</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1,365,662,830.08</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1,378,844,480.95</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1,777,679,909.00</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1,777,679,909.00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947"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2,422,095,180.79</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2,422,095,180.79</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3,063,918.37</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1,518,444,124.46</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1,375,240,410.99</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839,914,259.29</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508,400,125.07</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76" w:type="dxa"/>
            <w:tcBorders>
              <w:top w:val="single" w:sz="4" w:space="0" w:color="009EEA"/>
              <w:left w:val="single" w:sz="4" w:space="0" w:color="009EEA"/>
              <w:bottom w:val="single" w:sz="4" w:space="0" w:color="009EEA"/>
              <w:right w:val="single" w:sz="4" w:space="0" w:color="009EEA"/>
            </w:tcBorders>
          </w:tcPr>
          <w:p>
            <w:pPr/>
          </w:p>
        </w:tc>
        <w:tc>
          <w:tcPr>
            <w:tcW w:w="20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6,558,133,473.54</w:t>
            </w:r>
          </w:p>
        </w:tc>
        <w:tc>
          <w:tcPr>
            <w:tcW w:w="19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6,086,479,544.22</w:t>
            </w:r>
          </w:p>
        </w:tc>
      </w:tr>
      <w:tr>
        <w:trPr>
          <w:trHeight w:val="581" w:hRule="exact"/>
        </w:trPr>
        <w:tc>
          <w:tcPr>
            <w:tcW w:w="4213" w:type="dxa"/>
            <w:tcBorders>
              <w:top w:val="single" w:sz="4" w:space="0" w:color="009EEA"/>
              <w:left w:val="nil" w:sz="6" w:space="0" w:color="auto"/>
              <w:bottom w:val="single" w:sz="23" w:space="0" w:color="009EEA"/>
              <w:right w:val="single" w:sz="4" w:space="0" w:color="009EEA"/>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876" w:type="dxa"/>
            <w:tcBorders>
              <w:top w:val="single" w:sz="4" w:space="0" w:color="009EEA"/>
              <w:left w:val="single" w:sz="4" w:space="0" w:color="009EEA"/>
              <w:bottom w:val="single" w:sz="23" w:space="0" w:color="009EEA"/>
              <w:right w:val="single" w:sz="4" w:space="0" w:color="009EEA"/>
            </w:tcBorders>
          </w:tcPr>
          <w:p>
            <w:pPr/>
          </w:p>
        </w:tc>
        <w:tc>
          <w:tcPr>
            <w:tcW w:w="202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7,923,796,303.62</w:t>
            </w:r>
          </w:p>
        </w:tc>
        <w:tc>
          <w:tcPr>
            <w:tcW w:w="193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7,465,324,025.17</w:t>
            </w:r>
          </w:p>
        </w:tc>
      </w:tr>
    </w:tbl>
    <w:p>
      <w:pPr>
        <w:spacing w:line="240" w:lineRule="auto" w:before="7"/>
        <w:rPr>
          <w:rFonts w:ascii="Times New Roman" w:hAnsi="Times New Roman" w:cs="Times New Roman" w:eastAsia="Times New Roman" w:hint="default"/>
          <w:sz w:val="16"/>
          <w:szCs w:val="16"/>
        </w:rPr>
      </w:pPr>
    </w:p>
    <w:p>
      <w:pPr>
        <w:pStyle w:val="BodyText"/>
        <w:spacing w:line="240" w:lineRule="auto" w:before="36"/>
        <w:ind w:left="238" w:right="0"/>
        <w:jc w:val="left"/>
      </w:pPr>
      <w:r>
        <w:rPr/>
        <w:t>法定代表人：刘长友 主管会计工作负责人：贺天元、总会计师</w:t>
      </w:r>
      <w:r>
        <w:rPr>
          <w:spacing w:val="-9"/>
        </w:rPr>
        <w:t> </w:t>
      </w:r>
      <w:r>
        <w:rPr/>
        <w:t>杨占海会计机构负责人：葛树峰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1"/>
          <w:pgSz w:w="11910" w:h="16840"/>
          <w:pgMar w:footer="1273" w:header="877" w:top="1100" w:bottom="1460" w:left="1560" w:right="1000"/>
        </w:sectPr>
      </w:pPr>
    </w:p>
    <w:p>
      <w:pPr>
        <w:pStyle w:val="Heading3"/>
        <w:spacing w:line="273" w:lineRule="exact" w:before="178"/>
        <w:ind w:left="0" w:right="274"/>
        <w:jc w:val="right"/>
        <w:rPr>
          <w:b w:val="0"/>
          <w:bCs w:val="0"/>
        </w:rPr>
      </w:pPr>
      <w:r>
        <w:rPr/>
        <w:t>合并利润表</w:t>
      </w:r>
      <w:r>
        <w:rPr>
          <w:b w:val="0"/>
          <w:bCs w:val="0"/>
        </w:rPr>
      </w:r>
    </w:p>
    <w:p>
      <w:pPr>
        <w:pStyle w:val="BodyText"/>
        <w:spacing w:line="288" w:lineRule="exact"/>
        <w:ind w:left="0" w:right="0"/>
        <w:jc w:val="right"/>
      </w:pP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48"/>
        <w:ind w:left="1774"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5460" w:space="40"/>
            <w:col w:w="3850"/>
          </w:cols>
        </w:sectPr>
      </w:pPr>
    </w:p>
    <w:tbl>
      <w:tblPr>
        <w:tblW w:w="0" w:type="auto"/>
        <w:jc w:val="left"/>
        <w:tblInd w:w="130" w:type="dxa"/>
        <w:tblLayout w:type="fixed"/>
        <w:tblCellMar>
          <w:top w:w="0" w:type="dxa"/>
          <w:left w:w="0" w:type="dxa"/>
          <w:bottom w:w="0" w:type="dxa"/>
          <w:right w:w="0" w:type="dxa"/>
        </w:tblCellMar>
        <w:tblLook w:val="01E0"/>
      </w:tblPr>
      <w:tblGrid>
        <w:gridCol w:w="4357"/>
        <w:gridCol w:w="756"/>
        <w:gridCol w:w="1963"/>
        <w:gridCol w:w="1973"/>
      </w:tblGrid>
      <w:tr>
        <w:trPr>
          <w:trHeight w:val="389" w:hRule="exact"/>
        </w:trPr>
        <w:tc>
          <w:tcPr>
            <w:tcW w:w="4357" w:type="dxa"/>
            <w:tcBorders>
              <w:top w:val="single" w:sz="23" w:space="0" w:color="009EEA"/>
              <w:left w:val="nil" w:sz="6" w:space="0" w:color="auto"/>
              <w:bottom w:val="single" w:sz="8" w:space="0" w:color="009EEA"/>
              <w:right w:val="single" w:sz="4" w:space="0" w:color="009EEA"/>
            </w:tcBorders>
          </w:tcPr>
          <w:p>
            <w:pPr>
              <w:pStyle w:val="TableParagraph"/>
              <w:spacing w:line="240" w:lineRule="auto" w:before="4"/>
              <w:ind w:right="34"/>
              <w:jc w:val="center"/>
              <w:rPr>
                <w:rFonts w:ascii="宋体" w:hAnsi="宋体" w:cs="宋体" w:eastAsia="宋体" w:hint="default"/>
                <w:sz w:val="21"/>
                <w:szCs w:val="21"/>
              </w:rPr>
            </w:pPr>
            <w:r>
              <w:rPr>
                <w:rFonts w:ascii="宋体" w:hAnsi="宋体" w:cs="宋体" w:eastAsia="宋体" w:hint="default"/>
                <w:sz w:val="21"/>
                <w:szCs w:val="21"/>
              </w:rPr>
              <w:t>项目</w:t>
            </w:r>
          </w:p>
        </w:tc>
        <w:tc>
          <w:tcPr>
            <w:tcW w:w="756" w:type="dxa"/>
            <w:tcBorders>
              <w:top w:val="single" w:sz="23" w:space="0" w:color="009EEA"/>
              <w:left w:val="single" w:sz="4" w:space="0" w:color="009EEA"/>
              <w:bottom w:val="single" w:sz="8" w:space="0" w:color="009EEA"/>
              <w:right w:val="single" w:sz="4" w:space="0" w:color="009EEA"/>
            </w:tcBorders>
          </w:tcPr>
          <w:p>
            <w:pPr>
              <w:pStyle w:val="TableParagraph"/>
              <w:spacing w:line="240" w:lineRule="auto" w:before="4"/>
              <w:ind w:left="16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963" w:type="dxa"/>
            <w:tcBorders>
              <w:top w:val="single" w:sz="23" w:space="0" w:color="009EEA"/>
              <w:left w:val="single" w:sz="4" w:space="0" w:color="009EEA"/>
              <w:bottom w:val="single" w:sz="8" w:space="0" w:color="009EEA"/>
              <w:right w:val="single" w:sz="4" w:space="0" w:color="009EEA"/>
            </w:tcBorders>
          </w:tcPr>
          <w:p>
            <w:pPr>
              <w:pStyle w:val="TableParagraph"/>
              <w:spacing w:line="240" w:lineRule="auto" w:before="4"/>
              <w:ind w:left="4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23" w:space="0" w:color="009EEA"/>
              <w:left w:val="single" w:sz="4" w:space="0" w:color="009EEA"/>
              <w:bottom w:val="single" w:sz="8" w:space="0" w:color="009EEA"/>
              <w:right w:val="nil" w:sz="6" w:space="0" w:color="auto"/>
            </w:tcBorders>
          </w:tcPr>
          <w:p>
            <w:pPr>
              <w:pStyle w:val="TableParagraph"/>
              <w:spacing w:line="240" w:lineRule="auto" w:before="4"/>
              <w:ind w:left="4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352;height:2" coordorigin="10,10" coordsize="4352,2">
              <v:shape style="position:absolute;left:10;top:10;width:4352;height:2" coordorigin="10,10" coordsize="4352,0" path="m10,10l4361,10e" filled="false" stroked="true" strokeweight=".96001pt" strokecolor="#009eea">
                <v:path arrowok="t"/>
              </v:shape>
            </v:group>
            <v:group style="position:absolute;left:4361;top:10;width:58;height:2" coordorigin="4361,10" coordsize="58,2">
              <v:shape style="position:absolute;left:4361;top:10;width:58;height:2" coordorigin="4361,10" coordsize="58,0" path="m4361,10l4419,10e" filled="false" stroked="true" strokeweight=".96001pt" strokecolor="#009eea">
                <v:path arrowok="t"/>
              </v:shape>
            </v:group>
            <v:group style="position:absolute;left:4419;top:10;width:699;height:2" coordorigin="4419,10" coordsize="699,2">
              <v:shape style="position:absolute;left:4419;top:10;width:699;height:2" coordorigin="4419,10" coordsize="699,0" path="m4419,10l5118,10e" filled="false" stroked="true" strokeweight=".96001pt" strokecolor="#009eea">
                <v:path arrowok="t"/>
              </v:shape>
            </v:group>
            <v:group style="position:absolute;left:5118;top:10;width:58;height:2" coordorigin="5118,10" coordsize="58,2">
              <v:shape style="position:absolute;left:5118;top:10;width:58;height:2" coordorigin="5118,10" coordsize="58,0" path="m5118,10l5175,10e" filled="false" stroked="true" strokeweight=".96001pt" strokecolor="#009eea">
                <v:path arrowok="t"/>
              </v:shape>
            </v:group>
            <v:group style="position:absolute;left:5175;top:10;width:1906;height:2" coordorigin="5175,10" coordsize="1906,2">
              <v:shape style="position:absolute;left:5175;top:10;width:1906;height:2" coordorigin="5175,10" coordsize="1906,0" path="m5175,10l7081,10e" filled="false" stroked="true" strokeweight=".96001pt" strokecolor="#009eea">
                <v:path arrowok="t"/>
              </v:shape>
            </v:group>
            <v:group style="position:absolute;left:7081;top:10;width:58;height:2" coordorigin="7081,10" coordsize="58,2">
              <v:shape style="position:absolute;left:7081;top:10;width:58;height:2" coordorigin="7081,10" coordsize="58,0" path="m7081,10l7139,10e" filled="false" stroked="true" strokeweight=".96001pt" strokecolor="#009eea">
                <v:path arrowok="t"/>
              </v:shape>
            </v:group>
            <v:group style="position:absolute;left:7139;top:10;width:1921;height:2" coordorigin="7139,10" coordsize="1921,2">
              <v:shape style="position:absolute;left:7139;top:10;width:1921;height:2" coordorigin="7139,10" coordsize="1921,0" path="m7139,10l9059,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357"/>
        <w:gridCol w:w="756"/>
        <w:gridCol w:w="1963"/>
        <w:gridCol w:w="1973"/>
      </w:tblGrid>
      <w:tr>
        <w:trPr>
          <w:trHeight w:val="365" w:hRule="exact"/>
        </w:trPr>
        <w:tc>
          <w:tcPr>
            <w:tcW w:w="435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75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52</w:t>
            </w:r>
          </w:p>
        </w:tc>
        <w:tc>
          <w:tcPr>
            <w:tcW w:w="196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3,264,778,781.25</w:t>
            </w:r>
          </w:p>
        </w:tc>
        <w:tc>
          <w:tcPr>
            <w:tcW w:w="197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2,992,414,562.19</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52</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3,264,778,781.25</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2,992,414,562.19</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2,273,563,030.20</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2,233,067,860.27</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52</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500,610,391.10</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423,134,872.83</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739"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53</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41,534,540.96</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12,285,754.16</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54</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17,638,994.04</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24,355,797.00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55</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1,667,833,239.96</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1,692,583,818.86</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56</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15,723,028.22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17,858,149.06</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57</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283,855.57</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-29,665,824.36</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36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57</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6,098,209.89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2"/>
                <w:sz w:val="21"/>
              </w:rPr>
              <w:t>33,114,477.18</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58</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29,938,980.35</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92,515,292.72</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59</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9,061,506.06</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2"/>
                <w:sz w:val="21"/>
              </w:rPr>
              <w:t>15,112,586.81</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60</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46,530,093.53</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49,452,403.57</w:t>
            </w: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其中：对联营企业和合营企业的投资收</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60</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-53,593,862.50</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-63,775,669.36</w:t>
            </w: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pacing w:val="-5"/>
                <w:sz w:val="21"/>
                <w:szCs w:val="21"/>
              </w:rPr>
              <w:t>公允价值变动收益（损失以“－”号填</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列）</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right="38"/>
              <w:jc w:val="right"/>
              <w:rPr>
                <w:rFonts w:ascii="宋体" w:hAnsi="宋体" w:cs="宋体" w:eastAsia="宋体" w:hint="default"/>
                <w:sz w:val="21"/>
                <w:szCs w:val="21"/>
              </w:rPr>
            </w:pPr>
            <w:r>
              <w:rPr>
                <w:rFonts w:ascii="宋体" w:hAnsi="宋体" w:cs="宋体" w:eastAsia="宋体" w:hint="default"/>
                <w:spacing w:val="-2"/>
                <w:sz w:val="21"/>
                <w:szCs w:val="21"/>
              </w:rPr>
              <w:t>资产处置收益（损失以“－”号填列）</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62</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-2,405,103.35</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158,389.10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1,044,402,247.29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824,070,081.40</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63</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26,373,807.44</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18,743,926.87</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64</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137,600,568.53</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80,171,069.05</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933,175,486.20</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762,642,939.22</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65</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17,879,400.91</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144,000.94</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915,296,085.29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762,498,938.28</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915,296,085.29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762,498,938.28</w:t>
            </w:r>
          </w:p>
        </w:tc>
      </w:tr>
      <w:tr>
        <w:trPr>
          <w:trHeight w:val="356"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5"/>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w w:val="100"/>
                <w:sz w:val="21"/>
                <w:szCs w:val="21"/>
              </w:rPr>
              <w:t>持</w:t>
            </w:r>
            <w:r>
              <w:rPr>
                <w:rFonts w:ascii="宋体" w:hAnsi="宋体" w:cs="宋体" w:eastAsia="宋体" w:hint="default"/>
                <w:spacing w:val="-3"/>
                <w:w w:val="100"/>
                <w:sz w:val="21"/>
                <w:szCs w:val="21"/>
              </w:rPr>
              <w:t>续</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98"/>
              <w:jc w:val="right"/>
              <w:rPr>
                <w:rFonts w:ascii="Arial" w:hAnsi="Arial" w:cs="Arial" w:eastAsia="Arial" w:hint="default"/>
                <w:sz w:val="21"/>
                <w:szCs w:val="21"/>
              </w:rPr>
            </w:pPr>
            <w:r>
              <w:rPr>
                <w:rFonts w:ascii="Arial"/>
                <w:spacing w:val="-1"/>
                <w:sz w:val="21"/>
              </w:rPr>
              <w:t>915,296,085.29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762,498,938.28</w:t>
            </w:r>
          </w:p>
        </w:tc>
      </w:tr>
      <w:tr>
        <w:trPr>
          <w:trHeight w:val="362" w:hRule="exact"/>
        </w:trPr>
        <w:tc>
          <w:tcPr>
            <w:tcW w:w="435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5"/>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终</w:t>
            </w:r>
            <w:r>
              <w:rPr>
                <w:rFonts w:ascii="宋体" w:hAnsi="宋体" w:cs="宋体" w:eastAsia="宋体" w:hint="default"/>
                <w:spacing w:val="-3"/>
                <w:w w:val="100"/>
                <w:sz w:val="21"/>
                <w:szCs w:val="21"/>
              </w:rPr>
              <w:t>止</w:t>
            </w:r>
            <w:r>
              <w:rPr>
                <w:rFonts w:ascii="宋体" w:hAnsi="宋体" w:cs="宋体" w:eastAsia="宋体" w:hint="default"/>
                <w:w w:val="100"/>
                <w:sz w:val="21"/>
                <w:szCs w:val="21"/>
              </w:rPr>
              <w:t>经</w:t>
            </w:r>
            <w:r>
              <w:rPr>
                <w:rFonts w:ascii="宋体" w:hAnsi="宋体" w:cs="宋体" w:eastAsia="宋体" w:hint="default"/>
                <w:spacing w:val="-3"/>
                <w:w w:val="100"/>
                <w:sz w:val="21"/>
                <w:szCs w:val="21"/>
              </w:rPr>
              <w:t>营</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w:t>
            </w:r>
            <w:r>
              <w:rPr>
                <w:rFonts w:ascii="宋体" w:hAnsi="宋体" w:cs="宋体" w:eastAsia="宋体" w:hint="default"/>
                <w:spacing w:val="-3"/>
                <w:w w:val="100"/>
                <w:sz w:val="21"/>
                <w:szCs w:val="21"/>
              </w:rPr>
              <w:t>损</w:t>
            </w:r>
            <w:r>
              <w:rPr>
                <w:rFonts w:ascii="宋体" w:hAnsi="宋体" w:cs="宋体" w:eastAsia="宋体" w:hint="default"/>
                <w:w w:val="100"/>
                <w:sz w:val="21"/>
                <w:szCs w:val="21"/>
              </w:rPr>
              <w:t>以</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756" w:type="dxa"/>
            <w:tcBorders>
              <w:top w:val="single" w:sz="4" w:space="0" w:color="009EEA"/>
              <w:left w:val="single" w:sz="4" w:space="0" w:color="009EEA"/>
              <w:bottom w:val="single" w:sz="8" w:space="0" w:color="009EEA"/>
              <w:right w:val="single" w:sz="4" w:space="0" w:color="009EEA"/>
            </w:tcBorders>
          </w:tcPr>
          <w:p>
            <w:pPr/>
          </w:p>
        </w:tc>
        <w:tc>
          <w:tcPr>
            <w:tcW w:w="1963" w:type="dxa"/>
            <w:tcBorders>
              <w:top w:val="single" w:sz="4" w:space="0" w:color="009EEA"/>
              <w:left w:val="single" w:sz="4" w:space="0" w:color="009EEA"/>
              <w:bottom w:val="single" w:sz="8" w:space="0" w:color="009EEA"/>
              <w:right w:val="single" w:sz="4" w:space="0" w:color="009EEA"/>
            </w:tcBorders>
          </w:tcPr>
          <w:p>
            <w:pPr/>
          </w:p>
        </w:tc>
        <w:tc>
          <w:tcPr>
            <w:tcW w:w="1973" w:type="dxa"/>
            <w:tcBorders>
              <w:top w:val="single" w:sz="4" w:space="0" w:color="009EEA"/>
              <w:left w:val="single" w:sz="4" w:space="0" w:color="009EEA"/>
              <w:bottom w:val="single" w:sz="8" w:space="0" w:color="009EEA"/>
              <w:right w:val="nil" w:sz="6" w:space="0" w:color="auto"/>
            </w:tcBorders>
          </w:tcPr>
          <w:p>
            <w:pPr/>
          </w:p>
        </w:tc>
      </w:tr>
    </w:tbl>
    <w:p>
      <w:pPr>
        <w:spacing w:after="0"/>
        <w:sectPr>
          <w:footerReference w:type="default" r:id="rId42"/>
          <w:pgSz w:w="11910" w:h="16840"/>
          <w:pgMar w:footer="1359" w:header="877" w:top="1100" w:bottom="154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352;height:2" coordorigin="10,10" coordsize="4352,2">
              <v:shape style="position:absolute;left:10;top:10;width:4352;height:2" coordorigin="10,10" coordsize="4352,0" path="m10,10l4361,10e" filled="false" stroked="true" strokeweight=".96001pt" strokecolor="#009eea">
                <v:path arrowok="t"/>
              </v:shape>
            </v:group>
            <v:group style="position:absolute;left:4361;top:10;width:58;height:2" coordorigin="4361,10" coordsize="58,2">
              <v:shape style="position:absolute;left:4361;top:10;width:58;height:2" coordorigin="4361,10" coordsize="58,0" path="m4361,10l4419,10e" filled="false" stroked="true" strokeweight=".96001pt" strokecolor="#009eea">
                <v:path arrowok="t"/>
              </v:shape>
            </v:group>
            <v:group style="position:absolute;left:4419;top:10;width:699;height:2" coordorigin="4419,10" coordsize="699,2">
              <v:shape style="position:absolute;left:4419;top:10;width:699;height:2" coordorigin="4419,10" coordsize="699,0" path="m4419,10l5118,10e" filled="false" stroked="true" strokeweight=".96001pt" strokecolor="#009eea">
                <v:path arrowok="t"/>
              </v:shape>
            </v:group>
            <v:group style="position:absolute;left:5118;top:10;width:58;height:2" coordorigin="5118,10" coordsize="58,2">
              <v:shape style="position:absolute;left:5118;top:10;width:58;height:2" coordorigin="5118,10" coordsize="58,0" path="m5118,10l5175,10e" filled="false" stroked="true" strokeweight=".96001pt" strokecolor="#009eea">
                <v:path arrowok="t"/>
              </v:shape>
            </v:group>
            <v:group style="position:absolute;left:5175;top:10;width:1906;height:2" coordorigin="5175,10" coordsize="1906,2">
              <v:shape style="position:absolute;left:5175;top:10;width:1906;height:2" coordorigin="5175,10" coordsize="1906,0" path="m5175,10l7081,10e" filled="false" stroked="true" strokeweight=".96001pt" strokecolor="#009eea">
                <v:path arrowok="t"/>
              </v:shape>
            </v:group>
            <v:group style="position:absolute;left:7081;top:10;width:58;height:2" coordorigin="7081,10" coordsize="58,2">
              <v:shape style="position:absolute;left:7081;top:10;width:58;height:2" coordorigin="7081,10" coordsize="58,0" path="m7081,10l7139,10e" filled="false" stroked="true" strokeweight=".96001pt" strokecolor="#009eea">
                <v:path arrowok="t"/>
              </v:shape>
            </v:group>
            <v:group style="position:absolute;left:7139;top:10;width:1921;height:2" coordorigin="7139,10" coordsize="1921,2">
              <v:shape style="position:absolute;left:7139;top:10;width:1921;height:2" coordorigin="7139,10" coordsize="1921,0" path="m7139,10l9059,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357"/>
        <w:gridCol w:w="756"/>
        <w:gridCol w:w="1963"/>
        <w:gridCol w:w="1973"/>
      </w:tblGrid>
      <w:tr>
        <w:trPr>
          <w:trHeight w:val="365" w:hRule="exact"/>
        </w:trPr>
        <w:tc>
          <w:tcPr>
            <w:tcW w:w="435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756" w:type="dxa"/>
            <w:tcBorders>
              <w:top w:val="single" w:sz="8" w:space="0" w:color="009EEA"/>
              <w:left w:val="single" w:sz="4" w:space="0" w:color="009EEA"/>
              <w:bottom w:val="single" w:sz="4" w:space="0" w:color="009EEA"/>
              <w:right w:val="single" w:sz="4" w:space="0" w:color="009EEA"/>
            </w:tcBorders>
          </w:tcPr>
          <w:p>
            <w:pPr/>
          </w:p>
        </w:tc>
        <w:tc>
          <w:tcPr>
            <w:tcW w:w="196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915,296,085.29</w:t>
            </w:r>
          </w:p>
        </w:tc>
        <w:tc>
          <w:tcPr>
            <w:tcW w:w="197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762,498,938.28</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-61,179,488.62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-17,486,396.59</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归属于母公司股东的净利润</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976,475,573.91</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779,985,334.87</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归属母公司所有者的其他综合收益的税后</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pacing w:val="-5"/>
                <w:sz w:val="21"/>
                <w:szCs w:val="21"/>
              </w:rPr>
              <w:t>（一）不能重分类进损益的其他综合收益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9"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权益法下不能转损益的其他综合收</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527"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8"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2.</w:t>
            </w:r>
            <w:r>
              <w:rPr>
                <w:rFonts w:ascii="宋体" w:hAnsi="宋体" w:cs="宋体" w:eastAsia="宋体" w:hint="default"/>
                <w:spacing w:val="9"/>
                <w:sz w:val="21"/>
                <w:szCs w:val="21"/>
              </w:rPr>
              <w:t>可供出售金融资产公允价值变动损</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8" w:lineRule="exact"/>
              <w:ind w:left="739" w:right="0"/>
              <w:jc w:val="left"/>
              <w:rPr>
                <w:rFonts w:ascii="宋体" w:hAnsi="宋体" w:cs="宋体" w:eastAsia="宋体" w:hint="default"/>
                <w:sz w:val="21"/>
                <w:szCs w:val="21"/>
              </w:rPr>
            </w:pPr>
            <w:r>
              <w:rPr>
                <w:rFonts w:ascii="Times New Roman" w:hAnsi="Times New Roman" w:cs="Times New Roman" w:eastAsia="Times New Roman" w:hint="default"/>
                <w:spacing w:val="9"/>
                <w:sz w:val="21"/>
                <w:szCs w:val="21"/>
              </w:rPr>
              <w:t>3.</w:t>
            </w:r>
            <w:r>
              <w:rPr>
                <w:rFonts w:ascii="宋体" w:hAnsi="宋体" w:cs="宋体" w:eastAsia="宋体" w:hint="default"/>
                <w:spacing w:val="9"/>
                <w:sz w:val="21"/>
                <w:szCs w:val="21"/>
              </w:rPr>
              <w:t>持有至到期投资重分类为可供出售</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557"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319"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归属于少数股东的其他综合收益的税后净</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8"/>
              <w:jc w:val="right"/>
              <w:rPr>
                <w:rFonts w:ascii="Arial" w:hAnsi="Arial" w:cs="Arial" w:eastAsia="Arial" w:hint="default"/>
                <w:sz w:val="21"/>
                <w:szCs w:val="21"/>
              </w:rPr>
            </w:pPr>
            <w:r>
              <w:rPr>
                <w:rFonts w:ascii="Arial"/>
                <w:spacing w:val="-1"/>
                <w:sz w:val="21"/>
              </w:rPr>
              <w:t>915,296,085.29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762,498,938.28</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976,475,573.91</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779,985,334.87</w:t>
            </w:r>
          </w:p>
        </w:tc>
      </w:tr>
      <w:tr>
        <w:trPr>
          <w:trHeight w:val="358"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-61,179,488.62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-17,486,396.59</w:t>
            </w: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5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756"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0.549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0.439</w:t>
            </w:r>
          </w:p>
        </w:tc>
      </w:tr>
      <w:tr>
        <w:trPr>
          <w:trHeight w:val="384" w:hRule="exact"/>
        </w:trPr>
        <w:tc>
          <w:tcPr>
            <w:tcW w:w="435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3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756" w:type="dxa"/>
            <w:tcBorders>
              <w:top w:val="single" w:sz="4" w:space="0" w:color="009EEA"/>
              <w:left w:val="single" w:sz="4" w:space="0" w:color="009EEA"/>
              <w:bottom w:val="single" w:sz="23" w:space="0" w:color="009EEA"/>
              <w:right w:val="single" w:sz="4" w:space="0" w:color="009EEA"/>
            </w:tcBorders>
          </w:tcPr>
          <w:p>
            <w:pPr/>
          </w:p>
        </w:tc>
        <w:tc>
          <w:tcPr>
            <w:tcW w:w="196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0.549</w:t>
            </w:r>
          </w:p>
        </w:tc>
        <w:tc>
          <w:tcPr>
            <w:tcW w:w="197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0.439</w:t>
            </w:r>
          </w:p>
        </w:tc>
      </w:tr>
    </w:tbl>
    <w:p>
      <w:pPr>
        <w:spacing w:line="240" w:lineRule="auto" w:before="4"/>
        <w:rPr>
          <w:rFonts w:ascii="Times New Roman" w:hAnsi="Times New Roman" w:cs="Times New Roman" w:eastAsia="Times New Roman" w:hint="default"/>
          <w:sz w:val="16"/>
          <w:szCs w:val="16"/>
        </w:rPr>
      </w:pPr>
    </w:p>
    <w:p>
      <w:pPr>
        <w:pStyle w:val="BodyText"/>
        <w:spacing w:line="240" w:lineRule="auto" w:before="36"/>
        <w:ind w:left="238" w:right="0"/>
        <w:jc w:val="left"/>
      </w:pPr>
      <w:r>
        <w:rPr/>
        <w:t>法定代表人：刘长友 主管会计工作负责人：贺天元、总会计师</w:t>
      </w:r>
      <w:r>
        <w:rPr>
          <w:spacing w:val="-9"/>
        </w:rPr>
        <w:t> </w:t>
      </w:r>
      <w:r>
        <w:rPr/>
        <w:t>杨占海会计机构负责人：葛树峰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359" w:top="1100" w:bottom="1540" w:left="1560" w:right="1000"/>
        </w:sectPr>
      </w:pPr>
    </w:p>
    <w:p>
      <w:pPr>
        <w:pStyle w:val="Heading3"/>
        <w:spacing w:line="273" w:lineRule="exact"/>
        <w:ind w:left="0" w:right="168"/>
        <w:jc w:val="right"/>
        <w:rPr>
          <w:b w:val="0"/>
          <w:bCs w:val="0"/>
        </w:rPr>
      </w:pPr>
      <w:r>
        <w:rPr/>
        <w:t>母公司利润表</w:t>
      </w:r>
      <w:r>
        <w:rPr>
          <w:b w:val="0"/>
          <w:bCs w:val="0"/>
        </w:rPr>
      </w:r>
    </w:p>
    <w:p>
      <w:pPr>
        <w:pStyle w:val="BodyText"/>
        <w:spacing w:line="288" w:lineRule="exact"/>
        <w:ind w:left="0" w:right="0"/>
        <w:jc w:val="right"/>
      </w:pP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774"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5460" w:space="40"/>
            <w:col w:w="3850"/>
          </w:cols>
        </w:sectPr>
      </w:pPr>
    </w:p>
    <w:tbl>
      <w:tblPr>
        <w:tblW w:w="0" w:type="auto"/>
        <w:jc w:val="left"/>
        <w:tblInd w:w="101" w:type="dxa"/>
        <w:tblLayout w:type="fixed"/>
        <w:tblCellMar>
          <w:top w:w="0" w:type="dxa"/>
          <w:left w:w="0" w:type="dxa"/>
          <w:bottom w:w="0" w:type="dxa"/>
          <w:right w:w="0" w:type="dxa"/>
        </w:tblCellMar>
        <w:tblLook w:val="01E0"/>
      </w:tblPr>
      <w:tblGrid>
        <w:gridCol w:w="4213"/>
        <w:gridCol w:w="900"/>
        <w:gridCol w:w="1963"/>
        <w:gridCol w:w="1973"/>
      </w:tblGrid>
      <w:tr>
        <w:trPr>
          <w:trHeight w:val="382" w:hRule="exact"/>
        </w:trPr>
        <w:tc>
          <w:tcPr>
            <w:tcW w:w="421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34"/>
              <w:jc w:val="center"/>
              <w:rPr>
                <w:rFonts w:ascii="宋体" w:hAnsi="宋体" w:cs="宋体" w:eastAsia="宋体" w:hint="default"/>
                <w:sz w:val="21"/>
                <w:szCs w:val="21"/>
              </w:rPr>
            </w:pPr>
            <w:r>
              <w:rPr>
                <w:rFonts w:ascii="宋体" w:hAnsi="宋体" w:cs="宋体" w:eastAsia="宋体" w:hint="default"/>
                <w:sz w:val="21"/>
                <w:szCs w:val="21"/>
              </w:rPr>
              <w:t>项目</w:t>
            </w:r>
          </w:p>
        </w:tc>
        <w:tc>
          <w:tcPr>
            <w:tcW w:w="90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231"/>
              <w:jc w:val="right"/>
              <w:rPr>
                <w:rFonts w:ascii="宋体" w:hAnsi="宋体" w:cs="宋体" w:eastAsia="宋体" w:hint="default"/>
                <w:sz w:val="21"/>
                <w:szCs w:val="21"/>
              </w:rPr>
            </w:pPr>
            <w:r>
              <w:rPr>
                <w:rFonts w:ascii="宋体" w:hAnsi="宋体" w:cs="宋体" w:eastAsia="宋体" w:hint="default"/>
                <w:sz w:val="21"/>
                <w:szCs w:val="21"/>
              </w:rPr>
              <w:t>附注</w:t>
            </w:r>
          </w:p>
        </w:tc>
        <w:tc>
          <w:tcPr>
            <w:tcW w:w="196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44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4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88"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right="158"/>
              <w:jc w:val="right"/>
              <w:rPr>
                <w:rFonts w:ascii="Arial" w:hAnsi="Arial" w:cs="Arial" w:eastAsia="Arial" w:hint="default"/>
                <w:sz w:val="20"/>
                <w:szCs w:val="20"/>
              </w:rPr>
            </w:pPr>
            <w:r>
              <w:rPr>
                <w:rFonts w:ascii="宋体" w:hAnsi="宋体" w:cs="宋体" w:eastAsia="宋体" w:hint="default"/>
                <w:w w:val="95"/>
                <w:sz w:val="20"/>
                <w:szCs w:val="20"/>
              </w:rPr>
              <w:t>十七、</w:t>
            </w:r>
            <w:r>
              <w:rPr>
                <w:rFonts w:ascii="Arial" w:hAnsi="Arial" w:cs="Arial" w:eastAsia="Arial" w:hint="default"/>
                <w:w w:val="95"/>
                <w:sz w:val="20"/>
                <w:szCs w:val="20"/>
              </w:rPr>
              <w:t>4</w:t>
            </w:r>
            <w:r>
              <w:rPr>
                <w:rFonts w:ascii="Arial" w:hAnsi="Arial" w:cs="Arial" w:eastAsia="Arial" w:hint="default"/>
                <w:sz w:val="20"/>
                <w:szCs w:val="20"/>
              </w:rPr>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2,996,520,612.37</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2,933,890,673.26</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158"/>
              <w:jc w:val="right"/>
              <w:rPr>
                <w:rFonts w:ascii="Arial" w:hAnsi="Arial" w:cs="Arial" w:eastAsia="Arial" w:hint="default"/>
                <w:sz w:val="20"/>
                <w:szCs w:val="20"/>
              </w:rPr>
            </w:pPr>
            <w:r>
              <w:rPr>
                <w:rFonts w:ascii="宋体" w:hAnsi="宋体" w:cs="宋体" w:eastAsia="宋体" w:hint="default"/>
                <w:w w:val="95"/>
                <w:sz w:val="20"/>
                <w:szCs w:val="20"/>
              </w:rPr>
              <w:t>十七、</w:t>
            </w:r>
            <w:r>
              <w:rPr>
                <w:rFonts w:ascii="Arial" w:hAnsi="Arial" w:cs="Arial" w:eastAsia="Arial" w:hint="default"/>
                <w:w w:val="95"/>
                <w:sz w:val="20"/>
                <w:szCs w:val="20"/>
              </w:rPr>
              <w:t>4</w:t>
            </w:r>
            <w:r>
              <w:rPr>
                <w:rFonts w:ascii="Arial" w:hAnsi="Arial" w:cs="Arial" w:eastAsia="Arial" w:hint="default"/>
                <w:sz w:val="20"/>
                <w:szCs w:val="20"/>
              </w:rPr>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312,100,252.27</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367,581,883.18</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5,176,285.63</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6,798,390.02</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17,465,010.94</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24,245,282.60</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1,634,107,975.28</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1,649,421,507.61</w:t>
            </w:r>
          </w:p>
        </w:tc>
      </w:tr>
      <w:tr>
        <w:trPr>
          <w:trHeight w:val="356"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15,723,028.22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17,858,149.06</w:t>
            </w:r>
          </w:p>
        </w:tc>
      </w:tr>
      <w:tr>
        <w:trPr>
          <w:trHeight w:val="365" w:hRule="exact"/>
        </w:trPr>
        <w:tc>
          <w:tcPr>
            <w:tcW w:w="421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00" w:type="dxa"/>
            <w:tcBorders>
              <w:top w:val="single" w:sz="4" w:space="0" w:color="009EEA"/>
              <w:left w:val="single" w:sz="4" w:space="0" w:color="009EEA"/>
              <w:bottom w:val="single" w:sz="8" w:space="0" w:color="009EEA"/>
              <w:right w:val="single" w:sz="4" w:space="0" w:color="009EEA"/>
            </w:tcBorders>
          </w:tcPr>
          <w:p>
            <w:pPr/>
          </w:p>
        </w:tc>
        <w:tc>
          <w:tcPr>
            <w:tcW w:w="196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-4,758,972.76</w:t>
            </w:r>
          </w:p>
        </w:tc>
        <w:tc>
          <w:tcPr>
            <w:tcW w:w="197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-28,959,557.80</w:t>
            </w:r>
          </w:p>
        </w:tc>
      </w:tr>
    </w:tbl>
    <w:p>
      <w:pPr>
        <w:spacing w:after="0" w:line="240" w:lineRule="auto"/>
        <w:jc w:val="right"/>
        <w:rPr>
          <w:rFonts w:ascii="Arial" w:hAnsi="Arial" w:cs="Arial" w:eastAsia="Arial"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208;height:2" coordorigin="10,10" coordsize="4208,2">
              <v:shape style="position:absolute;left:10;top:10;width:4208;height:2" coordorigin="10,10" coordsize="4208,0" path="m10,10l4217,10e" filled="false" stroked="true" strokeweight=".96001pt" strokecolor="#009eea">
                <v:path arrowok="t"/>
              </v:shape>
            </v:group>
            <v:group style="position:absolute;left:4217;top:10;width:58;height:2" coordorigin="4217,10" coordsize="58,2">
              <v:shape style="position:absolute;left:4217;top:10;width:58;height:2" coordorigin="4217,10" coordsize="58,0" path="m4217,10l4275,10e" filled="false" stroked="true" strokeweight=".96001pt" strokecolor="#009eea">
                <v:path arrowok="t"/>
              </v:shape>
            </v:group>
            <v:group style="position:absolute;left:4275;top:10;width:843;height:2" coordorigin="4275,10" coordsize="843,2">
              <v:shape style="position:absolute;left:4275;top:10;width:843;height:2" coordorigin="4275,10" coordsize="843,0" path="m4275,10l5118,10e" filled="false" stroked="true" strokeweight=".96001pt" strokecolor="#009eea">
                <v:path arrowok="t"/>
              </v:shape>
            </v:group>
            <v:group style="position:absolute;left:5118;top:10;width:58;height:2" coordorigin="5118,10" coordsize="58,2">
              <v:shape style="position:absolute;left:5118;top:10;width:58;height:2" coordorigin="5118,10" coordsize="58,0" path="m5118,10l5175,10e" filled="false" stroked="true" strokeweight=".96001pt" strokecolor="#009eea">
                <v:path arrowok="t"/>
              </v:shape>
            </v:group>
            <v:group style="position:absolute;left:5175;top:10;width:1906;height:2" coordorigin="5175,10" coordsize="1906,2">
              <v:shape style="position:absolute;left:5175;top:10;width:1906;height:2" coordorigin="5175,10" coordsize="1906,0" path="m5175,10l7081,10e" filled="false" stroked="true" strokeweight=".96001pt" strokecolor="#009eea">
                <v:path arrowok="t"/>
              </v:shape>
            </v:group>
            <v:group style="position:absolute;left:7081;top:10;width:58;height:2" coordorigin="7081,10" coordsize="58,2">
              <v:shape style="position:absolute;left:7081;top:10;width:58;height:2" coordorigin="7081,10" coordsize="58,0" path="m7081,10l7139,10e" filled="false" stroked="true" strokeweight=".96001pt" strokecolor="#009eea">
                <v:path arrowok="t"/>
              </v:shape>
            </v:group>
            <v:group style="position:absolute;left:7139;top:10;width:1921;height:2" coordorigin="7139,10" coordsize="1921,2">
              <v:shape style="position:absolute;left:7139;top:10;width:1921;height:2" coordorigin="7139,10" coordsize="1921,0" path="m7139,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213"/>
        <w:gridCol w:w="900"/>
        <w:gridCol w:w="1963"/>
        <w:gridCol w:w="1973"/>
      </w:tblGrid>
      <w:tr>
        <w:trPr>
          <w:trHeight w:val="365" w:hRule="exact"/>
        </w:trPr>
        <w:tc>
          <w:tcPr>
            <w:tcW w:w="4213"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739"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00" w:type="dxa"/>
            <w:tcBorders>
              <w:top w:val="single" w:sz="8" w:space="0" w:color="009EEA"/>
              <w:left w:val="single" w:sz="4" w:space="0" w:color="009EEA"/>
              <w:bottom w:val="single" w:sz="4" w:space="0" w:color="009EEA"/>
              <w:right w:val="single" w:sz="4" w:space="0" w:color="009EEA"/>
            </w:tcBorders>
          </w:tcPr>
          <w:p>
            <w:pPr/>
          </w:p>
        </w:tc>
        <w:tc>
          <w:tcPr>
            <w:tcW w:w="1963" w:type="dxa"/>
            <w:tcBorders>
              <w:top w:val="single" w:sz="8" w:space="0" w:color="009EEA"/>
              <w:left w:val="single" w:sz="4" w:space="0" w:color="009EEA"/>
              <w:bottom w:val="single" w:sz="4" w:space="0" w:color="009EEA"/>
              <w:right w:val="single" w:sz="4" w:space="0" w:color="009EEA"/>
            </w:tcBorders>
          </w:tcPr>
          <w:p>
            <w:pPr/>
          </w:p>
        </w:tc>
        <w:tc>
          <w:tcPr>
            <w:tcW w:w="1973"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36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11,027,318.41</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32,297,081.34</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-801,300.21</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300,352,883.94</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7,380,138.38</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12,043,106.65</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Arial" w:hAnsi="Arial" w:cs="Arial" w:eastAsia="Arial" w:hint="default"/>
                <w:sz w:val="20"/>
                <w:szCs w:val="20"/>
              </w:rPr>
            </w:pPr>
            <w:r>
              <w:rPr>
                <w:rFonts w:ascii="宋体" w:hAnsi="宋体" w:cs="宋体" w:eastAsia="宋体" w:hint="default"/>
                <w:sz w:val="20"/>
                <w:szCs w:val="20"/>
              </w:rPr>
              <w:t>十七、</w:t>
            </w:r>
            <w:r>
              <w:rPr>
                <w:rFonts w:ascii="Arial" w:hAnsi="Arial" w:cs="Arial" w:eastAsia="Arial" w:hint="default"/>
                <w:sz w:val="20"/>
                <w:szCs w:val="20"/>
              </w:rPr>
              <w:t>5</w:t>
            </w: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53,969,451.14</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16,565,460.22</w:t>
            </w:r>
          </w:p>
        </w:tc>
      </w:tr>
      <w:tr>
        <w:trPr>
          <w:trHeight w:val="554"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-46,154,504.89</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-58,123,433.61</w:t>
            </w:r>
          </w:p>
        </w:tc>
      </w:tr>
      <w:tr>
        <w:trPr>
          <w:trHeight w:val="554"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5"/>
              <w:jc w:val="left"/>
              <w:rPr>
                <w:rFonts w:ascii="宋体" w:hAnsi="宋体" w:cs="宋体" w:eastAsia="宋体" w:hint="default"/>
                <w:sz w:val="21"/>
                <w:szCs w:val="21"/>
              </w:rPr>
            </w:pPr>
            <w:r>
              <w:rPr>
                <w:rFonts w:ascii="宋体" w:hAnsi="宋体" w:cs="宋体" w:eastAsia="宋体" w:hint="default"/>
                <w:spacing w:val="-8"/>
                <w:sz w:val="21"/>
                <w:szCs w:val="21"/>
              </w:rPr>
              <w:t>资产处置收益（损失以“－”号填列）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75,027.52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138,762.54</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88"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1,078,932,950.04</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625,339,464.06</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25,758,700.92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16,127,616.64</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137,597,301.83</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78,398,504.44</w:t>
            </w: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88"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967,094,349.13</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563,068,576.26</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0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12,402,926.01</w:t>
            </w: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88"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954,691,423.12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563,068,576.26</w:t>
            </w:r>
          </w:p>
        </w:tc>
      </w:tr>
      <w:tr>
        <w:trPr>
          <w:trHeight w:val="557"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9" w:lineRule="exact"/>
              <w:ind w:left="5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65" w:lineRule="exact"/>
              <w:ind w:left="9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8"/>
              <w:jc w:val="right"/>
              <w:rPr>
                <w:rFonts w:ascii="Arial" w:hAnsi="Arial" w:cs="Arial" w:eastAsia="Arial" w:hint="default"/>
                <w:sz w:val="21"/>
                <w:szCs w:val="21"/>
              </w:rPr>
            </w:pPr>
            <w:r>
              <w:rPr>
                <w:rFonts w:ascii="Arial"/>
                <w:spacing w:val="-1"/>
                <w:sz w:val="21"/>
              </w:rPr>
              <w:t>954,691,423.12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563,068,576.26</w:t>
            </w:r>
          </w:p>
        </w:tc>
      </w:tr>
      <w:tr>
        <w:trPr>
          <w:trHeight w:val="554"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511" w:right="-5"/>
              <w:jc w:val="left"/>
              <w:rPr>
                <w:rFonts w:ascii="宋体" w:hAnsi="宋体" w:cs="宋体" w:eastAsia="宋体" w:hint="default"/>
                <w:sz w:val="21"/>
                <w:szCs w:val="21"/>
              </w:rPr>
            </w:pPr>
            <w:r>
              <w:rPr>
                <w:rFonts w:ascii="宋体" w:hAnsi="宋体" w:cs="宋体" w:eastAsia="宋体" w:hint="default"/>
                <w:spacing w:val="-6"/>
                <w:sz w:val="21"/>
                <w:szCs w:val="21"/>
              </w:rPr>
              <w:t>（二）终止经营净利润（净亏损以“－”</w:t>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可供出售金融资产公允价值变动损益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8" w:lineRule="exact"/>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持有至到期投资重分类为可供出售金</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融资产损益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88"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954,691,423.12</w:t>
            </w:r>
          </w:p>
        </w:tc>
        <w:tc>
          <w:tcPr>
            <w:tcW w:w="19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563,068,576.26</w:t>
            </w: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7"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21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00" w:type="dxa"/>
            <w:tcBorders>
              <w:top w:val="single" w:sz="4" w:space="0" w:color="009EEA"/>
              <w:left w:val="single" w:sz="4" w:space="0" w:color="009EEA"/>
              <w:bottom w:val="single" w:sz="4" w:space="0" w:color="009EEA"/>
              <w:right w:val="single" w:sz="4" w:space="0" w:color="009EEA"/>
            </w:tcBorders>
          </w:tcPr>
          <w:p>
            <w:pPr/>
          </w:p>
        </w:tc>
        <w:tc>
          <w:tcPr>
            <w:tcW w:w="1963" w:type="dxa"/>
            <w:tcBorders>
              <w:top w:val="single" w:sz="4" w:space="0" w:color="009EEA"/>
              <w:left w:val="single" w:sz="4" w:space="0" w:color="009EEA"/>
              <w:bottom w:val="single" w:sz="4" w:space="0" w:color="009EEA"/>
              <w:right w:val="single" w:sz="4" w:space="0" w:color="009EEA"/>
            </w:tcBorders>
          </w:tcPr>
          <w:p>
            <w:pPr/>
          </w:p>
        </w:tc>
        <w:tc>
          <w:tcPr>
            <w:tcW w:w="1973"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421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5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00" w:type="dxa"/>
            <w:tcBorders>
              <w:top w:val="single" w:sz="4" w:space="0" w:color="009EEA"/>
              <w:left w:val="single" w:sz="4" w:space="0" w:color="009EEA"/>
              <w:bottom w:val="single" w:sz="8" w:space="0" w:color="009EEA"/>
              <w:right w:val="single" w:sz="4" w:space="0" w:color="009EEA"/>
            </w:tcBorders>
          </w:tcPr>
          <w:p>
            <w:pPr/>
          </w:p>
        </w:tc>
        <w:tc>
          <w:tcPr>
            <w:tcW w:w="1963" w:type="dxa"/>
            <w:tcBorders>
              <w:top w:val="single" w:sz="4" w:space="0" w:color="009EEA"/>
              <w:left w:val="single" w:sz="4" w:space="0" w:color="009EEA"/>
              <w:bottom w:val="single" w:sz="8" w:space="0" w:color="009EEA"/>
              <w:right w:val="single" w:sz="4" w:space="0" w:color="009EEA"/>
            </w:tcBorders>
          </w:tcPr>
          <w:p>
            <w:pPr/>
          </w:p>
        </w:tc>
        <w:tc>
          <w:tcPr>
            <w:tcW w:w="1973"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208;height:2" coordorigin="10,10" coordsize="4208,2">
              <v:shape style="position:absolute;left:10;top:10;width:4208;height:2" coordorigin="10,10" coordsize="4208,0" path="m10,10l4217,10e" filled="false" stroked="true" strokeweight=".95996pt" strokecolor="#009eea">
                <v:path arrowok="t"/>
              </v:shape>
            </v:group>
            <v:group style="position:absolute;left:4217;top:10;width:58;height:2" coordorigin="4217,10" coordsize="58,2">
              <v:shape style="position:absolute;left:4217;top:10;width:58;height:2" coordorigin="4217,10" coordsize="58,0" path="m4217,10l4275,10e" filled="false" stroked="true" strokeweight=".95996pt" strokecolor="#009eea">
                <v:path arrowok="t"/>
              </v:shape>
            </v:group>
            <v:group style="position:absolute;left:4275;top:10;width:843;height:2" coordorigin="4275,10" coordsize="843,2">
              <v:shape style="position:absolute;left:4275;top:10;width:843;height:2" coordorigin="4275,10" coordsize="843,0" path="m4275,10l5118,10e" filled="false" stroked="true" strokeweight=".95996pt" strokecolor="#009eea">
                <v:path arrowok="t"/>
              </v:shape>
            </v:group>
            <v:group style="position:absolute;left:5118;top:10;width:58;height:2" coordorigin="5118,10" coordsize="58,2">
              <v:shape style="position:absolute;left:5118;top:10;width:58;height:2" coordorigin="5118,10" coordsize="58,0" path="m5118,10l5175,10e" filled="false" stroked="true" strokeweight=".95996pt" strokecolor="#009eea">
                <v:path arrowok="t"/>
              </v:shape>
            </v:group>
            <v:group style="position:absolute;left:5175;top:10;width:1906;height:2" coordorigin="5175,10" coordsize="1906,2">
              <v:shape style="position:absolute;left:5175;top:10;width:1906;height:2" coordorigin="5175,10" coordsize="1906,0" path="m5175,10l7081,10e" filled="false" stroked="true" strokeweight=".95996pt" strokecolor="#009eea">
                <v:path arrowok="t"/>
              </v:shape>
            </v:group>
            <v:group style="position:absolute;left:7081;top:10;width:58;height:2" coordorigin="7081,10" coordsize="58,2">
              <v:shape style="position:absolute;left:7081;top:10;width:58;height:2" coordorigin="7081,10" coordsize="58,0" path="m7081,10l7139,10e" filled="false" stroked="true" strokeweight=".95996pt" strokecolor="#009eea">
                <v:path arrowok="t"/>
              </v:shape>
            </v:group>
            <v:group style="position:absolute;left:7139;top:10;width:1921;height:2" coordorigin="7139,10" coordsize="1921,2">
              <v:shape style="position:absolute;left:7139;top:10;width:1921;height:2" coordorigin="7139,10" coordsize="1921,0" path="m7139,10l9059,10e" filled="false" stroked="true" strokeweight=".95996pt" strokecolor="#009ee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2"/>
          <w:szCs w:val="12"/>
        </w:rPr>
      </w:pPr>
    </w:p>
    <w:p>
      <w:pPr>
        <w:pStyle w:val="BodyText"/>
        <w:spacing w:line="240" w:lineRule="auto" w:before="36"/>
        <w:ind w:left="218" w:right="0"/>
        <w:jc w:val="left"/>
      </w:pPr>
      <w:r>
        <w:rPr/>
        <w:t>法定代表人：刘长友 主管会计工作负责人：贺天元、总会计师</w:t>
      </w:r>
      <w:r>
        <w:rPr>
          <w:spacing w:val="-9"/>
        </w:rPr>
        <w:t> </w:t>
      </w:r>
      <w:r>
        <w:rPr/>
        <w:t>杨占海会计机构负责人：葛树峰</w:t>
      </w:r>
    </w:p>
    <w:p>
      <w:pPr>
        <w:spacing w:after="0" w:line="240" w:lineRule="auto"/>
        <w:jc w:val="left"/>
        <w:sectPr>
          <w:footerReference w:type="default" r:id="rId43"/>
          <w:pgSz w:w="11910" w:h="16840"/>
          <w:pgMar w:footer="1195" w:header="877" w:top="1100" w:bottom="1380" w:left="1580" w:right="1040"/>
          <w:pgNumType w:start="73"/>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3"/>
        <w:spacing w:line="274" w:lineRule="exact"/>
        <w:ind w:left="0" w:right="63"/>
        <w:jc w:val="right"/>
        <w:rPr>
          <w:b w:val="0"/>
          <w:bCs w:val="0"/>
        </w:rPr>
      </w:pPr>
      <w:r>
        <w:rPr/>
        <w:t>合并现金流量表</w:t>
      </w:r>
      <w:r>
        <w:rPr>
          <w:b w:val="0"/>
          <w:bCs w:val="0"/>
        </w:rPr>
      </w:r>
    </w:p>
    <w:p>
      <w:pPr>
        <w:pStyle w:val="BodyText"/>
        <w:spacing w:line="289" w:lineRule="exact"/>
        <w:ind w:left="0" w:right="0"/>
        <w:jc w:val="right"/>
      </w:pP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471" w:right="0"/>
        <w:jc w:val="left"/>
      </w:pPr>
      <w:r>
        <w:rPr/>
        <w:t>单位：元币种：人民币</w:t>
      </w:r>
    </w:p>
    <w:p>
      <w:pPr>
        <w:spacing w:after="0" w:line="240" w:lineRule="auto"/>
        <w:jc w:val="left"/>
        <w:sectPr>
          <w:type w:val="continuous"/>
          <w:pgSz w:w="11910" w:h="16840"/>
          <w:pgMar w:top="1120" w:bottom="1380" w:left="1580" w:right="1040"/>
          <w:cols w:num="2" w:equalWidth="0">
            <w:col w:w="5440" w:space="40"/>
            <w:col w:w="3810"/>
          </w:cols>
        </w:sectPr>
      </w:pPr>
    </w:p>
    <w:p>
      <w:pPr>
        <w:spacing w:line="240" w:lineRule="auto" w:before="7"/>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4;height:2" coordorigin="10,10" coordsize="4064,2">
              <v:shape style="position:absolute;left:10;top:10;width:4064;height:2" coordorigin="10,10" coordsize="4064,0" path="m10,10l4073,10e" filled="false" stroked="true" strokeweight=".96pt" strokecolor="#009eea">
                <v:path arrowok="t"/>
              </v:shape>
            </v:group>
            <v:group style="position:absolute;left:4073;top:10;width:58;height:2" coordorigin="4073,10" coordsize="58,2">
              <v:shape style="position:absolute;left:4073;top:10;width:58;height:2" coordorigin="4073,10" coordsize="58,0" path="m4073,10l4131,10e" filled="false" stroked="true" strokeweight=".96pt" strokecolor="#009eea">
                <v:path arrowok="t"/>
              </v:shape>
            </v:group>
            <v:group style="position:absolute;left:4131;top:10;width:692;height:2" coordorigin="4131,10" coordsize="692,2">
              <v:shape style="position:absolute;left:4131;top:10;width:692;height:2" coordorigin="4131,10" coordsize="692,0" path="m4131,10l4823,10e" filled="false" stroked="true" strokeweight=".96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6pt" strokecolor="#009eea">
                <v:path arrowok="t"/>
              </v:shape>
            </v:group>
            <v:group style="position:absolute;left:4880;top:10;width:2062;height:2" coordorigin="4880,10" coordsize="2062,2">
              <v:shape style="position:absolute;left:4880;top:10;width:2062;height:2" coordorigin="4880,10" coordsize="2062,0" path="m4880,10l6942,10e" filled="false" stroked="true" strokeweight=".96pt" strokecolor="#009eea">
                <v:path arrowok="t"/>
              </v:shape>
            </v:group>
            <v:group style="position:absolute;left:6942;top:10;width:58;height:2" coordorigin="6942,10" coordsize="58,2">
              <v:shape style="position:absolute;left:6942;top:10;width:58;height:2" coordorigin="6942,10" coordsize="58,0" path="m6942,10l6999,10e" filled="false" stroked="true" strokeweight=".96pt" strokecolor="#009eea">
                <v:path arrowok="t"/>
              </v:shape>
            </v:group>
            <v:group style="position:absolute;left:6999;top:10;width:2060;height:2" coordorigin="6999,10" coordsize="2060,2">
              <v:shape style="position:absolute;left:6999;top:10;width:2060;height:2" coordorigin="6999,10" coordsize="2060,0" path="m6999,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069"/>
        <w:gridCol w:w="749"/>
        <w:gridCol w:w="2119"/>
        <w:gridCol w:w="2112"/>
      </w:tblGrid>
      <w:tr>
        <w:trPr>
          <w:trHeight w:val="362" w:hRule="exact"/>
        </w:trPr>
        <w:tc>
          <w:tcPr>
            <w:tcW w:w="406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4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附注</w:t>
            </w:r>
          </w:p>
        </w:tc>
        <w:tc>
          <w:tcPr>
            <w:tcW w:w="211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52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1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5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3,321,520,799.80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2,707,049,410.85</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58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58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损益的金融资产净增加额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41"/>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67</w:t>
            </w: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208,223,153.39</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234,766,926.39</w:t>
            </w: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3,529,743,953.19</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2,941,816,337.24</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430,419,177.95</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391,211,319.00</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58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58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864,500,851.03</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841,598,575.99</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44,694,859.19</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24,553,614.97</w:t>
            </w: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41"/>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67</w:t>
            </w: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876,257,150.75</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841,336,186.19</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2,215,872,038.92</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2,098,699,696.15</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58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1,313,871,914.27</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843,116,641.09</w:t>
            </w: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6,350,000,000.00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2,513,000,000.00</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63,418,854.56</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43,893,187.67</w:t>
            </w:r>
          </w:p>
        </w:tc>
      </w:tr>
      <w:tr>
        <w:trPr>
          <w:trHeight w:val="557"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01"/>
              <w:jc w:val="right"/>
              <w:rPr>
                <w:rFonts w:ascii="Arial" w:hAnsi="Arial" w:cs="Arial" w:eastAsia="Arial" w:hint="default"/>
                <w:sz w:val="21"/>
                <w:szCs w:val="21"/>
              </w:rPr>
            </w:pPr>
            <w:r>
              <w:rPr>
                <w:rFonts w:ascii="Arial"/>
                <w:spacing w:val="-1"/>
                <w:sz w:val="21"/>
              </w:rPr>
              <w:t>1,144,153.00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1,596,409.23</w:t>
            </w:r>
          </w:p>
        </w:tc>
      </w:tr>
      <w:tr>
        <w:trPr>
          <w:trHeight w:val="554"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7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41"/>
              <w:jc w:val="center"/>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67</w:t>
            </w: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590,000,000.00</w:t>
            </w: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406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749" w:type="dxa"/>
            <w:tcBorders>
              <w:top w:val="single" w:sz="4" w:space="0" w:color="009EEA"/>
              <w:left w:val="single" w:sz="4" w:space="0" w:color="009EEA"/>
              <w:bottom w:val="single" w:sz="8" w:space="0" w:color="009EEA"/>
              <w:right w:val="single" w:sz="4" w:space="0" w:color="009EEA"/>
            </w:tcBorders>
          </w:tcPr>
          <w:p>
            <w:pPr/>
          </w:p>
        </w:tc>
        <w:tc>
          <w:tcPr>
            <w:tcW w:w="211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7,004,563,007.56</w:t>
            </w:r>
          </w:p>
        </w:tc>
        <w:tc>
          <w:tcPr>
            <w:tcW w:w="211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2,558,489,596.90</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4;height:2" coordorigin="10,10" coordsize="4064,2">
              <v:shape style="position:absolute;left:10;top:10;width:4064;height:2" coordorigin="10,10" coordsize="4064,0" path="m10,10l4073,10e" filled="false" stroked="true" strokeweight=".95996pt" strokecolor="#009eea">
                <v:path arrowok="t"/>
              </v:shape>
            </v:group>
            <v:group style="position:absolute;left:4073;top:10;width:58;height:2" coordorigin="4073,10" coordsize="58,2">
              <v:shape style="position:absolute;left:4073;top:10;width:58;height:2" coordorigin="4073,10" coordsize="58,0" path="m4073,10l4131,10e" filled="false" stroked="true" strokeweight=".95996pt" strokecolor="#009eea">
                <v:path arrowok="t"/>
              </v:shape>
            </v:group>
            <v:group style="position:absolute;left:4131;top:10;width:692;height:2" coordorigin="4131,10" coordsize="692,2">
              <v:shape style="position:absolute;left:4131;top:10;width:692;height:2" coordorigin="4131,10" coordsize="692,0" path="m4131,10l4823,10e" filled="false" stroked="true" strokeweight=".95996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5996pt" strokecolor="#009eea">
                <v:path arrowok="t"/>
              </v:shape>
            </v:group>
            <v:group style="position:absolute;left:4880;top:10;width:2062;height:2" coordorigin="4880,10" coordsize="2062,2">
              <v:shape style="position:absolute;left:4880;top:10;width:2062;height:2" coordorigin="4880,10" coordsize="2062,0" path="m4880,10l6942,10e" filled="false" stroked="true" strokeweight=".95996pt" strokecolor="#009eea">
                <v:path arrowok="t"/>
              </v:shape>
            </v:group>
            <v:group style="position:absolute;left:6942;top:10;width:58;height:2" coordorigin="6942,10" coordsize="58,2">
              <v:shape style="position:absolute;left:6942;top:10;width:58;height:2" coordorigin="6942,10" coordsize="58,0" path="m6942,10l6999,10e" filled="false" stroked="true" strokeweight=".95996pt" strokecolor="#009eea">
                <v:path arrowok="t"/>
              </v:shape>
            </v:group>
            <v:group style="position:absolute;left:6999;top:10;width:2060;height:2" coordorigin="6999,10" coordsize="2060,2">
              <v:shape style="position:absolute;left:6999;top:10;width:2060;height:2" coordorigin="6999,10" coordsize="2060,0" path="m6999,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4;height:2" coordorigin="10,10" coordsize="4064,2">
              <v:shape style="position:absolute;left:10;top:10;width:4064;height:2" coordorigin="10,10" coordsize="4064,0" path="m10,10l4073,10e" filled="false" stroked="true" strokeweight=".96001pt" strokecolor="#009eea">
                <v:path arrowok="t"/>
              </v:shape>
            </v:group>
            <v:group style="position:absolute;left:4073;top:10;width:58;height:2" coordorigin="4073,10" coordsize="58,2">
              <v:shape style="position:absolute;left:4073;top:10;width:58;height:2" coordorigin="4073,10" coordsize="58,0" path="m4073,10l4131,10e" filled="false" stroked="true" strokeweight=".96001pt" strokecolor="#009eea">
                <v:path arrowok="t"/>
              </v:shape>
            </v:group>
            <v:group style="position:absolute;left:4131;top:10;width:692;height:2" coordorigin="4131,10" coordsize="692,2">
              <v:shape style="position:absolute;left:4131;top:10;width:692;height:2" coordorigin="4131,10" coordsize="692,0" path="m4131,10l4823,10e" filled="false" stroked="true" strokeweight=".96001pt" strokecolor="#009eea">
                <v:path arrowok="t"/>
              </v:shape>
            </v:group>
            <v:group style="position:absolute;left:4823;top:10;width:58;height:2" coordorigin="4823,10" coordsize="58,2">
              <v:shape style="position:absolute;left:4823;top:10;width:58;height:2" coordorigin="4823,10" coordsize="58,0" path="m4823,10l4880,10e" filled="false" stroked="true" strokeweight=".96001pt" strokecolor="#009eea">
                <v:path arrowok="t"/>
              </v:shape>
            </v:group>
            <v:group style="position:absolute;left:4880;top:10;width:2062;height:2" coordorigin="4880,10" coordsize="2062,2">
              <v:shape style="position:absolute;left:4880;top:10;width:2062;height:2" coordorigin="4880,10" coordsize="2062,0" path="m4880,10l6942,10e" filled="false" stroked="true" strokeweight=".96001pt" strokecolor="#009eea">
                <v:path arrowok="t"/>
              </v:shape>
            </v:group>
            <v:group style="position:absolute;left:6942;top:10;width:58;height:2" coordorigin="6942,10" coordsize="58,2">
              <v:shape style="position:absolute;left:6942;top:10;width:58;height:2" coordorigin="6942,10" coordsize="58,0" path="m6942,10l6999,10e" filled="false" stroked="true" strokeweight=".96001pt" strokecolor="#009eea">
                <v:path arrowok="t"/>
              </v:shape>
            </v:group>
            <v:group style="position:absolute;left:6999;top:10;width:2060;height:2" coordorigin="6999,10" coordsize="2060,2">
              <v:shape style="position:absolute;left:6999;top:10;width:2060;height:2" coordorigin="6999,10" coordsize="2060,0" path="m6999,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069"/>
        <w:gridCol w:w="749"/>
        <w:gridCol w:w="2119"/>
        <w:gridCol w:w="2112"/>
      </w:tblGrid>
      <w:tr>
        <w:trPr>
          <w:trHeight w:val="562" w:hRule="exact"/>
        </w:trPr>
        <w:tc>
          <w:tcPr>
            <w:tcW w:w="4069" w:type="dxa"/>
            <w:tcBorders>
              <w:top w:val="single" w:sz="8" w:space="0" w:color="009EEA"/>
              <w:left w:val="nil" w:sz="6" w:space="0" w:color="auto"/>
              <w:bottom w:val="single" w:sz="4" w:space="0" w:color="009EEA"/>
              <w:right w:val="single" w:sz="4" w:space="0" w:color="009EEA"/>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749" w:type="dxa"/>
            <w:tcBorders>
              <w:top w:val="single" w:sz="8" w:space="0" w:color="009EEA"/>
              <w:left w:val="single" w:sz="4" w:space="0" w:color="009EEA"/>
              <w:bottom w:val="single" w:sz="4" w:space="0" w:color="009EEA"/>
              <w:right w:val="single" w:sz="4" w:space="0" w:color="009EEA"/>
            </w:tcBorders>
          </w:tcPr>
          <w:p>
            <w:pPr/>
          </w:p>
        </w:tc>
        <w:tc>
          <w:tcPr>
            <w:tcW w:w="211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51"/>
              <w:ind w:right="101"/>
              <w:jc w:val="right"/>
              <w:rPr>
                <w:rFonts w:ascii="Arial" w:hAnsi="Arial" w:cs="Arial" w:eastAsia="Arial" w:hint="default"/>
                <w:sz w:val="21"/>
                <w:szCs w:val="21"/>
              </w:rPr>
            </w:pPr>
            <w:r>
              <w:rPr>
                <w:rFonts w:ascii="Arial"/>
                <w:spacing w:val="-1"/>
                <w:sz w:val="21"/>
              </w:rPr>
              <w:t>267,560,550.31</w:t>
            </w:r>
          </w:p>
        </w:tc>
        <w:tc>
          <w:tcPr>
            <w:tcW w:w="211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51"/>
              <w:ind w:right="103"/>
              <w:jc w:val="right"/>
              <w:rPr>
                <w:rFonts w:ascii="Arial" w:hAnsi="Arial" w:cs="Arial" w:eastAsia="Arial" w:hint="default"/>
                <w:sz w:val="21"/>
                <w:szCs w:val="21"/>
              </w:rPr>
            </w:pPr>
            <w:r>
              <w:rPr>
                <w:rFonts w:ascii="Arial"/>
                <w:spacing w:val="-1"/>
                <w:sz w:val="21"/>
              </w:rPr>
              <w:t>382,048,703.33</w:t>
            </w: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7,222,000,000.00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2,643,000,000.00</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1" w:right="0"/>
              <w:jc w:val="left"/>
              <w:rPr>
                <w:rFonts w:ascii="Arial" w:hAnsi="Arial" w:cs="Arial" w:eastAsia="Arial" w:hint="default"/>
                <w:sz w:val="21"/>
                <w:szCs w:val="21"/>
              </w:rPr>
            </w:pPr>
            <w:r>
              <w:rPr>
                <w:rFonts w:ascii="宋体" w:hAnsi="宋体" w:cs="宋体" w:eastAsia="宋体" w:hint="default"/>
                <w:sz w:val="21"/>
                <w:szCs w:val="21"/>
              </w:rPr>
              <w:t>七、</w:t>
            </w:r>
            <w:r>
              <w:rPr>
                <w:rFonts w:ascii="Arial" w:hAnsi="Arial" w:cs="Arial" w:eastAsia="Arial" w:hint="default"/>
                <w:sz w:val="21"/>
                <w:szCs w:val="21"/>
              </w:rPr>
              <w:t>67</w:t>
            </w: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520,033,290.00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74,665,879.68</w:t>
            </w: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8,009,593,840.31</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3,099,714,583.01</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-1,005,030,832.75</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-541,224,986.11</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479,910,270.70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604,411,169.06</w:t>
            </w:r>
          </w:p>
        </w:tc>
      </w:tr>
      <w:tr>
        <w:trPr>
          <w:trHeight w:val="5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479,910,270.70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604,411,169.06</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-479,910,270.70</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-604,411,169.06</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
        </w:tc>
        <w:tc>
          <w:tcPr>
            <w:tcW w:w="211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-171,069,189.18</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-302,519,514.08</w:t>
            </w:r>
          </w:p>
        </w:tc>
      </w:tr>
      <w:tr>
        <w:trPr>
          <w:trHeight w:val="355" w:hRule="exact"/>
        </w:trPr>
        <w:tc>
          <w:tcPr>
            <w:tcW w:w="406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49" w:type="dxa"/>
            <w:tcBorders>
              <w:top w:val="single" w:sz="4" w:space="0" w:color="009EEA"/>
              <w:left w:val="single" w:sz="4" w:space="0" w:color="009EEA"/>
              <w:bottom w:val="single" w:sz="4" w:space="0" w:color="009EEA"/>
              <w:right w:val="single" w:sz="4" w:space="0" w:color="009EEA"/>
            </w:tcBorders>
          </w:tcPr>
          <w:p>
            <w:pPr/>
          </w:p>
        </w:tc>
        <w:tc>
          <w:tcPr>
            <w:tcW w:w="2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484,042,293.67</w:t>
            </w:r>
          </w:p>
        </w:tc>
        <w:tc>
          <w:tcPr>
            <w:tcW w:w="211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786,561,807.75</w:t>
            </w:r>
          </w:p>
        </w:tc>
      </w:tr>
      <w:tr>
        <w:trPr>
          <w:trHeight w:val="382" w:hRule="exact"/>
        </w:trPr>
        <w:tc>
          <w:tcPr>
            <w:tcW w:w="4069"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749" w:type="dxa"/>
            <w:tcBorders>
              <w:top w:val="single" w:sz="4" w:space="0" w:color="009EEA"/>
              <w:left w:val="single" w:sz="4" w:space="0" w:color="009EEA"/>
              <w:bottom w:val="single" w:sz="23" w:space="0" w:color="009EEA"/>
              <w:right w:val="single" w:sz="4" w:space="0" w:color="009EEA"/>
            </w:tcBorders>
          </w:tcPr>
          <w:p>
            <w:pPr/>
          </w:p>
        </w:tc>
        <w:tc>
          <w:tcPr>
            <w:tcW w:w="211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312,973,104.49</w:t>
            </w:r>
          </w:p>
        </w:tc>
        <w:tc>
          <w:tcPr>
            <w:tcW w:w="211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484,042,293.67</w:t>
            </w:r>
          </w:p>
        </w:tc>
      </w:tr>
    </w:tbl>
    <w:p>
      <w:pPr>
        <w:spacing w:line="240" w:lineRule="auto" w:before="8"/>
        <w:rPr>
          <w:rFonts w:ascii="宋体" w:hAnsi="宋体" w:cs="宋体" w:eastAsia="宋体" w:hint="default"/>
          <w:sz w:val="14"/>
          <w:szCs w:val="14"/>
        </w:rPr>
      </w:pPr>
    </w:p>
    <w:p>
      <w:pPr>
        <w:pStyle w:val="BodyText"/>
        <w:spacing w:line="240" w:lineRule="auto" w:before="36"/>
        <w:ind w:left="238" w:right="267"/>
        <w:jc w:val="left"/>
      </w:pPr>
      <w:r>
        <w:rPr>
          <w:spacing w:val="-5"/>
        </w:rPr>
        <w:t>法定代表人：刘长友 </w:t>
      </w:r>
      <w:r>
        <w:rPr>
          <w:spacing w:val="-6"/>
        </w:rPr>
        <w:t>主管会计工作负责人：贺天元、总会计师</w:t>
      </w:r>
      <w:r>
        <w:rPr>
          <w:spacing w:val="62"/>
        </w:rPr>
        <w:t> </w:t>
      </w:r>
      <w:r>
        <w:rPr>
          <w:spacing w:val="-6"/>
        </w:rPr>
        <w:t>杨占海会计机构负责人：葛树峰</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60" w:right="1000"/>
        </w:sectPr>
      </w:pPr>
    </w:p>
    <w:p>
      <w:pPr>
        <w:pStyle w:val="Heading3"/>
        <w:spacing w:line="273" w:lineRule="exact"/>
        <w:ind w:left="0" w:right="0"/>
        <w:jc w:val="right"/>
        <w:rPr>
          <w:b w:val="0"/>
          <w:bCs w:val="0"/>
        </w:rPr>
      </w:pPr>
      <w:r>
        <w:rPr/>
        <w:t>母公司现金流量表</w:t>
      </w:r>
      <w:r>
        <w:rPr>
          <w:b w:val="0"/>
          <w:bCs w:val="0"/>
        </w:rPr>
      </w:r>
    </w:p>
    <w:p>
      <w:pPr>
        <w:pStyle w:val="BodyText"/>
        <w:spacing w:line="288" w:lineRule="exact"/>
        <w:ind w:left="0" w:right="38"/>
        <w:jc w:val="right"/>
      </w:pP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spacing w:line="240" w:lineRule="auto"/>
        <w:ind w:left="1733"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5500" w:space="40"/>
            <w:col w:w="3810"/>
          </w:cols>
        </w:sectPr>
      </w:pPr>
    </w:p>
    <w:tbl>
      <w:tblPr>
        <w:tblW w:w="0" w:type="auto"/>
        <w:jc w:val="left"/>
        <w:tblInd w:w="101" w:type="dxa"/>
        <w:tblLayout w:type="fixed"/>
        <w:tblCellMar>
          <w:top w:w="0" w:type="dxa"/>
          <w:left w:w="0" w:type="dxa"/>
          <w:bottom w:w="0" w:type="dxa"/>
          <w:right w:w="0" w:type="dxa"/>
        </w:tblCellMar>
        <w:tblLook w:val="01E0"/>
      </w:tblPr>
      <w:tblGrid>
        <w:gridCol w:w="4066"/>
        <w:gridCol w:w="648"/>
        <w:gridCol w:w="2172"/>
        <w:gridCol w:w="2163"/>
      </w:tblGrid>
      <w:tr>
        <w:trPr>
          <w:trHeight w:val="382" w:hRule="exact"/>
        </w:trPr>
        <w:tc>
          <w:tcPr>
            <w:tcW w:w="406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4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11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17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55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795"/>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3,088,288,770.37</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2,643,638,517.31</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795"/>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220,021,565.33</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199,456,892.87</w:t>
            </w:r>
          </w:p>
        </w:tc>
      </w:tr>
      <w:tr>
        <w:trPr>
          <w:trHeight w:val="356"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3,308,310,335.70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2,843,095,410.18</w:t>
            </w:r>
          </w:p>
        </w:tc>
      </w:tr>
      <w:tr>
        <w:trPr>
          <w:trHeight w:val="362" w:hRule="exact"/>
        </w:trPr>
        <w:tc>
          <w:tcPr>
            <w:tcW w:w="406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795"/>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648" w:type="dxa"/>
            <w:tcBorders>
              <w:top w:val="single" w:sz="4" w:space="0" w:color="009EEA"/>
              <w:left w:val="single" w:sz="4" w:space="0" w:color="009EEA"/>
              <w:bottom w:val="single" w:sz="8" w:space="0" w:color="009EEA"/>
              <w:right w:val="single" w:sz="4" w:space="0" w:color="009EEA"/>
            </w:tcBorders>
          </w:tcPr>
          <w:p>
            <w:pPr/>
          </w:p>
        </w:tc>
        <w:tc>
          <w:tcPr>
            <w:tcW w:w="217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419,873,289.41</w:t>
            </w:r>
          </w:p>
        </w:tc>
        <w:tc>
          <w:tcPr>
            <w:tcW w:w="216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379,509,789.04</w:t>
            </w:r>
          </w:p>
        </w:tc>
      </w:tr>
    </w:tbl>
    <w:p>
      <w:pPr>
        <w:spacing w:line="240" w:lineRule="auto" w:before="8"/>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2;height:2" coordorigin="10,10" coordsize="4062,2">
              <v:shape style="position:absolute;left:10;top:10;width:4062;height:2" coordorigin="10,10" coordsize="4062,0" path="m10,10l4071,10e" filled="false" stroked="true" strokeweight=".95996pt" strokecolor="#009eea">
                <v:path arrowok="t"/>
              </v:shape>
            </v:group>
            <v:group style="position:absolute;left:4071;top:10;width:58;height:2" coordorigin="4071,10" coordsize="58,2">
              <v:shape style="position:absolute;left:4071;top:10;width:58;height:2" coordorigin="4071,10" coordsize="58,0" path="m4071,10l4129,10e" filled="false" stroked="true" strokeweight=".95996pt" strokecolor="#009eea">
                <v:path arrowok="t"/>
              </v:shape>
            </v:group>
            <v:group style="position:absolute;left:4129;top:10;width:591;height:2" coordorigin="4129,10" coordsize="591,2">
              <v:shape style="position:absolute;left:4129;top:10;width:591;height:2" coordorigin="4129,10" coordsize="591,0" path="m4129,10l4719,10e" filled="false" stroked="true" strokeweight=".95996pt" strokecolor="#009eea">
                <v:path arrowok="t"/>
              </v:shape>
            </v:group>
            <v:group style="position:absolute;left:4719;top:10;width:58;height:2" coordorigin="4719,10" coordsize="58,2">
              <v:shape style="position:absolute;left:4719;top:10;width:58;height:2" coordorigin="4719,10" coordsize="58,0" path="m4719,10l4777,10e" filled="false" stroked="true" strokeweight=".95996pt" strokecolor="#009eea">
                <v:path arrowok="t"/>
              </v:shape>
            </v:group>
            <v:group style="position:absolute;left:4777;top:10;width:2115;height:2" coordorigin="4777,10" coordsize="2115,2">
              <v:shape style="position:absolute;left:4777;top:10;width:2115;height:2" coordorigin="4777,10" coordsize="2115,0" path="m4777,10l6891,10e" filled="false" stroked="true" strokeweight=".95996pt" strokecolor="#009eea">
                <v:path arrowok="t"/>
              </v:shape>
            </v:group>
            <v:group style="position:absolute;left:6891;top:10;width:58;height:2" coordorigin="6891,10" coordsize="58,2">
              <v:shape style="position:absolute;left:6891;top:10;width:58;height:2" coordorigin="6891,10" coordsize="58,0" path="m6891,10l6949,10e" filled="false" stroked="true" strokeweight=".95996pt" strokecolor="#009eea">
                <v:path arrowok="t"/>
              </v:shape>
            </v:group>
            <v:group style="position:absolute;left:6949;top:10;width:2110;height:2" coordorigin="6949,10" coordsize="2110,2">
              <v:shape style="position:absolute;left:6949;top:10;width:2110;height:2" coordorigin="6949,10" coordsize="2110,0" path="m6949,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2;height:2" coordorigin="10,10" coordsize="4062,2">
              <v:shape style="position:absolute;left:10;top:10;width:4062;height:2" coordorigin="10,10" coordsize="4062,0" path="m10,10l4071,10e" filled="false" stroked="true" strokeweight=".96001pt" strokecolor="#009eea">
                <v:path arrowok="t"/>
              </v:shape>
            </v:group>
            <v:group style="position:absolute;left:4071;top:10;width:58;height:2" coordorigin="4071,10" coordsize="58,2">
              <v:shape style="position:absolute;left:4071;top:10;width:58;height:2" coordorigin="4071,10" coordsize="58,0" path="m4071,10l4129,10e" filled="false" stroked="true" strokeweight=".96001pt" strokecolor="#009eea">
                <v:path arrowok="t"/>
              </v:shape>
            </v:group>
            <v:group style="position:absolute;left:4129;top:10;width:591;height:2" coordorigin="4129,10" coordsize="591,2">
              <v:shape style="position:absolute;left:4129;top:10;width:591;height:2" coordorigin="4129,10" coordsize="591,0" path="m4129,10l4719,10e" filled="false" stroked="true" strokeweight=".96001pt" strokecolor="#009eea">
                <v:path arrowok="t"/>
              </v:shape>
            </v:group>
            <v:group style="position:absolute;left:4719;top:10;width:58;height:2" coordorigin="4719,10" coordsize="58,2">
              <v:shape style="position:absolute;left:4719;top:10;width:58;height:2" coordorigin="4719,10" coordsize="58,0" path="m4719,10l4777,10e" filled="false" stroked="true" strokeweight=".96001pt" strokecolor="#009eea">
                <v:path arrowok="t"/>
              </v:shape>
            </v:group>
            <v:group style="position:absolute;left:4777;top:10;width:2115;height:2" coordorigin="4777,10" coordsize="2115,2">
              <v:shape style="position:absolute;left:4777;top:10;width:2115;height:2" coordorigin="4777,10" coordsize="2115,0" path="m4777,10l6891,10e" filled="false" stroked="true" strokeweight=".96001pt" strokecolor="#009eea">
                <v:path arrowok="t"/>
              </v:shape>
            </v:group>
            <v:group style="position:absolute;left:6891;top:10;width:58;height:2" coordorigin="6891,10" coordsize="58,2">
              <v:shape style="position:absolute;left:6891;top:10;width:58;height:2" coordorigin="6891,10" coordsize="58,0" path="m6891,10l6949,10e" filled="false" stroked="true" strokeweight=".96001pt" strokecolor="#009eea">
                <v:path arrowok="t"/>
              </v:shape>
            </v:group>
            <v:group style="position:absolute;left:6949;top:10;width:2110;height:2" coordorigin="6949,10" coordsize="2110,2">
              <v:shape style="position:absolute;left:6949;top:10;width:2110;height:2" coordorigin="6949,10" coordsize="2110,0" path="m6949,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066"/>
        <w:gridCol w:w="648"/>
        <w:gridCol w:w="2172"/>
        <w:gridCol w:w="2163"/>
      </w:tblGrid>
      <w:tr>
        <w:trPr>
          <w:trHeight w:val="365" w:hRule="exact"/>
        </w:trPr>
        <w:tc>
          <w:tcPr>
            <w:tcW w:w="4066"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648" w:type="dxa"/>
            <w:tcBorders>
              <w:top w:val="single" w:sz="8" w:space="0" w:color="009EEA"/>
              <w:left w:val="single" w:sz="4" w:space="0" w:color="009EEA"/>
              <w:bottom w:val="single" w:sz="4" w:space="0" w:color="009EEA"/>
              <w:right w:val="single" w:sz="4" w:space="0" w:color="009EEA"/>
            </w:tcBorders>
          </w:tcPr>
          <w:p>
            <w:pPr/>
          </w:p>
        </w:tc>
        <w:tc>
          <w:tcPr>
            <w:tcW w:w="217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8"/>
              <w:jc w:val="right"/>
              <w:rPr>
                <w:rFonts w:ascii="Arial" w:hAnsi="Arial" w:cs="Arial" w:eastAsia="Arial" w:hint="default"/>
                <w:sz w:val="21"/>
                <w:szCs w:val="21"/>
              </w:rPr>
            </w:pPr>
            <w:r>
              <w:rPr>
                <w:rFonts w:ascii="Arial"/>
                <w:spacing w:val="-1"/>
                <w:sz w:val="21"/>
              </w:rPr>
              <w:t>858,244,527.55</w:t>
            </w:r>
          </w:p>
        </w:tc>
        <w:tc>
          <w:tcPr>
            <w:tcW w:w="216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834,123,596.20</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8,195,282.33</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16,337,555.06</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885,521,406.78</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819,387,463.96</w:t>
            </w: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2,171,834,506.07</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2,049,358,404.26</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1,136,475,829.63</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793,737,005.92</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6,350,000,000.00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2,510,000,000.00</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63,277,854.84</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43,840,687.67</w:t>
            </w:r>
          </w:p>
        </w:tc>
      </w:tr>
      <w:tr>
        <w:trPr>
          <w:trHeight w:val="5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792,653.00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1,152,381.23</w:t>
            </w:r>
          </w:p>
        </w:tc>
      </w:tr>
      <w:tr>
        <w:trPr>
          <w:trHeight w:val="554"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580,000,000.00</w:t>
            </w: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6,994,070,507.84</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2,554,993,068.90</w:t>
            </w:r>
          </w:p>
        </w:tc>
      </w:tr>
      <w:tr>
        <w:trPr>
          <w:trHeight w:val="554"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266,262,184.21</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381,532,258.76</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7,222,000,000.00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2,643,000,000.00</w:t>
            </w:r>
          </w:p>
        </w:tc>
      </w:tr>
      <w:tr>
        <w:trPr>
          <w:trHeight w:val="554"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520,033,290.00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60,023,625.00</w:t>
            </w:r>
          </w:p>
        </w:tc>
      </w:tr>
      <w:tr>
        <w:trPr>
          <w:trHeight w:val="356"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27"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8,008,295,474.21</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3,084,555,883.76</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-1,014,224,966.37</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-529,562,814.86</w:t>
            </w: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196,757,523.14</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42,168,761.61</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196,757,523.14</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42,168,761.61</w:t>
            </w: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479,910,270.70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604,411,169.06</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9"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479,910,270.70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604,411,169.06</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-283,152,747.56</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-562,242,407.45</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
        </w:tc>
        <w:tc>
          <w:tcPr>
            <w:tcW w:w="2163"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-160,901,884.30</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-298,068,216.39</w:t>
            </w:r>
          </w:p>
        </w:tc>
      </w:tr>
      <w:tr>
        <w:trPr>
          <w:trHeight w:val="355" w:hRule="exact"/>
        </w:trPr>
        <w:tc>
          <w:tcPr>
            <w:tcW w:w="40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648" w:type="dxa"/>
            <w:tcBorders>
              <w:top w:val="single" w:sz="4" w:space="0" w:color="009EEA"/>
              <w:left w:val="single" w:sz="4" w:space="0" w:color="009EEA"/>
              <w:bottom w:val="single" w:sz="4" w:space="0" w:color="009EEA"/>
              <w:right w:val="single" w:sz="4" w:space="0" w:color="009EEA"/>
            </w:tcBorders>
          </w:tcPr>
          <w:p>
            <w:pPr/>
          </w:p>
        </w:tc>
        <w:tc>
          <w:tcPr>
            <w:tcW w:w="21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384,269,423.35</w:t>
            </w:r>
          </w:p>
        </w:tc>
        <w:tc>
          <w:tcPr>
            <w:tcW w:w="21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682,337,639.74</w:t>
            </w:r>
          </w:p>
        </w:tc>
      </w:tr>
      <w:tr>
        <w:trPr>
          <w:trHeight w:val="362" w:hRule="exact"/>
        </w:trPr>
        <w:tc>
          <w:tcPr>
            <w:tcW w:w="406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648" w:type="dxa"/>
            <w:tcBorders>
              <w:top w:val="single" w:sz="4" w:space="0" w:color="009EEA"/>
              <w:left w:val="single" w:sz="4" w:space="0" w:color="009EEA"/>
              <w:bottom w:val="single" w:sz="8" w:space="0" w:color="009EEA"/>
              <w:right w:val="single" w:sz="4" w:space="0" w:color="009EEA"/>
            </w:tcBorders>
          </w:tcPr>
          <w:p>
            <w:pPr/>
          </w:p>
        </w:tc>
        <w:tc>
          <w:tcPr>
            <w:tcW w:w="217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223,367,539.05</w:t>
            </w:r>
          </w:p>
        </w:tc>
        <w:tc>
          <w:tcPr>
            <w:tcW w:w="216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384,269,423.35</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062;height:2" coordorigin="10,10" coordsize="4062,2">
              <v:shape style="position:absolute;left:10;top:10;width:4062;height:2" coordorigin="10,10" coordsize="4062,0" path="m10,10l4071,10e" filled="false" stroked="true" strokeweight=".96002pt" strokecolor="#009eea">
                <v:path arrowok="t"/>
              </v:shape>
            </v:group>
            <v:group style="position:absolute;left:4071;top:10;width:58;height:2" coordorigin="4071,10" coordsize="58,2">
              <v:shape style="position:absolute;left:4071;top:10;width:58;height:2" coordorigin="4071,10" coordsize="58,0" path="m4071,10l4129,10e" filled="false" stroked="true" strokeweight=".96002pt" strokecolor="#009eea">
                <v:path arrowok="t"/>
              </v:shape>
            </v:group>
            <v:group style="position:absolute;left:4129;top:10;width:591;height:2" coordorigin="4129,10" coordsize="591,2">
              <v:shape style="position:absolute;left:4129;top:10;width:591;height:2" coordorigin="4129,10" coordsize="591,0" path="m4129,10l4719,10e" filled="false" stroked="true" strokeweight=".96002pt" strokecolor="#009eea">
                <v:path arrowok="t"/>
              </v:shape>
            </v:group>
            <v:group style="position:absolute;left:4719;top:10;width:58;height:2" coordorigin="4719,10" coordsize="58,2">
              <v:shape style="position:absolute;left:4719;top:10;width:58;height:2" coordorigin="4719,10" coordsize="58,0" path="m4719,10l4777,10e" filled="false" stroked="true" strokeweight=".96002pt" strokecolor="#009eea">
                <v:path arrowok="t"/>
              </v:shape>
            </v:group>
            <v:group style="position:absolute;left:4777;top:10;width:2115;height:2" coordorigin="4777,10" coordsize="2115,2">
              <v:shape style="position:absolute;left:4777;top:10;width:2115;height:2" coordorigin="4777,10" coordsize="2115,0" path="m4777,10l6891,10e" filled="false" stroked="true" strokeweight=".96002pt" strokecolor="#009eea">
                <v:path arrowok="t"/>
              </v:shape>
            </v:group>
            <v:group style="position:absolute;left:6891;top:10;width:58;height:2" coordorigin="6891,10" coordsize="58,2">
              <v:shape style="position:absolute;left:6891;top:10;width:58;height:2" coordorigin="6891,10" coordsize="58,0" path="m6891,10l6949,10e" filled="false" stroked="true" strokeweight=".96002pt" strokecolor="#009eea">
                <v:path arrowok="t"/>
              </v:shape>
            </v:group>
            <v:group style="position:absolute;left:6949;top:10;width:2110;height:2" coordorigin="6949,10" coordsize="2110,2">
              <v:shape style="position:absolute;left:6949;top:10;width:2110;height:2" coordorigin="6949,10" coordsize="2110,0" path="m6949,10l9059,10e" filled="false" stroked="true" strokeweight=".96002pt" strokecolor="#009eea">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3"/>
          <w:szCs w:val="13"/>
        </w:rPr>
      </w:pPr>
    </w:p>
    <w:p>
      <w:pPr>
        <w:pStyle w:val="BodyText"/>
        <w:spacing w:line="240" w:lineRule="auto" w:before="36"/>
        <w:ind w:left="218" w:right="0"/>
        <w:jc w:val="left"/>
      </w:pPr>
      <w:r>
        <w:rPr/>
        <w:t>法定代表人：刘长友 主管会计工作负责人：贺天元、总会计师</w:t>
      </w:r>
      <w:r>
        <w:rPr>
          <w:spacing w:val="-9"/>
        </w:rPr>
        <w:t> </w:t>
      </w:r>
      <w:r>
        <w:rPr/>
        <w:t>杨占海会计机构负责人：葛树峰</w:t>
      </w:r>
    </w:p>
    <w:p>
      <w:pPr>
        <w:spacing w:after="0" w:line="240" w:lineRule="auto"/>
        <w:jc w:val="left"/>
        <w:sectPr>
          <w:pgSz w:w="11910" w:h="16840"/>
          <w:pgMar w:header="877" w:footer="1195" w:top="1100" w:bottom="1380" w:left="1580" w:right="1040"/>
        </w:sectPr>
      </w:pPr>
    </w:p>
    <w:p>
      <w:pPr>
        <w:pStyle w:val="Heading3"/>
        <w:spacing w:line="273" w:lineRule="exact" w:before="117"/>
        <w:ind w:left="0" w:right="0"/>
        <w:jc w:val="right"/>
        <w:rPr>
          <w:b w:val="0"/>
          <w:bCs w:val="0"/>
        </w:rPr>
      </w:pPr>
      <w:r>
        <w:rPr>
          <w:spacing w:val="-1"/>
        </w:rPr>
        <w:t>合并所有者权益变动表</w:t>
      </w:r>
      <w:r>
        <w:rPr>
          <w:b w:val="0"/>
          <w:bCs w:val="0"/>
          <w:spacing w:val="-1"/>
        </w:rPr>
      </w:r>
    </w:p>
    <w:p>
      <w:pPr>
        <w:pStyle w:val="BodyText"/>
        <w:spacing w:line="288" w:lineRule="exact"/>
        <w:ind w:left="0" w:right="249"/>
        <w:jc w:val="right"/>
      </w:pP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spacing w:line="240" w:lineRule="auto"/>
        <w:ind w:left="4055"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headerReference w:type="default" r:id="rId44"/>
          <w:footerReference w:type="default" r:id="rId45"/>
          <w:pgSz w:w="16840" w:h="11910" w:orient="landscape"/>
          <w:pgMar w:header="882" w:footer="1195" w:top="1120" w:bottom="1380" w:left="1380" w:right="1140"/>
          <w:pgNumType w:start="77"/>
          <w:cols w:num="2" w:equalWidth="0">
            <w:col w:w="8126" w:space="40"/>
            <w:col w:w="6154"/>
          </w:cols>
        </w:sect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701.65pt;height:1pt;mso-position-horizontal-relative:char;mso-position-vertical-relative:line" coordorigin="0,0" coordsize="14033,20">
            <v:group style="position:absolute;left:10;top:10;width:2288;height:2" coordorigin="10,10" coordsize="2288,2">
              <v:shape style="position:absolute;left:10;top:10;width:2288;height:2" coordorigin="10,10" coordsize="2288,0" path="m10,10l2297,10e" filled="false" stroked="true" strokeweight=".96pt" strokecolor="#009eea">
                <v:path arrowok="t"/>
              </v:shape>
            </v:group>
            <v:group style="position:absolute;left:2297;top:10;width:58;height:2" coordorigin="2297,10" coordsize="58,2">
              <v:shape style="position:absolute;left:2297;top:10;width:58;height:2" coordorigin="2297,10" coordsize="58,0" path="m2297,10l2355,10e" filled="false" stroked="true" strokeweight=".96pt" strokecolor="#009eea">
                <v:path arrowok="t"/>
              </v:shape>
            </v:group>
            <v:group style="position:absolute;left:2355;top:10;width:11669;height:2" coordorigin="2355,10" coordsize="11669,2">
              <v:shape style="position:absolute;left:2355;top:10;width:11669;height:2" coordorigin="2355,10" coordsize="11669,0" path="m2355,10l14023,10e" filled="false" stroked="true" strokeweight=".96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2292"/>
        <w:gridCol w:w="1371"/>
        <w:gridCol w:w="425"/>
        <w:gridCol w:w="425"/>
        <w:gridCol w:w="283"/>
        <w:gridCol w:w="1390"/>
        <w:gridCol w:w="428"/>
        <w:gridCol w:w="425"/>
        <w:gridCol w:w="1133"/>
        <w:gridCol w:w="1418"/>
        <w:gridCol w:w="425"/>
        <w:gridCol w:w="1303"/>
        <w:gridCol w:w="1277"/>
        <w:gridCol w:w="1419"/>
      </w:tblGrid>
      <w:tr>
        <w:trPr>
          <w:trHeight w:val="362" w:hRule="exact"/>
        </w:trPr>
        <w:tc>
          <w:tcPr>
            <w:tcW w:w="2292"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21" w:type="dxa"/>
            <w:gridSpan w:val="13"/>
            <w:tcBorders>
              <w:top w:val="single" w:sz="8" w:space="0" w:color="009EEA"/>
              <w:left w:val="single" w:sz="4" w:space="0" w:color="009EEA"/>
              <w:bottom w:val="single" w:sz="4" w:space="0" w:color="009EEA"/>
              <w:right w:val="nil" w:sz="6" w:space="0" w:color="auto"/>
            </w:tcBorders>
          </w:tcPr>
          <w:p>
            <w:pPr>
              <w:pStyle w:val="TableParagraph"/>
              <w:spacing w:line="240" w:lineRule="auto" w:before="32"/>
              <w:ind w:left="1595" w:right="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r>
      <w:tr>
        <w:trPr>
          <w:trHeight w:val="358" w:hRule="exact"/>
        </w:trPr>
        <w:tc>
          <w:tcPr>
            <w:tcW w:w="2292" w:type="dxa"/>
            <w:vMerge/>
            <w:tcBorders>
              <w:left w:val="nil" w:sz="6" w:space="0" w:color="auto"/>
              <w:right w:val="single" w:sz="4" w:space="0" w:color="009EEA"/>
            </w:tcBorders>
          </w:tcPr>
          <w:p>
            <w:pPr/>
          </w:p>
        </w:tc>
        <w:tc>
          <w:tcPr>
            <w:tcW w:w="9026" w:type="dxa"/>
            <w:gridSpan w:val="11"/>
            <w:tcBorders>
              <w:top w:val="single" w:sz="4" w:space="0" w:color="009EEA"/>
              <w:left w:val="single" w:sz="4" w:space="0" w:color="009EEA"/>
              <w:bottom w:val="single" w:sz="4" w:space="0" w:color="009EEA"/>
              <w:right w:val="single" w:sz="4" w:space="0" w:color="009EEA"/>
            </w:tcBorders>
          </w:tcPr>
          <w:p>
            <w:pPr>
              <w:pStyle w:val="TableParagraph"/>
              <w:spacing w:line="240" w:lineRule="auto" w:before="32"/>
              <w:ind w:left="431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9EEA"/>
              <w:left w:val="single" w:sz="4" w:space="0" w:color="009EEA"/>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9" w:type="dxa"/>
            <w:vMerge w:val="restart"/>
            <w:tcBorders>
              <w:top w:val="single" w:sz="4" w:space="0" w:color="009EEA"/>
              <w:left w:val="single" w:sz="4" w:space="0" w:color="009EEA"/>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55" w:hRule="exact"/>
        </w:trPr>
        <w:tc>
          <w:tcPr>
            <w:tcW w:w="2292" w:type="dxa"/>
            <w:vMerge/>
            <w:tcBorders>
              <w:left w:val="nil" w:sz="6" w:space="0" w:color="auto"/>
              <w:right w:val="single" w:sz="4" w:space="0" w:color="009EEA"/>
            </w:tcBorders>
          </w:tcPr>
          <w:p>
            <w:pPr/>
          </w:p>
        </w:tc>
        <w:tc>
          <w:tcPr>
            <w:tcW w:w="1371" w:type="dxa"/>
            <w:vMerge w:val="restart"/>
            <w:tcBorders>
              <w:top w:val="single" w:sz="4" w:space="0" w:color="009EEA"/>
              <w:left w:val="single" w:sz="4" w:space="0" w:color="009EEA"/>
              <w:right w:val="single" w:sz="4" w:space="0" w:color="009EEA"/>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3" w:type="dxa"/>
            <w:gridSpan w:val="3"/>
            <w:tcBorders>
              <w:top w:val="single" w:sz="4" w:space="0" w:color="009EEA"/>
              <w:left w:val="single" w:sz="4" w:space="0" w:color="009EEA"/>
              <w:bottom w:val="single" w:sz="4" w:space="0" w:color="009EEA"/>
              <w:right w:val="single" w:sz="4" w:space="0" w:color="009EEA"/>
            </w:tcBorders>
          </w:tcPr>
          <w:p>
            <w:pPr>
              <w:pStyle w:val="TableParagraph"/>
              <w:spacing w:line="240" w:lineRule="auto" w:before="29"/>
              <w:ind w:left="57"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390" w:type="dxa"/>
            <w:vMerge w:val="restart"/>
            <w:tcBorders>
              <w:top w:val="single" w:sz="4" w:space="0" w:color="009EEA"/>
              <w:left w:val="single" w:sz="4" w:space="0" w:color="009EEA"/>
              <w:right w:val="single" w:sz="4" w:space="0" w:color="009EEA"/>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8" w:type="dxa"/>
            <w:vMerge w:val="restart"/>
            <w:tcBorders>
              <w:top w:val="single" w:sz="4" w:space="0" w:color="009EEA"/>
              <w:left w:val="single" w:sz="4" w:space="0" w:color="009EEA"/>
              <w:right w:val="single" w:sz="4" w:space="0" w:color="009EEA"/>
            </w:tcBorders>
          </w:tcPr>
          <w:p>
            <w:pPr>
              <w:pStyle w:val="TableParagraph"/>
              <w:spacing w:line="244" w:lineRule="auto" w:before="34"/>
              <w:ind w:left="28" w:right="2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vMerge w:val="restart"/>
            <w:tcBorders>
              <w:top w:val="single" w:sz="4" w:space="0" w:color="009EEA"/>
              <w:left w:val="single" w:sz="4" w:space="0" w:color="009EEA"/>
              <w:right w:val="single" w:sz="4" w:space="0" w:color="009EEA"/>
            </w:tcBorders>
          </w:tcPr>
          <w:p>
            <w:pPr>
              <w:pStyle w:val="TableParagraph"/>
              <w:spacing w:line="244" w:lineRule="auto" w:before="34"/>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1133" w:type="dxa"/>
            <w:vMerge w:val="restart"/>
            <w:tcBorders>
              <w:top w:val="single" w:sz="4" w:space="0" w:color="009EEA"/>
              <w:left w:val="single" w:sz="4" w:space="0" w:color="009EEA"/>
              <w:right w:val="single" w:sz="4" w:space="0" w:color="009EEA"/>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9EEA"/>
              <w:left w:val="single" w:sz="4" w:space="0" w:color="009EEA"/>
              <w:right w:val="single" w:sz="4" w:space="0" w:color="009EEA"/>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9EEA"/>
              <w:left w:val="single" w:sz="4" w:space="0" w:color="009EEA"/>
              <w:right w:val="single" w:sz="4" w:space="0" w:color="009EEA"/>
            </w:tcBorders>
          </w:tcPr>
          <w:p>
            <w:pPr>
              <w:pStyle w:val="TableParagraph"/>
              <w:spacing w:line="244" w:lineRule="auto" w:before="34"/>
              <w:ind w:left="28"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303" w:type="dxa"/>
            <w:vMerge w:val="restart"/>
            <w:tcBorders>
              <w:top w:val="single" w:sz="4" w:space="0" w:color="009EEA"/>
              <w:left w:val="single" w:sz="4" w:space="0" w:color="009EEA"/>
              <w:right w:val="single" w:sz="4" w:space="0" w:color="009EEA"/>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9EEA"/>
              <w:right w:val="single" w:sz="4" w:space="0" w:color="009EEA"/>
            </w:tcBorders>
          </w:tcPr>
          <w:p>
            <w:pPr/>
          </w:p>
        </w:tc>
        <w:tc>
          <w:tcPr>
            <w:tcW w:w="1419" w:type="dxa"/>
            <w:vMerge/>
            <w:tcBorders>
              <w:left w:val="single" w:sz="4" w:space="0" w:color="009EEA"/>
              <w:right w:val="nil" w:sz="6" w:space="0" w:color="auto"/>
            </w:tcBorders>
          </w:tcPr>
          <w:p>
            <w:pPr/>
          </w:p>
        </w:tc>
      </w:tr>
      <w:tr>
        <w:trPr>
          <w:trHeight w:val="490" w:hRule="exact"/>
        </w:trPr>
        <w:tc>
          <w:tcPr>
            <w:tcW w:w="2292" w:type="dxa"/>
            <w:vMerge/>
            <w:tcBorders>
              <w:left w:val="nil" w:sz="6" w:space="0" w:color="auto"/>
              <w:bottom w:val="single" w:sz="4" w:space="0" w:color="009EEA"/>
              <w:right w:val="single" w:sz="4" w:space="0" w:color="009EEA"/>
            </w:tcBorders>
          </w:tcPr>
          <w:p>
            <w:pPr/>
          </w:p>
        </w:tc>
        <w:tc>
          <w:tcPr>
            <w:tcW w:w="1371" w:type="dxa"/>
            <w:vMerge/>
            <w:tcBorders>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40" w:lineRule="auto" w:before="4"/>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83" w:type="dxa"/>
            <w:tcBorders>
              <w:top w:val="single" w:sz="4" w:space="0" w:color="009EEA"/>
              <w:left w:val="single" w:sz="4" w:space="0" w:color="009EEA"/>
              <w:bottom w:val="single" w:sz="4" w:space="0" w:color="009EEA"/>
              <w:right w:val="single" w:sz="4" w:space="0" w:color="009EEA"/>
            </w:tcBorders>
          </w:tcPr>
          <w:p>
            <w:pPr>
              <w:pStyle w:val="TableParagraph"/>
              <w:spacing w:line="213" w:lineRule="exact"/>
              <w:ind w:left="48"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4"/>
              <w:ind w:left="48"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90" w:type="dxa"/>
            <w:vMerge/>
            <w:tcBorders>
              <w:left w:val="single" w:sz="4" w:space="0" w:color="009EEA"/>
              <w:bottom w:val="single" w:sz="4" w:space="0" w:color="009EEA"/>
              <w:right w:val="single" w:sz="4" w:space="0" w:color="009EEA"/>
            </w:tcBorders>
          </w:tcPr>
          <w:p>
            <w:pPr/>
          </w:p>
        </w:tc>
        <w:tc>
          <w:tcPr>
            <w:tcW w:w="428"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1133" w:type="dxa"/>
            <w:vMerge/>
            <w:tcBorders>
              <w:left w:val="single" w:sz="4" w:space="0" w:color="009EEA"/>
              <w:bottom w:val="single" w:sz="4" w:space="0" w:color="009EEA"/>
              <w:right w:val="single" w:sz="4" w:space="0" w:color="009EEA"/>
            </w:tcBorders>
          </w:tcPr>
          <w:p>
            <w:pPr/>
          </w:p>
        </w:tc>
        <w:tc>
          <w:tcPr>
            <w:tcW w:w="1418"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1303" w:type="dxa"/>
            <w:vMerge/>
            <w:tcBorders>
              <w:left w:val="single" w:sz="4" w:space="0" w:color="009EEA"/>
              <w:bottom w:val="single" w:sz="4" w:space="0" w:color="009EEA"/>
              <w:right w:val="single" w:sz="4" w:space="0" w:color="009EEA"/>
            </w:tcBorders>
          </w:tcPr>
          <w:p>
            <w:pPr/>
          </w:p>
        </w:tc>
        <w:tc>
          <w:tcPr>
            <w:tcW w:w="1277" w:type="dxa"/>
            <w:vMerge/>
            <w:tcBorders>
              <w:left w:val="single" w:sz="4" w:space="0" w:color="009EEA"/>
              <w:bottom w:val="single" w:sz="4" w:space="0" w:color="009EEA"/>
              <w:right w:val="single" w:sz="4" w:space="0" w:color="009EEA"/>
            </w:tcBorders>
          </w:tcPr>
          <w:p>
            <w:pPr/>
          </w:p>
        </w:tc>
        <w:tc>
          <w:tcPr>
            <w:tcW w:w="1419" w:type="dxa"/>
            <w:vMerge/>
            <w:tcBorders>
              <w:left w:val="single" w:sz="4" w:space="0" w:color="009EEA"/>
              <w:bottom w:val="single" w:sz="4" w:space="0" w:color="009EEA"/>
              <w:right w:val="nil" w:sz="6" w:space="0" w:color="auto"/>
            </w:tcBorders>
          </w:tcPr>
          <w:p>
            <w:pPr/>
          </w:p>
        </w:tc>
      </w:tr>
      <w:tr>
        <w:trPr>
          <w:trHeight w:val="356"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spacing w:val="-1"/>
                <w:sz w:val="20"/>
              </w:rPr>
              <w:t>1,777,679,909.00</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55" w:right="0"/>
              <w:jc w:val="center"/>
              <w:rPr>
                <w:rFonts w:ascii="Arial Narrow" w:hAnsi="Arial Narrow" w:cs="Arial Narrow" w:eastAsia="Arial Narrow" w:hint="default"/>
                <w:sz w:val="20"/>
                <w:szCs w:val="20"/>
              </w:rPr>
            </w:pPr>
            <w:r>
              <w:rPr>
                <w:rFonts w:ascii="Arial Narrow"/>
                <w:sz w:val="20"/>
              </w:rPr>
              <w:t>2,420,221,207.29</w:t>
            </w: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2"/>
              <w:jc w:val="right"/>
              <w:rPr>
                <w:rFonts w:ascii="Arial Narrow" w:hAnsi="Arial Narrow" w:cs="Arial Narrow" w:eastAsia="Arial Narrow" w:hint="default"/>
                <w:sz w:val="20"/>
                <w:szCs w:val="20"/>
              </w:rPr>
            </w:pPr>
            <w:r>
              <w:rPr>
                <w:rFonts w:ascii="Arial Narrow"/>
                <w:spacing w:val="-1"/>
                <w:sz w:val="20"/>
              </w:rPr>
              <w:t>1,375,240,410.99</w:t>
            </w: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441,578,459.58</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-142,137,023.38</w:t>
            </w:r>
            <w:r>
              <w:rPr>
                <w:rFonts w:ascii="Arial Narrow"/>
                <w:sz w:val="20"/>
              </w:rPr>
            </w:r>
          </w:p>
        </w:tc>
        <w:tc>
          <w:tcPr>
            <w:tcW w:w="14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spacing w:val="-1"/>
                <w:sz w:val="20"/>
              </w:rPr>
              <w:t>5,875,646,881.85</w:t>
            </w: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44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sz w:val="20"/>
              </w:rPr>
              <w:t>1,777,679,909.00</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55" w:right="0"/>
              <w:jc w:val="center"/>
              <w:rPr>
                <w:rFonts w:ascii="Arial Narrow" w:hAnsi="Arial Narrow" w:cs="Arial Narrow" w:eastAsia="Arial Narrow" w:hint="default"/>
                <w:sz w:val="20"/>
                <w:szCs w:val="20"/>
              </w:rPr>
            </w:pPr>
            <w:r>
              <w:rPr>
                <w:rFonts w:ascii="Arial Narrow"/>
                <w:sz w:val="20"/>
              </w:rPr>
              <w:t>2,420,221,207.29</w:t>
            </w: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spacing w:val="-1"/>
                <w:sz w:val="20"/>
              </w:rPr>
              <w:t>1,375,240,410.99</w:t>
            </w: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441,578,459.58</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-142,137,023.38</w:t>
            </w:r>
            <w:r>
              <w:rPr>
                <w:rFonts w:ascii="Arial Narrow"/>
                <w:sz w:val="20"/>
              </w:rPr>
            </w:r>
          </w:p>
        </w:tc>
        <w:tc>
          <w:tcPr>
            <w:tcW w:w="14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spacing w:val="-1"/>
                <w:sz w:val="20"/>
              </w:rPr>
              <w:t>5,875,646,881.85</w:t>
            </w:r>
          </w:p>
        </w:tc>
      </w:tr>
      <w:tr>
        <w:trPr>
          <w:trHeight w:val="47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r>
              <w:rPr>
                <w:rFonts w:ascii="宋体" w:hAnsi="宋体" w:cs="宋体" w:eastAsia="宋体" w:hint="default"/>
                <w:sz w:val="18"/>
                <w:szCs w:val="18"/>
              </w:rPr>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Narrow" w:hAnsi="Arial Narrow" w:cs="Arial Narrow" w:eastAsia="Arial Narrow" w:hint="default"/>
                <w:sz w:val="20"/>
                <w:szCs w:val="20"/>
              </w:rPr>
            </w:pPr>
            <w:r>
              <w:rPr>
                <w:rFonts w:ascii="Arial Narrow"/>
                <w:w w:val="95"/>
                <w:sz w:val="20"/>
              </w:rPr>
              <w:t>353,298,285.01</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Narrow" w:hAnsi="Arial Narrow" w:cs="Arial Narrow" w:eastAsia="Arial Narrow" w:hint="default"/>
                <w:sz w:val="20"/>
                <w:szCs w:val="20"/>
              </w:rPr>
            </w:pPr>
            <w:r>
              <w:rPr>
                <w:rFonts w:ascii="Arial Narrow"/>
                <w:w w:val="95"/>
                <w:sz w:val="20"/>
              </w:rPr>
              <w:t>-61,179,488.62</w:t>
            </w:r>
            <w:r>
              <w:rPr>
                <w:rFonts w:ascii="Arial Narrow"/>
                <w:sz w:val="20"/>
              </w:rPr>
            </w:r>
          </w:p>
        </w:tc>
        <w:tc>
          <w:tcPr>
            <w:tcW w:w="14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5"/>
              <w:ind w:right="24"/>
              <w:jc w:val="right"/>
              <w:rPr>
                <w:rFonts w:ascii="Arial Narrow" w:hAnsi="Arial Narrow" w:cs="Arial Narrow" w:eastAsia="Arial Narrow" w:hint="default"/>
                <w:sz w:val="20"/>
                <w:szCs w:val="20"/>
              </w:rPr>
            </w:pPr>
            <w:r>
              <w:rPr>
                <w:rFonts w:ascii="Arial Narrow"/>
                <w:w w:val="95"/>
                <w:sz w:val="20"/>
              </w:rPr>
              <w:t>432,258,591.49</w:t>
            </w:r>
            <w:r>
              <w:rPr>
                <w:rFonts w:ascii="Arial Narrow"/>
                <w:sz w:val="20"/>
              </w:rPr>
            </w:r>
          </w:p>
        </w:tc>
      </w:tr>
      <w:tr>
        <w:trPr>
          <w:trHeight w:val="356"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19"/>
              <w:jc w:val="right"/>
              <w:rPr>
                <w:rFonts w:ascii="Arial Narrow" w:hAnsi="Arial Narrow" w:cs="Arial Narrow" w:eastAsia="Arial Narrow" w:hint="default"/>
                <w:sz w:val="20"/>
                <w:szCs w:val="20"/>
              </w:rPr>
            </w:pPr>
            <w:r>
              <w:rPr>
                <w:rFonts w:ascii="Arial Narrow"/>
                <w:w w:val="95"/>
                <w:sz w:val="20"/>
              </w:rPr>
              <w:t>976,475,573.91</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21"/>
              <w:jc w:val="right"/>
              <w:rPr>
                <w:rFonts w:ascii="Arial Narrow" w:hAnsi="Arial Narrow" w:cs="Arial Narrow" w:eastAsia="Arial Narrow" w:hint="default"/>
                <w:sz w:val="20"/>
                <w:szCs w:val="20"/>
              </w:rPr>
            </w:pPr>
            <w:r>
              <w:rPr>
                <w:rFonts w:ascii="Arial Narrow"/>
                <w:w w:val="95"/>
                <w:sz w:val="20"/>
              </w:rPr>
              <w:t>-61,179,488.62</w:t>
            </w:r>
            <w:r>
              <w:rPr>
                <w:rFonts w:ascii="Arial Narrow"/>
                <w:sz w:val="20"/>
              </w:rPr>
            </w:r>
          </w:p>
        </w:tc>
        <w:tc>
          <w:tcPr>
            <w:tcW w:w="14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3"/>
              <w:ind w:right="24"/>
              <w:jc w:val="right"/>
              <w:rPr>
                <w:rFonts w:ascii="Arial Narrow" w:hAnsi="Arial Narrow" w:cs="Arial Narrow" w:eastAsia="Arial Narrow" w:hint="default"/>
                <w:sz w:val="20"/>
                <w:szCs w:val="20"/>
              </w:rPr>
            </w:pPr>
            <w:r>
              <w:rPr>
                <w:rFonts w:ascii="Arial Narrow"/>
                <w:w w:val="95"/>
                <w:sz w:val="20"/>
              </w:rPr>
              <w:t>915,296,085.29</w:t>
            </w:r>
            <w:r>
              <w:rPr>
                <w:rFonts w:ascii="Arial Narrow"/>
                <w:sz w:val="20"/>
              </w:rPr>
            </w:r>
          </w:p>
        </w:tc>
      </w:tr>
      <w:tr>
        <w:trPr>
          <w:trHeight w:val="47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（二）所有者投入和减少资</w:t>
            </w:r>
            <w:r>
              <w:rPr>
                <w:rFonts w:ascii="宋体" w:hAnsi="宋体" w:cs="宋体" w:eastAsia="宋体" w:hint="default"/>
                <w:sz w:val="18"/>
                <w:szCs w:val="18"/>
              </w:rPr>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12"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21"/>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19"/>
              <w:jc w:val="right"/>
              <w:rPr>
                <w:rFonts w:ascii="Arial Narrow" w:hAnsi="Arial Narrow" w:cs="Arial Narrow" w:eastAsia="Arial Narrow" w:hint="default"/>
                <w:sz w:val="20"/>
                <w:szCs w:val="20"/>
              </w:rPr>
            </w:pPr>
            <w:r>
              <w:rPr>
                <w:rFonts w:ascii="Arial Narrow"/>
                <w:w w:val="95"/>
                <w:sz w:val="20"/>
              </w:rPr>
              <w:t>-623,177,288.90</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3"/>
              <w:ind w:right="24"/>
              <w:jc w:val="right"/>
              <w:rPr>
                <w:rFonts w:ascii="Arial Narrow" w:hAnsi="Arial Narrow" w:cs="Arial Narrow" w:eastAsia="Arial Narrow" w:hint="default"/>
                <w:sz w:val="20"/>
                <w:szCs w:val="20"/>
              </w:rPr>
            </w:pPr>
            <w:r>
              <w:rPr>
                <w:rFonts w:ascii="Arial Narrow"/>
                <w:w w:val="95"/>
                <w:sz w:val="20"/>
              </w:rPr>
              <w:t>-479,973,575.43</w:t>
            </w:r>
            <w:r>
              <w:rPr>
                <w:rFonts w:ascii="Arial Narrow"/>
                <w:sz w:val="20"/>
              </w:rPr>
            </w: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229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71"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283" w:type="dxa"/>
            <w:tcBorders>
              <w:top w:val="single" w:sz="4" w:space="0" w:color="009EEA"/>
              <w:left w:val="single" w:sz="4" w:space="0" w:color="009EEA"/>
              <w:bottom w:val="single" w:sz="8" w:space="0" w:color="009EEA"/>
              <w:right w:val="single" w:sz="4" w:space="0" w:color="009EEA"/>
            </w:tcBorders>
          </w:tcPr>
          <w:p>
            <w:pPr/>
          </w:p>
        </w:tc>
        <w:tc>
          <w:tcPr>
            <w:tcW w:w="1390" w:type="dxa"/>
            <w:tcBorders>
              <w:top w:val="single" w:sz="4" w:space="0" w:color="009EEA"/>
              <w:left w:val="single" w:sz="4" w:space="0" w:color="009EEA"/>
              <w:bottom w:val="single" w:sz="8" w:space="0" w:color="009EEA"/>
              <w:right w:val="single" w:sz="4" w:space="0" w:color="009EEA"/>
            </w:tcBorders>
          </w:tcPr>
          <w:p>
            <w:pPr/>
          </w:p>
        </w:tc>
        <w:tc>
          <w:tcPr>
            <w:tcW w:w="428"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133" w:type="dxa"/>
            <w:tcBorders>
              <w:top w:val="single" w:sz="4" w:space="0" w:color="009EEA"/>
              <w:left w:val="single" w:sz="4" w:space="0" w:color="009EEA"/>
              <w:bottom w:val="single" w:sz="8" w:space="0" w:color="009EEA"/>
              <w:right w:val="single" w:sz="4" w:space="0" w:color="009EEA"/>
            </w:tcBorders>
          </w:tcPr>
          <w:p>
            <w:pPr/>
          </w:p>
        </w:tc>
        <w:tc>
          <w:tcPr>
            <w:tcW w:w="1418"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303" w:type="dxa"/>
            <w:tcBorders>
              <w:top w:val="single" w:sz="4" w:space="0" w:color="009EEA"/>
              <w:left w:val="single" w:sz="4" w:space="0" w:color="009EEA"/>
              <w:bottom w:val="single" w:sz="8" w:space="0" w:color="009EEA"/>
              <w:right w:val="single" w:sz="4" w:space="0" w:color="009EEA"/>
            </w:tcBorders>
          </w:tcPr>
          <w:p>
            <w:pPr/>
          </w:p>
        </w:tc>
        <w:tc>
          <w:tcPr>
            <w:tcW w:w="1277" w:type="dxa"/>
            <w:tcBorders>
              <w:top w:val="single" w:sz="4" w:space="0" w:color="009EEA"/>
              <w:left w:val="single" w:sz="4" w:space="0" w:color="009EEA"/>
              <w:bottom w:val="single" w:sz="8" w:space="0" w:color="009EEA"/>
              <w:right w:val="single" w:sz="4" w:space="0" w:color="009EEA"/>
            </w:tcBorders>
          </w:tcPr>
          <w:p>
            <w:pPr/>
          </w:p>
        </w:tc>
        <w:tc>
          <w:tcPr>
            <w:tcW w:w="1419"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701.65pt;height:1pt;mso-position-horizontal-relative:char;mso-position-vertical-relative:line" coordorigin="0,0" coordsize="14033,20">
            <v:group style="position:absolute;left:10;top:10;width:2288;height:2" coordorigin="10,10" coordsize="2288,2">
              <v:shape style="position:absolute;left:10;top:10;width:2288;height:2" coordorigin="10,10" coordsize="2288,0" path="m10,10l2297,10e" filled="false" stroked="true" strokeweight=".96002pt" strokecolor="#009eea">
                <v:path arrowok="t"/>
              </v:shape>
            </v:group>
            <v:group style="position:absolute;left:2297;top:10;width:58;height:2" coordorigin="2297,10" coordsize="58,2">
              <v:shape style="position:absolute;left:2297;top:10;width:58;height:2" coordorigin="2297,10" coordsize="58,0" path="m2297,10l2355,10e" filled="false" stroked="true" strokeweight=".96002pt" strokecolor="#009eea">
                <v:path arrowok="t"/>
              </v:shape>
            </v:group>
            <v:group style="position:absolute;left:2355;top:10;width:1314;height:2" coordorigin="2355,10" coordsize="1314,2">
              <v:shape style="position:absolute;left:2355;top:10;width:1314;height:2" coordorigin="2355,10" coordsize="1314,0" path="m2355,10l3668,10e" filled="false" stroked="true" strokeweight=".96002pt" strokecolor="#009eea">
                <v:path arrowok="t"/>
              </v:shape>
            </v:group>
            <v:group style="position:absolute;left:3668;top:10;width:58;height:2" coordorigin="3668,10" coordsize="58,2">
              <v:shape style="position:absolute;left:3668;top:10;width:58;height:2" coordorigin="3668,10" coordsize="58,0" path="m3668,10l3726,10e" filled="false" stroked="true" strokeweight=".96002pt" strokecolor="#009eea">
                <v:path arrowok="t"/>
              </v:shape>
            </v:group>
            <v:group style="position:absolute;left:3726;top:10;width:368;height:2" coordorigin="3726,10" coordsize="368,2">
              <v:shape style="position:absolute;left:3726;top:10;width:368;height:2" coordorigin="3726,10" coordsize="368,0" path="m3726,10l4093,10e" filled="false" stroked="true" strokeweight=".96002pt" strokecolor="#009eea">
                <v:path arrowok="t"/>
              </v:shape>
            </v:group>
            <v:group style="position:absolute;left:4093;top:10;width:58;height:2" coordorigin="4093,10" coordsize="58,2">
              <v:shape style="position:absolute;left:4093;top:10;width:58;height:2" coordorigin="4093,10" coordsize="58,0" path="m4093,10l4151,10e" filled="false" stroked="true" strokeweight=".96002pt" strokecolor="#009eea">
                <v:path arrowok="t"/>
              </v:shape>
            </v:group>
            <v:group style="position:absolute;left:4151;top:10;width:368;height:2" coordorigin="4151,10" coordsize="368,2">
              <v:shape style="position:absolute;left:4151;top:10;width:368;height:2" coordorigin="4151,10" coordsize="368,0" path="m4151,10l4518,10e" filled="false" stroked="true" strokeweight=".96002pt" strokecolor="#009eea">
                <v:path arrowok="t"/>
              </v:shape>
            </v:group>
            <v:group style="position:absolute;left:4518;top:10;width:58;height:2" coordorigin="4518,10" coordsize="58,2">
              <v:shape style="position:absolute;left:4518;top:10;width:58;height:2" coordorigin="4518,10" coordsize="58,0" path="m4518,10l4575,10e" filled="false" stroked="true" strokeweight=".96002pt" strokecolor="#009eea">
                <v:path arrowok="t"/>
              </v:shape>
            </v:group>
            <v:group style="position:absolute;left:4575;top:10;width:226;height:2" coordorigin="4575,10" coordsize="226,2">
              <v:shape style="position:absolute;left:4575;top:10;width:226;height:2" coordorigin="4575,10" coordsize="226,0" path="m4575,10l4801,10e" filled="false" stroked="true" strokeweight=".96002pt" strokecolor="#009eea">
                <v:path arrowok="t"/>
              </v:shape>
            </v:group>
            <v:group style="position:absolute;left:4801;top:10;width:58;height:2" coordorigin="4801,10" coordsize="58,2">
              <v:shape style="position:absolute;left:4801;top:10;width:58;height:2" coordorigin="4801,10" coordsize="58,0" path="m4801,10l4859,10e" filled="false" stroked="true" strokeweight=".96002pt" strokecolor="#009eea">
                <v:path arrowok="t"/>
              </v:shape>
            </v:group>
            <v:group style="position:absolute;left:4859;top:10;width:1332;height:2" coordorigin="4859,10" coordsize="1332,2">
              <v:shape style="position:absolute;left:4859;top:10;width:1332;height:2" coordorigin="4859,10" coordsize="1332,0" path="m4859,10l6191,10e" filled="false" stroked="true" strokeweight=".96002pt" strokecolor="#009eea">
                <v:path arrowok="t"/>
              </v:shape>
            </v:group>
            <v:group style="position:absolute;left:6191;top:10;width:58;height:2" coordorigin="6191,10" coordsize="58,2">
              <v:shape style="position:absolute;left:6191;top:10;width:58;height:2" coordorigin="6191,10" coordsize="58,0" path="m6191,10l6248,10e" filled="false" stroked="true" strokeweight=".96002pt" strokecolor="#009eea">
                <v:path arrowok="t"/>
              </v:shape>
            </v:group>
            <v:group style="position:absolute;left:6248;top:10;width:371;height:2" coordorigin="6248,10" coordsize="371,2">
              <v:shape style="position:absolute;left:6248;top:10;width:371;height:2" coordorigin="6248,10" coordsize="371,0" path="m6248,10l6618,10e" filled="false" stroked="true" strokeweight=".96002pt" strokecolor="#009eea">
                <v:path arrowok="t"/>
              </v:shape>
            </v:group>
            <v:group style="position:absolute;left:6618;top:10;width:58;height:2" coordorigin="6618,10" coordsize="58,2">
              <v:shape style="position:absolute;left:6618;top:10;width:58;height:2" coordorigin="6618,10" coordsize="58,0" path="m6618,10l6676,10e" filled="false" stroked="true" strokeweight=".96002pt" strokecolor="#009eea">
                <v:path arrowok="t"/>
              </v:shape>
            </v:group>
            <v:group style="position:absolute;left:6676;top:10;width:368;height:2" coordorigin="6676,10" coordsize="368,2">
              <v:shape style="position:absolute;left:6676;top:10;width:368;height:2" coordorigin="6676,10" coordsize="368,0" path="m6676,10l7043,10e" filled="false" stroked="true" strokeweight=".96002pt" strokecolor="#009eea">
                <v:path arrowok="t"/>
              </v:shape>
            </v:group>
            <v:group style="position:absolute;left:7043;top:10;width:58;height:2" coordorigin="7043,10" coordsize="58,2">
              <v:shape style="position:absolute;left:7043;top:10;width:58;height:2" coordorigin="7043,10" coordsize="58,0" path="m7043,10l7101,10e" filled="false" stroked="true" strokeweight=".96002pt" strokecolor="#009eea">
                <v:path arrowok="t"/>
              </v:shape>
            </v:group>
            <v:group style="position:absolute;left:7101;top:10;width:1076;height:2" coordorigin="7101,10" coordsize="1076,2">
              <v:shape style="position:absolute;left:7101;top:10;width:1076;height:2" coordorigin="7101,10" coordsize="1076,0" path="m7101,10l8176,10e" filled="false" stroked="true" strokeweight=".96002pt" strokecolor="#009eea">
                <v:path arrowok="t"/>
              </v:shape>
            </v:group>
            <v:group style="position:absolute;left:8176;top:10;width:58;height:2" coordorigin="8176,10" coordsize="58,2">
              <v:shape style="position:absolute;left:8176;top:10;width:58;height:2" coordorigin="8176,10" coordsize="58,0" path="m8176,10l8233,10e" filled="false" stroked="true" strokeweight=".96002pt" strokecolor="#009eea">
                <v:path arrowok="t"/>
              </v:shape>
            </v:group>
            <v:group style="position:absolute;left:8233;top:10;width:1361;height:2" coordorigin="8233,10" coordsize="1361,2">
              <v:shape style="position:absolute;left:8233;top:10;width:1361;height:2" coordorigin="8233,10" coordsize="1361,0" path="m8233,10l9594,10e" filled="false" stroked="true" strokeweight=".96002pt" strokecolor="#009eea">
                <v:path arrowok="t"/>
              </v:shape>
            </v:group>
            <v:group style="position:absolute;left:9594;top:10;width:58;height:2" coordorigin="9594,10" coordsize="58,2">
              <v:shape style="position:absolute;left:9594;top:10;width:58;height:2" coordorigin="9594,10" coordsize="58,0" path="m9594,10l9652,10e" filled="false" stroked="true" strokeweight=".96002pt" strokecolor="#009eea">
                <v:path arrowok="t"/>
              </v:shape>
            </v:group>
            <v:group style="position:absolute;left:9652;top:10;width:368;height:2" coordorigin="9652,10" coordsize="368,2">
              <v:shape style="position:absolute;left:9652;top:10;width:368;height:2" coordorigin="9652,10" coordsize="368,0" path="m9652,10l10019,10e" filled="false" stroked="true" strokeweight=".96002pt" strokecolor="#009eea">
                <v:path arrowok="t"/>
              </v:shape>
            </v:group>
            <v:group style="position:absolute;left:10020;top:10;width:58;height:2" coordorigin="10020,10" coordsize="58,2">
              <v:shape style="position:absolute;left:10020;top:10;width:58;height:2" coordorigin="10020,10" coordsize="58,0" path="m10020,10l10077,10e" filled="false" stroked="true" strokeweight=".96002pt" strokecolor="#009eea">
                <v:path arrowok="t"/>
              </v:shape>
            </v:group>
            <v:group style="position:absolute;left:10077;top:10;width:1246;height:2" coordorigin="10077,10" coordsize="1246,2">
              <v:shape style="position:absolute;left:10077;top:10;width:1246;height:2" coordorigin="10077,10" coordsize="1246,0" path="m10077,10l11323,10e" filled="false" stroked="true" strokeweight=".96002pt" strokecolor="#009eea">
                <v:path arrowok="t"/>
              </v:shape>
            </v:group>
            <v:group style="position:absolute;left:11323;top:10;width:58;height:2" coordorigin="11323,10" coordsize="58,2">
              <v:shape style="position:absolute;left:11323;top:10;width:58;height:2" coordorigin="11323,10" coordsize="58,0" path="m11323,10l11380,10e" filled="false" stroked="true" strokeweight=".96002pt" strokecolor="#009eea">
                <v:path arrowok="t"/>
              </v:shape>
            </v:group>
            <v:group style="position:absolute;left:11380;top:10;width:1220;height:2" coordorigin="11380,10" coordsize="1220,2">
              <v:shape style="position:absolute;left:11380;top:10;width:1220;height:2" coordorigin="11380,10" coordsize="1220,0" path="m11380,10l12600,10e" filled="false" stroked="true" strokeweight=".96002pt" strokecolor="#009eea">
                <v:path arrowok="t"/>
              </v:shape>
            </v:group>
            <v:group style="position:absolute;left:12600;top:10;width:58;height:2" coordorigin="12600,10" coordsize="58,2">
              <v:shape style="position:absolute;left:12600;top:10;width:58;height:2" coordorigin="12600,10" coordsize="58,0" path="m12600,10l12657,10e" filled="false" stroked="true" strokeweight=".96002pt" strokecolor="#009eea">
                <v:path arrowok="t"/>
              </v:shape>
            </v:group>
            <v:group style="position:absolute;left:12657;top:10;width:1367;height:2" coordorigin="12657,10" coordsize="1367,2">
              <v:shape style="position:absolute;left:12657;top:10;width:1367;height:2" coordorigin="12657,10" coordsize="1367,0" path="m12657,10l14023,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80" w:right="1140"/>
        </w:sectPr>
      </w:pPr>
    </w:p>
    <w:p>
      <w:pPr>
        <w:spacing w:line="240" w:lineRule="auto" w:before="2"/>
        <w:rPr>
          <w:rFonts w:ascii="Times New Roman" w:hAnsi="Times New Roman" w:cs="Times New Roman" w:eastAsia="Times New Roman" w:hint="default"/>
          <w:sz w:val="13"/>
          <w:szCs w:val="13"/>
        </w:rPr>
      </w:pPr>
    </w:p>
    <w:p>
      <w:pPr>
        <w:spacing w:line="20" w:lineRule="exact"/>
        <w:ind w:left="15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1pt;mso-position-horizontal-relative:char;mso-position-vertical-relative:line" coordorigin="0,0" coordsize="14033,20">
            <v:group style="position:absolute;left:10;top:10;width:2288;height:2" coordorigin="10,10" coordsize="2288,2">
              <v:shape style="position:absolute;left:10;top:10;width:2288;height:2" coordorigin="10,10" coordsize="2288,0" path="m10,10l2297,10e" filled="false" stroked="true" strokeweight=".96pt" strokecolor="#009eea">
                <v:path arrowok="t"/>
              </v:shape>
            </v:group>
            <v:group style="position:absolute;left:2297;top:10;width:58;height:2" coordorigin="2297,10" coordsize="58,2">
              <v:shape style="position:absolute;left:2297;top:10;width:58;height:2" coordorigin="2297,10" coordsize="58,0" path="m2297,10l2355,10e" filled="false" stroked="true" strokeweight=".96pt" strokecolor="#009eea">
                <v:path arrowok="t"/>
              </v:shape>
            </v:group>
            <v:group style="position:absolute;left:2355;top:10;width:1314;height:2" coordorigin="2355,10" coordsize="1314,2">
              <v:shape style="position:absolute;left:2355;top:10;width:1314;height:2" coordorigin="2355,10" coordsize="1314,0" path="m2355,10l3668,10e" filled="false" stroked="true" strokeweight=".96pt" strokecolor="#009eea">
                <v:path arrowok="t"/>
              </v:shape>
            </v:group>
            <v:group style="position:absolute;left:3668;top:10;width:58;height:2" coordorigin="3668,10" coordsize="58,2">
              <v:shape style="position:absolute;left:3668;top:10;width:58;height:2" coordorigin="3668,10" coordsize="58,0" path="m3668,10l3726,10e" filled="false" stroked="true" strokeweight=".96pt" strokecolor="#009eea">
                <v:path arrowok="t"/>
              </v:shape>
            </v:group>
            <v:group style="position:absolute;left:3726;top:10;width:368;height:2" coordorigin="3726,10" coordsize="368,2">
              <v:shape style="position:absolute;left:3726;top:10;width:368;height:2" coordorigin="3726,10" coordsize="368,0" path="m3726,10l4093,10e" filled="false" stroked="true" strokeweight=".96pt" strokecolor="#009eea">
                <v:path arrowok="t"/>
              </v:shape>
            </v:group>
            <v:group style="position:absolute;left:4093;top:10;width:58;height:2" coordorigin="4093,10" coordsize="58,2">
              <v:shape style="position:absolute;left:4093;top:10;width:58;height:2" coordorigin="4093,10" coordsize="58,0" path="m4093,10l4151,10e" filled="false" stroked="true" strokeweight=".96pt" strokecolor="#009eea">
                <v:path arrowok="t"/>
              </v:shape>
            </v:group>
            <v:group style="position:absolute;left:4151;top:10;width:368;height:2" coordorigin="4151,10" coordsize="368,2">
              <v:shape style="position:absolute;left:4151;top:10;width:368;height:2" coordorigin="4151,10" coordsize="368,0" path="m4151,10l4518,10e" filled="false" stroked="true" strokeweight=".96pt" strokecolor="#009eea">
                <v:path arrowok="t"/>
              </v:shape>
            </v:group>
            <v:group style="position:absolute;left:4518;top:10;width:58;height:2" coordorigin="4518,10" coordsize="58,2">
              <v:shape style="position:absolute;left:4518;top:10;width:58;height:2" coordorigin="4518,10" coordsize="58,0" path="m4518,10l4575,10e" filled="false" stroked="true" strokeweight=".96pt" strokecolor="#009eea">
                <v:path arrowok="t"/>
              </v:shape>
            </v:group>
            <v:group style="position:absolute;left:4575;top:10;width:226;height:2" coordorigin="4575,10" coordsize="226,2">
              <v:shape style="position:absolute;left:4575;top:10;width:226;height:2" coordorigin="4575,10" coordsize="226,0" path="m4575,10l4801,10e" filled="false" stroked="true" strokeweight=".96pt" strokecolor="#009eea">
                <v:path arrowok="t"/>
              </v:shape>
            </v:group>
            <v:group style="position:absolute;left:4801;top:10;width:58;height:2" coordorigin="4801,10" coordsize="58,2">
              <v:shape style="position:absolute;left:4801;top:10;width:58;height:2" coordorigin="4801,10" coordsize="58,0" path="m4801,10l4859,10e" filled="false" stroked="true" strokeweight=".96pt" strokecolor="#009eea">
                <v:path arrowok="t"/>
              </v:shape>
            </v:group>
            <v:group style="position:absolute;left:4859;top:10;width:1332;height:2" coordorigin="4859,10" coordsize="1332,2">
              <v:shape style="position:absolute;left:4859;top:10;width:1332;height:2" coordorigin="4859,10" coordsize="1332,0" path="m4859,10l6191,10e" filled="false" stroked="true" strokeweight=".96pt" strokecolor="#009eea">
                <v:path arrowok="t"/>
              </v:shape>
            </v:group>
            <v:group style="position:absolute;left:6191;top:10;width:58;height:2" coordorigin="6191,10" coordsize="58,2">
              <v:shape style="position:absolute;left:6191;top:10;width:58;height:2" coordorigin="6191,10" coordsize="58,0" path="m6191,10l6248,10e" filled="false" stroked="true" strokeweight=".96pt" strokecolor="#009eea">
                <v:path arrowok="t"/>
              </v:shape>
            </v:group>
            <v:group style="position:absolute;left:6248;top:10;width:371;height:2" coordorigin="6248,10" coordsize="371,2">
              <v:shape style="position:absolute;left:6248;top:10;width:371;height:2" coordorigin="6248,10" coordsize="371,0" path="m6248,10l6618,10e" filled="false" stroked="true" strokeweight=".96pt" strokecolor="#009eea">
                <v:path arrowok="t"/>
              </v:shape>
            </v:group>
            <v:group style="position:absolute;left:6618;top:10;width:58;height:2" coordorigin="6618,10" coordsize="58,2">
              <v:shape style="position:absolute;left:6618;top:10;width:58;height:2" coordorigin="6618,10" coordsize="58,0" path="m6618,10l6676,10e" filled="false" stroked="true" strokeweight=".96pt" strokecolor="#009eea">
                <v:path arrowok="t"/>
              </v:shape>
            </v:group>
            <v:group style="position:absolute;left:6676;top:10;width:368;height:2" coordorigin="6676,10" coordsize="368,2">
              <v:shape style="position:absolute;left:6676;top:10;width:368;height:2" coordorigin="6676,10" coordsize="368,0" path="m6676,10l7043,10e" filled="false" stroked="true" strokeweight=".96pt" strokecolor="#009eea">
                <v:path arrowok="t"/>
              </v:shape>
            </v:group>
            <v:group style="position:absolute;left:7043;top:10;width:58;height:2" coordorigin="7043,10" coordsize="58,2">
              <v:shape style="position:absolute;left:7043;top:10;width:58;height:2" coordorigin="7043,10" coordsize="58,0" path="m7043,10l7101,10e" filled="false" stroked="true" strokeweight=".96pt" strokecolor="#009eea">
                <v:path arrowok="t"/>
              </v:shape>
            </v:group>
            <v:group style="position:absolute;left:7101;top:10;width:1076;height:2" coordorigin="7101,10" coordsize="1076,2">
              <v:shape style="position:absolute;left:7101;top:10;width:1076;height:2" coordorigin="7101,10" coordsize="1076,0" path="m7101,10l8176,10e" filled="false" stroked="true" strokeweight=".96pt" strokecolor="#009eea">
                <v:path arrowok="t"/>
              </v:shape>
            </v:group>
            <v:group style="position:absolute;left:8176;top:10;width:58;height:2" coordorigin="8176,10" coordsize="58,2">
              <v:shape style="position:absolute;left:8176;top:10;width:58;height:2" coordorigin="8176,10" coordsize="58,0" path="m8176,10l8233,10e" filled="false" stroked="true" strokeweight=".96pt" strokecolor="#009eea">
                <v:path arrowok="t"/>
              </v:shape>
            </v:group>
            <v:group style="position:absolute;left:8233;top:10;width:1361;height:2" coordorigin="8233,10" coordsize="1361,2">
              <v:shape style="position:absolute;left:8233;top:10;width:1361;height:2" coordorigin="8233,10" coordsize="1361,0" path="m8233,10l9594,10e" filled="false" stroked="true" strokeweight=".96pt" strokecolor="#009eea">
                <v:path arrowok="t"/>
              </v:shape>
            </v:group>
            <v:group style="position:absolute;left:9594;top:10;width:58;height:2" coordorigin="9594,10" coordsize="58,2">
              <v:shape style="position:absolute;left:9594;top:10;width:58;height:2" coordorigin="9594,10" coordsize="58,0" path="m9594,10l9652,10e" filled="false" stroked="true" strokeweight=".96pt" strokecolor="#009eea">
                <v:path arrowok="t"/>
              </v:shape>
            </v:group>
            <v:group style="position:absolute;left:9652;top:10;width:368;height:2" coordorigin="9652,10" coordsize="368,2">
              <v:shape style="position:absolute;left:9652;top:10;width:368;height:2" coordorigin="9652,10" coordsize="368,0" path="m9652,10l10019,10e" filled="false" stroked="true" strokeweight=".96pt" strokecolor="#009eea">
                <v:path arrowok="t"/>
              </v:shape>
            </v:group>
            <v:group style="position:absolute;left:10020;top:10;width:58;height:2" coordorigin="10020,10" coordsize="58,2">
              <v:shape style="position:absolute;left:10020;top:10;width:58;height:2" coordorigin="10020,10" coordsize="58,0" path="m10020,10l10077,10e" filled="false" stroked="true" strokeweight=".96pt" strokecolor="#009eea">
                <v:path arrowok="t"/>
              </v:shape>
            </v:group>
            <v:group style="position:absolute;left:10077;top:10;width:1246;height:2" coordorigin="10077,10" coordsize="1246,2">
              <v:shape style="position:absolute;left:10077;top:10;width:1246;height:2" coordorigin="10077,10" coordsize="1246,0" path="m10077,10l11323,10e" filled="false" stroked="true" strokeweight=".96pt" strokecolor="#009eea">
                <v:path arrowok="t"/>
              </v:shape>
            </v:group>
            <v:group style="position:absolute;left:11323;top:10;width:58;height:2" coordorigin="11323,10" coordsize="58,2">
              <v:shape style="position:absolute;left:11323;top:10;width:58;height:2" coordorigin="11323,10" coordsize="58,0" path="m11323,10l11380,10e" filled="false" stroked="true" strokeweight=".96pt" strokecolor="#009eea">
                <v:path arrowok="t"/>
              </v:shape>
            </v:group>
            <v:group style="position:absolute;left:11380;top:10;width:1220;height:2" coordorigin="11380,10" coordsize="1220,2">
              <v:shape style="position:absolute;left:11380;top:10;width:1220;height:2" coordorigin="11380,10" coordsize="1220,0" path="m11380,10l12600,10e" filled="false" stroked="true" strokeweight=".96pt" strokecolor="#009eea">
                <v:path arrowok="t"/>
              </v:shape>
            </v:group>
            <v:group style="position:absolute;left:12600;top:10;width:58;height:2" coordorigin="12600,10" coordsize="58,2">
              <v:shape style="position:absolute;left:12600;top:10;width:58;height:2" coordorigin="12600,10" coordsize="58,0" path="m12600,10l12657,10e" filled="false" stroked="true" strokeweight=".96pt" strokecolor="#009eea">
                <v:path arrowok="t"/>
              </v:shape>
            </v:group>
            <v:group style="position:absolute;left:12657;top:10;width:1367;height:2" coordorigin="12657,10" coordsize="1367,2">
              <v:shape style="position:absolute;left:12657;top:10;width:1367;height:2" coordorigin="12657,10" coordsize="1367,0" path="m12657,10l14023,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39" w:type="dxa"/>
        <w:tblLayout w:type="fixed"/>
        <w:tblCellMar>
          <w:top w:w="0" w:type="dxa"/>
          <w:left w:w="0" w:type="dxa"/>
          <w:bottom w:w="0" w:type="dxa"/>
          <w:right w:w="0" w:type="dxa"/>
        </w:tblCellMar>
        <w:tblLook w:val="01E0"/>
      </w:tblPr>
      <w:tblGrid>
        <w:gridCol w:w="2292"/>
        <w:gridCol w:w="1371"/>
        <w:gridCol w:w="425"/>
        <w:gridCol w:w="425"/>
        <w:gridCol w:w="283"/>
        <w:gridCol w:w="1390"/>
        <w:gridCol w:w="428"/>
        <w:gridCol w:w="425"/>
        <w:gridCol w:w="1133"/>
        <w:gridCol w:w="1418"/>
        <w:gridCol w:w="425"/>
        <w:gridCol w:w="1303"/>
        <w:gridCol w:w="1277"/>
        <w:gridCol w:w="1419"/>
      </w:tblGrid>
      <w:tr>
        <w:trPr>
          <w:trHeight w:val="482" w:hRule="exact"/>
        </w:trPr>
        <w:tc>
          <w:tcPr>
            <w:tcW w:w="2292" w:type="dxa"/>
            <w:tcBorders>
              <w:top w:val="single" w:sz="8" w:space="0" w:color="009EEA"/>
              <w:left w:val="nil" w:sz="6" w:space="0" w:color="auto"/>
              <w:bottom w:val="single" w:sz="4" w:space="0" w:color="009EEA"/>
              <w:right w:val="single" w:sz="4" w:space="0" w:color="009EEA"/>
            </w:tcBorders>
          </w:tcPr>
          <w:p>
            <w:pPr>
              <w:pStyle w:val="TableParagraph"/>
              <w:spacing w:line="213"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71"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283" w:type="dxa"/>
            <w:tcBorders>
              <w:top w:val="single" w:sz="8" w:space="0" w:color="009EEA"/>
              <w:left w:val="single" w:sz="4" w:space="0" w:color="009EEA"/>
              <w:bottom w:val="single" w:sz="4" w:space="0" w:color="009EEA"/>
              <w:right w:val="single" w:sz="4" w:space="0" w:color="009EEA"/>
            </w:tcBorders>
          </w:tcPr>
          <w:p>
            <w:pPr/>
          </w:p>
        </w:tc>
        <w:tc>
          <w:tcPr>
            <w:tcW w:w="1390" w:type="dxa"/>
            <w:tcBorders>
              <w:top w:val="single" w:sz="8" w:space="0" w:color="009EEA"/>
              <w:left w:val="single" w:sz="4" w:space="0" w:color="009EEA"/>
              <w:bottom w:val="single" w:sz="4" w:space="0" w:color="009EEA"/>
              <w:right w:val="single" w:sz="4" w:space="0" w:color="009EEA"/>
            </w:tcBorders>
          </w:tcPr>
          <w:p>
            <w:pPr/>
          </w:p>
        </w:tc>
        <w:tc>
          <w:tcPr>
            <w:tcW w:w="428"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133" w:type="dxa"/>
            <w:tcBorders>
              <w:top w:val="single" w:sz="8" w:space="0" w:color="009EEA"/>
              <w:left w:val="single" w:sz="4" w:space="0" w:color="009EEA"/>
              <w:bottom w:val="single" w:sz="4" w:space="0" w:color="009EEA"/>
              <w:right w:val="single" w:sz="4" w:space="0" w:color="009EEA"/>
            </w:tcBorders>
          </w:tcPr>
          <w:p>
            <w:pPr/>
          </w:p>
        </w:tc>
        <w:tc>
          <w:tcPr>
            <w:tcW w:w="1418"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30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Narrow" w:hAnsi="Arial Narrow" w:cs="Arial Narrow" w:eastAsia="Arial Narrow" w:hint="default"/>
                <w:sz w:val="20"/>
                <w:szCs w:val="20"/>
              </w:rPr>
            </w:pPr>
            <w:r>
              <w:rPr>
                <w:rFonts w:ascii="Arial Narrow"/>
                <w:w w:val="95"/>
                <w:sz w:val="20"/>
              </w:rPr>
              <w:t>-479,973,575.43</w:t>
            </w:r>
            <w:r>
              <w:rPr>
                <w:rFonts w:ascii="Arial Narrow"/>
                <w:sz w:val="20"/>
              </w:rPr>
            </w:r>
          </w:p>
        </w:tc>
        <w:tc>
          <w:tcPr>
            <w:tcW w:w="1277" w:type="dxa"/>
            <w:tcBorders>
              <w:top w:val="single" w:sz="8" w:space="0" w:color="009EEA"/>
              <w:left w:val="single" w:sz="4" w:space="0" w:color="009EEA"/>
              <w:bottom w:val="single" w:sz="4" w:space="0" w:color="009EEA"/>
              <w:right w:val="single" w:sz="4" w:space="0" w:color="009EEA"/>
            </w:tcBorders>
          </w:tcPr>
          <w:p>
            <w:pPr/>
          </w:p>
        </w:tc>
        <w:tc>
          <w:tcPr>
            <w:tcW w:w="1419"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15"/>
              <w:ind w:right="24"/>
              <w:jc w:val="right"/>
              <w:rPr>
                <w:rFonts w:ascii="Arial Narrow" w:hAnsi="Arial Narrow" w:cs="Arial Narrow" w:eastAsia="Arial Narrow" w:hint="default"/>
                <w:sz w:val="20"/>
                <w:szCs w:val="20"/>
              </w:rPr>
            </w:pPr>
            <w:r>
              <w:rPr>
                <w:rFonts w:ascii="Arial Narrow"/>
                <w:w w:val="95"/>
                <w:sz w:val="20"/>
              </w:rPr>
              <w:t>-479,973,575.43</w:t>
            </w:r>
            <w:r>
              <w:rPr>
                <w:rFonts w:ascii="Arial Narrow"/>
                <w:sz w:val="20"/>
              </w:rPr>
            </w: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47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47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71"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3" w:type="dxa"/>
            <w:tcBorders>
              <w:top w:val="single" w:sz="4" w:space="0" w:color="009EEA"/>
              <w:left w:val="single" w:sz="4" w:space="0" w:color="009EEA"/>
              <w:bottom w:val="single" w:sz="4" w:space="0" w:color="009EEA"/>
              <w:right w:val="single" w:sz="4" w:space="0" w:color="009EEA"/>
            </w:tcBorders>
          </w:tcPr>
          <w:p>
            <w:pPr/>
          </w:p>
        </w:tc>
        <w:tc>
          <w:tcPr>
            <w:tcW w:w="1390"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88" w:right="0"/>
              <w:jc w:val="left"/>
              <w:rPr>
                <w:rFonts w:ascii="Arial Narrow" w:hAnsi="Arial Narrow" w:cs="Arial Narrow" w:eastAsia="Arial Narrow" w:hint="default"/>
                <w:sz w:val="20"/>
                <w:szCs w:val="20"/>
              </w:rPr>
            </w:pPr>
            <w:r>
              <w:rPr>
                <w:rFonts w:ascii="Arial Narrow"/>
                <w:sz w:val="20"/>
              </w:rPr>
              <w:t>-3,063,918.37</w:t>
            </w: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303"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r>
      <w:tr>
        <w:trPr>
          <w:trHeight w:val="382" w:hRule="exact"/>
        </w:trPr>
        <w:tc>
          <w:tcPr>
            <w:tcW w:w="2292"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62" w:right="0"/>
              <w:jc w:val="left"/>
              <w:rPr>
                <w:rFonts w:ascii="Arial Narrow" w:hAnsi="Arial Narrow" w:cs="Arial Narrow" w:eastAsia="Arial Narrow" w:hint="default"/>
                <w:sz w:val="20"/>
                <w:szCs w:val="20"/>
              </w:rPr>
            </w:pPr>
            <w:r>
              <w:rPr>
                <w:rFonts w:ascii="Arial Narrow"/>
                <w:sz w:val="20"/>
              </w:rPr>
              <w:t>1,777,679,909.00</w:t>
            </w:r>
          </w:p>
        </w:tc>
        <w:tc>
          <w:tcPr>
            <w:tcW w:w="425" w:type="dxa"/>
            <w:tcBorders>
              <w:top w:val="single" w:sz="4" w:space="0" w:color="009EEA"/>
              <w:left w:val="single" w:sz="4" w:space="0" w:color="009EEA"/>
              <w:bottom w:val="single" w:sz="23" w:space="0" w:color="009EEA"/>
              <w:right w:val="single" w:sz="4" w:space="0" w:color="009EEA"/>
            </w:tcBorders>
          </w:tcPr>
          <w:p>
            <w:pPr/>
          </w:p>
        </w:tc>
        <w:tc>
          <w:tcPr>
            <w:tcW w:w="425" w:type="dxa"/>
            <w:tcBorders>
              <w:top w:val="single" w:sz="4" w:space="0" w:color="009EEA"/>
              <w:left w:val="single" w:sz="4" w:space="0" w:color="009EEA"/>
              <w:bottom w:val="single" w:sz="23" w:space="0" w:color="009EEA"/>
              <w:right w:val="single" w:sz="4" w:space="0" w:color="009EEA"/>
            </w:tcBorders>
          </w:tcPr>
          <w:p>
            <w:pPr/>
          </w:p>
        </w:tc>
        <w:tc>
          <w:tcPr>
            <w:tcW w:w="283" w:type="dxa"/>
            <w:tcBorders>
              <w:top w:val="single" w:sz="4" w:space="0" w:color="009EEA"/>
              <w:left w:val="single" w:sz="4" w:space="0" w:color="009EEA"/>
              <w:bottom w:val="single" w:sz="23" w:space="0" w:color="009EEA"/>
              <w:right w:val="single" w:sz="4" w:space="0" w:color="009EEA"/>
            </w:tcBorders>
          </w:tcPr>
          <w:p>
            <w:pPr/>
          </w:p>
        </w:tc>
        <w:tc>
          <w:tcPr>
            <w:tcW w:w="139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79" w:right="0"/>
              <w:jc w:val="left"/>
              <w:rPr>
                <w:rFonts w:ascii="Arial Narrow" w:hAnsi="Arial Narrow" w:cs="Arial Narrow" w:eastAsia="Arial Narrow" w:hint="default"/>
                <w:sz w:val="20"/>
                <w:szCs w:val="20"/>
              </w:rPr>
            </w:pPr>
            <w:r>
              <w:rPr>
                <w:rFonts w:ascii="Arial Narrow"/>
                <w:sz w:val="20"/>
              </w:rPr>
              <w:t>2,420,221,207.29</w:t>
            </w:r>
          </w:p>
        </w:tc>
        <w:tc>
          <w:tcPr>
            <w:tcW w:w="428" w:type="dxa"/>
            <w:tcBorders>
              <w:top w:val="single" w:sz="4" w:space="0" w:color="009EEA"/>
              <w:left w:val="single" w:sz="4" w:space="0" w:color="009EEA"/>
              <w:bottom w:val="single" w:sz="23" w:space="0" w:color="009EEA"/>
              <w:right w:val="single" w:sz="4" w:space="0" w:color="009EEA"/>
            </w:tcBorders>
          </w:tcPr>
          <w:p>
            <w:pPr/>
          </w:p>
        </w:tc>
        <w:tc>
          <w:tcPr>
            <w:tcW w:w="425" w:type="dxa"/>
            <w:tcBorders>
              <w:top w:val="single" w:sz="4" w:space="0" w:color="009EEA"/>
              <w:left w:val="single" w:sz="4" w:space="0" w:color="009EEA"/>
              <w:bottom w:val="single" w:sz="23" w:space="0" w:color="009EEA"/>
              <w:right w:val="single" w:sz="4" w:space="0" w:color="009EEA"/>
            </w:tcBorders>
          </w:tcPr>
          <w:p>
            <w:pPr/>
          </w:p>
        </w:tc>
        <w:tc>
          <w:tcPr>
            <w:tcW w:w="1133" w:type="dxa"/>
            <w:tcBorders>
              <w:top w:val="single" w:sz="4" w:space="0" w:color="009EEA"/>
              <w:left w:val="single" w:sz="4" w:space="0" w:color="009EEA"/>
              <w:bottom w:val="single" w:sz="23" w:space="0" w:color="009EEA"/>
              <w:right w:val="single" w:sz="4" w:space="0" w:color="009EEA"/>
            </w:tcBorders>
          </w:tcPr>
          <w:p>
            <w:pPr/>
          </w:p>
        </w:tc>
        <w:tc>
          <w:tcPr>
            <w:tcW w:w="141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107" w:right="0"/>
              <w:jc w:val="left"/>
              <w:rPr>
                <w:rFonts w:ascii="Arial Narrow" w:hAnsi="Arial Narrow" w:cs="Arial Narrow" w:eastAsia="Arial Narrow" w:hint="default"/>
                <w:sz w:val="20"/>
                <w:szCs w:val="20"/>
              </w:rPr>
            </w:pPr>
            <w:r>
              <w:rPr>
                <w:rFonts w:ascii="Arial Narrow"/>
                <w:sz w:val="20"/>
              </w:rPr>
              <w:t>1,518,444,124.46</w:t>
            </w:r>
          </w:p>
        </w:tc>
        <w:tc>
          <w:tcPr>
            <w:tcW w:w="425" w:type="dxa"/>
            <w:tcBorders>
              <w:top w:val="single" w:sz="4" w:space="0" w:color="009EEA"/>
              <w:left w:val="single" w:sz="4" w:space="0" w:color="009EEA"/>
              <w:bottom w:val="single" w:sz="23" w:space="0" w:color="009EEA"/>
              <w:right w:val="single" w:sz="4" w:space="0" w:color="009EEA"/>
            </w:tcBorders>
          </w:tcPr>
          <w:p>
            <w:pPr/>
          </w:p>
        </w:tc>
        <w:tc>
          <w:tcPr>
            <w:tcW w:w="130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794,876,744.59</w:t>
            </w:r>
            <w:r>
              <w:rPr>
                <w:rFonts w:ascii="Arial Narrow"/>
                <w:sz w:val="20"/>
              </w:rPr>
            </w:r>
          </w:p>
        </w:tc>
        <w:tc>
          <w:tcPr>
            <w:tcW w:w="127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48" w:right="0"/>
              <w:jc w:val="left"/>
              <w:rPr>
                <w:rFonts w:ascii="Arial Narrow" w:hAnsi="Arial Narrow" w:cs="Arial Narrow" w:eastAsia="Arial Narrow" w:hint="default"/>
                <w:sz w:val="20"/>
                <w:szCs w:val="20"/>
              </w:rPr>
            </w:pPr>
            <w:r>
              <w:rPr>
                <w:rFonts w:ascii="Arial Narrow"/>
                <w:sz w:val="20"/>
              </w:rPr>
              <w:t>-203,316,512.00</w:t>
            </w:r>
          </w:p>
        </w:tc>
        <w:tc>
          <w:tcPr>
            <w:tcW w:w="141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spacing w:val="-1"/>
                <w:sz w:val="20"/>
              </w:rPr>
              <w:t>6,307,905,473.34</w:t>
            </w:r>
          </w:p>
        </w:tc>
      </w:tr>
    </w:tbl>
    <w:p>
      <w:pPr>
        <w:spacing w:line="240" w:lineRule="auto" w:before="8"/>
        <w:rPr>
          <w:rFonts w:ascii="Times New Roman" w:hAnsi="Times New Roman" w:cs="Times New Roman" w:eastAsia="Times New Roman"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2285"/>
        <w:gridCol w:w="1364"/>
        <w:gridCol w:w="425"/>
        <w:gridCol w:w="425"/>
        <w:gridCol w:w="286"/>
        <w:gridCol w:w="1416"/>
        <w:gridCol w:w="428"/>
        <w:gridCol w:w="425"/>
        <w:gridCol w:w="1133"/>
        <w:gridCol w:w="1418"/>
        <w:gridCol w:w="425"/>
        <w:gridCol w:w="1274"/>
        <w:gridCol w:w="1277"/>
        <w:gridCol w:w="1462"/>
      </w:tblGrid>
      <w:tr>
        <w:trPr>
          <w:trHeight w:val="382" w:hRule="exact"/>
        </w:trPr>
        <w:tc>
          <w:tcPr>
            <w:tcW w:w="2285" w:type="dxa"/>
            <w:vMerge w:val="restart"/>
            <w:tcBorders>
              <w:top w:val="single" w:sz="23" w:space="0" w:color="009EEA"/>
              <w:left w:val="nil" w:sz="6" w:space="0" w:color="auto"/>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23" w:space="0" w:color="009EEA"/>
              <w:left w:val="single" w:sz="4" w:space="0" w:color="009EEA"/>
              <w:bottom w:val="single" w:sz="4" w:space="0" w:color="009EEA"/>
              <w:right w:val="nil" w:sz="6" w:space="0" w:color="auto"/>
            </w:tcBorders>
          </w:tcPr>
          <w:p>
            <w:pPr>
              <w:pStyle w:val="TableParagraph"/>
              <w:spacing w:line="240" w:lineRule="auto" w:before="32"/>
              <w:ind w:left="158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55" w:hRule="exact"/>
        </w:trPr>
        <w:tc>
          <w:tcPr>
            <w:tcW w:w="2285" w:type="dxa"/>
            <w:vMerge/>
            <w:tcBorders>
              <w:left w:val="nil" w:sz="6" w:space="0" w:color="auto"/>
              <w:right w:val="single" w:sz="4" w:space="0" w:color="009EEA"/>
            </w:tcBorders>
          </w:tcPr>
          <w:p>
            <w:pPr/>
          </w:p>
        </w:tc>
        <w:tc>
          <w:tcPr>
            <w:tcW w:w="9018" w:type="dxa"/>
            <w:gridSpan w:val="11"/>
            <w:tcBorders>
              <w:top w:val="single" w:sz="4" w:space="0" w:color="009EEA"/>
              <w:left w:val="single" w:sz="4" w:space="0" w:color="009EEA"/>
              <w:bottom w:val="single" w:sz="4" w:space="0" w:color="009EEA"/>
              <w:right w:val="single" w:sz="4" w:space="0" w:color="009EEA"/>
            </w:tcBorders>
          </w:tcPr>
          <w:p>
            <w:pPr>
              <w:pStyle w:val="TableParagraph"/>
              <w:spacing w:line="240" w:lineRule="auto" w:before="29"/>
              <w:ind w:left="431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9EEA"/>
              <w:left w:val="single" w:sz="4" w:space="0" w:color="009EEA"/>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62" w:type="dxa"/>
            <w:vMerge w:val="restart"/>
            <w:tcBorders>
              <w:top w:val="single" w:sz="4" w:space="0" w:color="009EEA"/>
              <w:left w:val="single" w:sz="4" w:space="0" w:color="009EEA"/>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58" w:hRule="exact"/>
        </w:trPr>
        <w:tc>
          <w:tcPr>
            <w:tcW w:w="2285" w:type="dxa"/>
            <w:vMerge/>
            <w:tcBorders>
              <w:left w:val="nil" w:sz="6" w:space="0" w:color="auto"/>
              <w:right w:val="single" w:sz="4" w:space="0" w:color="009EEA"/>
            </w:tcBorders>
          </w:tcPr>
          <w:p>
            <w:pPr/>
          </w:p>
        </w:tc>
        <w:tc>
          <w:tcPr>
            <w:tcW w:w="1364" w:type="dxa"/>
            <w:vMerge w:val="restart"/>
            <w:tcBorders>
              <w:top w:val="single" w:sz="4" w:space="0" w:color="009EEA"/>
              <w:left w:val="single" w:sz="4" w:space="0" w:color="009EEA"/>
              <w:right w:val="single" w:sz="4" w:space="0" w:color="009EEA"/>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35" w:type="dxa"/>
            <w:gridSpan w:val="3"/>
            <w:tcBorders>
              <w:top w:val="single" w:sz="4" w:space="0" w:color="009EEA"/>
              <w:left w:val="single" w:sz="4" w:space="0" w:color="009EEA"/>
              <w:bottom w:val="single" w:sz="4" w:space="0" w:color="009EEA"/>
              <w:right w:val="single" w:sz="4" w:space="0" w:color="009EEA"/>
            </w:tcBorders>
          </w:tcPr>
          <w:p>
            <w:pPr>
              <w:pStyle w:val="TableParagraph"/>
              <w:spacing w:line="240" w:lineRule="auto" w:before="32"/>
              <w:ind w:left="69" w:right="0"/>
              <w:jc w:val="left"/>
              <w:rPr>
                <w:rFonts w:ascii="宋体" w:hAnsi="宋体" w:cs="宋体" w:eastAsia="宋体" w:hint="default"/>
                <w:sz w:val="18"/>
                <w:szCs w:val="18"/>
              </w:rPr>
            </w:pPr>
            <w:r>
              <w:rPr>
                <w:rFonts w:ascii="宋体" w:hAnsi="宋体" w:cs="宋体" w:eastAsia="宋体" w:hint="default"/>
                <w:spacing w:val="-14"/>
                <w:sz w:val="18"/>
                <w:szCs w:val="18"/>
              </w:rPr>
              <w:t>其他权益工具</w:t>
            </w:r>
          </w:p>
        </w:tc>
        <w:tc>
          <w:tcPr>
            <w:tcW w:w="1416" w:type="dxa"/>
            <w:vMerge w:val="restart"/>
            <w:tcBorders>
              <w:top w:val="single" w:sz="4" w:space="0" w:color="009EEA"/>
              <w:left w:val="single" w:sz="4" w:space="0" w:color="009EEA"/>
              <w:right w:val="single" w:sz="4" w:space="0" w:color="009EEA"/>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8" w:type="dxa"/>
            <w:vMerge w:val="restart"/>
            <w:tcBorders>
              <w:top w:val="single" w:sz="4" w:space="0" w:color="009EEA"/>
              <w:left w:val="single" w:sz="4" w:space="0" w:color="009EEA"/>
              <w:right w:val="single" w:sz="4" w:space="0" w:color="009EEA"/>
            </w:tcBorders>
          </w:tcPr>
          <w:p>
            <w:pPr>
              <w:pStyle w:val="TableParagraph"/>
              <w:spacing w:line="244" w:lineRule="auto" w:before="29"/>
              <w:ind w:left="28" w:right="2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425" w:type="dxa"/>
            <w:vMerge w:val="restart"/>
            <w:tcBorders>
              <w:top w:val="single" w:sz="4" w:space="0" w:color="009EEA"/>
              <w:left w:val="single" w:sz="4" w:space="0" w:color="009EEA"/>
              <w:right w:val="single" w:sz="4" w:space="0" w:color="009EEA"/>
            </w:tcBorders>
          </w:tcPr>
          <w:p>
            <w:pPr>
              <w:pStyle w:val="TableParagraph"/>
              <w:spacing w:line="244" w:lineRule="auto" w:before="29"/>
              <w:ind w:left="28" w:right="24"/>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1133" w:type="dxa"/>
            <w:vMerge w:val="restart"/>
            <w:tcBorders>
              <w:top w:val="single" w:sz="4" w:space="0" w:color="009EEA"/>
              <w:left w:val="single" w:sz="4" w:space="0" w:color="009EEA"/>
              <w:right w:val="single" w:sz="4" w:space="0" w:color="009EEA"/>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9EEA"/>
              <w:left w:val="single" w:sz="4" w:space="0" w:color="009EEA"/>
              <w:right w:val="single" w:sz="4" w:space="0" w:color="009EEA"/>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9EEA"/>
              <w:left w:val="single" w:sz="4" w:space="0" w:color="009EEA"/>
              <w:right w:val="single" w:sz="4" w:space="0" w:color="009EEA"/>
            </w:tcBorders>
          </w:tcPr>
          <w:p>
            <w:pPr>
              <w:pStyle w:val="TableParagraph"/>
              <w:spacing w:line="244" w:lineRule="auto" w:before="29"/>
              <w:ind w:left="28"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74" w:type="dxa"/>
            <w:vMerge w:val="restart"/>
            <w:tcBorders>
              <w:top w:val="single" w:sz="4" w:space="0" w:color="009EEA"/>
              <w:left w:val="single" w:sz="4" w:space="0" w:color="009EEA"/>
              <w:right w:val="single" w:sz="4" w:space="0" w:color="009EEA"/>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7" w:type="dxa"/>
            <w:vMerge/>
            <w:tcBorders>
              <w:left w:val="single" w:sz="4" w:space="0" w:color="009EEA"/>
              <w:right w:val="single" w:sz="4" w:space="0" w:color="009EEA"/>
            </w:tcBorders>
          </w:tcPr>
          <w:p>
            <w:pPr/>
          </w:p>
        </w:tc>
        <w:tc>
          <w:tcPr>
            <w:tcW w:w="1462" w:type="dxa"/>
            <w:vMerge/>
            <w:tcBorders>
              <w:left w:val="single" w:sz="4" w:space="0" w:color="009EEA"/>
              <w:right w:val="nil" w:sz="6" w:space="0" w:color="auto"/>
            </w:tcBorders>
          </w:tcPr>
          <w:p>
            <w:pPr/>
          </w:p>
        </w:tc>
      </w:tr>
      <w:tr>
        <w:trPr>
          <w:trHeight w:val="475" w:hRule="exact"/>
        </w:trPr>
        <w:tc>
          <w:tcPr>
            <w:tcW w:w="2285" w:type="dxa"/>
            <w:vMerge/>
            <w:tcBorders>
              <w:left w:val="nil" w:sz="6" w:space="0" w:color="auto"/>
              <w:bottom w:val="single" w:sz="4" w:space="0" w:color="009EEA"/>
              <w:right w:val="single" w:sz="4" w:space="0" w:color="009EEA"/>
            </w:tcBorders>
          </w:tcPr>
          <w:p>
            <w:pPr/>
          </w:p>
        </w:tc>
        <w:tc>
          <w:tcPr>
            <w:tcW w:w="1364" w:type="dxa"/>
            <w:vMerge/>
            <w:tcBorders>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25"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left="117" w:right="0" w:hanging="89"/>
              <w:jc w:val="left"/>
              <w:rPr>
                <w:rFonts w:ascii="宋体" w:hAnsi="宋体" w:cs="宋体" w:eastAsia="宋体" w:hint="default"/>
                <w:sz w:val="18"/>
                <w:szCs w:val="18"/>
              </w:rPr>
            </w:pPr>
            <w:r>
              <w:rPr>
                <w:rFonts w:ascii="宋体" w:hAnsi="宋体" w:cs="宋体" w:eastAsia="宋体" w:hint="default"/>
                <w:sz w:val="18"/>
                <w:szCs w:val="18"/>
              </w:rPr>
              <w:t>永续</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86" w:type="dxa"/>
            <w:tcBorders>
              <w:top w:val="single" w:sz="4" w:space="0" w:color="009EEA"/>
              <w:left w:val="single" w:sz="4" w:space="0" w:color="009EEA"/>
              <w:bottom w:val="single" w:sz="4" w:space="0" w:color="009EEA"/>
              <w:right w:val="single" w:sz="4" w:space="0" w:color="009EEA"/>
            </w:tcBorders>
          </w:tcPr>
          <w:p>
            <w:pPr>
              <w:pStyle w:val="TableParagraph"/>
              <w:spacing w:line="204" w:lineRule="exact"/>
              <w:ind w:left="48"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48"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16" w:type="dxa"/>
            <w:vMerge/>
            <w:tcBorders>
              <w:left w:val="single" w:sz="4" w:space="0" w:color="009EEA"/>
              <w:bottom w:val="single" w:sz="4" w:space="0" w:color="009EEA"/>
              <w:right w:val="single" w:sz="4" w:space="0" w:color="009EEA"/>
            </w:tcBorders>
          </w:tcPr>
          <w:p>
            <w:pPr/>
          </w:p>
        </w:tc>
        <w:tc>
          <w:tcPr>
            <w:tcW w:w="428"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1133" w:type="dxa"/>
            <w:vMerge/>
            <w:tcBorders>
              <w:left w:val="single" w:sz="4" w:space="0" w:color="009EEA"/>
              <w:bottom w:val="single" w:sz="4" w:space="0" w:color="009EEA"/>
              <w:right w:val="single" w:sz="4" w:space="0" w:color="009EEA"/>
            </w:tcBorders>
          </w:tcPr>
          <w:p>
            <w:pPr/>
          </w:p>
        </w:tc>
        <w:tc>
          <w:tcPr>
            <w:tcW w:w="1418"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1274" w:type="dxa"/>
            <w:vMerge/>
            <w:tcBorders>
              <w:left w:val="single" w:sz="4" w:space="0" w:color="009EEA"/>
              <w:bottom w:val="single" w:sz="4" w:space="0" w:color="009EEA"/>
              <w:right w:val="single" w:sz="4" w:space="0" w:color="009EEA"/>
            </w:tcBorders>
          </w:tcPr>
          <w:p>
            <w:pPr/>
          </w:p>
        </w:tc>
        <w:tc>
          <w:tcPr>
            <w:tcW w:w="1277" w:type="dxa"/>
            <w:vMerge/>
            <w:tcBorders>
              <w:left w:val="single" w:sz="4" w:space="0" w:color="009EEA"/>
              <w:bottom w:val="single" w:sz="4" w:space="0" w:color="009EEA"/>
              <w:right w:val="single" w:sz="4" w:space="0" w:color="009EEA"/>
            </w:tcBorders>
          </w:tcPr>
          <w:p>
            <w:pPr/>
          </w:p>
        </w:tc>
        <w:tc>
          <w:tcPr>
            <w:tcW w:w="1462" w:type="dxa"/>
            <w:vMerge/>
            <w:tcBorders>
              <w:left w:val="single" w:sz="4" w:space="0" w:color="009EEA"/>
              <w:bottom w:val="single" w:sz="4" w:space="0" w:color="009EEA"/>
              <w:right w:val="nil" w:sz="6" w:space="0" w:color="auto"/>
            </w:tcBorders>
          </w:tcPr>
          <w:p>
            <w:pPr/>
          </w:p>
        </w:tc>
      </w:tr>
      <w:tr>
        <w:trPr>
          <w:trHeight w:val="35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55" w:right="0"/>
              <w:jc w:val="left"/>
              <w:rPr>
                <w:rFonts w:ascii="Arial Narrow" w:hAnsi="Arial Narrow" w:cs="Arial Narrow" w:eastAsia="Arial Narrow" w:hint="default"/>
                <w:sz w:val="20"/>
                <w:szCs w:val="20"/>
              </w:rPr>
            </w:pPr>
            <w:r>
              <w:rPr>
                <w:rFonts w:ascii="Arial Narrow"/>
                <w:sz w:val="20"/>
              </w:rPr>
              <w:t>1,777,679,909.00</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08" w:right="0"/>
              <w:jc w:val="left"/>
              <w:rPr>
                <w:rFonts w:ascii="Arial Narrow" w:hAnsi="Arial Narrow" w:cs="Arial Narrow" w:eastAsia="Arial Narrow" w:hint="default"/>
                <w:sz w:val="20"/>
                <w:szCs w:val="20"/>
              </w:rPr>
            </w:pPr>
            <w:r>
              <w:rPr>
                <w:rFonts w:ascii="Arial Narrow"/>
                <w:sz w:val="20"/>
              </w:rPr>
              <w:t>2,420,221,207.29</w:t>
            </w: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43" w:right="0"/>
              <w:jc w:val="left"/>
              <w:rPr>
                <w:rFonts w:ascii="Arial Narrow" w:hAnsi="Arial Narrow" w:cs="Arial Narrow" w:eastAsia="Arial Narrow" w:hint="default"/>
                <w:sz w:val="20"/>
                <w:szCs w:val="20"/>
              </w:rPr>
            </w:pPr>
            <w:r>
              <w:rPr>
                <w:rFonts w:ascii="Arial Narrow"/>
                <w:sz w:val="20"/>
              </w:rPr>
              <w:t>2,372,161.35</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07" w:right="0"/>
              <w:jc w:val="left"/>
              <w:rPr>
                <w:rFonts w:ascii="Arial Narrow" w:hAnsi="Arial Narrow" w:cs="Arial Narrow" w:eastAsia="Arial Narrow" w:hint="default"/>
                <w:sz w:val="20"/>
                <w:szCs w:val="20"/>
              </w:rPr>
            </w:pPr>
            <w:r>
              <w:rPr>
                <w:rFonts w:ascii="Arial Narrow"/>
                <w:sz w:val="20"/>
              </w:rPr>
              <w:t>1,290,780,124.55</w:t>
            </w: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03" w:right="0"/>
              <w:jc w:val="left"/>
              <w:rPr>
                <w:rFonts w:ascii="Arial Narrow" w:hAnsi="Arial Narrow" w:cs="Arial Narrow" w:eastAsia="Arial Narrow" w:hint="default"/>
                <w:sz w:val="20"/>
                <w:szCs w:val="20"/>
              </w:rPr>
            </w:pPr>
            <w:r>
              <w:rPr>
                <w:rFonts w:ascii="Arial Narrow"/>
                <w:sz w:val="20"/>
              </w:rPr>
              <w:t>350,464,580.21</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48" w:right="0"/>
              <w:jc w:val="left"/>
              <w:rPr>
                <w:rFonts w:ascii="Arial Narrow" w:hAnsi="Arial Narrow" w:cs="Arial Narrow" w:eastAsia="Arial Narrow" w:hint="default"/>
                <w:sz w:val="20"/>
                <w:szCs w:val="20"/>
              </w:rPr>
            </w:pPr>
            <w:r>
              <w:rPr>
                <w:rFonts w:ascii="Arial Narrow"/>
                <w:sz w:val="20"/>
              </w:rPr>
              <w:t>-124,650,626.79</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left="153" w:right="0"/>
              <w:jc w:val="left"/>
              <w:rPr>
                <w:rFonts w:ascii="Arial Narrow" w:hAnsi="Arial Narrow" w:cs="Arial Narrow" w:eastAsia="Arial Narrow" w:hint="default"/>
                <w:sz w:val="20"/>
                <w:szCs w:val="20"/>
              </w:rPr>
            </w:pPr>
            <w:r>
              <w:rPr>
                <w:rFonts w:ascii="Arial Narrow"/>
                <w:sz w:val="20"/>
              </w:rPr>
              <w:t>5,716,867,355.61</w:t>
            </w:r>
          </w:p>
        </w:tc>
      </w:tr>
      <w:tr>
        <w:trPr>
          <w:trHeight w:val="356"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228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64"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286" w:type="dxa"/>
            <w:tcBorders>
              <w:top w:val="single" w:sz="4" w:space="0" w:color="009EEA"/>
              <w:left w:val="single" w:sz="4" w:space="0" w:color="009EEA"/>
              <w:bottom w:val="single" w:sz="8" w:space="0" w:color="009EEA"/>
              <w:right w:val="single" w:sz="4" w:space="0" w:color="009EEA"/>
            </w:tcBorders>
          </w:tcPr>
          <w:p>
            <w:pPr/>
          </w:p>
        </w:tc>
        <w:tc>
          <w:tcPr>
            <w:tcW w:w="1416" w:type="dxa"/>
            <w:tcBorders>
              <w:top w:val="single" w:sz="4" w:space="0" w:color="009EEA"/>
              <w:left w:val="single" w:sz="4" w:space="0" w:color="009EEA"/>
              <w:bottom w:val="single" w:sz="8" w:space="0" w:color="009EEA"/>
              <w:right w:val="single" w:sz="4" w:space="0" w:color="009EEA"/>
            </w:tcBorders>
          </w:tcPr>
          <w:p>
            <w:pPr/>
          </w:p>
        </w:tc>
        <w:tc>
          <w:tcPr>
            <w:tcW w:w="428"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133" w:type="dxa"/>
            <w:tcBorders>
              <w:top w:val="single" w:sz="4" w:space="0" w:color="009EEA"/>
              <w:left w:val="single" w:sz="4" w:space="0" w:color="009EEA"/>
              <w:bottom w:val="single" w:sz="8" w:space="0" w:color="009EEA"/>
              <w:right w:val="single" w:sz="4" w:space="0" w:color="009EEA"/>
            </w:tcBorders>
          </w:tcPr>
          <w:p>
            <w:pPr/>
          </w:p>
        </w:tc>
        <w:tc>
          <w:tcPr>
            <w:tcW w:w="1418"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274" w:type="dxa"/>
            <w:tcBorders>
              <w:top w:val="single" w:sz="4" w:space="0" w:color="009EEA"/>
              <w:left w:val="single" w:sz="4" w:space="0" w:color="009EEA"/>
              <w:bottom w:val="single" w:sz="8" w:space="0" w:color="009EEA"/>
              <w:right w:val="single" w:sz="4" w:space="0" w:color="009EEA"/>
            </w:tcBorders>
          </w:tcPr>
          <w:p>
            <w:pPr/>
          </w:p>
        </w:tc>
        <w:tc>
          <w:tcPr>
            <w:tcW w:w="1277" w:type="dxa"/>
            <w:tcBorders>
              <w:top w:val="single" w:sz="4" w:space="0" w:color="009EEA"/>
              <w:left w:val="single" w:sz="4" w:space="0" w:color="009EEA"/>
              <w:bottom w:val="single" w:sz="8" w:space="0" w:color="009EEA"/>
              <w:right w:val="single" w:sz="4" w:space="0" w:color="009EEA"/>
            </w:tcBorders>
          </w:tcPr>
          <w:p>
            <w:pPr/>
          </w:p>
        </w:tc>
        <w:tc>
          <w:tcPr>
            <w:tcW w:w="1462"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1pt;height:1pt;mso-position-horizontal-relative:char;mso-position-vertical-relative:line" coordorigin="0,0" coordsize="14062,20">
            <v:group style="position:absolute;left:10;top:10;width:2281;height:2" coordorigin="10,10" coordsize="2281,2">
              <v:shape style="position:absolute;left:10;top:10;width:2281;height:2" coordorigin="10,10" coordsize="2281,0" path="m10,10l2290,10e" filled="false" stroked="true" strokeweight=".95999pt" strokecolor="#009eea">
                <v:path arrowok="t"/>
              </v:shape>
            </v:group>
            <v:group style="position:absolute;left:2290;top:10;width:58;height:2" coordorigin="2290,10" coordsize="58,2">
              <v:shape style="position:absolute;left:2290;top:10;width:58;height:2" coordorigin="2290,10" coordsize="58,0" path="m2290,10l2348,10e" filled="false" stroked="true" strokeweight=".95999pt" strokecolor="#009eea">
                <v:path arrowok="t"/>
              </v:shape>
            </v:group>
            <v:group style="position:absolute;left:2348;top:10;width:1307;height:2" coordorigin="2348,10" coordsize="1307,2">
              <v:shape style="position:absolute;left:2348;top:10;width:1307;height:2" coordorigin="2348,10" coordsize="1307,0" path="m2348,10l3654,10e" filled="false" stroked="true" strokeweight=".95999pt" strokecolor="#009eea">
                <v:path arrowok="t"/>
              </v:shape>
            </v:group>
            <v:group style="position:absolute;left:3654;top:10;width:58;height:2" coordorigin="3654,10" coordsize="58,2">
              <v:shape style="position:absolute;left:3654;top:10;width:58;height:2" coordorigin="3654,10" coordsize="58,0" path="m3654,10l3711,10e" filled="false" stroked="true" strokeweight=".95999pt" strokecolor="#009eea">
                <v:path arrowok="t"/>
              </v:shape>
            </v:group>
            <v:group style="position:absolute;left:3711;top:10;width:368;height:2" coordorigin="3711,10" coordsize="368,2">
              <v:shape style="position:absolute;left:3711;top:10;width:368;height:2" coordorigin="3711,10" coordsize="368,0" path="m3711,10l4079,10e" filled="false" stroked="true" strokeweight=".95999pt" strokecolor="#009eea">
                <v:path arrowok="t"/>
              </v:shape>
            </v:group>
            <v:group style="position:absolute;left:4079;top:10;width:58;height:2" coordorigin="4079,10" coordsize="58,2">
              <v:shape style="position:absolute;left:4079;top:10;width:58;height:2" coordorigin="4079,10" coordsize="58,0" path="m4079,10l4136,10e" filled="false" stroked="true" strokeweight=".95999pt" strokecolor="#009eea">
                <v:path arrowok="t"/>
              </v:shape>
            </v:group>
            <v:group style="position:absolute;left:4136;top:10;width:368;height:2" coordorigin="4136,10" coordsize="368,2">
              <v:shape style="position:absolute;left:4136;top:10;width:368;height:2" coordorigin="4136,10" coordsize="368,0" path="m4136,10l4503,10e" filled="false" stroked="true" strokeweight=".95999pt" strokecolor="#009eea">
                <v:path arrowok="t"/>
              </v:shape>
            </v:group>
            <v:group style="position:absolute;left:4503;top:10;width:58;height:2" coordorigin="4503,10" coordsize="58,2">
              <v:shape style="position:absolute;left:4503;top:10;width:58;height:2" coordorigin="4503,10" coordsize="58,0" path="m4503,10l4561,10e" filled="false" stroked="true" strokeweight=".95999pt" strokecolor="#009eea">
                <v:path arrowok="t"/>
              </v:shape>
            </v:group>
            <v:group style="position:absolute;left:4561;top:10;width:228;height:2" coordorigin="4561,10" coordsize="228,2">
              <v:shape style="position:absolute;left:4561;top:10;width:228;height:2" coordorigin="4561,10" coordsize="228,0" path="m4561,10l4789,10e" filled="false" stroked="true" strokeweight=".95999pt" strokecolor="#009eea">
                <v:path arrowok="t"/>
              </v:shape>
            </v:group>
            <v:group style="position:absolute;left:4789;top:10;width:58;height:2" coordorigin="4789,10" coordsize="58,2">
              <v:shape style="position:absolute;left:4789;top:10;width:58;height:2" coordorigin="4789,10" coordsize="58,0" path="m4789,10l4847,10e" filled="false" stroked="true" strokeweight=".95999pt" strokecolor="#009eea">
                <v:path arrowok="t"/>
              </v:shape>
            </v:group>
            <v:group style="position:absolute;left:4847;top:10;width:1359;height:2" coordorigin="4847,10" coordsize="1359,2">
              <v:shape style="position:absolute;left:4847;top:10;width:1359;height:2" coordorigin="4847,10" coordsize="1359,0" path="m4847,10l6205,10e" filled="false" stroked="true" strokeweight=".95999pt" strokecolor="#009eea">
                <v:path arrowok="t"/>
              </v:shape>
            </v:group>
            <v:group style="position:absolute;left:6205;top:10;width:58;height:2" coordorigin="6205,10" coordsize="58,2">
              <v:shape style="position:absolute;left:6205;top:10;width:58;height:2" coordorigin="6205,10" coordsize="58,0" path="m6205,10l6263,10e" filled="false" stroked="true" strokeweight=".95999pt" strokecolor="#009eea">
                <v:path arrowok="t"/>
              </v:shape>
            </v:group>
            <v:group style="position:absolute;left:6263;top:10;width:371;height:2" coordorigin="6263,10" coordsize="371,2">
              <v:shape style="position:absolute;left:6263;top:10;width:371;height:2" coordorigin="6263,10" coordsize="371,0" path="m6263,10l6633,10e" filled="false" stroked="true" strokeweight=".95999pt" strokecolor="#009eea">
                <v:path arrowok="t"/>
              </v:shape>
            </v:group>
            <v:group style="position:absolute;left:6633;top:10;width:58;height:2" coordorigin="6633,10" coordsize="58,2">
              <v:shape style="position:absolute;left:6633;top:10;width:58;height:2" coordorigin="6633,10" coordsize="58,0" path="m6633,10l6690,10e" filled="false" stroked="true" strokeweight=".95999pt" strokecolor="#009eea">
                <v:path arrowok="t"/>
              </v:shape>
            </v:group>
            <v:group style="position:absolute;left:6690;top:10;width:368;height:2" coordorigin="6690,10" coordsize="368,2">
              <v:shape style="position:absolute;left:6690;top:10;width:368;height:2" coordorigin="6690,10" coordsize="368,0" path="m6690,10l7057,10e" filled="false" stroked="true" strokeweight=".95999pt" strokecolor="#009eea">
                <v:path arrowok="t"/>
              </v:shape>
            </v:group>
            <v:group style="position:absolute;left:7057;top:10;width:58;height:2" coordorigin="7057,10" coordsize="58,2">
              <v:shape style="position:absolute;left:7057;top:10;width:58;height:2" coordorigin="7057,10" coordsize="58,0" path="m7057,10l7115,10e" filled="false" stroked="true" strokeweight=".95999pt" strokecolor="#009eea">
                <v:path arrowok="t"/>
              </v:shape>
            </v:group>
            <v:group style="position:absolute;left:7115;top:10;width:1076;height:2" coordorigin="7115,10" coordsize="1076,2">
              <v:shape style="position:absolute;left:7115;top:10;width:1076;height:2" coordorigin="7115,10" coordsize="1076,0" path="m7115,10l8190,10e" filled="false" stroked="true" strokeweight=".95999pt" strokecolor="#009eea">
                <v:path arrowok="t"/>
              </v:shape>
            </v:group>
            <v:group style="position:absolute;left:8190;top:10;width:58;height:2" coordorigin="8190,10" coordsize="58,2">
              <v:shape style="position:absolute;left:8190;top:10;width:58;height:2" coordorigin="8190,10" coordsize="58,0" path="m8190,10l8248,10e" filled="false" stroked="true" strokeweight=".95999pt" strokecolor="#009eea">
                <v:path arrowok="t"/>
              </v:shape>
            </v:group>
            <v:group style="position:absolute;left:8248;top:10;width:1361;height:2" coordorigin="8248,10" coordsize="1361,2">
              <v:shape style="position:absolute;left:8248;top:10;width:1361;height:2" coordorigin="8248,10" coordsize="1361,0" path="m8248,10l9609,10e" filled="false" stroked="true" strokeweight=".95999pt" strokecolor="#009eea">
                <v:path arrowok="t"/>
              </v:shape>
            </v:group>
            <v:group style="position:absolute;left:9609;top:10;width:58;height:2" coordorigin="9609,10" coordsize="58,2">
              <v:shape style="position:absolute;left:9609;top:10;width:58;height:2" coordorigin="9609,10" coordsize="58,0" path="m9609,10l9666,10e" filled="false" stroked="true" strokeweight=".95999pt" strokecolor="#009eea">
                <v:path arrowok="t"/>
              </v:shape>
            </v:group>
            <v:group style="position:absolute;left:9666;top:10;width:368;height:2" coordorigin="9666,10" coordsize="368,2">
              <v:shape style="position:absolute;left:9666;top:10;width:368;height:2" coordorigin="9666,10" coordsize="368,0" path="m9666,10l10034,10e" filled="false" stroked="true" strokeweight=".95999pt" strokecolor="#009eea">
                <v:path arrowok="t"/>
              </v:shape>
            </v:group>
            <v:group style="position:absolute;left:10034;top:10;width:58;height:2" coordorigin="10034,10" coordsize="58,2">
              <v:shape style="position:absolute;left:10034;top:10;width:58;height:2" coordorigin="10034,10" coordsize="58,0" path="m10034,10l10092,10e" filled="false" stroked="true" strokeweight=".95999pt" strokecolor="#009eea">
                <v:path arrowok="t"/>
              </v:shape>
            </v:group>
            <v:group style="position:absolute;left:10092;top:10;width:1217;height:2" coordorigin="10092,10" coordsize="1217,2">
              <v:shape style="position:absolute;left:10092;top:10;width:1217;height:2" coordorigin="10092,10" coordsize="1217,0" path="m10092,10l11308,10e" filled="false" stroked="true" strokeweight=".95999pt" strokecolor="#009eea">
                <v:path arrowok="t"/>
              </v:shape>
            </v:group>
            <v:group style="position:absolute;left:11308;top:10;width:58;height:2" coordorigin="11308,10" coordsize="58,2">
              <v:shape style="position:absolute;left:11308;top:10;width:58;height:2" coordorigin="11308,10" coordsize="58,0" path="m11308,10l11366,10e" filled="false" stroked="true" strokeweight=".95999pt" strokecolor="#009eea">
                <v:path arrowok="t"/>
              </v:shape>
            </v:group>
            <v:group style="position:absolute;left:11366;top:10;width:1220;height:2" coordorigin="11366,10" coordsize="1220,2">
              <v:shape style="position:absolute;left:11366;top:10;width:1220;height:2" coordorigin="11366,10" coordsize="1220,0" path="m11366,10l12585,10e" filled="false" stroked="true" strokeweight=".95999pt" strokecolor="#009eea">
                <v:path arrowok="t"/>
              </v:shape>
            </v:group>
            <v:group style="position:absolute;left:12585;top:10;width:58;height:2" coordorigin="12585,10" coordsize="58,2">
              <v:shape style="position:absolute;left:12585;top:10;width:58;height:2" coordorigin="12585,10" coordsize="58,0" path="m12585,10l12643,10e" filled="false" stroked="true" strokeweight=".95999pt" strokecolor="#009eea">
                <v:path arrowok="t"/>
              </v:shape>
            </v:group>
            <v:group style="position:absolute;left:12643;top:10;width:1410;height:2" coordorigin="12643,10" coordsize="1410,2">
              <v:shape style="position:absolute;left:12643;top:10;width:1410;height:2" coordorigin="12643,10" coordsize="1410,0" path="m12643,10l14052,10e" filled="false" stroked="true" strokeweight=".95999pt" strokecolor="#009eea">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6840" w:h="11910" w:orient="landscape"/>
          <w:pgMar w:header="882" w:footer="1195" w:top="1120" w:bottom="1380" w:left="1380" w:right="1100"/>
        </w:sectPr>
      </w:pPr>
    </w:p>
    <w:p>
      <w:pPr>
        <w:spacing w:line="240" w:lineRule="auto" w:before="2"/>
        <w:rPr>
          <w:rFonts w:ascii="Times New Roman" w:hAnsi="Times New Roman" w:cs="Times New Roman" w:eastAsia="Times New Roman" w:hint="default"/>
          <w:sz w:val="13"/>
          <w:szCs w:val="13"/>
        </w:rPr>
      </w:pPr>
    </w:p>
    <w:p>
      <w:pPr>
        <w:spacing w:line="20" w:lineRule="exact"/>
        <w:ind w:left="1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1pt;height:1pt;mso-position-horizontal-relative:char;mso-position-vertical-relative:line" coordorigin="0,0" coordsize="14062,20">
            <v:group style="position:absolute;left:10;top:10;width:2281;height:2" coordorigin="10,10" coordsize="2281,2">
              <v:shape style="position:absolute;left:10;top:10;width:2281;height:2" coordorigin="10,10" coordsize="2281,0" path="m10,10l2290,10e" filled="false" stroked="true" strokeweight=".96pt" strokecolor="#009eea">
                <v:path arrowok="t"/>
              </v:shape>
            </v:group>
            <v:group style="position:absolute;left:2290;top:10;width:58;height:2" coordorigin="2290,10" coordsize="58,2">
              <v:shape style="position:absolute;left:2290;top:10;width:58;height:2" coordorigin="2290,10" coordsize="58,0" path="m2290,10l2348,10e" filled="false" stroked="true" strokeweight=".96pt" strokecolor="#009eea">
                <v:path arrowok="t"/>
              </v:shape>
            </v:group>
            <v:group style="position:absolute;left:2348;top:10;width:1307;height:2" coordorigin="2348,10" coordsize="1307,2">
              <v:shape style="position:absolute;left:2348;top:10;width:1307;height:2" coordorigin="2348,10" coordsize="1307,0" path="m2348,10l3654,10e" filled="false" stroked="true" strokeweight=".96pt" strokecolor="#009eea">
                <v:path arrowok="t"/>
              </v:shape>
            </v:group>
            <v:group style="position:absolute;left:3654;top:10;width:58;height:2" coordorigin="3654,10" coordsize="58,2">
              <v:shape style="position:absolute;left:3654;top:10;width:58;height:2" coordorigin="3654,10" coordsize="58,0" path="m3654,10l3711,10e" filled="false" stroked="true" strokeweight=".96pt" strokecolor="#009eea">
                <v:path arrowok="t"/>
              </v:shape>
            </v:group>
            <v:group style="position:absolute;left:3711;top:10;width:368;height:2" coordorigin="3711,10" coordsize="368,2">
              <v:shape style="position:absolute;left:3711;top:10;width:368;height:2" coordorigin="3711,10" coordsize="368,0" path="m3711,10l4079,10e" filled="false" stroked="true" strokeweight=".96pt" strokecolor="#009eea">
                <v:path arrowok="t"/>
              </v:shape>
            </v:group>
            <v:group style="position:absolute;left:4079;top:10;width:58;height:2" coordorigin="4079,10" coordsize="58,2">
              <v:shape style="position:absolute;left:4079;top:10;width:58;height:2" coordorigin="4079,10" coordsize="58,0" path="m4079,10l4136,10e" filled="false" stroked="true" strokeweight=".96pt" strokecolor="#009eea">
                <v:path arrowok="t"/>
              </v:shape>
            </v:group>
            <v:group style="position:absolute;left:4136;top:10;width:368;height:2" coordorigin="4136,10" coordsize="368,2">
              <v:shape style="position:absolute;left:4136;top:10;width:368;height:2" coordorigin="4136,10" coordsize="368,0" path="m4136,10l4503,10e" filled="false" stroked="true" strokeweight=".96pt" strokecolor="#009eea">
                <v:path arrowok="t"/>
              </v:shape>
            </v:group>
            <v:group style="position:absolute;left:4503;top:10;width:58;height:2" coordorigin="4503,10" coordsize="58,2">
              <v:shape style="position:absolute;left:4503;top:10;width:58;height:2" coordorigin="4503,10" coordsize="58,0" path="m4503,10l4561,10e" filled="false" stroked="true" strokeweight=".96pt" strokecolor="#009eea">
                <v:path arrowok="t"/>
              </v:shape>
            </v:group>
            <v:group style="position:absolute;left:4561;top:10;width:228;height:2" coordorigin="4561,10" coordsize="228,2">
              <v:shape style="position:absolute;left:4561;top:10;width:228;height:2" coordorigin="4561,10" coordsize="228,0" path="m4561,10l4789,10e" filled="false" stroked="true" strokeweight=".96pt" strokecolor="#009eea">
                <v:path arrowok="t"/>
              </v:shape>
            </v:group>
            <v:group style="position:absolute;left:4789;top:10;width:58;height:2" coordorigin="4789,10" coordsize="58,2">
              <v:shape style="position:absolute;left:4789;top:10;width:58;height:2" coordorigin="4789,10" coordsize="58,0" path="m4789,10l4847,10e" filled="false" stroked="true" strokeweight=".96pt" strokecolor="#009eea">
                <v:path arrowok="t"/>
              </v:shape>
            </v:group>
            <v:group style="position:absolute;left:4847;top:10;width:1359;height:2" coordorigin="4847,10" coordsize="1359,2">
              <v:shape style="position:absolute;left:4847;top:10;width:1359;height:2" coordorigin="4847,10" coordsize="1359,0" path="m4847,10l6205,10e" filled="false" stroked="true" strokeweight=".96pt" strokecolor="#009eea">
                <v:path arrowok="t"/>
              </v:shape>
            </v:group>
            <v:group style="position:absolute;left:6205;top:10;width:58;height:2" coordorigin="6205,10" coordsize="58,2">
              <v:shape style="position:absolute;left:6205;top:10;width:58;height:2" coordorigin="6205,10" coordsize="58,0" path="m6205,10l6263,10e" filled="false" stroked="true" strokeweight=".96pt" strokecolor="#009eea">
                <v:path arrowok="t"/>
              </v:shape>
            </v:group>
            <v:group style="position:absolute;left:6263;top:10;width:371;height:2" coordorigin="6263,10" coordsize="371,2">
              <v:shape style="position:absolute;left:6263;top:10;width:371;height:2" coordorigin="6263,10" coordsize="371,0" path="m6263,10l6633,10e" filled="false" stroked="true" strokeweight=".96pt" strokecolor="#009eea">
                <v:path arrowok="t"/>
              </v:shape>
            </v:group>
            <v:group style="position:absolute;left:6633;top:10;width:58;height:2" coordorigin="6633,10" coordsize="58,2">
              <v:shape style="position:absolute;left:6633;top:10;width:58;height:2" coordorigin="6633,10" coordsize="58,0" path="m6633,10l6690,10e" filled="false" stroked="true" strokeweight=".96pt" strokecolor="#009eea">
                <v:path arrowok="t"/>
              </v:shape>
            </v:group>
            <v:group style="position:absolute;left:6690;top:10;width:368;height:2" coordorigin="6690,10" coordsize="368,2">
              <v:shape style="position:absolute;left:6690;top:10;width:368;height:2" coordorigin="6690,10" coordsize="368,0" path="m6690,10l7057,10e" filled="false" stroked="true" strokeweight=".96pt" strokecolor="#009eea">
                <v:path arrowok="t"/>
              </v:shape>
            </v:group>
            <v:group style="position:absolute;left:7057;top:10;width:58;height:2" coordorigin="7057,10" coordsize="58,2">
              <v:shape style="position:absolute;left:7057;top:10;width:58;height:2" coordorigin="7057,10" coordsize="58,0" path="m7057,10l7115,10e" filled="false" stroked="true" strokeweight=".96pt" strokecolor="#009eea">
                <v:path arrowok="t"/>
              </v:shape>
            </v:group>
            <v:group style="position:absolute;left:7115;top:10;width:1076;height:2" coordorigin="7115,10" coordsize="1076,2">
              <v:shape style="position:absolute;left:7115;top:10;width:1076;height:2" coordorigin="7115,10" coordsize="1076,0" path="m7115,10l8190,10e" filled="false" stroked="true" strokeweight=".96pt" strokecolor="#009eea">
                <v:path arrowok="t"/>
              </v:shape>
            </v:group>
            <v:group style="position:absolute;left:8190;top:10;width:58;height:2" coordorigin="8190,10" coordsize="58,2">
              <v:shape style="position:absolute;left:8190;top:10;width:58;height:2" coordorigin="8190,10" coordsize="58,0" path="m8190,10l8248,10e" filled="false" stroked="true" strokeweight=".96pt" strokecolor="#009eea">
                <v:path arrowok="t"/>
              </v:shape>
            </v:group>
            <v:group style="position:absolute;left:8248;top:10;width:1361;height:2" coordorigin="8248,10" coordsize="1361,2">
              <v:shape style="position:absolute;left:8248;top:10;width:1361;height:2" coordorigin="8248,10" coordsize="1361,0" path="m8248,10l9609,10e" filled="false" stroked="true" strokeweight=".96pt" strokecolor="#009eea">
                <v:path arrowok="t"/>
              </v:shape>
            </v:group>
            <v:group style="position:absolute;left:9609;top:10;width:58;height:2" coordorigin="9609,10" coordsize="58,2">
              <v:shape style="position:absolute;left:9609;top:10;width:58;height:2" coordorigin="9609,10" coordsize="58,0" path="m9609,10l9666,10e" filled="false" stroked="true" strokeweight=".96pt" strokecolor="#009eea">
                <v:path arrowok="t"/>
              </v:shape>
            </v:group>
            <v:group style="position:absolute;left:9666;top:10;width:368;height:2" coordorigin="9666,10" coordsize="368,2">
              <v:shape style="position:absolute;left:9666;top:10;width:368;height:2" coordorigin="9666,10" coordsize="368,0" path="m9666,10l10034,10e" filled="false" stroked="true" strokeweight=".96pt" strokecolor="#009eea">
                <v:path arrowok="t"/>
              </v:shape>
            </v:group>
            <v:group style="position:absolute;left:10034;top:10;width:58;height:2" coordorigin="10034,10" coordsize="58,2">
              <v:shape style="position:absolute;left:10034;top:10;width:58;height:2" coordorigin="10034,10" coordsize="58,0" path="m10034,10l10092,10e" filled="false" stroked="true" strokeweight=".96pt" strokecolor="#009eea">
                <v:path arrowok="t"/>
              </v:shape>
            </v:group>
            <v:group style="position:absolute;left:10092;top:10;width:1217;height:2" coordorigin="10092,10" coordsize="1217,2">
              <v:shape style="position:absolute;left:10092;top:10;width:1217;height:2" coordorigin="10092,10" coordsize="1217,0" path="m10092,10l11308,10e" filled="false" stroked="true" strokeweight=".96pt" strokecolor="#009eea">
                <v:path arrowok="t"/>
              </v:shape>
            </v:group>
            <v:group style="position:absolute;left:11308;top:10;width:58;height:2" coordorigin="11308,10" coordsize="58,2">
              <v:shape style="position:absolute;left:11308;top:10;width:58;height:2" coordorigin="11308,10" coordsize="58,0" path="m11308,10l11366,10e" filled="false" stroked="true" strokeweight=".96pt" strokecolor="#009eea">
                <v:path arrowok="t"/>
              </v:shape>
            </v:group>
            <v:group style="position:absolute;left:11366;top:10;width:1220;height:2" coordorigin="11366,10" coordsize="1220,2">
              <v:shape style="position:absolute;left:11366;top:10;width:1220;height:2" coordorigin="11366,10" coordsize="1220,0" path="m11366,10l12585,10e" filled="false" stroked="true" strokeweight=".96pt" strokecolor="#009eea">
                <v:path arrowok="t"/>
              </v:shape>
            </v:group>
            <v:group style="position:absolute;left:12585;top:10;width:58;height:2" coordorigin="12585,10" coordsize="58,2">
              <v:shape style="position:absolute;left:12585;top:10;width:58;height:2" coordorigin="12585,10" coordsize="58,0" path="m12585,10l12643,10e" filled="false" stroked="true" strokeweight=".96pt" strokecolor="#009eea">
                <v:path arrowok="t"/>
              </v:shape>
            </v:group>
            <v:group style="position:absolute;left:12643;top:10;width:1410;height:2" coordorigin="12643,10" coordsize="1410,2">
              <v:shape style="position:absolute;left:12643;top:10;width:1410;height:2" coordorigin="12643,10" coordsize="1410,0" path="m12643,10l1405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43" w:type="dxa"/>
        <w:tblLayout w:type="fixed"/>
        <w:tblCellMar>
          <w:top w:w="0" w:type="dxa"/>
          <w:left w:w="0" w:type="dxa"/>
          <w:bottom w:w="0" w:type="dxa"/>
          <w:right w:w="0" w:type="dxa"/>
        </w:tblCellMar>
        <w:tblLook w:val="01E0"/>
      </w:tblPr>
      <w:tblGrid>
        <w:gridCol w:w="2285"/>
        <w:gridCol w:w="1364"/>
        <w:gridCol w:w="425"/>
        <w:gridCol w:w="425"/>
        <w:gridCol w:w="286"/>
        <w:gridCol w:w="1416"/>
        <w:gridCol w:w="428"/>
        <w:gridCol w:w="425"/>
        <w:gridCol w:w="1133"/>
        <w:gridCol w:w="1418"/>
        <w:gridCol w:w="425"/>
        <w:gridCol w:w="1274"/>
        <w:gridCol w:w="1277"/>
        <w:gridCol w:w="1462"/>
      </w:tblGrid>
      <w:tr>
        <w:trPr>
          <w:trHeight w:val="362" w:hRule="exact"/>
        </w:trPr>
        <w:tc>
          <w:tcPr>
            <w:tcW w:w="228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286" w:type="dxa"/>
            <w:tcBorders>
              <w:top w:val="single" w:sz="8" w:space="0" w:color="009EEA"/>
              <w:left w:val="single" w:sz="4" w:space="0" w:color="009EEA"/>
              <w:bottom w:val="single" w:sz="4" w:space="0" w:color="009EEA"/>
              <w:right w:val="single" w:sz="4" w:space="0" w:color="009EEA"/>
            </w:tcBorders>
          </w:tcPr>
          <w:p>
            <w:pPr/>
          </w:p>
        </w:tc>
        <w:tc>
          <w:tcPr>
            <w:tcW w:w="1416" w:type="dxa"/>
            <w:tcBorders>
              <w:top w:val="single" w:sz="8" w:space="0" w:color="009EEA"/>
              <w:left w:val="single" w:sz="4" w:space="0" w:color="009EEA"/>
              <w:bottom w:val="single" w:sz="4" w:space="0" w:color="009EEA"/>
              <w:right w:val="single" w:sz="4" w:space="0" w:color="009EEA"/>
            </w:tcBorders>
          </w:tcPr>
          <w:p>
            <w:pPr/>
          </w:p>
        </w:tc>
        <w:tc>
          <w:tcPr>
            <w:tcW w:w="428"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133" w:type="dxa"/>
            <w:tcBorders>
              <w:top w:val="single" w:sz="8" w:space="0" w:color="009EEA"/>
              <w:left w:val="single" w:sz="4" w:space="0" w:color="009EEA"/>
              <w:bottom w:val="single" w:sz="4" w:space="0" w:color="009EEA"/>
              <w:right w:val="single" w:sz="4" w:space="0" w:color="009EEA"/>
            </w:tcBorders>
          </w:tcPr>
          <w:p>
            <w:pPr/>
          </w:p>
        </w:tc>
        <w:tc>
          <w:tcPr>
            <w:tcW w:w="1418"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274" w:type="dxa"/>
            <w:tcBorders>
              <w:top w:val="single" w:sz="8" w:space="0" w:color="009EEA"/>
              <w:left w:val="single" w:sz="4" w:space="0" w:color="009EEA"/>
              <w:bottom w:val="single" w:sz="4" w:space="0" w:color="009EEA"/>
              <w:right w:val="single" w:sz="4" w:space="0" w:color="009EEA"/>
            </w:tcBorders>
          </w:tcPr>
          <w:p>
            <w:pPr/>
          </w:p>
        </w:tc>
        <w:tc>
          <w:tcPr>
            <w:tcW w:w="1277" w:type="dxa"/>
            <w:tcBorders>
              <w:top w:val="single" w:sz="8" w:space="0" w:color="009EEA"/>
              <w:left w:val="single" w:sz="4" w:space="0" w:color="009EEA"/>
              <w:bottom w:val="single" w:sz="4" w:space="0" w:color="009EEA"/>
              <w:right w:val="single" w:sz="4" w:space="0" w:color="009EEA"/>
            </w:tcBorders>
          </w:tcPr>
          <w:p>
            <w:pPr/>
          </w:p>
        </w:tc>
        <w:tc>
          <w:tcPr>
            <w:tcW w:w="1462"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55" w:right="0"/>
              <w:jc w:val="left"/>
              <w:rPr>
                <w:rFonts w:ascii="Arial Narrow" w:hAnsi="Arial Narrow" w:cs="Arial Narrow" w:eastAsia="Arial Narrow" w:hint="default"/>
                <w:sz w:val="20"/>
                <w:szCs w:val="20"/>
              </w:rPr>
            </w:pPr>
            <w:r>
              <w:rPr>
                <w:rFonts w:ascii="Arial Narrow"/>
                <w:sz w:val="20"/>
              </w:rPr>
              <w:t>1,777,679,909.00</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108" w:right="0"/>
              <w:jc w:val="left"/>
              <w:rPr>
                <w:rFonts w:ascii="Arial Narrow" w:hAnsi="Arial Narrow" w:cs="Arial Narrow" w:eastAsia="Arial Narrow" w:hint="default"/>
                <w:sz w:val="20"/>
                <w:szCs w:val="20"/>
              </w:rPr>
            </w:pPr>
            <w:r>
              <w:rPr>
                <w:rFonts w:ascii="Arial Narrow"/>
                <w:sz w:val="20"/>
              </w:rPr>
              <w:t>2,420,221,207.29</w:t>
            </w: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2,372,161.35</w:t>
            </w:r>
            <w:r>
              <w:rPr>
                <w:rFonts w:ascii="Arial Narrow"/>
                <w:sz w:val="20"/>
              </w:rPr>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spacing w:val="-1"/>
                <w:sz w:val="20"/>
              </w:rPr>
              <w:t>1,290,780,124.55</w:t>
            </w: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82" w:right="0"/>
              <w:jc w:val="center"/>
              <w:rPr>
                <w:rFonts w:ascii="Arial Narrow" w:hAnsi="Arial Narrow" w:cs="Arial Narrow" w:eastAsia="Arial Narrow" w:hint="default"/>
                <w:sz w:val="20"/>
                <w:szCs w:val="20"/>
              </w:rPr>
            </w:pPr>
            <w:r>
              <w:rPr>
                <w:rFonts w:ascii="Arial Narrow"/>
                <w:sz w:val="20"/>
              </w:rPr>
              <w:t>350,464,580.21</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-124,650,626.79</w:t>
            </w:r>
            <w:r>
              <w:rPr>
                <w:rFonts w:ascii="Arial Narrow"/>
                <w:sz w:val="20"/>
              </w:rPr>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spacing w:val="-1"/>
                <w:sz w:val="20"/>
              </w:rPr>
              <w:t>5,716,867,355.61</w:t>
            </w: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Narrow" w:hAnsi="Arial Narrow" w:cs="Arial Narrow" w:eastAsia="Arial Narrow" w:hint="default"/>
                <w:sz w:val="20"/>
                <w:szCs w:val="20"/>
              </w:rPr>
            </w:pPr>
            <w:r>
              <w:rPr>
                <w:rFonts w:ascii="Arial Narrow"/>
                <w:w w:val="95"/>
                <w:sz w:val="20"/>
              </w:rPr>
              <w:t>691,757.02</w:t>
            </w:r>
            <w:r>
              <w:rPr>
                <w:rFonts w:ascii="Arial Narrow"/>
                <w:sz w:val="20"/>
              </w:rPr>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left="184" w:right="0"/>
              <w:jc w:val="center"/>
              <w:rPr>
                <w:rFonts w:ascii="Arial Narrow" w:hAnsi="Arial Narrow" w:cs="Arial Narrow" w:eastAsia="Arial Narrow" w:hint="default"/>
                <w:sz w:val="20"/>
                <w:szCs w:val="20"/>
              </w:rPr>
            </w:pPr>
            <w:r>
              <w:rPr>
                <w:rFonts w:ascii="Arial Narrow"/>
                <w:sz w:val="20"/>
              </w:rPr>
              <w:t>91,113,879.37</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Narrow" w:hAnsi="Arial Narrow" w:cs="Arial Narrow" w:eastAsia="Arial Narrow" w:hint="default"/>
                <w:sz w:val="20"/>
                <w:szCs w:val="20"/>
              </w:rPr>
            </w:pPr>
            <w:r>
              <w:rPr>
                <w:rFonts w:ascii="Arial Narrow"/>
                <w:w w:val="95"/>
                <w:sz w:val="20"/>
              </w:rPr>
              <w:t>-17,486,396.59</w:t>
            </w:r>
            <w:r>
              <w:rPr>
                <w:rFonts w:ascii="Arial Narrow"/>
                <w:sz w:val="20"/>
              </w:rPr>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5"/>
              <w:ind w:right="24"/>
              <w:jc w:val="right"/>
              <w:rPr>
                <w:rFonts w:ascii="Arial Narrow" w:hAnsi="Arial Narrow" w:cs="Arial Narrow" w:eastAsia="Arial Narrow" w:hint="default"/>
                <w:sz w:val="20"/>
                <w:szCs w:val="20"/>
              </w:rPr>
            </w:pPr>
            <w:r>
              <w:rPr>
                <w:rFonts w:ascii="Arial Narrow"/>
                <w:w w:val="95"/>
                <w:sz w:val="20"/>
              </w:rPr>
              <w:t>158,779,526.24</w:t>
            </w:r>
            <w:r>
              <w:rPr>
                <w:rFonts w:ascii="Arial Narrow"/>
                <w:sz w:val="20"/>
              </w:rPr>
            </w: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82" w:right="0"/>
              <w:jc w:val="center"/>
              <w:rPr>
                <w:rFonts w:ascii="Arial Narrow" w:hAnsi="Arial Narrow" w:cs="Arial Narrow" w:eastAsia="Arial Narrow" w:hint="default"/>
                <w:sz w:val="20"/>
                <w:szCs w:val="20"/>
              </w:rPr>
            </w:pPr>
            <w:r>
              <w:rPr>
                <w:rFonts w:ascii="Arial Narrow"/>
                <w:sz w:val="20"/>
              </w:rPr>
              <w:t>779,985,334.87</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-17,486,396.59</w:t>
            </w:r>
            <w:r>
              <w:rPr>
                <w:rFonts w:ascii="Arial Narrow"/>
                <w:sz w:val="20"/>
              </w:rPr>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w w:val="95"/>
                <w:sz w:val="20"/>
              </w:rPr>
              <w:t>762,498,938.28</w:t>
            </w:r>
            <w:r>
              <w:rPr>
                <w:rFonts w:ascii="Arial Narrow"/>
                <w:sz w:val="20"/>
              </w:rPr>
            </w: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（二）所有者投入和减少资</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．其他权益工具持有者投入</w:t>
            </w:r>
          </w:p>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．股份支付计入所有者权益</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26" w:right="0"/>
              <w:jc w:val="center"/>
              <w:rPr>
                <w:rFonts w:ascii="Arial Narrow" w:hAnsi="Arial Narrow" w:cs="Arial Narrow" w:eastAsia="Arial Narrow" w:hint="default"/>
                <w:sz w:val="20"/>
                <w:szCs w:val="20"/>
              </w:rPr>
            </w:pPr>
            <w:r>
              <w:rPr>
                <w:rFonts w:ascii="Arial Narrow"/>
                <w:sz w:val="20"/>
              </w:rPr>
              <w:t>-688,871,455.50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spacing w:val="-1"/>
                <w:w w:val="95"/>
                <w:sz w:val="20"/>
              </w:rPr>
              <w:t>-604,411,169.06</w:t>
            </w:r>
            <w:r>
              <w:rPr>
                <w:rFonts w:ascii="Arial Narrow"/>
                <w:spacing w:val="-1"/>
                <w:sz w:val="20"/>
              </w:rPr>
            </w:r>
          </w:p>
        </w:tc>
      </w:tr>
      <w:tr>
        <w:trPr>
          <w:trHeight w:val="35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18" w:right="0"/>
              <w:jc w:val="center"/>
              <w:rPr>
                <w:rFonts w:ascii="Arial Narrow" w:hAnsi="Arial Narrow" w:cs="Arial Narrow" w:eastAsia="Arial Narrow" w:hint="default"/>
                <w:sz w:val="20"/>
                <w:szCs w:val="20"/>
              </w:rPr>
            </w:pPr>
            <w:r>
              <w:rPr>
                <w:rFonts w:ascii="Arial Narrow"/>
                <w:sz w:val="20"/>
              </w:rPr>
              <w:t>-84,460,286.44</w:t>
            </w: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．对所有者（或股东）的分</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left="37" w:right="0"/>
              <w:jc w:val="center"/>
              <w:rPr>
                <w:rFonts w:ascii="Arial Narrow" w:hAnsi="Arial Narrow" w:cs="Arial Narrow" w:eastAsia="Arial Narrow" w:hint="default"/>
                <w:sz w:val="20"/>
                <w:szCs w:val="20"/>
              </w:rPr>
            </w:pPr>
            <w:r>
              <w:rPr>
                <w:rFonts w:ascii="Arial Narrow"/>
                <w:sz w:val="20"/>
              </w:rPr>
              <w:t>-604,411,169.06</w:t>
            </w: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5"/>
              <w:ind w:right="26"/>
              <w:jc w:val="right"/>
              <w:rPr>
                <w:rFonts w:ascii="Arial Narrow" w:hAnsi="Arial Narrow" w:cs="Arial Narrow" w:eastAsia="Arial Narrow" w:hint="default"/>
                <w:sz w:val="20"/>
                <w:szCs w:val="20"/>
              </w:rPr>
            </w:pPr>
            <w:r>
              <w:rPr>
                <w:rFonts w:ascii="Arial Narrow"/>
                <w:spacing w:val="-1"/>
                <w:w w:val="95"/>
                <w:sz w:val="20"/>
              </w:rPr>
              <w:t>-604,411,169.06</w:t>
            </w:r>
            <w:r>
              <w:rPr>
                <w:rFonts w:ascii="Arial Narrow"/>
                <w:spacing w:val="-1"/>
                <w:sz w:val="20"/>
              </w:rPr>
            </w: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12"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．资本公积转增资本（或股</w:t>
            </w:r>
          </w:p>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．盈余公积转增资本（或股</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47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11"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．设定受益计划变动额结转</w:t>
            </w:r>
          </w:p>
          <w:p>
            <w:pPr>
              <w:pStyle w:val="TableParagraph"/>
              <w:spacing w:line="228" w:lineRule="exact"/>
              <w:ind w:left="28"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228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64"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286" w:type="dxa"/>
            <w:tcBorders>
              <w:top w:val="single" w:sz="4" w:space="0" w:color="009EEA"/>
              <w:left w:val="single" w:sz="4" w:space="0" w:color="009EEA"/>
              <w:bottom w:val="single" w:sz="8" w:space="0" w:color="009EEA"/>
              <w:right w:val="single" w:sz="4" w:space="0" w:color="009EEA"/>
            </w:tcBorders>
          </w:tcPr>
          <w:p>
            <w:pPr/>
          </w:p>
        </w:tc>
        <w:tc>
          <w:tcPr>
            <w:tcW w:w="1416" w:type="dxa"/>
            <w:tcBorders>
              <w:top w:val="single" w:sz="4" w:space="0" w:color="009EEA"/>
              <w:left w:val="single" w:sz="4" w:space="0" w:color="009EEA"/>
              <w:bottom w:val="single" w:sz="8" w:space="0" w:color="009EEA"/>
              <w:right w:val="single" w:sz="4" w:space="0" w:color="009EEA"/>
            </w:tcBorders>
          </w:tcPr>
          <w:p>
            <w:pPr/>
          </w:p>
        </w:tc>
        <w:tc>
          <w:tcPr>
            <w:tcW w:w="428"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691,757.02</w:t>
            </w:r>
            <w:r>
              <w:rPr>
                <w:rFonts w:ascii="Arial Narrow"/>
                <w:sz w:val="20"/>
              </w:rPr>
            </w:r>
          </w:p>
        </w:tc>
        <w:tc>
          <w:tcPr>
            <w:tcW w:w="1418"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274" w:type="dxa"/>
            <w:tcBorders>
              <w:top w:val="single" w:sz="4" w:space="0" w:color="009EEA"/>
              <w:left w:val="single" w:sz="4" w:space="0" w:color="009EEA"/>
              <w:bottom w:val="single" w:sz="8" w:space="0" w:color="009EEA"/>
              <w:right w:val="single" w:sz="4" w:space="0" w:color="009EEA"/>
            </w:tcBorders>
          </w:tcPr>
          <w:p>
            <w:pPr/>
          </w:p>
        </w:tc>
        <w:tc>
          <w:tcPr>
            <w:tcW w:w="1277" w:type="dxa"/>
            <w:tcBorders>
              <w:top w:val="single" w:sz="4" w:space="0" w:color="009EEA"/>
              <w:left w:val="single" w:sz="4" w:space="0" w:color="009EEA"/>
              <w:bottom w:val="single" w:sz="8" w:space="0" w:color="009EEA"/>
              <w:right w:val="single" w:sz="4" w:space="0" w:color="009EEA"/>
            </w:tcBorders>
          </w:tcPr>
          <w:p>
            <w:pPr/>
          </w:p>
        </w:tc>
        <w:tc>
          <w:tcPr>
            <w:tcW w:w="146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691,757.02</w:t>
            </w:r>
            <w:r>
              <w:rPr>
                <w:rFonts w:ascii="Arial Narrow"/>
                <w:sz w:val="20"/>
              </w:rPr>
            </w:r>
          </w:p>
        </w:tc>
      </w:tr>
    </w:tbl>
    <w:p>
      <w:pPr>
        <w:spacing w:after="0" w:line="240" w:lineRule="auto"/>
        <w:jc w:val="right"/>
        <w:rPr>
          <w:rFonts w:ascii="Arial Narrow" w:hAnsi="Arial Narrow" w:cs="Arial Narrow" w:eastAsia="Arial Narrow" w:hint="default"/>
          <w:sz w:val="20"/>
          <w:szCs w:val="20"/>
        </w:rPr>
        <w:sectPr>
          <w:footerReference w:type="default" r:id="rId46"/>
          <w:pgSz w:w="16840" w:h="11910" w:orient="landscape"/>
          <w:pgMar w:footer="1885" w:header="882" w:top="1120" w:bottom="2100" w:left="1380" w:right="1140"/>
        </w:sectPr>
      </w:pPr>
    </w:p>
    <w:p>
      <w:pPr>
        <w:spacing w:line="240" w:lineRule="auto" w:before="2"/>
        <w:rPr>
          <w:rFonts w:ascii="Times New Roman" w:hAnsi="Times New Roman" w:cs="Times New Roman" w:eastAsia="Times New Roman" w:hint="default"/>
          <w:sz w:val="13"/>
          <w:szCs w:val="13"/>
        </w:rPr>
      </w:pPr>
    </w:p>
    <w:p>
      <w:pPr>
        <w:spacing w:line="20" w:lineRule="exact"/>
        <w:ind w:left="1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3.1pt;height:1pt;mso-position-horizontal-relative:char;mso-position-vertical-relative:line" coordorigin="0,0" coordsize="14062,20">
            <v:group style="position:absolute;left:10;top:10;width:2281;height:2" coordorigin="10,10" coordsize="2281,2">
              <v:shape style="position:absolute;left:10;top:10;width:2281;height:2" coordorigin="10,10" coordsize="2281,0" path="m10,10l2290,10e" filled="false" stroked="true" strokeweight=".96pt" strokecolor="#009eea">
                <v:path arrowok="t"/>
              </v:shape>
            </v:group>
            <v:group style="position:absolute;left:2290;top:10;width:58;height:2" coordorigin="2290,10" coordsize="58,2">
              <v:shape style="position:absolute;left:2290;top:10;width:58;height:2" coordorigin="2290,10" coordsize="58,0" path="m2290,10l2348,10e" filled="false" stroked="true" strokeweight=".96pt" strokecolor="#009eea">
                <v:path arrowok="t"/>
              </v:shape>
            </v:group>
            <v:group style="position:absolute;left:2348;top:10;width:1307;height:2" coordorigin="2348,10" coordsize="1307,2">
              <v:shape style="position:absolute;left:2348;top:10;width:1307;height:2" coordorigin="2348,10" coordsize="1307,0" path="m2348,10l3654,10e" filled="false" stroked="true" strokeweight=".96pt" strokecolor="#009eea">
                <v:path arrowok="t"/>
              </v:shape>
            </v:group>
            <v:group style="position:absolute;left:3654;top:10;width:58;height:2" coordorigin="3654,10" coordsize="58,2">
              <v:shape style="position:absolute;left:3654;top:10;width:58;height:2" coordorigin="3654,10" coordsize="58,0" path="m3654,10l3711,10e" filled="false" stroked="true" strokeweight=".96pt" strokecolor="#009eea">
                <v:path arrowok="t"/>
              </v:shape>
            </v:group>
            <v:group style="position:absolute;left:3711;top:10;width:368;height:2" coordorigin="3711,10" coordsize="368,2">
              <v:shape style="position:absolute;left:3711;top:10;width:368;height:2" coordorigin="3711,10" coordsize="368,0" path="m3711,10l4079,10e" filled="false" stroked="true" strokeweight=".96pt" strokecolor="#009eea">
                <v:path arrowok="t"/>
              </v:shape>
            </v:group>
            <v:group style="position:absolute;left:4079;top:10;width:58;height:2" coordorigin="4079,10" coordsize="58,2">
              <v:shape style="position:absolute;left:4079;top:10;width:58;height:2" coordorigin="4079,10" coordsize="58,0" path="m4079,10l4136,10e" filled="false" stroked="true" strokeweight=".96pt" strokecolor="#009eea">
                <v:path arrowok="t"/>
              </v:shape>
            </v:group>
            <v:group style="position:absolute;left:4136;top:10;width:368;height:2" coordorigin="4136,10" coordsize="368,2">
              <v:shape style="position:absolute;left:4136;top:10;width:368;height:2" coordorigin="4136,10" coordsize="368,0" path="m4136,10l4503,10e" filled="false" stroked="true" strokeweight=".96pt" strokecolor="#009eea">
                <v:path arrowok="t"/>
              </v:shape>
            </v:group>
            <v:group style="position:absolute;left:4503;top:10;width:58;height:2" coordorigin="4503,10" coordsize="58,2">
              <v:shape style="position:absolute;left:4503;top:10;width:58;height:2" coordorigin="4503,10" coordsize="58,0" path="m4503,10l4561,10e" filled="false" stroked="true" strokeweight=".96pt" strokecolor="#009eea">
                <v:path arrowok="t"/>
              </v:shape>
            </v:group>
            <v:group style="position:absolute;left:4561;top:10;width:228;height:2" coordorigin="4561,10" coordsize="228,2">
              <v:shape style="position:absolute;left:4561;top:10;width:228;height:2" coordorigin="4561,10" coordsize="228,0" path="m4561,10l4789,10e" filled="false" stroked="true" strokeweight=".96pt" strokecolor="#009eea">
                <v:path arrowok="t"/>
              </v:shape>
            </v:group>
            <v:group style="position:absolute;left:4789;top:10;width:58;height:2" coordorigin="4789,10" coordsize="58,2">
              <v:shape style="position:absolute;left:4789;top:10;width:58;height:2" coordorigin="4789,10" coordsize="58,0" path="m4789,10l4847,10e" filled="false" stroked="true" strokeweight=".96pt" strokecolor="#009eea">
                <v:path arrowok="t"/>
              </v:shape>
            </v:group>
            <v:group style="position:absolute;left:4847;top:10;width:1359;height:2" coordorigin="4847,10" coordsize="1359,2">
              <v:shape style="position:absolute;left:4847;top:10;width:1359;height:2" coordorigin="4847,10" coordsize="1359,0" path="m4847,10l6205,10e" filled="false" stroked="true" strokeweight=".96pt" strokecolor="#009eea">
                <v:path arrowok="t"/>
              </v:shape>
            </v:group>
            <v:group style="position:absolute;left:6205;top:10;width:58;height:2" coordorigin="6205,10" coordsize="58,2">
              <v:shape style="position:absolute;left:6205;top:10;width:58;height:2" coordorigin="6205,10" coordsize="58,0" path="m6205,10l6263,10e" filled="false" stroked="true" strokeweight=".96pt" strokecolor="#009eea">
                <v:path arrowok="t"/>
              </v:shape>
            </v:group>
            <v:group style="position:absolute;left:6263;top:10;width:371;height:2" coordorigin="6263,10" coordsize="371,2">
              <v:shape style="position:absolute;left:6263;top:10;width:371;height:2" coordorigin="6263,10" coordsize="371,0" path="m6263,10l6633,10e" filled="false" stroked="true" strokeweight=".96pt" strokecolor="#009eea">
                <v:path arrowok="t"/>
              </v:shape>
            </v:group>
            <v:group style="position:absolute;left:6633;top:10;width:58;height:2" coordorigin="6633,10" coordsize="58,2">
              <v:shape style="position:absolute;left:6633;top:10;width:58;height:2" coordorigin="6633,10" coordsize="58,0" path="m6633,10l6690,10e" filled="false" stroked="true" strokeweight=".96pt" strokecolor="#009eea">
                <v:path arrowok="t"/>
              </v:shape>
            </v:group>
            <v:group style="position:absolute;left:6690;top:10;width:368;height:2" coordorigin="6690,10" coordsize="368,2">
              <v:shape style="position:absolute;left:6690;top:10;width:368;height:2" coordorigin="6690,10" coordsize="368,0" path="m6690,10l7057,10e" filled="false" stroked="true" strokeweight=".96pt" strokecolor="#009eea">
                <v:path arrowok="t"/>
              </v:shape>
            </v:group>
            <v:group style="position:absolute;left:7057;top:10;width:58;height:2" coordorigin="7057,10" coordsize="58,2">
              <v:shape style="position:absolute;left:7057;top:10;width:58;height:2" coordorigin="7057,10" coordsize="58,0" path="m7057,10l7115,10e" filled="false" stroked="true" strokeweight=".96pt" strokecolor="#009eea">
                <v:path arrowok="t"/>
              </v:shape>
            </v:group>
            <v:group style="position:absolute;left:7115;top:10;width:1076;height:2" coordorigin="7115,10" coordsize="1076,2">
              <v:shape style="position:absolute;left:7115;top:10;width:1076;height:2" coordorigin="7115,10" coordsize="1076,0" path="m7115,10l8190,10e" filled="false" stroked="true" strokeweight=".96pt" strokecolor="#009eea">
                <v:path arrowok="t"/>
              </v:shape>
            </v:group>
            <v:group style="position:absolute;left:8190;top:10;width:58;height:2" coordorigin="8190,10" coordsize="58,2">
              <v:shape style="position:absolute;left:8190;top:10;width:58;height:2" coordorigin="8190,10" coordsize="58,0" path="m8190,10l8248,10e" filled="false" stroked="true" strokeweight=".96pt" strokecolor="#009eea">
                <v:path arrowok="t"/>
              </v:shape>
            </v:group>
            <v:group style="position:absolute;left:8248;top:10;width:1361;height:2" coordorigin="8248,10" coordsize="1361,2">
              <v:shape style="position:absolute;left:8248;top:10;width:1361;height:2" coordorigin="8248,10" coordsize="1361,0" path="m8248,10l9609,10e" filled="false" stroked="true" strokeweight=".96pt" strokecolor="#009eea">
                <v:path arrowok="t"/>
              </v:shape>
            </v:group>
            <v:group style="position:absolute;left:9609;top:10;width:58;height:2" coordorigin="9609,10" coordsize="58,2">
              <v:shape style="position:absolute;left:9609;top:10;width:58;height:2" coordorigin="9609,10" coordsize="58,0" path="m9609,10l9666,10e" filled="false" stroked="true" strokeweight=".96pt" strokecolor="#009eea">
                <v:path arrowok="t"/>
              </v:shape>
            </v:group>
            <v:group style="position:absolute;left:9666;top:10;width:368;height:2" coordorigin="9666,10" coordsize="368,2">
              <v:shape style="position:absolute;left:9666;top:10;width:368;height:2" coordorigin="9666,10" coordsize="368,0" path="m9666,10l10034,10e" filled="false" stroked="true" strokeweight=".96pt" strokecolor="#009eea">
                <v:path arrowok="t"/>
              </v:shape>
            </v:group>
            <v:group style="position:absolute;left:10034;top:10;width:58;height:2" coordorigin="10034,10" coordsize="58,2">
              <v:shape style="position:absolute;left:10034;top:10;width:58;height:2" coordorigin="10034,10" coordsize="58,0" path="m10034,10l10092,10e" filled="false" stroked="true" strokeweight=".96pt" strokecolor="#009eea">
                <v:path arrowok="t"/>
              </v:shape>
            </v:group>
            <v:group style="position:absolute;left:10092;top:10;width:1217;height:2" coordorigin="10092,10" coordsize="1217,2">
              <v:shape style="position:absolute;left:10092;top:10;width:1217;height:2" coordorigin="10092,10" coordsize="1217,0" path="m10092,10l11308,10e" filled="false" stroked="true" strokeweight=".96pt" strokecolor="#009eea">
                <v:path arrowok="t"/>
              </v:shape>
            </v:group>
            <v:group style="position:absolute;left:11308;top:10;width:58;height:2" coordorigin="11308,10" coordsize="58,2">
              <v:shape style="position:absolute;left:11308;top:10;width:58;height:2" coordorigin="11308,10" coordsize="58,0" path="m11308,10l11366,10e" filled="false" stroked="true" strokeweight=".96pt" strokecolor="#009eea">
                <v:path arrowok="t"/>
              </v:shape>
            </v:group>
            <v:group style="position:absolute;left:11366;top:10;width:1220;height:2" coordorigin="11366,10" coordsize="1220,2">
              <v:shape style="position:absolute;left:11366;top:10;width:1220;height:2" coordorigin="11366,10" coordsize="1220,0" path="m11366,10l12585,10e" filled="false" stroked="true" strokeweight=".96pt" strokecolor="#009eea">
                <v:path arrowok="t"/>
              </v:shape>
            </v:group>
            <v:group style="position:absolute;left:12585;top:10;width:58;height:2" coordorigin="12585,10" coordsize="58,2">
              <v:shape style="position:absolute;left:12585;top:10;width:58;height:2" coordorigin="12585,10" coordsize="58,0" path="m12585,10l12643,10e" filled="false" stroked="true" strokeweight=".96pt" strokecolor="#009eea">
                <v:path arrowok="t"/>
              </v:shape>
            </v:group>
            <v:group style="position:absolute;left:12643;top:10;width:1410;height:2" coordorigin="12643,10" coordsize="1410,2">
              <v:shape style="position:absolute;left:12643;top:10;width:1410;height:2" coordorigin="12643,10" coordsize="1410,0" path="m12643,10l14052,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24" w:type="dxa"/>
        <w:tblLayout w:type="fixed"/>
        <w:tblCellMar>
          <w:top w:w="0" w:type="dxa"/>
          <w:left w:w="0" w:type="dxa"/>
          <w:bottom w:w="0" w:type="dxa"/>
          <w:right w:w="0" w:type="dxa"/>
        </w:tblCellMar>
        <w:tblLook w:val="01E0"/>
      </w:tblPr>
      <w:tblGrid>
        <w:gridCol w:w="2285"/>
        <w:gridCol w:w="1364"/>
        <w:gridCol w:w="425"/>
        <w:gridCol w:w="425"/>
        <w:gridCol w:w="286"/>
        <w:gridCol w:w="1416"/>
        <w:gridCol w:w="428"/>
        <w:gridCol w:w="425"/>
        <w:gridCol w:w="1133"/>
        <w:gridCol w:w="1418"/>
        <w:gridCol w:w="425"/>
        <w:gridCol w:w="1274"/>
        <w:gridCol w:w="1277"/>
        <w:gridCol w:w="1462"/>
      </w:tblGrid>
      <w:tr>
        <w:trPr>
          <w:trHeight w:val="362" w:hRule="exact"/>
        </w:trPr>
        <w:tc>
          <w:tcPr>
            <w:tcW w:w="228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64"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286" w:type="dxa"/>
            <w:tcBorders>
              <w:top w:val="single" w:sz="8" w:space="0" w:color="009EEA"/>
              <w:left w:val="single" w:sz="4" w:space="0" w:color="009EEA"/>
              <w:bottom w:val="single" w:sz="4" w:space="0" w:color="009EEA"/>
              <w:right w:val="single" w:sz="4" w:space="0" w:color="009EEA"/>
            </w:tcBorders>
          </w:tcPr>
          <w:p>
            <w:pPr/>
          </w:p>
        </w:tc>
        <w:tc>
          <w:tcPr>
            <w:tcW w:w="1416" w:type="dxa"/>
            <w:tcBorders>
              <w:top w:val="single" w:sz="8" w:space="0" w:color="009EEA"/>
              <w:left w:val="single" w:sz="4" w:space="0" w:color="009EEA"/>
              <w:bottom w:val="single" w:sz="4" w:space="0" w:color="009EEA"/>
              <w:right w:val="single" w:sz="4" w:space="0" w:color="009EEA"/>
            </w:tcBorders>
          </w:tcPr>
          <w:p>
            <w:pPr/>
          </w:p>
        </w:tc>
        <w:tc>
          <w:tcPr>
            <w:tcW w:w="428"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13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903,600.00</w:t>
            </w:r>
            <w:r>
              <w:rPr>
                <w:rFonts w:ascii="Arial Narrow"/>
                <w:sz w:val="20"/>
              </w:rPr>
            </w:r>
          </w:p>
        </w:tc>
        <w:tc>
          <w:tcPr>
            <w:tcW w:w="1418"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274" w:type="dxa"/>
            <w:tcBorders>
              <w:top w:val="single" w:sz="8" w:space="0" w:color="009EEA"/>
              <w:left w:val="single" w:sz="4" w:space="0" w:color="009EEA"/>
              <w:bottom w:val="single" w:sz="4" w:space="0" w:color="009EEA"/>
              <w:right w:val="single" w:sz="4" w:space="0" w:color="009EEA"/>
            </w:tcBorders>
          </w:tcPr>
          <w:p>
            <w:pPr/>
          </w:p>
        </w:tc>
        <w:tc>
          <w:tcPr>
            <w:tcW w:w="1277" w:type="dxa"/>
            <w:tcBorders>
              <w:top w:val="single" w:sz="8" w:space="0" w:color="009EEA"/>
              <w:left w:val="single" w:sz="4" w:space="0" w:color="009EEA"/>
              <w:bottom w:val="single" w:sz="4" w:space="0" w:color="009EEA"/>
              <w:right w:val="single" w:sz="4" w:space="0" w:color="009EEA"/>
            </w:tcBorders>
          </w:tcPr>
          <w:p>
            <w:pPr/>
          </w:p>
        </w:tc>
        <w:tc>
          <w:tcPr>
            <w:tcW w:w="146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903,600.00</w:t>
            </w:r>
            <w:r>
              <w:rPr>
                <w:rFonts w:ascii="Arial Narrow"/>
                <w:sz w:val="20"/>
              </w:rPr>
            </w:r>
          </w:p>
        </w:tc>
      </w:tr>
      <w:tr>
        <w:trPr>
          <w:trHeight w:val="355"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2"/>
                <w:sz w:val="20"/>
              </w:rPr>
              <w:t>211,842.98</w:t>
            </w: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5"/>
              <w:jc w:val="right"/>
              <w:rPr>
                <w:rFonts w:ascii="Arial Narrow" w:hAnsi="Arial Narrow" w:cs="Arial Narrow" w:eastAsia="Arial Narrow" w:hint="default"/>
                <w:sz w:val="20"/>
                <w:szCs w:val="20"/>
              </w:rPr>
            </w:pPr>
            <w:r>
              <w:rPr>
                <w:rFonts w:ascii="Arial Narrow"/>
                <w:spacing w:val="-2"/>
                <w:sz w:val="20"/>
              </w:rPr>
              <w:t>211,842.98</w:t>
            </w:r>
          </w:p>
        </w:tc>
      </w:tr>
      <w:tr>
        <w:trPr>
          <w:trHeight w:val="358" w:hRule="exact"/>
        </w:trPr>
        <w:tc>
          <w:tcPr>
            <w:tcW w:w="22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64"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28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42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228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55" w:right="0"/>
              <w:jc w:val="left"/>
              <w:rPr>
                <w:rFonts w:ascii="Arial Narrow" w:hAnsi="Arial Narrow" w:cs="Arial Narrow" w:eastAsia="Arial Narrow" w:hint="default"/>
                <w:sz w:val="20"/>
                <w:szCs w:val="20"/>
              </w:rPr>
            </w:pPr>
            <w:r>
              <w:rPr>
                <w:rFonts w:ascii="Arial Narrow"/>
                <w:sz w:val="20"/>
              </w:rPr>
              <w:t>1,777,679,909.00</w:t>
            </w:r>
          </w:p>
        </w:tc>
        <w:tc>
          <w:tcPr>
            <w:tcW w:w="425" w:type="dxa"/>
            <w:tcBorders>
              <w:top w:val="single" w:sz="4" w:space="0" w:color="009EEA"/>
              <w:left w:val="single" w:sz="4" w:space="0" w:color="009EEA"/>
              <w:bottom w:val="single" w:sz="23" w:space="0" w:color="009EEA"/>
              <w:right w:val="single" w:sz="4" w:space="0" w:color="009EEA"/>
            </w:tcBorders>
          </w:tcPr>
          <w:p>
            <w:pPr/>
          </w:p>
        </w:tc>
        <w:tc>
          <w:tcPr>
            <w:tcW w:w="425" w:type="dxa"/>
            <w:tcBorders>
              <w:top w:val="single" w:sz="4" w:space="0" w:color="009EEA"/>
              <w:left w:val="single" w:sz="4" w:space="0" w:color="009EEA"/>
              <w:bottom w:val="single" w:sz="23" w:space="0" w:color="009EEA"/>
              <w:right w:val="single" w:sz="4" w:space="0" w:color="009EEA"/>
            </w:tcBorders>
          </w:tcPr>
          <w:p>
            <w:pPr/>
          </w:p>
        </w:tc>
        <w:tc>
          <w:tcPr>
            <w:tcW w:w="286" w:type="dxa"/>
            <w:tcBorders>
              <w:top w:val="single" w:sz="4" w:space="0" w:color="009EEA"/>
              <w:left w:val="single" w:sz="4" w:space="0" w:color="009EEA"/>
              <w:bottom w:val="single" w:sz="23" w:space="0" w:color="009EEA"/>
              <w:right w:val="single" w:sz="4" w:space="0" w:color="009EEA"/>
            </w:tcBorders>
          </w:tcPr>
          <w:p>
            <w:pPr/>
          </w:p>
        </w:tc>
        <w:tc>
          <w:tcPr>
            <w:tcW w:w="141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108" w:right="0"/>
              <w:jc w:val="left"/>
              <w:rPr>
                <w:rFonts w:ascii="Arial Narrow" w:hAnsi="Arial Narrow" w:cs="Arial Narrow" w:eastAsia="Arial Narrow" w:hint="default"/>
                <w:sz w:val="20"/>
                <w:szCs w:val="20"/>
              </w:rPr>
            </w:pPr>
            <w:r>
              <w:rPr>
                <w:rFonts w:ascii="Arial Narrow"/>
                <w:sz w:val="20"/>
              </w:rPr>
              <w:t>2,420,221,207.29</w:t>
            </w:r>
          </w:p>
        </w:tc>
        <w:tc>
          <w:tcPr>
            <w:tcW w:w="428" w:type="dxa"/>
            <w:tcBorders>
              <w:top w:val="single" w:sz="4" w:space="0" w:color="009EEA"/>
              <w:left w:val="single" w:sz="4" w:space="0" w:color="009EEA"/>
              <w:bottom w:val="single" w:sz="23" w:space="0" w:color="009EEA"/>
              <w:right w:val="single" w:sz="4" w:space="0" w:color="009EEA"/>
            </w:tcBorders>
          </w:tcPr>
          <w:p>
            <w:pPr/>
          </w:p>
        </w:tc>
        <w:tc>
          <w:tcPr>
            <w:tcW w:w="425" w:type="dxa"/>
            <w:tcBorders>
              <w:top w:val="single" w:sz="4" w:space="0" w:color="009EEA"/>
              <w:left w:val="single" w:sz="4" w:space="0" w:color="009EEA"/>
              <w:bottom w:val="single" w:sz="23" w:space="0" w:color="009EEA"/>
              <w:right w:val="single" w:sz="4" w:space="0" w:color="009EEA"/>
            </w:tcBorders>
          </w:tcPr>
          <w:p>
            <w:pPr/>
          </w:p>
        </w:tc>
        <w:tc>
          <w:tcPr>
            <w:tcW w:w="113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c>
          <w:tcPr>
            <w:tcW w:w="141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107" w:right="0"/>
              <w:jc w:val="left"/>
              <w:rPr>
                <w:rFonts w:ascii="Arial Narrow" w:hAnsi="Arial Narrow" w:cs="Arial Narrow" w:eastAsia="Arial Narrow" w:hint="default"/>
                <w:sz w:val="20"/>
                <w:szCs w:val="20"/>
              </w:rPr>
            </w:pPr>
            <w:r>
              <w:rPr>
                <w:rFonts w:ascii="Arial Narrow"/>
                <w:sz w:val="20"/>
              </w:rPr>
              <w:t>1,375,240,410.99</w:t>
            </w:r>
          </w:p>
        </w:tc>
        <w:tc>
          <w:tcPr>
            <w:tcW w:w="425" w:type="dxa"/>
            <w:tcBorders>
              <w:top w:val="single" w:sz="4" w:space="0" w:color="009EEA"/>
              <w:left w:val="single" w:sz="4" w:space="0" w:color="009EEA"/>
              <w:bottom w:val="single" w:sz="23" w:space="0" w:color="009EEA"/>
              <w:right w:val="single" w:sz="4" w:space="0" w:color="009EEA"/>
            </w:tcBorders>
          </w:tcPr>
          <w:p>
            <w:pPr/>
          </w:p>
        </w:tc>
        <w:tc>
          <w:tcPr>
            <w:tcW w:w="127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103" w:right="0"/>
              <w:jc w:val="left"/>
              <w:rPr>
                <w:rFonts w:ascii="Arial Narrow" w:hAnsi="Arial Narrow" w:cs="Arial Narrow" w:eastAsia="Arial Narrow" w:hint="default"/>
                <w:sz w:val="20"/>
                <w:szCs w:val="20"/>
              </w:rPr>
            </w:pPr>
            <w:r>
              <w:rPr>
                <w:rFonts w:ascii="Arial Narrow"/>
                <w:sz w:val="20"/>
              </w:rPr>
              <w:t>441,578,459.58</w:t>
            </w:r>
          </w:p>
        </w:tc>
        <w:tc>
          <w:tcPr>
            <w:tcW w:w="127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2"/>
              <w:ind w:left="48" w:right="0"/>
              <w:jc w:val="left"/>
              <w:rPr>
                <w:rFonts w:ascii="Arial Narrow" w:hAnsi="Arial Narrow" w:cs="Arial Narrow" w:eastAsia="Arial Narrow" w:hint="default"/>
                <w:sz w:val="20"/>
                <w:szCs w:val="20"/>
              </w:rPr>
            </w:pPr>
            <w:r>
              <w:rPr>
                <w:rFonts w:ascii="Arial Narrow"/>
                <w:sz w:val="20"/>
              </w:rPr>
              <w:t>-142,137,023.38</w:t>
            </w:r>
          </w:p>
        </w:tc>
        <w:tc>
          <w:tcPr>
            <w:tcW w:w="146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spacing w:val="-1"/>
                <w:sz w:val="20"/>
              </w:rPr>
              <w:t>5,875,646,881.85</w:t>
            </w:r>
          </w:p>
        </w:tc>
      </w:tr>
    </w:tbl>
    <w:p>
      <w:pPr>
        <w:spacing w:line="240" w:lineRule="auto" w:before="4"/>
        <w:rPr>
          <w:rFonts w:ascii="Times New Roman" w:hAnsi="Times New Roman" w:cs="Times New Roman" w:eastAsia="Times New Roman" w:hint="default"/>
          <w:sz w:val="16"/>
          <w:szCs w:val="16"/>
        </w:rPr>
      </w:pPr>
    </w:p>
    <w:p>
      <w:pPr>
        <w:pStyle w:val="BodyText"/>
        <w:spacing w:line="240" w:lineRule="auto" w:before="36"/>
        <w:ind w:left="144" w:right="0"/>
        <w:jc w:val="left"/>
      </w:pPr>
      <w:r>
        <w:rPr/>
        <w:t>法定代表人：刘长友 主管会计工作负责人：贺天元、总会计师</w:t>
      </w:r>
      <w:r>
        <w:rPr>
          <w:spacing w:val="-10"/>
        </w:rPr>
        <w:t> </w:t>
      </w:r>
      <w:r>
        <w:rPr/>
        <w:t>杨占海会计机构负责人：葛树峰</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47"/>
          <w:pgSz w:w="16840" w:h="11910" w:orient="landscape"/>
          <w:pgMar w:footer="1195" w:header="882" w:top="1120" w:bottom="1380" w:left="1380" w:right="1100"/>
        </w:sectPr>
      </w:pPr>
    </w:p>
    <w:p>
      <w:pPr>
        <w:pStyle w:val="Heading3"/>
        <w:spacing w:line="273" w:lineRule="exact"/>
        <w:ind w:left="0" w:right="0"/>
        <w:jc w:val="right"/>
        <w:rPr>
          <w:b w:val="0"/>
          <w:bCs w:val="0"/>
        </w:rPr>
      </w:pPr>
      <w:r>
        <w:rPr>
          <w:spacing w:val="-1"/>
        </w:rPr>
        <w:t>母公司所有者权益变动表</w:t>
      </w:r>
      <w:r>
        <w:rPr>
          <w:b w:val="0"/>
          <w:bCs w:val="0"/>
          <w:spacing w:val="-1"/>
        </w:rPr>
      </w:r>
    </w:p>
    <w:p>
      <w:pPr>
        <w:pStyle w:val="BodyText"/>
        <w:spacing w:line="288" w:lineRule="exact"/>
        <w:ind w:left="0" w:right="355"/>
        <w:jc w:val="right"/>
      </w:pPr>
      <w:r>
        <w:rPr>
          <w:rFonts w:ascii="Arial" w:hAnsi="Arial" w:cs="Arial" w:eastAsia="Arial" w:hint="default"/>
        </w:rPr>
        <w:t>2018</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rPr>
        <w:t>—</w:t>
      </w:r>
      <w:r>
        <w:rPr>
          <w:rFonts w:ascii="Arial" w:hAnsi="Arial" w:cs="Arial" w:eastAsia="Arial" w:hint="default"/>
        </w:rPr>
        <w:t>12</w:t>
      </w:r>
      <w:r>
        <w:rPr>
          <w:rFonts w:ascii="Arial" w:hAnsi="Arial" w:cs="Arial" w:eastAsia="Arial" w:hint="default"/>
          <w:spacing w:val="-6"/>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3949"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380" w:right="1100"/>
          <w:cols w:num="2" w:equalWidth="0">
            <w:col w:w="8231" w:space="40"/>
            <w:col w:w="6089"/>
          </w:cols>
        </w:sectPr>
      </w:pPr>
    </w:p>
    <w:tbl>
      <w:tblPr>
        <w:tblW w:w="0" w:type="auto"/>
        <w:jc w:val="left"/>
        <w:tblInd w:w="139" w:type="dxa"/>
        <w:tblLayout w:type="fixed"/>
        <w:tblCellMar>
          <w:top w:w="0" w:type="dxa"/>
          <w:left w:w="0" w:type="dxa"/>
          <w:bottom w:w="0" w:type="dxa"/>
          <w:right w:w="0" w:type="dxa"/>
        </w:tblCellMar>
        <w:tblLook w:val="01E0"/>
      </w:tblPr>
      <w:tblGrid>
        <w:gridCol w:w="3068"/>
        <w:gridCol w:w="1417"/>
        <w:gridCol w:w="710"/>
        <w:gridCol w:w="708"/>
        <w:gridCol w:w="566"/>
        <w:gridCol w:w="1419"/>
        <w:gridCol w:w="425"/>
        <w:gridCol w:w="425"/>
        <w:gridCol w:w="1136"/>
        <w:gridCol w:w="1416"/>
        <w:gridCol w:w="1277"/>
        <w:gridCol w:w="1397"/>
      </w:tblGrid>
      <w:tr>
        <w:trPr>
          <w:trHeight w:val="382" w:hRule="exact"/>
        </w:trPr>
        <w:tc>
          <w:tcPr>
            <w:tcW w:w="3068" w:type="dxa"/>
            <w:vMerge w:val="restart"/>
            <w:tcBorders>
              <w:top w:val="single" w:sz="23"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96" w:type="dxa"/>
            <w:gridSpan w:val="11"/>
            <w:tcBorders>
              <w:top w:val="single" w:sz="23" w:space="0" w:color="009EEA"/>
              <w:left w:val="single" w:sz="4" w:space="0" w:color="009EEA"/>
              <w:bottom w:val="single" w:sz="4" w:space="0" w:color="009EEA"/>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55" w:hRule="exact"/>
        </w:trPr>
        <w:tc>
          <w:tcPr>
            <w:tcW w:w="3068" w:type="dxa"/>
            <w:vMerge/>
            <w:tcBorders>
              <w:left w:val="nil" w:sz="6" w:space="0" w:color="auto"/>
              <w:right w:val="single" w:sz="4" w:space="0" w:color="009EEA"/>
            </w:tcBorders>
          </w:tcPr>
          <w:p>
            <w:pPr/>
          </w:p>
        </w:tc>
        <w:tc>
          <w:tcPr>
            <w:tcW w:w="1417"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left="4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9EEA"/>
              <w:left w:val="single" w:sz="4" w:space="0" w:color="009EEA"/>
              <w:right w:val="single" w:sz="4" w:space="0" w:color="009EEA"/>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117" w:right="24" w:hanging="89"/>
              <w:jc w:val="left"/>
              <w:rPr>
                <w:rFonts w:ascii="宋体" w:hAnsi="宋体" w:cs="宋体" w:eastAsia="宋体" w:hint="default"/>
                <w:sz w:val="18"/>
                <w:szCs w:val="18"/>
              </w:rPr>
            </w:pPr>
            <w:r>
              <w:rPr>
                <w:rFonts w:ascii="宋体" w:hAnsi="宋体" w:cs="宋体" w:eastAsia="宋体" w:hint="default"/>
                <w:sz w:val="18"/>
                <w:szCs w:val="18"/>
              </w:rPr>
              <w:t>库存 股</w:t>
            </w:r>
          </w:p>
        </w:tc>
        <w:tc>
          <w:tcPr>
            <w:tcW w:w="425" w:type="dxa"/>
            <w:vMerge w:val="restart"/>
            <w:tcBorders>
              <w:top w:val="single" w:sz="4" w:space="0" w:color="009EEA"/>
              <w:left w:val="single" w:sz="4" w:space="0" w:color="009EEA"/>
              <w:right w:val="single" w:sz="4" w:space="0" w:color="009EEA"/>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28" w:right="24"/>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1136"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6"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97" w:type="dxa"/>
            <w:vMerge w:val="restart"/>
            <w:tcBorders>
              <w:top w:val="single" w:sz="4" w:space="0" w:color="009EEA"/>
              <w:left w:val="single" w:sz="4" w:space="0" w:color="009EEA"/>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58" w:hRule="exact"/>
        </w:trPr>
        <w:tc>
          <w:tcPr>
            <w:tcW w:w="3068" w:type="dxa"/>
            <w:vMerge/>
            <w:tcBorders>
              <w:left w:val="nil" w:sz="6" w:space="0" w:color="auto"/>
              <w:bottom w:val="single" w:sz="4" w:space="0" w:color="009EEA"/>
              <w:right w:val="single" w:sz="4" w:space="0" w:color="009EEA"/>
            </w:tcBorders>
          </w:tcPr>
          <w:p>
            <w:pPr/>
          </w:p>
        </w:tc>
        <w:tc>
          <w:tcPr>
            <w:tcW w:w="1417" w:type="dxa"/>
            <w:vMerge/>
            <w:tcBorders>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1136" w:type="dxa"/>
            <w:vMerge/>
            <w:tcBorders>
              <w:left w:val="single" w:sz="4" w:space="0" w:color="009EEA"/>
              <w:bottom w:val="single" w:sz="4" w:space="0" w:color="009EEA"/>
              <w:right w:val="single" w:sz="4" w:space="0" w:color="009EEA"/>
            </w:tcBorders>
          </w:tcPr>
          <w:p>
            <w:pPr/>
          </w:p>
        </w:tc>
        <w:tc>
          <w:tcPr>
            <w:tcW w:w="1416" w:type="dxa"/>
            <w:vMerge/>
            <w:tcBorders>
              <w:left w:val="single" w:sz="4" w:space="0" w:color="009EEA"/>
              <w:bottom w:val="single" w:sz="4" w:space="0" w:color="009EEA"/>
              <w:right w:val="single" w:sz="4" w:space="0" w:color="009EEA"/>
            </w:tcBorders>
          </w:tcPr>
          <w:p>
            <w:pPr/>
          </w:p>
        </w:tc>
        <w:tc>
          <w:tcPr>
            <w:tcW w:w="1277" w:type="dxa"/>
            <w:vMerge/>
            <w:tcBorders>
              <w:left w:val="single" w:sz="4" w:space="0" w:color="009EEA"/>
              <w:bottom w:val="single" w:sz="4" w:space="0" w:color="009EEA"/>
              <w:right w:val="single" w:sz="4" w:space="0" w:color="009EEA"/>
            </w:tcBorders>
          </w:tcPr>
          <w:p>
            <w:pPr/>
          </w:p>
        </w:tc>
        <w:tc>
          <w:tcPr>
            <w:tcW w:w="1397" w:type="dxa"/>
            <w:vMerge/>
            <w:tcBorders>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sz w:val="20"/>
              </w:rPr>
              <w:t>1,777,679,909.00</w:t>
            </w: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spacing w:val="-1"/>
                <w:sz w:val="20"/>
              </w:rPr>
              <w:t>2,422,095,180.79</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119" w:right="0"/>
              <w:jc w:val="center"/>
              <w:rPr>
                <w:rFonts w:ascii="Arial Narrow" w:hAnsi="Arial Narrow" w:cs="Arial Narrow" w:eastAsia="Arial Narrow" w:hint="default"/>
                <w:sz w:val="20"/>
                <w:szCs w:val="20"/>
              </w:rPr>
            </w:pPr>
            <w:r>
              <w:rPr>
                <w:rFonts w:ascii="Arial Narrow"/>
                <w:sz w:val="20"/>
              </w:rPr>
              <w:t>3,063,918.37</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spacing w:val="-1"/>
                <w:sz w:val="20"/>
              </w:rPr>
              <w:t>1,375,240,410.99</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508,400,125.07</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7"/>
              <w:jc w:val="right"/>
              <w:rPr>
                <w:rFonts w:ascii="Arial Narrow" w:hAnsi="Arial Narrow" w:cs="Arial Narrow" w:eastAsia="Arial Narrow" w:hint="default"/>
                <w:sz w:val="20"/>
                <w:szCs w:val="20"/>
              </w:rPr>
            </w:pPr>
            <w:r>
              <w:rPr>
                <w:rFonts w:ascii="Arial Narrow"/>
                <w:spacing w:val="-1"/>
                <w:sz w:val="20"/>
              </w:rPr>
              <w:t>6,086,479,544.22</w:t>
            </w: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4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spacing w:val="-1"/>
                <w:sz w:val="20"/>
              </w:rPr>
              <w:t>1,777,679,909.00</w:t>
            </w: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2"/>
              <w:jc w:val="right"/>
              <w:rPr>
                <w:rFonts w:ascii="Arial Narrow" w:hAnsi="Arial Narrow" w:cs="Arial Narrow" w:eastAsia="Arial Narrow" w:hint="default"/>
                <w:sz w:val="20"/>
                <w:szCs w:val="20"/>
              </w:rPr>
            </w:pPr>
            <w:r>
              <w:rPr>
                <w:rFonts w:ascii="Arial Narrow"/>
                <w:spacing w:val="-1"/>
                <w:sz w:val="20"/>
              </w:rPr>
              <w:t>2,422,095,180.79</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119" w:right="0"/>
              <w:jc w:val="center"/>
              <w:rPr>
                <w:rFonts w:ascii="Arial Narrow" w:hAnsi="Arial Narrow" w:cs="Arial Narrow" w:eastAsia="Arial Narrow" w:hint="default"/>
                <w:sz w:val="20"/>
                <w:szCs w:val="20"/>
              </w:rPr>
            </w:pPr>
            <w:r>
              <w:rPr>
                <w:rFonts w:ascii="Arial Narrow"/>
                <w:sz w:val="20"/>
              </w:rPr>
              <w:t>3,063,918.37</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spacing w:val="-1"/>
                <w:sz w:val="20"/>
              </w:rPr>
              <w:t>1,375,240,410.99</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508,400,125.07</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7"/>
              <w:jc w:val="right"/>
              <w:rPr>
                <w:rFonts w:ascii="Arial Narrow" w:hAnsi="Arial Narrow" w:cs="Arial Narrow" w:eastAsia="Arial Narrow" w:hint="default"/>
                <w:sz w:val="20"/>
                <w:szCs w:val="20"/>
              </w:rPr>
            </w:pPr>
            <w:r>
              <w:rPr>
                <w:rFonts w:ascii="Arial Narrow"/>
                <w:spacing w:val="-1"/>
                <w:sz w:val="20"/>
              </w:rPr>
              <w:t>6,086,479,544.22</w:t>
            </w:r>
          </w:p>
        </w:tc>
      </w:tr>
      <w:tr>
        <w:trPr>
          <w:trHeight w:val="47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13"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w:t>
            </w:r>
          </w:p>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left="64" w:right="0"/>
              <w:jc w:val="center"/>
              <w:rPr>
                <w:rFonts w:ascii="Arial Narrow" w:hAnsi="Arial Narrow" w:cs="Arial Narrow" w:eastAsia="Arial Narrow" w:hint="default"/>
                <w:sz w:val="20"/>
                <w:szCs w:val="20"/>
              </w:rPr>
            </w:pPr>
            <w:r>
              <w:rPr>
                <w:rFonts w:ascii="Arial Narrow"/>
                <w:sz w:val="20"/>
              </w:rPr>
              <w:t>-3,063,918.37</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Narrow" w:hAnsi="Arial Narrow" w:cs="Arial Narrow" w:eastAsia="Arial Narrow" w:hint="default"/>
                <w:sz w:val="20"/>
                <w:szCs w:val="20"/>
              </w:rPr>
            </w:pPr>
            <w:r>
              <w:rPr>
                <w:rFonts w:ascii="Arial Narrow"/>
                <w:w w:val="95"/>
                <w:sz w:val="20"/>
              </w:rPr>
              <w:t>331,514,134.22</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5"/>
              <w:ind w:right="26"/>
              <w:jc w:val="right"/>
              <w:rPr>
                <w:rFonts w:ascii="Arial Narrow" w:hAnsi="Arial Narrow" w:cs="Arial Narrow" w:eastAsia="Arial Narrow" w:hint="default"/>
                <w:sz w:val="20"/>
                <w:szCs w:val="20"/>
              </w:rPr>
            </w:pPr>
            <w:r>
              <w:rPr>
                <w:rFonts w:ascii="Arial Narrow"/>
                <w:w w:val="95"/>
                <w:sz w:val="20"/>
              </w:rPr>
              <w:t>471,653,929.32</w:t>
            </w:r>
            <w:r>
              <w:rPr>
                <w:rFonts w:ascii="Arial Narrow"/>
                <w:sz w:val="20"/>
              </w:rPr>
            </w: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954,691,423.12</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6"/>
              <w:jc w:val="right"/>
              <w:rPr>
                <w:rFonts w:ascii="Arial Narrow" w:hAnsi="Arial Narrow" w:cs="Arial Narrow" w:eastAsia="Arial Narrow" w:hint="default"/>
                <w:sz w:val="20"/>
                <w:szCs w:val="20"/>
              </w:rPr>
            </w:pPr>
            <w:r>
              <w:rPr>
                <w:rFonts w:ascii="Arial Narrow"/>
                <w:w w:val="95"/>
                <w:sz w:val="20"/>
              </w:rPr>
              <w:t>954,691,423.12</w:t>
            </w:r>
            <w:r>
              <w:rPr>
                <w:rFonts w:ascii="Arial Narrow"/>
                <w:sz w:val="20"/>
              </w:rPr>
            </w: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8"/>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306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8" w:space="0" w:color="009EEA"/>
              <w:right w:val="single" w:sz="4" w:space="0" w:color="009EEA"/>
            </w:tcBorders>
          </w:tcPr>
          <w:p>
            <w:pPr/>
          </w:p>
        </w:tc>
        <w:tc>
          <w:tcPr>
            <w:tcW w:w="710" w:type="dxa"/>
            <w:tcBorders>
              <w:top w:val="single" w:sz="4" w:space="0" w:color="009EEA"/>
              <w:left w:val="single" w:sz="4" w:space="0" w:color="009EEA"/>
              <w:bottom w:val="single" w:sz="8" w:space="0" w:color="009EEA"/>
              <w:right w:val="single" w:sz="4" w:space="0" w:color="009EEA"/>
            </w:tcBorders>
          </w:tcPr>
          <w:p>
            <w:pPr/>
          </w:p>
        </w:tc>
        <w:tc>
          <w:tcPr>
            <w:tcW w:w="708" w:type="dxa"/>
            <w:tcBorders>
              <w:top w:val="single" w:sz="4" w:space="0" w:color="009EEA"/>
              <w:left w:val="single" w:sz="4" w:space="0" w:color="009EEA"/>
              <w:bottom w:val="single" w:sz="8" w:space="0" w:color="009EEA"/>
              <w:right w:val="single" w:sz="4" w:space="0" w:color="009EEA"/>
            </w:tcBorders>
          </w:tcPr>
          <w:p>
            <w:pPr/>
          </w:p>
        </w:tc>
        <w:tc>
          <w:tcPr>
            <w:tcW w:w="566" w:type="dxa"/>
            <w:tcBorders>
              <w:top w:val="single" w:sz="4" w:space="0" w:color="009EEA"/>
              <w:left w:val="single" w:sz="4" w:space="0" w:color="009EEA"/>
              <w:bottom w:val="single" w:sz="8" w:space="0" w:color="009EEA"/>
              <w:right w:val="single" w:sz="4" w:space="0" w:color="009EEA"/>
            </w:tcBorders>
          </w:tcPr>
          <w:p>
            <w:pPr/>
          </w:p>
        </w:tc>
        <w:tc>
          <w:tcPr>
            <w:tcW w:w="1419"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136" w:type="dxa"/>
            <w:tcBorders>
              <w:top w:val="single" w:sz="4" w:space="0" w:color="009EEA"/>
              <w:left w:val="single" w:sz="4" w:space="0" w:color="009EEA"/>
              <w:bottom w:val="single" w:sz="8" w:space="0" w:color="009EEA"/>
              <w:right w:val="single" w:sz="4" w:space="0" w:color="009EEA"/>
            </w:tcBorders>
          </w:tcPr>
          <w:p>
            <w:pPr/>
          </w:p>
        </w:tc>
        <w:tc>
          <w:tcPr>
            <w:tcW w:w="1416" w:type="dxa"/>
            <w:tcBorders>
              <w:top w:val="single" w:sz="4" w:space="0" w:color="009EEA"/>
              <w:left w:val="single" w:sz="4" w:space="0" w:color="009EEA"/>
              <w:bottom w:val="single" w:sz="8" w:space="0" w:color="009EEA"/>
              <w:right w:val="single" w:sz="4" w:space="0" w:color="009EEA"/>
            </w:tcBorders>
          </w:tcPr>
          <w:p>
            <w:pPr/>
          </w:p>
        </w:tc>
        <w:tc>
          <w:tcPr>
            <w:tcW w:w="1277" w:type="dxa"/>
            <w:tcBorders>
              <w:top w:val="single" w:sz="4" w:space="0" w:color="009EEA"/>
              <w:left w:val="single" w:sz="4" w:space="0" w:color="009EEA"/>
              <w:bottom w:val="single" w:sz="8" w:space="0" w:color="009EEA"/>
              <w:right w:val="single" w:sz="4" w:space="0" w:color="009EEA"/>
            </w:tcBorders>
          </w:tcPr>
          <w:p>
            <w:pPr/>
          </w:p>
        </w:tc>
        <w:tc>
          <w:tcPr>
            <w:tcW w:w="1397" w:type="dxa"/>
            <w:tcBorders>
              <w:top w:val="single" w:sz="4" w:space="0" w:color="009EEA"/>
              <w:left w:val="single" w:sz="4" w:space="0" w:color="009EEA"/>
              <w:bottom w:val="single" w:sz="8" w:space="0" w:color="009EEA"/>
              <w:right w:val="nil" w:sz="6" w:space="0" w:color="auto"/>
            </w:tcBorders>
          </w:tcPr>
          <w:p>
            <w:pPr/>
          </w:p>
        </w:tc>
      </w:tr>
    </w:tbl>
    <w:p>
      <w:pPr>
        <w:spacing w:line="240" w:lineRule="auto" w:before="10"/>
        <w:rPr>
          <w:rFonts w:ascii="宋体" w:hAnsi="宋体" w:cs="宋体" w:eastAsia="宋体" w:hint="default"/>
          <w:sz w:val="2"/>
          <w:szCs w:val="2"/>
        </w:rPr>
      </w:pPr>
    </w:p>
    <w:p>
      <w:pPr>
        <w:spacing w:line="20" w:lineRule="exact"/>
        <w:ind w:left="158" w:right="0" w:firstLine="0"/>
        <w:rPr>
          <w:rFonts w:ascii="宋体" w:hAnsi="宋体" w:cs="宋体" w:eastAsia="宋体" w:hint="default"/>
          <w:sz w:val="2"/>
          <w:szCs w:val="2"/>
        </w:rPr>
      </w:pPr>
      <w:r>
        <w:rPr>
          <w:rFonts w:ascii="宋体" w:hAnsi="宋体" w:cs="宋体" w:eastAsia="宋体" w:hint="default"/>
          <w:sz w:val="2"/>
          <w:szCs w:val="2"/>
        </w:rPr>
        <w:pict>
          <v:group style="width:699.15pt;height:1pt;mso-position-horizontal-relative:char;mso-position-vertical-relative:line" coordorigin="0,0" coordsize="13983,20">
            <v:group style="position:absolute;left:10;top:10;width:3063;height:2" coordorigin="10,10" coordsize="3063,2">
              <v:shape style="position:absolute;left:10;top:10;width:3063;height:2" coordorigin="10,10" coordsize="3063,0" path="m10,10l3072,10e" filled="false" stroked="true" strokeweight=".95999pt" strokecolor="#009eea">
                <v:path arrowok="t"/>
              </v:shape>
            </v:group>
            <v:group style="position:absolute;left:3072;top:10;width:58;height:2" coordorigin="3072,10" coordsize="58,2">
              <v:shape style="position:absolute;left:3072;top:10;width:58;height:2" coordorigin="3072,10" coordsize="58,0" path="m3072,10l3130,10e" filled="false" stroked="true" strokeweight=".95999pt" strokecolor="#009eea">
                <v:path arrowok="t"/>
              </v:shape>
            </v:group>
            <v:group style="position:absolute;left:3130;top:10;width:1359;height:2" coordorigin="3130,10" coordsize="1359,2">
              <v:shape style="position:absolute;left:3130;top:10;width:1359;height:2" coordorigin="3130,10" coordsize="1359,0" path="m3130,10l4489,10e" filled="false" stroked="true" strokeweight=".95999pt" strokecolor="#009eea">
                <v:path arrowok="t"/>
              </v:shape>
            </v:group>
            <v:group style="position:absolute;left:4489;top:10;width:58;height:2" coordorigin="4489,10" coordsize="58,2">
              <v:shape style="position:absolute;left:4489;top:10;width:58;height:2" coordorigin="4489,10" coordsize="58,0" path="m4489,10l4547,10e" filled="false" stroked="true" strokeweight=".95999pt" strokecolor="#009eea">
                <v:path arrowok="t"/>
              </v:shape>
            </v:group>
            <v:group style="position:absolute;left:4547;top:10;width:653;height:2" coordorigin="4547,10" coordsize="653,2">
              <v:shape style="position:absolute;left:4547;top:10;width:653;height:2" coordorigin="4547,10" coordsize="653,0" path="m4547,10l5199,10e" filled="false" stroked="true" strokeweight=".95999pt" strokecolor="#009eea">
                <v:path arrowok="t"/>
              </v:shape>
            </v:group>
            <v:group style="position:absolute;left:5199;top:10;width:58;height:2" coordorigin="5199,10" coordsize="58,2">
              <v:shape style="position:absolute;left:5199;top:10;width:58;height:2" coordorigin="5199,10" coordsize="58,0" path="m5199,10l5257,10e" filled="false" stroked="true" strokeweight=".95999pt" strokecolor="#009eea">
                <v:path arrowok="t"/>
              </v:shape>
            </v:group>
            <v:group style="position:absolute;left:5257;top:10;width:651;height:2" coordorigin="5257,10" coordsize="651,2">
              <v:shape style="position:absolute;left:5257;top:10;width:651;height:2" coordorigin="5257,10" coordsize="651,0" path="m5257,10l5907,10e" filled="false" stroked="true" strokeweight=".95999pt" strokecolor="#009eea">
                <v:path arrowok="t"/>
              </v:shape>
            </v:group>
            <v:group style="position:absolute;left:5907;top:10;width:58;height:2" coordorigin="5907,10" coordsize="58,2">
              <v:shape style="position:absolute;left:5907;top:10;width:58;height:2" coordorigin="5907,10" coordsize="58,0" path="m5907,10l5965,10e" filled="false" stroked="true" strokeweight=".95999pt" strokecolor="#009eea">
                <v:path arrowok="t"/>
              </v:shape>
            </v:group>
            <v:group style="position:absolute;left:5965;top:10;width:509;height:2" coordorigin="5965,10" coordsize="509,2">
              <v:shape style="position:absolute;left:5965;top:10;width:509;height:2" coordorigin="5965,10" coordsize="509,0" path="m5965,10l6474,10e" filled="false" stroked="true" strokeweight=".95999pt" strokecolor="#009eea">
                <v:path arrowok="t"/>
              </v:shape>
            </v:group>
            <v:group style="position:absolute;left:6474;top:10;width:58;height:2" coordorigin="6474,10" coordsize="58,2">
              <v:shape style="position:absolute;left:6474;top:10;width:58;height:2" coordorigin="6474,10" coordsize="58,0" path="m6474,10l6531,10e" filled="false" stroked="true" strokeweight=".95999pt" strokecolor="#009eea">
                <v:path arrowok="t"/>
              </v:shape>
            </v:group>
            <v:group style="position:absolute;left:6531;top:10;width:1362;height:2" coordorigin="6531,10" coordsize="1362,2">
              <v:shape style="position:absolute;left:6531;top:10;width:1362;height:2" coordorigin="6531,10" coordsize="1362,0" path="m6531,10l7893,10e" filled="false" stroked="true" strokeweight=".95999pt" strokecolor="#009eea">
                <v:path arrowok="t"/>
              </v:shape>
            </v:group>
            <v:group style="position:absolute;left:7893;top:10;width:58;height:2" coordorigin="7893,10" coordsize="58,2">
              <v:shape style="position:absolute;left:7893;top:10;width:58;height:2" coordorigin="7893,10" coordsize="58,0" path="m7893,10l7950,10e" filled="false" stroked="true" strokeweight=".95999pt" strokecolor="#009eea">
                <v:path arrowok="t"/>
              </v:shape>
            </v:group>
            <v:group style="position:absolute;left:7950;top:10;width:368;height:2" coordorigin="7950,10" coordsize="368,2">
              <v:shape style="position:absolute;left:7950;top:10;width:368;height:2" coordorigin="7950,10" coordsize="368,0" path="m7950,10l8317,10e" filled="false" stroked="true" strokeweight=".95999pt" strokecolor="#009eea">
                <v:path arrowok="t"/>
              </v:shape>
            </v:group>
            <v:group style="position:absolute;left:8317;top:10;width:58;height:2" coordorigin="8317,10" coordsize="58,2">
              <v:shape style="position:absolute;left:8317;top:10;width:58;height:2" coordorigin="8317,10" coordsize="58,0" path="m8317,10l8375,10e" filled="false" stroked="true" strokeweight=".95999pt" strokecolor="#009eea">
                <v:path arrowok="t"/>
              </v:shape>
            </v:group>
            <v:group style="position:absolute;left:8375;top:10;width:368;height:2" coordorigin="8375,10" coordsize="368,2">
              <v:shape style="position:absolute;left:8375;top:10;width:368;height:2" coordorigin="8375,10" coordsize="368,0" path="m8375,10l8742,10e" filled="false" stroked="true" strokeweight=".95999pt" strokecolor="#009eea">
                <v:path arrowok="t"/>
              </v:shape>
            </v:group>
            <v:group style="position:absolute;left:8742;top:10;width:58;height:2" coordorigin="8742,10" coordsize="58,2">
              <v:shape style="position:absolute;left:8742;top:10;width:58;height:2" coordorigin="8742,10" coordsize="58,0" path="m8742,10l8800,10e" filled="false" stroked="true" strokeweight=".95999pt" strokecolor="#009eea">
                <v:path arrowok="t"/>
              </v:shape>
            </v:group>
            <v:group style="position:absolute;left:8800;top:10;width:1079;height:2" coordorigin="8800,10" coordsize="1079,2">
              <v:shape style="position:absolute;left:8800;top:10;width:1079;height:2" coordorigin="8800,10" coordsize="1079,0" path="m8800,10l9878,10e" filled="false" stroked="true" strokeweight=".95999pt" strokecolor="#009eea">
                <v:path arrowok="t"/>
              </v:shape>
            </v:group>
            <v:group style="position:absolute;left:9878;top:10;width:58;height:2" coordorigin="9878,10" coordsize="58,2">
              <v:shape style="position:absolute;left:9878;top:10;width:58;height:2" coordorigin="9878,10" coordsize="58,0" path="m9878,10l9936,10e" filled="false" stroked="true" strokeweight=".95999pt" strokecolor="#009eea">
                <v:path arrowok="t"/>
              </v:shape>
            </v:group>
            <v:group style="position:absolute;left:9936;top:10;width:1359;height:2" coordorigin="9936,10" coordsize="1359,2">
              <v:shape style="position:absolute;left:9936;top:10;width:1359;height:2" coordorigin="9936,10" coordsize="1359,0" path="m9936,10l11294,10e" filled="false" stroked="true" strokeweight=".95999pt" strokecolor="#009eea">
                <v:path arrowok="t"/>
              </v:shape>
            </v:group>
            <v:group style="position:absolute;left:11294;top:10;width:58;height:2" coordorigin="11294,10" coordsize="58,2">
              <v:shape style="position:absolute;left:11294;top:10;width:58;height:2" coordorigin="11294,10" coordsize="58,0" path="m11294,10l11352,10e" filled="false" stroked="true" strokeweight=".95999pt" strokecolor="#009eea">
                <v:path arrowok="t"/>
              </v:shape>
            </v:group>
            <v:group style="position:absolute;left:11352;top:10;width:1220;height:2" coordorigin="11352,10" coordsize="1220,2">
              <v:shape style="position:absolute;left:11352;top:10;width:1220;height:2" coordorigin="11352,10" coordsize="1220,0" path="m11352,10l12571,10e" filled="false" stroked="true" strokeweight=".95999pt" strokecolor="#009eea">
                <v:path arrowok="t"/>
              </v:shape>
            </v:group>
            <v:group style="position:absolute;left:12571;top:10;width:58;height:2" coordorigin="12571,10" coordsize="58,2">
              <v:shape style="position:absolute;left:12571;top:10;width:58;height:2" coordorigin="12571,10" coordsize="58,0" path="m12571,10l12628,10e" filled="false" stroked="true" strokeweight=".95999pt" strokecolor="#009eea">
                <v:path arrowok="t"/>
              </v:shape>
            </v:group>
            <v:group style="position:absolute;left:12628;top:10;width:1345;height:2" coordorigin="12628,10" coordsize="1345,2">
              <v:shape style="position:absolute;left:12628;top:10;width:1345;height:2" coordorigin="12628,10" coordsize="1345,0" path="m12628,10l13973,10e" filled="false" stroked="true" strokeweight=".95999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6840" w:h="11910" w:orient="landscape"/>
          <w:pgMar w:top="1120" w:bottom="1380" w:left="1380" w:right="1100"/>
        </w:sectPr>
      </w:pPr>
    </w:p>
    <w:p>
      <w:pPr>
        <w:spacing w:line="240" w:lineRule="auto" w:before="2"/>
        <w:rPr>
          <w:rFonts w:ascii="Times New Roman" w:hAnsi="Times New Roman" w:cs="Times New Roman" w:eastAsia="Times New Roman" w:hint="default"/>
          <w:sz w:val="13"/>
          <w:szCs w:val="13"/>
        </w:rPr>
      </w:pPr>
    </w:p>
    <w:p>
      <w:pPr>
        <w:spacing w:line="20" w:lineRule="exact"/>
        <w:ind w:left="15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15pt;height:1pt;mso-position-horizontal-relative:char;mso-position-vertical-relative:line" coordorigin="0,0" coordsize="13983,20">
            <v:group style="position:absolute;left:10;top:10;width:3063;height:2" coordorigin="10,10" coordsize="3063,2">
              <v:shape style="position:absolute;left:10;top:10;width:3063;height:2" coordorigin="10,10" coordsize="3063,0" path="m10,10l3072,10e" filled="false" stroked="true" strokeweight=".96pt" strokecolor="#009eea">
                <v:path arrowok="t"/>
              </v:shape>
            </v:group>
            <v:group style="position:absolute;left:3072;top:10;width:58;height:2" coordorigin="3072,10" coordsize="58,2">
              <v:shape style="position:absolute;left:3072;top:10;width:58;height:2" coordorigin="3072,10" coordsize="58,0" path="m3072,10l3130,10e" filled="false" stroked="true" strokeweight=".96pt" strokecolor="#009eea">
                <v:path arrowok="t"/>
              </v:shape>
            </v:group>
            <v:group style="position:absolute;left:3130;top:10;width:1359;height:2" coordorigin="3130,10" coordsize="1359,2">
              <v:shape style="position:absolute;left:3130;top:10;width:1359;height:2" coordorigin="3130,10" coordsize="1359,0" path="m3130,10l4489,10e" filled="false" stroked="true" strokeweight=".96pt" strokecolor="#009eea">
                <v:path arrowok="t"/>
              </v:shape>
            </v:group>
            <v:group style="position:absolute;left:4489;top:10;width:58;height:2" coordorigin="4489,10" coordsize="58,2">
              <v:shape style="position:absolute;left:4489;top:10;width:58;height:2" coordorigin="4489,10" coordsize="58,0" path="m4489,10l4547,10e" filled="false" stroked="true" strokeweight=".96pt" strokecolor="#009eea">
                <v:path arrowok="t"/>
              </v:shape>
            </v:group>
            <v:group style="position:absolute;left:4547;top:10;width:653;height:2" coordorigin="4547,10" coordsize="653,2">
              <v:shape style="position:absolute;left:4547;top:10;width:653;height:2" coordorigin="4547,10" coordsize="653,0" path="m4547,10l5199,10e" filled="false" stroked="true" strokeweight=".96pt" strokecolor="#009eea">
                <v:path arrowok="t"/>
              </v:shape>
            </v:group>
            <v:group style="position:absolute;left:5199;top:10;width:58;height:2" coordorigin="5199,10" coordsize="58,2">
              <v:shape style="position:absolute;left:5199;top:10;width:58;height:2" coordorigin="5199,10" coordsize="58,0" path="m5199,10l5257,10e" filled="false" stroked="true" strokeweight=".96pt" strokecolor="#009eea">
                <v:path arrowok="t"/>
              </v:shape>
            </v:group>
            <v:group style="position:absolute;left:5257;top:10;width:651;height:2" coordorigin="5257,10" coordsize="651,2">
              <v:shape style="position:absolute;left:5257;top:10;width:651;height:2" coordorigin="5257,10" coordsize="651,0" path="m5257,10l5907,10e" filled="false" stroked="true" strokeweight=".96pt" strokecolor="#009eea">
                <v:path arrowok="t"/>
              </v:shape>
            </v:group>
            <v:group style="position:absolute;left:5907;top:10;width:58;height:2" coordorigin="5907,10" coordsize="58,2">
              <v:shape style="position:absolute;left:5907;top:10;width:58;height:2" coordorigin="5907,10" coordsize="58,0" path="m5907,10l5965,10e" filled="false" stroked="true" strokeweight=".96pt" strokecolor="#009eea">
                <v:path arrowok="t"/>
              </v:shape>
            </v:group>
            <v:group style="position:absolute;left:5965;top:10;width:509;height:2" coordorigin="5965,10" coordsize="509,2">
              <v:shape style="position:absolute;left:5965;top:10;width:509;height:2" coordorigin="5965,10" coordsize="509,0" path="m5965,10l6474,10e" filled="false" stroked="true" strokeweight=".96pt" strokecolor="#009eea">
                <v:path arrowok="t"/>
              </v:shape>
            </v:group>
            <v:group style="position:absolute;left:6474;top:10;width:58;height:2" coordorigin="6474,10" coordsize="58,2">
              <v:shape style="position:absolute;left:6474;top:10;width:58;height:2" coordorigin="6474,10" coordsize="58,0" path="m6474,10l6531,10e" filled="false" stroked="true" strokeweight=".96pt" strokecolor="#009eea">
                <v:path arrowok="t"/>
              </v:shape>
            </v:group>
            <v:group style="position:absolute;left:6531;top:10;width:1362;height:2" coordorigin="6531,10" coordsize="1362,2">
              <v:shape style="position:absolute;left:6531;top:10;width:1362;height:2" coordorigin="6531,10" coordsize="1362,0" path="m6531,10l7893,10e" filled="false" stroked="true" strokeweight=".96pt" strokecolor="#009eea">
                <v:path arrowok="t"/>
              </v:shape>
            </v:group>
            <v:group style="position:absolute;left:7893;top:10;width:58;height:2" coordorigin="7893,10" coordsize="58,2">
              <v:shape style="position:absolute;left:7893;top:10;width:58;height:2" coordorigin="7893,10" coordsize="58,0" path="m7893,10l7950,10e" filled="false" stroked="true" strokeweight=".96pt" strokecolor="#009eea">
                <v:path arrowok="t"/>
              </v:shape>
            </v:group>
            <v:group style="position:absolute;left:7950;top:10;width:368;height:2" coordorigin="7950,10" coordsize="368,2">
              <v:shape style="position:absolute;left:7950;top:10;width:368;height:2" coordorigin="7950,10" coordsize="368,0" path="m7950,10l8317,10e" filled="false" stroked="true" strokeweight=".96pt" strokecolor="#009eea">
                <v:path arrowok="t"/>
              </v:shape>
            </v:group>
            <v:group style="position:absolute;left:8317;top:10;width:58;height:2" coordorigin="8317,10" coordsize="58,2">
              <v:shape style="position:absolute;left:8317;top:10;width:58;height:2" coordorigin="8317,10" coordsize="58,0" path="m8317,10l8375,10e" filled="false" stroked="true" strokeweight=".96pt" strokecolor="#009eea">
                <v:path arrowok="t"/>
              </v:shape>
            </v:group>
            <v:group style="position:absolute;left:8375;top:10;width:368;height:2" coordorigin="8375,10" coordsize="368,2">
              <v:shape style="position:absolute;left:8375;top:10;width:368;height:2" coordorigin="8375,10" coordsize="368,0" path="m8375,10l8742,10e" filled="false" stroked="true" strokeweight=".96pt" strokecolor="#009eea">
                <v:path arrowok="t"/>
              </v:shape>
            </v:group>
            <v:group style="position:absolute;left:8742;top:10;width:58;height:2" coordorigin="8742,10" coordsize="58,2">
              <v:shape style="position:absolute;left:8742;top:10;width:58;height:2" coordorigin="8742,10" coordsize="58,0" path="m8742,10l8800,10e" filled="false" stroked="true" strokeweight=".96pt" strokecolor="#009eea">
                <v:path arrowok="t"/>
              </v:shape>
            </v:group>
            <v:group style="position:absolute;left:8800;top:10;width:1079;height:2" coordorigin="8800,10" coordsize="1079,2">
              <v:shape style="position:absolute;left:8800;top:10;width:1079;height:2" coordorigin="8800,10" coordsize="1079,0" path="m8800,10l9878,10e" filled="false" stroked="true" strokeweight=".96pt" strokecolor="#009eea">
                <v:path arrowok="t"/>
              </v:shape>
            </v:group>
            <v:group style="position:absolute;left:9878;top:10;width:58;height:2" coordorigin="9878,10" coordsize="58,2">
              <v:shape style="position:absolute;left:9878;top:10;width:58;height:2" coordorigin="9878,10" coordsize="58,0" path="m9878,10l9936,10e" filled="false" stroked="true" strokeweight=".96pt" strokecolor="#009eea">
                <v:path arrowok="t"/>
              </v:shape>
            </v:group>
            <v:group style="position:absolute;left:9936;top:10;width:1359;height:2" coordorigin="9936,10" coordsize="1359,2">
              <v:shape style="position:absolute;left:9936;top:10;width:1359;height:2" coordorigin="9936,10" coordsize="1359,0" path="m9936,10l11294,10e" filled="false" stroked="true" strokeweight=".96pt" strokecolor="#009eea">
                <v:path arrowok="t"/>
              </v:shape>
            </v:group>
            <v:group style="position:absolute;left:11294;top:10;width:58;height:2" coordorigin="11294,10" coordsize="58,2">
              <v:shape style="position:absolute;left:11294;top:10;width:58;height:2" coordorigin="11294,10" coordsize="58,0" path="m11294,10l11352,10e" filled="false" stroked="true" strokeweight=".96pt" strokecolor="#009eea">
                <v:path arrowok="t"/>
              </v:shape>
            </v:group>
            <v:group style="position:absolute;left:11352;top:10;width:1220;height:2" coordorigin="11352,10" coordsize="1220,2">
              <v:shape style="position:absolute;left:11352;top:10;width:1220;height:2" coordorigin="11352,10" coordsize="1220,0" path="m11352,10l12571,10e" filled="false" stroked="true" strokeweight=".96pt" strokecolor="#009eea">
                <v:path arrowok="t"/>
              </v:shape>
            </v:group>
            <v:group style="position:absolute;left:12571;top:10;width:58;height:2" coordorigin="12571,10" coordsize="58,2">
              <v:shape style="position:absolute;left:12571;top:10;width:58;height:2" coordorigin="12571,10" coordsize="58,0" path="m12571,10l12628,10e" filled="false" stroked="true" strokeweight=".96pt" strokecolor="#009eea">
                <v:path arrowok="t"/>
              </v:shape>
            </v:group>
            <v:group style="position:absolute;left:12628;top:10;width:1345;height:2" coordorigin="12628,10" coordsize="1345,2">
              <v:shape style="position:absolute;left:12628;top:10;width:1345;height:2" coordorigin="12628,10" coordsize="1345,0" path="m12628,10l13973,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139" w:type="dxa"/>
        <w:tblLayout w:type="fixed"/>
        <w:tblCellMar>
          <w:top w:w="0" w:type="dxa"/>
          <w:left w:w="0" w:type="dxa"/>
          <w:bottom w:w="0" w:type="dxa"/>
          <w:right w:w="0" w:type="dxa"/>
        </w:tblCellMar>
        <w:tblLook w:val="01E0"/>
      </w:tblPr>
      <w:tblGrid>
        <w:gridCol w:w="3068"/>
        <w:gridCol w:w="1417"/>
        <w:gridCol w:w="710"/>
        <w:gridCol w:w="708"/>
        <w:gridCol w:w="566"/>
        <w:gridCol w:w="1419"/>
        <w:gridCol w:w="425"/>
        <w:gridCol w:w="425"/>
        <w:gridCol w:w="1136"/>
        <w:gridCol w:w="1416"/>
        <w:gridCol w:w="1277"/>
        <w:gridCol w:w="1397"/>
      </w:tblGrid>
      <w:tr>
        <w:trPr>
          <w:trHeight w:val="362" w:hRule="exact"/>
        </w:trPr>
        <w:tc>
          <w:tcPr>
            <w:tcW w:w="306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708" w:type="dxa"/>
            <w:tcBorders>
              <w:top w:val="single" w:sz="8" w:space="0" w:color="009EEA"/>
              <w:left w:val="single" w:sz="4" w:space="0" w:color="009EEA"/>
              <w:bottom w:val="single" w:sz="4" w:space="0" w:color="009EEA"/>
              <w:right w:val="single" w:sz="4" w:space="0" w:color="009EEA"/>
            </w:tcBorders>
          </w:tcPr>
          <w:p>
            <w:pPr/>
          </w:p>
        </w:tc>
        <w:tc>
          <w:tcPr>
            <w:tcW w:w="566" w:type="dxa"/>
            <w:tcBorders>
              <w:top w:val="single" w:sz="8" w:space="0" w:color="009EEA"/>
              <w:left w:val="single" w:sz="4" w:space="0" w:color="009EEA"/>
              <w:bottom w:val="single" w:sz="4" w:space="0" w:color="009EEA"/>
              <w:right w:val="single" w:sz="4" w:space="0" w:color="009EEA"/>
            </w:tcBorders>
          </w:tcPr>
          <w:p>
            <w:pPr/>
          </w:p>
        </w:tc>
        <w:tc>
          <w:tcPr>
            <w:tcW w:w="141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136" w:type="dxa"/>
            <w:tcBorders>
              <w:top w:val="single" w:sz="8" w:space="0" w:color="009EEA"/>
              <w:left w:val="single" w:sz="4" w:space="0" w:color="009EEA"/>
              <w:bottom w:val="single" w:sz="4" w:space="0" w:color="009EEA"/>
              <w:right w:val="single" w:sz="4" w:space="0" w:color="009EEA"/>
            </w:tcBorders>
          </w:tcPr>
          <w:p>
            <w:pPr/>
          </w:p>
        </w:tc>
        <w:tc>
          <w:tcPr>
            <w:tcW w:w="141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127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-623,177,288.90</w:t>
            </w:r>
            <w:r>
              <w:rPr>
                <w:rFonts w:ascii="Arial Narrow"/>
                <w:sz w:val="20"/>
              </w:rPr>
            </w:r>
          </w:p>
        </w:tc>
        <w:tc>
          <w:tcPr>
            <w:tcW w:w="1397"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5"/>
              <w:ind w:right="26"/>
              <w:jc w:val="right"/>
              <w:rPr>
                <w:rFonts w:ascii="Arial Narrow" w:hAnsi="Arial Narrow" w:cs="Arial Narrow" w:eastAsia="Arial Narrow" w:hint="default"/>
                <w:sz w:val="20"/>
                <w:szCs w:val="20"/>
              </w:rPr>
            </w:pPr>
            <w:r>
              <w:rPr>
                <w:rFonts w:ascii="Arial Narrow"/>
                <w:w w:val="95"/>
                <w:sz w:val="20"/>
              </w:rPr>
              <w:t>-479,973,575.43</w:t>
            </w:r>
            <w:r>
              <w:rPr>
                <w:rFonts w:ascii="Arial Narrow"/>
                <w:sz w:val="20"/>
              </w:rPr>
            </w: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-143,203,713.47</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-479,973,575.43</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w w:val="95"/>
                <w:sz w:val="20"/>
              </w:rPr>
              <w:t>-479,973,575.43</w:t>
            </w:r>
            <w:r>
              <w:rPr>
                <w:rFonts w:ascii="Arial Narrow"/>
                <w:sz w:val="20"/>
              </w:rPr>
            </w: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．设定受益计划变动额结转留存收益</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6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88" w:right="0"/>
              <w:jc w:val="left"/>
              <w:rPr>
                <w:rFonts w:ascii="Arial Narrow" w:hAnsi="Arial Narrow" w:cs="Arial Narrow" w:eastAsia="Arial Narrow" w:hint="default"/>
                <w:sz w:val="20"/>
                <w:szCs w:val="20"/>
              </w:rPr>
            </w:pPr>
            <w:r>
              <w:rPr>
                <w:rFonts w:ascii="Arial Narrow"/>
                <w:sz w:val="20"/>
              </w:rPr>
              <w:t>-3,063,918.37</w:t>
            </w: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r>
      <w:tr>
        <w:trPr>
          <w:trHeight w:val="384" w:hRule="exact"/>
        </w:trPr>
        <w:tc>
          <w:tcPr>
            <w:tcW w:w="306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5"/>
              <w:ind w:left="108" w:right="0"/>
              <w:jc w:val="left"/>
              <w:rPr>
                <w:rFonts w:ascii="Arial Narrow" w:hAnsi="Arial Narrow" w:cs="Arial Narrow" w:eastAsia="Arial Narrow" w:hint="default"/>
                <w:sz w:val="20"/>
                <w:szCs w:val="20"/>
              </w:rPr>
            </w:pPr>
            <w:r>
              <w:rPr>
                <w:rFonts w:ascii="Arial Narrow"/>
                <w:sz w:val="20"/>
              </w:rPr>
              <w:t>1,777,679,909.00</w:t>
            </w:r>
          </w:p>
        </w:tc>
        <w:tc>
          <w:tcPr>
            <w:tcW w:w="710" w:type="dxa"/>
            <w:tcBorders>
              <w:top w:val="single" w:sz="4" w:space="0" w:color="009EEA"/>
              <w:left w:val="single" w:sz="4" w:space="0" w:color="009EEA"/>
              <w:bottom w:val="single" w:sz="23" w:space="0" w:color="009EEA"/>
              <w:right w:val="single" w:sz="4" w:space="0" w:color="009EEA"/>
            </w:tcBorders>
          </w:tcPr>
          <w:p>
            <w:pPr/>
          </w:p>
        </w:tc>
        <w:tc>
          <w:tcPr>
            <w:tcW w:w="708" w:type="dxa"/>
            <w:tcBorders>
              <w:top w:val="single" w:sz="4" w:space="0" w:color="009EEA"/>
              <w:left w:val="single" w:sz="4" w:space="0" w:color="009EEA"/>
              <w:bottom w:val="single" w:sz="23" w:space="0" w:color="009EEA"/>
              <w:right w:val="single" w:sz="4" w:space="0" w:color="009EEA"/>
            </w:tcBorders>
          </w:tcPr>
          <w:p>
            <w:pPr/>
          </w:p>
        </w:tc>
        <w:tc>
          <w:tcPr>
            <w:tcW w:w="566" w:type="dxa"/>
            <w:tcBorders>
              <w:top w:val="single" w:sz="4" w:space="0" w:color="009EEA"/>
              <w:left w:val="single" w:sz="4" w:space="0" w:color="009EEA"/>
              <w:bottom w:val="single" w:sz="23" w:space="0" w:color="009EEA"/>
              <w:right w:val="single" w:sz="4" w:space="0" w:color="009EEA"/>
            </w:tcBorders>
          </w:tcPr>
          <w:p>
            <w:pPr/>
          </w:p>
        </w:tc>
        <w:tc>
          <w:tcPr>
            <w:tcW w:w="141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5"/>
              <w:ind w:left="107" w:right="0"/>
              <w:jc w:val="left"/>
              <w:rPr>
                <w:rFonts w:ascii="Arial Narrow" w:hAnsi="Arial Narrow" w:cs="Arial Narrow" w:eastAsia="Arial Narrow" w:hint="default"/>
                <w:sz w:val="20"/>
                <w:szCs w:val="20"/>
              </w:rPr>
            </w:pPr>
            <w:r>
              <w:rPr>
                <w:rFonts w:ascii="Arial Narrow"/>
                <w:sz w:val="20"/>
              </w:rPr>
              <w:t>2,422,095,180.79</w:t>
            </w:r>
          </w:p>
        </w:tc>
        <w:tc>
          <w:tcPr>
            <w:tcW w:w="425" w:type="dxa"/>
            <w:tcBorders>
              <w:top w:val="single" w:sz="4" w:space="0" w:color="009EEA"/>
              <w:left w:val="single" w:sz="4" w:space="0" w:color="009EEA"/>
              <w:bottom w:val="single" w:sz="23" w:space="0" w:color="009EEA"/>
              <w:right w:val="single" w:sz="4" w:space="0" w:color="009EEA"/>
            </w:tcBorders>
          </w:tcPr>
          <w:p>
            <w:pPr/>
          </w:p>
        </w:tc>
        <w:tc>
          <w:tcPr>
            <w:tcW w:w="425" w:type="dxa"/>
            <w:tcBorders>
              <w:top w:val="single" w:sz="4" w:space="0" w:color="009EEA"/>
              <w:left w:val="single" w:sz="4" w:space="0" w:color="009EEA"/>
              <w:bottom w:val="single" w:sz="23" w:space="0" w:color="009EEA"/>
              <w:right w:val="single" w:sz="4" w:space="0" w:color="009EEA"/>
            </w:tcBorders>
          </w:tcPr>
          <w:p>
            <w:pPr/>
          </w:p>
        </w:tc>
        <w:tc>
          <w:tcPr>
            <w:tcW w:w="1136" w:type="dxa"/>
            <w:tcBorders>
              <w:top w:val="single" w:sz="4" w:space="0" w:color="009EEA"/>
              <w:left w:val="single" w:sz="4" w:space="0" w:color="009EEA"/>
              <w:bottom w:val="single" w:sz="23" w:space="0" w:color="009EEA"/>
              <w:right w:val="single" w:sz="4" w:space="0" w:color="009EEA"/>
            </w:tcBorders>
          </w:tcPr>
          <w:p>
            <w:pPr/>
          </w:p>
        </w:tc>
        <w:tc>
          <w:tcPr>
            <w:tcW w:w="141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spacing w:val="-1"/>
                <w:sz w:val="20"/>
              </w:rPr>
              <w:t>1,518,444,124.46</w:t>
            </w:r>
          </w:p>
        </w:tc>
        <w:tc>
          <w:tcPr>
            <w:tcW w:w="127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839,914,259.29</w:t>
            </w:r>
            <w:r>
              <w:rPr>
                <w:rFonts w:ascii="Arial Narrow"/>
                <w:sz w:val="20"/>
              </w:rPr>
            </w:r>
          </w:p>
        </w:tc>
        <w:tc>
          <w:tcPr>
            <w:tcW w:w="1397"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55"/>
              <w:ind w:right="27"/>
              <w:jc w:val="right"/>
              <w:rPr>
                <w:rFonts w:ascii="Arial Narrow" w:hAnsi="Arial Narrow" w:cs="Arial Narrow" w:eastAsia="Arial Narrow" w:hint="default"/>
                <w:sz w:val="20"/>
                <w:szCs w:val="20"/>
              </w:rPr>
            </w:pPr>
            <w:r>
              <w:rPr>
                <w:rFonts w:ascii="Arial Narrow"/>
                <w:spacing w:val="-1"/>
                <w:sz w:val="20"/>
              </w:rPr>
              <w:t>6,558,133,473.54</w:t>
            </w:r>
          </w:p>
        </w:tc>
      </w:tr>
    </w:tbl>
    <w:p>
      <w:pPr>
        <w:spacing w:line="240" w:lineRule="auto" w:before="5"/>
        <w:rPr>
          <w:rFonts w:ascii="Times New Roman" w:hAnsi="Times New Roman" w:cs="Times New Roman" w:eastAsia="Times New Roman" w:hint="default"/>
          <w:sz w:val="22"/>
          <w:szCs w:val="22"/>
        </w:rPr>
      </w:pPr>
    </w:p>
    <w:tbl>
      <w:tblPr>
        <w:tblW w:w="0" w:type="auto"/>
        <w:jc w:val="left"/>
        <w:tblInd w:w="194" w:type="dxa"/>
        <w:tblLayout w:type="fixed"/>
        <w:tblCellMar>
          <w:top w:w="0" w:type="dxa"/>
          <w:left w:w="0" w:type="dxa"/>
          <w:bottom w:w="0" w:type="dxa"/>
          <w:right w:w="0" w:type="dxa"/>
        </w:tblCellMar>
        <w:tblLook w:val="01E0"/>
      </w:tblPr>
      <w:tblGrid>
        <w:gridCol w:w="3012"/>
        <w:gridCol w:w="1417"/>
        <w:gridCol w:w="710"/>
        <w:gridCol w:w="708"/>
        <w:gridCol w:w="566"/>
        <w:gridCol w:w="1419"/>
        <w:gridCol w:w="425"/>
        <w:gridCol w:w="425"/>
        <w:gridCol w:w="1136"/>
        <w:gridCol w:w="1416"/>
        <w:gridCol w:w="1277"/>
        <w:gridCol w:w="1397"/>
      </w:tblGrid>
      <w:tr>
        <w:trPr>
          <w:trHeight w:val="382" w:hRule="exact"/>
        </w:trPr>
        <w:tc>
          <w:tcPr>
            <w:tcW w:w="3012" w:type="dxa"/>
            <w:vMerge w:val="restart"/>
            <w:tcBorders>
              <w:top w:val="single" w:sz="23" w:space="0" w:color="009EEA"/>
              <w:left w:val="nil" w:sz="6" w:space="0" w:color="auto"/>
              <w:right w:val="single" w:sz="4" w:space="0" w:color="009EEA"/>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96" w:type="dxa"/>
            <w:gridSpan w:val="11"/>
            <w:tcBorders>
              <w:top w:val="single" w:sz="23" w:space="0" w:color="009EEA"/>
              <w:left w:val="single" w:sz="4" w:space="0" w:color="009EEA"/>
              <w:bottom w:val="single" w:sz="4" w:space="0" w:color="009EEA"/>
              <w:right w:val="nil" w:sz="6" w:space="0" w:color="auto"/>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58" w:hRule="exact"/>
        </w:trPr>
        <w:tc>
          <w:tcPr>
            <w:tcW w:w="3012" w:type="dxa"/>
            <w:vMerge/>
            <w:tcBorders>
              <w:left w:val="nil" w:sz="6" w:space="0" w:color="auto"/>
              <w:right w:val="single" w:sz="4" w:space="0" w:color="009EEA"/>
            </w:tcBorders>
          </w:tcPr>
          <w:p>
            <w:pPr/>
          </w:p>
        </w:tc>
        <w:tc>
          <w:tcPr>
            <w:tcW w:w="1417"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985" w:type="dxa"/>
            <w:gridSpan w:val="3"/>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left="4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9EEA"/>
              <w:left w:val="single" w:sz="4" w:space="0" w:color="009EEA"/>
              <w:right w:val="single" w:sz="4" w:space="0" w:color="009EEA"/>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3"/>
              <w:ind w:left="117" w:right="24" w:hanging="89"/>
              <w:jc w:val="left"/>
              <w:rPr>
                <w:rFonts w:ascii="宋体" w:hAnsi="宋体" w:cs="宋体" w:eastAsia="宋体" w:hint="default"/>
                <w:sz w:val="18"/>
                <w:szCs w:val="18"/>
              </w:rPr>
            </w:pPr>
            <w:r>
              <w:rPr>
                <w:rFonts w:ascii="宋体" w:hAnsi="宋体" w:cs="宋体" w:eastAsia="宋体" w:hint="default"/>
                <w:sz w:val="18"/>
                <w:szCs w:val="18"/>
              </w:rPr>
              <w:t>库存 股</w:t>
            </w:r>
          </w:p>
        </w:tc>
        <w:tc>
          <w:tcPr>
            <w:tcW w:w="425" w:type="dxa"/>
            <w:vMerge w:val="restart"/>
            <w:tcBorders>
              <w:top w:val="single" w:sz="4" w:space="0" w:color="009EEA"/>
              <w:left w:val="single" w:sz="4" w:space="0" w:color="009EEA"/>
              <w:right w:val="single" w:sz="4" w:space="0" w:color="009EEA"/>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3"/>
              <w:ind w:left="28" w:right="24"/>
              <w:jc w:val="left"/>
              <w:rPr>
                <w:rFonts w:ascii="宋体" w:hAnsi="宋体" w:cs="宋体" w:eastAsia="宋体" w:hint="default"/>
                <w:sz w:val="18"/>
                <w:szCs w:val="18"/>
              </w:rPr>
            </w:pPr>
            <w:r>
              <w:rPr>
                <w:rFonts w:ascii="宋体" w:hAnsi="宋体" w:cs="宋体" w:eastAsia="宋体" w:hint="default"/>
                <w:sz w:val="18"/>
                <w:szCs w:val="18"/>
              </w:rPr>
              <w:t>综合 收益</w:t>
            </w:r>
          </w:p>
        </w:tc>
        <w:tc>
          <w:tcPr>
            <w:tcW w:w="1136"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6"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single" w:sz="4" w:space="0" w:color="009EEA"/>
              <w:left w:val="single" w:sz="4" w:space="0" w:color="009EEA"/>
              <w:right w:val="single" w:sz="4" w:space="0" w:color="009EEA"/>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97" w:type="dxa"/>
            <w:vMerge w:val="restart"/>
            <w:tcBorders>
              <w:top w:val="single" w:sz="4" w:space="0" w:color="009EEA"/>
              <w:left w:val="single" w:sz="4" w:space="0" w:color="009EEA"/>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55" w:hRule="exact"/>
        </w:trPr>
        <w:tc>
          <w:tcPr>
            <w:tcW w:w="3012" w:type="dxa"/>
            <w:vMerge/>
            <w:tcBorders>
              <w:left w:val="nil" w:sz="6" w:space="0" w:color="auto"/>
              <w:bottom w:val="single" w:sz="4" w:space="0" w:color="009EEA"/>
              <w:right w:val="single" w:sz="4" w:space="0" w:color="009EEA"/>
            </w:tcBorders>
          </w:tcPr>
          <w:p>
            <w:pPr/>
          </w:p>
        </w:tc>
        <w:tc>
          <w:tcPr>
            <w:tcW w:w="1417" w:type="dxa"/>
            <w:vMerge/>
            <w:tcBorders>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5"/>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5"/>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9"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425" w:type="dxa"/>
            <w:vMerge/>
            <w:tcBorders>
              <w:left w:val="single" w:sz="4" w:space="0" w:color="009EEA"/>
              <w:bottom w:val="single" w:sz="4" w:space="0" w:color="009EEA"/>
              <w:right w:val="single" w:sz="4" w:space="0" w:color="009EEA"/>
            </w:tcBorders>
          </w:tcPr>
          <w:p>
            <w:pPr/>
          </w:p>
        </w:tc>
        <w:tc>
          <w:tcPr>
            <w:tcW w:w="1136" w:type="dxa"/>
            <w:vMerge/>
            <w:tcBorders>
              <w:left w:val="single" w:sz="4" w:space="0" w:color="009EEA"/>
              <w:bottom w:val="single" w:sz="4" w:space="0" w:color="009EEA"/>
              <w:right w:val="single" w:sz="4" w:space="0" w:color="009EEA"/>
            </w:tcBorders>
          </w:tcPr>
          <w:p>
            <w:pPr/>
          </w:p>
        </w:tc>
        <w:tc>
          <w:tcPr>
            <w:tcW w:w="1416" w:type="dxa"/>
            <w:vMerge/>
            <w:tcBorders>
              <w:left w:val="single" w:sz="4" w:space="0" w:color="009EEA"/>
              <w:bottom w:val="single" w:sz="4" w:space="0" w:color="009EEA"/>
              <w:right w:val="single" w:sz="4" w:space="0" w:color="009EEA"/>
            </w:tcBorders>
          </w:tcPr>
          <w:p>
            <w:pPr/>
          </w:p>
        </w:tc>
        <w:tc>
          <w:tcPr>
            <w:tcW w:w="1277" w:type="dxa"/>
            <w:vMerge/>
            <w:tcBorders>
              <w:left w:val="single" w:sz="4" w:space="0" w:color="009EEA"/>
              <w:bottom w:val="single" w:sz="4" w:space="0" w:color="009EEA"/>
              <w:right w:val="single" w:sz="4" w:space="0" w:color="009EEA"/>
            </w:tcBorders>
          </w:tcPr>
          <w:p>
            <w:pPr/>
          </w:p>
        </w:tc>
        <w:tc>
          <w:tcPr>
            <w:tcW w:w="1397" w:type="dxa"/>
            <w:vMerge/>
            <w:tcBorders>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1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0"/>
              <w:jc w:val="right"/>
              <w:rPr>
                <w:rFonts w:ascii="Arial Narrow" w:hAnsi="Arial Narrow" w:cs="Arial Narrow" w:eastAsia="Arial Narrow" w:hint="default"/>
                <w:sz w:val="20"/>
                <w:szCs w:val="20"/>
              </w:rPr>
            </w:pPr>
            <w:r>
              <w:rPr>
                <w:rFonts w:ascii="Arial Narrow"/>
                <w:spacing w:val="-1"/>
                <w:sz w:val="20"/>
              </w:rPr>
              <w:t>1,777,679,909.00</w:t>
            </w: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spacing w:val="-1"/>
                <w:sz w:val="20"/>
              </w:rPr>
              <w:t>2,422,095,180.79</w:t>
            </w: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left="119" w:right="0"/>
              <w:jc w:val="center"/>
              <w:rPr>
                <w:rFonts w:ascii="Arial Narrow" w:hAnsi="Arial Narrow" w:cs="Arial Narrow" w:eastAsia="Arial Narrow" w:hint="default"/>
                <w:sz w:val="20"/>
                <w:szCs w:val="20"/>
              </w:rPr>
            </w:pPr>
            <w:r>
              <w:rPr>
                <w:rFonts w:ascii="Arial Narrow"/>
                <w:sz w:val="20"/>
              </w:rPr>
              <w:t>2,372,161.35</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spacing w:val="-1"/>
                <w:sz w:val="20"/>
              </w:rPr>
              <w:t>1,290,780,124.55</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634,203,004.31</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7"/>
              <w:jc w:val="right"/>
              <w:rPr>
                <w:rFonts w:ascii="Arial Narrow" w:hAnsi="Arial Narrow" w:cs="Arial Narrow" w:eastAsia="Arial Narrow" w:hint="default"/>
                <w:sz w:val="20"/>
                <w:szCs w:val="20"/>
              </w:rPr>
            </w:pPr>
            <w:r>
              <w:rPr>
                <w:rFonts w:ascii="Arial Narrow"/>
                <w:spacing w:val="-1"/>
                <w:sz w:val="20"/>
              </w:rPr>
              <w:t>6,127,130,380.00</w:t>
            </w: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449"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4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301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1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right="20"/>
              <w:jc w:val="right"/>
              <w:rPr>
                <w:rFonts w:ascii="Arial Narrow" w:hAnsi="Arial Narrow" w:cs="Arial Narrow" w:eastAsia="Arial Narrow" w:hint="default"/>
                <w:sz w:val="20"/>
                <w:szCs w:val="20"/>
              </w:rPr>
            </w:pPr>
            <w:r>
              <w:rPr>
                <w:rFonts w:ascii="Arial Narrow"/>
                <w:spacing w:val="-1"/>
                <w:sz w:val="20"/>
              </w:rPr>
              <w:t>1,777,679,909.00</w:t>
            </w:r>
          </w:p>
        </w:tc>
        <w:tc>
          <w:tcPr>
            <w:tcW w:w="710" w:type="dxa"/>
            <w:tcBorders>
              <w:top w:val="single" w:sz="4" w:space="0" w:color="009EEA"/>
              <w:left w:val="single" w:sz="4" w:space="0" w:color="009EEA"/>
              <w:bottom w:val="single" w:sz="8" w:space="0" w:color="009EEA"/>
              <w:right w:val="single" w:sz="4" w:space="0" w:color="009EEA"/>
            </w:tcBorders>
          </w:tcPr>
          <w:p>
            <w:pPr/>
          </w:p>
        </w:tc>
        <w:tc>
          <w:tcPr>
            <w:tcW w:w="708" w:type="dxa"/>
            <w:tcBorders>
              <w:top w:val="single" w:sz="4" w:space="0" w:color="009EEA"/>
              <w:left w:val="single" w:sz="4" w:space="0" w:color="009EEA"/>
              <w:bottom w:val="single" w:sz="8" w:space="0" w:color="009EEA"/>
              <w:right w:val="single" w:sz="4" w:space="0" w:color="009EEA"/>
            </w:tcBorders>
          </w:tcPr>
          <w:p>
            <w:pPr/>
          </w:p>
        </w:tc>
        <w:tc>
          <w:tcPr>
            <w:tcW w:w="566" w:type="dxa"/>
            <w:tcBorders>
              <w:top w:val="single" w:sz="4" w:space="0" w:color="009EEA"/>
              <w:left w:val="single" w:sz="4" w:space="0" w:color="009EEA"/>
              <w:bottom w:val="single" w:sz="8" w:space="0" w:color="009EEA"/>
              <w:right w:val="single" w:sz="4" w:space="0" w:color="009EEA"/>
            </w:tcBorders>
          </w:tcPr>
          <w:p>
            <w:pPr/>
          </w:p>
        </w:tc>
        <w:tc>
          <w:tcPr>
            <w:tcW w:w="141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right="22"/>
              <w:jc w:val="right"/>
              <w:rPr>
                <w:rFonts w:ascii="Arial Narrow" w:hAnsi="Arial Narrow" w:cs="Arial Narrow" w:eastAsia="Arial Narrow" w:hint="default"/>
                <w:sz w:val="20"/>
                <w:szCs w:val="20"/>
              </w:rPr>
            </w:pPr>
            <w:r>
              <w:rPr>
                <w:rFonts w:ascii="Arial Narrow"/>
                <w:spacing w:val="-1"/>
                <w:sz w:val="20"/>
              </w:rPr>
              <w:t>2,422,095,180.79</w:t>
            </w:r>
          </w:p>
        </w:tc>
        <w:tc>
          <w:tcPr>
            <w:tcW w:w="425"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13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left="119" w:right="0"/>
              <w:jc w:val="center"/>
              <w:rPr>
                <w:rFonts w:ascii="Arial Narrow" w:hAnsi="Arial Narrow" w:cs="Arial Narrow" w:eastAsia="Arial Narrow" w:hint="default"/>
                <w:sz w:val="20"/>
                <w:szCs w:val="20"/>
              </w:rPr>
            </w:pPr>
            <w:r>
              <w:rPr>
                <w:rFonts w:ascii="Arial Narrow"/>
                <w:sz w:val="20"/>
              </w:rPr>
              <w:t>2,372,161.35</w:t>
            </w:r>
          </w:p>
        </w:tc>
        <w:tc>
          <w:tcPr>
            <w:tcW w:w="141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spacing w:val="-1"/>
                <w:sz w:val="20"/>
              </w:rPr>
              <w:t>1,290,780,124.55</w:t>
            </w:r>
          </w:p>
        </w:tc>
        <w:tc>
          <w:tcPr>
            <w:tcW w:w="12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634,203,004.31</w:t>
            </w:r>
            <w:r>
              <w:rPr>
                <w:rFonts w:ascii="Arial Narrow"/>
                <w:sz w:val="20"/>
              </w:rPr>
            </w:r>
          </w:p>
        </w:tc>
        <w:tc>
          <w:tcPr>
            <w:tcW w:w="139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55"/>
              <w:ind w:right="27"/>
              <w:jc w:val="right"/>
              <w:rPr>
                <w:rFonts w:ascii="Arial Narrow" w:hAnsi="Arial Narrow" w:cs="Arial Narrow" w:eastAsia="Arial Narrow" w:hint="default"/>
                <w:sz w:val="20"/>
                <w:szCs w:val="20"/>
              </w:rPr>
            </w:pPr>
            <w:r>
              <w:rPr>
                <w:rFonts w:ascii="Arial Narrow"/>
                <w:spacing w:val="-1"/>
                <w:sz w:val="20"/>
              </w:rPr>
              <w:t>6,127,130,380.00</w:t>
            </w:r>
          </w:p>
        </w:tc>
      </w:tr>
    </w:tbl>
    <w:p>
      <w:pPr>
        <w:spacing w:after="0" w:line="240" w:lineRule="auto"/>
        <w:jc w:val="right"/>
        <w:rPr>
          <w:rFonts w:ascii="Arial Narrow" w:hAnsi="Arial Narrow" w:cs="Arial Narrow" w:eastAsia="Arial Narrow" w:hint="default"/>
          <w:sz w:val="20"/>
          <w:szCs w:val="20"/>
        </w:rPr>
        <w:sectPr>
          <w:footerReference w:type="default" r:id="rId48"/>
          <w:pgSz w:w="16840" w:h="11910" w:orient="landscape"/>
          <w:pgMar w:footer="1751" w:header="882" w:top="1120" w:bottom="1940" w:left="1380" w:right="1160"/>
        </w:sectPr>
      </w:pPr>
    </w:p>
    <w:p>
      <w:pPr>
        <w:spacing w:line="240" w:lineRule="auto" w:before="2"/>
        <w:rPr>
          <w:rFonts w:ascii="Times New Roman" w:hAnsi="Times New Roman" w:cs="Times New Roman" w:eastAsia="Times New Roman" w:hint="default"/>
          <w:sz w:val="13"/>
          <w:szCs w:val="13"/>
        </w:rPr>
      </w:pPr>
    </w:p>
    <w:p>
      <w:pPr>
        <w:spacing w:line="20" w:lineRule="exact"/>
        <w:ind w:left="2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4pt;height:1pt;mso-position-horizontal-relative:char;mso-position-vertical-relative:line" coordorigin="0,0" coordsize="13928,20">
            <v:group style="position:absolute;left:10;top:10;width:3008;height:2" coordorigin="10,10" coordsize="3008,2">
              <v:shape style="position:absolute;left:10;top:10;width:3008;height:2" coordorigin="10,10" coordsize="3008,0" path="m10,10l3017,10e" filled="false" stroked="true" strokeweight=".96pt" strokecolor="#009eea">
                <v:path arrowok="t"/>
              </v:shape>
            </v:group>
            <v:group style="position:absolute;left:3017;top:10;width:58;height:2" coordorigin="3017,10" coordsize="58,2">
              <v:shape style="position:absolute;left:3017;top:10;width:58;height:2" coordorigin="3017,10" coordsize="58,0" path="m3017,10l3075,10e" filled="false" stroked="true" strokeweight=".96pt" strokecolor="#009eea">
                <v:path arrowok="t"/>
              </v:shape>
            </v:group>
            <v:group style="position:absolute;left:3075;top:10;width:1359;height:2" coordorigin="3075,10" coordsize="1359,2">
              <v:shape style="position:absolute;left:3075;top:10;width:1359;height:2" coordorigin="3075,10" coordsize="1359,0" path="m3075,10l4434,10e" filled="false" stroked="true" strokeweight=".96pt" strokecolor="#009eea">
                <v:path arrowok="t"/>
              </v:shape>
            </v:group>
            <v:group style="position:absolute;left:4434;top:10;width:58;height:2" coordorigin="4434,10" coordsize="58,2">
              <v:shape style="position:absolute;left:4434;top:10;width:58;height:2" coordorigin="4434,10" coordsize="58,0" path="m4434,10l4491,10e" filled="false" stroked="true" strokeweight=".96pt" strokecolor="#009eea">
                <v:path arrowok="t"/>
              </v:shape>
            </v:group>
            <v:group style="position:absolute;left:4491;top:10;width:653;height:2" coordorigin="4491,10" coordsize="653,2">
              <v:shape style="position:absolute;left:4491;top:10;width:653;height:2" coordorigin="4491,10" coordsize="653,0" path="m4491,10l5144,10e" filled="false" stroked="true" strokeweight=".96pt" strokecolor="#009eea">
                <v:path arrowok="t"/>
              </v:shape>
            </v:group>
            <v:group style="position:absolute;left:5144;top:10;width:58;height:2" coordorigin="5144,10" coordsize="58,2">
              <v:shape style="position:absolute;left:5144;top:10;width:58;height:2" coordorigin="5144,10" coordsize="58,0" path="m5144,10l5202,10e" filled="false" stroked="true" strokeweight=".96pt" strokecolor="#009eea">
                <v:path arrowok="t"/>
              </v:shape>
            </v:group>
            <v:group style="position:absolute;left:5202;top:10;width:651;height:2" coordorigin="5202,10" coordsize="651,2">
              <v:shape style="position:absolute;left:5202;top:10;width:651;height:2" coordorigin="5202,10" coordsize="651,0" path="m5202,10l5852,10e" filled="false" stroked="true" strokeweight=".96pt" strokecolor="#009eea">
                <v:path arrowok="t"/>
              </v:shape>
            </v:group>
            <v:group style="position:absolute;left:5852;top:10;width:58;height:2" coordorigin="5852,10" coordsize="58,2">
              <v:shape style="position:absolute;left:5852;top:10;width:58;height:2" coordorigin="5852,10" coordsize="58,0" path="m5852,10l5910,10e" filled="false" stroked="true" strokeweight=".96pt" strokecolor="#009eea">
                <v:path arrowok="t"/>
              </v:shape>
            </v:group>
            <v:group style="position:absolute;left:5910;top:10;width:509;height:2" coordorigin="5910,10" coordsize="509,2">
              <v:shape style="position:absolute;left:5910;top:10;width:509;height:2" coordorigin="5910,10" coordsize="509,0" path="m5910,10l6419,10e" filled="false" stroked="true" strokeweight=".96pt" strokecolor="#009eea">
                <v:path arrowok="t"/>
              </v:shape>
            </v:group>
            <v:group style="position:absolute;left:6419;top:10;width:58;height:2" coordorigin="6419,10" coordsize="58,2">
              <v:shape style="position:absolute;left:6419;top:10;width:58;height:2" coordorigin="6419,10" coordsize="58,0" path="m6419,10l6476,10e" filled="false" stroked="true" strokeweight=".96pt" strokecolor="#009eea">
                <v:path arrowok="t"/>
              </v:shape>
            </v:group>
            <v:group style="position:absolute;left:6476;top:10;width:1362;height:2" coordorigin="6476,10" coordsize="1362,2">
              <v:shape style="position:absolute;left:6476;top:10;width:1362;height:2" coordorigin="6476,10" coordsize="1362,0" path="m6476,10l7837,10e" filled="false" stroked="true" strokeweight=".96pt" strokecolor="#009eea">
                <v:path arrowok="t"/>
              </v:shape>
            </v:group>
            <v:group style="position:absolute;left:7837;top:10;width:58;height:2" coordorigin="7837,10" coordsize="58,2">
              <v:shape style="position:absolute;left:7837;top:10;width:58;height:2" coordorigin="7837,10" coordsize="58,0" path="m7837,10l7895,10e" filled="false" stroked="true" strokeweight=".96pt" strokecolor="#009eea">
                <v:path arrowok="t"/>
              </v:shape>
            </v:group>
            <v:group style="position:absolute;left:7895;top:10;width:368;height:2" coordorigin="7895,10" coordsize="368,2">
              <v:shape style="position:absolute;left:7895;top:10;width:368;height:2" coordorigin="7895,10" coordsize="368,0" path="m7895,10l8262,10e" filled="false" stroked="true" strokeweight=".96pt" strokecolor="#009eea">
                <v:path arrowok="t"/>
              </v:shape>
            </v:group>
            <v:group style="position:absolute;left:8262;top:10;width:58;height:2" coordorigin="8262,10" coordsize="58,2">
              <v:shape style="position:absolute;left:8262;top:10;width:58;height:2" coordorigin="8262,10" coordsize="58,0" path="m8262,10l8320,10e" filled="false" stroked="true" strokeweight=".96pt" strokecolor="#009eea">
                <v:path arrowok="t"/>
              </v:shape>
            </v:group>
            <v:group style="position:absolute;left:8320;top:10;width:368;height:2" coordorigin="8320,10" coordsize="368,2">
              <v:shape style="position:absolute;left:8320;top:10;width:368;height:2" coordorigin="8320,10" coordsize="368,0" path="m8320,10l8687,10e" filled="false" stroked="true" strokeweight=".96pt" strokecolor="#009eea">
                <v:path arrowok="t"/>
              </v:shape>
            </v:group>
            <v:group style="position:absolute;left:8687;top:10;width:58;height:2" coordorigin="8687,10" coordsize="58,2">
              <v:shape style="position:absolute;left:8687;top:10;width:58;height:2" coordorigin="8687,10" coordsize="58,0" path="m8687,10l8745,10e" filled="false" stroked="true" strokeweight=".96pt" strokecolor="#009eea">
                <v:path arrowok="t"/>
              </v:shape>
            </v:group>
            <v:group style="position:absolute;left:8745;top:10;width:1079;height:2" coordorigin="8745,10" coordsize="1079,2">
              <v:shape style="position:absolute;left:8745;top:10;width:1079;height:2" coordorigin="8745,10" coordsize="1079,0" path="m8745,10l9823,10e" filled="false" stroked="true" strokeweight=".96pt" strokecolor="#009eea">
                <v:path arrowok="t"/>
              </v:shape>
            </v:group>
            <v:group style="position:absolute;left:9823;top:10;width:58;height:2" coordorigin="9823,10" coordsize="58,2">
              <v:shape style="position:absolute;left:9823;top:10;width:58;height:2" coordorigin="9823,10" coordsize="58,0" path="m9823,10l9880,10e" filled="false" stroked="true" strokeweight=".96pt" strokecolor="#009eea">
                <v:path arrowok="t"/>
              </v:shape>
            </v:group>
            <v:group style="position:absolute;left:9880;top:10;width:1359;height:2" coordorigin="9880,10" coordsize="1359,2">
              <v:shape style="position:absolute;left:9880;top:10;width:1359;height:2" coordorigin="9880,10" coordsize="1359,0" path="m9880,10l11239,10e" filled="false" stroked="true" strokeweight=".96pt" strokecolor="#009eea">
                <v:path arrowok="t"/>
              </v:shape>
            </v:group>
            <v:group style="position:absolute;left:11239;top:10;width:58;height:2" coordorigin="11239,10" coordsize="58,2">
              <v:shape style="position:absolute;left:11239;top:10;width:58;height:2" coordorigin="11239,10" coordsize="58,0" path="m11239,10l11296,10e" filled="false" stroked="true" strokeweight=".96pt" strokecolor="#009eea">
                <v:path arrowok="t"/>
              </v:shape>
            </v:group>
            <v:group style="position:absolute;left:11296;top:10;width:1220;height:2" coordorigin="11296,10" coordsize="1220,2">
              <v:shape style="position:absolute;left:11296;top:10;width:1220;height:2" coordorigin="11296,10" coordsize="1220,0" path="m11296,10l12516,10e" filled="false" stroked="true" strokeweight=".96pt" strokecolor="#009eea">
                <v:path arrowok="t"/>
              </v:shape>
            </v:group>
            <v:group style="position:absolute;left:12516;top:10;width:58;height:2" coordorigin="12516,10" coordsize="58,2">
              <v:shape style="position:absolute;left:12516;top:10;width:58;height:2" coordorigin="12516,10" coordsize="58,0" path="m12516,10l12573,10e" filled="false" stroked="true" strokeweight=".96pt" strokecolor="#009eea">
                <v:path arrowok="t"/>
              </v:shape>
            </v:group>
            <v:group style="position:absolute;left:12573;top:10;width:1345;height:2" coordorigin="12573,10" coordsize="1345,2">
              <v:shape style="position:absolute;left:12573;top:10;width:1345;height:2" coordorigin="12573,10" coordsize="1345,0" path="m12573,10l13918,10e" filled="false" stroked="true" strokeweight=".96pt" strokecolor="#009eea">
                <v:path arrowok="t"/>
              </v:shape>
            </v:group>
          </v:group>
        </w:pict>
      </w:r>
      <w:r>
        <w:rPr>
          <w:rFonts w:ascii="Times New Roman" w:hAnsi="Times New Roman" w:cs="Times New Roman" w:eastAsia="Times New Roman" w:hint="default"/>
          <w:sz w:val="2"/>
          <w:szCs w:val="2"/>
        </w:rPr>
      </w:r>
    </w:p>
    <w:tbl>
      <w:tblPr>
        <w:tblW w:w="0" w:type="auto"/>
        <w:jc w:val="left"/>
        <w:tblInd w:w="213" w:type="dxa"/>
        <w:tblLayout w:type="fixed"/>
        <w:tblCellMar>
          <w:top w:w="0" w:type="dxa"/>
          <w:left w:w="0" w:type="dxa"/>
          <w:bottom w:w="0" w:type="dxa"/>
          <w:right w:w="0" w:type="dxa"/>
        </w:tblCellMar>
        <w:tblLook w:val="01E0"/>
      </w:tblPr>
      <w:tblGrid>
        <w:gridCol w:w="3012"/>
        <w:gridCol w:w="1417"/>
        <w:gridCol w:w="710"/>
        <w:gridCol w:w="708"/>
        <w:gridCol w:w="566"/>
        <w:gridCol w:w="1419"/>
        <w:gridCol w:w="425"/>
        <w:gridCol w:w="425"/>
        <w:gridCol w:w="1136"/>
        <w:gridCol w:w="1416"/>
        <w:gridCol w:w="1277"/>
        <w:gridCol w:w="1397"/>
      </w:tblGrid>
      <w:tr>
        <w:trPr>
          <w:trHeight w:val="482" w:hRule="exact"/>
        </w:trPr>
        <w:tc>
          <w:tcPr>
            <w:tcW w:w="3012" w:type="dxa"/>
            <w:tcBorders>
              <w:top w:val="single" w:sz="8" w:space="0" w:color="009EEA"/>
              <w:left w:val="nil" w:sz="6" w:space="0" w:color="auto"/>
              <w:bottom w:val="single" w:sz="4" w:space="0" w:color="009EEA"/>
              <w:right w:val="single" w:sz="4" w:space="0" w:color="009EEA"/>
            </w:tcBorders>
          </w:tcPr>
          <w:p>
            <w:pPr>
              <w:pStyle w:val="TableParagraph"/>
              <w:spacing w:line="213" w:lineRule="exact"/>
              <w:ind w:left="29"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p>
            <w:pPr>
              <w:pStyle w:val="TableParagraph"/>
              <w:spacing w:line="227" w:lineRule="exact"/>
              <w:ind w:left="29"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17" w:type="dxa"/>
            <w:tcBorders>
              <w:top w:val="single" w:sz="8" w:space="0" w:color="009EEA"/>
              <w:left w:val="single" w:sz="4" w:space="0" w:color="009EEA"/>
              <w:bottom w:val="single" w:sz="4" w:space="0" w:color="009EEA"/>
              <w:right w:val="single" w:sz="4" w:space="0" w:color="009EEA"/>
            </w:tcBorders>
          </w:tcPr>
          <w:p>
            <w:pPr/>
          </w:p>
        </w:tc>
        <w:tc>
          <w:tcPr>
            <w:tcW w:w="710" w:type="dxa"/>
            <w:tcBorders>
              <w:top w:val="single" w:sz="8" w:space="0" w:color="009EEA"/>
              <w:left w:val="single" w:sz="4" w:space="0" w:color="009EEA"/>
              <w:bottom w:val="single" w:sz="4" w:space="0" w:color="009EEA"/>
              <w:right w:val="single" w:sz="4" w:space="0" w:color="009EEA"/>
            </w:tcBorders>
          </w:tcPr>
          <w:p>
            <w:pPr/>
          </w:p>
        </w:tc>
        <w:tc>
          <w:tcPr>
            <w:tcW w:w="708" w:type="dxa"/>
            <w:tcBorders>
              <w:top w:val="single" w:sz="8" w:space="0" w:color="009EEA"/>
              <w:left w:val="single" w:sz="4" w:space="0" w:color="009EEA"/>
              <w:bottom w:val="single" w:sz="4" w:space="0" w:color="009EEA"/>
              <w:right w:val="single" w:sz="4" w:space="0" w:color="009EEA"/>
            </w:tcBorders>
          </w:tcPr>
          <w:p>
            <w:pPr/>
          </w:p>
        </w:tc>
        <w:tc>
          <w:tcPr>
            <w:tcW w:w="566" w:type="dxa"/>
            <w:tcBorders>
              <w:top w:val="single" w:sz="8" w:space="0" w:color="009EEA"/>
              <w:left w:val="single" w:sz="4" w:space="0" w:color="009EEA"/>
              <w:bottom w:val="single" w:sz="4" w:space="0" w:color="009EEA"/>
              <w:right w:val="single" w:sz="4" w:space="0" w:color="009EEA"/>
            </w:tcBorders>
          </w:tcPr>
          <w:p>
            <w:pPr/>
          </w:p>
        </w:tc>
        <w:tc>
          <w:tcPr>
            <w:tcW w:w="1419"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425" w:type="dxa"/>
            <w:tcBorders>
              <w:top w:val="single" w:sz="8" w:space="0" w:color="009EEA"/>
              <w:left w:val="single" w:sz="4" w:space="0" w:color="009EEA"/>
              <w:bottom w:val="single" w:sz="4" w:space="0" w:color="009EEA"/>
              <w:right w:val="single" w:sz="4" w:space="0" w:color="009EEA"/>
            </w:tcBorders>
          </w:tcPr>
          <w:p>
            <w:pPr/>
          </w:p>
        </w:tc>
        <w:tc>
          <w:tcPr>
            <w:tcW w:w="113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15"/>
              <w:ind w:right="22"/>
              <w:jc w:val="right"/>
              <w:rPr>
                <w:rFonts w:ascii="Arial Narrow" w:hAnsi="Arial Narrow" w:cs="Arial Narrow" w:eastAsia="Arial Narrow" w:hint="default"/>
                <w:sz w:val="20"/>
                <w:szCs w:val="20"/>
              </w:rPr>
            </w:pPr>
            <w:r>
              <w:rPr>
                <w:rFonts w:ascii="Arial Narrow"/>
                <w:w w:val="95"/>
                <w:sz w:val="20"/>
              </w:rPr>
              <w:t>691,757.02</w:t>
            </w:r>
            <w:r>
              <w:rPr>
                <w:rFonts w:ascii="Arial Narrow"/>
                <w:sz w:val="20"/>
              </w:rPr>
            </w:r>
          </w:p>
        </w:tc>
        <w:tc>
          <w:tcPr>
            <w:tcW w:w="141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15"/>
              <w:ind w:right="19"/>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127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15"/>
              <w:ind w:right="21"/>
              <w:jc w:val="right"/>
              <w:rPr>
                <w:rFonts w:ascii="Arial Narrow" w:hAnsi="Arial Narrow" w:cs="Arial Narrow" w:eastAsia="Arial Narrow" w:hint="default"/>
                <w:sz w:val="20"/>
                <w:szCs w:val="20"/>
              </w:rPr>
            </w:pPr>
            <w:r>
              <w:rPr>
                <w:rFonts w:ascii="Arial Narrow"/>
                <w:w w:val="95"/>
                <w:sz w:val="20"/>
              </w:rPr>
              <w:t>-125,802,879.24</w:t>
            </w:r>
            <w:r>
              <w:rPr>
                <w:rFonts w:ascii="Arial Narrow"/>
                <w:sz w:val="20"/>
              </w:rPr>
            </w:r>
          </w:p>
        </w:tc>
        <w:tc>
          <w:tcPr>
            <w:tcW w:w="1397"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15"/>
              <w:ind w:right="26"/>
              <w:jc w:val="right"/>
              <w:rPr>
                <w:rFonts w:ascii="Arial Narrow" w:hAnsi="Arial Narrow" w:cs="Arial Narrow" w:eastAsia="Arial Narrow" w:hint="default"/>
                <w:sz w:val="20"/>
                <w:szCs w:val="20"/>
              </w:rPr>
            </w:pPr>
            <w:r>
              <w:rPr>
                <w:rFonts w:ascii="Arial Narrow"/>
                <w:w w:val="95"/>
                <w:sz w:val="20"/>
              </w:rPr>
              <w:t>-40,650,835.78</w:t>
            </w:r>
            <w:r>
              <w:rPr>
                <w:rFonts w:ascii="Arial Narrow"/>
                <w:sz w:val="20"/>
              </w:rPr>
            </w: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563,068,576.26</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6"/>
              <w:jc w:val="right"/>
              <w:rPr>
                <w:rFonts w:ascii="Arial Narrow" w:hAnsi="Arial Narrow" w:cs="Arial Narrow" w:eastAsia="Arial Narrow" w:hint="default"/>
                <w:sz w:val="20"/>
                <w:szCs w:val="20"/>
              </w:rPr>
            </w:pPr>
            <w:r>
              <w:rPr>
                <w:rFonts w:ascii="Arial Narrow"/>
                <w:w w:val="95"/>
                <w:sz w:val="20"/>
              </w:rPr>
              <w:t>563,068,576.26</w:t>
            </w:r>
            <w:r>
              <w:rPr>
                <w:rFonts w:ascii="Arial Narrow"/>
                <w:sz w:val="20"/>
              </w:rPr>
            </w: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9"/>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-688,871,455.50</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8"/>
              <w:jc w:val="right"/>
              <w:rPr>
                <w:rFonts w:ascii="Arial Narrow" w:hAnsi="Arial Narrow" w:cs="Arial Narrow" w:eastAsia="Arial Narrow" w:hint="default"/>
                <w:sz w:val="20"/>
                <w:szCs w:val="20"/>
              </w:rPr>
            </w:pPr>
            <w:r>
              <w:rPr>
                <w:rFonts w:ascii="Arial Narrow"/>
                <w:spacing w:val="-1"/>
                <w:w w:val="95"/>
                <w:sz w:val="20"/>
              </w:rPr>
              <w:t>-604,411,169.06</w:t>
            </w:r>
            <w:r>
              <w:rPr>
                <w:rFonts w:ascii="Arial Narrow"/>
                <w:spacing w:val="-1"/>
                <w:sz w:val="20"/>
              </w:rPr>
            </w: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-84,460,286.44</w:t>
            </w:r>
            <w:r>
              <w:rPr>
                <w:rFonts w:ascii="Arial Narrow"/>
                <w:sz w:val="20"/>
              </w:rPr>
            </w: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3"/>
              <w:jc w:val="right"/>
              <w:rPr>
                <w:rFonts w:ascii="Arial Narrow" w:hAnsi="Arial Narrow" w:cs="Arial Narrow" w:eastAsia="Arial Narrow" w:hint="default"/>
                <w:sz w:val="20"/>
                <w:szCs w:val="20"/>
              </w:rPr>
            </w:pPr>
            <w:r>
              <w:rPr>
                <w:rFonts w:ascii="Arial Narrow"/>
                <w:spacing w:val="-1"/>
                <w:w w:val="95"/>
                <w:sz w:val="20"/>
              </w:rPr>
              <w:t>-604,411,169.06</w:t>
            </w:r>
            <w:r>
              <w:rPr>
                <w:rFonts w:ascii="Arial Narrow"/>
                <w:spacing w:val="-1"/>
                <w:sz w:val="20"/>
              </w:rPr>
            </w: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8"/>
              <w:jc w:val="right"/>
              <w:rPr>
                <w:rFonts w:ascii="Arial Narrow" w:hAnsi="Arial Narrow" w:cs="Arial Narrow" w:eastAsia="Arial Narrow" w:hint="default"/>
                <w:sz w:val="20"/>
                <w:szCs w:val="20"/>
              </w:rPr>
            </w:pPr>
            <w:r>
              <w:rPr>
                <w:rFonts w:ascii="Arial Narrow"/>
                <w:spacing w:val="-1"/>
                <w:w w:val="95"/>
                <w:sz w:val="20"/>
              </w:rPr>
              <w:t>-604,411,169.06</w:t>
            </w:r>
            <w:r>
              <w:rPr>
                <w:rFonts w:ascii="Arial Narrow"/>
                <w:spacing w:val="-1"/>
                <w:sz w:val="20"/>
              </w:rPr>
            </w: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4</w:t>
            </w:r>
            <w:r>
              <w:rPr>
                <w:rFonts w:ascii="宋体" w:hAnsi="宋体" w:cs="宋体" w:eastAsia="宋体" w:hint="default"/>
                <w:spacing w:val="-15"/>
                <w:sz w:val="18"/>
                <w:szCs w:val="18"/>
              </w:rPr>
              <w:t>．设定受益计划变动额结转留存收益</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w w:val="95"/>
                <w:sz w:val="20"/>
              </w:rPr>
              <w:t>691,757.02</w:t>
            </w:r>
            <w:r>
              <w:rPr>
                <w:rFonts w:ascii="Arial Narrow"/>
                <w:sz w:val="20"/>
              </w:rPr>
            </w: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w w:val="95"/>
                <w:sz w:val="20"/>
              </w:rPr>
              <w:t>691,757.02</w:t>
            </w:r>
            <w:r>
              <w:rPr>
                <w:rFonts w:ascii="Arial Narrow"/>
                <w:sz w:val="20"/>
              </w:rPr>
            </w:r>
          </w:p>
        </w:tc>
      </w:tr>
      <w:tr>
        <w:trPr>
          <w:trHeight w:val="355"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w w:val="95"/>
                <w:sz w:val="20"/>
              </w:rPr>
              <w:t>903,600.00</w:t>
            </w:r>
            <w:r>
              <w:rPr>
                <w:rFonts w:ascii="Arial Narrow"/>
                <w:sz w:val="20"/>
              </w:rPr>
            </w: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w w:val="95"/>
                <w:sz w:val="20"/>
              </w:rPr>
              <w:t>903,600.00</w:t>
            </w:r>
            <w:r>
              <w:rPr>
                <w:rFonts w:ascii="Arial Narrow"/>
                <w:sz w:val="20"/>
              </w:rPr>
            </w:r>
          </w:p>
        </w:tc>
      </w:tr>
      <w:tr>
        <w:trPr>
          <w:trHeight w:val="358"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3"/>
              <w:jc w:val="right"/>
              <w:rPr>
                <w:rFonts w:ascii="Arial Narrow" w:hAnsi="Arial Narrow" w:cs="Arial Narrow" w:eastAsia="Arial Narrow" w:hint="default"/>
                <w:sz w:val="20"/>
                <w:szCs w:val="20"/>
              </w:rPr>
            </w:pPr>
            <w:r>
              <w:rPr>
                <w:rFonts w:ascii="Arial Narrow"/>
                <w:spacing w:val="-2"/>
                <w:sz w:val="20"/>
              </w:rPr>
              <w:t>211,842.98</w:t>
            </w: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5"/>
              <w:ind w:right="28"/>
              <w:jc w:val="right"/>
              <w:rPr>
                <w:rFonts w:ascii="Arial Narrow" w:hAnsi="Arial Narrow" w:cs="Arial Narrow" w:eastAsia="Arial Narrow" w:hint="default"/>
                <w:sz w:val="20"/>
                <w:szCs w:val="20"/>
              </w:rPr>
            </w:pPr>
            <w:r>
              <w:rPr>
                <w:rFonts w:ascii="Arial Narrow"/>
                <w:spacing w:val="-2"/>
                <w:sz w:val="20"/>
              </w:rPr>
              <w:t>211,842.98</w:t>
            </w:r>
          </w:p>
        </w:tc>
      </w:tr>
      <w:tr>
        <w:trPr>
          <w:trHeight w:val="356" w:hRule="exact"/>
        </w:trPr>
        <w:tc>
          <w:tcPr>
            <w:tcW w:w="30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7"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70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425" w:type="dxa"/>
            <w:tcBorders>
              <w:top w:val="single" w:sz="4" w:space="0" w:color="009EEA"/>
              <w:left w:val="single" w:sz="4" w:space="0" w:color="009EEA"/>
              <w:bottom w:val="single" w:sz="4" w:space="0" w:color="009EEA"/>
              <w:right w:val="single" w:sz="4" w:space="0" w:color="009EEA"/>
            </w:tcBorders>
          </w:tcPr>
          <w:p>
            <w:pPr/>
          </w:p>
        </w:tc>
        <w:tc>
          <w:tcPr>
            <w:tcW w:w="113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
        </w:tc>
        <w:tc>
          <w:tcPr>
            <w:tcW w:w="1397"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301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5"/>
              <w:ind w:left="29"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left="108" w:right="0"/>
              <w:jc w:val="left"/>
              <w:rPr>
                <w:rFonts w:ascii="Arial Narrow" w:hAnsi="Arial Narrow" w:cs="Arial Narrow" w:eastAsia="Arial Narrow" w:hint="default"/>
                <w:sz w:val="20"/>
                <w:szCs w:val="20"/>
              </w:rPr>
            </w:pPr>
            <w:r>
              <w:rPr>
                <w:rFonts w:ascii="Arial Narrow"/>
                <w:sz w:val="20"/>
              </w:rPr>
              <w:t>1,777,679,909.00</w:t>
            </w:r>
          </w:p>
        </w:tc>
        <w:tc>
          <w:tcPr>
            <w:tcW w:w="710" w:type="dxa"/>
            <w:tcBorders>
              <w:top w:val="single" w:sz="4" w:space="0" w:color="009EEA"/>
              <w:left w:val="single" w:sz="4" w:space="0" w:color="009EEA"/>
              <w:bottom w:val="single" w:sz="8" w:space="0" w:color="009EEA"/>
              <w:right w:val="single" w:sz="4" w:space="0" w:color="009EEA"/>
            </w:tcBorders>
          </w:tcPr>
          <w:p>
            <w:pPr/>
          </w:p>
        </w:tc>
        <w:tc>
          <w:tcPr>
            <w:tcW w:w="708" w:type="dxa"/>
            <w:tcBorders>
              <w:top w:val="single" w:sz="4" w:space="0" w:color="009EEA"/>
              <w:left w:val="single" w:sz="4" w:space="0" w:color="009EEA"/>
              <w:bottom w:val="single" w:sz="8" w:space="0" w:color="009EEA"/>
              <w:right w:val="single" w:sz="4" w:space="0" w:color="009EEA"/>
            </w:tcBorders>
          </w:tcPr>
          <w:p>
            <w:pPr/>
          </w:p>
        </w:tc>
        <w:tc>
          <w:tcPr>
            <w:tcW w:w="566" w:type="dxa"/>
            <w:tcBorders>
              <w:top w:val="single" w:sz="4" w:space="0" w:color="009EEA"/>
              <w:left w:val="single" w:sz="4" w:space="0" w:color="009EEA"/>
              <w:bottom w:val="single" w:sz="8" w:space="0" w:color="009EEA"/>
              <w:right w:val="single" w:sz="4" w:space="0" w:color="009EEA"/>
            </w:tcBorders>
          </w:tcPr>
          <w:p>
            <w:pPr/>
          </w:p>
        </w:tc>
        <w:tc>
          <w:tcPr>
            <w:tcW w:w="141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left="107" w:right="0"/>
              <w:jc w:val="left"/>
              <w:rPr>
                <w:rFonts w:ascii="Arial Narrow" w:hAnsi="Arial Narrow" w:cs="Arial Narrow" w:eastAsia="Arial Narrow" w:hint="default"/>
                <w:sz w:val="20"/>
                <w:szCs w:val="20"/>
              </w:rPr>
            </w:pPr>
            <w:r>
              <w:rPr>
                <w:rFonts w:ascii="Arial Narrow"/>
                <w:sz w:val="20"/>
              </w:rPr>
              <w:t>2,422,095,180.79</w:t>
            </w:r>
          </w:p>
        </w:tc>
        <w:tc>
          <w:tcPr>
            <w:tcW w:w="425" w:type="dxa"/>
            <w:tcBorders>
              <w:top w:val="single" w:sz="4" w:space="0" w:color="009EEA"/>
              <w:left w:val="single" w:sz="4" w:space="0" w:color="009EEA"/>
              <w:bottom w:val="single" w:sz="8" w:space="0" w:color="009EEA"/>
              <w:right w:val="single" w:sz="4" w:space="0" w:color="009EEA"/>
            </w:tcBorders>
          </w:tcPr>
          <w:p>
            <w:pPr/>
          </w:p>
        </w:tc>
        <w:tc>
          <w:tcPr>
            <w:tcW w:w="425" w:type="dxa"/>
            <w:tcBorders>
              <w:top w:val="single" w:sz="4" w:space="0" w:color="009EEA"/>
              <w:left w:val="single" w:sz="4" w:space="0" w:color="009EEA"/>
              <w:bottom w:val="single" w:sz="8" w:space="0" w:color="009EEA"/>
              <w:right w:val="single" w:sz="4" w:space="0" w:color="009EEA"/>
            </w:tcBorders>
          </w:tcPr>
          <w:p>
            <w:pPr/>
          </w:p>
        </w:tc>
        <w:tc>
          <w:tcPr>
            <w:tcW w:w="113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22"/>
              <w:jc w:val="right"/>
              <w:rPr>
                <w:rFonts w:ascii="Arial Narrow" w:hAnsi="Arial Narrow" w:cs="Arial Narrow" w:eastAsia="Arial Narrow" w:hint="default"/>
                <w:sz w:val="20"/>
                <w:szCs w:val="20"/>
              </w:rPr>
            </w:pPr>
            <w:r>
              <w:rPr>
                <w:rFonts w:ascii="Arial Narrow"/>
                <w:w w:val="95"/>
                <w:sz w:val="20"/>
              </w:rPr>
              <w:t>3,063,918.37</w:t>
            </w:r>
            <w:r>
              <w:rPr>
                <w:rFonts w:ascii="Arial Narrow"/>
                <w:sz w:val="20"/>
              </w:rPr>
            </w:r>
          </w:p>
        </w:tc>
        <w:tc>
          <w:tcPr>
            <w:tcW w:w="141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19"/>
              <w:jc w:val="right"/>
              <w:rPr>
                <w:rFonts w:ascii="Arial Narrow" w:hAnsi="Arial Narrow" w:cs="Arial Narrow" w:eastAsia="Arial Narrow" w:hint="default"/>
                <w:sz w:val="20"/>
                <w:szCs w:val="20"/>
              </w:rPr>
            </w:pPr>
            <w:r>
              <w:rPr>
                <w:rFonts w:ascii="Arial Narrow"/>
                <w:spacing w:val="-1"/>
                <w:sz w:val="20"/>
              </w:rPr>
              <w:t>1,375,240,410.99</w:t>
            </w:r>
          </w:p>
        </w:tc>
        <w:tc>
          <w:tcPr>
            <w:tcW w:w="12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508,400,125.07</w:t>
            </w:r>
            <w:r>
              <w:rPr>
                <w:rFonts w:ascii="Arial Narrow"/>
                <w:sz w:val="20"/>
              </w:rPr>
            </w:r>
          </w:p>
        </w:tc>
        <w:tc>
          <w:tcPr>
            <w:tcW w:w="139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52"/>
              <w:ind w:right="27"/>
              <w:jc w:val="right"/>
              <w:rPr>
                <w:rFonts w:ascii="Arial Narrow" w:hAnsi="Arial Narrow" w:cs="Arial Narrow" w:eastAsia="Arial Narrow" w:hint="default"/>
                <w:sz w:val="20"/>
                <w:szCs w:val="20"/>
              </w:rPr>
            </w:pPr>
            <w:r>
              <w:rPr>
                <w:rFonts w:ascii="Arial Narrow"/>
                <w:spacing w:val="-1"/>
                <w:sz w:val="20"/>
              </w:rPr>
              <w:t>6,086,479,544.22</w:t>
            </w:r>
          </w:p>
        </w:tc>
      </w:tr>
    </w:tbl>
    <w:p>
      <w:pPr>
        <w:spacing w:line="240" w:lineRule="auto" w:before="3"/>
        <w:rPr>
          <w:rFonts w:ascii="Times New Roman" w:hAnsi="Times New Roman" w:cs="Times New Roman" w:eastAsia="Times New Roman" w:hint="default"/>
          <w:sz w:val="3"/>
          <w:szCs w:val="3"/>
        </w:rPr>
      </w:pPr>
    </w:p>
    <w:p>
      <w:pPr>
        <w:spacing w:line="20" w:lineRule="exact"/>
        <w:ind w:left="21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4pt;height:1pt;mso-position-horizontal-relative:char;mso-position-vertical-relative:line" coordorigin="0,0" coordsize="13928,20">
            <v:group style="position:absolute;left:10;top:10;width:3008;height:2" coordorigin="10,10" coordsize="3008,2">
              <v:shape style="position:absolute;left:10;top:10;width:3008;height:2" coordorigin="10,10" coordsize="3008,0" path="m10,10l3017,10e" filled="false" stroked="true" strokeweight=".95999pt" strokecolor="#009eea">
                <v:path arrowok="t"/>
              </v:shape>
            </v:group>
            <v:group style="position:absolute;left:3017;top:10;width:58;height:2" coordorigin="3017,10" coordsize="58,2">
              <v:shape style="position:absolute;left:3017;top:10;width:58;height:2" coordorigin="3017,10" coordsize="58,0" path="m3017,10l3075,10e" filled="false" stroked="true" strokeweight=".95999pt" strokecolor="#009eea">
                <v:path arrowok="t"/>
              </v:shape>
            </v:group>
            <v:group style="position:absolute;left:3075;top:10;width:1359;height:2" coordorigin="3075,10" coordsize="1359,2">
              <v:shape style="position:absolute;left:3075;top:10;width:1359;height:2" coordorigin="3075,10" coordsize="1359,0" path="m3075,10l4434,10e" filled="false" stroked="true" strokeweight=".95999pt" strokecolor="#009eea">
                <v:path arrowok="t"/>
              </v:shape>
            </v:group>
            <v:group style="position:absolute;left:4434;top:10;width:58;height:2" coordorigin="4434,10" coordsize="58,2">
              <v:shape style="position:absolute;left:4434;top:10;width:58;height:2" coordorigin="4434,10" coordsize="58,0" path="m4434,10l4491,10e" filled="false" stroked="true" strokeweight=".95999pt" strokecolor="#009eea">
                <v:path arrowok="t"/>
              </v:shape>
            </v:group>
            <v:group style="position:absolute;left:4491;top:10;width:653;height:2" coordorigin="4491,10" coordsize="653,2">
              <v:shape style="position:absolute;left:4491;top:10;width:653;height:2" coordorigin="4491,10" coordsize="653,0" path="m4491,10l5144,10e" filled="false" stroked="true" strokeweight=".95999pt" strokecolor="#009eea">
                <v:path arrowok="t"/>
              </v:shape>
            </v:group>
            <v:group style="position:absolute;left:5144;top:10;width:58;height:2" coordorigin="5144,10" coordsize="58,2">
              <v:shape style="position:absolute;left:5144;top:10;width:58;height:2" coordorigin="5144,10" coordsize="58,0" path="m5144,10l5202,10e" filled="false" stroked="true" strokeweight=".95999pt" strokecolor="#009eea">
                <v:path arrowok="t"/>
              </v:shape>
            </v:group>
            <v:group style="position:absolute;left:5202;top:10;width:651;height:2" coordorigin="5202,10" coordsize="651,2">
              <v:shape style="position:absolute;left:5202;top:10;width:651;height:2" coordorigin="5202,10" coordsize="651,0" path="m5202,10l5852,10e" filled="false" stroked="true" strokeweight=".95999pt" strokecolor="#009eea">
                <v:path arrowok="t"/>
              </v:shape>
            </v:group>
            <v:group style="position:absolute;left:5852;top:10;width:58;height:2" coordorigin="5852,10" coordsize="58,2">
              <v:shape style="position:absolute;left:5852;top:10;width:58;height:2" coordorigin="5852,10" coordsize="58,0" path="m5852,10l5910,10e" filled="false" stroked="true" strokeweight=".95999pt" strokecolor="#009eea">
                <v:path arrowok="t"/>
              </v:shape>
            </v:group>
            <v:group style="position:absolute;left:5910;top:10;width:509;height:2" coordorigin="5910,10" coordsize="509,2">
              <v:shape style="position:absolute;left:5910;top:10;width:509;height:2" coordorigin="5910,10" coordsize="509,0" path="m5910,10l6419,10e" filled="false" stroked="true" strokeweight=".95999pt" strokecolor="#009eea">
                <v:path arrowok="t"/>
              </v:shape>
            </v:group>
            <v:group style="position:absolute;left:6419;top:10;width:58;height:2" coordorigin="6419,10" coordsize="58,2">
              <v:shape style="position:absolute;left:6419;top:10;width:58;height:2" coordorigin="6419,10" coordsize="58,0" path="m6419,10l6476,10e" filled="false" stroked="true" strokeweight=".95999pt" strokecolor="#009eea">
                <v:path arrowok="t"/>
              </v:shape>
            </v:group>
            <v:group style="position:absolute;left:6476;top:10;width:1362;height:2" coordorigin="6476,10" coordsize="1362,2">
              <v:shape style="position:absolute;left:6476;top:10;width:1362;height:2" coordorigin="6476,10" coordsize="1362,0" path="m6476,10l7837,10e" filled="false" stroked="true" strokeweight=".95999pt" strokecolor="#009eea">
                <v:path arrowok="t"/>
              </v:shape>
            </v:group>
            <v:group style="position:absolute;left:7837;top:10;width:58;height:2" coordorigin="7837,10" coordsize="58,2">
              <v:shape style="position:absolute;left:7837;top:10;width:58;height:2" coordorigin="7837,10" coordsize="58,0" path="m7837,10l7895,10e" filled="false" stroked="true" strokeweight=".95999pt" strokecolor="#009eea">
                <v:path arrowok="t"/>
              </v:shape>
            </v:group>
            <v:group style="position:absolute;left:7895;top:10;width:368;height:2" coordorigin="7895,10" coordsize="368,2">
              <v:shape style="position:absolute;left:7895;top:10;width:368;height:2" coordorigin="7895,10" coordsize="368,0" path="m7895,10l8262,10e" filled="false" stroked="true" strokeweight=".95999pt" strokecolor="#009eea">
                <v:path arrowok="t"/>
              </v:shape>
            </v:group>
            <v:group style="position:absolute;left:8262;top:10;width:58;height:2" coordorigin="8262,10" coordsize="58,2">
              <v:shape style="position:absolute;left:8262;top:10;width:58;height:2" coordorigin="8262,10" coordsize="58,0" path="m8262,10l8320,10e" filled="false" stroked="true" strokeweight=".95999pt" strokecolor="#009eea">
                <v:path arrowok="t"/>
              </v:shape>
            </v:group>
            <v:group style="position:absolute;left:8320;top:10;width:368;height:2" coordorigin="8320,10" coordsize="368,2">
              <v:shape style="position:absolute;left:8320;top:10;width:368;height:2" coordorigin="8320,10" coordsize="368,0" path="m8320,10l8687,10e" filled="false" stroked="true" strokeweight=".95999pt" strokecolor="#009eea">
                <v:path arrowok="t"/>
              </v:shape>
            </v:group>
            <v:group style="position:absolute;left:8687;top:10;width:58;height:2" coordorigin="8687,10" coordsize="58,2">
              <v:shape style="position:absolute;left:8687;top:10;width:58;height:2" coordorigin="8687,10" coordsize="58,0" path="m8687,10l8745,10e" filled="false" stroked="true" strokeweight=".95999pt" strokecolor="#009eea">
                <v:path arrowok="t"/>
              </v:shape>
            </v:group>
            <v:group style="position:absolute;left:8745;top:10;width:1079;height:2" coordorigin="8745,10" coordsize="1079,2">
              <v:shape style="position:absolute;left:8745;top:10;width:1079;height:2" coordorigin="8745,10" coordsize="1079,0" path="m8745,10l9823,10e" filled="false" stroked="true" strokeweight=".95999pt" strokecolor="#009eea">
                <v:path arrowok="t"/>
              </v:shape>
            </v:group>
            <v:group style="position:absolute;left:9823;top:10;width:58;height:2" coordorigin="9823,10" coordsize="58,2">
              <v:shape style="position:absolute;left:9823;top:10;width:58;height:2" coordorigin="9823,10" coordsize="58,0" path="m9823,10l9880,10e" filled="false" stroked="true" strokeweight=".95999pt" strokecolor="#009eea">
                <v:path arrowok="t"/>
              </v:shape>
            </v:group>
            <v:group style="position:absolute;left:9880;top:10;width:1359;height:2" coordorigin="9880,10" coordsize="1359,2">
              <v:shape style="position:absolute;left:9880;top:10;width:1359;height:2" coordorigin="9880,10" coordsize="1359,0" path="m9880,10l11239,10e" filled="false" stroked="true" strokeweight=".95999pt" strokecolor="#009eea">
                <v:path arrowok="t"/>
              </v:shape>
            </v:group>
            <v:group style="position:absolute;left:11239;top:10;width:58;height:2" coordorigin="11239,10" coordsize="58,2">
              <v:shape style="position:absolute;left:11239;top:10;width:58;height:2" coordorigin="11239,10" coordsize="58,0" path="m11239,10l11296,10e" filled="false" stroked="true" strokeweight=".95999pt" strokecolor="#009eea">
                <v:path arrowok="t"/>
              </v:shape>
            </v:group>
            <v:group style="position:absolute;left:11296;top:10;width:1220;height:2" coordorigin="11296,10" coordsize="1220,2">
              <v:shape style="position:absolute;left:11296;top:10;width:1220;height:2" coordorigin="11296,10" coordsize="1220,0" path="m11296,10l12516,10e" filled="false" stroked="true" strokeweight=".95999pt" strokecolor="#009eea">
                <v:path arrowok="t"/>
              </v:shape>
            </v:group>
            <v:group style="position:absolute;left:12516;top:10;width:58;height:2" coordorigin="12516,10" coordsize="58,2">
              <v:shape style="position:absolute;left:12516;top:10;width:58;height:2" coordorigin="12516,10" coordsize="58,0" path="m12516,10l12573,10e" filled="false" stroked="true" strokeweight=".95999pt" strokecolor="#009eea">
                <v:path arrowok="t"/>
              </v:shape>
            </v:group>
            <v:group style="position:absolute;left:12573;top:10;width:1345;height:2" coordorigin="12573,10" coordsize="1345,2">
              <v:shape style="position:absolute;left:12573;top:10;width:1345;height:2" coordorigin="12573,10" coordsize="1345,0" path="m12573,10l13918,10e" filled="false" stroked="true" strokeweight=".95999pt" strokecolor="#009eea">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14"/>
          <w:szCs w:val="14"/>
        </w:rPr>
      </w:pPr>
    </w:p>
    <w:p>
      <w:pPr>
        <w:pStyle w:val="BodyText"/>
        <w:spacing w:line="240" w:lineRule="auto" w:before="36"/>
        <w:ind w:left="144" w:right="0"/>
        <w:jc w:val="left"/>
      </w:pPr>
      <w:r>
        <w:rPr/>
        <w:t>法定代表人：刘长友 主管会计工作负责人：贺天元、总会计师</w:t>
      </w:r>
      <w:r>
        <w:rPr>
          <w:spacing w:val="-10"/>
        </w:rPr>
        <w:t> </w:t>
      </w:r>
      <w:r>
        <w:rPr/>
        <w:t>杨占海会计机构负责人：葛树峰</w:t>
      </w:r>
    </w:p>
    <w:p>
      <w:pPr>
        <w:spacing w:after="0" w:line="240" w:lineRule="auto"/>
        <w:jc w:val="left"/>
        <w:sectPr>
          <w:footerReference w:type="default" r:id="rId49"/>
          <w:pgSz w:w="16840" w:h="11910" w:orient="landscape"/>
          <w:pgMar w:footer="1195" w:header="882" w:top="1120" w:bottom="1380" w:left="1380" w:right="1200"/>
        </w:sectPr>
      </w:pPr>
    </w:p>
    <w:p>
      <w:pPr>
        <w:spacing w:line="240" w:lineRule="auto" w:before="4"/>
        <w:rPr>
          <w:rFonts w:ascii="宋体" w:hAnsi="宋体" w:cs="宋体" w:eastAsia="宋体" w:hint="default"/>
          <w:sz w:val="23"/>
          <w:szCs w:val="23"/>
        </w:rPr>
      </w:pPr>
    </w:p>
    <w:p>
      <w:pPr>
        <w:pStyle w:val="Heading3"/>
        <w:tabs>
          <w:tab w:pos="557" w:val="left" w:leader="none"/>
        </w:tabs>
        <w:spacing w:line="290" w:lineRule="auto"/>
        <w:ind w:left="137" w:right="735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2" w:lineRule="exact" w:before="14"/>
        <w:ind w:right="0"/>
        <w:jc w:val="both"/>
      </w:pPr>
      <w:r>
        <w:rPr/>
        <w:t>√适用  □不适用</w:t>
      </w:r>
    </w:p>
    <w:p>
      <w:pPr>
        <w:pStyle w:val="BodyText"/>
        <w:spacing w:line="232" w:lineRule="auto" w:before="4"/>
        <w:ind w:right="209" w:firstLine="420"/>
        <w:jc w:val="both"/>
      </w:pPr>
      <w:r>
        <w:rPr/>
        <w:t>黑龙江北大荒农业股份有限公司（以下简称</w:t>
      </w:r>
      <w:r>
        <w:rPr>
          <w:rFonts w:ascii="Arial" w:hAnsi="Arial" w:cs="Arial" w:eastAsia="Arial" w:hint="default"/>
        </w:rPr>
        <w:t>“</w:t>
      </w:r>
      <w:r>
        <w:rPr/>
        <w:t>本公司</w:t>
      </w:r>
      <w:r>
        <w:rPr>
          <w:rFonts w:ascii="Arial" w:hAnsi="Arial" w:cs="Arial" w:eastAsia="Arial" w:hint="default"/>
        </w:rPr>
        <w:t>”</w:t>
      </w:r>
      <w:r>
        <w:rPr/>
        <w:t>或</w:t>
      </w:r>
      <w:r>
        <w:rPr>
          <w:rFonts w:ascii="Arial" w:hAnsi="Arial" w:cs="Arial" w:eastAsia="Arial" w:hint="default"/>
        </w:rPr>
        <w:t>“</w:t>
      </w:r>
      <w:r>
        <w:rPr/>
        <w:t>公司</w:t>
      </w:r>
      <w:r>
        <w:rPr>
          <w:rFonts w:ascii="Arial" w:hAnsi="Arial" w:cs="Arial" w:eastAsia="Arial" w:hint="default"/>
        </w:rPr>
        <w:t>”</w:t>
      </w:r>
      <w:r>
        <w:rPr/>
        <w:t>）于</w:t>
      </w:r>
      <w:r>
        <w:rPr>
          <w:rFonts w:ascii="Arial" w:hAnsi="Arial" w:cs="Arial" w:eastAsia="Arial" w:hint="default"/>
        </w:rPr>
        <w:t>1998</w:t>
      </w:r>
      <w:r>
        <w:rPr/>
        <w:t>年</w:t>
      </w:r>
      <w:r>
        <w:rPr>
          <w:rFonts w:ascii="Arial" w:hAnsi="Arial" w:cs="Arial" w:eastAsia="Arial" w:hint="default"/>
        </w:rPr>
        <w:t>11</w:t>
      </w:r>
      <w:r>
        <w:rPr/>
        <w:t>月在黑龙江省工</w:t>
      </w:r>
      <w:r>
        <w:rPr>
          <w:w w:val="100"/>
        </w:rPr>
        <w:t> </w:t>
      </w:r>
      <w:r>
        <w:rPr>
          <w:spacing w:val="-1"/>
        </w:rPr>
        <w:t>商行政管理局注册成立，登记机关哈尔滨市市场监督管理局开发区分局。现公司总部位于黑龙江</w:t>
      </w:r>
      <w:r>
        <w:rPr>
          <w:spacing w:val="-55"/>
        </w:rPr>
        <w:t> </w:t>
      </w:r>
      <w:r>
        <w:rPr>
          <w:spacing w:val="-55"/>
        </w:rPr>
      </w:r>
      <w:r>
        <w:rPr/>
        <w:t>省哈尔滨市南岗区汉水路</w:t>
      </w:r>
      <w:r>
        <w:rPr>
          <w:rFonts w:ascii="Arial" w:hAnsi="Arial" w:cs="Arial" w:eastAsia="Arial" w:hint="default"/>
        </w:rPr>
        <w:t>263</w:t>
      </w:r>
      <w:r>
        <w:rPr/>
        <w:t>号。统一信用代码</w:t>
      </w:r>
      <w:r>
        <w:rPr>
          <w:rFonts w:ascii="Arial" w:hAnsi="Arial" w:cs="Arial" w:eastAsia="Arial" w:hint="default"/>
        </w:rPr>
        <w:t>9123000070283865X0</w:t>
      </w:r>
      <w:r>
        <w:rPr/>
        <w:t>。</w:t>
      </w:r>
    </w:p>
    <w:p>
      <w:pPr>
        <w:pStyle w:val="BodyText"/>
        <w:spacing w:line="274" w:lineRule="exact" w:before="11"/>
        <w:ind w:left="557" w:right="98"/>
        <w:jc w:val="left"/>
      </w:pPr>
      <w:r>
        <w:rPr/>
        <w:t>本财务报表业经本公司董事会于</w:t>
      </w:r>
      <w:r>
        <w:rPr>
          <w:rFonts w:ascii="Arial" w:hAnsi="Arial" w:cs="Arial" w:eastAsia="Arial" w:hint="default"/>
        </w:rPr>
        <w:t>2019</w:t>
      </w:r>
      <w:r>
        <w:rPr/>
        <w:t>年</w:t>
      </w:r>
      <w:r>
        <w:rPr>
          <w:rFonts w:ascii="Arial" w:hAnsi="Arial" w:cs="Arial" w:eastAsia="Arial" w:hint="default"/>
        </w:rPr>
        <w:t>4</w:t>
      </w:r>
      <w:r>
        <w:rPr/>
        <w:t>月</w:t>
      </w:r>
      <w:r>
        <w:rPr>
          <w:rFonts w:ascii="Arial" w:hAnsi="Arial" w:cs="Arial" w:eastAsia="Arial" w:hint="default"/>
        </w:rPr>
        <w:t>2</w:t>
      </w:r>
      <w:r>
        <w:rPr/>
        <w:t>日决议批准报出。</w:t>
      </w:r>
      <w:r>
        <w:rPr>
          <w:w w:val="100"/>
        </w:rPr>
        <w:t> </w:t>
      </w:r>
      <w:r>
        <w:rPr>
          <w:spacing w:val="-2"/>
        </w:rPr>
        <w:t>本公司及各子公司主要从事业务包括农业、化肥、麦芽、纸业、投资、矿产等，分公司主要</w:t>
      </w:r>
    </w:p>
    <w:p>
      <w:pPr>
        <w:pStyle w:val="BodyText"/>
        <w:spacing w:line="225" w:lineRule="auto"/>
        <w:ind w:right="208"/>
        <w:jc w:val="both"/>
      </w:pPr>
      <w:r>
        <w:rPr/>
        <w:t>包括 </w:t>
      </w:r>
      <w:r>
        <w:rPr>
          <w:rFonts w:ascii="Arial" w:hAnsi="Arial" w:cs="Arial" w:eastAsia="Arial" w:hint="default"/>
        </w:rPr>
        <w:t>16</w:t>
      </w:r>
      <w:r>
        <w:rPr>
          <w:rFonts w:ascii="Arial" w:hAnsi="Arial" w:cs="Arial" w:eastAsia="Arial" w:hint="default"/>
          <w:spacing w:val="28"/>
        </w:rPr>
        <w:t> </w:t>
      </w:r>
      <w:r>
        <w:rPr/>
        <w:t>家农业分公司、浩良河化肥分公司等，子公司主要包括北大荒龙垦麦芽有限公司（以下</w:t>
      </w:r>
      <w:r>
        <w:rPr>
          <w:w w:val="100"/>
        </w:rPr>
        <w:t> </w:t>
      </w:r>
      <w:r>
        <w:rPr>
          <w:spacing w:val="-8"/>
          <w:w w:val="100"/>
        </w:rPr>
        <w:t>简称</w:t>
      </w:r>
      <w:r>
        <w:rPr>
          <w:rFonts w:ascii="Arial" w:hAnsi="Arial" w:cs="Arial" w:eastAsia="Arial" w:hint="default"/>
          <w:spacing w:val="-8"/>
          <w:w w:val="100"/>
        </w:rPr>
        <w:t>“</w:t>
      </w:r>
      <w:r>
        <w:rPr>
          <w:spacing w:val="-8"/>
          <w:w w:val="100"/>
        </w:rPr>
        <w:t>麦芽公司</w:t>
      </w:r>
      <w:r>
        <w:rPr>
          <w:rFonts w:ascii="Arial" w:hAnsi="Arial" w:cs="Arial" w:eastAsia="Arial" w:hint="default"/>
          <w:spacing w:val="-8"/>
          <w:w w:val="100"/>
        </w:rPr>
        <w:t>”</w:t>
      </w:r>
      <w:r>
        <w:rPr>
          <w:spacing w:val="-8"/>
          <w:w w:val="100"/>
        </w:rPr>
        <w:t>）、黑龙江北大荒纸业有限责任公司（以下简称</w:t>
      </w:r>
      <w:r>
        <w:rPr>
          <w:rFonts w:ascii="Arial" w:hAnsi="Arial" w:cs="Arial" w:eastAsia="Arial" w:hint="default"/>
          <w:spacing w:val="-8"/>
          <w:w w:val="100"/>
        </w:rPr>
        <w:t>“</w:t>
      </w:r>
      <w:r>
        <w:rPr>
          <w:spacing w:val="-8"/>
          <w:w w:val="100"/>
        </w:rPr>
        <w:t>纸业公司</w:t>
      </w:r>
      <w:r>
        <w:rPr>
          <w:rFonts w:ascii="Arial" w:hAnsi="Arial" w:cs="Arial" w:eastAsia="Arial" w:hint="default"/>
          <w:spacing w:val="-8"/>
          <w:w w:val="100"/>
        </w:rPr>
        <w:t>”</w:t>
      </w:r>
      <w:r>
        <w:rPr>
          <w:spacing w:val="-8"/>
          <w:w w:val="100"/>
        </w:rPr>
        <w:t>）、黑龙江省宝泉岭农垦</w:t>
      </w:r>
      <w:r>
        <w:rPr>
          <w:spacing w:val="-66"/>
          <w:w w:val="100"/>
        </w:rPr>
        <w:t> </w:t>
      </w:r>
      <w:r>
        <w:rPr>
          <w:spacing w:val="-66"/>
          <w:w w:val="100"/>
        </w:rPr>
      </w:r>
      <w:r>
        <w:rPr>
          <w:spacing w:val="-5"/>
          <w:w w:val="100"/>
        </w:rPr>
        <w:t>四方山石墨产业有限公司（以下简称</w:t>
      </w:r>
      <w:r>
        <w:rPr>
          <w:rFonts w:ascii="Arial" w:hAnsi="Arial" w:cs="Arial" w:eastAsia="Arial" w:hint="default"/>
          <w:spacing w:val="-5"/>
          <w:w w:val="100"/>
        </w:rPr>
        <w:t>“</w:t>
      </w:r>
      <w:r>
        <w:rPr>
          <w:spacing w:val="-5"/>
          <w:w w:val="100"/>
        </w:rPr>
        <w:t>四方山石墨公司</w:t>
      </w:r>
      <w:r>
        <w:rPr>
          <w:rFonts w:ascii="Arial" w:hAnsi="Arial" w:cs="Arial" w:eastAsia="Arial" w:hint="default"/>
          <w:spacing w:val="-5"/>
          <w:w w:val="100"/>
        </w:rPr>
        <w:t>”</w:t>
      </w:r>
      <w:r>
        <w:rPr>
          <w:spacing w:val="-5"/>
          <w:w w:val="100"/>
        </w:rPr>
        <w:t>）、北大荒鑫都建筑工程有限公司（以下简</w:t>
      </w:r>
      <w:r>
        <w:rPr>
          <w:spacing w:val="-74"/>
          <w:w w:val="100"/>
        </w:rPr>
        <w:t> </w:t>
      </w:r>
      <w:r>
        <w:rPr>
          <w:spacing w:val="-74"/>
          <w:w w:val="100"/>
        </w:rPr>
      </w:r>
      <w:r>
        <w:rPr>
          <w:spacing w:val="-8"/>
          <w:w w:val="100"/>
        </w:rPr>
        <w:t>称</w:t>
      </w:r>
      <w:r>
        <w:rPr>
          <w:rFonts w:ascii="Arial" w:hAnsi="Arial" w:cs="Arial" w:eastAsia="Arial" w:hint="default"/>
          <w:spacing w:val="-8"/>
          <w:w w:val="100"/>
        </w:rPr>
        <w:t>“</w:t>
      </w:r>
      <w:r>
        <w:rPr>
          <w:spacing w:val="-8"/>
          <w:w w:val="100"/>
        </w:rPr>
        <w:t>鑫都建筑公司</w:t>
      </w:r>
      <w:r>
        <w:rPr>
          <w:rFonts w:ascii="Arial" w:hAnsi="Arial" w:cs="Arial" w:eastAsia="Arial" w:hint="default"/>
          <w:spacing w:val="-8"/>
          <w:w w:val="100"/>
        </w:rPr>
        <w:t>”</w:t>
      </w:r>
      <w:r>
        <w:rPr>
          <w:spacing w:val="-8"/>
          <w:w w:val="100"/>
        </w:rPr>
        <w:t>）、北大荒鑫都房地产开发有限公司（以下简称</w:t>
      </w:r>
      <w:r>
        <w:rPr>
          <w:rFonts w:ascii="Arial" w:hAnsi="Arial" w:cs="Arial" w:eastAsia="Arial" w:hint="default"/>
          <w:spacing w:val="-8"/>
          <w:w w:val="100"/>
        </w:rPr>
        <w:t>“</w:t>
      </w:r>
      <w:r>
        <w:rPr>
          <w:spacing w:val="-8"/>
          <w:w w:val="100"/>
        </w:rPr>
        <w:t>鑫都房地产公司</w:t>
      </w:r>
      <w:r>
        <w:rPr>
          <w:rFonts w:ascii="Arial" w:hAnsi="Arial" w:cs="Arial" w:eastAsia="Arial" w:hint="default"/>
          <w:spacing w:val="-8"/>
          <w:w w:val="100"/>
        </w:rPr>
        <w:t>”</w:t>
      </w:r>
      <w:r>
        <w:rPr>
          <w:spacing w:val="-8"/>
          <w:w w:val="100"/>
        </w:rPr>
        <w:t>）、黑龙江北大</w:t>
      </w:r>
      <w:r>
        <w:rPr>
          <w:spacing w:val="-68"/>
          <w:w w:val="100"/>
        </w:rPr>
        <w:t> </w:t>
      </w:r>
      <w:r>
        <w:rPr>
          <w:spacing w:val="-68"/>
          <w:w w:val="100"/>
        </w:rPr>
      </w:r>
      <w:r>
        <w:rPr>
          <w:spacing w:val="-6"/>
          <w:w w:val="100"/>
        </w:rPr>
        <w:t>荒投资管理有限公司（以下简称</w:t>
      </w:r>
      <w:r>
        <w:rPr>
          <w:rFonts w:ascii="Arial" w:hAnsi="Arial" w:cs="Arial" w:eastAsia="Arial" w:hint="default"/>
          <w:spacing w:val="-6"/>
          <w:w w:val="100"/>
        </w:rPr>
        <w:t>“</w:t>
      </w:r>
      <w:r>
        <w:rPr>
          <w:spacing w:val="-6"/>
          <w:w w:val="100"/>
        </w:rPr>
        <w:t>投资管理公司</w:t>
      </w:r>
      <w:r>
        <w:rPr>
          <w:rFonts w:ascii="Arial" w:hAnsi="Arial" w:cs="Arial" w:eastAsia="Arial" w:hint="default"/>
          <w:spacing w:val="-6"/>
          <w:w w:val="100"/>
        </w:rPr>
        <w:t>”</w:t>
      </w:r>
      <w:r>
        <w:rPr>
          <w:spacing w:val="-6"/>
          <w:w w:val="100"/>
        </w:rPr>
        <w:t>）、北大荒鑫亚经贸有限责任公司（以下简称</w:t>
      </w:r>
      <w:r>
        <w:rPr>
          <w:rFonts w:ascii="Arial" w:hAnsi="Arial" w:cs="Arial" w:eastAsia="Arial" w:hint="default"/>
          <w:spacing w:val="-6"/>
          <w:w w:val="100"/>
        </w:rPr>
        <w:t>“</w:t>
      </w:r>
      <w:r>
        <w:rPr>
          <w:spacing w:val="-6"/>
          <w:w w:val="100"/>
        </w:rPr>
        <w:t>鑫亚</w:t>
      </w:r>
      <w:r>
        <w:rPr>
          <w:spacing w:val="-93"/>
          <w:w w:val="100"/>
        </w:rPr>
        <w:t> </w:t>
      </w:r>
      <w:r>
        <w:rPr/>
        <w:t>公司</w:t>
      </w:r>
      <w:r>
        <w:rPr>
          <w:rFonts w:ascii="Arial" w:hAnsi="Arial" w:cs="Arial" w:eastAsia="Arial" w:hint="default"/>
        </w:rPr>
        <w:t>”</w:t>
      </w:r>
      <w:r>
        <w:rPr/>
        <w:t>）等。</w:t>
      </w:r>
    </w:p>
    <w:p>
      <w:pPr>
        <w:pStyle w:val="BodyText"/>
        <w:spacing w:line="237" w:lineRule="auto"/>
        <w:ind w:right="98" w:firstLine="420"/>
        <w:jc w:val="left"/>
      </w:pPr>
      <w:r>
        <w:rPr/>
        <w:t>本公司所属行业为农业。公司的经营范围：谷物、豆类、油料、薯类、蔬菜、食用菌、园艺</w:t>
      </w:r>
      <w:r>
        <w:rPr>
          <w:w w:val="100"/>
        </w:rPr>
        <w:t> </w:t>
      </w:r>
      <w:r>
        <w:rPr>
          <w:spacing w:val="-4"/>
          <w:w w:val="100"/>
        </w:rPr>
        <w:t>作物、水果、中药材（不含麻醉类）、草的种植及销售；烟草的种植；农业技术开发、技术咨询、</w:t>
      </w:r>
      <w:r>
        <w:rPr>
          <w:spacing w:val="-82"/>
          <w:w w:val="100"/>
        </w:rPr>
        <w:t> </w:t>
      </w:r>
      <w:r>
        <w:rPr>
          <w:spacing w:val="-82"/>
          <w:w w:val="100"/>
        </w:rPr>
      </w:r>
      <w:r>
        <w:rPr>
          <w:spacing w:val="-6"/>
          <w:w w:val="100"/>
        </w:rPr>
        <w:t>技术服务、技术转让；信息处理和存储服务；仓储服务（不含危险化学品）；房地产开发经营；机</w:t>
      </w:r>
      <w:r>
        <w:rPr>
          <w:w w:val="100"/>
        </w:rPr>
        <w:t> </w:t>
      </w:r>
      <w:r>
        <w:rPr/>
        <w:t>械设备租赁；货物进出口、技术进出口；水源及供水设施工程、市政工程、水利工程、机电设备</w:t>
      </w:r>
      <w:r>
        <w:rPr>
          <w:spacing w:val="-97"/>
        </w:rPr>
        <w:t> </w:t>
      </w:r>
      <w:r>
        <w:rPr>
          <w:spacing w:val="-97"/>
        </w:rPr>
      </w:r>
      <w:r>
        <w:rPr>
          <w:spacing w:val="-4"/>
          <w:w w:val="100"/>
        </w:rPr>
        <w:t>工程（不含电力设施）、金属门窗工程、建筑幕墙工程、钢结构工程设计、施工。食品生产经营；</w:t>
      </w:r>
      <w:r>
        <w:rPr>
          <w:spacing w:val="-81"/>
          <w:w w:val="100"/>
        </w:rPr>
        <w:t> </w:t>
      </w:r>
      <w:r>
        <w:rPr>
          <w:spacing w:val="-81"/>
          <w:w w:val="100"/>
        </w:rPr>
      </w:r>
      <w:r>
        <w:rPr/>
        <w:t>不再分装的包装种子的销售；种子（不含转基因种子）生产。以下仅限分支机构使用：肥料制造</w:t>
      </w:r>
      <w:r>
        <w:rPr>
          <w:spacing w:val="-97"/>
        </w:rPr>
        <w:t> </w:t>
      </w:r>
      <w:r>
        <w:rPr>
          <w:spacing w:val="-97"/>
        </w:rPr>
      </w:r>
      <w:r>
        <w:rPr>
          <w:spacing w:val="-8"/>
          <w:w w:val="100"/>
        </w:rPr>
        <w:t>及销售。（依法须经批准的项目，经相关部门批准后方可开展经营活动）。</w:t>
      </w:r>
    </w:p>
    <w:p>
      <w:pPr>
        <w:pStyle w:val="BodyText"/>
        <w:spacing w:line="272" w:lineRule="exact" w:before="24"/>
        <w:ind w:right="210" w:firstLine="420"/>
        <w:jc w:val="both"/>
        <w:rPr>
          <w:rFonts w:ascii="Arial" w:hAnsi="Arial" w:cs="Arial" w:eastAsia="Arial" w:hint="default"/>
        </w:rPr>
      </w:pPr>
      <w:r>
        <w:rPr/>
        <w:t>经中国证券监督管理委员会证监发行字〔</w:t>
      </w:r>
      <w:r>
        <w:rPr>
          <w:rFonts w:ascii="Arial" w:hAnsi="Arial" w:cs="Arial" w:eastAsia="Arial" w:hint="default"/>
        </w:rPr>
        <w:t>2002</w:t>
      </w:r>
      <w:r>
        <w:rPr/>
        <w:t>〕</w:t>
      </w:r>
      <w:r>
        <w:rPr>
          <w:rFonts w:ascii="Arial" w:hAnsi="Arial" w:cs="Arial" w:eastAsia="Arial" w:hint="default"/>
        </w:rPr>
        <w:t>19</w:t>
      </w:r>
      <w:r>
        <w:rPr>
          <w:rFonts w:ascii="Arial" w:hAnsi="Arial" w:cs="Arial" w:eastAsia="Arial" w:hint="default"/>
          <w:spacing w:val="28"/>
        </w:rPr>
        <w:t> </w:t>
      </w:r>
      <w:r>
        <w:rPr/>
        <w:t>号文核准，同意本公司利用上海证券交</w:t>
      </w:r>
      <w:r>
        <w:rPr>
          <w:w w:val="100"/>
        </w:rPr>
        <w:t> </w:t>
      </w:r>
      <w:r>
        <w:rPr/>
        <w:t>易系统，采用上网定价发行方式向社会公开发行人民币普通股股票</w:t>
      </w:r>
      <w:r>
        <w:rPr>
          <w:spacing w:val="-52"/>
        </w:rPr>
        <w:t> </w:t>
      </w:r>
      <w:r>
        <w:rPr>
          <w:rFonts w:ascii="Arial" w:hAnsi="Arial" w:cs="Arial" w:eastAsia="Arial" w:hint="default"/>
        </w:rPr>
        <w:t>30,000</w:t>
      </w:r>
      <w:r>
        <w:rPr>
          <w:rFonts w:ascii="Arial" w:hAnsi="Arial" w:cs="Arial" w:eastAsia="Arial" w:hint="default"/>
          <w:spacing w:val="-8"/>
        </w:rPr>
        <w:t> </w:t>
      </w:r>
      <w:r>
        <w:rPr/>
        <w:t>万股；本公司于</w:t>
      </w:r>
      <w:r>
        <w:rPr>
          <w:spacing w:val="-54"/>
        </w:rPr>
        <w:t> </w:t>
      </w:r>
      <w:r>
        <w:rPr>
          <w:rFonts w:ascii="Arial" w:hAnsi="Arial" w:cs="Arial" w:eastAsia="Arial" w:hint="default"/>
        </w:rPr>
        <w:t>2002</w:t>
      </w:r>
    </w:p>
    <w:p>
      <w:pPr>
        <w:pStyle w:val="BodyText"/>
        <w:spacing w:line="255" w:lineRule="exact"/>
        <w:ind w:right="0"/>
        <w:jc w:val="both"/>
      </w:pPr>
      <w:r>
        <w:rPr/>
        <w:t>年</w:t>
      </w:r>
      <w:r>
        <w:rPr>
          <w:spacing w:val="-44"/>
        </w:rPr>
        <w:t> </w:t>
      </w:r>
      <w:r>
        <w:rPr>
          <w:rFonts w:ascii="Arial" w:hAnsi="Arial" w:cs="Arial" w:eastAsia="Arial" w:hint="default"/>
        </w:rPr>
        <w:t>3 </w:t>
      </w:r>
      <w:r>
        <w:rPr/>
        <w:t>月</w:t>
      </w:r>
      <w:r>
        <w:rPr>
          <w:spacing w:val="-44"/>
        </w:rPr>
        <w:t> </w:t>
      </w:r>
      <w:r>
        <w:rPr>
          <w:rFonts w:ascii="Arial" w:hAnsi="Arial" w:cs="Arial" w:eastAsia="Arial" w:hint="default"/>
        </w:rPr>
        <w:t>19</w:t>
      </w:r>
      <w:r>
        <w:rPr>
          <w:rFonts w:ascii="Arial" w:hAnsi="Arial" w:cs="Arial" w:eastAsia="Arial" w:hint="default"/>
          <w:spacing w:val="3"/>
        </w:rPr>
        <w:t> </w:t>
      </w:r>
      <w:r>
        <w:rPr/>
        <w:t>日以每股发行价格人民币</w:t>
      </w:r>
      <w:r>
        <w:rPr>
          <w:spacing w:val="-44"/>
        </w:rPr>
        <w:t> </w:t>
      </w:r>
      <w:r>
        <w:rPr>
          <w:rFonts w:ascii="Arial" w:hAnsi="Arial" w:cs="Arial" w:eastAsia="Arial" w:hint="default"/>
        </w:rPr>
        <w:t>5.38</w:t>
      </w:r>
      <w:r>
        <w:rPr>
          <w:rFonts w:ascii="Arial" w:hAnsi="Arial" w:cs="Arial" w:eastAsia="Arial" w:hint="default"/>
          <w:spacing w:val="3"/>
        </w:rPr>
        <w:t> </w:t>
      </w:r>
      <w:r>
        <w:rPr/>
        <w:t>元，发行每股面值</w:t>
      </w:r>
      <w:r>
        <w:rPr>
          <w:spacing w:val="-46"/>
        </w:rPr>
        <w:t> </w:t>
      </w:r>
      <w:r>
        <w:rPr>
          <w:rFonts w:ascii="Arial" w:hAnsi="Arial" w:cs="Arial" w:eastAsia="Arial" w:hint="default"/>
        </w:rPr>
        <w:t>1.00 </w:t>
      </w:r>
      <w:r>
        <w:rPr/>
        <w:t>元的社会公众股</w:t>
      </w:r>
      <w:r>
        <w:rPr>
          <w:spacing w:val="-46"/>
        </w:rPr>
        <w:t> </w:t>
      </w:r>
      <w:r>
        <w:rPr>
          <w:rFonts w:ascii="Arial" w:hAnsi="Arial" w:cs="Arial" w:eastAsia="Arial" w:hint="default"/>
        </w:rPr>
        <w:t>30,000</w:t>
      </w:r>
      <w:r>
        <w:rPr>
          <w:rFonts w:ascii="Arial" w:hAnsi="Arial" w:cs="Arial" w:eastAsia="Arial" w:hint="default"/>
          <w:spacing w:val="3"/>
        </w:rPr>
        <w:t> </w:t>
      </w:r>
      <w:r>
        <w:rPr/>
        <w:t>万股，</w:t>
      </w:r>
    </w:p>
    <w:p>
      <w:pPr>
        <w:pStyle w:val="BodyText"/>
        <w:spacing w:line="273" w:lineRule="exact"/>
        <w:ind w:right="0"/>
        <w:jc w:val="both"/>
      </w:pPr>
      <w:r>
        <w:rPr>
          <w:rFonts w:ascii="Arial" w:hAnsi="Arial" w:cs="Arial" w:eastAsia="Arial" w:hint="default"/>
        </w:rPr>
        <w:t>2002</w:t>
      </w:r>
      <w:r>
        <w:rPr>
          <w:rFonts w:ascii="Arial" w:hAnsi="Arial" w:cs="Arial" w:eastAsia="Arial" w:hint="default"/>
          <w:spacing w:val="-9"/>
        </w:rPr>
        <w:t> </w:t>
      </w:r>
      <w:r>
        <w:rPr/>
        <w:t>年</w:t>
      </w:r>
      <w:r>
        <w:rPr>
          <w:spacing w:val="-56"/>
        </w:rPr>
        <w:t> </w:t>
      </w:r>
      <w:r>
        <w:rPr>
          <w:rFonts w:ascii="Arial" w:hAnsi="Arial" w:cs="Arial" w:eastAsia="Arial" w:hint="default"/>
        </w:rPr>
        <w:t>3</w:t>
      </w:r>
      <w:r>
        <w:rPr>
          <w:rFonts w:ascii="Arial" w:hAnsi="Arial" w:cs="Arial" w:eastAsia="Arial" w:hint="default"/>
          <w:spacing w:val="-7"/>
        </w:rPr>
        <w:t> </w:t>
      </w:r>
      <w:r>
        <w:rPr/>
        <w:t>月</w:t>
      </w:r>
      <w:r>
        <w:rPr>
          <w:spacing w:val="-54"/>
        </w:rPr>
        <w:t> </w:t>
      </w:r>
      <w:r>
        <w:rPr>
          <w:rFonts w:ascii="Arial" w:hAnsi="Arial" w:cs="Arial" w:eastAsia="Arial" w:hint="default"/>
        </w:rPr>
        <w:t>29</w:t>
      </w:r>
      <w:r>
        <w:rPr>
          <w:rFonts w:ascii="Arial" w:hAnsi="Arial" w:cs="Arial" w:eastAsia="Arial" w:hint="default"/>
          <w:spacing w:val="-7"/>
        </w:rPr>
        <w:t> </w:t>
      </w:r>
      <w:r>
        <w:rPr/>
        <w:t>日在上海证券交易所挂牌交易。</w:t>
      </w:r>
    </w:p>
    <w:p>
      <w:pPr>
        <w:pStyle w:val="BodyText"/>
        <w:spacing w:line="272" w:lineRule="exact"/>
        <w:ind w:left="557" w:right="98"/>
        <w:jc w:val="left"/>
      </w:pPr>
      <w:r>
        <w:rPr/>
        <w:t>根据本公司</w:t>
      </w:r>
      <w:r>
        <w:rPr>
          <w:spacing w:val="-48"/>
        </w:rPr>
        <w:t> </w:t>
      </w:r>
      <w:r>
        <w:rPr>
          <w:rFonts w:ascii="Arial" w:hAnsi="Arial" w:cs="Arial" w:eastAsia="Arial" w:hint="default"/>
        </w:rPr>
        <w:t>2004</w:t>
      </w:r>
      <w:r>
        <w:rPr>
          <w:rFonts w:ascii="Arial" w:hAnsi="Arial" w:cs="Arial" w:eastAsia="Arial" w:hint="default"/>
          <w:spacing w:val="-3"/>
        </w:rPr>
        <w:t> </w:t>
      </w:r>
      <w:r>
        <w:rPr/>
        <w:t>年度股东大会决议，</w:t>
      </w:r>
      <w:r>
        <w:rPr>
          <w:rFonts w:ascii="Arial" w:hAnsi="Arial" w:cs="Arial" w:eastAsia="Arial" w:hint="default"/>
        </w:rPr>
        <w:t>2005</w:t>
      </w:r>
      <w:r>
        <w:rPr>
          <w:rFonts w:ascii="Arial" w:hAnsi="Arial" w:cs="Arial" w:eastAsia="Arial" w:hint="default"/>
          <w:spacing w:val="-1"/>
        </w:rPr>
        <w:t> </w:t>
      </w:r>
      <w:r>
        <w:rPr/>
        <w:t>年</w:t>
      </w:r>
      <w:r>
        <w:rPr>
          <w:spacing w:val="-48"/>
        </w:rPr>
        <w:t> </w:t>
      </w:r>
      <w:r>
        <w:rPr>
          <w:rFonts w:ascii="Arial" w:hAnsi="Arial" w:cs="Arial" w:eastAsia="Arial" w:hint="default"/>
        </w:rPr>
        <w:t>6</w:t>
      </w:r>
      <w:r>
        <w:rPr>
          <w:rFonts w:ascii="Arial" w:hAnsi="Arial" w:cs="Arial" w:eastAsia="Arial" w:hint="default"/>
          <w:spacing w:val="-3"/>
        </w:rPr>
        <w:t> </w:t>
      </w:r>
      <w:r>
        <w:rPr/>
        <w:t>月本公司实施资本公积转增股本，每</w:t>
      </w:r>
      <w:r>
        <w:rPr>
          <w:spacing w:val="-47"/>
        </w:rPr>
        <w:t> </w:t>
      </w:r>
      <w:r>
        <w:rPr>
          <w:rFonts w:ascii="Arial" w:hAnsi="Arial" w:cs="Arial" w:eastAsia="Arial" w:hint="default"/>
        </w:rPr>
        <w:t>10</w:t>
      </w:r>
      <w:r>
        <w:rPr>
          <w:rFonts w:ascii="Arial" w:hAnsi="Arial" w:cs="Arial" w:eastAsia="Arial" w:hint="default"/>
          <w:spacing w:val="-3"/>
        </w:rPr>
        <w:t> </w:t>
      </w:r>
      <w:r>
        <w:rPr/>
        <w:t>股</w:t>
      </w:r>
    </w:p>
    <w:p>
      <w:pPr>
        <w:pStyle w:val="BodyText"/>
        <w:spacing w:line="225" w:lineRule="auto" w:before="5"/>
        <w:ind w:right="208"/>
        <w:jc w:val="both"/>
      </w:pPr>
      <w:r>
        <w:rPr/>
        <w:t>转增</w:t>
      </w:r>
      <w:r>
        <w:rPr>
          <w:spacing w:val="-58"/>
        </w:rPr>
        <w:t> </w:t>
      </w:r>
      <w:r>
        <w:rPr>
          <w:rFonts w:ascii="Arial" w:hAnsi="Arial" w:cs="Arial" w:eastAsia="Arial" w:hint="default"/>
        </w:rPr>
        <w:t>2</w:t>
      </w:r>
      <w:r>
        <w:rPr>
          <w:rFonts w:ascii="Arial" w:hAnsi="Arial" w:cs="Arial" w:eastAsia="Arial" w:hint="default"/>
          <w:spacing w:val="-9"/>
        </w:rPr>
        <w:t> </w:t>
      </w:r>
      <w:r>
        <w:rPr/>
        <w:t>股，共计转增股本</w:t>
      </w:r>
      <w:r>
        <w:rPr>
          <w:spacing w:val="-58"/>
        </w:rPr>
        <w:t> </w:t>
      </w:r>
      <w:r>
        <w:rPr>
          <w:rFonts w:ascii="Arial" w:hAnsi="Arial" w:cs="Arial" w:eastAsia="Arial" w:hint="default"/>
        </w:rPr>
        <w:t>293,992,000</w:t>
      </w:r>
      <w:r>
        <w:rPr>
          <w:rFonts w:ascii="Arial" w:hAnsi="Arial" w:cs="Arial" w:eastAsia="Arial" w:hint="default"/>
          <w:spacing w:val="-10"/>
        </w:rPr>
        <w:t> </w:t>
      </w:r>
      <w:r>
        <w:rPr/>
        <w:t>股。根据农业部《关于黑龙江北大荒农业股份有限公司进</w:t>
      </w:r>
      <w:r>
        <w:rPr>
          <w:w w:val="100"/>
        </w:rPr>
        <w:t> </w:t>
      </w:r>
      <w:r>
        <w:rPr>
          <w:spacing w:val="-5"/>
          <w:w w:val="100"/>
        </w:rPr>
        <w:t>行股权分置改革及定向回购方案的批复》（农财发〔</w:t>
      </w:r>
      <w:r>
        <w:rPr>
          <w:rFonts w:ascii="Arial" w:hAnsi="Arial" w:cs="Arial" w:eastAsia="Arial" w:hint="default"/>
          <w:spacing w:val="-5"/>
          <w:w w:val="100"/>
        </w:rPr>
        <w:t>2005</w:t>
      </w:r>
      <w:r>
        <w:rPr>
          <w:spacing w:val="-5"/>
          <w:w w:val="100"/>
        </w:rPr>
        <w:t>〕</w:t>
      </w:r>
      <w:r>
        <w:rPr>
          <w:rFonts w:ascii="Arial" w:hAnsi="Arial" w:cs="Arial" w:eastAsia="Arial" w:hint="default"/>
          <w:spacing w:val="-5"/>
          <w:w w:val="100"/>
        </w:rPr>
        <w:t>98</w:t>
      </w:r>
      <w:r>
        <w:rPr>
          <w:rFonts w:ascii="Arial" w:hAnsi="Arial" w:cs="Arial" w:eastAsia="Arial" w:hint="default"/>
          <w:w w:val="100"/>
        </w:rPr>
        <w:t> </w:t>
      </w:r>
      <w:r>
        <w:rPr>
          <w:spacing w:val="-2"/>
          <w:w w:val="100"/>
        </w:rPr>
        <w:t>号）的批准，经本公司</w:t>
      </w:r>
      <w:r>
        <w:rPr>
          <w:w w:val="100"/>
        </w:rPr>
        <w:t> </w:t>
      </w:r>
      <w:r>
        <w:rPr>
          <w:rFonts w:ascii="Arial" w:hAnsi="Arial" w:cs="Arial" w:eastAsia="Arial" w:hint="default"/>
          <w:w w:val="100"/>
        </w:rPr>
        <w:t>2005</w:t>
      </w:r>
      <w:r>
        <w:rPr>
          <w:rFonts w:ascii="Arial" w:hAnsi="Arial" w:cs="Arial" w:eastAsia="Arial" w:hint="default"/>
          <w:spacing w:val="-5"/>
          <w:w w:val="100"/>
        </w:rPr>
        <w:t> </w:t>
      </w:r>
      <w:r>
        <w:rPr>
          <w:w w:val="100"/>
        </w:rPr>
        <w:t>年第 </w:t>
      </w:r>
      <w:r>
        <w:rPr>
          <w:spacing w:val="-9"/>
          <w:w w:val="100"/>
        </w:rPr>
        <w:t>三次临时股东大会决议，</w:t>
      </w:r>
      <w:r>
        <w:rPr>
          <w:rFonts w:ascii="Arial" w:hAnsi="Arial" w:cs="Arial" w:eastAsia="Arial" w:hint="default"/>
          <w:spacing w:val="-9"/>
          <w:w w:val="100"/>
        </w:rPr>
        <w:t>2006</w:t>
      </w:r>
      <w:r>
        <w:rPr>
          <w:rFonts w:ascii="Arial" w:hAnsi="Arial" w:cs="Arial" w:eastAsia="Arial" w:hint="default"/>
          <w:spacing w:val="-15"/>
          <w:w w:val="100"/>
        </w:rPr>
        <w:t> </w:t>
      </w:r>
      <w:r>
        <w:rPr>
          <w:w w:val="100"/>
        </w:rPr>
        <w:t>年</w:t>
      </w:r>
      <w:r>
        <w:rPr>
          <w:spacing w:val="-64"/>
          <w:w w:val="100"/>
        </w:rPr>
        <w:t> </w:t>
      </w:r>
      <w:r>
        <w:rPr>
          <w:rFonts w:ascii="Arial" w:hAnsi="Arial" w:cs="Arial" w:eastAsia="Arial" w:hint="default"/>
          <w:w w:val="100"/>
        </w:rPr>
        <w:t>3</w:t>
      </w:r>
      <w:r>
        <w:rPr>
          <w:rFonts w:ascii="Arial" w:hAnsi="Arial" w:cs="Arial" w:eastAsia="Arial" w:hint="default"/>
          <w:spacing w:val="-16"/>
          <w:w w:val="100"/>
        </w:rPr>
        <w:t> </w:t>
      </w:r>
      <w:r>
        <w:rPr>
          <w:w w:val="100"/>
        </w:rPr>
        <w:t>月</w:t>
      </w:r>
      <w:r>
        <w:rPr>
          <w:spacing w:val="-66"/>
          <w:w w:val="100"/>
        </w:rPr>
        <w:t> </w:t>
      </w:r>
      <w:r>
        <w:rPr>
          <w:rFonts w:ascii="Arial" w:hAnsi="Arial" w:cs="Arial" w:eastAsia="Arial" w:hint="default"/>
          <w:w w:val="100"/>
        </w:rPr>
        <w:t>17</w:t>
      </w:r>
      <w:r>
        <w:rPr>
          <w:rFonts w:ascii="Arial" w:hAnsi="Arial" w:cs="Arial" w:eastAsia="Arial" w:hint="default"/>
          <w:spacing w:val="-16"/>
          <w:w w:val="100"/>
        </w:rPr>
        <w:t> </w:t>
      </w:r>
      <w:r>
        <w:rPr>
          <w:spacing w:val="-2"/>
          <w:w w:val="100"/>
        </w:rPr>
        <w:t>日本公司定向回购农垦集团所持本公司股份</w:t>
      </w:r>
      <w:r>
        <w:rPr>
          <w:spacing w:val="-66"/>
          <w:w w:val="100"/>
        </w:rPr>
        <w:t> </w:t>
      </w:r>
      <w:r>
        <w:rPr>
          <w:rFonts w:ascii="Arial" w:hAnsi="Arial" w:cs="Arial" w:eastAsia="Arial" w:hint="default"/>
          <w:spacing w:val="-1"/>
          <w:w w:val="100"/>
        </w:rPr>
        <w:t>129,660,000</w:t>
      </w:r>
      <w:r>
        <w:rPr>
          <w:rFonts w:ascii="Arial" w:hAnsi="Arial" w:cs="Arial" w:eastAsia="Arial" w:hint="default"/>
          <w:spacing w:val="-57"/>
          <w:w w:val="100"/>
        </w:rPr>
        <w:t> </w:t>
      </w:r>
      <w:r>
        <w:rPr>
          <w:rFonts w:ascii="Arial" w:hAnsi="Arial" w:cs="Arial" w:eastAsia="Arial" w:hint="default"/>
          <w:spacing w:val="-57"/>
          <w:w w:val="100"/>
        </w:rPr>
      </w:r>
      <w:r>
        <w:rPr/>
        <w:t>股。</w:t>
      </w:r>
    </w:p>
    <w:p>
      <w:pPr>
        <w:pStyle w:val="BodyText"/>
        <w:spacing w:line="225" w:lineRule="auto" w:before="13"/>
        <w:ind w:right="208" w:firstLine="420"/>
        <w:jc w:val="both"/>
      </w:pPr>
      <w:r>
        <w:rPr/>
        <w:t>根据本公司 </w:t>
      </w:r>
      <w:r>
        <w:rPr>
          <w:rFonts w:ascii="Arial" w:hAnsi="Arial" w:cs="Arial" w:eastAsia="Arial" w:hint="default"/>
        </w:rPr>
        <w:t>2007</w:t>
      </w:r>
      <w:r>
        <w:rPr>
          <w:rFonts w:ascii="Arial" w:hAnsi="Arial" w:cs="Arial" w:eastAsia="Arial" w:hint="default"/>
          <w:spacing w:val="4"/>
        </w:rPr>
        <w:t> </w:t>
      </w:r>
      <w:r>
        <w:rPr/>
        <w:t>年度第二次临时股东大会通过的发行可转换公司债券决议，以及中国证券</w:t>
      </w:r>
      <w:r>
        <w:rPr>
          <w:w w:val="100"/>
        </w:rPr>
        <w:t> </w:t>
      </w:r>
      <w:r>
        <w:rPr/>
        <w:t>监督管理委员会证监发行字〔</w:t>
      </w:r>
      <w:r>
        <w:rPr>
          <w:rFonts w:ascii="Arial" w:hAnsi="Arial" w:cs="Arial" w:eastAsia="Arial" w:hint="default"/>
        </w:rPr>
        <w:t>2007</w:t>
      </w:r>
      <w:r>
        <w:rPr/>
        <w:t>〕</w:t>
      </w:r>
      <w:r>
        <w:rPr>
          <w:rFonts w:ascii="Arial" w:hAnsi="Arial" w:cs="Arial" w:eastAsia="Arial" w:hint="default"/>
        </w:rPr>
        <w:t>451 </w:t>
      </w:r>
      <w:r>
        <w:rPr/>
        <w:t>号文的核准，</w:t>
      </w:r>
      <w:r>
        <w:rPr>
          <w:rFonts w:ascii="Arial" w:hAnsi="Arial" w:cs="Arial" w:eastAsia="Arial" w:hint="default"/>
        </w:rPr>
        <w:t>2007 </w:t>
      </w:r>
      <w:r>
        <w:rPr/>
        <w:t>年 </w:t>
      </w:r>
      <w:r>
        <w:rPr>
          <w:rFonts w:ascii="Arial" w:hAnsi="Arial" w:cs="Arial" w:eastAsia="Arial" w:hint="default"/>
        </w:rPr>
        <w:t>12 </w:t>
      </w:r>
      <w:r>
        <w:rPr/>
        <w:t>月 </w:t>
      </w:r>
      <w:r>
        <w:rPr>
          <w:rFonts w:ascii="Arial" w:hAnsi="Arial" w:cs="Arial" w:eastAsia="Arial" w:hint="default"/>
        </w:rPr>
        <w:t>19</w:t>
      </w:r>
      <w:r>
        <w:rPr>
          <w:rFonts w:ascii="Arial" w:hAnsi="Arial" w:cs="Arial" w:eastAsia="Arial" w:hint="default"/>
          <w:spacing w:val="-25"/>
        </w:rPr>
        <w:t> </w:t>
      </w:r>
      <w:r>
        <w:rPr/>
        <w:t>日本公司以面值（</w:t>
      </w:r>
      <w:r>
        <w:rPr>
          <w:rFonts w:ascii="Arial" w:hAnsi="Arial" w:cs="Arial" w:eastAsia="Arial" w:hint="default"/>
        </w:rPr>
        <w:t>100</w:t>
      </w:r>
      <w:r>
        <w:rPr>
          <w:rFonts w:ascii="Arial" w:hAnsi="Arial" w:cs="Arial" w:eastAsia="Arial" w:hint="default"/>
          <w:w w:val="100"/>
        </w:rPr>
        <w:t> </w:t>
      </w:r>
      <w:r>
        <w:rPr/>
        <w:t>元）为发行价格，公开发行可转换公司债券 </w:t>
      </w:r>
      <w:r>
        <w:rPr>
          <w:rFonts w:ascii="Arial" w:hAnsi="Arial" w:cs="Arial" w:eastAsia="Arial" w:hint="default"/>
        </w:rPr>
        <w:t>1,500 </w:t>
      </w:r>
      <w:r>
        <w:rPr/>
        <w:t>万张，募集资金总额 </w:t>
      </w:r>
      <w:r>
        <w:rPr>
          <w:rFonts w:ascii="Arial" w:hAnsi="Arial" w:cs="Arial" w:eastAsia="Arial" w:hint="default"/>
        </w:rPr>
        <w:t>15</w:t>
      </w:r>
      <w:r>
        <w:rPr>
          <w:rFonts w:ascii="Arial" w:hAnsi="Arial" w:cs="Arial" w:eastAsia="Arial" w:hint="default"/>
          <w:spacing w:val="-32"/>
        </w:rPr>
        <w:t> </w:t>
      </w:r>
      <w:r>
        <w:rPr/>
        <w:t>亿元，根据《发行可</w:t>
      </w:r>
    </w:p>
    <w:p>
      <w:pPr>
        <w:pStyle w:val="BodyText"/>
        <w:spacing w:line="267" w:lineRule="exact"/>
        <w:ind w:right="0"/>
        <w:jc w:val="both"/>
      </w:pPr>
      <w:r>
        <w:rPr/>
        <w:t>转换公司债券募集说明书》的约定，可转换公司债券的转股期自其发行结束之日起满</w:t>
      </w:r>
      <w:r>
        <w:rPr>
          <w:spacing w:val="-55"/>
        </w:rPr>
        <w:t> </w:t>
      </w:r>
      <w:r>
        <w:rPr>
          <w:rFonts w:ascii="Arial" w:hAnsi="Arial" w:cs="Arial" w:eastAsia="Arial" w:hint="default"/>
        </w:rPr>
        <w:t>6</w:t>
      </w:r>
      <w:r>
        <w:rPr>
          <w:rFonts w:ascii="Arial" w:hAnsi="Arial" w:cs="Arial" w:eastAsia="Arial" w:hint="default"/>
          <w:spacing w:val="-10"/>
        </w:rPr>
        <w:t> </w:t>
      </w:r>
      <w:r>
        <w:rPr/>
        <w:t>个月后的</w:t>
      </w:r>
    </w:p>
    <w:p>
      <w:pPr>
        <w:pStyle w:val="BodyText"/>
        <w:spacing w:line="274" w:lineRule="exact" w:before="16"/>
        <w:ind w:right="209"/>
        <w:jc w:val="both"/>
      </w:pPr>
      <w:r>
        <w:rPr>
          <w:spacing w:val="-4"/>
        </w:rPr>
        <w:t>第一个交易日起至其到期日止，即</w:t>
      </w:r>
      <w:r>
        <w:rPr>
          <w:spacing w:val="-51"/>
        </w:rPr>
        <w:t> </w:t>
      </w:r>
      <w:r>
        <w:rPr>
          <w:rFonts w:ascii="Arial" w:hAnsi="Arial" w:cs="Arial" w:eastAsia="Arial" w:hint="default"/>
        </w:rPr>
        <w:t>2008</w:t>
      </w:r>
      <w:r>
        <w:rPr>
          <w:rFonts w:ascii="Arial" w:hAnsi="Arial" w:cs="Arial" w:eastAsia="Arial" w:hint="default"/>
          <w:spacing w:val="-2"/>
        </w:rPr>
        <w:t> </w:t>
      </w:r>
      <w:r>
        <w:rPr/>
        <w:t>年</w:t>
      </w:r>
      <w:r>
        <w:rPr>
          <w:spacing w:val="-51"/>
        </w:rPr>
        <w:t> </w:t>
      </w:r>
      <w:r>
        <w:rPr>
          <w:rFonts w:ascii="Arial" w:hAnsi="Arial" w:cs="Arial" w:eastAsia="Arial" w:hint="default"/>
        </w:rPr>
        <w:t>6</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t>日至</w:t>
      </w:r>
      <w:r>
        <w:rPr>
          <w:spacing w:val="-48"/>
        </w:rPr>
        <w:t> </w:t>
      </w:r>
      <w:r>
        <w:rPr>
          <w:rFonts w:ascii="Arial" w:hAnsi="Arial" w:cs="Arial" w:eastAsia="Arial" w:hint="default"/>
        </w:rPr>
        <w:t>2012</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4"/>
        </w:rPr>
        <w:t> </w:t>
      </w:r>
      <w:r>
        <w:rPr/>
        <w:t>月</w:t>
      </w:r>
      <w:r>
        <w:rPr>
          <w:spacing w:val="-49"/>
        </w:rPr>
        <w:t> </w:t>
      </w:r>
      <w:r>
        <w:rPr>
          <w:rFonts w:ascii="Arial" w:hAnsi="Arial" w:cs="Arial" w:eastAsia="Arial" w:hint="default"/>
        </w:rPr>
        <w:t>19</w:t>
      </w:r>
      <w:r>
        <w:rPr>
          <w:rFonts w:ascii="Arial" w:hAnsi="Arial" w:cs="Arial" w:eastAsia="Arial" w:hint="default"/>
          <w:spacing w:val="-4"/>
        </w:rPr>
        <w:t> </w:t>
      </w:r>
      <w:r>
        <w:rPr>
          <w:spacing w:val="-5"/>
        </w:rPr>
        <w:t>日止，持有人可以在转</w:t>
      </w:r>
      <w:r>
        <w:rPr>
          <w:w w:val="100"/>
        </w:rPr>
        <w:t> </w:t>
      </w:r>
      <w:r>
        <w:rPr/>
        <w:t>股期内的转股申请时间内申请转股。</w:t>
      </w:r>
    </w:p>
    <w:p>
      <w:pPr>
        <w:pStyle w:val="BodyText"/>
        <w:spacing w:line="253" w:lineRule="exact"/>
        <w:ind w:left="557" w:right="98"/>
        <w:jc w:val="left"/>
      </w:pPr>
      <w:r>
        <w:rPr/>
        <w:t>截至</w:t>
      </w:r>
      <w:r>
        <w:rPr>
          <w:spacing w:val="-48"/>
        </w:rPr>
        <w:t> </w:t>
      </w:r>
      <w:r>
        <w:rPr>
          <w:rFonts w:ascii="Arial" w:hAnsi="Arial" w:cs="Arial" w:eastAsia="Arial" w:hint="default"/>
        </w:rPr>
        <w:t>2010</w:t>
      </w:r>
      <w:r>
        <w:rPr>
          <w:rFonts w:ascii="Arial" w:hAnsi="Arial" w:cs="Arial" w:eastAsia="Arial" w:hint="default"/>
          <w:spacing w:val="-1"/>
        </w:rPr>
        <w:t> </w:t>
      </w:r>
      <w:r>
        <w:rPr/>
        <w:t>年</w:t>
      </w:r>
      <w:r>
        <w:rPr>
          <w:spacing w:val="-48"/>
        </w:rPr>
        <w:t> </w:t>
      </w:r>
      <w:r>
        <w:rPr>
          <w:rFonts w:ascii="Arial" w:hAnsi="Arial" w:cs="Arial" w:eastAsia="Arial" w:hint="default"/>
        </w:rPr>
        <w:t>12</w:t>
      </w:r>
      <w:r>
        <w:rPr>
          <w:rFonts w:ascii="Arial" w:hAnsi="Arial" w:cs="Arial" w:eastAsia="Arial" w:hint="default"/>
          <w:spacing w:val="-3"/>
        </w:rPr>
        <w:t> </w:t>
      </w:r>
      <w:r>
        <w:rPr/>
        <w:t>月</w:t>
      </w:r>
      <w:r>
        <w:rPr>
          <w:spacing w:val="-48"/>
        </w:rPr>
        <w:t> </w:t>
      </w:r>
      <w:r>
        <w:rPr>
          <w:rFonts w:ascii="Arial" w:hAnsi="Arial" w:cs="Arial" w:eastAsia="Arial" w:hint="default"/>
        </w:rPr>
        <w:t>31</w:t>
      </w:r>
      <w:r>
        <w:rPr>
          <w:rFonts w:ascii="Arial" w:hAnsi="Arial" w:cs="Arial" w:eastAsia="Arial" w:hint="default"/>
          <w:spacing w:val="-3"/>
        </w:rPr>
        <w:t> </w:t>
      </w:r>
      <w:r>
        <w:rPr/>
        <w:t>日，上述可转债已有</w:t>
      </w:r>
      <w:r>
        <w:rPr>
          <w:spacing w:val="-48"/>
        </w:rPr>
        <w:t> </w:t>
      </w:r>
      <w:r>
        <w:rPr>
          <w:rFonts w:ascii="Arial" w:hAnsi="Arial" w:cs="Arial" w:eastAsia="Arial" w:hint="default"/>
        </w:rPr>
        <w:t>1,496,544,000</w:t>
      </w:r>
      <w:r>
        <w:rPr>
          <w:rFonts w:ascii="Arial" w:hAnsi="Arial" w:cs="Arial" w:eastAsia="Arial" w:hint="default"/>
          <w:spacing w:val="-3"/>
        </w:rPr>
        <w:t> </w:t>
      </w:r>
      <w:r>
        <w:rPr/>
        <w:t>元转成本公司发行的股票，自进</w:t>
      </w:r>
    </w:p>
    <w:p>
      <w:pPr>
        <w:pStyle w:val="BodyText"/>
        <w:spacing w:line="272" w:lineRule="exact"/>
        <w:ind w:right="0"/>
        <w:jc w:val="both"/>
      </w:pPr>
      <w:r>
        <w:rPr/>
        <w:t>入转股期以来累计转股股数为</w:t>
      </w:r>
      <w:r>
        <w:rPr>
          <w:spacing w:val="-50"/>
        </w:rPr>
        <w:t> </w:t>
      </w:r>
      <w:r>
        <w:rPr>
          <w:rFonts w:ascii="Arial" w:hAnsi="Arial" w:cs="Arial" w:eastAsia="Arial" w:hint="default"/>
        </w:rPr>
        <w:t>143,387,909</w:t>
      </w:r>
      <w:r>
        <w:rPr>
          <w:rFonts w:ascii="Arial" w:hAnsi="Arial" w:cs="Arial" w:eastAsia="Arial" w:hint="default"/>
          <w:spacing w:val="-5"/>
        </w:rPr>
        <w:t> </w:t>
      </w:r>
      <w:r>
        <w:rPr/>
        <w:t>股；剩余余额</w:t>
      </w:r>
      <w:r>
        <w:rPr>
          <w:spacing w:val="-52"/>
        </w:rPr>
        <w:t> </w:t>
      </w:r>
      <w:r>
        <w:rPr>
          <w:rFonts w:ascii="Arial" w:hAnsi="Arial" w:cs="Arial" w:eastAsia="Arial" w:hint="default"/>
        </w:rPr>
        <w:t>3,446,000</w:t>
      </w:r>
      <w:r>
        <w:rPr>
          <w:rFonts w:ascii="Arial" w:hAnsi="Arial" w:cs="Arial" w:eastAsia="Arial" w:hint="default"/>
          <w:spacing w:val="-6"/>
        </w:rPr>
        <w:t> </w:t>
      </w:r>
      <w:r>
        <w:rPr/>
        <w:t>元因已触发可转债的提前赎</w:t>
      </w:r>
    </w:p>
    <w:p>
      <w:pPr>
        <w:pStyle w:val="BodyText"/>
        <w:spacing w:line="272" w:lineRule="exact"/>
        <w:ind w:right="0"/>
        <w:jc w:val="both"/>
      </w:pPr>
      <w:r>
        <w:rPr/>
        <w:t>回条款，于</w:t>
      </w:r>
      <w:r>
        <w:rPr>
          <w:spacing w:val="-53"/>
        </w:rPr>
        <w:t> </w:t>
      </w:r>
      <w:r>
        <w:rPr>
          <w:rFonts w:ascii="Arial" w:hAnsi="Arial" w:cs="Arial" w:eastAsia="Arial" w:hint="default"/>
        </w:rPr>
        <w:t>2010</w:t>
      </w:r>
      <w:r>
        <w:rPr>
          <w:rFonts w:ascii="Arial" w:hAnsi="Arial" w:cs="Arial" w:eastAsia="Arial" w:hint="default"/>
          <w:spacing w:val="-8"/>
        </w:rPr>
        <w:t> </w:t>
      </w:r>
      <w:r>
        <w:rPr/>
        <w:t>年</w:t>
      </w:r>
      <w:r>
        <w:rPr>
          <w:spacing w:val="-53"/>
        </w:rPr>
        <w:t> </w:t>
      </w:r>
      <w:r>
        <w:rPr>
          <w:rFonts w:ascii="Arial" w:hAnsi="Arial" w:cs="Arial" w:eastAsia="Arial" w:hint="default"/>
        </w:rPr>
        <w:t>3</w:t>
      </w:r>
      <w:r>
        <w:rPr>
          <w:rFonts w:ascii="Arial" w:hAnsi="Arial" w:cs="Arial" w:eastAsia="Arial" w:hint="default"/>
          <w:spacing w:val="-8"/>
        </w:rPr>
        <w:t> </w:t>
      </w:r>
      <w:r>
        <w:rPr/>
        <w:t>月</w:t>
      </w:r>
      <w:r>
        <w:rPr>
          <w:spacing w:val="-55"/>
        </w:rPr>
        <w:t> </w:t>
      </w:r>
      <w:r>
        <w:rPr>
          <w:rFonts w:ascii="Arial" w:hAnsi="Arial" w:cs="Arial" w:eastAsia="Arial" w:hint="default"/>
        </w:rPr>
        <w:t>5</w:t>
      </w:r>
      <w:r>
        <w:rPr>
          <w:rFonts w:ascii="Arial" w:hAnsi="Arial" w:cs="Arial" w:eastAsia="Arial" w:hint="default"/>
          <w:spacing w:val="-6"/>
        </w:rPr>
        <w:t> </w:t>
      </w:r>
      <w:r>
        <w:rPr/>
        <w:t>日收市后全部赎回。</w:t>
      </w:r>
    </w:p>
    <w:p>
      <w:pPr>
        <w:pStyle w:val="BodyText"/>
        <w:spacing w:line="272" w:lineRule="exact" w:before="19"/>
        <w:ind w:left="557" w:right="98"/>
        <w:jc w:val="left"/>
      </w:pPr>
      <w:r>
        <w:rPr/>
        <w:t>截至</w:t>
      </w:r>
      <w:r>
        <w:rPr>
          <w:spacing w:val="-54"/>
        </w:rPr>
        <w:t> </w:t>
      </w:r>
      <w:r>
        <w:rPr>
          <w:rFonts w:ascii="Arial" w:hAnsi="Arial" w:cs="Arial" w:eastAsia="Arial" w:hint="default"/>
        </w:rPr>
        <w:t>2018</w:t>
      </w:r>
      <w:r>
        <w:rPr>
          <w:rFonts w:ascii="Arial" w:hAnsi="Arial" w:cs="Arial" w:eastAsia="Arial" w:hint="default"/>
          <w:spacing w:val="-7"/>
        </w:rPr>
        <w:t> </w:t>
      </w:r>
      <w:r>
        <w:rPr/>
        <w:t>年</w:t>
      </w:r>
      <w:r>
        <w:rPr>
          <w:spacing w:val="-56"/>
        </w:rPr>
        <w:t> </w:t>
      </w:r>
      <w:r>
        <w:rPr>
          <w:rFonts w:ascii="Arial" w:hAnsi="Arial" w:cs="Arial" w:eastAsia="Arial" w:hint="default"/>
        </w:rPr>
        <w:t>12</w:t>
      </w:r>
      <w:r>
        <w:rPr>
          <w:rFonts w:ascii="Arial" w:hAnsi="Arial" w:cs="Arial" w:eastAsia="Arial" w:hint="default"/>
          <w:spacing w:val="-9"/>
        </w:rPr>
        <w:t> </w:t>
      </w:r>
      <w:r>
        <w:rPr/>
        <w:t>月</w:t>
      </w:r>
      <w:r>
        <w:rPr>
          <w:spacing w:val="-54"/>
        </w:rPr>
        <w:t> </w:t>
      </w:r>
      <w:r>
        <w:rPr>
          <w:rFonts w:ascii="Arial" w:hAnsi="Arial" w:cs="Arial" w:eastAsia="Arial" w:hint="default"/>
        </w:rPr>
        <w:t>31</w:t>
      </w:r>
      <w:r>
        <w:rPr>
          <w:rFonts w:ascii="Arial" w:hAnsi="Arial" w:cs="Arial" w:eastAsia="Arial" w:hint="default"/>
          <w:spacing w:val="-9"/>
        </w:rPr>
        <w:t> </w:t>
      </w:r>
      <w:r>
        <w:rPr/>
        <w:t>日，本公司累计发行股本总数</w:t>
      </w:r>
      <w:r>
        <w:rPr>
          <w:spacing w:val="-53"/>
        </w:rPr>
        <w:t> </w:t>
      </w:r>
      <w:r>
        <w:rPr>
          <w:rFonts w:ascii="Arial" w:hAnsi="Arial" w:cs="Arial" w:eastAsia="Arial" w:hint="default"/>
        </w:rPr>
        <w:t>177,768</w:t>
      </w:r>
      <w:r>
        <w:rPr>
          <w:rFonts w:ascii="Arial" w:hAnsi="Arial" w:cs="Arial" w:eastAsia="Arial" w:hint="default"/>
          <w:spacing w:val="-9"/>
        </w:rPr>
        <w:t> </w:t>
      </w:r>
      <w:r>
        <w:rPr/>
        <w:t>万股，详见附注七、</w:t>
      </w:r>
      <w:r>
        <w:rPr>
          <w:rFonts w:ascii="Arial" w:hAnsi="Arial" w:cs="Arial" w:eastAsia="Arial" w:hint="default"/>
        </w:rPr>
        <w:t>44</w:t>
      </w:r>
      <w:r>
        <w:rPr/>
        <w:t>。</w:t>
      </w:r>
      <w:r>
        <w:rPr>
          <w:w w:val="100"/>
        </w:rPr>
        <w:t> </w:t>
      </w:r>
      <w:r>
        <w:rPr>
          <w:spacing w:val="-5"/>
          <w:w w:val="100"/>
        </w:rPr>
        <w:t>本公司的控股股东为黑龙江北大荒农垦集团总公司（以下简称</w:t>
      </w:r>
      <w:r>
        <w:rPr>
          <w:rFonts w:ascii="Arial" w:hAnsi="Arial" w:cs="Arial" w:eastAsia="Arial" w:hint="default"/>
          <w:spacing w:val="-5"/>
          <w:w w:val="100"/>
        </w:rPr>
        <w:t>“</w:t>
      </w:r>
      <w:r>
        <w:rPr>
          <w:spacing w:val="-5"/>
          <w:w w:val="100"/>
        </w:rPr>
        <w:t>农垦集团</w:t>
      </w:r>
      <w:r>
        <w:rPr>
          <w:rFonts w:ascii="Arial" w:hAnsi="Arial" w:cs="Arial" w:eastAsia="Arial" w:hint="default"/>
          <w:spacing w:val="-5"/>
          <w:w w:val="100"/>
        </w:rPr>
        <w:t>”</w:t>
      </w:r>
      <w:r>
        <w:rPr>
          <w:spacing w:val="-5"/>
          <w:w w:val="100"/>
        </w:rPr>
        <w:t>），最终控制人为中</w:t>
      </w:r>
    </w:p>
    <w:p>
      <w:pPr>
        <w:pStyle w:val="BodyText"/>
        <w:spacing w:line="272" w:lineRule="exact" w:before="1"/>
        <w:ind w:right="209"/>
        <w:jc w:val="both"/>
      </w:pPr>
      <w:r>
        <w:rPr>
          <w:spacing w:val="-1"/>
        </w:rPr>
        <w:t>华人民共和国农业农村部。股东大会是本公司的最高权力机构，依法行使公司经营方针、筹资、</w:t>
      </w:r>
      <w:r>
        <w:rPr>
          <w:spacing w:val="-56"/>
        </w:rPr>
        <w:t> </w:t>
      </w:r>
      <w:r>
        <w:rPr>
          <w:spacing w:val="-56"/>
        </w:rPr>
      </w:r>
      <w:r>
        <w:rPr>
          <w:spacing w:val="-1"/>
        </w:rPr>
        <w:t>投资、利润分配等重大事项决议权。董事会对股东大会负责，依法行使公司的经营决策权；经理</w:t>
      </w:r>
      <w:r>
        <w:rPr>
          <w:spacing w:val="-55"/>
        </w:rPr>
        <w:t> </w:t>
      </w:r>
      <w:r>
        <w:rPr>
          <w:spacing w:val="-55"/>
        </w:rPr>
      </w:r>
      <w:r>
        <w:rPr/>
        <w:t>层负责组织实施股东大会、董事会决议事项，主持公司的生产经营管理工作。</w:t>
      </w:r>
    </w:p>
    <w:p>
      <w:pPr>
        <w:spacing w:line="240" w:lineRule="auto" w:before="2"/>
        <w:rPr>
          <w:rFonts w:ascii="宋体" w:hAnsi="宋体" w:cs="宋体" w:eastAsia="宋体" w:hint="default"/>
          <w:sz w:val="21"/>
          <w:szCs w:val="21"/>
        </w:rPr>
      </w:pPr>
    </w:p>
    <w:p>
      <w:pPr>
        <w:pStyle w:val="Heading3"/>
        <w:spacing w:line="240" w:lineRule="auto" w:before="0"/>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74" w:lineRule="exact" w:before="56"/>
        <w:ind w:right="0"/>
        <w:jc w:val="both"/>
      </w:pPr>
      <w:r>
        <w:rPr/>
        <w:t>√适用  □不适用</w:t>
      </w:r>
    </w:p>
    <w:p>
      <w:pPr>
        <w:pStyle w:val="BodyText"/>
        <w:spacing w:line="272" w:lineRule="exact" w:before="27"/>
        <w:ind w:right="208" w:firstLine="420"/>
        <w:jc w:val="both"/>
      </w:pPr>
      <w:r>
        <w:rPr/>
        <w:t>本公司</w:t>
      </w:r>
      <w:r>
        <w:rPr>
          <w:spacing w:val="-42"/>
        </w:rPr>
        <w:t> </w:t>
      </w:r>
      <w:r>
        <w:rPr>
          <w:rFonts w:ascii="Arial" w:hAnsi="Arial" w:cs="Arial" w:eastAsia="Arial" w:hint="default"/>
        </w:rPr>
        <w:t>2018</w:t>
      </w:r>
      <w:r>
        <w:rPr>
          <w:rFonts w:ascii="Arial" w:hAnsi="Arial" w:cs="Arial" w:eastAsia="Arial" w:hint="default"/>
          <w:spacing w:val="8"/>
        </w:rPr>
        <w:t> </w:t>
      </w:r>
      <w:r>
        <w:rPr/>
        <w:t>年度纳入合并范围的子公司共</w:t>
      </w:r>
      <w:r>
        <w:rPr>
          <w:spacing w:val="-39"/>
        </w:rPr>
        <w:t> </w:t>
      </w:r>
      <w:r>
        <w:rPr>
          <w:rFonts w:ascii="Arial" w:hAnsi="Arial" w:cs="Arial" w:eastAsia="Arial" w:hint="default"/>
        </w:rPr>
        <w:t>7</w:t>
      </w:r>
      <w:r>
        <w:rPr>
          <w:rFonts w:ascii="Arial" w:hAnsi="Arial" w:cs="Arial" w:eastAsia="Arial" w:hint="default"/>
          <w:spacing w:val="5"/>
        </w:rPr>
        <w:t> </w:t>
      </w:r>
      <w:r>
        <w:rPr/>
        <w:t>户，详见本附注九“在其他主体中的权益”。</w:t>
      </w:r>
      <w:r>
        <w:rPr>
          <w:w w:val="100"/>
        </w:rPr>
        <w:t> </w:t>
      </w:r>
      <w:r>
        <w:rPr/>
        <w:t>本公司本年度合并范围与上年度相比未发生变化。</w:t>
      </w:r>
    </w:p>
    <w:p>
      <w:pPr>
        <w:spacing w:after="0" w:line="272" w:lineRule="exact"/>
        <w:jc w:val="both"/>
        <w:sectPr>
          <w:headerReference w:type="default" r:id="rId50"/>
          <w:footerReference w:type="default" r:id="rId51"/>
          <w:pgSz w:w="11910" w:h="16840"/>
          <w:pgMar w:header="882" w:footer="1195" w:top="1120" w:bottom="1380" w:left="1140" w:right="1580"/>
          <w:pgNumType w:start="83"/>
        </w:sectPr>
      </w:pPr>
    </w:p>
    <w:p>
      <w:pPr>
        <w:spacing w:line="240" w:lineRule="auto" w:before="9"/>
        <w:rPr>
          <w:rFonts w:ascii="宋体" w:hAnsi="宋体" w:cs="宋体" w:eastAsia="宋体" w:hint="default"/>
          <w:sz w:val="18"/>
          <w:szCs w:val="18"/>
        </w:rPr>
      </w:pPr>
    </w:p>
    <w:p>
      <w:pPr>
        <w:pStyle w:val="Heading3"/>
        <w:tabs>
          <w:tab w:pos="562" w:val="left" w:leader="none"/>
        </w:tabs>
        <w:spacing w:line="290" w:lineRule="auto"/>
        <w:ind w:left="137" w:right="672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72" w:lineRule="exact" w:before="42"/>
        <w:ind w:right="98" w:firstLine="420"/>
        <w:jc w:val="left"/>
        <w:rPr>
          <w:rFonts w:ascii="Arial" w:hAnsi="Arial" w:cs="Arial" w:eastAsia="Arial" w:hint="default"/>
        </w:rPr>
      </w:pPr>
      <w:r>
        <w:rPr>
          <w:spacing w:val="-7"/>
        </w:rPr>
        <w:t>本公司财务报表以持续经营假设为基础，根据实际发生的交易和事项，按照财政部发布的《企</w:t>
      </w:r>
      <w:r>
        <w:rPr>
          <w:w w:val="100"/>
        </w:rPr>
        <w:t> </w:t>
      </w:r>
      <w:r>
        <w:rPr>
          <w:spacing w:val="-9"/>
          <w:w w:val="100"/>
        </w:rPr>
        <w:t>业会计准则</w:t>
      </w:r>
      <w:r>
        <w:rPr>
          <w:rFonts w:ascii="Arial" w:hAnsi="Arial" w:cs="Arial" w:eastAsia="Arial" w:hint="default"/>
          <w:spacing w:val="-9"/>
          <w:w w:val="100"/>
        </w:rPr>
        <w:t>——</w:t>
      </w:r>
      <w:r>
        <w:rPr>
          <w:spacing w:val="-9"/>
          <w:w w:val="100"/>
        </w:rPr>
        <w:t>基本准则》（财政部令第</w:t>
      </w:r>
      <w:r>
        <w:rPr>
          <w:spacing w:val="-50"/>
          <w:w w:val="100"/>
        </w:rPr>
        <w:t> </w:t>
      </w:r>
      <w:r>
        <w:rPr>
          <w:rFonts w:ascii="Arial" w:hAnsi="Arial" w:cs="Arial" w:eastAsia="Arial" w:hint="default"/>
          <w:spacing w:val="-2"/>
          <w:w w:val="100"/>
        </w:rPr>
        <w:t>33</w:t>
      </w:r>
      <w:r>
        <w:rPr>
          <w:rFonts w:ascii="Arial" w:hAnsi="Arial" w:cs="Arial" w:eastAsia="Arial" w:hint="default"/>
          <w:spacing w:val="-4"/>
          <w:w w:val="100"/>
        </w:rPr>
        <w:t> </w:t>
      </w:r>
      <w:r>
        <w:rPr>
          <w:spacing w:val="-5"/>
          <w:w w:val="100"/>
        </w:rPr>
        <w:t>号发布、财政部令第</w:t>
      </w:r>
      <w:r>
        <w:rPr>
          <w:spacing w:val="-51"/>
          <w:w w:val="100"/>
        </w:rPr>
        <w:t> </w:t>
      </w:r>
      <w:r>
        <w:rPr>
          <w:rFonts w:ascii="Arial" w:hAnsi="Arial" w:cs="Arial" w:eastAsia="Arial" w:hint="default"/>
          <w:w w:val="100"/>
        </w:rPr>
        <w:t>76</w:t>
      </w:r>
      <w:r>
        <w:rPr>
          <w:rFonts w:ascii="Arial" w:hAnsi="Arial" w:cs="Arial" w:eastAsia="Arial" w:hint="default"/>
          <w:spacing w:val="-6"/>
          <w:w w:val="100"/>
        </w:rPr>
        <w:t> </w:t>
      </w:r>
      <w:r>
        <w:rPr>
          <w:spacing w:val="-23"/>
          <w:w w:val="100"/>
        </w:rPr>
        <w:t>号修订）、于</w:t>
      </w:r>
      <w:r>
        <w:rPr>
          <w:spacing w:val="-51"/>
          <w:w w:val="100"/>
        </w:rPr>
        <w:t> </w:t>
      </w:r>
      <w:r>
        <w:rPr>
          <w:rFonts w:ascii="Arial" w:hAnsi="Arial" w:cs="Arial" w:eastAsia="Arial" w:hint="default"/>
          <w:spacing w:val="-1"/>
          <w:w w:val="100"/>
        </w:rPr>
        <w:t>2006</w:t>
      </w:r>
      <w:r>
        <w:rPr>
          <w:rFonts w:ascii="Arial" w:hAnsi="Arial" w:cs="Arial" w:eastAsia="Arial" w:hint="default"/>
          <w:spacing w:val="-5"/>
          <w:w w:val="100"/>
        </w:rPr>
        <w:t> </w:t>
      </w:r>
      <w:r>
        <w:rPr>
          <w:w w:val="100"/>
        </w:rPr>
        <w:t>年</w:t>
      </w:r>
      <w:r>
        <w:rPr>
          <w:spacing w:val="-51"/>
          <w:w w:val="100"/>
        </w:rPr>
        <w:t> </w:t>
      </w:r>
      <w:r>
        <w:rPr>
          <w:rFonts w:ascii="Arial" w:hAnsi="Arial" w:cs="Arial" w:eastAsia="Arial" w:hint="default"/>
          <w:w w:val="100"/>
        </w:rPr>
        <w:t>2</w:t>
      </w:r>
      <w:r>
        <w:rPr>
          <w:rFonts w:ascii="Arial" w:hAnsi="Arial" w:cs="Arial" w:eastAsia="Arial" w:hint="default"/>
          <w:spacing w:val="-6"/>
          <w:w w:val="100"/>
        </w:rPr>
        <w:t> </w:t>
      </w:r>
      <w:r>
        <w:rPr>
          <w:w w:val="100"/>
        </w:rPr>
        <w:t>月</w:t>
      </w:r>
      <w:r>
        <w:rPr>
          <w:spacing w:val="-51"/>
          <w:w w:val="100"/>
        </w:rPr>
        <w:t> </w:t>
      </w:r>
      <w:r>
        <w:rPr>
          <w:rFonts w:ascii="Arial" w:hAnsi="Arial" w:cs="Arial" w:eastAsia="Arial" w:hint="default"/>
          <w:w w:val="100"/>
        </w:rPr>
        <w:t>15</w:t>
      </w:r>
    </w:p>
    <w:p>
      <w:pPr>
        <w:pStyle w:val="BodyText"/>
        <w:spacing w:line="225" w:lineRule="auto"/>
        <w:ind w:right="208"/>
        <w:jc w:val="both"/>
      </w:pPr>
      <w:r>
        <w:rPr/>
        <w:t>日及其后颁布和修订的 </w:t>
      </w:r>
      <w:r>
        <w:rPr>
          <w:rFonts w:ascii="Arial" w:hAnsi="Arial" w:cs="Arial" w:eastAsia="Arial" w:hint="default"/>
        </w:rPr>
        <w:t>42</w:t>
      </w:r>
      <w:r>
        <w:rPr>
          <w:rFonts w:ascii="Arial" w:hAnsi="Arial" w:cs="Arial" w:eastAsia="Arial" w:hint="default"/>
          <w:spacing w:val="28"/>
        </w:rPr>
        <w:t> </w:t>
      </w:r>
      <w:r>
        <w:rPr/>
        <w:t>项具体会计准则、企业会计准则应用指南、企业会计准则解释及其他</w:t>
      </w:r>
      <w:r>
        <w:rPr>
          <w:w w:val="100"/>
        </w:rPr>
        <w:t> </w:t>
      </w:r>
      <w:r>
        <w:rPr>
          <w:spacing w:val="-5"/>
          <w:w w:val="100"/>
        </w:rPr>
        <w:t>相关规定（以下合称</w:t>
      </w:r>
      <w:r>
        <w:rPr>
          <w:rFonts w:ascii="Arial" w:hAnsi="Arial" w:cs="Arial" w:eastAsia="Arial" w:hint="default"/>
          <w:spacing w:val="-5"/>
          <w:w w:val="100"/>
        </w:rPr>
        <w:t>“</w:t>
      </w:r>
      <w:r>
        <w:rPr>
          <w:spacing w:val="-5"/>
          <w:w w:val="100"/>
        </w:rPr>
        <w:t>企业会计准则</w:t>
      </w:r>
      <w:r>
        <w:rPr>
          <w:rFonts w:ascii="Arial" w:hAnsi="Arial" w:cs="Arial" w:eastAsia="Arial" w:hint="default"/>
          <w:spacing w:val="-5"/>
          <w:w w:val="100"/>
        </w:rPr>
        <w:t>”</w:t>
      </w:r>
      <w:r>
        <w:rPr>
          <w:spacing w:val="-5"/>
          <w:w w:val="100"/>
        </w:rPr>
        <w:t>），以及中国证券监督管理委员会《公开发行证券的公司信息</w:t>
      </w:r>
      <w:r>
        <w:rPr>
          <w:spacing w:val="-74"/>
          <w:w w:val="100"/>
        </w:rPr>
        <w:t> </w:t>
      </w:r>
      <w:r>
        <w:rPr>
          <w:spacing w:val="-74"/>
          <w:w w:val="100"/>
        </w:rPr>
      </w:r>
      <w:r>
        <w:rPr>
          <w:spacing w:val="-2"/>
          <w:w w:val="100"/>
        </w:rPr>
        <w:t>披露编报规则第</w:t>
      </w:r>
      <w:r>
        <w:rPr>
          <w:spacing w:val="-46"/>
          <w:w w:val="100"/>
        </w:rPr>
        <w:t> </w:t>
      </w:r>
      <w:r>
        <w:rPr>
          <w:rFonts w:ascii="Arial" w:hAnsi="Arial" w:cs="Arial" w:eastAsia="Arial" w:hint="default"/>
          <w:w w:val="100"/>
        </w:rPr>
        <w:t>15</w:t>
      </w:r>
      <w:r>
        <w:rPr>
          <w:rFonts w:ascii="Arial" w:hAnsi="Arial" w:cs="Arial" w:eastAsia="Arial" w:hint="default"/>
          <w:spacing w:val="-1"/>
          <w:w w:val="100"/>
        </w:rPr>
        <w:t> </w:t>
      </w:r>
      <w:r>
        <w:rPr>
          <w:spacing w:val="-8"/>
          <w:w w:val="100"/>
        </w:rPr>
        <w:t>号</w:t>
      </w:r>
      <w:r>
        <w:rPr>
          <w:rFonts w:ascii="Arial" w:hAnsi="Arial" w:cs="Arial" w:eastAsia="Arial" w:hint="default"/>
          <w:spacing w:val="-8"/>
          <w:w w:val="100"/>
        </w:rPr>
        <w:t>——</w:t>
      </w:r>
      <w:r>
        <w:rPr>
          <w:spacing w:val="-8"/>
          <w:w w:val="100"/>
        </w:rPr>
        <w:t>财务报告的一般规定》（</w:t>
      </w:r>
      <w:r>
        <w:rPr>
          <w:rFonts w:ascii="Arial" w:hAnsi="Arial" w:cs="Arial" w:eastAsia="Arial" w:hint="default"/>
          <w:spacing w:val="-8"/>
          <w:w w:val="100"/>
        </w:rPr>
        <w:t>2014</w:t>
      </w:r>
      <w:r>
        <w:rPr>
          <w:rFonts w:ascii="Arial" w:hAnsi="Arial" w:cs="Arial" w:eastAsia="Arial" w:hint="default"/>
          <w:spacing w:val="3"/>
          <w:w w:val="100"/>
        </w:rPr>
        <w:t> </w:t>
      </w:r>
      <w:r>
        <w:rPr>
          <w:spacing w:val="-2"/>
          <w:w w:val="100"/>
        </w:rPr>
        <w:t>年修订）的披露规定编制。</w:t>
      </w:r>
    </w:p>
    <w:p>
      <w:pPr>
        <w:pStyle w:val="BodyText"/>
        <w:spacing w:line="274" w:lineRule="exact" w:before="10"/>
        <w:ind w:right="98" w:firstLine="420"/>
        <w:jc w:val="left"/>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spacing w:line="240" w:lineRule="auto" w:before="12"/>
        <w:rPr>
          <w:rFonts w:ascii="宋体" w:hAnsi="宋体" w:cs="宋体" w:eastAsia="宋体" w:hint="default"/>
          <w:sz w:val="20"/>
          <w:szCs w:val="20"/>
        </w:rPr>
      </w:pPr>
    </w:p>
    <w:p>
      <w:pPr>
        <w:pStyle w:val="Heading3"/>
        <w:tabs>
          <w:tab w:pos="562" w:val="left" w:leader="none"/>
        </w:tabs>
        <w:spacing w:line="240" w:lineRule="auto" w:before="0"/>
        <w:ind w:left="137" w:right="98"/>
        <w:jc w:val="left"/>
        <w:rPr>
          <w:b w:val="0"/>
          <w:bCs w:val="0"/>
        </w:rPr>
      </w:pPr>
      <w:r>
        <w:rPr>
          <w:rFonts w:ascii="宋体" w:hAnsi="宋体" w:cs="宋体" w:eastAsia="宋体" w:hint="default"/>
          <w:w w:val="95"/>
        </w:rPr>
        <w:t>2.</w:t>
        <w:tab/>
      </w:r>
      <w:r>
        <w:rPr/>
        <w:t>持续经营</w:t>
      </w:r>
      <w:r>
        <w:rPr>
          <w:b w:val="0"/>
          <w:bCs w:val="0"/>
        </w:rPr>
      </w:r>
    </w:p>
    <w:p>
      <w:pPr>
        <w:pStyle w:val="BodyText"/>
        <w:tabs>
          <w:tab w:pos="979" w:val="left" w:leader="none"/>
        </w:tabs>
        <w:spacing w:line="275" w:lineRule="exact" w:before="56"/>
        <w:ind w:right="98"/>
        <w:jc w:val="left"/>
      </w:pPr>
      <w:r>
        <w:rPr/>
        <w:t>√适用</w:t>
        <w:tab/>
        <w:t>□不适用</w:t>
      </w:r>
    </w:p>
    <w:p>
      <w:pPr>
        <w:pStyle w:val="BodyText"/>
        <w:spacing w:line="289" w:lineRule="exact"/>
        <w:ind w:left="557" w:right="98"/>
        <w:jc w:val="left"/>
      </w:pPr>
      <w:r>
        <w:rPr/>
        <w:t>公司自本报告期末至少</w:t>
      </w:r>
      <w:r>
        <w:rPr>
          <w:spacing w:val="-54"/>
        </w:rPr>
        <w:t> </w:t>
      </w:r>
      <w:r>
        <w:rPr>
          <w:rFonts w:ascii="Arial" w:hAnsi="Arial" w:cs="Arial" w:eastAsia="Arial" w:hint="default"/>
        </w:rPr>
        <w:t>12</w:t>
      </w:r>
      <w:r>
        <w:rPr>
          <w:rFonts w:ascii="Arial" w:hAnsi="Arial" w:cs="Arial" w:eastAsia="Arial" w:hint="default"/>
          <w:spacing w:val="-10"/>
        </w:rPr>
        <w:t> </w:t>
      </w:r>
      <w:r>
        <w:rPr/>
        <w:t>个月内具备持续经营能力，无影响持续经营能力的重大事项。</w:t>
      </w:r>
    </w:p>
    <w:p>
      <w:pPr>
        <w:spacing w:line="240" w:lineRule="auto" w:before="9"/>
        <w:rPr>
          <w:rFonts w:ascii="宋体" w:hAnsi="宋体" w:cs="宋体" w:eastAsia="宋体" w:hint="default"/>
          <w:sz w:val="21"/>
          <w:szCs w:val="21"/>
        </w:rPr>
      </w:pPr>
    </w:p>
    <w:p>
      <w:pPr>
        <w:spacing w:line="290" w:lineRule="auto" w:before="0"/>
        <w:ind w:left="137" w:right="466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8" w:lineRule="exact"/>
        <w:ind w:right="98"/>
        <w:jc w:val="left"/>
      </w:pPr>
      <w:r>
        <w:rPr/>
        <w:t>√适用 □不适用</w:t>
      </w:r>
    </w:p>
    <w:p>
      <w:pPr>
        <w:pStyle w:val="BodyText"/>
        <w:spacing w:line="240" w:lineRule="auto"/>
        <w:ind w:right="98" w:firstLine="420"/>
        <w:jc w:val="left"/>
      </w:pPr>
      <w:r>
        <w:rPr>
          <w:spacing w:val="-2"/>
        </w:rPr>
        <w:t>本公司及各子公司从事农业经营。本公司及各子公司根据实际生产经营特点，依据相关企业</w:t>
      </w:r>
      <w:r>
        <w:rPr>
          <w:w w:val="100"/>
        </w:rPr>
        <w:t> </w:t>
      </w:r>
      <w:r>
        <w:rPr>
          <w:spacing w:val="-1"/>
        </w:rPr>
        <w:t>会计准则的规定，对收入确认等交易和事项制定了若干项具体会计政策和会计估计，详见本附注</w:t>
      </w:r>
    </w:p>
    <w:p>
      <w:pPr>
        <w:pStyle w:val="BodyText"/>
        <w:spacing w:line="278" w:lineRule="exact"/>
        <w:ind w:right="98"/>
        <w:jc w:val="left"/>
      </w:pPr>
      <w:r>
        <w:rPr/>
        <w:t>五、</w:t>
      </w:r>
      <w:r>
        <w:rPr>
          <w:rFonts w:ascii="Arial" w:hAnsi="Arial" w:cs="Arial" w:eastAsia="Arial" w:hint="default"/>
        </w:rPr>
        <w:t>28</w:t>
      </w:r>
      <w:r>
        <w:rPr/>
        <w:t>“收入”等各项描述。关于管理层所作出的重大会计判断和估计的说明，请参阅附注五、</w:t>
      </w:r>
    </w:p>
    <w:p>
      <w:pPr>
        <w:pStyle w:val="BodyText"/>
        <w:spacing w:line="282" w:lineRule="exact"/>
        <w:ind w:right="98"/>
        <w:jc w:val="left"/>
      </w:pPr>
      <w:r>
        <w:rPr>
          <w:rFonts w:ascii="Arial" w:hAnsi="Arial" w:cs="Arial" w:eastAsia="Arial" w:hint="default"/>
        </w:rPr>
        <w:t>32</w:t>
      </w:r>
      <w:r>
        <w:rPr/>
        <w:t>“其他重要的会计政策和会计估计”。</w:t>
      </w:r>
    </w:p>
    <w:p>
      <w:pPr>
        <w:spacing w:line="240" w:lineRule="auto" w:before="9"/>
        <w:rPr>
          <w:rFonts w:ascii="宋体" w:hAnsi="宋体" w:cs="宋体" w:eastAsia="宋体" w:hint="default"/>
          <w:sz w:val="21"/>
          <w:szCs w:val="21"/>
        </w:rPr>
      </w:pPr>
    </w:p>
    <w:p>
      <w:pPr>
        <w:tabs>
          <w:tab w:pos="562" w:val="left" w:leader="none"/>
        </w:tabs>
        <w:spacing w:line="290" w:lineRule="auto" w:before="0"/>
        <w:ind w:left="557" w:right="211"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9" w:lineRule="exact"/>
        <w:ind w:right="98"/>
        <w:jc w:val="left"/>
      </w:pPr>
      <w:r>
        <w:rPr/>
        <w:t>经营成果、股东权益变动和现金流量等有关信息。</w:t>
      </w:r>
    </w:p>
    <w:p>
      <w:pPr>
        <w:spacing w:line="240" w:lineRule="auto" w:before="11"/>
        <w:rPr>
          <w:rFonts w:ascii="宋体" w:hAnsi="宋体" w:cs="宋体" w:eastAsia="宋体" w:hint="default"/>
          <w:sz w:val="22"/>
          <w:szCs w:val="22"/>
        </w:rPr>
      </w:pPr>
    </w:p>
    <w:p>
      <w:pPr>
        <w:pStyle w:val="Heading3"/>
        <w:tabs>
          <w:tab w:pos="562" w:val="left" w:leader="none"/>
        </w:tabs>
        <w:spacing w:line="240" w:lineRule="auto" w:before="0"/>
        <w:ind w:left="137" w:right="98"/>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right="98" w:firstLine="420"/>
        <w:jc w:val="left"/>
      </w:pPr>
      <w:r>
        <w:rPr>
          <w:spacing w:val="-2"/>
        </w:rPr>
        <w:t>本公司的会计期间分为年度和中期，会计中期指短于一个完整的会计年度的报告期间。本公</w:t>
      </w:r>
      <w:r>
        <w:rPr>
          <w:w w:val="100"/>
        </w:rPr>
        <w:t> </w:t>
      </w:r>
      <w:r>
        <w:rPr/>
        <w:t>司会计年度采用公历年度，即每年自</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1</w:t>
      </w:r>
      <w:r>
        <w:rPr>
          <w:rFonts w:ascii="Arial" w:hAnsi="Arial" w:cs="Arial" w:eastAsia="Arial" w:hint="default"/>
          <w:spacing w:val="-8"/>
        </w:rPr>
        <w:t> </w:t>
      </w:r>
      <w:r>
        <w:rPr/>
        <w:t>日起至</w:t>
      </w:r>
      <w:r>
        <w:rPr>
          <w:spacing w:val="-55"/>
        </w:rPr>
        <w:t> </w:t>
      </w:r>
      <w:r>
        <w:rPr>
          <w:rFonts w:ascii="Arial" w:hAnsi="Arial" w:cs="Arial" w:eastAsia="Arial" w:hint="default"/>
        </w:rPr>
        <w:t>12</w:t>
      </w:r>
      <w:r>
        <w:rPr>
          <w:rFonts w:ascii="Arial" w:hAnsi="Arial" w:cs="Arial" w:eastAsia="Arial" w:hint="default"/>
          <w:spacing w:val="-6"/>
        </w:rPr>
        <w:t> </w:t>
      </w:r>
      <w:r>
        <w:rPr/>
        <w:t>月</w:t>
      </w:r>
      <w:r>
        <w:rPr>
          <w:spacing w:val="-55"/>
        </w:rPr>
        <w:t> </w:t>
      </w:r>
      <w:r>
        <w:rPr>
          <w:rFonts w:ascii="Arial" w:hAnsi="Arial" w:cs="Arial" w:eastAsia="Arial" w:hint="default"/>
        </w:rPr>
        <w:t>31</w:t>
      </w:r>
      <w:r>
        <w:rPr>
          <w:rFonts w:ascii="Arial" w:hAnsi="Arial" w:cs="Arial" w:eastAsia="Arial" w:hint="default"/>
          <w:spacing w:val="-8"/>
        </w:rPr>
        <w:t> </w:t>
      </w:r>
      <w:r>
        <w:rPr/>
        <w:t>日止。</w:t>
      </w:r>
    </w:p>
    <w:p>
      <w:pPr>
        <w:spacing w:line="240" w:lineRule="auto" w:before="9"/>
        <w:rPr>
          <w:rFonts w:ascii="宋体" w:hAnsi="宋体" w:cs="宋体" w:eastAsia="宋体" w:hint="default"/>
          <w:sz w:val="21"/>
          <w:szCs w:val="21"/>
        </w:rPr>
      </w:pPr>
    </w:p>
    <w:p>
      <w:pPr>
        <w:pStyle w:val="Heading3"/>
        <w:tabs>
          <w:tab w:pos="562" w:val="left" w:leader="none"/>
        </w:tabs>
        <w:spacing w:line="240" w:lineRule="auto" w:before="0"/>
        <w:ind w:left="137" w:right="98"/>
        <w:jc w:val="left"/>
        <w:rPr>
          <w:b w:val="0"/>
          <w:bCs w:val="0"/>
        </w:rPr>
      </w:pPr>
      <w:r>
        <w:rPr>
          <w:rFonts w:ascii="宋体" w:hAnsi="宋体" w:cs="宋体" w:eastAsia="宋体" w:hint="default"/>
          <w:w w:val="95"/>
        </w:rPr>
        <w:t>3.</w:t>
        <w:tab/>
      </w:r>
      <w:r>
        <w:rPr/>
        <w:t>营业周期</w:t>
      </w:r>
      <w:r>
        <w:rPr>
          <w:b w:val="0"/>
          <w:bCs w:val="0"/>
        </w:rPr>
      </w:r>
    </w:p>
    <w:p>
      <w:pPr>
        <w:pStyle w:val="BodyText"/>
        <w:tabs>
          <w:tab w:pos="979" w:val="left" w:leader="none"/>
        </w:tabs>
        <w:spacing w:line="240" w:lineRule="auto" w:before="56"/>
        <w:ind w:left="557" w:right="211" w:hanging="420"/>
        <w:jc w:val="left"/>
      </w:pPr>
      <w:r>
        <w:rPr/>
        <w:t>√适用</w:t>
        <w:tab/>
        <w:t>□不适用</w:t>
      </w:r>
      <w:r>
        <w:rPr>
          <w:w w:val="100"/>
        </w:rPr>
        <w:t> </w:t>
      </w:r>
      <w:r>
        <w:rPr>
          <w:spacing w:val="-2"/>
        </w:rPr>
        <w:t>正常营业周期是指本公司从购买用于加工的资产起至实现现金或现金等价物的期间。本公司</w:t>
      </w:r>
    </w:p>
    <w:p>
      <w:pPr>
        <w:pStyle w:val="BodyText"/>
        <w:spacing w:line="286" w:lineRule="exact"/>
        <w:ind w:right="98"/>
        <w:jc w:val="left"/>
      </w:pPr>
      <w:r>
        <w:rPr/>
        <w:t>以</w:t>
      </w:r>
      <w:r>
        <w:rPr>
          <w:spacing w:val="-55"/>
        </w:rPr>
        <w:t> </w:t>
      </w:r>
      <w:r>
        <w:rPr>
          <w:rFonts w:ascii="Arial" w:hAnsi="Arial" w:cs="Arial" w:eastAsia="Arial" w:hint="default"/>
        </w:rPr>
        <w:t>12</w:t>
      </w:r>
      <w:r>
        <w:rPr>
          <w:rFonts w:ascii="Arial" w:hAnsi="Arial" w:cs="Arial" w:eastAsia="Arial" w:hint="default"/>
          <w:spacing w:val="-10"/>
        </w:rPr>
        <w:t> </w:t>
      </w:r>
      <w:r>
        <w:rPr/>
        <w:t>个月作为一个营业周期，并以其作为资产和负债的流动性划分标准。</w:t>
      </w:r>
    </w:p>
    <w:p>
      <w:pPr>
        <w:spacing w:line="240" w:lineRule="auto" w:before="12"/>
        <w:rPr>
          <w:rFonts w:ascii="宋体" w:hAnsi="宋体" w:cs="宋体" w:eastAsia="宋体" w:hint="default"/>
          <w:sz w:val="21"/>
          <w:szCs w:val="21"/>
        </w:rPr>
      </w:pPr>
    </w:p>
    <w:p>
      <w:pPr>
        <w:pStyle w:val="BodyText"/>
        <w:tabs>
          <w:tab w:pos="562" w:val="left" w:leader="none"/>
        </w:tabs>
        <w:spacing w:line="290" w:lineRule="auto"/>
        <w:ind w:left="557" w:right="211"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人民币为本公司及境内子公司经营所处的主要经济环境中的货币，本公司及境内子公司以人</w:t>
      </w:r>
    </w:p>
    <w:p>
      <w:pPr>
        <w:pStyle w:val="BodyText"/>
        <w:spacing w:line="227" w:lineRule="exact"/>
        <w:ind w:right="98"/>
        <w:jc w:val="left"/>
      </w:pPr>
      <w:r>
        <w:rPr/>
        <w:t>民币为记账本位币。本公司编制本财务报表时所采用的货币为人民币。</w:t>
      </w:r>
    </w:p>
    <w:p>
      <w:pPr>
        <w:spacing w:line="240" w:lineRule="auto" w:before="0"/>
        <w:rPr>
          <w:rFonts w:ascii="宋体" w:hAnsi="宋体" w:cs="宋体" w:eastAsia="宋体" w:hint="default"/>
          <w:sz w:val="23"/>
          <w:szCs w:val="23"/>
        </w:rPr>
      </w:pPr>
    </w:p>
    <w:p>
      <w:pPr>
        <w:pStyle w:val="Heading3"/>
        <w:tabs>
          <w:tab w:pos="562" w:val="left" w:leader="none"/>
        </w:tabs>
        <w:spacing w:line="240" w:lineRule="auto" w:before="0"/>
        <w:ind w:left="137" w:right="98"/>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79" w:val="left" w:leader="none"/>
        </w:tabs>
        <w:spacing w:line="240" w:lineRule="auto" w:before="56"/>
        <w:ind w:left="557" w:right="211" w:hanging="420"/>
        <w:jc w:val="left"/>
      </w:pPr>
      <w:r>
        <w:rPr/>
        <w:t>√适用</w:t>
        <w:tab/>
        <w:t>□不适用</w:t>
      </w:r>
      <w:r>
        <w:rPr>
          <w:w w:val="100"/>
        </w:rPr>
        <w:t> </w:t>
      </w:r>
      <w:r>
        <w:rPr>
          <w:spacing w:val="-2"/>
        </w:rPr>
        <w:t>企业合并，是指将两个或两个以上单独的企业合并形成一个报告主体的交易或事项。企业合</w:t>
      </w:r>
    </w:p>
    <w:p>
      <w:pPr>
        <w:pStyle w:val="BodyText"/>
        <w:spacing w:line="269" w:lineRule="exact"/>
        <w:ind w:right="98"/>
        <w:jc w:val="left"/>
      </w:pPr>
      <w:r>
        <w:rPr/>
        <w:t>并分为同一控制下企业合并和非同一控制下企业合并。</w:t>
      </w:r>
    </w:p>
    <w:p>
      <w:pPr>
        <w:pStyle w:val="BodyText"/>
        <w:spacing w:line="274" w:lineRule="exact" w:before="24"/>
        <w:ind w:left="557" w:right="98"/>
        <w:jc w:val="left"/>
      </w:pPr>
      <w:r>
        <w:rPr/>
        <w:t>（</w:t>
      </w:r>
      <w:r>
        <w:rPr>
          <w:rFonts w:ascii="Times New Roman" w:hAnsi="Times New Roman" w:cs="Times New Roman" w:eastAsia="Times New Roman"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246" w:lineRule="exact"/>
        <w:ind w:right="98"/>
        <w:jc w:val="left"/>
      </w:pPr>
      <w:r>
        <w:rPr/>
        <w:t>同一控制下的企业合并。同一控制下的企业合并，在合并日取得对其他参与合并企业控制权的一</w:t>
      </w:r>
    </w:p>
    <w:p>
      <w:pPr>
        <w:pStyle w:val="BodyText"/>
        <w:spacing w:line="272" w:lineRule="exact" w:before="27"/>
        <w:ind w:right="98"/>
        <w:jc w:val="left"/>
      </w:pPr>
      <w:r>
        <w:rPr>
          <w:spacing w:val="-1"/>
        </w:rPr>
        <w:t>方为合并方，参与合并的其他企业为被合并方。合并日，是指合并方实际取得对被合并方控制权</w:t>
      </w:r>
      <w:r>
        <w:rPr>
          <w:spacing w:val="-55"/>
        </w:rPr>
        <w:t> </w:t>
      </w:r>
      <w:r>
        <w:rPr>
          <w:spacing w:val="-55"/>
        </w:rPr>
      </w:r>
      <w:r>
        <w:rPr/>
        <w:t>的日期。</w:t>
      </w:r>
    </w:p>
    <w:p>
      <w:pPr>
        <w:spacing w:after="0" w:line="272"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209" w:firstLine="420"/>
        <w:jc w:val="both"/>
      </w:pPr>
      <w:r>
        <w:rPr>
          <w:spacing w:val="-2"/>
        </w:rPr>
        <w:t>合并方取得的资产和负债均按合并日在被合并方的账面价值计量。合并方取得的净资产账面</w:t>
      </w:r>
      <w:r>
        <w:rPr>
          <w:w w:val="100"/>
        </w:rPr>
        <w:t> </w:t>
      </w:r>
      <w:r>
        <w:rPr>
          <w:spacing w:val="-6"/>
          <w:w w:val="100"/>
        </w:rPr>
        <w:t>价值与支付的合并对价账面价值（或发行股份面值总额）的差额，调整资本公积（股本溢价）；资</w:t>
      </w:r>
      <w:r>
        <w:rPr>
          <w:w w:val="100"/>
        </w:rPr>
        <w:t> </w:t>
      </w:r>
      <w:r>
        <w:rPr/>
        <w:t>本公积（股本溢价）不足以冲减的，调整留存收益。</w:t>
      </w:r>
    </w:p>
    <w:p>
      <w:pPr>
        <w:pStyle w:val="BodyText"/>
        <w:spacing w:line="271" w:lineRule="exact"/>
        <w:ind w:left="557" w:right="98"/>
        <w:jc w:val="left"/>
      </w:pPr>
      <w:r>
        <w:rPr/>
        <w:t>合并方为进行企业合并发生的各项直接费用，于发生时计入当期损益。</w:t>
      </w:r>
    </w:p>
    <w:p>
      <w:pPr>
        <w:pStyle w:val="BodyText"/>
        <w:spacing w:line="272" w:lineRule="exact" w:before="27"/>
        <w:ind w:left="557" w:right="98"/>
        <w:jc w:val="left"/>
      </w:pPr>
      <w:r>
        <w:rPr/>
        <w:t>（</w:t>
      </w:r>
      <w:r>
        <w:rPr>
          <w:rFonts w:ascii="Times New Roman" w:hAnsi="Times New Roman" w:cs="Times New Roman" w:eastAsia="Times New Roman" w:hint="default"/>
        </w:rPr>
        <w:t>2</w:t>
      </w:r>
      <w:r>
        <w:rPr/>
        <w:t>）非同一控制下企业合并</w:t>
      </w:r>
      <w:r>
        <w:rPr>
          <w:w w:val="100"/>
        </w:rPr>
        <w:t> </w:t>
      </w:r>
      <w:r>
        <w:rPr>
          <w:spacing w:val="-2"/>
        </w:rPr>
        <w:t>参与合并的企业在合并前后不受同一方或相同的多方最终控制的，为非同一控制下的企业合</w:t>
      </w:r>
    </w:p>
    <w:p>
      <w:pPr>
        <w:pStyle w:val="BodyText"/>
        <w:spacing w:line="272" w:lineRule="exact" w:before="1"/>
        <w:ind w:right="209"/>
        <w:jc w:val="both"/>
      </w:pPr>
      <w:r>
        <w:rPr>
          <w:spacing w:val="-1"/>
        </w:rPr>
        <w:t>并。非同一控制下的企业合并，在购买日取得对其他参与合并企业控制权的一方为购买方，参与</w:t>
      </w:r>
      <w:r>
        <w:rPr>
          <w:spacing w:val="-55"/>
        </w:rPr>
        <w:t> </w:t>
      </w:r>
      <w:r>
        <w:rPr>
          <w:spacing w:val="-55"/>
        </w:rPr>
      </w:r>
      <w:r>
        <w:rPr/>
        <w:t>合并的其他企业为被购买方。购买日，是指为购买方实际取得对被购买方控制权的日期。</w:t>
      </w:r>
    </w:p>
    <w:p>
      <w:pPr>
        <w:pStyle w:val="BodyText"/>
        <w:spacing w:line="272" w:lineRule="exact" w:before="1"/>
        <w:ind w:right="209" w:firstLine="420"/>
        <w:jc w:val="both"/>
      </w:pPr>
      <w:r>
        <w:rPr>
          <w:spacing w:val="-2"/>
        </w:rPr>
        <w:t>对于非同一控制下的企业合并，合并成本包含购买日购买方为取得对被购买方的控制权而付</w:t>
      </w:r>
      <w:r>
        <w:rPr>
          <w:w w:val="100"/>
        </w:rPr>
        <w:t> </w:t>
      </w:r>
      <w:r>
        <w:rPr>
          <w:spacing w:val="-1"/>
        </w:rPr>
        <w:t>出的资产、发生或承担的负债以及发行的权益性证券的公允价值，为企业合并发生的审计、法律</w:t>
      </w:r>
    </w:p>
    <w:p>
      <w:pPr>
        <w:pStyle w:val="BodyText"/>
        <w:spacing w:line="272" w:lineRule="exact" w:before="1"/>
        <w:ind w:right="208"/>
        <w:jc w:val="both"/>
      </w:pPr>
      <w:r>
        <w:rPr>
          <w:spacing w:val="-1"/>
        </w:rPr>
        <w:t>服务、评估咨询等中介费用以及其他管理费用于发生时计入当期损益。购买方作为合并对价发行</w:t>
      </w:r>
      <w:r>
        <w:rPr>
          <w:spacing w:val="-55"/>
        </w:rPr>
        <w:t> </w:t>
      </w:r>
      <w:r>
        <w:rPr>
          <w:spacing w:val="-55"/>
        </w:rPr>
      </w:r>
      <w:r>
        <w:rPr>
          <w:spacing w:val="-1"/>
        </w:rPr>
        <w:t>的权益性证券或债务性证券的交易费用，计入权益性证券或债务性证券的初始确认金额。所涉及</w:t>
      </w:r>
    </w:p>
    <w:p>
      <w:pPr>
        <w:pStyle w:val="BodyText"/>
        <w:spacing w:line="272" w:lineRule="exact" w:before="2"/>
        <w:ind w:right="208"/>
        <w:jc w:val="both"/>
      </w:pPr>
      <w:r>
        <w:rPr>
          <w:spacing w:val="-5"/>
          <w:w w:val="100"/>
        </w:rPr>
        <w:t>的或有对价按其在购买日的公允价值计入合并成本，购买日后</w:t>
      </w:r>
      <w:r>
        <w:rPr>
          <w:spacing w:val="-47"/>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6"/>
          <w:w w:val="100"/>
        </w:rPr>
        <w:t> </w:t>
      </w:r>
      <w:r>
        <w:rPr>
          <w:spacing w:val="-2"/>
          <w:w w:val="100"/>
        </w:rPr>
        <w:t>个月内出现对购买日已存在情况</w:t>
      </w:r>
      <w:r>
        <w:rPr>
          <w:spacing w:val="-103"/>
          <w:w w:val="100"/>
        </w:rPr>
        <w:t> </w:t>
      </w:r>
      <w:r>
        <w:rPr>
          <w:spacing w:val="-103"/>
          <w:w w:val="100"/>
        </w:rPr>
      </w:r>
      <w:r>
        <w:rPr>
          <w:spacing w:val="-1"/>
        </w:rPr>
        <w:t>的新的或进一步证据而需要调整或有对价的，相应调整合并商誉。购买方发生的合并成本及在合</w:t>
      </w:r>
    </w:p>
    <w:p>
      <w:pPr>
        <w:pStyle w:val="BodyText"/>
        <w:spacing w:line="272" w:lineRule="exact" w:before="1"/>
        <w:ind w:right="209"/>
        <w:jc w:val="both"/>
      </w:pPr>
      <w:r>
        <w:rPr>
          <w:spacing w:val="-1"/>
        </w:rPr>
        <w:t>并中取得的可辨认净资产按购买日的公允价值计量。合并成本大于合并中取得的被购买方于购买</w:t>
      </w:r>
      <w:r>
        <w:rPr>
          <w:spacing w:val="-56"/>
        </w:rPr>
        <w:t> </w:t>
      </w:r>
      <w:r>
        <w:rPr>
          <w:spacing w:val="-56"/>
        </w:rPr>
      </w:r>
      <w:r>
        <w:rPr>
          <w:spacing w:val="-1"/>
        </w:rPr>
        <w:t>日可辨认净资产公允价值份额的差额，确认为商誉。合并成本小于合并中取得的被购买方可辨认</w:t>
      </w:r>
    </w:p>
    <w:p>
      <w:pPr>
        <w:pStyle w:val="BodyText"/>
        <w:spacing w:line="272" w:lineRule="exact" w:before="1"/>
        <w:ind w:right="209"/>
        <w:jc w:val="both"/>
      </w:pPr>
      <w:r>
        <w:rPr>
          <w:spacing w:val="-1"/>
        </w:rPr>
        <w:t>净资产公允价值份额的，首先对取得的被购买方各项可辨认资产、负债及或有负债的公允价值以</w:t>
      </w:r>
      <w:r>
        <w:rPr>
          <w:spacing w:val="-55"/>
        </w:rPr>
        <w:t> </w:t>
      </w:r>
      <w:r>
        <w:rPr>
          <w:spacing w:val="-55"/>
        </w:rPr>
      </w:r>
      <w:r>
        <w:rPr>
          <w:spacing w:val="-1"/>
        </w:rPr>
        <w:t>及合并成本的计量进行复核，复核后合并成本仍小于合并中取得的被购买方可辨认净资产公允价</w:t>
      </w:r>
    </w:p>
    <w:p>
      <w:pPr>
        <w:pStyle w:val="BodyText"/>
        <w:spacing w:line="272" w:lineRule="exact" w:before="1"/>
        <w:ind w:left="557" w:right="98" w:hanging="420"/>
        <w:jc w:val="left"/>
      </w:pPr>
      <w:r>
        <w:rPr/>
        <w:t>值份额的，其差额计入当期损益。</w:t>
      </w:r>
      <w:r>
        <w:rPr>
          <w:w w:val="100"/>
        </w:rPr>
        <w:t> </w:t>
      </w:r>
      <w:r>
        <w:rPr>
          <w:spacing w:val="-2"/>
        </w:rPr>
        <w:t>购买方取得被购买方的可抵扣暂时性差异，在购买日因不符合递延所得税资产确认条件而未</w:t>
      </w:r>
    </w:p>
    <w:p>
      <w:pPr>
        <w:pStyle w:val="BodyText"/>
        <w:spacing w:line="272" w:lineRule="exact" w:before="1"/>
        <w:ind w:right="209"/>
        <w:jc w:val="both"/>
      </w:pPr>
      <w:r>
        <w:rPr>
          <w:spacing w:val="-7"/>
        </w:rPr>
        <w:t>予确认的，在购买日后 </w:t>
      </w:r>
      <w:r>
        <w:rPr>
          <w:rFonts w:ascii="Arial" w:hAnsi="Arial" w:cs="Arial" w:eastAsia="Arial" w:hint="default"/>
        </w:rPr>
        <w:t>12 </w:t>
      </w:r>
      <w:r>
        <w:rPr>
          <w:spacing w:val="-4"/>
        </w:rPr>
        <w:t>个月内，如取得新的或进一步的信息表明购买日的相关情况已经存在，</w:t>
      </w:r>
      <w:r>
        <w:rPr>
          <w:spacing w:val="-87"/>
        </w:rPr>
        <w:t> </w:t>
      </w:r>
      <w:r>
        <w:rPr>
          <w:spacing w:val="-87"/>
        </w:rPr>
      </w:r>
      <w:r>
        <w:rPr>
          <w:spacing w:val="-1"/>
        </w:rPr>
        <w:t>预期被购买方在购买日可抵扣暂时性差异带来的经济利益能够实现的，则确认相关的递延所得税</w:t>
      </w:r>
      <w:r>
        <w:rPr>
          <w:spacing w:val="-55"/>
        </w:rPr>
        <w:t> </w:t>
      </w:r>
      <w:r>
        <w:rPr>
          <w:spacing w:val="-55"/>
        </w:rPr>
      </w:r>
      <w:r>
        <w:rPr>
          <w:spacing w:val="-1"/>
        </w:rPr>
        <w:t>资产，同时减少商誉，商誉不足冲减的，差额部分确认为当期损益；除上述情况以外，确认与企</w:t>
      </w:r>
    </w:p>
    <w:p>
      <w:pPr>
        <w:pStyle w:val="BodyText"/>
        <w:spacing w:line="272" w:lineRule="exact" w:before="1"/>
        <w:ind w:left="557" w:right="98" w:hanging="420"/>
        <w:jc w:val="left"/>
      </w:pPr>
      <w:r>
        <w:rPr/>
        <w:t>业合并相关的递延所得税资产的，计入当期损益。</w:t>
      </w:r>
      <w:r>
        <w:rPr>
          <w:w w:val="100"/>
        </w:rPr>
        <w:t> </w:t>
      </w:r>
      <w:r>
        <w:rPr>
          <w:spacing w:val="-2"/>
        </w:rPr>
        <w:t>通过多次交易分步实现的非同一控制下企业合并，根据《财政部关于印发企业会计准则解释</w:t>
      </w:r>
    </w:p>
    <w:p>
      <w:pPr>
        <w:pStyle w:val="BodyText"/>
        <w:spacing w:line="225" w:lineRule="auto"/>
        <w:ind w:left="0" w:right="208"/>
        <w:jc w:val="right"/>
      </w:pPr>
      <w:r>
        <w:rPr>
          <w:w w:val="100"/>
        </w:rPr>
        <w:t>第 </w:t>
      </w:r>
      <w:r>
        <w:rPr>
          <w:rFonts w:ascii="Times New Roman" w:hAnsi="Times New Roman" w:cs="Times New Roman" w:eastAsia="Times New Roman" w:hint="default"/>
          <w:w w:val="100"/>
        </w:rPr>
        <w:t>5 </w:t>
      </w:r>
      <w:r>
        <w:rPr>
          <w:spacing w:val="-8"/>
          <w:w w:val="100"/>
        </w:rPr>
        <w:t>号的通知》（财会〔</w:t>
      </w:r>
      <w:r>
        <w:rPr>
          <w:rFonts w:ascii="Arial" w:hAnsi="Arial" w:cs="Arial" w:eastAsia="Arial" w:hint="default"/>
          <w:spacing w:val="-8"/>
          <w:w w:val="100"/>
        </w:rPr>
        <w:t>2012</w:t>
      </w:r>
      <w:r>
        <w:rPr>
          <w:spacing w:val="-8"/>
          <w:w w:val="100"/>
        </w:rPr>
        <w:t>〕</w:t>
      </w:r>
      <w:r>
        <w:rPr>
          <w:rFonts w:ascii="Arial" w:hAnsi="Arial" w:cs="Arial" w:eastAsia="Arial" w:hint="default"/>
          <w:spacing w:val="-8"/>
          <w:w w:val="100"/>
        </w:rPr>
        <w:t>19</w:t>
      </w:r>
      <w:r>
        <w:rPr>
          <w:rFonts w:ascii="Arial" w:hAnsi="Arial" w:cs="Arial" w:eastAsia="Arial" w:hint="default"/>
          <w:w w:val="100"/>
        </w:rPr>
        <w:t> </w:t>
      </w:r>
      <w:r>
        <w:rPr>
          <w:spacing w:val="-2"/>
          <w:w w:val="100"/>
        </w:rPr>
        <w:t>号）和《企业会计准则第</w:t>
      </w:r>
      <w:r>
        <w:rPr>
          <w:w w:val="100"/>
        </w:rPr>
        <w:t> </w:t>
      </w:r>
      <w:r>
        <w:rPr>
          <w:rFonts w:ascii="Arial" w:hAnsi="Arial" w:cs="Arial" w:eastAsia="Arial" w:hint="default"/>
          <w:w w:val="100"/>
        </w:rPr>
        <w:t>33</w:t>
      </w:r>
      <w:r>
        <w:rPr>
          <w:rFonts w:ascii="Arial" w:hAnsi="Arial" w:cs="Arial" w:eastAsia="Arial" w:hint="default"/>
          <w:spacing w:val="-28"/>
          <w:w w:val="100"/>
        </w:rPr>
        <w:t> </w:t>
      </w:r>
      <w:r>
        <w:rPr>
          <w:spacing w:val="-2"/>
          <w:w w:val="100"/>
        </w:rPr>
        <w:t>号</w:t>
      </w:r>
      <w:r>
        <w:rPr>
          <w:rFonts w:ascii="Times New Roman" w:hAnsi="Times New Roman" w:cs="Times New Roman" w:eastAsia="Times New Roman" w:hint="default"/>
          <w:spacing w:val="-2"/>
          <w:w w:val="100"/>
        </w:rPr>
        <w:t>——</w:t>
      </w:r>
      <w:r>
        <w:rPr>
          <w:spacing w:val="-2"/>
          <w:w w:val="100"/>
        </w:rPr>
        <w:t>合并财务报表》第五十一</w:t>
      </w:r>
      <w:r>
        <w:rPr>
          <w:w w:val="100"/>
        </w:rPr>
        <w:t> </w:t>
      </w:r>
      <w:r>
        <w:rPr>
          <w:spacing w:val="-7"/>
          <w:w w:val="100"/>
        </w:rPr>
        <w:t>条关于“一揽子交易”的判断标准（参见本附注五、</w:t>
      </w:r>
      <w:r>
        <w:rPr>
          <w:rFonts w:ascii="Arial" w:hAnsi="Arial" w:cs="Arial" w:eastAsia="Arial" w:hint="default"/>
          <w:spacing w:val="-7"/>
          <w:w w:val="100"/>
        </w:rPr>
        <w:t>6</w:t>
      </w:r>
      <w:r>
        <w:rPr>
          <w:spacing w:val="-7"/>
          <w:w w:val="100"/>
        </w:rPr>
        <w:t>（</w:t>
      </w:r>
      <w:r>
        <w:rPr>
          <w:rFonts w:ascii="Arial" w:hAnsi="Arial" w:cs="Arial" w:eastAsia="Arial" w:hint="default"/>
          <w:spacing w:val="-7"/>
          <w:w w:val="100"/>
        </w:rPr>
        <w:t>2</w:t>
      </w:r>
      <w:r>
        <w:rPr>
          <w:spacing w:val="-7"/>
          <w:w w:val="100"/>
        </w:rPr>
        <w:t>）），判断该多次交易是否属于“一揽子</w:t>
      </w:r>
      <w:r>
        <w:rPr>
          <w:spacing w:val="-101"/>
          <w:w w:val="100"/>
        </w:rPr>
        <w:t> </w:t>
      </w:r>
      <w:r>
        <w:rPr>
          <w:spacing w:val="-101"/>
          <w:w w:val="100"/>
        </w:rPr>
      </w:r>
      <w:r>
        <w:rPr>
          <w:spacing w:val="-2"/>
        </w:rPr>
        <w:t>交易”。属于“一揽子交易”的，参考本部分前面各段描述及本附注五、</w:t>
      </w:r>
      <w:r>
        <w:rPr>
          <w:rFonts w:ascii="Arial" w:hAnsi="Arial" w:cs="Arial" w:eastAsia="Arial" w:hint="default"/>
          <w:spacing w:val="-2"/>
        </w:rPr>
        <w:t>14</w:t>
      </w:r>
      <w:r>
        <w:rPr>
          <w:spacing w:val="-2"/>
        </w:rPr>
        <w:t>“长期股权投资”进</w:t>
      </w:r>
      <w:r>
        <w:rPr>
          <w:spacing w:val="-60"/>
        </w:rPr>
        <w:t> </w:t>
      </w:r>
      <w:r>
        <w:rPr>
          <w:spacing w:val="-60"/>
        </w:rPr>
      </w:r>
      <w:r>
        <w:rPr>
          <w:spacing w:val="-2"/>
        </w:rPr>
        <w:t>行会计处理；不属于“一揽子交易”的，区分个别财务报表和合并财务报表进行相关会计处理：</w:t>
      </w:r>
    </w:p>
    <w:p>
      <w:pPr>
        <w:pStyle w:val="BodyText"/>
        <w:spacing w:line="237" w:lineRule="auto" w:before="3"/>
        <w:ind w:right="208" w:firstLine="420"/>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1"/>
        </w:rPr>
        <w:t>在处置该项投资时将与其相关的其他综合收益采用与被购买方直接处置相关资产或负债相同的基</w:t>
      </w:r>
      <w:r>
        <w:rPr>
          <w:spacing w:val="-55"/>
        </w:rPr>
        <w:t> </w:t>
      </w:r>
      <w:r>
        <w:rPr>
          <w:spacing w:val="-55"/>
        </w:rPr>
      </w:r>
      <w:r>
        <w:rPr>
          <w:spacing w:val="-1"/>
        </w:rPr>
        <w:t>础进行会计处理（即，除了按照权益法核算的在被购买方重新计量设定受益计划净负债或净资产</w:t>
      </w:r>
      <w:r>
        <w:rPr>
          <w:spacing w:val="-55"/>
        </w:rPr>
        <w:t> </w:t>
      </w:r>
      <w:r>
        <w:rPr>
          <w:spacing w:val="-55"/>
        </w:rPr>
      </w:r>
      <w:r>
        <w:rPr>
          <w:spacing w:val="-6"/>
          <w:w w:val="100"/>
        </w:rPr>
        <w:t>导致的变动中的相应份额以外，其余转入当期投资收益）。</w:t>
      </w:r>
    </w:p>
    <w:p>
      <w:pPr>
        <w:pStyle w:val="BodyText"/>
        <w:spacing w:line="237" w:lineRule="auto"/>
        <w:ind w:right="209" w:firstLine="420"/>
        <w:jc w:val="both"/>
      </w:pPr>
      <w:r>
        <w:rPr>
          <w:spacing w:val="-2"/>
        </w:rPr>
        <w:t>在合并财务报表中，对于购买日之前持有的被购买方的股权，按照该股权在购买日的公允价</w:t>
      </w:r>
      <w:r>
        <w:rPr>
          <w:w w:val="100"/>
        </w:rPr>
        <w:t> </w:t>
      </w:r>
      <w:r>
        <w:rPr>
          <w:spacing w:val="-1"/>
        </w:rPr>
        <w:t>值进行重新计量，公允价值与其账面价值的差额计入当期投资收益；购买日之前持有的被购买方</w:t>
      </w:r>
      <w:r>
        <w:rPr>
          <w:spacing w:val="-55"/>
        </w:rPr>
        <w:t> </w:t>
      </w:r>
      <w:r>
        <w:rPr>
          <w:spacing w:val="-55"/>
        </w:rPr>
      </w:r>
      <w:r>
        <w:rPr>
          <w:spacing w:val="-1"/>
        </w:rPr>
        <w:t>的股权涉及其他综合收益的，与其相关的其他综合收益应当采用与被购买方直接处置相关资产或</w:t>
      </w:r>
      <w:r>
        <w:rPr>
          <w:spacing w:val="-55"/>
        </w:rPr>
        <w:t> </w:t>
      </w:r>
      <w:r>
        <w:rPr>
          <w:spacing w:val="-55"/>
        </w:rPr>
      </w:r>
      <w:r>
        <w:rPr>
          <w:spacing w:val="-1"/>
        </w:rPr>
        <w:t>负债相同的基础进行会计处理（即，除了按照权益法核算的在被购买方重新计量设定受益计划净</w:t>
      </w:r>
      <w:r>
        <w:rPr>
          <w:spacing w:val="-55"/>
        </w:rPr>
        <w:t> </w:t>
      </w:r>
      <w:r>
        <w:rPr>
          <w:spacing w:val="-55"/>
        </w:rPr>
      </w:r>
      <w:r>
        <w:rPr>
          <w:spacing w:val="-5"/>
          <w:w w:val="100"/>
        </w:rPr>
        <w:t>负债或净资产导致的变动中的相应份额以外，其余转为购买日所属当期投资收益）。</w:t>
      </w:r>
    </w:p>
    <w:p>
      <w:pPr>
        <w:spacing w:line="240" w:lineRule="auto" w:before="11"/>
        <w:rPr>
          <w:rFonts w:ascii="宋体" w:hAnsi="宋体" w:cs="宋体" w:eastAsia="宋体" w:hint="default"/>
          <w:sz w:val="22"/>
          <w:szCs w:val="22"/>
        </w:rPr>
      </w:pPr>
    </w:p>
    <w:p>
      <w:pPr>
        <w:pStyle w:val="Heading3"/>
        <w:tabs>
          <w:tab w:pos="562" w:val="left" w:leader="none"/>
        </w:tabs>
        <w:spacing w:line="240" w:lineRule="auto" w:before="0"/>
        <w:ind w:left="137" w:right="98"/>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79" w:val="left" w:leader="none"/>
        </w:tabs>
        <w:spacing w:line="273" w:lineRule="exact" w:before="58"/>
        <w:ind w:right="98"/>
        <w:jc w:val="left"/>
      </w:pPr>
      <w:r>
        <w:rPr/>
        <w:t>√适用</w:t>
        <w:tab/>
        <w:t>□不适用</w:t>
      </w:r>
    </w:p>
    <w:p>
      <w:pPr>
        <w:pStyle w:val="BodyText"/>
        <w:spacing w:line="274" w:lineRule="exact" w:before="24"/>
        <w:ind w:left="557" w:right="98"/>
        <w:jc w:val="left"/>
      </w:pPr>
      <w:r>
        <w:rPr/>
        <w:t>（</w:t>
      </w:r>
      <w:r>
        <w:rPr>
          <w:rFonts w:ascii="Times New Roman" w:hAnsi="Times New Roman" w:cs="Times New Roman" w:eastAsia="Times New Roman"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245" w:lineRule="exact"/>
        <w:ind w:right="98"/>
        <w:jc w:val="left"/>
      </w:pPr>
      <w:r>
        <w:rPr/>
        <w:t>通过参与被投资方的相关活动而享有可变回报，并且有能力运用对被投资方的权力影响该回报金</w:t>
      </w:r>
    </w:p>
    <w:p>
      <w:pPr>
        <w:pStyle w:val="BodyText"/>
        <w:spacing w:line="272" w:lineRule="exact" w:before="27"/>
        <w:ind w:left="557" w:right="98" w:hanging="420"/>
        <w:jc w:val="left"/>
      </w:pPr>
      <w:r>
        <w:rPr/>
        <w:t>额。合并范围包括本公司及全部子公司。子公司，是指被本公司控制的主体。</w:t>
      </w:r>
      <w:r>
        <w:rPr>
          <w:w w:val="100"/>
        </w:rPr>
        <w:t> </w:t>
      </w:r>
      <w:r>
        <w:rPr>
          <w:spacing w:val="-2"/>
        </w:rPr>
        <w:t>一旦相关事实和情况的变化导致上述控制定义涉及的相关要素发生了变化，本公司将进行重</w:t>
      </w:r>
    </w:p>
    <w:p>
      <w:pPr>
        <w:pStyle w:val="BodyText"/>
        <w:spacing w:line="247" w:lineRule="exact"/>
        <w:ind w:right="98"/>
        <w:jc w:val="left"/>
      </w:pPr>
      <w:r>
        <w:rPr/>
        <w:t>新评估。</w:t>
      </w:r>
    </w:p>
    <w:p>
      <w:pPr>
        <w:pStyle w:val="BodyText"/>
        <w:spacing w:line="272" w:lineRule="exact" w:before="26"/>
        <w:ind w:left="557" w:right="98"/>
        <w:jc w:val="left"/>
      </w:pPr>
      <w:r>
        <w:rPr/>
        <w:t>（</w:t>
      </w:r>
      <w:r>
        <w:rPr>
          <w:rFonts w:ascii="Times New Roman" w:hAnsi="Times New Roman" w:cs="Times New Roman" w:eastAsia="Times New Roman"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spacing w:after="0" w:line="272"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105"/>
        <w:jc w:val="both"/>
      </w:pPr>
      <w:r>
        <w:rPr/>
        <w:t>从丧失实际控制权之日起停止纳入合并范围。对于处置的子公司，处置日前的经营成果和现金流</w:t>
      </w:r>
      <w:r>
        <w:rPr>
          <w:spacing w:val="-97"/>
        </w:rPr>
        <w:t> </w:t>
      </w:r>
      <w:r>
        <w:rPr>
          <w:spacing w:val="-97"/>
        </w:rPr>
      </w:r>
      <w:r>
        <w:rPr/>
        <w:t>量已经适当地包括在合并利润表和合并现金流量表中；当期处置的子公司，不调整合并资产负债</w:t>
      </w:r>
      <w:r>
        <w:rPr>
          <w:spacing w:val="-97"/>
        </w:rPr>
        <w:t> </w:t>
      </w:r>
      <w:r>
        <w:rPr>
          <w:spacing w:val="-97"/>
        </w:rPr>
      </w:r>
      <w:r>
        <w:rPr/>
        <w:t>表的期初数。非同一控制下企业合并增加的子公司，其购买日后的经营成果及现金流量已经适当</w:t>
      </w:r>
      <w:r>
        <w:rPr>
          <w:spacing w:val="-97"/>
        </w:rPr>
        <w:t> </w:t>
      </w:r>
      <w:r>
        <w:rPr>
          <w:spacing w:val="-97"/>
        </w:rPr>
      </w:r>
      <w:r>
        <w:rPr/>
        <w:t>地包括在合并利润表和合并现金流量表中，且不调整合并财务报表的期初数和对比数。同一控制</w:t>
      </w:r>
      <w:r>
        <w:rPr>
          <w:spacing w:val="-97"/>
        </w:rPr>
        <w:t> </w:t>
      </w:r>
      <w:r>
        <w:rPr>
          <w:spacing w:val="-97"/>
        </w:rPr>
      </w:r>
      <w:r>
        <w:rPr/>
        <w:t>下企业合并增加的子公司及吸收合并下的被合并方，其自合并当期期初至合并日的经营成果和现</w:t>
      </w:r>
      <w:r>
        <w:rPr>
          <w:spacing w:val="-97"/>
        </w:rPr>
        <w:t> </w:t>
      </w:r>
      <w:r>
        <w:rPr>
          <w:spacing w:val="-97"/>
        </w:rPr>
      </w:r>
      <w:r>
        <w:rPr>
          <w:spacing w:val="-4"/>
          <w:w w:val="100"/>
        </w:rPr>
        <w:t>金流量已经适当地包括在合并利润表和合并现金流量表中，并且同时调整合并财务报表的对比数。</w:t>
      </w:r>
    </w:p>
    <w:p>
      <w:pPr>
        <w:pStyle w:val="BodyText"/>
        <w:spacing w:line="237" w:lineRule="auto" w:before="1"/>
        <w:ind w:right="209" w:firstLine="420"/>
        <w:jc w:val="both"/>
      </w:pPr>
      <w:r>
        <w:rPr>
          <w:spacing w:val="-2"/>
        </w:rPr>
        <w:t>在编制合并财务报表时，子公司与本公司采用的会计政策或会计期间不一致的，按照本公司</w:t>
      </w:r>
      <w:r>
        <w:rPr>
          <w:w w:val="100"/>
        </w:rPr>
        <w:t> </w:t>
      </w:r>
      <w:r>
        <w:rPr>
          <w:spacing w:val="-1"/>
        </w:rPr>
        <w:t>的会计政策和会计期间对子公司财务报表进行必要的调整。对于非同一控制下企业合并取得的子</w:t>
      </w:r>
      <w:r>
        <w:rPr>
          <w:spacing w:val="-55"/>
        </w:rPr>
        <w:t> </w:t>
      </w:r>
      <w:r>
        <w:rPr>
          <w:spacing w:val="-55"/>
        </w:rPr>
      </w:r>
      <w:r>
        <w:rPr/>
        <w:t>公司，以购买日可辨认净资产公允价值为基础对其财务报表进行调整。</w:t>
      </w:r>
    </w:p>
    <w:p>
      <w:pPr>
        <w:pStyle w:val="BodyText"/>
        <w:spacing w:line="274" w:lineRule="exact" w:before="22"/>
        <w:ind w:left="557" w:right="98"/>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246" w:lineRule="exact"/>
        <w:ind w:right="0"/>
        <w:jc w:val="both"/>
      </w:pPr>
      <w:r>
        <w:rPr/>
        <w:t>股东损益在合并财务报表中股东权益及净利润项下单独列示。子公司当期净损益中属于少数股东</w:t>
      </w:r>
    </w:p>
    <w:p>
      <w:pPr>
        <w:pStyle w:val="BodyText"/>
        <w:spacing w:line="272" w:lineRule="exact" w:before="27"/>
        <w:ind w:right="209"/>
        <w:jc w:val="both"/>
      </w:pPr>
      <w:r>
        <w:rPr>
          <w:spacing w:val="-1"/>
        </w:rPr>
        <w:t>权益的份额，在合并利润表中净利润项目下以“少数股东损益”项目列示。少数股东分担的子公</w:t>
      </w:r>
      <w:r>
        <w:rPr>
          <w:spacing w:val="-55"/>
        </w:rPr>
        <w:t> </w:t>
      </w:r>
      <w:r>
        <w:rPr>
          <w:spacing w:val="-55"/>
        </w:rPr>
      </w:r>
      <w:r>
        <w:rPr/>
        <w:t>司的亏损超过了少数股东在该子公司期初股东权益中所享有的份额，仍冲减少数股东权益。</w:t>
      </w:r>
    </w:p>
    <w:p>
      <w:pPr>
        <w:pStyle w:val="BodyText"/>
        <w:spacing w:line="272" w:lineRule="exact" w:before="1"/>
        <w:ind w:right="209" w:firstLine="420"/>
        <w:jc w:val="both"/>
      </w:pPr>
      <w:r>
        <w:rPr>
          <w:spacing w:val="-2"/>
        </w:rPr>
        <w:t>当因处置部分股权投资或其他原因丧失了对原有子公司的控制权时，对于剩余股权，按照其</w:t>
      </w:r>
      <w:r>
        <w:rPr>
          <w:w w:val="100"/>
        </w:rPr>
        <w:t> </w:t>
      </w:r>
      <w:r>
        <w:rPr>
          <w:spacing w:val="-1"/>
        </w:rPr>
        <w:t>在丧失控制权日的公允价值进行重新计量。处置股权取得的对价与剩余股权公允价值之和，减去</w:t>
      </w:r>
    </w:p>
    <w:p>
      <w:pPr>
        <w:pStyle w:val="BodyText"/>
        <w:spacing w:line="272" w:lineRule="exact" w:before="1"/>
        <w:ind w:right="209"/>
        <w:jc w:val="both"/>
      </w:pPr>
      <w:r>
        <w:rPr>
          <w:spacing w:val="-1"/>
        </w:rPr>
        <w:t>按原持股比例计算应享有原有子公司自购买日开始持续计算的净资产的份额之间的差额，计入丧</w:t>
      </w:r>
      <w:r>
        <w:rPr>
          <w:spacing w:val="-55"/>
        </w:rPr>
        <w:t> </w:t>
      </w:r>
      <w:r>
        <w:rPr>
          <w:spacing w:val="-55"/>
        </w:rPr>
      </w:r>
      <w:r>
        <w:rPr>
          <w:spacing w:val="-1"/>
        </w:rPr>
        <w:t>失控制权当期的投资收益。与原有子公司股权投资相关的其他综合收益，在丧失控制权时采用与</w:t>
      </w:r>
    </w:p>
    <w:p>
      <w:pPr>
        <w:pStyle w:val="BodyText"/>
        <w:spacing w:line="272" w:lineRule="exact" w:before="1"/>
        <w:ind w:right="209"/>
        <w:jc w:val="both"/>
      </w:pPr>
      <w:r>
        <w:rPr>
          <w:spacing w:val="-1"/>
        </w:rPr>
        <w:t>被购买方直接处置相关资产或负债相同的基础进行会计处理（即，除了在该原有子公司重新计量</w:t>
      </w:r>
      <w:r>
        <w:rPr>
          <w:spacing w:val="-55"/>
        </w:rPr>
        <w:t> </w:t>
      </w:r>
      <w:r>
        <w:rPr>
          <w:spacing w:val="-55"/>
        </w:rPr>
      </w:r>
      <w:r>
        <w:rPr>
          <w:spacing w:val="-6"/>
          <w:w w:val="100"/>
        </w:rPr>
        <w:t>设定受益计划净负债或净资产导致的变动以外，其余一并转为当期投资收益）。其后，对该部分剩</w:t>
      </w:r>
    </w:p>
    <w:p>
      <w:pPr>
        <w:pStyle w:val="BodyText"/>
        <w:spacing w:line="272" w:lineRule="exact" w:before="1"/>
        <w:ind w:right="211"/>
        <w:jc w:val="both"/>
      </w:pPr>
      <w:r>
        <w:rPr>
          <w:spacing w:val="-4"/>
        </w:rPr>
        <w:t>余股权按照《企业会计准则第</w:t>
      </w:r>
      <w:r>
        <w:rPr>
          <w:spacing w:val="-43"/>
        </w:rPr>
        <w:t> </w:t>
      </w:r>
      <w:r>
        <w:rPr>
          <w:rFonts w:ascii="Arial" w:hAnsi="Arial" w:cs="Arial" w:eastAsia="Arial" w:hint="default"/>
        </w:rPr>
        <w:t>2</w:t>
      </w:r>
      <w:r>
        <w:rPr>
          <w:rFonts w:ascii="Arial" w:hAnsi="Arial" w:cs="Arial" w:eastAsia="Arial" w:hint="default"/>
          <w:spacing w:val="7"/>
        </w:rPr>
        <w:t> </w:t>
      </w:r>
      <w:r>
        <w:rPr>
          <w:spacing w:val="-6"/>
        </w:rPr>
        <w:t>号</w:t>
      </w:r>
      <w:r>
        <w:rPr>
          <w:rFonts w:ascii="Times New Roman" w:hAnsi="Times New Roman" w:cs="Times New Roman" w:eastAsia="Times New Roman" w:hint="default"/>
          <w:spacing w:val="-6"/>
        </w:rPr>
        <w:t>——</w:t>
      </w:r>
      <w:r>
        <w:rPr>
          <w:spacing w:val="-6"/>
        </w:rPr>
        <w:t>长期股权投资》或《企业会计准则第</w:t>
      </w:r>
      <w:r>
        <w:rPr>
          <w:spacing w:val="-43"/>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金融工具确</w:t>
      </w:r>
      <w:r>
        <w:rPr>
          <w:spacing w:val="-101"/>
        </w:rPr>
        <w:t> </w:t>
      </w:r>
      <w:r>
        <w:rPr>
          <w:spacing w:val="-101"/>
        </w:rPr>
      </w:r>
      <w:r>
        <w:rPr>
          <w:spacing w:val="-1"/>
        </w:rPr>
        <w:t>认和计量》等相关规定进行后续计量，详见本附注五、</w:t>
      </w:r>
      <w:r>
        <w:rPr>
          <w:rFonts w:ascii="Times New Roman" w:hAnsi="Times New Roman" w:cs="Times New Roman" w:eastAsia="Times New Roman" w:hint="default"/>
          <w:spacing w:val="-1"/>
        </w:rPr>
        <w:t>14</w:t>
      </w:r>
      <w:r>
        <w:rPr>
          <w:rFonts w:ascii="Times New Roman" w:hAnsi="Times New Roman" w:cs="Times New Roman" w:eastAsia="Times New Roman" w:hint="default"/>
          <w:spacing w:val="-1"/>
        </w:rPr>
        <w:t>“</w:t>
      </w:r>
      <w:r>
        <w:rPr>
          <w:spacing w:val="-1"/>
        </w:rPr>
        <w:t>长期股权投资</w:t>
      </w:r>
      <w:r>
        <w:rPr>
          <w:rFonts w:ascii="Times New Roman" w:hAnsi="Times New Roman" w:cs="Times New Roman" w:eastAsia="Times New Roman" w:hint="default"/>
          <w:spacing w:val="-1"/>
        </w:rPr>
        <w:t>”</w:t>
      </w:r>
      <w:r>
        <w:rPr>
          <w:spacing w:val="-1"/>
        </w:rPr>
        <w:t>或本附注五、</w:t>
      </w:r>
      <w:r>
        <w:rPr>
          <w:rFonts w:ascii="Times New Roman" w:hAnsi="Times New Roman" w:cs="Times New Roman" w:eastAsia="Times New Roman" w:hint="default"/>
          <w:spacing w:val="-1"/>
        </w:rPr>
        <w:t>10</w:t>
      </w:r>
      <w:r>
        <w:rPr>
          <w:spacing w:val="-1"/>
        </w:rPr>
        <w:t>“金融</w:t>
      </w:r>
      <w:r>
        <w:rPr>
          <w:spacing w:val="-27"/>
        </w:rPr>
        <w:t> </w:t>
      </w:r>
      <w:r>
        <w:rPr>
          <w:spacing w:val="-27"/>
        </w:rPr>
      </w:r>
      <w:r>
        <w:rPr/>
        <w:t>工具”。</w:t>
      </w:r>
    </w:p>
    <w:p>
      <w:pPr>
        <w:pStyle w:val="BodyText"/>
        <w:spacing w:line="272" w:lineRule="exact" w:before="1"/>
        <w:ind w:right="209" w:firstLine="420"/>
        <w:jc w:val="both"/>
      </w:pPr>
      <w:r>
        <w:rPr>
          <w:spacing w:val="-2"/>
        </w:rPr>
        <w:t>本公司通过多次交易分步处置对子公司股权投资直至丧失控制权的，需区分处置对子公司股</w:t>
      </w:r>
      <w:r>
        <w:rPr>
          <w:w w:val="100"/>
        </w:rPr>
        <w:t> </w:t>
      </w:r>
      <w:r>
        <w:rPr>
          <w:spacing w:val="-1"/>
        </w:rPr>
        <w:t>权投资直至丧失控制权的各项交易是否属于一揽子交易。处置对子公司股权投资的各项交易的条</w:t>
      </w:r>
    </w:p>
    <w:p>
      <w:pPr>
        <w:pStyle w:val="BodyText"/>
        <w:spacing w:line="272" w:lineRule="exact" w:before="1"/>
        <w:ind w:right="209"/>
        <w:jc w:val="both"/>
      </w:pPr>
      <w:r>
        <w:rPr>
          <w:spacing w:val="-1"/>
        </w:rPr>
        <w:t>款、条件以及经济影响符合以下一种或多种情况，通常表明应将多次交易事项作为一揽子交易进</w:t>
      </w:r>
      <w:r>
        <w:rPr>
          <w:spacing w:val="-55"/>
        </w:rPr>
        <w:t> </w:t>
      </w:r>
      <w:r>
        <w:rPr>
          <w:spacing w:val="-55"/>
        </w:rPr>
      </w:r>
      <w:r>
        <w:rPr>
          <w:spacing w:val="-1"/>
        </w:rPr>
        <w:t>行会计处理：①这些交易是同时或者在考虑了彼此影响的情况下订立的；②这些交易整体才能达</w:t>
      </w:r>
    </w:p>
    <w:p>
      <w:pPr>
        <w:pStyle w:val="BodyText"/>
        <w:spacing w:line="272" w:lineRule="exact" w:before="1"/>
        <w:ind w:right="98"/>
        <w:jc w:val="left"/>
      </w:pPr>
      <w:r>
        <w:rPr/>
        <w:t>成一项完整的商业结果；③一项交易的发生取决于其他至少一项交易的发生；④一项交易单独看</w:t>
      </w:r>
      <w:r>
        <w:rPr>
          <w:spacing w:val="-97"/>
        </w:rPr>
        <w:t> </w:t>
      </w:r>
      <w:r>
        <w:rPr>
          <w:spacing w:val="-97"/>
        </w:rPr>
      </w:r>
      <w:r>
        <w:rPr/>
        <w:t>是不经济的，但是和其他交易一并考虑时是经济的。不属于一揽子交易的，对其中的每一项交易</w:t>
      </w:r>
    </w:p>
    <w:p>
      <w:pPr>
        <w:pStyle w:val="BodyText"/>
        <w:spacing w:line="254" w:lineRule="exact"/>
        <w:ind w:right="0"/>
        <w:jc w:val="both"/>
      </w:pPr>
      <w:r>
        <w:rPr>
          <w:w w:val="100"/>
        </w:rPr>
        <w:t>视情</w:t>
      </w:r>
      <w:r>
        <w:rPr>
          <w:spacing w:val="-3"/>
          <w:w w:val="100"/>
        </w:rPr>
        <w:t>况</w:t>
      </w:r>
      <w:r>
        <w:rPr>
          <w:w w:val="100"/>
        </w:rPr>
        <w:t>分</w:t>
      </w:r>
      <w:r>
        <w:rPr>
          <w:spacing w:val="-3"/>
          <w:w w:val="100"/>
        </w:rPr>
        <w:t>别</w:t>
      </w:r>
      <w:r>
        <w:rPr>
          <w:w w:val="100"/>
        </w:rPr>
        <w:t>按</w:t>
      </w:r>
      <w:r>
        <w:rPr>
          <w:spacing w:val="-77"/>
          <w:w w:val="100"/>
        </w:rPr>
        <w:t>照</w:t>
      </w:r>
      <w:r>
        <w:rPr>
          <w:w w:val="100"/>
        </w:rPr>
        <w:t>“</w:t>
      </w:r>
      <w:r>
        <w:rPr>
          <w:spacing w:val="-3"/>
          <w:w w:val="100"/>
        </w:rPr>
        <w:t>不</w:t>
      </w:r>
      <w:r>
        <w:rPr>
          <w:w w:val="100"/>
        </w:rPr>
        <w:t>丧</w:t>
      </w:r>
      <w:r>
        <w:rPr>
          <w:spacing w:val="-3"/>
          <w:w w:val="100"/>
        </w:rPr>
        <w:t>失控</w:t>
      </w:r>
      <w:r>
        <w:rPr>
          <w:w w:val="100"/>
        </w:rPr>
        <w:t>制权</w:t>
      </w:r>
      <w:r>
        <w:rPr>
          <w:spacing w:val="-3"/>
          <w:w w:val="100"/>
        </w:rPr>
        <w:t>的</w:t>
      </w:r>
      <w:r>
        <w:rPr>
          <w:w w:val="100"/>
        </w:rPr>
        <w:t>情</w:t>
      </w:r>
      <w:r>
        <w:rPr>
          <w:spacing w:val="-3"/>
          <w:w w:val="100"/>
        </w:rPr>
        <w:t>况</w:t>
      </w:r>
      <w:r>
        <w:rPr>
          <w:w w:val="100"/>
        </w:rPr>
        <w:t>下</w:t>
      </w:r>
      <w:r>
        <w:rPr>
          <w:spacing w:val="-3"/>
          <w:w w:val="100"/>
        </w:rPr>
        <w:t>部</w:t>
      </w:r>
      <w:r>
        <w:rPr>
          <w:w w:val="100"/>
        </w:rPr>
        <w:t>分</w:t>
      </w:r>
      <w:r>
        <w:rPr>
          <w:spacing w:val="-3"/>
          <w:w w:val="100"/>
        </w:rPr>
        <w:t>处</w:t>
      </w:r>
      <w:r>
        <w:rPr>
          <w:w w:val="100"/>
        </w:rPr>
        <w:t>置</w:t>
      </w:r>
      <w:r>
        <w:rPr>
          <w:spacing w:val="-3"/>
          <w:w w:val="100"/>
        </w:rPr>
        <w:t>对</w:t>
      </w:r>
      <w:r>
        <w:rPr>
          <w:w w:val="100"/>
        </w:rPr>
        <w:t>子公</w:t>
      </w:r>
      <w:r>
        <w:rPr>
          <w:spacing w:val="-3"/>
          <w:w w:val="100"/>
        </w:rPr>
        <w:t>司</w:t>
      </w:r>
      <w:r>
        <w:rPr>
          <w:w w:val="100"/>
        </w:rPr>
        <w:t>的</w:t>
      </w:r>
      <w:r>
        <w:rPr>
          <w:spacing w:val="-3"/>
          <w:w w:val="100"/>
        </w:rPr>
        <w:t>长</w:t>
      </w:r>
      <w:r>
        <w:rPr>
          <w:w w:val="100"/>
        </w:rPr>
        <w:t>期</w:t>
      </w:r>
      <w:r>
        <w:rPr>
          <w:spacing w:val="-3"/>
          <w:w w:val="100"/>
        </w:rPr>
        <w:t>股</w:t>
      </w:r>
      <w:r>
        <w:rPr>
          <w:w w:val="100"/>
        </w:rPr>
        <w:t>权</w:t>
      </w:r>
      <w:r>
        <w:rPr>
          <w:spacing w:val="-3"/>
          <w:w w:val="100"/>
        </w:rPr>
        <w:t>投</w:t>
      </w:r>
      <w:r>
        <w:rPr>
          <w:w w:val="100"/>
        </w:rPr>
        <w:t>资</w:t>
      </w:r>
      <w:r>
        <w:rPr>
          <w:spacing w:val="-180"/>
          <w:w w:val="100"/>
        </w:rPr>
        <w:t>”</w:t>
      </w:r>
      <w:r>
        <w:rPr>
          <w:spacing w:val="-3"/>
          <w:w w:val="100"/>
        </w:rPr>
        <w:t>（</w:t>
      </w:r>
      <w:r>
        <w:rPr>
          <w:w w:val="100"/>
        </w:rPr>
        <w:t>详见</w:t>
      </w:r>
      <w:r>
        <w:rPr>
          <w:spacing w:val="-3"/>
          <w:w w:val="100"/>
        </w:rPr>
        <w:t>本</w:t>
      </w:r>
      <w:r>
        <w:rPr>
          <w:w w:val="100"/>
        </w:rPr>
        <w:t>附</w:t>
      </w:r>
      <w:r>
        <w:rPr>
          <w:spacing w:val="-3"/>
          <w:w w:val="100"/>
        </w:rPr>
        <w:t>注</w:t>
      </w:r>
      <w:r>
        <w:rPr>
          <w:w w:val="100"/>
        </w:rPr>
        <w:t>五</w:t>
      </w:r>
      <w:r>
        <w:rPr>
          <w:spacing w:val="-75"/>
          <w:w w:val="100"/>
        </w:rPr>
        <w:t>、</w:t>
      </w:r>
      <w:r>
        <w:rPr>
          <w:rFonts w:ascii="Arial" w:hAnsi="Arial" w:cs="Arial" w:eastAsia="Arial" w:hint="default"/>
          <w:spacing w:val="-3"/>
          <w:w w:val="100"/>
        </w:rPr>
        <w:t>1</w:t>
      </w:r>
      <w:r>
        <w:rPr>
          <w:rFonts w:ascii="Arial" w:hAnsi="Arial" w:cs="Arial" w:eastAsia="Arial" w:hint="default"/>
          <w:w w:val="100"/>
        </w:rPr>
        <w:t>4</w:t>
      </w:r>
      <w:r>
        <w:rPr>
          <w:w w:val="100"/>
        </w:rPr>
        <w:t>、</w:t>
      </w:r>
    </w:p>
    <w:p>
      <w:pPr>
        <w:pStyle w:val="BodyText"/>
        <w:spacing w:line="235" w:lineRule="auto"/>
        <w:ind w:right="209"/>
        <w:jc w:val="both"/>
      </w:pPr>
      <w:r>
        <w:rPr>
          <w:spacing w:val="-4"/>
        </w:rPr>
        <w:t>（</w:t>
      </w:r>
      <w:r>
        <w:rPr>
          <w:rFonts w:ascii="Times New Roman" w:hAnsi="Times New Roman" w:cs="Times New Roman" w:eastAsia="Times New Roman" w:hint="default"/>
          <w:spacing w:val="-4"/>
        </w:rPr>
        <w:t>2</w:t>
      </w:r>
      <w:r>
        <w:rPr>
          <w:spacing w:val="-4"/>
        </w:rPr>
        <w:t>）④）和“因处置部分股权投资或其他原因丧失了对原有子公司的控制权”（详见前段）适用</w:t>
      </w:r>
      <w:r>
        <w:rPr>
          <w:spacing w:val="-34"/>
        </w:rPr>
        <w:t> </w:t>
      </w:r>
      <w:r>
        <w:rPr>
          <w:spacing w:val="-34"/>
        </w:rPr>
      </w:r>
      <w:r>
        <w:rPr>
          <w:spacing w:val="-1"/>
        </w:rPr>
        <w:t>的原则进行会计处理。处置对子公司股权投资直至丧失控制权的各项交易属于一揽子交易的，将</w:t>
      </w:r>
      <w:r>
        <w:rPr>
          <w:spacing w:val="-55"/>
        </w:rPr>
        <w:t> </w:t>
      </w:r>
      <w:r>
        <w:rPr>
          <w:spacing w:val="-55"/>
        </w:rPr>
      </w:r>
      <w:r>
        <w:rPr>
          <w:spacing w:val="-1"/>
        </w:rPr>
        <w:t>各项交易作为一项处置子公司并丧失控制权的交易进行会计处理；但是，在丧失控制权之前每一</w:t>
      </w:r>
      <w:r>
        <w:rPr>
          <w:spacing w:val="-55"/>
        </w:rPr>
        <w:t> </w:t>
      </w:r>
      <w:r>
        <w:rPr>
          <w:spacing w:val="-55"/>
        </w:rPr>
      </w:r>
      <w:r>
        <w:rPr>
          <w:spacing w:val="-1"/>
        </w:rPr>
        <w:t>次处置价款与处置投资对应的享有该子公司净资产份额的差额，在合并财务报表中确认为其他综</w:t>
      </w:r>
      <w:r>
        <w:rPr>
          <w:spacing w:val="-55"/>
        </w:rPr>
        <w:t> </w:t>
      </w:r>
      <w:r>
        <w:rPr>
          <w:spacing w:val="-55"/>
        </w:rPr>
      </w:r>
      <w:r>
        <w:rPr/>
        <w:t>合收益，在丧失控制权时一并转入丧失控制权当期的损益。</w:t>
      </w:r>
    </w:p>
    <w:p>
      <w:pPr>
        <w:spacing w:line="240" w:lineRule="auto" w:before="12"/>
        <w:rPr>
          <w:rFonts w:ascii="宋体" w:hAnsi="宋体" w:cs="宋体" w:eastAsia="宋体" w:hint="default"/>
          <w:sz w:val="22"/>
          <w:szCs w:val="22"/>
        </w:rPr>
      </w:pPr>
    </w:p>
    <w:p>
      <w:pPr>
        <w:pStyle w:val="Heading3"/>
        <w:spacing w:line="240" w:lineRule="auto" w:before="0"/>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tabs>
          <w:tab w:pos="979" w:val="left" w:leader="none"/>
        </w:tabs>
        <w:spacing w:line="272" w:lineRule="exact" w:before="86"/>
        <w:ind w:left="557" w:right="211" w:hanging="420"/>
        <w:jc w:val="left"/>
      </w:pPr>
      <w:r>
        <w:rPr/>
        <w:t>√适用</w:t>
        <w:tab/>
        <w:t>□不适用</w:t>
      </w:r>
      <w:r>
        <w:rPr>
          <w:w w:val="100"/>
        </w:rPr>
        <w:t> </w:t>
      </w:r>
      <w:r>
        <w:rPr>
          <w:spacing w:val="-2"/>
        </w:rPr>
        <w:t>合营安排，是指一项由两个或两个以上的参与方共同控制的安排。本公司根据在合营安排中</w:t>
      </w:r>
    </w:p>
    <w:p>
      <w:pPr>
        <w:pStyle w:val="BodyText"/>
        <w:spacing w:line="272" w:lineRule="exact" w:before="1"/>
        <w:ind w:right="209"/>
        <w:jc w:val="both"/>
      </w:pPr>
      <w:r>
        <w:rPr>
          <w:spacing w:val="-1"/>
        </w:rPr>
        <w:t>享有的权利和承担的义务，将合营安排分为共同经营和合营企业。共同经营，是指本公司享有该</w:t>
      </w:r>
      <w:r>
        <w:rPr>
          <w:spacing w:val="-55"/>
        </w:rPr>
        <w:t> </w:t>
      </w:r>
      <w:r>
        <w:rPr>
          <w:spacing w:val="-55"/>
        </w:rPr>
      </w:r>
      <w:r>
        <w:rPr>
          <w:spacing w:val="-1"/>
        </w:rPr>
        <w:t>安排相关资产且承担该安排相关负债的合营安排。合营企业，是指本公司仅对该安排的净资产享</w:t>
      </w:r>
    </w:p>
    <w:p>
      <w:pPr>
        <w:pStyle w:val="BodyText"/>
        <w:spacing w:line="242" w:lineRule="exact"/>
        <w:ind w:right="0"/>
        <w:jc w:val="both"/>
      </w:pPr>
      <w:r>
        <w:rPr/>
        <w:t>有权利的合营安排。</w:t>
      </w:r>
    </w:p>
    <w:p>
      <w:pPr>
        <w:pStyle w:val="BodyText"/>
        <w:spacing w:line="244" w:lineRule="auto"/>
        <w:ind w:right="212" w:firstLine="420"/>
        <w:jc w:val="both"/>
      </w:pPr>
      <w:r>
        <w:rPr/>
        <w:t>本公司对合营企业的投资采用权益法核算，按照本附注五、</w:t>
      </w:r>
      <w:r>
        <w:rPr>
          <w:rFonts w:ascii="Arial" w:hAnsi="Arial" w:cs="Arial" w:eastAsia="Arial" w:hint="default"/>
        </w:rPr>
        <w:t>14</w:t>
      </w:r>
      <w:r>
        <w:rPr/>
        <w:t>（</w:t>
      </w:r>
      <w:r>
        <w:rPr>
          <w:rFonts w:ascii="Arial" w:hAnsi="Arial" w:cs="Arial" w:eastAsia="Arial" w:hint="default"/>
        </w:rPr>
        <w:t>2</w:t>
      </w:r>
      <w:r>
        <w:rPr/>
        <w:t>）</w:t>
      </w:r>
      <w:r>
        <w:rPr>
          <w:rFonts w:ascii="微软雅黑" w:hAnsi="微软雅黑" w:cs="微软雅黑" w:eastAsia="微软雅黑" w:hint="default"/>
        </w:rPr>
        <w:t>②</w:t>
      </w:r>
      <w:r>
        <w:rPr/>
        <w:t>“权益法核算的长期</w:t>
      </w:r>
      <w:r>
        <w:rPr>
          <w:w w:val="100"/>
        </w:rPr>
        <w:t> </w:t>
      </w:r>
      <w:r>
        <w:rPr/>
        <w:t>股权投资”中所述的会计政策处理。</w:t>
      </w:r>
    </w:p>
    <w:p>
      <w:pPr>
        <w:pStyle w:val="BodyText"/>
        <w:spacing w:line="237" w:lineRule="auto"/>
        <w:ind w:right="208" w:firstLine="420"/>
        <w:jc w:val="both"/>
      </w:pPr>
      <w:r>
        <w:rPr>
          <w:spacing w:val="-2"/>
        </w:rPr>
        <w:t>本公司作为合营方对共同经营，确认本公司单独持有的资产、单独所承担的负债，以及按本</w:t>
      </w:r>
      <w:r>
        <w:rPr>
          <w:w w:val="100"/>
        </w:rPr>
        <w:t> </w:t>
      </w:r>
      <w:r>
        <w:rPr>
          <w:spacing w:val="-1"/>
        </w:rPr>
        <w:t>公司份额确认共同持有的资产和共同承担的负债；确认出售本公司享有的共同经营产出份额所产</w:t>
      </w:r>
      <w:r>
        <w:rPr>
          <w:spacing w:val="-55"/>
        </w:rPr>
        <w:t> </w:t>
      </w:r>
      <w:r>
        <w:rPr>
          <w:spacing w:val="-5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272" w:lineRule="exact" w:before="27"/>
        <w:ind w:right="209" w:firstLine="420"/>
        <w:jc w:val="both"/>
      </w:pPr>
      <w:r>
        <w:rPr>
          <w:spacing w:val="-7"/>
          <w:w w:val="100"/>
        </w:rPr>
        <w:t>当本公司作为合营方向共同经营投出或出售资产（该资产不构成业务，下同）、或者自共同经</w:t>
      </w:r>
      <w:r>
        <w:rPr>
          <w:w w:val="100"/>
        </w:rPr>
        <w:t> </w:t>
      </w:r>
      <w:r>
        <w:rPr>
          <w:spacing w:val="-1"/>
        </w:rPr>
        <w:t>营购买资产时，在该等资产出售给第三方之前，本公司仅确认因该交易产生的损益中归属于共同</w:t>
      </w:r>
    </w:p>
    <w:p>
      <w:pPr>
        <w:spacing w:after="0" w:line="272" w:lineRule="exact"/>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2" w:lineRule="auto" w:before="43"/>
        <w:ind w:right="209"/>
        <w:jc w:val="both"/>
      </w:pPr>
      <w:r>
        <w:rPr/>
        <w:t>经营其他参与方的部分。该等资产发生符合《企业会计准则第</w:t>
      </w:r>
      <w:r>
        <w:rPr>
          <w:spacing w:val="-57"/>
        </w:rPr>
        <w:t> </w:t>
      </w:r>
      <w:r>
        <w:rPr>
          <w:rFonts w:ascii="Arial" w:hAnsi="Arial" w:cs="Arial" w:eastAsia="Arial" w:hint="default"/>
        </w:rPr>
        <w:t>8</w:t>
      </w:r>
      <w:r>
        <w:rPr>
          <w:rFonts w:ascii="Arial" w:hAnsi="Arial" w:cs="Arial" w:eastAsia="Arial" w:hint="default"/>
          <w:spacing w:val="-8"/>
        </w:rPr>
        <w:t> </w:t>
      </w:r>
      <w:r>
        <w:rPr/>
        <w:t>号</w:t>
      </w:r>
      <w:r>
        <w:rPr>
          <w:rFonts w:ascii="Arial" w:hAnsi="Arial" w:cs="Arial" w:eastAsia="Arial" w:hint="default"/>
        </w:rPr>
        <w:t>——</w:t>
      </w:r>
      <w:r>
        <w:rPr/>
        <w:t>资产减值》等规定的资产</w:t>
      </w:r>
      <w:r>
        <w:rPr>
          <w:w w:val="100"/>
        </w:rPr>
        <w:t> </w:t>
      </w:r>
      <w:r>
        <w:rPr>
          <w:spacing w:val="-1"/>
        </w:rPr>
        <w:t>减值损失的，对于由本公司向共同经营投出或出售资产的情况，本公司全额确认该损失；对于本</w:t>
      </w:r>
      <w:r>
        <w:rPr>
          <w:spacing w:val="-56"/>
        </w:rPr>
        <w:t> </w:t>
      </w:r>
      <w:r>
        <w:rPr>
          <w:spacing w:val="-56"/>
        </w:rPr>
      </w:r>
      <w:r>
        <w:rPr/>
        <w:t>公司自共同经营购买资产的情况，本公司按承担的份额确认该损失。</w:t>
      </w:r>
    </w:p>
    <w:p>
      <w:pPr>
        <w:spacing w:line="240" w:lineRule="auto" w:before="12"/>
        <w:rPr>
          <w:rFonts w:ascii="宋体" w:hAnsi="宋体" w:cs="宋体" w:eastAsia="宋体" w:hint="default"/>
          <w:sz w:val="22"/>
          <w:szCs w:val="22"/>
        </w:rPr>
      </w:pPr>
    </w:p>
    <w:p>
      <w:pPr>
        <w:tabs>
          <w:tab w:pos="562" w:val="left" w:leader="none"/>
        </w:tabs>
        <w:spacing w:line="290" w:lineRule="auto" w:before="0"/>
        <w:ind w:left="557" w:right="211"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本公司现金及现金等价物包括库存现金、可以随时用于支付的存款以及本公司持有的期限短</w:t>
      </w:r>
    </w:p>
    <w:p>
      <w:pPr>
        <w:pStyle w:val="BodyText"/>
        <w:spacing w:line="225" w:lineRule="exact"/>
        <w:ind w:right="0"/>
        <w:jc w:val="both"/>
      </w:pPr>
      <w:r>
        <w:rPr>
          <w:w w:val="100"/>
        </w:rPr>
        <w:t>（一</w:t>
      </w:r>
      <w:r>
        <w:rPr>
          <w:spacing w:val="-3"/>
          <w:w w:val="100"/>
        </w:rPr>
        <w:t>般</w:t>
      </w:r>
      <w:r>
        <w:rPr>
          <w:w w:val="100"/>
        </w:rPr>
        <w:t>为</w:t>
      </w:r>
      <w:r>
        <w:rPr>
          <w:spacing w:val="-3"/>
          <w:w w:val="100"/>
        </w:rPr>
        <w:t>从</w:t>
      </w:r>
      <w:r>
        <w:rPr>
          <w:w w:val="100"/>
        </w:rPr>
        <w:t>购</w:t>
      </w:r>
      <w:r>
        <w:rPr>
          <w:spacing w:val="-3"/>
          <w:w w:val="100"/>
        </w:rPr>
        <w:t>买</w:t>
      </w:r>
      <w:r>
        <w:rPr>
          <w:w w:val="100"/>
        </w:rPr>
        <w:t>日</w:t>
      </w:r>
      <w:r>
        <w:rPr>
          <w:spacing w:val="-3"/>
          <w:w w:val="100"/>
        </w:rPr>
        <w:t>起</w:t>
      </w:r>
      <w:r>
        <w:rPr>
          <w:w w:val="100"/>
        </w:rPr>
        <w:t>三</w:t>
      </w:r>
      <w:r>
        <w:rPr>
          <w:spacing w:val="-3"/>
          <w:w w:val="100"/>
        </w:rPr>
        <w:t>个</w:t>
      </w:r>
      <w:r>
        <w:rPr>
          <w:w w:val="100"/>
        </w:rPr>
        <w:t>月内</w:t>
      </w:r>
      <w:r>
        <w:rPr>
          <w:spacing w:val="-3"/>
          <w:w w:val="100"/>
        </w:rPr>
        <w:t>到</w:t>
      </w:r>
      <w:r>
        <w:rPr>
          <w:w w:val="100"/>
        </w:rPr>
        <w:t>期</w:t>
      </w:r>
      <w:r>
        <w:rPr>
          <w:spacing w:val="-106"/>
          <w:w w:val="100"/>
        </w:rPr>
        <w:t>）</w:t>
      </w:r>
      <w:r>
        <w:rPr>
          <w:spacing w:val="-34"/>
          <w:w w:val="100"/>
        </w:rPr>
        <w:t>、</w:t>
      </w:r>
      <w:r>
        <w:rPr>
          <w:w w:val="100"/>
        </w:rPr>
        <w:t>流</w:t>
      </w:r>
      <w:r>
        <w:rPr>
          <w:spacing w:val="-3"/>
          <w:w w:val="100"/>
        </w:rPr>
        <w:t>动</w:t>
      </w:r>
      <w:r>
        <w:rPr>
          <w:w w:val="100"/>
        </w:rPr>
        <w:t>性</w:t>
      </w:r>
      <w:r>
        <w:rPr>
          <w:spacing w:val="-3"/>
          <w:w w:val="100"/>
        </w:rPr>
        <w:t>强</w:t>
      </w:r>
      <w:r>
        <w:rPr>
          <w:spacing w:val="-32"/>
          <w:w w:val="100"/>
        </w:rPr>
        <w:t>、</w:t>
      </w:r>
      <w:r>
        <w:rPr>
          <w:spacing w:val="-3"/>
          <w:w w:val="100"/>
        </w:rPr>
        <w:t>易</w:t>
      </w:r>
      <w:r>
        <w:rPr>
          <w:w w:val="100"/>
        </w:rPr>
        <w:t>于转</w:t>
      </w:r>
      <w:r>
        <w:rPr>
          <w:spacing w:val="-3"/>
          <w:w w:val="100"/>
        </w:rPr>
        <w:t>换</w:t>
      </w:r>
      <w:r>
        <w:rPr>
          <w:w w:val="100"/>
        </w:rPr>
        <w:t>为</w:t>
      </w:r>
      <w:r>
        <w:rPr>
          <w:spacing w:val="-3"/>
          <w:w w:val="100"/>
        </w:rPr>
        <w:t>已</w:t>
      </w:r>
      <w:r>
        <w:rPr>
          <w:w w:val="100"/>
        </w:rPr>
        <w:t>知</w:t>
      </w:r>
      <w:r>
        <w:rPr>
          <w:spacing w:val="-3"/>
          <w:w w:val="100"/>
        </w:rPr>
        <w:t>金</w:t>
      </w:r>
      <w:r>
        <w:rPr>
          <w:w w:val="100"/>
        </w:rPr>
        <w:t>额</w:t>
      </w:r>
      <w:r>
        <w:rPr>
          <w:spacing w:val="-3"/>
          <w:w w:val="100"/>
        </w:rPr>
        <w:t>现</w:t>
      </w:r>
      <w:r>
        <w:rPr>
          <w:w w:val="100"/>
        </w:rPr>
        <w:t>金</w:t>
      </w:r>
      <w:r>
        <w:rPr>
          <w:spacing w:val="-34"/>
          <w:w w:val="100"/>
        </w:rPr>
        <w:t>、</w:t>
      </w:r>
      <w:r>
        <w:rPr>
          <w:w w:val="100"/>
        </w:rPr>
        <w:t>价值</w:t>
      </w:r>
      <w:r>
        <w:rPr>
          <w:spacing w:val="-3"/>
          <w:w w:val="100"/>
        </w:rPr>
        <w:t>变</w:t>
      </w:r>
      <w:r>
        <w:rPr>
          <w:w w:val="100"/>
        </w:rPr>
        <w:t>动</w:t>
      </w:r>
      <w:r>
        <w:rPr>
          <w:spacing w:val="-3"/>
          <w:w w:val="100"/>
        </w:rPr>
        <w:t>风</w:t>
      </w:r>
      <w:r>
        <w:rPr>
          <w:w w:val="100"/>
        </w:rPr>
        <w:t>险</w:t>
      </w:r>
      <w:r>
        <w:rPr>
          <w:spacing w:val="-3"/>
          <w:w w:val="100"/>
        </w:rPr>
        <w:t>很小</w:t>
      </w:r>
      <w:r>
        <w:rPr>
          <w:w w:val="100"/>
        </w:rPr>
        <w:t>的</w:t>
      </w:r>
    </w:p>
    <w:p>
      <w:pPr>
        <w:pStyle w:val="BodyText"/>
        <w:spacing w:line="273" w:lineRule="exact"/>
        <w:ind w:right="0"/>
        <w:jc w:val="both"/>
      </w:pPr>
      <w:r>
        <w:rPr/>
        <w:t>投资。</w:t>
      </w:r>
    </w:p>
    <w:p>
      <w:pPr>
        <w:spacing w:line="240" w:lineRule="auto" w:before="0"/>
        <w:rPr>
          <w:rFonts w:ascii="宋体" w:hAnsi="宋体" w:cs="宋体" w:eastAsia="宋体" w:hint="default"/>
          <w:sz w:val="23"/>
          <w:szCs w:val="23"/>
        </w:rPr>
      </w:pPr>
    </w:p>
    <w:p>
      <w:pPr>
        <w:pStyle w:val="Heading3"/>
        <w:spacing w:line="240" w:lineRule="auto" w:before="0"/>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40" w:lineRule="auto" w:before="56"/>
        <w:ind w:right="0"/>
        <w:jc w:val="both"/>
      </w:pPr>
      <w:r>
        <w:rPr/>
        <w:t>□适用  √不适用</w:t>
      </w:r>
    </w:p>
    <w:p>
      <w:pPr>
        <w:spacing w:line="240" w:lineRule="auto" w:before="12"/>
        <w:rPr>
          <w:rFonts w:ascii="宋体" w:hAnsi="宋体" w:cs="宋体" w:eastAsia="宋体" w:hint="default"/>
          <w:sz w:val="22"/>
          <w:szCs w:val="22"/>
        </w:rPr>
      </w:pPr>
    </w:p>
    <w:p>
      <w:pPr>
        <w:pStyle w:val="Heading3"/>
        <w:spacing w:line="240" w:lineRule="auto" w:before="0"/>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79" w:val="left" w:leader="none"/>
        </w:tabs>
        <w:spacing w:line="272" w:lineRule="exact" w:before="86"/>
        <w:ind w:left="557" w:right="211" w:hanging="420"/>
        <w:jc w:val="left"/>
      </w:pPr>
      <w:r>
        <w:rPr/>
        <w:t>√适用</w:t>
        <w:tab/>
        <w:t>□不适用</w:t>
      </w:r>
      <w:r>
        <w:rPr>
          <w:w w:val="100"/>
        </w:rPr>
        <w:t> </w:t>
      </w:r>
      <w:r>
        <w:rPr>
          <w:spacing w:val="-2"/>
        </w:rPr>
        <w:t>在本公司成为金融工具合同的一方时确认一项金融资产或金融负债。金融资产和金融负债在</w:t>
      </w:r>
    </w:p>
    <w:p>
      <w:pPr>
        <w:pStyle w:val="BodyText"/>
        <w:spacing w:line="272" w:lineRule="exact" w:before="1"/>
        <w:ind w:right="98"/>
        <w:jc w:val="left"/>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p>
    <w:p>
      <w:pPr>
        <w:pStyle w:val="BodyText"/>
        <w:spacing w:line="247" w:lineRule="exact"/>
        <w:ind w:right="0"/>
        <w:jc w:val="both"/>
      </w:pPr>
      <w:r>
        <w:rPr/>
        <w:t>认金额。</w:t>
      </w:r>
    </w:p>
    <w:p>
      <w:pPr>
        <w:pStyle w:val="BodyText"/>
        <w:spacing w:line="272" w:lineRule="exact" w:before="26"/>
        <w:ind w:left="557" w:right="98"/>
        <w:jc w:val="left"/>
      </w:pPr>
      <w:r>
        <w:rPr/>
        <w:t>（</w:t>
      </w:r>
      <w:r>
        <w:rPr>
          <w:rFonts w:ascii="Times New Roman" w:hAnsi="Times New Roman" w:cs="Times New Roman" w:eastAsia="Times New Roman"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272" w:lineRule="exact" w:before="1"/>
        <w:ind w:right="98"/>
        <w:jc w:val="left"/>
      </w:pPr>
      <w:r>
        <w:rPr>
          <w:spacing w:val="-1"/>
        </w:rPr>
        <w:t>项负债所需支付的价格。金融工具存在活跃市场的，本公司采用活跃市场中的报价确定其公允价</w:t>
      </w:r>
      <w:r>
        <w:rPr>
          <w:spacing w:val="-55"/>
        </w:rPr>
        <w:t> </w:t>
      </w:r>
      <w:r>
        <w:rPr>
          <w:spacing w:val="-55"/>
        </w:rPr>
      </w:r>
      <w:r>
        <w:rPr>
          <w:spacing w:val="-6"/>
        </w:rPr>
        <w:t>值。活跃市场中的报价是指易于定期从交易所、经纪商、行业协会、定价服务机构等获得的价格，</w:t>
      </w:r>
    </w:p>
    <w:p>
      <w:pPr>
        <w:pStyle w:val="BodyText"/>
        <w:spacing w:line="272" w:lineRule="exact" w:before="1"/>
        <w:ind w:right="98"/>
        <w:jc w:val="left"/>
      </w:pPr>
      <w:r>
        <w:rPr>
          <w:spacing w:val="-1"/>
        </w:rPr>
        <w:t>且代表了在公平交易中实际发生的市场交易的价格。金融工具不存在活跃市场的，本公司采用估</w:t>
      </w:r>
      <w:r>
        <w:rPr>
          <w:spacing w:val="-55"/>
        </w:rPr>
        <w:t> </w:t>
      </w:r>
      <w:r>
        <w:rPr>
          <w:spacing w:val="-55"/>
        </w:rPr>
      </w:r>
      <w:r>
        <w:rPr>
          <w:spacing w:val="-1"/>
        </w:rPr>
        <w:t>值技术确定其公允价值。估值技术包括参考熟悉情况并自愿交易的各方最近进行的市场交易中使</w:t>
      </w:r>
    </w:p>
    <w:p>
      <w:pPr>
        <w:pStyle w:val="BodyText"/>
        <w:spacing w:line="247" w:lineRule="exact"/>
        <w:ind w:right="0"/>
        <w:jc w:val="both"/>
      </w:pPr>
      <w:r>
        <w:rPr>
          <w:w w:val="100"/>
        </w:rPr>
        <w:t>用的</w:t>
      </w:r>
      <w:r>
        <w:rPr>
          <w:spacing w:val="-3"/>
          <w:w w:val="100"/>
        </w:rPr>
        <w:t>价格</w:t>
      </w:r>
      <w:r>
        <w:rPr>
          <w:spacing w:val="-99"/>
          <w:w w:val="100"/>
        </w:rPr>
        <w:t>、</w:t>
      </w:r>
      <w:r>
        <w:rPr>
          <w:w w:val="100"/>
        </w:rPr>
        <w:t>参</w:t>
      </w:r>
      <w:r>
        <w:rPr>
          <w:spacing w:val="-3"/>
          <w:w w:val="100"/>
        </w:rPr>
        <w:t>照</w:t>
      </w:r>
      <w:r>
        <w:rPr>
          <w:w w:val="100"/>
        </w:rPr>
        <w:t>实</w:t>
      </w:r>
      <w:r>
        <w:rPr>
          <w:spacing w:val="-3"/>
          <w:w w:val="100"/>
        </w:rPr>
        <w:t>质</w:t>
      </w:r>
      <w:r>
        <w:rPr>
          <w:w w:val="100"/>
        </w:rPr>
        <w:t>上</w:t>
      </w:r>
      <w:r>
        <w:rPr>
          <w:spacing w:val="-3"/>
          <w:w w:val="100"/>
        </w:rPr>
        <w:t>相同</w:t>
      </w:r>
      <w:r>
        <w:rPr>
          <w:w w:val="100"/>
        </w:rPr>
        <w:t>的其</w:t>
      </w:r>
      <w:r>
        <w:rPr>
          <w:spacing w:val="-3"/>
          <w:w w:val="100"/>
        </w:rPr>
        <w:t>他</w:t>
      </w:r>
      <w:r>
        <w:rPr>
          <w:w w:val="100"/>
        </w:rPr>
        <w:t>金</w:t>
      </w:r>
      <w:r>
        <w:rPr>
          <w:spacing w:val="-3"/>
          <w:w w:val="100"/>
        </w:rPr>
        <w:t>融</w:t>
      </w:r>
      <w:r>
        <w:rPr>
          <w:w w:val="100"/>
        </w:rPr>
        <w:t>工</w:t>
      </w:r>
      <w:r>
        <w:rPr>
          <w:spacing w:val="-3"/>
          <w:w w:val="100"/>
        </w:rPr>
        <w:t>具</w:t>
      </w:r>
      <w:r>
        <w:rPr>
          <w:spacing w:val="-1"/>
          <w:w w:val="100"/>
        </w:rPr>
        <w:t>当</w:t>
      </w:r>
      <w:r>
        <w:rPr>
          <w:spacing w:val="-3"/>
          <w:w w:val="100"/>
        </w:rPr>
        <w:t>前</w:t>
      </w:r>
      <w:r>
        <w:rPr>
          <w:w w:val="100"/>
        </w:rPr>
        <w:t>的</w:t>
      </w:r>
      <w:r>
        <w:rPr>
          <w:spacing w:val="-3"/>
          <w:w w:val="100"/>
        </w:rPr>
        <w:t>公</w:t>
      </w:r>
      <w:r>
        <w:rPr>
          <w:w w:val="100"/>
        </w:rPr>
        <w:t>允价</w:t>
      </w:r>
      <w:r>
        <w:rPr>
          <w:spacing w:val="-3"/>
          <w:w w:val="100"/>
        </w:rPr>
        <w:t>值</w:t>
      </w:r>
      <w:r>
        <w:rPr>
          <w:spacing w:val="-101"/>
          <w:w w:val="100"/>
        </w:rPr>
        <w:t>、</w:t>
      </w:r>
      <w:r>
        <w:rPr>
          <w:w w:val="100"/>
        </w:rPr>
        <w:t>现金</w:t>
      </w:r>
      <w:r>
        <w:rPr>
          <w:spacing w:val="-3"/>
          <w:w w:val="100"/>
        </w:rPr>
        <w:t>流</w:t>
      </w:r>
      <w:r>
        <w:rPr>
          <w:w w:val="100"/>
        </w:rPr>
        <w:t>量</w:t>
      </w:r>
      <w:r>
        <w:rPr>
          <w:spacing w:val="-3"/>
          <w:w w:val="100"/>
        </w:rPr>
        <w:t>折</w:t>
      </w:r>
      <w:r>
        <w:rPr>
          <w:w w:val="100"/>
        </w:rPr>
        <w:t>现</w:t>
      </w:r>
      <w:r>
        <w:rPr>
          <w:spacing w:val="-3"/>
          <w:w w:val="100"/>
        </w:rPr>
        <w:t>法和</w:t>
      </w:r>
      <w:r>
        <w:rPr>
          <w:w w:val="100"/>
        </w:rPr>
        <w:t>期权</w:t>
      </w:r>
      <w:r>
        <w:rPr>
          <w:spacing w:val="-3"/>
          <w:w w:val="100"/>
        </w:rPr>
        <w:t>定</w:t>
      </w:r>
      <w:r>
        <w:rPr>
          <w:w w:val="100"/>
        </w:rPr>
        <w:t>价</w:t>
      </w:r>
      <w:r>
        <w:rPr>
          <w:spacing w:val="-3"/>
          <w:w w:val="100"/>
        </w:rPr>
        <w:t>模型等</w:t>
      </w:r>
      <w:r>
        <w:rPr>
          <w:w w:val="100"/>
        </w:rPr>
        <w:t>。</w:t>
      </w:r>
    </w:p>
    <w:p>
      <w:pPr>
        <w:pStyle w:val="BodyText"/>
        <w:spacing w:line="274" w:lineRule="exact" w:before="24"/>
        <w:ind w:left="557" w:right="98"/>
        <w:jc w:val="left"/>
      </w:pPr>
      <w:r>
        <w:rPr/>
        <w:t>（</w:t>
      </w:r>
      <w:r>
        <w:rPr>
          <w:rFonts w:ascii="Times New Roman" w:hAnsi="Times New Roman" w:cs="Times New Roman" w:eastAsia="Times New Roman"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245" w:lineRule="exact"/>
        <w:ind w:right="0"/>
        <w:jc w:val="both"/>
      </w:pPr>
      <w:r>
        <w:rPr/>
        <w:t>为以公允价值计量且其变动计入当期损益的金融资产、持有至到期投资、贷款和应收款项以及可</w:t>
      </w:r>
    </w:p>
    <w:p>
      <w:pPr>
        <w:pStyle w:val="BodyText"/>
        <w:spacing w:line="272" w:lineRule="exact"/>
        <w:ind w:right="0"/>
        <w:jc w:val="both"/>
      </w:pPr>
      <w:r>
        <w:rPr/>
        <w:t>供出售金融资产。</w:t>
      </w:r>
    </w:p>
    <w:p>
      <w:pPr>
        <w:pStyle w:val="BodyText"/>
        <w:spacing w:line="237" w:lineRule="auto"/>
        <w:ind w:left="557" w:right="98"/>
        <w:jc w:val="left"/>
      </w:pPr>
      <w:r>
        <w:rPr/>
        <w:t>①以公允价值计量且其变动计入当期损益的金融资产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w:t>
      </w:r>
    </w:p>
    <w:p>
      <w:pPr>
        <w:pStyle w:val="BodyText"/>
        <w:spacing w:line="228" w:lineRule="auto"/>
        <w:ind w:right="209"/>
        <w:jc w:val="both"/>
      </w:pPr>
      <w:r>
        <w:rPr>
          <w:spacing w:val="-1"/>
        </w:rPr>
        <w:t>近期内出售；</w:t>
      </w:r>
      <w:r>
        <w:rPr>
          <w:rFonts w:ascii="Times New Roman" w:hAnsi="Times New Roman" w:cs="Times New Roman" w:eastAsia="Times New Roman" w:hint="default"/>
          <w:spacing w:val="-1"/>
        </w:rPr>
        <w:t>B.</w:t>
      </w:r>
      <w:r>
        <w:rPr>
          <w:spacing w:val="-1"/>
        </w:rPr>
        <w:t>属于进行集中管理的可辨认金融工具组合的一部分，且有客观证据表明本公司近</w:t>
      </w:r>
      <w:r>
        <w:rPr>
          <w:spacing w:val="-33"/>
        </w:rPr>
        <w:t> </w:t>
      </w:r>
      <w:r>
        <w:rPr>
          <w:spacing w:val="-33"/>
        </w:rPr>
      </w:r>
      <w:r>
        <w:rPr>
          <w:spacing w:val="-1"/>
        </w:rPr>
        <w:t>期采用短期获利方式对该组合进行管理；</w:t>
      </w:r>
      <w:r>
        <w:rPr>
          <w:rFonts w:ascii="Times New Roman" w:hAnsi="Times New Roman" w:cs="Times New Roman" w:eastAsia="Times New Roman" w:hint="default"/>
          <w:spacing w:val="-1"/>
        </w:rPr>
        <w:t>C.</w:t>
      </w:r>
      <w:r>
        <w:rPr>
          <w:spacing w:val="-1"/>
        </w:rPr>
        <w:t>属于衍生工具，但是，被指定且为有效套期工具的衍</w:t>
      </w:r>
      <w:r>
        <w:rPr>
          <w:spacing w:val="-33"/>
        </w:rPr>
        <w:t> </w:t>
      </w:r>
      <w:r>
        <w:rPr>
          <w:spacing w:val="-33"/>
        </w:rPr>
      </w:r>
      <w:r>
        <w:rPr>
          <w:spacing w:val="-1"/>
        </w:rPr>
        <w:t>生工具、属于财务担保合同的衍生工具、与在活跃市场中没有报价且其公允价值不能可靠计量的</w:t>
      </w:r>
      <w:r>
        <w:rPr>
          <w:spacing w:val="-55"/>
        </w:rPr>
        <w:t> </w:t>
      </w:r>
      <w:r>
        <w:rPr>
          <w:spacing w:val="-55"/>
        </w:rPr>
      </w:r>
      <w:r>
        <w:rPr/>
        <w:t>权益工具投资挂钩并须通过交付该权益工具结算的衍生工具除外。</w:t>
      </w:r>
    </w:p>
    <w:p>
      <w:pPr>
        <w:pStyle w:val="BodyText"/>
        <w:spacing w:line="230" w:lineRule="auto" w:before="10"/>
        <w:ind w:right="209" w:firstLine="420"/>
        <w:jc w:val="both"/>
      </w:pPr>
      <w:r>
        <w:rPr>
          <w:spacing w:val="-2"/>
        </w:rPr>
        <w:t>符合下述条件之一的金融资产，在初始确认时可指定为以公允价值计量且其变动计入当期损</w:t>
      </w:r>
      <w:r>
        <w:rPr>
          <w:w w:val="100"/>
        </w:rPr>
        <w:t> </w:t>
      </w:r>
      <w:r>
        <w:rPr>
          <w:spacing w:val="-1"/>
        </w:rPr>
        <w:t>益的金融资产：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w:t>
      </w:r>
      <w:r>
        <w:rPr>
          <w:spacing w:val="-47"/>
        </w:rPr>
        <w:t> </w:t>
      </w:r>
      <w:r>
        <w:rPr>
          <w:spacing w:val="-47"/>
        </w:rPr>
      </w:r>
      <w:r>
        <w:rPr>
          <w:spacing w:val="-1"/>
        </w:rPr>
        <w:t>或损失在确认或计量方面不一致的情况；</w:t>
      </w:r>
      <w:r>
        <w:rPr>
          <w:rFonts w:ascii="Times New Roman" w:hAnsi="Times New Roman" w:cs="Times New Roman" w:eastAsia="Times New Roman" w:hint="default"/>
          <w:spacing w:val="-1"/>
        </w:rPr>
        <w:t>B.</w:t>
      </w:r>
      <w:r>
        <w:rPr>
          <w:spacing w:val="-1"/>
        </w:rPr>
        <w:t>本公司风险管理或投资策略的正式书面文件已载明，</w:t>
      </w:r>
      <w:r>
        <w:rPr>
          <w:spacing w:val="-33"/>
        </w:rPr>
        <w:t> </w:t>
      </w:r>
      <w:r>
        <w:rPr>
          <w:spacing w:val="-33"/>
        </w:rPr>
      </w:r>
      <w:r>
        <w:rPr>
          <w:spacing w:val="-1"/>
        </w:rPr>
        <w:t>对该金融资产所在的金融资产组合或金融资产和金融负债组合以公允价值为基础进行管理、评价</w:t>
      </w:r>
      <w:r>
        <w:rPr>
          <w:spacing w:val="-55"/>
        </w:rPr>
        <w:t> </w:t>
      </w:r>
      <w:r>
        <w:rPr>
          <w:spacing w:val="-55"/>
        </w:rPr>
      </w:r>
      <w:r>
        <w:rPr/>
        <w:t>并向关键管理人员报告。</w:t>
      </w:r>
    </w:p>
    <w:p>
      <w:pPr>
        <w:pStyle w:val="BodyText"/>
        <w:spacing w:line="272" w:lineRule="exact" w:before="27"/>
        <w:ind w:right="211" w:firstLine="420"/>
        <w:jc w:val="both"/>
      </w:pPr>
      <w:r>
        <w:rPr>
          <w:spacing w:val="-2"/>
        </w:rPr>
        <w:t>以公允价值计量且其变动计入当期损益的金融资产采用公允价值进行后续计量，公允价值变</w:t>
      </w:r>
      <w:r>
        <w:rPr>
          <w:w w:val="100"/>
        </w:rPr>
        <w:t> </w:t>
      </w:r>
      <w:r>
        <w:rPr/>
        <w:t>动形成的利得或损失以及与该等金融资产相关的股利和利息收入计入当期损益。</w:t>
      </w:r>
    </w:p>
    <w:p>
      <w:pPr>
        <w:pStyle w:val="BodyText"/>
        <w:spacing w:line="272" w:lineRule="exact" w:before="1"/>
        <w:ind w:left="557" w:right="98"/>
        <w:jc w:val="left"/>
      </w:pPr>
      <w:r>
        <w:rPr/>
        <w:t>②持有至到期投资</w:t>
      </w:r>
      <w:r>
        <w:rPr>
          <w:w w:val="100"/>
        </w:rPr>
        <w:t> </w:t>
      </w:r>
      <w:r>
        <w:rPr>
          <w:spacing w:val="-2"/>
        </w:rPr>
        <w:t>是指到期日固定、回收金额固定或可确定，且本公司有明确意图和能力持有至到期的非衍生</w:t>
      </w:r>
    </w:p>
    <w:p>
      <w:pPr>
        <w:pStyle w:val="BodyText"/>
        <w:spacing w:line="247" w:lineRule="exact"/>
        <w:ind w:right="0"/>
        <w:jc w:val="both"/>
      </w:pPr>
      <w:r>
        <w:rPr/>
        <w:t>金融资产。</w:t>
      </w:r>
    </w:p>
    <w:p>
      <w:pPr>
        <w:pStyle w:val="BodyText"/>
        <w:spacing w:line="240" w:lineRule="auto"/>
        <w:ind w:right="211" w:firstLine="420"/>
        <w:jc w:val="both"/>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271" w:lineRule="exact"/>
        <w:ind w:left="557" w:right="98"/>
        <w:jc w:val="left"/>
      </w:pPr>
      <w:r>
        <w:rPr/>
        <w:t>实际利率法是指按照金融资产或金融负债（含一组金融资产或金融负债）的实际利率计算其</w:t>
      </w:r>
    </w:p>
    <w:p>
      <w:pPr>
        <w:spacing w:after="0" w:line="271"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left="0" w:right="209"/>
        <w:jc w:val="right"/>
      </w:pPr>
      <w:r>
        <w:rPr>
          <w:spacing w:val="-1"/>
        </w:rPr>
        <w:t>摊余成本及各期利息收入或支出的方法。实际利率是指将金融资产或金融负债在预期存续期间或</w:t>
      </w:r>
      <w:r>
        <w:rPr>
          <w:spacing w:val="-71"/>
        </w:rPr>
        <w:t> </w:t>
      </w:r>
      <w:r>
        <w:rPr>
          <w:spacing w:val="-71"/>
        </w:rPr>
      </w:r>
      <w:r>
        <w:rPr>
          <w:spacing w:val="-2"/>
        </w:rPr>
        <w:t>适用的更短期间内的未来现金流量，折现为该金融资产或金融负债当前账面价值所使用的利率。</w:t>
      </w:r>
      <w:r>
        <w:rPr>
          <w:spacing w:val="-52"/>
        </w:rPr>
        <w:t> </w:t>
      </w:r>
      <w:r>
        <w:rPr>
          <w:spacing w:val="-52"/>
        </w:rPr>
      </w:r>
      <w:r>
        <w:rPr>
          <w:spacing w:val="-2"/>
        </w:rPr>
        <w:t>在计算实际利率时，本公司将在考虑金融资产或金融负债所有合同条款的基础上预计未来现</w:t>
      </w:r>
    </w:p>
    <w:p>
      <w:pPr>
        <w:pStyle w:val="BodyText"/>
        <w:spacing w:line="274" w:lineRule="exact" w:before="22"/>
        <w:ind w:right="98"/>
        <w:jc w:val="left"/>
      </w:pPr>
      <w:r>
        <w:rPr>
          <w:spacing w:val="-9"/>
          <w:w w:val="100"/>
        </w:rPr>
        <w:t>金流量（不考虑未来的信用损失），同时还将考虑金融资产或金融负债合同各方之间支付或收取的、</w:t>
      </w:r>
      <w:r>
        <w:rPr>
          <w:spacing w:val="-72"/>
          <w:w w:val="100"/>
        </w:rPr>
        <w:t> </w:t>
      </w:r>
      <w:r>
        <w:rPr>
          <w:spacing w:val="-72"/>
          <w:w w:val="100"/>
        </w:rPr>
      </w:r>
      <w:r>
        <w:rPr/>
        <w:t>属于实际利率组成部分的各项收费、交易费用及折价或溢价等。</w:t>
      </w:r>
    </w:p>
    <w:p>
      <w:pPr>
        <w:pStyle w:val="BodyText"/>
        <w:spacing w:line="245" w:lineRule="exact"/>
        <w:ind w:left="557" w:right="98"/>
        <w:jc w:val="left"/>
      </w:pPr>
      <w:r>
        <w:rPr/>
        <w:t>③贷款和应收款项</w:t>
      </w:r>
    </w:p>
    <w:p>
      <w:pPr>
        <w:pStyle w:val="BodyText"/>
        <w:spacing w:line="272" w:lineRule="exact" w:before="27"/>
        <w:ind w:right="98" w:firstLine="420"/>
        <w:jc w:val="left"/>
      </w:pPr>
      <w:r>
        <w:rPr>
          <w:spacing w:val="-2"/>
        </w:rPr>
        <w:t>是指在活跃市场中没有报价、回收金额固定或可确定的非衍生金融资产。本公司划分为贷款</w:t>
      </w:r>
      <w:r>
        <w:rPr>
          <w:w w:val="100"/>
        </w:rPr>
        <w:t> </w:t>
      </w:r>
      <w:r>
        <w:rPr/>
        <w:t>和应收款的金融资产包括应收票据、应收账款、应收利息、应收股利及其他应收款等。</w:t>
      </w:r>
    </w:p>
    <w:p>
      <w:pPr>
        <w:pStyle w:val="BodyText"/>
        <w:spacing w:line="272" w:lineRule="exact" w:before="1"/>
        <w:ind w:right="98" w:firstLine="420"/>
        <w:jc w:val="left"/>
      </w:pPr>
      <w:r>
        <w:rPr>
          <w:spacing w:val="-2"/>
        </w:rPr>
        <w:t>贷款和应收款项采用实际利率法，按摊余成本进行后续计量，在终止确认、发生减值或摊销</w:t>
      </w:r>
      <w:r>
        <w:rPr>
          <w:w w:val="100"/>
        </w:rPr>
        <w:t> </w:t>
      </w:r>
      <w:r>
        <w:rPr/>
        <w:t>时产生的利得或损失，计入当期损益。</w:t>
      </w:r>
    </w:p>
    <w:p>
      <w:pPr>
        <w:pStyle w:val="BodyText"/>
        <w:spacing w:line="272" w:lineRule="exact" w:before="1"/>
        <w:ind w:left="557" w:right="98"/>
        <w:jc w:val="left"/>
      </w:pPr>
      <w:r>
        <w:rPr/>
        <w:t>④可供出售金融资产</w:t>
      </w:r>
      <w:r>
        <w:rPr>
          <w:w w:val="100"/>
        </w:rPr>
        <w:t> </w:t>
      </w:r>
      <w:r>
        <w:rPr>
          <w:spacing w:val="-2"/>
        </w:rPr>
        <w:t>包括初始确认时即被指定为可供出售的非衍生金融资产，以及除了以公允价值计量且其变动</w:t>
      </w:r>
    </w:p>
    <w:p>
      <w:pPr>
        <w:pStyle w:val="BodyText"/>
        <w:spacing w:line="272" w:lineRule="exact" w:before="2"/>
        <w:ind w:left="557" w:right="98" w:hanging="420"/>
        <w:jc w:val="left"/>
      </w:pPr>
      <w:r>
        <w:rPr/>
        <w:t>计入当期损益的金融资产、贷款和应收款项、持有至到期投资以外的金融资产。</w:t>
      </w:r>
      <w:r>
        <w:rPr>
          <w:w w:val="100"/>
        </w:rPr>
        <w:t> </w:t>
      </w:r>
      <w:r>
        <w:rPr>
          <w:spacing w:val="-4"/>
          <w:w w:val="100"/>
        </w:rPr>
        <w:t>可供出售债务工具投资的期末成本按照摊余成本法确定，即初始确认金额扣除已偿还的本金，</w:t>
      </w:r>
    </w:p>
    <w:p>
      <w:pPr>
        <w:pStyle w:val="BodyText"/>
        <w:spacing w:line="272" w:lineRule="exact" w:before="1"/>
        <w:ind w:left="0" w:right="209"/>
        <w:jc w:val="right"/>
      </w:pPr>
      <w:r>
        <w:rPr>
          <w:spacing w:val="-1"/>
        </w:rPr>
        <w:t>加上或减去采用实际利率法将该初始确认金额与到期日金额之间的差额进行摊销形成的累计摊销</w:t>
      </w:r>
      <w:r>
        <w:rPr>
          <w:spacing w:val="-70"/>
        </w:rPr>
        <w:t> </w:t>
      </w:r>
      <w:r>
        <w:rPr>
          <w:spacing w:val="-70"/>
        </w:rPr>
      </w:r>
      <w:r>
        <w:rPr>
          <w:spacing w:val="-2"/>
        </w:rPr>
        <w:t>额，并扣除已发生的减值损失后的金额。可供出售权益工具投资的期末成本为其初始取得成本。</w:t>
      </w:r>
    </w:p>
    <w:p>
      <w:pPr>
        <w:pStyle w:val="BodyText"/>
        <w:spacing w:line="272" w:lineRule="exact" w:before="1"/>
        <w:ind w:right="98" w:firstLine="420"/>
        <w:jc w:val="left"/>
      </w:pPr>
      <w:r>
        <w:rPr>
          <w:spacing w:val="-2"/>
        </w:rPr>
        <w:t>可供出售金融资产采用公允价值进行后续计量，公允价值变动形成的利得或损失，除减值损</w:t>
      </w:r>
      <w:r>
        <w:rPr>
          <w:w w:val="100"/>
        </w:rPr>
        <w:t> </w:t>
      </w:r>
      <w:r>
        <w:rPr>
          <w:spacing w:val="-1"/>
        </w:rPr>
        <w:t>失和外币货币性金融资产与摊余成本相关的汇兑差额计入当期损益外，确认为其他综合收益，在</w:t>
      </w:r>
    </w:p>
    <w:p>
      <w:pPr>
        <w:pStyle w:val="BodyText"/>
        <w:spacing w:line="272" w:lineRule="exact" w:before="1"/>
        <w:ind w:right="98"/>
        <w:jc w:val="left"/>
      </w:pPr>
      <w:r>
        <w:rPr>
          <w:spacing w:val="-1"/>
        </w:rPr>
        <w:t>该金融资产终止确认时转出，计入当期损益。但是，在活跃市场中没有报价且其公允价值不能可</w:t>
      </w:r>
      <w:r>
        <w:rPr>
          <w:spacing w:val="-55"/>
        </w:rPr>
        <w:t> </w:t>
      </w:r>
      <w:r>
        <w:rPr>
          <w:spacing w:val="-55"/>
        </w:rPr>
      </w:r>
      <w:r>
        <w:rPr>
          <w:spacing w:val="-1"/>
        </w:rPr>
        <w:t>靠计量的权益工具投资，以及与该权益工具挂钩并须通过交付该权益工具结算的衍生金融资产，</w:t>
      </w:r>
    </w:p>
    <w:p>
      <w:pPr>
        <w:pStyle w:val="BodyText"/>
        <w:spacing w:line="272" w:lineRule="exact" w:before="1"/>
        <w:ind w:left="557" w:right="98" w:hanging="420"/>
        <w:jc w:val="left"/>
      </w:pPr>
      <w:r>
        <w:rPr/>
        <w:t>按照成本进行后续计量。</w:t>
      </w:r>
      <w:r>
        <w:rPr>
          <w:w w:val="100"/>
        </w:rPr>
        <w:t> </w:t>
      </w:r>
      <w:r>
        <w:rPr>
          <w:spacing w:val="-2"/>
        </w:rPr>
        <w:t>可供出售金融资产持有期间取得的利息及被投资单位宣告发放的现金股利，计入投资收益。</w:t>
      </w:r>
    </w:p>
    <w:p>
      <w:pPr>
        <w:pStyle w:val="BodyText"/>
        <w:spacing w:line="254" w:lineRule="exact"/>
        <w:ind w:left="557" w:right="98"/>
        <w:jc w:val="left"/>
      </w:pPr>
      <w:r>
        <w:rPr/>
        <w:t>（</w:t>
      </w:r>
      <w:r>
        <w:rPr>
          <w:rFonts w:ascii="Times New Roman" w:hAnsi="Times New Roman" w:cs="Times New Roman" w:eastAsia="Times New Roman" w:hint="default"/>
        </w:rPr>
        <w:t>3</w:t>
      </w:r>
      <w:r>
        <w:rPr/>
        <w:t>）金融资产减值</w:t>
      </w:r>
    </w:p>
    <w:p>
      <w:pPr>
        <w:pStyle w:val="BodyText"/>
        <w:spacing w:line="272" w:lineRule="exact" w:before="19"/>
        <w:ind w:right="98" w:firstLine="420"/>
        <w:jc w:val="left"/>
      </w:pPr>
      <w:r>
        <w:rPr>
          <w:spacing w:val="-2"/>
        </w:rPr>
        <w:t>除了以公允价值计量且其变动计入当期损益的金融资产外，本公司在每个资产负债表日对其</w:t>
      </w:r>
      <w:r>
        <w:rPr>
          <w:w w:val="100"/>
        </w:rPr>
        <w:t> </w:t>
      </w:r>
      <w:r>
        <w:rPr/>
        <w:t>他金融资产的账面价值进行检查，有客观证据表明金融资产发生减值的，计提减值准备。</w:t>
      </w:r>
    </w:p>
    <w:p>
      <w:pPr>
        <w:pStyle w:val="BodyText"/>
        <w:spacing w:line="272" w:lineRule="exact" w:before="1"/>
        <w:ind w:right="98" w:firstLine="420"/>
        <w:jc w:val="left"/>
      </w:pPr>
      <w:r>
        <w:rPr>
          <w:spacing w:val="-2"/>
        </w:rPr>
        <w:t>本公司对单项金额重大的金融资产单独进行减值测试；对单项金额不重大的金融资产，单独</w:t>
      </w:r>
      <w:r>
        <w:rPr>
          <w:w w:val="100"/>
        </w:rPr>
        <w:t> </w:t>
      </w:r>
      <w:r>
        <w:rPr>
          <w:spacing w:val="-1"/>
        </w:rPr>
        <w:t>进行减值测试或包括在具有类似信用风险特征的金融资产组合中进行减值测试。单独测试未发生</w:t>
      </w:r>
    </w:p>
    <w:p>
      <w:pPr>
        <w:pStyle w:val="BodyText"/>
        <w:spacing w:line="272" w:lineRule="exact" w:before="1"/>
        <w:ind w:right="205"/>
        <w:jc w:val="left"/>
      </w:pPr>
      <w:r>
        <w:rPr>
          <w:spacing w:val="-6"/>
          <w:w w:val="100"/>
        </w:rPr>
        <w:t>减值的金融资产（包括单项金额重大和不重大的金融资产），包括在具有类似信用风险特征的金融</w:t>
      </w:r>
      <w:r>
        <w:rPr>
          <w:spacing w:val="-104"/>
          <w:w w:val="100"/>
        </w:rPr>
        <w:t> </w:t>
      </w:r>
      <w:r>
        <w:rPr>
          <w:spacing w:val="-104"/>
          <w:w w:val="100"/>
        </w:rPr>
      </w:r>
      <w:r>
        <w:rPr>
          <w:spacing w:val="-1"/>
        </w:rPr>
        <w:t>资产组合中再进行减值测试。已单项确认减值损失的金融资产，不包括在具有类似信用风险特征</w:t>
      </w:r>
    </w:p>
    <w:p>
      <w:pPr>
        <w:pStyle w:val="BodyText"/>
        <w:spacing w:line="247" w:lineRule="exact"/>
        <w:ind w:right="98"/>
        <w:jc w:val="left"/>
      </w:pPr>
      <w:r>
        <w:rPr/>
        <w:t>的金融资产组合中进行减值测试。</w:t>
      </w:r>
    </w:p>
    <w:p>
      <w:pPr>
        <w:pStyle w:val="BodyText"/>
        <w:spacing w:line="240" w:lineRule="auto"/>
        <w:ind w:left="557" w:right="98"/>
        <w:jc w:val="left"/>
      </w:pPr>
      <w:r>
        <w:rPr/>
        <w:t>①持有至到期投资、贷款和应收款项减值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237" w:lineRule="auto"/>
        <w:ind w:right="209"/>
        <w:jc w:val="both"/>
      </w:pPr>
      <w:r>
        <w:rPr>
          <w:spacing w:val="-1"/>
        </w:rPr>
        <w:t>认为减值损失，计入当期损益。金融资产在确认减值损失后，如有客观证据表明该金融资产价值</w:t>
      </w:r>
      <w:r>
        <w:rPr>
          <w:spacing w:val="-55"/>
        </w:rPr>
        <w:t> </w:t>
      </w:r>
      <w:r>
        <w:rPr>
          <w:spacing w:val="-55"/>
        </w:rPr>
      </w:r>
      <w:r>
        <w:rPr>
          <w:spacing w:val="-1"/>
        </w:rPr>
        <w:t>已恢复，且客观上与确认该损失后发生的事项有关，原确认的减值损失予以转回，金融资产转回</w:t>
      </w:r>
      <w:r>
        <w:rPr>
          <w:spacing w:val="-55"/>
        </w:rPr>
        <w:t> </w:t>
      </w:r>
      <w:r>
        <w:rPr>
          <w:spacing w:val="-55"/>
        </w:rPr>
      </w:r>
      <w:r>
        <w:rPr/>
        <w:t>减值损失后的账面价值不超过假定不计提减值准备情况下该金融资产在转回日的摊余成本。</w:t>
      </w:r>
    </w:p>
    <w:p>
      <w:pPr>
        <w:pStyle w:val="BodyText"/>
        <w:spacing w:line="272" w:lineRule="exact" w:before="26"/>
        <w:ind w:left="557" w:right="98"/>
        <w:jc w:val="left"/>
      </w:pPr>
      <w:r>
        <w:rPr/>
        <w:t>②可供出售金融资产减值</w:t>
      </w:r>
      <w:r>
        <w:rPr>
          <w:w w:val="100"/>
        </w:rPr>
        <w:t> </w:t>
      </w:r>
      <w:r>
        <w:rPr>
          <w:spacing w:val="-2"/>
        </w:rPr>
        <w:t>当综合相关因素判断可供出售权益工具投资公允价值下跌是严重或非暂时性下跌时，表明该</w:t>
      </w:r>
    </w:p>
    <w:p>
      <w:pPr>
        <w:pStyle w:val="BodyText"/>
        <w:spacing w:line="272" w:lineRule="exact" w:before="1"/>
        <w:ind w:right="98"/>
        <w:jc w:val="left"/>
      </w:pPr>
      <w:r>
        <w:rPr>
          <w:spacing w:val="-4"/>
        </w:rPr>
        <w:t>可供出售权益工具投资发生减值。其中“严重下跌”是指公允价值下跌幅度累计超过 </w:t>
      </w:r>
      <w:r>
        <w:rPr>
          <w:rFonts w:ascii="Times New Roman" w:hAnsi="Times New Roman" w:cs="Times New Roman" w:eastAsia="Times New Roman" w:hint="default"/>
          <w:spacing w:val="-6"/>
        </w:rPr>
        <w:t>50%</w:t>
      </w:r>
      <w:r>
        <w:rPr>
          <w:spacing w:val="-6"/>
        </w:rPr>
        <w:t>；</w:t>
      </w:r>
      <w:r>
        <w:rPr>
          <w:rFonts w:ascii="Times New Roman" w:hAnsi="Times New Roman" w:cs="Times New Roman" w:eastAsia="Times New Roman" w:hint="default"/>
          <w:spacing w:val="-6"/>
        </w:rPr>
        <w:t>“</w:t>
      </w:r>
      <w:r>
        <w:rPr>
          <w:spacing w:val="-6"/>
        </w:rPr>
        <w:t>非暂</w:t>
      </w:r>
      <w:r>
        <w:rPr>
          <w:spacing w:val="-72"/>
        </w:rPr>
        <w:t> </w:t>
      </w:r>
      <w:r>
        <w:rPr/>
        <w:t>时性下跌</w:t>
      </w:r>
      <w:r>
        <w:rPr>
          <w:rFonts w:ascii="Times New Roman" w:hAnsi="Times New Roman" w:cs="Times New Roman" w:eastAsia="Times New Roman" w:hint="default"/>
        </w:rPr>
        <w:t>”</w:t>
      </w:r>
      <w:r>
        <w:rPr/>
        <w:t>是指公允价值连续下跌时间超过</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w:t>
      </w:r>
    </w:p>
    <w:p>
      <w:pPr>
        <w:pStyle w:val="BodyText"/>
        <w:spacing w:line="272" w:lineRule="exact" w:before="1"/>
        <w:ind w:right="98" w:firstLine="420"/>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p>
    <w:p>
      <w:pPr>
        <w:pStyle w:val="BodyText"/>
        <w:spacing w:line="272" w:lineRule="exact" w:before="1"/>
        <w:ind w:left="557" w:right="98" w:hanging="420"/>
        <w:jc w:val="left"/>
      </w:pPr>
      <w:r>
        <w:rPr/>
        <w:t>当前公允价值和原已计入损益的减值损失后的余额。</w:t>
      </w:r>
      <w:r>
        <w:rPr>
          <w:w w:val="100"/>
        </w:rPr>
        <w:t> </w:t>
      </w:r>
      <w:r>
        <w:rPr>
          <w:spacing w:val="-2"/>
        </w:rPr>
        <w:t>在确认减值损失后，期后如有客观证据表明该金融资产价值已恢复，且客观上与确认该损失</w:t>
      </w:r>
    </w:p>
    <w:p>
      <w:pPr>
        <w:pStyle w:val="BodyText"/>
        <w:spacing w:line="246" w:lineRule="exact"/>
        <w:ind w:right="98"/>
        <w:jc w:val="left"/>
      </w:pPr>
      <w:r>
        <w:rPr/>
        <w:t>后发生的事项有关，原确认的减值损失予以转回，可供出售权益工具投资的减值损失转回确认为</w:t>
      </w:r>
    </w:p>
    <w:p>
      <w:pPr>
        <w:pStyle w:val="BodyText"/>
        <w:spacing w:line="272" w:lineRule="exact" w:before="27"/>
        <w:ind w:left="557" w:right="98" w:hanging="420"/>
        <w:jc w:val="left"/>
      </w:pPr>
      <w:r>
        <w:rPr/>
        <w:t>其他综合收益，可供出售债务工具的减值损失转回计入当期损益。</w:t>
      </w:r>
      <w:r>
        <w:rPr>
          <w:w w:val="100"/>
        </w:rPr>
        <w:t> </w:t>
      </w:r>
      <w:r>
        <w:rPr>
          <w:spacing w:val="-2"/>
        </w:rPr>
        <w:t>在活跃市场中没有报价且其公允价值不能可靠计量的权益工具投资，或与该权益工具挂钩并</w:t>
      </w:r>
    </w:p>
    <w:p>
      <w:pPr>
        <w:pStyle w:val="BodyText"/>
        <w:spacing w:line="247" w:lineRule="exact"/>
        <w:ind w:right="98"/>
        <w:jc w:val="left"/>
      </w:pPr>
      <w:r>
        <w:rPr/>
        <w:t>须通过交付该权益工具结算的衍生金融资产的减值损失，不予转回。</w:t>
      </w:r>
    </w:p>
    <w:p>
      <w:pPr>
        <w:pStyle w:val="BodyText"/>
        <w:spacing w:line="274" w:lineRule="exact" w:before="24"/>
        <w:ind w:left="557" w:right="98"/>
        <w:jc w:val="left"/>
      </w:pPr>
      <w:r>
        <w:rPr/>
        <w:t>（</w:t>
      </w:r>
      <w:r>
        <w:rPr>
          <w:rFonts w:ascii="Times New Roman" w:hAnsi="Times New Roman" w:cs="Times New Roman" w:eastAsia="Times New Roman" w:hint="default"/>
        </w:rPr>
        <w:t>4</w:t>
      </w:r>
      <w:r>
        <w:rPr/>
        <w:t>）金融资产转移的确认依据和计量方法</w:t>
      </w:r>
      <w:r>
        <w:rPr>
          <w:w w:val="100"/>
        </w:rPr>
        <w:t> </w:t>
      </w:r>
      <w:r>
        <w:rPr>
          <w:spacing w:val="-7"/>
          <w:w w:val="100"/>
        </w:rPr>
        <w:t>满足下列条件之一的金融资产，予以终止确认：①收取该金融资产现金流量的合同权利终止；</w:t>
      </w:r>
    </w:p>
    <w:p>
      <w:pPr>
        <w:pStyle w:val="BodyText"/>
        <w:spacing w:line="246" w:lineRule="exact"/>
        <w:ind w:right="98"/>
        <w:jc w:val="left"/>
      </w:pPr>
      <w:r>
        <w:rPr/>
        <w:t>②该金融资产已转移，且将金融资产所有权上几乎所有的风险和报酬转移给转入方；③该金融资</w:t>
      </w:r>
    </w:p>
    <w:p>
      <w:pPr>
        <w:spacing w:after="0" w:line="246"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right="126"/>
        <w:jc w:val="left"/>
      </w:pPr>
      <w:r>
        <w:rPr>
          <w:spacing w:val="-1"/>
        </w:rPr>
        <w:t>产已转移，虽然企业既没有转移也没有保留金融资产所有权上几乎所有的风险和报酬，但是放弃</w:t>
      </w:r>
      <w:r>
        <w:rPr>
          <w:spacing w:val="-55"/>
        </w:rPr>
        <w:t> </w:t>
      </w:r>
      <w:r>
        <w:rPr>
          <w:spacing w:val="-55"/>
        </w:rPr>
      </w:r>
      <w:r>
        <w:rPr/>
        <w:t>了对该金融资产的控制。</w:t>
      </w:r>
    </w:p>
    <w:p>
      <w:pPr>
        <w:pStyle w:val="BodyText"/>
        <w:spacing w:line="272" w:lineRule="exact" w:before="1"/>
        <w:ind w:right="125" w:firstLine="420"/>
        <w:jc w:val="left"/>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p>
    <w:p>
      <w:pPr>
        <w:pStyle w:val="BodyText"/>
        <w:spacing w:line="272" w:lineRule="exact" w:before="1"/>
        <w:ind w:left="557" w:right="126" w:hanging="420"/>
        <w:jc w:val="left"/>
      </w:pPr>
      <w:r>
        <w:rPr/>
        <w:t>继续涉入所转移金融资产的程度，是指该金融资产价值变动使企业面临的风险水平。</w:t>
      </w:r>
      <w:r>
        <w:rPr>
          <w:w w:val="100"/>
        </w:rPr>
        <w:t> </w:t>
      </w:r>
      <w:r>
        <w:rPr>
          <w:spacing w:val="-2"/>
        </w:rPr>
        <w:t>金融资产整体转移满足终止确认条件的，将所转移金融资产的账面价值及因转移而收到的对</w:t>
      </w:r>
    </w:p>
    <w:p>
      <w:pPr>
        <w:pStyle w:val="BodyText"/>
        <w:spacing w:line="272" w:lineRule="exact" w:before="1"/>
        <w:ind w:left="557" w:right="126" w:hanging="420"/>
        <w:jc w:val="left"/>
      </w:pPr>
      <w:r>
        <w:rPr/>
        <w:t>价与原计入其他综合收益的公允价值变动累计额之和的差额计入当期损益。</w:t>
      </w:r>
      <w:r>
        <w:rPr>
          <w:w w:val="100"/>
        </w:rPr>
        <w:t> </w:t>
      </w:r>
      <w:r>
        <w:rPr>
          <w:spacing w:val="-2"/>
        </w:rPr>
        <w:t>金融资产部分转移满足终止确认条件的，将所转移金融资产的账面价值在终止确认及未终止</w:t>
      </w:r>
    </w:p>
    <w:p>
      <w:pPr>
        <w:pStyle w:val="BodyText"/>
        <w:spacing w:line="272" w:lineRule="exact" w:before="1"/>
        <w:ind w:left="0" w:right="129"/>
        <w:jc w:val="right"/>
      </w:pPr>
      <w:r>
        <w:rPr>
          <w:spacing w:val="-1"/>
        </w:rPr>
        <w:t>确认部分之间按其相对的公允价值进行分摊，并将因转移而收到的对价与应分摊至终止确认部分</w:t>
      </w:r>
      <w:r>
        <w:rPr>
          <w:spacing w:val="-70"/>
        </w:rPr>
        <w:t> </w:t>
      </w:r>
      <w:r>
        <w:rPr>
          <w:spacing w:val="-70"/>
        </w:rPr>
      </w:r>
      <w:r>
        <w:rPr>
          <w:spacing w:val="-2"/>
        </w:rPr>
        <w:t>的原计入其他综合收益的公允价值变动累计额之和与分摊的前述账面金额之差额计入当期损益。</w:t>
      </w:r>
    </w:p>
    <w:p>
      <w:pPr>
        <w:pStyle w:val="BodyText"/>
        <w:spacing w:line="272" w:lineRule="exact" w:before="1"/>
        <w:ind w:right="126" w:firstLine="420"/>
        <w:jc w:val="left"/>
      </w:pPr>
      <w:r>
        <w:rPr>
          <w:spacing w:val="-2"/>
        </w:rPr>
        <w:t>本公司对采用附追索权方式出售的金融资产，或将持有的金融资产背书转让，需确定该金融</w:t>
      </w:r>
      <w:r>
        <w:rPr>
          <w:w w:val="100"/>
        </w:rPr>
        <w:t> </w:t>
      </w:r>
      <w:r>
        <w:rPr>
          <w:spacing w:val="-1"/>
        </w:rPr>
        <w:t>资产所有权上几乎所有的风险和报酬是否已经转移。已将该金融资产所有权上几乎所有的风险和</w:t>
      </w:r>
    </w:p>
    <w:p>
      <w:pPr>
        <w:pStyle w:val="BodyText"/>
        <w:spacing w:line="272" w:lineRule="exact" w:before="2"/>
        <w:ind w:right="125"/>
        <w:jc w:val="left"/>
      </w:pPr>
      <w:r>
        <w:rPr>
          <w:spacing w:val="-6"/>
          <w:w w:val="100"/>
        </w:rPr>
        <w:t>报酬转移给转入方的，终止确认该金融资产；保留了金融资产所有权上几乎所有的风险和报酬的，</w:t>
      </w:r>
      <w:r>
        <w:rPr>
          <w:w w:val="100"/>
        </w:rPr>
        <w:t> </w:t>
      </w:r>
      <w:r>
        <w:rPr>
          <w:spacing w:val="-1"/>
        </w:rPr>
        <w:t>不终止确认该金融资产；既没有转移也没有保留金融资产所有权上几乎所有的风险和报酬的，则</w:t>
      </w:r>
    </w:p>
    <w:p>
      <w:pPr>
        <w:pStyle w:val="BodyText"/>
        <w:spacing w:line="247" w:lineRule="exact"/>
        <w:ind w:right="126"/>
        <w:jc w:val="left"/>
      </w:pPr>
      <w:r>
        <w:rPr/>
        <w:t>继续判断企业是否对该资产保留了控制，并根据前面各段所述的原则进行会计处理。</w:t>
      </w:r>
    </w:p>
    <w:p>
      <w:pPr>
        <w:pStyle w:val="BodyText"/>
        <w:spacing w:line="274" w:lineRule="exact" w:before="24"/>
        <w:ind w:left="557" w:right="126"/>
        <w:jc w:val="left"/>
      </w:pPr>
      <w:r>
        <w:rPr/>
        <w:t>（</w:t>
      </w:r>
      <w:r>
        <w:rPr>
          <w:rFonts w:ascii="Times New Roman" w:hAnsi="Times New Roman" w:cs="Times New Roman" w:eastAsia="Times New Roman"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245" w:lineRule="exact"/>
        <w:ind w:right="0"/>
        <w:jc w:val="left"/>
      </w:pPr>
      <w:r>
        <w:rPr/>
        <w:t>负债。初始确认金融负债，以公允价值计量。对于以公允价值计量且其变动计入当期损益的金融</w:t>
      </w:r>
    </w:p>
    <w:p>
      <w:pPr>
        <w:pStyle w:val="BodyText"/>
        <w:spacing w:line="272" w:lineRule="exact"/>
        <w:ind w:right="126"/>
        <w:jc w:val="left"/>
      </w:pPr>
      <w:r>
        <w:rPr>
          <w:spacing w:val="-7"/>
        </w:rPr>
        <w:t>负债，相关的交易费用直接计入当期损益，对于其他金融负债，相关交易费用计入初始确认金额。</w:t>
      </w:r>
    </w:p>
    <w:p>
      <w:pPr>
        <w:pStyle w:val="BodyText"/>
        <w:spacing w:line="240" w:lineRule="auto"/>
        <w:ind w:left="557" w:right="126"/>
        <w:jc w:val="left"/>
      </w:pPr>
      <w:r>
        <w:rPr/>
        <w:t>①以公允价值计量且其变动计入当期损益的金融负债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272" w:lineRule="exact" w:before="24"/>
        <w:ind w:right="126"/>
        <w:jc w:val="left"/>
      </w:pPr>
      <w:r>
        <w:rPr>
          <w:spacing w:val="-1"/>
        </w:rPr>
        <w:t>负债的条件与分类为交易性金融资产和在初始确认时指定为以公允价值计量且其变动计入当期损</w:t>
      </w:r>
      <w:r>
        <w:rPr>
          <w:spacing w:val="-55"/>
        </w:rPr>
        <w:t> </w:t>
      </w:r>
      <w:r>
        <w:rPr>
          <w:spacing w:val="-55"/>
        </w:rPr>
      </w:r>
      <w:r>
        <w:rPr/>
        <w:t>益的金融资产的条件一致。</w:t>
      </w:r>
    </w:p>
    <w:p>
      <w:pPr>
        <w:pStyle w:val="BodyText"/>
        <w:spacing w:line="272" w:lineRule="exact" w:before="1"/>
        <w:ind w:right="126" w:firstLine="420"/>
        <w:jc w:val="left"/>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272" w:lineRule="exact" w:before="1"/>
        <w:ind w:left="557" w:right="126"/>
        <w:jc w:val="left"/>
      </w:pPr>
      <w:r>
        <w:rPr/>
        <w:t>②其他金融负债</w:t>
      </w:r>
      <w:r>
        <w:rPr>
          <w:spacing w:val="-103"/>
        </w:rPr>
        <w:t> </w:t>
      </w:r>
      <w:r>
        <w:rPr>
          <w:spacing w:val="-103"/>
        </w:rPr>
      </w:r>
      <w:r>
        <w:rPr>
          <w:spacing w:val="-2"/>
        </w:rPr>
        <w:t>与在活跃市场中没有报价、公允价值不能可靠计量的权益工具挂钩并须通过交付该权益工具</w:t>
      </w:r>
    </w:p>
    <w:p>
      <w:pPr>
        <w:pStyle w:val="BodyText"/>
        <w:spacing w:line="272" w:lineRule="exact" w:before="1"/>
        <w:ind w:right="126"/>
        <w:jc w:val="left"/>
      </w:pPr>
      <w:r>
        <w:rPr>
          <w:spacing w:val="-1"/>
        </w:rPr>
        <w:t>结算的衍生金融负债，按照成本进行后续计量。其他金融负债采用实际利率法，按摊余成本进行</w:t>
      </w:r>
      <w:r>
        <w:rPr>
          <w:spacing w:val="-55"/>
        </w:rPr>
        <w:t> </w:t>
      </w:r>
      <w:r>
        <w:rPr>
          <w:spacing w:val="-55"/>
        </w:rPr>
      </w:r>
      <w:r>
        <w:rPr/>
        <w:t>后续计量，终止确认或摊销产生的利得或损失计入当期损益。</w:t>
      </w:r>
    </w:p>
    <w:p>
      <w:pPr>
        <w:pStyle w:val="BodyText"/>
        <w:spacing w:line="272" w:lineRule="exact" w:before="1"/>
        <w:ind w:left="557" w:right="126"/>
        <w:jc w:val="left"/>
      </w:pPr>
      <w:r>
        <w:rPr/>
        <w:t>（</w:t>
      </w:r>
      <w:r>
        <w:rPr>
          <w:rFonts w:ascii="Times New Roman" w:hAnsi="Times New Roman" w:cs="Times New Roman" w:eastAsia="Times New Roman"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272" w:lineRule="exact" w:before="1"/>
        <w:ind w:right="126"/>
        <w:jc w:val="left"/>
      </w:pPr>
      <w:r>
        <w:rPr>
          <w:spacing w:val="-1"/>
        </w:rPr>
        <w:t>（债务人）与债权人之间签订协议，以承担新金融负债方式替换现存金融负债，且新金融负债与</w:t>
      </w:r>
      <w:r>
        <w:rPr>
          <w:spacing w:val="-55"/>
        </w:rPr>
        <w:t> </w:t>
      </w:r>
      <w:r>
        <w:rPr>
          <w:spacing w:val="-55"/>
        </w:rPr>
      </w:r>
      <w:r>
        <w:rPr/>
        <w:t>现存金融负债的合同条款实质上不同的，终止确认现存金融负债，并同时确认新金融负债。</w:t>
      </w:r>
    </w:p>
    <w:p>
      <w:pPr>
        <w:pStyle w:val="BodyText"/>
        <w:spacing w:line="272" w:lineRule="exact" w:before="1"/>
        <w:ind w:right="126" w:firstLine="420"/>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272" w:lineRule="exact" w:before="1"/>
        <w:ind w:left="557" w:right="126"/>
        <w:jc w:val="left"/>
      </w:pPr>
      <w:r>
        <w:rPr/>
        <w:t>（</w:t>
      </w:r>
      <w:r>
        <w:rPr>
          <w:rFonts w:ascii="Times New Roman" w:hAnsi="Times New Roman" w:cs="Times New Roman" w:eastAsia="Times New Roman" w:hint="default"/>
        </w:rPr>
        <w:t>7</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272" w:lineRule="exact" w:before="1"/>
        <w:ind w:right="125"/>
        <w:jc w:val="left"/>
      </w:pPr>
      <w:r>
        <w:rPr>
          <w:spacing w:val="-1"/>
        </w:rPr>
        <w:t>时本公司计划以净额结算或同时变现该金融资产和清偿该金融负债时，金融资产和金融负债以相</w:t>
      </w:r>
      <w:r>
        <w:rPr>
          <w:spacing w:val="-55"/>
        </w:rPr>
        <w:t> </w:t>
      </w:r>
      <w:r>
        <w:rPr>
          <w:spacing w:val="-55"/>
        </w:rPr>
      </w:r>
      <w:r>
        <w:rPr>
          <w:spacing w:val="-6"/>
          <w:w w:val="100"/>
        </w:rPr>
        <w:t>互抵销后的金额在资产负债表内列示。除此以外，金融资产和金融负债在资产负债表内分别列示，</w:t>
      </w:r>
    </w:p>
    <w:p>
      <w:pPr>
        <w:pStyle w:val="BodyText"/>
        <w:spacing w:line="247" w:lineRule="exact"/>
        <w:ind w:right="126"/>
        <w:jc w:val="left"/>
      </w:pPr>
      <w:r>
        <w:rPr/>
        <w:t>不予相互抵销。</w:t>
      </w:r>
    </w:p>
    <w:p>
      <w:pPr>
        <w:pStyle w:val="BodyText"/>
        <w:spacing w:line="274" w:lineRule="exact" w:before="24"/>
        <w:ind w:left="557" w:right="126"/>
        <w:jc w:val="left"/>
      </w:pPr>
      <w:r>
        <w:rPr/>
        <w:t>（</w:t>
      </w:r>
      <w:r>
        <w:rPr>
          <w:rFonts w:ascii="Times New Roman" w:hAnsi="Times New Roman" w:cs="Times New Roman" w:eastAsia="Times New Roman" w:hint="default"/>
        </w:rPr>
        <w:t>8</w:t>
      </w:r>
      <w:r>
        <w:rPr/>
        <w:t>）权益工具</w:t>
      </w:r>
      <w:r>
        <w:rPr>
          <w:w w:val="100"/>
        </w:rPr>
        <w:t> </w:t>
      </w:r>
      <w:r>
        <w:rPr>
          <w:spacing w:val="-2"/>
        </w:rPr>
        <w:t>权益工具是指能证明拥有本公司在扣除所有负债后的资产中的剩余权益的合同。本公司发行</w:t>
      </w:r>
    </w:p>
    <w:p>
      <w:pPr>
        <w:pStyle w:val="BodyText"/>
        <w:spacing w:line="244" w:lineRule="exact"/>
        <w:ind w:right="0"/>
        <w:jc w:val="left"/>
      </w:pPr>
      <w:r>
        <w:rPr>
          <w:w w:val="100"/>
        </w:rPr>
        <w:t>（含</w:t>
      </w:r>
      <w:r>
        <w:rPr>
          <w:spacing w:val="-3"/>
          <w:w w:val="100"/>
        </w:rPr>
        <w:t>再</w:t>
      </w:r>
      <w:r>
        <w:rPr>
          <w:w w:val="100"/>
        </w:rPr>
        <w:t>融</w:t>
      </w:r>
      <w:r>
        <w:rPr>
          <w:spacing w:val="-3"/>
          <w:w w:val="100"/>
        </w:rPr>
        <w:t>资</w:t>
      </w:r>
      <w:r>
        <w:rPr>
          <w:spacing w:val="-106"/>
          <w:w w:val="100"/>
        </w:rPr>
        <w:t>）</w:t>
      </w:r>
      <w:r>
        <w:rPr>
          <w:spacing w:val="-32"/>
          <w:w w:val="100"/>
        </w:rPr>
        <w:t>、</w:t>
      </w:r>
      <w:r>
        <w:rPr>
          <w:spacing w:val="-3"/>
          <w:w w:val="100"/>
        </w:rPr>
        <w:t>回</w:t>
      </w:r>
      <w:r>
        <w:rPr>
          <w:w w:val="100"/>
        </w:rPr>
        <w:t>购</w:t>
      </w:r>
      <w:r>
        <w:rPr>
          <w:spacing w:val="-34"/>
          <w:w w:val="100"/>
        </w:rPr>
        <w:t>、</w:t>
      </w:r>
      <w:r>
        <w:rPr>
          <w:w w:val="100"/>
        </w:rPr>
        <w:t>出</w:t>
      </w:r>
      <w:r>
        <w:rPr>
          <w:spacing w:val="-3"/>
          <w:w w:val="100"/>
        </w:rPr>
        <w:t>售</w:t>
      </w:r>
      <w:r>
        <w:rPr>
          <w:w w:val="100"/>
        </w:rPr>
        <w:t>或注</w:t>
      </w:r>
      <w:r>
        <w:rPr>
          <w:spacing w:val="-3"/>
          <w:w w:val="100"/>
        </w:rPr>
        <w:t>销</w:t>
      </w:r>
      <w:r>
        <w:rPr>
          <w:w w:val="100"/>
        </w:rPr>
        <w:t>权</w:t>
      </w:r>
      <w:r>
        <w:rPr>
          <w:spacing w:val="-3"/>
          <w:w w:val="100"/>
        </w:rPr>
        <w:t>益</w:t>
      </w:r>
      <w:r>
        <w:rPr>
          <w:w w:val="100"/>
        </w:rPr>
        <w:t>工</w:t>
      </w:r>
      <w:r>
        <w:rPr>
          <w:spacing w:val="-3"/>
          <w:w w:val="100"/>
        </w:rPr>
        <w:t>具</w:t>
      </w:r>
      <w:r>
        <w:rPr>
          <w:w w:val="100"/>
        </w:rPr>
        <w:t>作</w:t>
      </w:r>
      <w:r>
        <w:rPr>
          <w:spacing w:val="-3"/>
          <w:w w:val="100"/>
        </w:rPr>
        <w:t>为</w:t>
      </w:r>
      <w:r>
        <w:rPr>
          <w:w w:val="100"/>
        </w:rPr>
        <w:t>权</w:t>
      </w:r>
      <w:r>
        <w:rPr>
          <w:spacing w:val="-3"/>
          <w:w w:val="100"/>
        </w:rPr>
        <w:t>益</w:t>
      </w:r>
      <w:r>
        <w:rPr>
          <w:w w:val="100"/>
        </w:rPr>
        <w:t>的变</w:t>
      </w:r>
      <w:r>
        <w:rPr>
          <w:spacing w:val="-3"/>
          <w:w w:val="100"/>
        </w:rPr>
        <w:t>动</w:t>
      </w:r>
      <w:r>
        <w:rPr>
          <w:w w:val="100"/>
        </w:rPr>
        <w:t>处</w:t>
      </w:r>
      <w:r>
        <w:rPr>
          <w:spacing w:val="-3"/>
          <w:w w:val="100"/>
        </w:rPr>
        <w:t>理</w:t>
      </w:r>
      <w:r>
        <w:rPr>
          <w:spacing w:val="-32"/>
          <w:w w:val="100"/>
        </w:rPr>
        <w:t>。</w:t>
      </w:r>
      <w:r>
        <w:rPr>
          <w:spacing w:val="-3"/>
          <w:w w:val="100"/>
        </w:rPr>
        <w:t>本</w:t>
      </w:r>
      <w:r>
        <w:rPr>
          <w:w w:val="100"/>
        </w:rPr>
        <w:t>公</w:t>
      </w:r>
      <w:r>
        <w:rPr>
          <w:spacing w:val="-3"/>
          <w:w w:val="100"/>
        </w:rPr>
        <w:t>司</w:t>
      </w:r>
      <w:r>
        <w:rPr>
          <w:w w:val="100"/>
        </w:rPr>
        <w:t>不</w:t>
      </w:r>
      <w:r>
        <w:rPr>
          <w:spacing w:val="-3"/>
          <w:w w:val="100"/>
        </w:rPr>
        <w:t>确</w:t>
      </w:r>
      <w:r>
        <w:rPr>
          <w:w w:val="100"/>
        </w:rPr>
        <w:t>认权</w:t>
      </w:r>
      <w:r>
        <w:rPr>
          <w:spacing w:val="-3"/>
          <w:w w:val="100"/>
        </w:rPr>
        <w:t>益</w:t>
      </w:r>
      <w:r>
        <w:rPr>
          <w:w w:val="100"/>
        </w:rPr>
        <w:t>工</w:t>
      </w:r>
      <w:r>
        <w:rPr>
          <w:spacing w:val="-3"/>
          <w:w w:val="100"/>
        </w:rPr>
        <w:t>具</w:t>
      </w:r>
      <w:r>
        <w:rPr>
          <w:w w:val="100"/>
        </w:rPr>
        <w:t>的</w:t>
      </w:r>
      <w:r>
        <w:rPr>
          <w:spacing w:val="-3"/>
          <w:w w:val="100"/>
        </w:rPr>
        <w:t>公允</w:t>
      </w:r>
      <w:r>
        <w:rPr>
          <w:w w:val="100"/>
        </w:rPr>
        <w:t>价</w:t>
      </w:r>
    </w:p>
    <w:p>
      <w:pPr>
        <w:pStyle w:val="BodyText"/>
        <w:spacing w:line="240" w:lineRule="auto"/>
        <w:ind w:left="557" w:right="126" w:hanging="420"/>
        <w:jc w:val="left"/>
      </w:pPr>
      <w:r>
        <w:rPr/>
        <w:t>值变动。与权益性交易相关的交易费用从权益中扣减。</w:t>
      </w:r>
      <w:r>
        <w:rPr>
          <w:w w:val="100"/>
        </w:rPr>
        <w:t> </w:t>
      </w:r>
      <w:r>
        <w:rPr>
          <w:spacing w:val="-7"/>
          <w:w w:val="100"/>
        </w:rPr>
        <w:t>本公司对权益工具持有方的各种分配（不包括股票股利），减少股东权益。本公司不确认权益</w:t>
      </w:r>
    </w:p>
    <w:p>
      <w:pPr>
        <w:pStyle w:val="BodyText"/>
        <w:spacing w:line="271" w:lineRule="exact"/>
        <w:ind w:right="126"/>
        <w:jc w:val="left"/>
      </w:pPr>
      <w:r>
        <w:rPr/>
        <w:t>工具的公允价值变动额。</w:t>
      </w:r>
    </w:p>
    <w:p>
      <w:pPr>
        <w:spacing w:line="240" w:lineRule="auto" w:before="0"/>
        <w:rPr>
          <w:rFonts w:ascii="宋体" w:hAnsi="宋体" w:cs="宋体" w:eastAsia="宋体" w:hint="default"/>
          <w:sz w:val="23"/>
          <w:szCs w:val="23"/>
        </w:rPr>
      </w:pPr>
    </w:p>
    <w:p>
      <w:pPr>
        <w:pStyle w:val="Heading3"/>
        <w:spacing w:line="290" w:lineRule="auto" w:before="0"/>
        <w:ind w:left="137" w:right="43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right="126"/>
        <w:jc w:val="left"/>
      </w:pPr>
      <w:r>
        <w:rPr/>
        <w:t>√适用 □不适用</w:t>
      </w:r>
    </w:p>
    <w:p>
      <w:pPr>
        <w:spacing w:after="0" w:line="240" w:lineRule="auto"/>
        <w:jc w:val="left"/>
        <w:sectPr>
          <w:pgSz w:w="11910" w:h="16840"/>
          <w:pgMar w:header="882" w:footer="1195" w:top="1120" w:bottom="1380" w:left="1140" w:right="1660"/>
        </w:sectPr>
      </w:pPr>
    </w:p>
    <w:p>
      <w:pPr>
        <w:spacing w:line="240" w:lineRule="auto" w:before="0"/>
        <w:rPr>
          <w:rFonts w:ascii="宋体" w:hAnsi="宋体" w:cs="宋体" w:eastAsia="宋体" w:hint="default"/>
          <w:sz w:val="24"/>
          <w:szCs w:val="24"/>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372;height:2" coordorigin="10,10" coordsize="2372,2">
              <v:shape style="position:absolute;left:10;top:10;width:2372;height:2" coordorigin="10,10" coordsize="2372,0" path="m10,10l2381,10e" filled="false" stroked="true" strokeweight=".96pt" strokecolor="#009eea">
                <v:path arrowok="t"/>
              </v:shape>
            </v:group>
            <v:group style="position:absolute;left:2381;top:10;width:58;height:2" coordorigin="2381,10" coordsize="58,2">
              <v:shape style="position:absolute;left:2381;top:10;width:58;height:2" coordorigin="2381,10" coordsize="58,0" path="m2381,10l2439,10e" filled="false" stroked="true" strokeweight=".96pt" strokecolor="#009eea">
                <v:path arrowok="t"/>
              </v:shape>
            </v:group>
            <v:group style="position:absolute;left:2439;top:10;width:6621;height:2" coordorigin="2439,10" coordsize="6621,2">
              <v:shape style="position:absolute;left:2439;top:10;width:6621;height:2" coordorigin="2439,10" coordsize="6621,0" path="m2439,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376"/>
        <w:gridCol w:w="6673"/>
      </w:tblGrid>
      <w:tr>
        <w:trPr>
          <w:trHeight w:val="562" w:hRule="exact"/>
        </w:trPr>
        <w:tc>
          <w:tcPr>
            <w:tcW w:w="2376" w:type="dxa"/>
            <w:tcBorders>
              <w:top w:val="single" w:sz="8" w:space="0" w:color="009EEA"/>
              <w:left w:val="nil" w:sz="6" w:space="0" w:color="auto"/>
              <w:bottom w:val="single" w:sz="4" w:space="0" w:color="009EEA"/>
              <w:right w:val="single" w:sz="4" w:space="0" w:color="009EEA"/>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单项金额重大的判断依</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据或金额标准</w:t>
            </w:r>
          </w:p>
        </w:tc>
        <w:tc>
          <w:tcPr>
            <w:tcW w:w="6673" w:type="dxa"/>
            <w:tcBorders>
              <w:top w:val="single" w:sz="8" w:space="0" w:color="009EEA"/>
              <w:left w:val="single" w:sz="4" w:space="0" w:color="009EEA"/>
              <w:bottom w:val="single" w:sz="4" w:space="0" w:color="009EEA"/>
              <w:right w:val="nil" w:sz="6" w:space="0" w:color="auto"/>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本公司将金额为人民币 </w:t>
            </w:r>
            <w:r>
              <w:rPr>
                <w:rFonts w:ascii="Times New Roman" w:hAnsi="Times New Roman" w:cs="Times New Roman" w:eastAsia="Times New Roman" w:hint="default"/>
                <w:sz w:val="21"/>
                <w:szCs w:val="21"/>
              </w:rPr>
              <w:t>500 </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万元以上的应收款项确认为单项金额重大</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的应收款项。</w:t>
            </w:r>
          </w:p>
        </w:tc>
      </w:tr>
      <w:tr>
        <w:trPr>
          <w:trHeight w:val="1126" w:hRule="exact"/>
        </w:trPr>
        <w:tc>
          <w:tcPr>
            <w:tcW w:w="237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8" w:right="10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提坏账准备的计提方法</w:t>
            </w:r>
          </w:p>
        </w:tc>
        <w:tc>
          <w:tcPr>
            <w:tcW w:w="6673" w:type="dxa"/>
            <w:tcBorders>
              <w:top w:val="single" w:sz="4" w:space="0" w:color="009EEA"/>
              <w:left w:val="single" w:sz="4" w:space="0" w:color="009EEA"/>
              <w:bottom w:val="single" w:sz="23" w:space="0" w:color="009EEA"/>
              <w:right w:val="nil" w:sz="6" w:space="0" w:color="auto"/>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本公司对单项金额重大的应收款项单独进行减值测试，单独测试未发生</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4"/>
                <w:sz w:val="21"/>
                <w:szCs w:val="21"/>
              </w:rPr>
              <w:t>减值的金融资产，包括在具有类似信用风险特征的金融资产组合中进行</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减值测试。单项测试已确认减值损失的应收款项，不再包括在具有类似</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信用风险特征的应收款项组合中进行减值测试。</w:t>
            </w:r>
          </w:p>
        </w:tc>
      </w:tr>
    </w:tbl>
    <w:p>
      <w:pPr>
        <w:spacing w:line="240" w:lineRule="auto" w:before="2"/>
        <w:rPr>
          <w:rFonts w:ascii="宋体" w:hAnsi="宋体" w:cs="宋体" w:eastAsia="宋体" w:hint="default"/>
          <w:sz w:val="19"/>
          <w:szCs w:val="19"/>
        </w:rPr>
      </w:pPr>
    </w:p>
    <w:p>
      <w:pPr>
        <w:pStyle w:val="Heading3"/>
        <w:spacing w:line="240" w:lineRule="auto"/>
        <w:ind w:left="257" w:right="0"/>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321" w:lineRule="auto" w:before="56"/>
        <w:ind w:left="257" w:right="0"/>
        <w:jc w:val="left"/>
      </w:pPr>
      <w:r>
        <w:rPr/>
        <w:pict>
          <v:group style="position:absolute;margin-left:57.959995pt;margin-top:18.183683pt;width:453.5pt;height:2.9pt;mso-position-horizontal-relative:page;mso-position-vertical-relative:paragraph;z-index:-976240" coordorigin="1159,364" coordsize="9070,58">
            <v:group style="position:absolute;left:1169;top:373;width:9050;height:2" coordorigin="1169,373" coordsize="9050,2">
              <v:shape style="position:absolute;left:1169;top:373;width:9050;height:2" coordorigin="1169,373" coordsize="9050,0" path="m1169,373l10219,373e" filled="false" stroked="true" strokeweight=".96001pt" strokecolor="#009eea">
                <v:path arrowok="t"/>
              </v:shape>
            </v:group>
            <v:group style="position:absolute;left:1169;top:412;width:9050;height:2" coordorigin="1169,412" coordsize="9050,2">
              <v:shape style="position:absolute;left:1169;top:412;width:9050;height:2" coordorigin="1169,412" coordsize="9050,0" path="m1169,412l10219,412e" filled="false" stroked="true" strokeweight=".96001pt" strokecolor="#009eea">
                <v:path arrowok="t"/>
              </v:shape>
            </v:group>
            <w10:wrap type="none"/>
          </v:group>
        </w:pict>
      </w:r>
      <w:r>
        <w:rPr/>
        <w:t>√适用</w:t>
      </w:r>
      <w:r>
        <w:rPr>
          <w:spacing w:val="-2"/>
        </w:rPr>
        <w:t> </w:t>
      </w:r>
      <w:r>
        <w:rPr/>
        <w:t>□不适用</w:t>
      </w:r>
      <w:r>
        <w:rPr>
          <w:spacing w:val="-103"/>
        </w:rPr>
        <w:t> </w:t>
      </w:r>
      <w:r>
        <w:rPr>
          <w:spacing w:val="-103"/>
        </w:rPr>
      </w:r>
      <w:r>
        <w:rPr>
          <w:spacing w:val="-2"/>
        </w:rPr>
        <w:t>按信用风险特征组合计提坏账准备的计提方法（账龄分析法、余额百分比法、其他方法）</w:t>
      </w:r>
    </w:p>
    <w:tbl>
      <w:tblPr>
        <w:tblW w:w="0" w:type="auto"/>
        <w:jc w:val="left"/>
        <w:tblInd w:w="148" w:type="dxa"/>
        <w:tblLayout w:type="fixed"/>
        <w:tblCellMar>
          <w:top w:w="0" w:type="dxa"/>
          <w:left w:w="0" w:type="dxa"/>
          <w:bottom w:w="0" w:type="dxa"/>
          <w:right w:w="0" w:type="dxa"/>
        </w:tblCellMar>
        <w:tblLook w:val="01E0"/>
      </w:tblPr>
      <w:tblGrid>
        <w:gridCol w:w="2376"/>
        <w:gridCol w:w="6673"/>
      </w:tblGrid>
      <w:tr>
        <w:trPr>
          <w:trHeight w:val="355" w:hRule="exact"/>
        </w:trPr>
        <w:tc>
          <w:tcPr>
            <w:tcW w:w="2376"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6673" w:type="dxa"/>
            <w:tcBorders>
              <w:top w:val="single" w:sz="4" w:space="0" w:color="009EEA"/>
              <w:left w:val="single" w:sz="4" w:space="0" w:color="009EEA"/>
              <w:bottom w:val="single" w:sz="4" w:space="0" w:color="009EEA"/>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按账龄分析法计提坏账准备</w:t>
            </w:r>
          </w:p>
        </w:tc>
      </w:tr>
      <w:tr>
        <w:trPr>
          <w:trHeight w:val="356" w:hRule="exact"/>
        </w:trPr>
        <w:tc>
          <w:tcPr>
            <w:tcW w:w="237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667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其他方法计提坏账准备</w:t>
            </w:r>
          </w:p>
        </w:tc>
      </w:tr>
      <w:tr>
        <w:trPr>
          <w:trHeight w:val="384" w:hRule="exact"/>
        </w:trPr>
        <w:tc>
          <w:tcPr>
            <w:tcW w:w="237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1"/>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667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
              <w:ind w:left="103" w:right="0"/>
              <w:jc w:val="left"/>
              <w:rPr>
                <w:rFonts w:ascii="宋体" w:hAnsi="宋体" w:cs="宋体" w:eastAsia="宋体" w:hint="default"/>
                <w:sz w:val="21"/>
                <w:szCs w:val="21"/>
              </w:rPr>
            </w:pPr>
            <w:r>
              <w:rPr>
                <w:rFonts w:ascii="宋体" w:hAnsi="宋体" w:cs="宋体" w:eastAsia="宋体" w:hint="default"/>
                <w:sz w:val="21"/>
                <w:szCs w:val="21"/>
              </w:rPr>
              <w:t>其他方法计提坏账准备</w:t>
            </w:r>
          </w:p>
        </w:tc>
      </w:tr>
    </w:tbl>
    <w:p>
      <w:pPr>
        <w:spacing w:line="240" w:lineRule="auto" w:before="10"/>
        <w:rPr>
          <w:rFonts w:ascii="宋体" w:hAnsi="宋体" w:cs="宋体" w:eastAsia="宋体" w:hint="default"/>
          <w:sz w:val="12"/>
          <w:szCs w:val="12"/>
        </w:rPr>
      </w:pPr>
    </w:p>
    <w:p>
      <w:pPr>
        <w:pStyle w:val="BodyText"/>
        <w:spacing w:line="274" w:lineRule="exact" w:before="36"/>
        <w:ind w:left="257" w:right="0"/>
        <w:jc w:val="left"/>
      </w:pPr>
      <w:r>
        <w:rPr/>
        <w:t>组合中，采用账龄分析法计提坏账准备的</w:t>
      </w:r>
    </w:p>
    <w:p>
      <w:pPr>
        <w:pStyle w:val="BodyText"/>
        <w:spacing w:line="274" w:lineRule="exact"/>
        <w:ind w:left="25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70"/>
        <w:gridCol w:w="3339"/>
        <w:gridCol w:w="3240"/>
      </w:tblGrid>
      <w:tr>
        <w:trPr>
          <w:trHeight w:val="384" w:hRule="exact"/>
        </w:trPr>
        <w:tc>
          <w:tcPr>
            <w:tcW w:w="247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33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66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24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5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55" w:hRule="exact"/>
        </w:trPr>
        <w:tc>
          <w:tcPr>
            <w:tcW w:w="24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3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2.00</w:t>
            </w:r>
          </w:p>
        </w:tc>
        <w:tc>
          <w:tcPr>
            <w:tcW w:w="32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2.00</w:t>
            </w:r>
          </w:p>
        </w:tc>
      </w:tr>
      <w:tr>
        <w:trPr>
          <w:trHeight w:val="355" w:hRule="exact"/>
        </w:trPr>
        <w:tc>
          <w:tcPr>
            <w:tcW w:w="24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3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5.00</w:t>
            </w:r>
          </w:p>
        </w:tc>
        <w:tc>
          <w:tcPr>
            <w:tcW w:w="32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5.00</w:t>
            </w:r>
          </w:p>
        </w:tc>
      </w:tr>
      <w:tr>
        <w:trPr>
          <w:trHeight w:val="358" w:hRule="exact"/>
        </w:trPr>
        <w:tc>
          <w:tcPr>
            <w:tcW w:w="24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3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15.00</w:t>
            </w:r>
          </w:p>
        </w:tc>
        <w:tc>
          <w:tcPr>
            <w:tcW w:w="32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15.00</w:t>
            </w:r>
          </w:p>
        </w:tc>
      </w:tr>
      <w:tr>
        <w:trPr>
          <w:trHeight w:val="382" w:hRule="exact"/>
        </w:trPr>
        <w:tc>
          <w:tcPr>
            <w:tcW w:w="247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333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6"/>
              <w:ind w:right="99"/>
              <w:jc w:val="right"/>
              <w:rPr>
                <w:rFonts w:ascii="Arial" w:hAnsi="Arial" w:cs="Arial" w:eastAsia="Arial" w:hint="default"/>
                <w:sz w:val="21"/>
                <w:szCs w:val="21"/>
              </w:rPr>
            </w:pPr>
            <w:r>
              <w:rPr>
                <w:rFonts w:ascii="Arial"/>
                <w:spacing w:val="-1"/>
                <w:sz w:val="21"/>
              </w:rPr>
              <w:t>50.00</w:t>
            </w:r>
          </w:p>
        </w:tc>
        <w:tc>
          <w:tcPr>
            <w:tcW w:w="324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50.00</w:t>
            </w:r>
          </w:p>
        </w:tc>
      </w:tr>
    </w:tbl>
    <w:p>
      <w:pPr>
        <w:spacing w:line="240" w:lineRule="auto" w:before="13"/>
        <w:rPr>
          <w:rFonts w:ascii="宋体" w:hAnsi="宋体" w:cs="宋体" w:eastAsia="宋体" w:hint="default"/>
          <w:sz w:val="12"/>
          <w:szCs w:val="12"/>
        </w:rPr>
      </w:pPr>
    </w:p>
    <w:p>
      <w:pPr>
        <w:pStyle w:val="BodyText"/>
        <w:spacing w:line="274" w:lineRule="exact" w:before="36"/>
        <w:ind w:left="257" w:right="0"/>
        <w:jc w:val="left"/>
      </w:pPr>
      <w:r>
        <w:rPr/>
        <w:t>组合中，采用余额百分比法计提坏账准备的</w:t>
      </w:r>
    </w:p>
    <w:p>
      <w:pPr>
        <w:pStyle w:val="BodyText"/>
        <w:spacing w:line="272" w:lineRule="exact" w:before="27"/>
        <w:ind w:left="257" w:right="5503"/>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49" w:lineRule="exact"/>
        <w:ind w:left="257"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04"/>
        <w:gridCol w:w="3005"/>
        <w:gridCol w:w="3240"/>
      </w:tblGrid>
      <w:tr>
        <w:trPr>
          <w:trHeight w:val="384" w:hRule="exact"/>
        </w:trPr>
        <w:tc>
          <w:tcPr>
            <w:tcW w:w="280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324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5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355" w:hRule="exact"/>
        </w:trPr>
        <w:tc>
          <w:tcPr>
            <w:tcW w:w="280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005" w:type="dxa"/>
            <w:tcBorders>
              <w:top w:val="single" w:sz="4" w:space="0" w:color="009EEA"/>
              <w:left w:val="single" w:sz="4" w:space="0" w:color="009EEA"/>
              <w:bottom w:val="single" w:sz="4" w:space="0" w:color="009EEA"/>
              <w:right w:val="single" w:sz="4" w:space="0" w:color="009EEA"/>
            </w:tcBorders>
          </w:tcPr>
          <w:p>
            <w:pPr/>
          </w:p>
        </w:tc>
        <w:tc>
          <w:tcPr>
            <w:tcW w:w="3240"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280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005" w:type="dxa"/>
            <w:tcBorders>
              <w:top w:val="single" w:sz="4" w:space="0" w:color="009EEA"/>
              <w:left w:val="single" w:sz="4" w:space="0" w:color="009EEA"/>
              <w:bottom w:val="single" w:sz="23" w:space="0" w:color="009EEA"/>
              <w:right w:val="single" w:sz="4" w:space="0" w:color="009EEA"/>
            </w:tcBorders>
          </w:tcPr>
          <w:p>
            <w:pPr/>
          </w:p>
        </w:tc>
        <w:tc>
          <w:tcPr>
            <w:tcW w:w="3240" w:type="dxa"/>
            <w:tcBorders>
              <w:top w:val="single" w:sz="4" w:space="0" w:color="009EEA"/>
              <w:left w:val="single" w:sz="4" w:space="0" w:color="009EEA"/>
              <w:bottom w:val="single" w:sz="23" w:space="0" w:color="009EEA"/>
              <w:right w:val="nil" w:sz="6" w:space="0" w:color="auto"/>
            </w:tcBorders>
          </w:tcPr>
          <w:p>
            <w:pPr/>
          </w:p>
        </w:tc>
      </w:tr>
    </w:tbl>
    <w:p>
      <w:pPr>
        <w:spacing w:line="240" w:lineRule="auto" w:before="10"/>
        <w:rPr>
          <w:rFonts w:ascii="宋体" w:hAnsi="宋体" w:cs="宋体" w:eastAsia="宋体" w:hint="default"/>
          <w:sz w:val="17"/>
          <w:szCs w:val="17"/>
        </w:rPr>
      </w:pPr>
    </w:p>
    <w:p>
      <w:pPr>
        <w:pStyle w:val="Heading3"/>
        <w:spacing w:line="240" w:lineRule="auto"/>
        <w:ind w:left="257" w:right="0"/>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7"/>
        <w:ind w:left="257"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470"/>
        <w:gridCol w:w="6580"/>
      </w:tblGrid>
      <w:tr>
        <w:trPr>
          <w:trHeight w:val="1126" w:hRule="exact"/>
        </w:trPr>
        <w:tc>
          <w:tcPr>
            <w:tcW w:w="247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100"/>
              <w:jc w:val="left"/>
              <w:rPr>
                <w:rFonts w:ascii="宋体" w:hAnsi="宋体" w:cs="宋体" w:eastAsia="宋体" w:hint="default"/>
                <w:sz w:val="21"/>
                <w:szCs w:val="21"/>
              </w:rPr>
            </w:pPr>
            <w:r>
              <w:rPr>
                <w:rFonts w:ascii="宋体" w:hAnsi="宋体" w:cs="宋体" w:eastAsia="宋体" w:hint="default"/>
                <w:spacing w:val="12"/>
                <w:sz w:val="21"/>
                <w:szCs w:val="21"/>
              </w:rPr>
              <w:t>单项计提坏账准备的理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由</w:t>
            </w:r>
          </w:p>
        </w:tc>
        <w:tc>
          <w:tcPr>
            <w:tcW w:w="6580" w:type="dxa"/>
            <w:tcBorders>
              <w:top w:val="single" w:sz="23" w:space="0" w:color="009EEA"/>
              <w:left w:val="single" w:sz="4" w:space="0" w:color="009EEA"/>
              <w:bottom w:val="single" w:sz="4" w:space="0" w:color="009EEA"/>
              <w:right w:val="nil" w:sz="6" w:space="0" w:color="auto"/>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本公司对于单项金额虽不重大但具备以下特征的应收款项，单独进行</w:t>
            </w:r>
          </w:p>
          <w:p>
            <w:pPr>
              <w:pStyle w:val="TableParagraph"/>
              <w:spacing w:line="237" w:lineRule="auto"/>
              <w:ind w:left="100" w:right="108"/>
              <w:jc w:val="both"/>
              <w:rPr>
                <w:rFonts w:ascii="宋体" w:hAnsi="宋体" w:cs="宋体" w:eastAsia="宋体" w:hint="default"/>
                <w:sz w:val="21"/>
                <w:szCs w:val="21"/>
              </w:rPr>
            </w:pPr>
            <w:r>
              <w:rPr>
                <w:rFonts w:ascii="宋体" w:hAnsi="宋体" w:cs="宋体" w:eastAsia="宋体" w:hint="default"/>
                <w:sz w:val="21"/>
                <w:szCs w:val="21"/>
              </w:rPr>
              <w:t>减值测试，导致单独进行减值测试的非重大应收款项的特征，如：应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收关联方款项；与对方存在争议或涉及诉讼、仲裁的应收款项；已有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明显迹象表明债务人很可能无法履行还款义务的应收款项。</w:t>
            </w:r>
          </w:p>
        </w:tc>
      </w:tr>
      <w:tr>
        <w:trPr>
          <w:trHeight w:val="562" w:hRule="exact"/>
        </w:trPr>
        <w:tc>
          <w:tcPr>
            <w:tcW w:w="247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580" w:type="dxa"/>
            <w:tcBorders>
              <w:top w:val="single" w:sz="4" w:space="0" w:color="009EEA"/>
              <w:left w:val="single" w:sz="4" w:space="0" w:color="009EEA"/>
              <w:bottom w:val="single" w:sz="8" w:space="0" w:color="009EEA"/>
              <w:right w:val="nil" w:sz="6" w:space="0" w:color="auto"/>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有客观证据表明其发生了减值的，根据其未来现金流量现值低于其账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面价值的差额，确认减值损失，计提坏账准备。</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466;height:2" coordorigin="10,10" coordsize="2466,2">
              <v:shape style="position:absolute;left:10;top:10;width:2466;height:2" coordorigin="10,10" coordsize="2466,0" path="m10,10l2475,10e" filled="false" stroked="true" strokeweight=".96002pt" strokecolor="#009eea">
                <v:path arrowok="t"/>
              </v:shape>
            </v:group>
            <v:group style="position:absolute;left:2475;top:10;width:58;height:2" coordorigin="2475,10" coordsize="58,2">
              <v:shape style="position:absolute;left:2475;top:10;width:58;height:2" coordorigin="2475,10" coordsize="58,0" path="m2475,10l2532,10e" filled="false" stroked="true" strokeweight=".96002pt" strokecolor="#009eea">
                <v:path arrowok="t"/>
              </v:shape>
            </v:group>
            <v:group style="position:absolute;left:2532;top:10;width:6527;height:2" coordorigin="2532,10" coordsize="6527,2">
              <v:shape style="position:absolute;left:2532;top:10;width:6527;height:2" coordorigin="2532,10" coordsize="6527,0" path="m2532,10l9059,10e" filled="false" stroked="true" strokeweight=".96002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left="257" w:right="0"/>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99" w:val="left" w:leader="none"/>
        </w:tabs>
        <w:spacing w:line="273" w:lineRule="exact" w:before="58"/>
        <w:ind w:left="257" w:right="0"/>
        <w:jc w:val="left"/>
      </w:pPr>
      <w:r>
        <w:rPr/>
        <w:t>√适用</w:t>
        <w:tab/>
        <w:t>□不适用</w:t>
      </w:r>
    </w:p>
    <w:p>
      <w:pPr>
        <w:pStyle w:val="BodyText"/>
        <w:spacing w:line="274" w:lineRule="exact" w:before="24"/>
        <w:ind w:left="677" w:right="0"/>
        <w:jc w:val="left"/>
      </w:pPr>
      <w:r>
        <w:rPr/>
        <w:t>（</w:t>
      </w:r>
      <w:r>
        <w:rPr>
          <w:rFonts w:ascii="Times New Roman" w:hAnsi="Times New Roman" w:cs="Times New Roman" w:eastAsia="Times New Roman" w:hint="default"/>
        </w:rPr>
        <w:t>1</w:t>
      </w:r>
      <w:r>
        <w:rPr/>
        <w:t>）存货的分类</w:t>
      </w:r>
      <w:r>
        <w:rPr>
          <w:w w:val="100"/>
        </w:rPr>
        <w:t> </w:t>
      </w:r>
      <w:r>
        <w:rPr>
          <w:spacing w:val="-4"/>
          <w:w w:val="100"/>
        </w:rPr>
        <w:t>存货主要包括原材料、在建开发产品（开发成本）、库存商品、周转材料、消耗性生物资产、</w:t>
      </w:r>
    </w:p>
    <w:p>
      <w:pPr>
        <w:pStyle w:val="BodyText"/>
        <w:spacing w:line="246" w:lineRule="exact"/>
        <w:ind w:left="257" w:right="0"/>
        <w:jc w:val="left"/>
      </w:pPr>
      <w:r>
        <w:rPr/>
        <w:t>发出商品等。</w:t>
      </w:r>
    </w:p>
    <w:p>
      <w:pPr>
        <w:spacing w:after="0" w:line="246" w:lineRule="exact"/>
        <w:jc w:val="left"/>
        <w:sectPr>
          <w:footerReference w:type="default" r:id="rId52"/>
          <w:pgSz w:w="11910" w:h="16840"/>
          <w:pgMar w:footer="1195" w:header="882" w:top="1120" w:bottom="1380" w:left="1020" w:right="1520"/>
        </w:sectPr>
      </w:pPr>
    </w:p>
    <w:p>
      <w:pPr>
        <w:spacing w:line="240" w:lineRule="auto" w:before="9"/>
        <w:rPr>
          <w:rFonts w:ascii="宋体" w:hAnsi="宋体" w:cs="宋体" w:eastAsia="宋体" w:hint="default"/>
          <w:sz w:val="18"/>
          <w:szCs w:val="18"/>
        </w:rPr>
      </w:pPr>
    </w:p>
    <w:p>
      <w:pPr>
        <w:pStyle w:val="BodyText"/>
        <w:spacing w:line="272" w:lineRule="exact" w:before="64"/>
        <w:ind w:left="557" w:right="126"/>
        <w:jc w:val="left"/>
      </w:pPr>
      <w:r>
        <w:rPr/>
        <w:t>（</w:t>
      </w:r>
      <w:r>
        <w:rPr>
          <w:rFonts w:ascii="Times New Roman" w:hAnsi="Times New Roman" w:cs="Times New Roman" w:eastAsia="Times New Roman" w:hint="default"/>
        </w:rPr>
        <w:t>2</w:t>
      </w:r>
      <w:r>
        <w:rPr/>
        <w:t>）存货取得和发出的计价方法</w:t>
      </w:r>
      <w:r>
        <w:rPr>
          <w:w w:val="100"/>
        </w:rPr>
        <w:t> </w:t>
      </w:r>
      <w:r>
        <w:rPr>
          <w:spacing w:val="-2"/>
        </w:rPr>
        <w:t>存货在取得时按实际成本计价，存货成本包括采购成本、加工成本和其他成本。领用和发出</w:t>
      </w:r>
    </w:p>
    <w:p>
      <w:pPr>
        <w:pStyle w:val="BodyText"/>
        <w:spacing w:line="272" w:lineRule="exact" w:before="1"/>
        <w:ind w:left="557" w:right="126" w:hanging="420"/>
        <w:jc w:val="left"/>
      </w:pPr>
      <w:r>
        <w:rPr/>
        <w:t>时按加权平均法计价。</w:t>
      </w:r>
      <w:r>
        <w:rPr>
          <w:w w:val="100"/>
        </w:rPr>
        <w:t> </w:t>
      </w:r>
      <w:r>
        <w:rPr>
          <w:spacing w:val="-2"/>
        </w:rPr>
        <w:t>其中：①房地产开发企业存货按成本进行初始计量。存货主要包括库存材料、在建开发产品</w:t>
      </w:r>
    </w:p>
    <w:p>
      <w:pPr>
        <w:pStyle w:val="BodyText"/>
        <w:spacing w:line="272" w:lineRule="exact" w:before="1"/>
        <w:ind w:right="125"/>
        <w:jc w:val="left"/>
      </w:pPr>
      <w:r>
        <w:rPr>
          <w:spacing w:val="-6"/>
          <w:w w:val="100"/>
        </w:rPr>
        <w:t>（开发成本）、已完工开发产品和意图出售而暂时出租的开发产品等。开发产品的成本包括土地出</w:t>
      </w:r>
      <w:r>
        <w:rPr>
          <w:spacing w:val="-104"/>
          <w:w w:val="100"/>
        </w:rPr>
        <w:t> </w:t>
      </w:r>
      <w:r>
        <w:rPr>
          <w:spacing w:val="-104"/>
          <w:w w:val="100"/>
        </w:rPr>
      </w:r>
      <w:r>
        <w:rPr>
          <w:spacing w:val="-1"/>
        </w:rPr>
        <w:t>让金、基础配套设施支出、建筑安装工程支出、开发项目完工之前所发生的借款费用及开发过程</w:t>
      </w:r>
    </w:p>
    <w:p>
      <w:pPr>
        <w:pStyle w:val="BodyText"/>
        <w:spacing w:line="247" w:lineRule="exact"/>
        <w:ind w:right="126"/>
        <w:jc w:val="left"/>
      </w:pPr>
      <w:r>
        <w:rPr/>
        <w:t>中的其他相关费用。存货发出时，采用个别计价法确定其实际成本。</w:t>
      </w:r>
    </w:p>
    <w:p>
      <w:pPr>
        <w:pStyle w:val="BodyText"/>
        <w:spacing w:line="237" w:lineRule="auto"/>
        <w:ind w:right="129" w:firstLine="420"/>
        <w:jc w:val="both"/>
      </w:pPr>
      <w:r>
        <w:rPr>
          <w:spacing w:val="-2"/>
        </w:rPr>
        <w:t>②建造合同按实际成本计量，包括从合同签订开始至合同完成止所发生的、与执行合同有关</w:t>
      </w:r>
      <w:r>
        <w:rPr>
          <w:w w:val="100"/>
        </w:rPr>
        <w:t> </w:t>
      </w:r>
      <w:r>
        <w:rPr>
          <w:spacing w:val="-1"/>
        </w:rPr>
        <w:t>的直接费用和间接费用。为订立合同而发生的差旅费、投标费等，能够单独区分和可靠计量且合</w:t>
      </w:r>
      <w:r>
        <w:rPr>
          <w:spacing w:val="-55"/>
        </w:rPr>
        <w:t> </w:t>
      </w:r>
      <w:r>
        <w:rPr>
          <w:spacing w:val="-55"/>
        </w:rPr>
      </w:r>
      <w:r>
        <w:rPr/>
        <w:t>同很可能订立的，在取得合同时计入合同成本；未满足上述条件的，则计入当期损益。</w:t>
      </w:r>
    </w:p>
    <w:p>
      <w:pPr>
        <w:pStyle w:val="BodyText"/>
        <w:spacing w:line="237" w:lineRule="auto" w:before="1"/>
        <w:ind w:right="129" w:firstLine="420"/>
        <w:jc w:val="both"/>
      </w:pPr>
      <w:r>
        <w:rPr>
          <w:spacing w:val="-2"/>
        </w:rPr>
        <w:t>在建合同累计已发生的成本和累计已确认的毛利（亏损）与已结算的价款在资产负债表中以</w:t>
      </w:r>
      <w:r>
        <w:rPr>
          <w:w w:val="100"/>
        </w:rPr>
        <w:t> </w:t>
      </w:r>
      <w:r>
        <w:rPr>
          <w:spacing w:val="-1"/>
        </w:rPr>
        <w:t>抵销后的净额列示。在建合同累计已发生的成本和累计已确认的毛利（亏损）之和超过已结算价</w:t>
      </w:r>
      <w:r>
        <w:rPr>
          <w:spacing w:val="-55"/>
        </w:rPr>
        <w:t> </w:t>
      </w:r>
      <w:r>
        <w:rPr>
          <w:spacing w:val="-55"/>
        </w:rPr>
      </w:r>
      <w:r>
        <w:rPr>
          <w:spacing w:val="-1"/>
        </w:rPr>
        <w:t>款的部分作为存货列示；在建合同已结算的价款超过累计已发生的成本与累计已确认的毛利（亏</w:t>
      </w:r>
      <w:r>
        <w:rPr>
          <w:spacing w:val="-55"/>
        </w:rPr>
        <w:t> </w:t>
      </w:r>
      <w:r>
        <w:rPr>
          <w:spacing w:val="-55"/>
        </w:rPr>
      </w:r>
      <w:r>
        <w:rPr/>
        <w:t>损）之和的部分作为预收款项列示。</w:t>
      </w:r>
    </w:p>
    <w:p>
      <w:pPr>
        <w:pStyle w:val="BodyText"/>
        <w:spacing w:line="272" w:lineRule="exact"/>
        <w:ind w:left="557" w:right="126"/>
        <w:jc w:val="left"/>
      </w:pPr>
      <w:r>
        <w:rPr/>
        <w:t>③消耗性生物资产按照成本进行初始计量。</w:t>
      </w:r>
    </w:p>
    <w:p>
      <w:pPr>
        <w:pStyle w:val="BodyText"/>
        <w:spacing w:line="274" w:lineRule="exact" w:before="24"/>
        <w:ind w:left="557" w:right="126"/>
        <w:jc w:val="left"/>
      </w:pPr>
      <w:r>
        <w:rPr/>
        <w:t>（</w:t>
      </w:r>
      <w:r>
        <w:rPr>
          <w:rFonts w:ascii="Times New Roman" w:hAnsi="Times New Roman" w:cs="Times New Roman" w:eastAsia="Times New Roman"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245" w:lineRule="exact"/>
        <w:ind w:right="0"/>
        <w:jc w:val="left"/>
      </w:pPr>
      <w:r>
        <w:rPr/>
        <w:t>销售费用以及相关税费后的金额。在确定存货的可变现净值时，以取得的确凿证据为基础，同时</w:t>
      </w:r>
    </w:p>
    <w:p>
      <w:pPr>
        <w:pStyle w:val="BodyText"/>
        <w:spacing w:line="272" w:lineRule="exact" w:before="27"/>
        <w:ind w:left="557" w:right="126" w:hanging="420"/>
        <w:jc w:val="left"/>
      </w:pPr>
      <w:r>
        <w:rPr/>
        <w:t>考虑持有存货的目的以及资产负债表日后事项的影响。</w:t>
      </w:r>
      <w:r>
        <w:rPr>
          <w:w w:val="100"/>
        </w:rPr>
        <w:t> </w:t>
      </w:r>
      <w:r>
        <w:rPr>
          <w:spacing w:val="-2"/>
        </w:rPr>
        <w:t>在资产负债表日，存货按照成本与可变现净值孰低计量。当其可变现净值低于成本时，提取</w:t>
      </w:r>
    </w:p>
    <w:p>
      <w:pPr>
        <w:pStyle w:val="BodyText"/>
        <w:spacing w:line="272" w:lineRule="exact" w:before="1"/>
        <w:ind w:left="557" w:right="126" w:hanging="420"/>
        <w:jc w:val="left"/>
      </w:pPr>
      <w:r>
        <w:rPr/>
        <w:t>存货跌价准备。存货跌价准备通常按单个存货项目的成本高于其可变现净值的差额提取。</w:t>
      </w:r>
      <w:r>
        <w:rPr>
          <w:w w:val="100"/>
        </w:rPr>
        <w:t> </w:t>
      </w:r>
      <w:r>
        <w:rPr>
          <w:spacing w:val="-2"/>
        </w:rPr>
        <w:t>计提存货跌价准备后，如果以前减记存货价值的影响因素已经消失，导致存货的可变现净值</w:t>
      </w:r>
    </w:p>
    <w:p>
      <w:pPr>
        <w:pStyle w:val="BodyText"/>
        <w:spacing w:line="246" w:lineRule="exact"/>
        <w:ind w:right="126"/>
        <w:jc w:val="left"/>
      </w:pPr>
      <w:r>
        <w:rPr/>
        <w:t>高于其账面价值的，在原已计提的存货跌价准备金额内予以转回，转回的金额计入当期损益。</w:t>
      </w:r>
    </w:p>
    <w:p>
      <w:pPr>
        <w:pStyle w:val="BodyText"/>
        <w:spacing w:line="281" w:lineRule="exact"/>
        <w:ind w:left="557" w:right="126"/>
        <w:jc w:val="left"/>
      </w:pPr>
      <w:r>
        <w:rPr/>
        <w:t>（</w:t>
      </w:r>
      <w:r>
        <w:rPr>
          <w:rFonts w:ascii="Times New Roman" w:hAnsi="Times New Roman" w:cs="Times New Roman" w:eastAsia="Times New Roman" w:hint="default"/>
        </w:rPr>
        <w:t>4</w:t>
      </w:r>
      <w:r>
        <w:rPr/>
        <w:t>）存货的盘存制度为永续盘存制</w:t>
      </w:r>
    </w:p>
    <w:p>
      <w:pPr>
        <w:pStyle w:val="BodyText"/>
        <w:spacing w:line="274" w:lineRule="exact" w:before="16"/>
        <w:ind w:left="557" w:right="126"/>
        <w:jc w:val="left"/>
      </w:pPr>
      <w:r>
        <w:rPr/>
        <w:t>（</w:t>
      </w:r>
      <w:r>
        <w:rPr>
          <w:rFonts w:ascii="Times New Roman" w:hAnsi="Times New Roman" w:cs="Times New Roman" w:eastAsia="Times New Roman" w:hint="default"/>
        </w:rPr>
        <w:t>5</w:t>
      </w:r>
      <w:r>
        <w:rPr/>
        <w:t>）低值易耗品和包装物的摊销方法</w:t>
      </w:r>
      <w:r>
        <w:rPr>
          <w:w w:val="100"/>
        </w:rPr>
        <w:t> </w:t>
      </w:r>
      <w:r>
        <w:rPr>
          <w:spacing w:val="-2"/>
        </w:rPr>
        <w:t>低值易耗品于领用时按一次摊销法摊销；包装物于领用时按一次摊销法摊销。</w:t>
      </w:r>
    </w:p>
    <w:p>
      <w:pPr>
        <w:spacing w:line="240" w:lineRule="auto" w:before="12"/>
        <w:rPr>
          <w:rFonts w:ascii="宋体" w:hAnsi="宋体" w:cs="宋体" w:eastAsia="宋体" w:hint="default"/>
          <w:sz w:val="20"/>
          <w:szCs w:val="20"/>
        </w:rPr>
      </w:pPr>
    </w:p>
    <w:p>
      <w:pPr>
        <w:pStyle w:val="Heading3"/>
        <w:spacing w:line="240" w:lineRule="auto" w:before="0"/>
        <w:ind w:left="137" w:right="126"/>
        <w:jc w:val="left"/>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tabs>
          <w:tab w:pos="979" w:val="left" w:leader="none"/>
        </w:tabs>
        <w:spacing w:line="240" w:lineRule="auto" w:before="56"/>
        <w:ind w:right="126"/>
        <w:jc w:val="left"/>
      </w:pPr>
      <w:r>
        <w:rPr/>
        <w:t>□适用</w:t>
        <w:tab/>
        <w:t>√不适用</w:t>
      </w:r>
    </w:p>
    <w:p>
      <w:pPr>
        <w:spacing w:line="240" w:lineRule="auto" w:before="0"/>
        <w:rPr>
          <w:rFonts w:ascii="宋体" w:hAnsi="宋体" w:cs="宋体" w:eastAsia="宋体" w:hint="default"/>
          <w:sz w:val="23"/>
          <w:szCs w:val="23"/>
        </w:rPr>
      </w:pPr>
    </w:p>
    <w:p>
      <w:pPr>
        <w:pStyle w:val="Heading3"/>
        <w:spacing w:line="240" w:lineRule="auto" w:before="0"/>
        <w:ind w:left="137" w:right="126"/>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79" w:val="left" w:leader="none"/>
        </w:tabs>
        <w:spacing w:line="240" w:lineRule="auto" w:before="56"/>
        <w:ind w:left="557" w:right="131" w:hanging="420"/>
        <w:jc w:val="left"/>
      </w:pPr>
      <w:r>
        <w:rPr/>
        <w:t>√适用</w:t>
        <w:tab/>
        <w:t>□不适用</w:t>
      </w:r>
      <w:r>
        <w:rPr>
          <w:w w:val="100"/>
        </w:rPr>
        <w:t> </w:t>
      </w:r>
      <w:r>
        <w:rPr>
          <w:spacing w:val="-2"/>
        </w:rPr>
        <w:t>本部分所指的长期股权投资是指本公司对被投资单位具有控制、共同控制或重大影响的长期</w:t>
      </w:r>
    </w:p>
    <w:p>
      <w:pPr>
        <w:pStyle w:val="BodyText"/>
        <w:spacing w:line="237" w:lineRule="auto"/>
        <w:ind w:right="128"/>
        <w:jc w:val="both"/>
      </w:pPr>
      <w:r>
        <w:rPr>
          <w:spacing w:val="-1"/>
        </w:rPr>
        <w:t>股权投资。本公司对被投资单位不具有控制、共同控制或重大影响的长期股权投资，作为可供出</w:t>
      </w:r>
      <w:r>
        <w:rPr>
          <w:spacing w:val="-56"/>
        </w:rPr>
        <w:t> </w:t>
      </w:r>
      <w:r>
        <w:rPr>
          <w:spacing w:val="-56"/>
        </w:rPr>
      </w:r>
      <w:r>
        <w:rPr>
          <w:spacing w:val="-1"/>
        </w:rPr>
        <w:t>售金融资产或以公允价值计量且其变动计入当期损益的金融资产核算，其会计政策详见附注五、</w:t>
      </w:r>
      <w:r>
        <w:rPr>
          <w:spacing w:val="-55"/>
        </w:rPr>
        <w:t> </w:t>
      </w:r>
      <w:r>
        <w:rPr>
          <w:spacing w:val="-55"/>
        </w:rPr>
      </w:r>
      <w:r>
        <w:rPr>
          <w:rFonts w:ascii="Times New Roman" w:hAnsi="Times New Roman" w:cs="Times New Roman" w:eastAsia="Times New Roman" w:hint="default"/>
          <w:spacing w:val="-25"/>
          <w:w w:val="100"/>
        </w:rPr>
        <w:t>10</w:t>
      </w:r>
      <w:r>
        <w:rPr>
          <w:spacing w:val="-25"/>
          <w:w w:val="100"/>
        </w:rPr>
        <w:t>“金融工具”。</w:t>
      </w:r>
      <w:r>
        <w:rPr>
          <w:w w:val="100"/>
        </w:rPr>
      </w:r>
    </w:p>
    <w:p>
      <w:pPr>
        <w:pStyle w:val="BodyText"/>
        <w:spacing w:line="256" w:lineRule="exact"/>
        <w:ind w:left="557" w:right="0"/>
        <w:jc w:val="left"/>
      </w:pPr>
      <w:r>
        <w:rPr/>
        <w:t>共同控制，是指本公司按照相关约定对某项安排所共有的控制，并且该安排的相关活动必须</w:t>
      </w:r>
    </w:p>
    <w:p>
      <w:pPr>
        <w:pStyle w:val="BodyText"/>
        <w:spacing w:line="272" w:lineRule="exact" w:before="27"/>
        <w:ind w:right="126"/>
        <w:jc w:val="left"/>
      </w:pPr>
      <w:r>
        <w:rPr>
          <w:spacing w:val="-1"/>
        </w:rPr>
        <w:t>经过分享控制权的参与方一致同意后才能决策。重大影响，是指本公司对被投资单位的财务和经</w:t>
      </w:r>
      <w:r>
        <w:rPr>
          <w:spacing w:val="-55"/>
        </w:rPr>
        <w:t> </w:t>
      </w:r>
      <w:r>
        <w:rPr>
          <w:spacing w:val="-55"/>
        </w:rPr>
      </w:r>
      <w:r>
        <w:rPr/>
        <w:t>营政策有参与决策的权力，但并不能够控制或者与其他方一起共同控制这些政策的制定。</w:t>
      </w:r>
    </w:p>
    <w:p>
      <w:pPr>
        <w:pStyle w:val="BodyText"/>
        <w:spacing w:line="272" w:lineRule="exact" w:before="1"/>
        <w:ind w:left="557" w:right="126"/>
        <w:jc w:val="left"/>
      </w:pPr>
      <w:r>
        <w:rPr/>
        <w:t>（</w:t>
      </w:r>
      <w:r>
        <w:rPr>
          <w:rFonts w:ascii="Times New Roman" w:hAnsi="Times New Roman" w:cs="Times New Roman" w:eastAsia="Times New Roman"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272" w:lineRule="exact" w:before="1"/>
        <w:ind w:right="126"/>
        <w:jc w:val="left"/>
      </w:pPr>
      <w:r>
        <w:rPr>
          <w:spacing w:val="-1"/>
        </w:rPr>
        <w:t>制方合并财务报表中的账面价值的份额作为长期股权投资的初始投资成本。长期股权投资初始投</w:t>
      </w:r>
      <w:r>
        <w:rPr>
          <w:spacing w:val="-55"/>
        </w:rPr>
        <w:t> </w:t>
      </w:r>
      <w:r>
        <w:rPr>
          <w:spacing w:val="-55"/>
        </w:rPr>
      </w:r>
      <w:r>
        <w:rPr>
          <w:spacing w:val="-1"/>
        </w:rPr>
        <w:t>资成本与支付的现金、转让的非现金资产以及所承担债务账面价值之间的差额，调整资本公积；</w:t>
      </w:r>
    </w:p>
    <w:p>
      <w:pPr>
        <w:pStyle w:val="BodyText"/>
        <w:spacing w:line="272" w:lineRule="exact" w:before="1"/>
        <w:ind w:right="126"/>
        <w:jc w:val="left"/>
      </w:pPr>
      <w:r>
        <w:rPr>
          <w:spacing w:val="-1"/>
        </w:rPr>
        <w:t>资本公积不足冲减的，调整留存收益。以发行权益性证券作为合并对价的，在合并日按照被合并</w:t>
      </w:r>
      <w:r>
        <w:rPr>
          <w:spacing w:val="-55"/>
        </w:rPr>
        <w:t> </w:t>
      </w:r>
      <w:r>
        <w:rPr>
          <w:spacing w:val="-55"/>
        </w:rPr>
      </w:r>
      <w:r>
        <w:rPr>
          <w:spacing w:val="-1"/>
        </w:rPr>
        <w:t>方股东权益在最终控制方合并财务报表中的账面价值的份额作为长期股权投资的初始投资成本，</w:t>
      </w:r>
    </w:p>
    <w:p>
      <w:pPr>
        <w:pStyle w:val="BodyText"/>
        <w:spacing w:line="272" w:lineRule="exact" w:before="1"/>
        <w:ind w:right="126"/>
        <w:jc w:val="left"/>
      </w:pPr>
      <w:r>
        <w:rPr>
          <w:spacing w:val="-1"/>
        </w:rPr>
        <w:t>按照发行股份的面值总额作为股本，长期股权投资初始投资成本与所发行股份面值总额之间的差</w:t>
      </w:r>
      <w:r>
        <w:rPr>
          <w:spacing w:val="-54"/>
        </w:rPr>
        <w:t> </w:t>
      </w:r>
      <w:r>
        <w:rPr>
          <w:spacing w:val="-54"/>
        </w:rPr>
      </w:r>
      <w:r>
        <w:rPr>
          <w:spacing w:val="-1"/>
        </w:rPr>
        <w:t>额，调整资本公积；资本公积不足冲减的，调整留存收益。通过多次交易分步取得同一控制下被</w:t>
      </w:r>
    </w:p>
    <w:p>
      <w:pPr>
        <w:pStyle w:val="BodyText"/>
        <w:spacing w:line="272" w:lineRule="exact" w:before="1"/>
        <w:ind w:right="126"/>
        <w:jc w:val="left"/>
      </w:pPr>
      <w:r>
        <w:rPr>
          <w:spacing w:val="-1"/>
        </w:rPr>
        <w:t>合并方的股权，最终形成同一控制下企业合并的，应分别是否属于“一揽子交易”进行处理：属</w:t>
      </w:r>
      <w:r>
        <w:rPr>
          <w:spacing w:val="-55"/>
        </w:rPr>
        <w:t> </w:t>
      </w:r>
      <w:r>
        <w:rPr>
          <w:spacing w:val="-55"/>
        </w:rPr>
      </w:r>
      <w:r>
        <w:rPr>
          <w:spacing w:val="-1"/>
        </w:rPr>
        <w:t>于“一揽子交易”的，将各项交易作为一项取得控制权的交易进行会计处理。不属于“一揽子交</w:t>
      </w:r>
    </w:p>
    <w:p>
      <w:pPr>
        <w:pStyle w:val="BodyText"/>
        <w:spacing w:line="249" w:lineRule="exact"/>
        <w:ind w:right="0"/>
        <w:jc w:val="left"/>
      </w:pPr>
      <w:r>
        <w:rPr/>
        <w:t>易”的，在合并日按照应享有被合并方股东权益在最终控制方合并财务报表中的账面价值的份额</w:t>
      </w:r>
    </w:p>
    <w:p>
      <w:pPr>
        <w:spacing w:after="0" w:line="249" w:lineRule="exact"/>
        <w:jc w:val="left"/>
        <w:sectPr>
          <w:footerReference w:type="default" r:id="rId53"/>
          <w:pgSz w:w="11910" w:h="16840"/>
          <w:pgMar w:footer="1195" w:header="882" w:top="1120" w:bottom="1380" w:left="1140" w:right="1660"/>
          <w:pgNumType w:start="91"/>
        </w:sectPr>
      </w:pPr>
    </w:p>
    <w:p>
      <w:pPr>
        <w:spacing w:line="240" w:lineRule="auto" w:before="9"/>
        <w:rPr>
          <w:rFonts w:ascii="宋体" w:hAnsi="宋体" w:cs="宋体" w:eastAsia="宋体" w:hint="default"/>
          <w:sz w:val="18"/>
          <w:szCs w:val="18"/>
        </w:rPr>
      </w:pPr>
    </w:p>
    <w:p>
      <w:pPr>
        <w:pStyle w:val="BodyText"/>
        <w:spacing w:line="237" w:lineRule="auto" w:before="38"/>
        <w:ind w:right="208"/>
        <w:jc w:val="both"/>
      </w:pPr>
      <w:r>
        <w:rPr>
          <w:spacing w:val="-1"/>
        </w:rPr>
        <w:t>作为长期股权投资的初始投资成本，长期股权投资初始投资成本与达到合并前的长期股权投资账</w:t>
      </w:r>
      <w:r>
        <w:rPr>
          <w:spacing w:val="-55"/>
        </w:rPr>
        <w:t> </w:t>
      </w:r>
      <w:r>
        <w:rPr>
          <w:spacing w:val="-55"/>
        </w:rPr>
      </w:r>
      <w:r>
        <w:rPr>
          <w:spacing w:val="-1"/>
        </w:rPr>
        <w:t>面价值加上合并日进一步取得股份新支付对价的账面价值之和的差额，调整资本公积；资本公积</w:t>
      </w:r>
      <w:r>
        <w:rPr>
          <w:spacing w:val="-55"/>
        </w:rPr>
        <w:t> </w:t>
      </w:r>
      <w:r>
        <w:rPr>
          <w:spacing w:val="-55"/>
        </w:rPr>
      </w:r>
      <w:r>
        <w:rPr>
          <w:spacing w:val="-1"/>
        </w:rPr>
        <w:t>不足冲减的，调整留存收益。合并日之前持有的股权投资因采用权益法核算或为可供出售金融资</w:t>
      </w:r>
      <w:r>
        <w:rPr>
          <w:spacing w:val="-55"/>
        </w:rPr>
        <w:t> </w:t>
      </w:r>
      <w:r>
        <w:rPr>
          <w:spacing w:val="-55"/>
        </w:rPr>
      </w:r>
      <w:r>
        <w:rPr/>
        <w:t>产而确认的其他综合收益，暂不进行会计处理。</w:t>
      </w:r>
    </w:p>
    <w:p>
      <w:pPr>
        <w:pStyle w:val="BodyText"/>
        <w:spacing w:line="237" w:lineRule="auto" w:before="1"/>
        <w:ind w:right="105" w:firstLine="420"/>
        <w:jc w:val="both"/>
      </w:pPr>
      <w:r>
        <w:rPr/>
        <w:t>对于非同一控制下的企业合并取得的长期股权投资，在购买日按照合并成本作为长期股权投</w:t>
      </w:r>
      <w:r>
        <w:rPr>
          <w:w w:val="100"/>
        </w:rPr>
        <w:t> </w:t>
      </w:r>
      <w:r>
        <w:rPr/>
        <w:t>资的初始投资成本，合并成本包括购买方付出的资产、发生或承担的负债、发行的权益性证券的</w:t>
      </w:r>
      <w:r>
        <w:rPr>
          <w:spacing w:val="-97"/>
        </w:rPr>
        <w:t> </w:t>
      </w:r>
      <w:r>
        <w:rPr>
          <w:spacing w:val="-97"/>
        </w:rPr>
      </w:r>
      <w:r>
        <w:rPr/>
        <w:t>公允价值之和。通过多次交易分步取得被购买方的股权，最终形成非同一控制下的企业合并的，</w:t>
      </w:r>
      <w:r>
        <w:rPr>
          <w:spacing w:val="-97"/>
        </w:rPr>
        <w:t> </w:t>
      </w:r>
      <w:r>
        <w:rPr>
          <w:spacing w:val="-97"/>
        </w:rPr>
      </w:r>
      <w:r>
        <w:rPr/>
        <w:t>应分别是否属于“一揽子交易”进行处理：属于“一揽子交易”的，将各项交易作为一项取得控</w:t>
      </w:r>
      <w:r>
        <w:rPr>
          <w:spacing w:val="-97"/>
        </w:rPr>
        <w:t> </w:t>
      </w:r>
      <w:r>
        <w:rPr>
          <w:spacing w:val="-97"/>
        </w:rPr>
      </w:r>
      <w:r>
        <w:rPr/>
        <w:t>制权的交易进行会计处理。不属于“一揽子交易”的，按照原持有被购买方的股权投资账面价值</w:t>
      </w:r>
      <w:r>
        <w:rPr>
          <w:spacing w:val="-97"/>
        </w:rPr>
        <w:t> </w:t>
      </w:r>
      <w:r>
        <w:rPr>
          <w:spacing w:val="-97"/>
        </w:rPr>
      </w:r>
      <w:r>
        <w:rPr/>
        <w:t>加上新增投资成本之和，作为改按成本法核算的长期股权投资的初始投资成本。原持有的股权采</w:t>
      </w:r>
      <w:r>
        <w:rPr>
          <w:spacing w:val="-97"/>
        </w:rPr>
        <w:t> </w:t>
      </w:r>
      <w:r>
        <w:rPr>
          <w:spacing w:val="-97"/>
        </w:rPr>
      </w:r>
      <w:r>
        <w:rPr>
          <w:spacing w:val="-6"/>
          <w:w w:val="100"/>
        </w:rPr>
        <w:t>用权益法核算的，相关其他综合收益暂不进行会计处理。原持有股权投资为可供出售金融资产的，</w:t>
      </w:r>
      <w:r>
        <w:rPr>
          <w:w w:val="100"/>
        </w:rPr>
        <w:t> </w:t>
      </w:r>
      <w:r>
        <w:rPr>
          <w:spacing w:val="-4"/>
          <w:w w:val="100"/>
        </w:rPr>
        <w:t>其公允价值与账面价值之间的差额，以及原计入其他综合收益的累计公允价值变动转入当期损益。</w:t>
      </w:r>
    </w:p>
    <w:p>
      <w:pPr>
        <w:pStyle w:val="BodyText"/>
        <w:spacing w:line="272" w:lineRule="exact" w:before="27"/>
        <w:ind w:right="98" w:firstLine="420"/>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272" w:lineRule="exact" w:before="1"/>
        <w:ind w:right="98" w:firstLine="420"/>
        <w:jc w:val="left"/>
      </w:pPr>
      <w:r>
        <w:rPr>
          <w:spacing w:val="-2"/>
        </w:rPr>
        <w:t>除企业合并形成的长期股权投资外的其他股权投资，按成本进行初始计量，该成本视长期股</w:t>
      </w:r>
      <w:r>
        <w:rPr>
          <w:w w:val="100"/>
        </w:rPr>
        <w:t> </w:t>
      </w:r>
      <w:r>
        <w:rPr>
          <w:spacing w:val="-1"/>
        </w:rPr>
        <w:t>权投资取得方式的不同，分别按照本公司实际支付的现金购买价款、本公司发行的权益性证券的</w:t>
      </w:r>
    </w:p>
    <w:p>
      <w:pPr>
        <w:pStyle w:val="BodyText"/>
        <w:spacing w:line="272" w:lineRule="exact" w:before="1"/>
        <w:ind w:right="209"/>
        <w:jc w:val="both"/>
      </w:pPr>
      <w:r>
        <w:rPr>
          <w:spacing w:val="-1"/>
        </w:rPr>
        <w:t>公允价值、投资合同或协议约定的价值、非货币性资产交换交易中换出资产的公允价值或原账面</w:t>
      </w:r>
      <w:r>
        <w:rPr>
          <w:spacing w:val="-55"/>
        </w:rPr>
        <w:t> </w:t>
      </w:r>
      <w:r>
        <w:rPr>
          <w:spacing w:val="-55"/>
        </w:rPr>
      </w:r>
      <w:r>
        <w:rPr>
          <w:spacing w:val="-1"/>
        </w:rPr>
        <w:t>价值、该项长期股权投资自身的公允价值等方式确定。与取得长期股权投资直接相关的费用、税</w:t>
      </w:r>
    </w:p>
    <w:p>
      <w:pPr>
        <w:pStyle w:val="BodyText"/>
        <w:spacing w:line="272" w:lineRule="exact" w:before="1"/>
        <w:ind w:right="209"/>
        <w:jc w:val="both"/>
      </w:pPr>
      <w:r>
        <w:rPr>
          <w:spacing w:val="-1"/>
        </w:rPr>
        <w:t>金及其他必要支出也计入投资成本。对于因追加投资能够对被投资单位实施重大影响或实施共同</w:t>
      </w:r>
      <w:r>
        <w:rPr>
          <w:spacing w:val="-55"/>
        </w:rPr>
        <w:t> </w:t>
      </w:r>
      <w:r>
        <w:rPr>
          <w:spacing w:val="-55"/>
        </w:rPr>
      </w:r>
      <w:r>
        <w:rPr/>
        <w:t>控制但不构成控制的，长期股权投资成本为按照《企业会计准则第 </w:t>
      </w:r>
      <w:r>
        <w:rPr>
          <w:rFonts w:ascii="Arial" w:hAnsi="Arial" w:cs="Arial" w:eastAsia="Arial" w:hint="default"/>
        </w:rPr>
        <w:t>22</w:t>
      </w:r>
      <w:r>
        <w:rPr>
          <w:rFonts w:ascii="Arial" w:hAnsi="Arial" w:cs="Arial" w:eastAsia="Arial" w:hint="default"/>
          <w:spacing w:val="26"/>
        </w:rPr>
        <w:t> </w:t>
      </w:r>
      <w:r>
        <w:rPr/>
        <w:t>号——金融工具确认和计</w:t>
      </w:r>
    </w:p>
    <w:p>
      <w:pPr>
        <w:pStyle w:val="BodyText"/>
        <w:spacing w:line="247" w:lineRule="exact"/>
        <w:ind w:right="0"/>
        <w:jc w:val="both"/>
      </w:pPr>
      <w:r>
        <w:rPr/>
        <w:t>量》确定的原持有股权投资的公允价值加上新增投资成本之和。</w:t>
      </w:r>
    </w:p>
    <w:p>
      <w:pPr>
        <w:pStyle w:val="BodyText"/>
        <w:spacing w:line="272" w:lineRule="exact" w:before="26"/>
        <w:ind w:left="557" w:right="98"/>
        <w:jc w:val="left"/>
      </w:pPr>
      <w:r>
        <w:rPr/>
        <w:t>（</w:t>
      </w:r>
      <w:r>
        <w:rPr>
          <w:rFonts w:ascii="Times New Roman" w:hAnsi="Times New Roman" w:cs="Times New Roman" w:eastAsia="Times New Roman"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7" w:lineRule="exact"/>
        <w:ind w:right="0"/>
        <w:jc w:val="both"/>
      </w:pPr>
      <w:r>
        <w:rPr/>
        <w:t>法核算。此外，公司财务报表采用成本法核算能够对被投资单位实施控制的长期股权投资。</w:t>
      </w:r>
    </w:p>
    <w:p>
      <w:pPr>
        <w:pStyle w:val="BodyText"/>
        <w:spacing w:line="240" w:lineRule="auto"/>
        <w:ind w:left="557" w:right="98"/>
        <w:jc w:val="left"/>
      </w:pPr>
      <w:r>
        <w:rPr/>
        <w:t>①成本法核算的长期股权投资</w:t>
      </w:r>
      <w:r>
        <w:rPr>
          <w:w w:val="100"/>
        </w:rPr>
        <w:t> </w:t>
      </w:r>
      <w:r>
        <w:rPr>
          <w:spacing w:val="-2"/>
        </w:rPr>
        <w:t>采用成本法核算时，长期股权投资按初始投资成本计价，追加或收回投资调整长期股权投资</w:t>
      </w:r>
    </w:p>
    <w:p>
      <w:pPr>
        <w:pStyle w:val="BodyText"/>
        <w:spacing w:line="274" w:lineRule="exact" w:before="22"/>
        <w:ind w:right="209"/>
        <w:jc w:val="both"/>
      </w:pPr>
      <w:r>
        <w:rPr>
          <w:spacing w:val="-1"/>
        </w:rPr>
        <w:t>的成本。除取得投资时实际支付的价款或者对价中包含的已宣告但尚未发放的现金股利或者利润</w:t>
      </w:r>
      <w:r>
        <w:rPr>
          <w:spacing w:val="-55"/>
        </w:rPr>
        <w:t> </w:t>
      </w:r>
      <w:r>
        <w:rPr>
          <w:spacing w:val="-55"/>
        </w:rPr>
      </w:r>
      <w:r>
        <w:rPr/>
        <w:t>外，当期投资收益按照享有被投资单位宣告发放的现金股利或利润确认。</w:t>
      </w:r>
    </w:p>
    <w:p>
      <w:pPr>
        <w:pStyle w:val="BodyText"/>
        <w:spacing w:line="245" w:lineRule="exact"/>
        <w:ind w:left="557" w:right="98"/>
        <w:jc w:val="left"/>
      </w:pPr>
      <w:r>
        <w:rPr/>
        <w:t>②权益法核算的长期股权投资</w:t>
      </w:r>
    </w:p>
    <w:p>
      <w:pPr>
        <w:pStyle w:val="BodyText"/>
        <w:spacing w:line="237" w:lineRule="auto" w:before="2"/>
        <w:ind w:right="209" w:firstLine="420"/>
        <w:jc w:val="both"/>
      </w:pPr>
      <w:r>
        <w:rPr>
          <w:spacing w:val="-2"/>
        </w:rPr>
        <w:t>采用权益法核算时，长期股权投资的初始投资成本大于投资时应享有被投资单位可辨认净资</w:t>
      </w:r>
      <w:r>
        <w:rPr>
          <w:w w:val="100"/>
        </w:rPr>
        <w:t> </w:t>
      </w:r>
      <w:r>
        <w:rPr>
          <w:spacing w:val="-1"/>
        </w:rPr>
        <w:t>产公允价值份额的，不调整长期股权投资的初始投资成本；初始投资成本小于投资时应享有被投</w:t>
      </w:r>
      <w:r>
        <w:rPr>
          <w:spacing w:val="-55"/>
        </w:rPr>
        <w:t> </w:t>
      </w:r>
      <w:r>
        <w:rPr>
          <w:spacing w:val="-55"/>
        </w:rPr>
      </w:r>
      <w:r>
        <w:rPr/>
        <w:t>资单位可辨认净资产公允价值份额的，其差额计入当期损益，同时调整长期股权投资的成本。</w:t>
      </w:r>
    </w:p>
    <w:p>
      <w:pPr>
        <w:pStyle w:val="BodyText"/>
        <w:spacing w:line="237" w:lineRule="auto"/>
        <w:ind w:right="98" w:firstLine="420"/>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spacing w:val="-97"/>
        </w:rPr>
        <w:t> </w:t>
      </w:r>
      <w:r>
        <w:rPr>
          <w:spacing w:val="-97"/>
        </w:rPr>
      </w:r>
      <w:r>
        <w:rPr/>
        <w:t>派的利润或现金股利计算应享有的部分，相应减少长期股权投资的账面价值；对于被投资单位除</w:t>
      </w:r>
      <w:r>
        <w:rPr>
          <w:spacing w:val="-97"/>
        </w:rPr>
        <w:t> </w:t>
      </w:r>
      <w:r>
        <w:rPr>
          <w:spacing w:val="-97"/>
        </w:rPr>
      </w:r>
      <w:r>
        <w:rPr/>
        <w:t>净损益、其他综合收益和利润分配以外所有者权益的其他变动，调整长期股权投资的账面价值并</w:t>
      </w:r>
      <w:r>
        <w:rPr>
          <w:spacing w:val="-97"/>
        </w:rPr>
        <w:t> </w:t>
      </w:r>
      <w:r>
        <w:rPr>
          <w:spacing w:val="-97"/>
        </w:rPr>
      </w:r>
      <w:r>
        <w:rPr/>
        <w:t>计入资本公积。在确认应享有被投资单位净损益的份额时，以取得投资时被投资单位各项可辨认</w:t>
      </w:r>
      <w:r>
        <w:rPr>
          <w:spacing w:val="-97"/>
        </w:rPr>
        <w:t> </w:t>
      </w:r>
      <w:r>
        <w:rPr>
          <w:spacing w:val="-97"/>
        </w:rPr>
      </w:r>
      <w:r>
        <w:rPr/>
        <w:t>资产等的公允价值为基础，对被投资单位的净利润进行调整后确认。被投资单位采用的会计政策</w:t>
      </w:r>
      <w:r>
        <w:rPr>
          <w:spacing w:val="-97"/>
        </w:rPr>
        <w:t> </w:t>
      </w:r>
      <w:r>
        <w:rPr>
          <w:spacing w:val="-97"/>
        </w:rPr>
      </w:r>
      <w:r>
        <w:rPr/>
        <w:t>及会计期间与本公司不一致的，按照本公司的会计政策及会计期间对被投资单位的财务报表进行</w:t>
      </w:r>
      <w:r>
        <w:rPr>
          <w:spacing w:val="-97"/>
        </w:rPr>
        <w:t> </w:t>
      </w:r>
      <w:r>
        <w:rPr>
          <w:spacing w:val="-97"/>
        </w:rPr>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spacing w:val="-97"/>
        </w:rPr>
        <w:t> </w:t>
      </w:r>
      <w:r>
        <w:rPr>
          <w:spacing w:val="-97"/>
        </w:rPr>
      </w:r>
      <w:r>
        <w:rPr/>
        <w:t>予以抵销，在此基础上确认投资损益。但本公司与被投资单位发生的未实现内部交易损失，属于</w:t>
      </w:r>
      <w:r>
        <w:rPr>
          <w:spacing w:val="-97"/>
        </w:rPr>
        <w:t> </w:t>
      </w:r>
      <w:r>
        <w:rPr>
          <w:spacing w:val="-97"/>
        </w:rPr>
      </w:r>
      <w:r>
        <w:rPr/>
        <w:t>所转让资产减值损失的，不予以抵销。本公司向合营企业或联营企业投出的资产构成业务的，投</w:t>
      </w:r>
      <w:r>
        <w:rPr>
          <w:spacing w:val="-97"/>
        </w:rPr>
        <w:t> </w:t>
      </w:r>
      <w:r>
        <w:rPr>
          <w:spacing w:val="-97"/>
        </w:rPr>
      </w:r>
      <w:r>
        <w:rPr/>
        <w:t>资方因此取得长期股权投资但未取得控制权的，以投出业务的公允价值作为新增长期股权投资的</w:t>
      </w:r>
      <w:r>
        <w:rPr>
          <w:spacing w:val="-97"/>
        </w:rPr>
        <w:t> </w:t>
      </w:r>
      <w:r>
        <w:rPr>
          <w:spacing w:val="-97"/>
        </w:rPr>
      </w:r>
      <w:r>
        <w:rPr/>
        <w:t>初始投资成本，初始投资成本与投出业务的账面价值之差，全额计入当期损益。本公司向合营企</w:t>
      </w:r>
      <w:r>
        <w:rPr>
          <w:spacing w:val="-97"/>
        </w:rPr>
        <w:t> </w:t>
      </w:r>
      <w:r>
        <w:rPr>
          <w:spacing w:val="-97"/>
        </w:rPr>
      </w:r>
      <w:r>
        <w:rPr/>
        <w:t>业或联营企业出售的资产构成业务的，取得的对价与业务的账面价值之差，全额计入当期损益。</w:t>
      </w:r>
      <w:r>
        <w:rPr>
          <w:spacing w:val="-97"/>
        </w:rPr>
        <w:t> </w:t>
      </w:r>
      <w:r>
        <w:rPr>
          <w:spacing w:val="-97"/>
        </w:rPr>
      </w:r>
      <w:r>
        <w:rPr/>
        <w:t>本公司自联营企业及合营企业购入的资产构成业务的，按《企业会计准则第</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号——企业合并》</w:t>
      </w:r>
      <w:r>
        <w:rPr>
          <w:w w:val="100"/>
        </w:rPr>
        <w:t> </w:t>
      </w:r>
      <w:r>
        <w:rPr/>
        <w:t>的规定进行会计处理，全额确认与交易相关的利得或损失。</w:t>
      </w:r>
    </w:p>
    <w:p>
      <w:pPr>
        <w:pStyle w:val="BodyText"/>
        <w:spacing w:line="272" w:lineRule="exact" w:before="27"/>
        <w:ind w:right="98" w:firstLine="420"/>
        <w:jc w:val="left"/>
      </w:pPr>
      <w:r>
        <w:rPr>
          <w:spacing w:val="-2"/>
        </w:rPr>
        <w:t>在确认应分担被投资单位发生的净亏损时，以长期股权投资的账面价值和其他实质上构成对</w:t>
      </w:r>
      <w:r>
        <w:rPr>
          <w:w w:val="100"/>
        </w:rPr>
        <w:t> </w:t>
      </w:r>
      <w:r>
        <w:rPr>
          <w:spacing w:val="-1"/>
        </w:rPr>
        <w:t>被投资单位净投资的长期权益减记至零为限。此外，如本公司对被投资单位负有承担额外损失的</w:t>
      </w:r>
    </w:p>
    <w:p>
      <w:pPr>
        <w:spacing w:after="0" w:line="272"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right="126"/>
        <w:jc w:val="left"/>
      </w:pPr>
      <w:r>
        <w:rPr>
          <w:spacing w:val="-1"/>
        </w:rPr>
        <w:t>义务，则按预计承担的义务确认预计负债，计入当期投资损失。被投资单位以后期间实现净利润</w:t>
      </w:r>
      <w:r>
        <w:rPr>
          <w:spacing w:val="-55"/>
        </w:rPr>
        <w:t> </w:t>
      </w:r>
      <w:r>
        <w:rPr>
          <w:spacing w:val="-55"/>
        </w:rPr>
      </w:r>
      <w:r>
        <w:rPr/>
        <w:t>的，本公司在收益分享额弥补未确认的亏损分担额后，恢复确认收益分享额。</w:t>
      </w:r>
    </w:p>
    <w:p>
      <w:pPr>
        <w:pStyle w:val="BodyText"/>
        <w:spacing w:line="272" w:lineRule="exact" w:before="1"/>
        <w:ind w:left="557" w:right="126"/>
        <w:jc w:val="left"/>
      </w:pPr>
      <w:r>
        <w:rPr/>
        <w:t>③收购少数股权</w:t>
      </w:r>
      <w:r>
        <w:rPr>
          <w:spacing w:val="-103"/>
        </w:rPr>
        <w:t> </w:t>
      </w:r>
      <w:r>
        <w:rPr>
          <w:spacing w:val="-103"/>
        </w:rPr>
      </w:r>
      <w:r>
        <w:rPr>
          <w:spacing w:val="-2"/>
        </w:rPr>
        <w:t>在编制合并财务报表时，因购买少数股权新增的长期股权投资与按照新增持股比例计算应享</w:t>
      </w:r>
    </w:p>
    <w:p>
      <w:pPr>
        <w:pStyle w:val="BodyText"/>
        <w:spacing w:line="272" w:lineRule="exact" w:before="1"/>
        <w:ind w:right="126"/>
        <w:jc w:val="left"/>
      </w:pPr>
      <w:r>
        <w:rPr>
          <w:spacing w:val="-1"/>
        </w:rPr>
        <w:t>有子公司自购买日（或合并日）开始持续计算的净资产份额之间的差额，调整资本公积，资本公</w:t>
      </w:r>
      <w:r>
        <w:rPr>
          <w:spacing w:val="-56"/>
        </w:rPr>
        <w:t> </w:t>
      </w:r>
      <w:r>
        <w:rPr>
          <w:spacing w:val="-56"/>
        </w:rPr>
      </w:r>
      <w:r>
        <w:rPr/>
        <w:t>积不足冲减的，调整留存收益。</w:t>
      </w:r>
    </w:p>
    <w:p>
      <w:pPr>
        <w:pStyle w:val="BodyText"/>
        <w:spacing w:line="272" w:lineRule="exact" w:before="1"/>
        <w:ind w:left="557" w:right="126"/>
        <w:jc w:val="left"/>
      </w:pPr>
      <w:r>
        <w:rPr/>
        <w:t>④处置长期股权投资</w:t>
      </w:r>
      <w:r>
        <w:rPr>
          <w:w w:val="100"/>
        </w:rPr>
        <w:t> </w:t>
      </w:r>
      <w:r>
        <w:rPr>
          <w:spacing w:val="-2"/>
        </w:rPr>
        <w:t>在合并财务报表中，母公司在不丧失控制权的情况下部分处置对子公司的长期股权投资，处</w:t>
      </w:r>
    </w:p>
    <w:p>
      <w:pPr>
        <w:pStyle w:val="BodyText"/>
        <w:spacing w:line="272" w:lineRule="exact" w:before="1"/>
        <w:ind w:right="126"/>
        <w:jc w:val="left"/>
      </w:pPr>
      <w:r>
        <w:rPr>
          <w:spacing w:val="-1"/>
        </w:rPr>
        <w:t>置价款与处置长期股权投资相对应享有子公司净资产的差额计入股东权益；母公司部分处置对子</w:t>
      </w:r>
      <w:r>
        <w:rPr>
          <w:spacing w:val="-55"/>
        </w:rPr>
        <w:t> </w:t>
      </w:r>
      <w:r>
        <w:rPr>
          <w:spacing w:val="-55"/>
        </w:rPr>
      </w:r>
      <w:r>
        <w:rPr>
          <w:spacing w:val="-7"/>
          <w:w w:val="100"/>
        </w:rPr>
        <w:t>公司的长期股权投资导致丧失对子公司控制权的，按本附注五、</w:t>
      </w:r>
      <w:r>
        <w:rPr>
          <w:rFonts w:ascii="Arial" w:hAnsi="Arial" w:cs="Arial" w:eastAsia="Arial" w:hint="default"/>
          <w:spacing w:val="-7"/>
          <w:w w:val="100"/>
        </w:rPr>
        <w:t>6</w:t>
      </w:r>
      <w:r>
        <w:rPr>
          <w:spacing w:val="-7"/>
          <w:w w:val="100"/>
        </w:rPr>
        <w:t>、（</w:t>
      </w:r>
      <w:r>
        <w:rPr>
          <w:rFonts w:ascii="Arial" w:hAnsi="Arial" w:cs="Arial" w:eastAsia="Arial" w:hint="default"/>
          <w:spacing w:val="-7"/>
          <w:w w:val="100"/>
        </w:rPr>
        <w:t>2</w:t>
      </w:r>
      <w:r>
        <w:rPr>
          <w:spacing w:val="-7"/>
          <w:w w:val="100"/>
        </w:rPr>
        <w:t>）“合并财务报表编制的方</w:t>
      </w:r>
    </w:p>
    <w:p>
      <w:pPr>
        <w:pStyle w:val="BodyText"/>
        <w:spacing w:line="272" w:lineRule="exact" w:before="1"/>
        <w:ind w:left="557" w:right="126" w:hanging="420"/>
        <w:jc w:val="left"/>
      </w:pPr>
      <w:r>
        <w:rPr/>
        <w:t>法”中所述的相关会计政策处理。</w:t>
      </w:r>
      <w:r>
        <w:rPr>
          <w:w w:val="100"/>
        </w:rPr>
        <w:t> </w:t>
      </w:r>
      <w:r>
        <w:rPr>
          <w:spacing w:val="-2"/>
        </w:rPr>
        <w:t>其他情形下的长期股权投资处置，对于处置的股权，其账面价值与实际取得价款的差额，计</w:t>
      </w:r>
    </w:p>
    <w:p>
      <w:pPr>
        <w:pStyle w:val="BodyText"/>
        <w:spacing w:line="248" w:lineRule="exact"/>
        <w:ind w:right="126"/>
        <w:jc w:val="left"/>
      </w:pPr>
      <w:r>
        <w:rPr/>
        <w:t>入当期损益。</w:t>
      </w:r>
    </w:p>
    <w:p>
      <w:pPr>
        <w:pStyle w:val="BodyText"/>
        <w:spacing w:line="237" w:lineRule="auto"/>
        <w:ind w:right="129" w:firstLine="420"/>
        <w:jc w:val="both"/>
      </w:pPr>
      <w:r>
        <w:rPr>
          <w:spacing w:val="-2"/>
        </w:rPr>
        <w:t>采用权益法核算的长期股权投资，处置后的剩余股权仍采用权益法核算的，在处置时将原计</w:t>
      </w:r>
      <w:r>
        <w:rPr>
          <w:w w:val="100"/>
        </w:rPr>
        <w:t> </w:t>
      </w:r>
      <w:r>
        <w:rPr>
          <w:spacing w:val="-1"/>
        </w:rPr>
        <w:t>入股东权益的其他综合收益部分按相应的比例采用与被投资单位直接处置相关资产或负债相同的</w:t>
      </w:r>
      <w:r>
        <w:rPr>
          <w:spacing w:val="-55"/>
        </w:rPr>
        <w:t> </w:t>
      </w:r>
      <w:r>
        <w:rPr>
          <w:spacing w:val="-55"/>
        </w:rPr>
      </w:r>
      <w:r>
        <w:rPr>
          <w:spacing w:val="-1"/>
        </w:rPr>
        <w:t>基础进行会计处理。因被投资方除净损益、其他综合收益和利润分配以外的其他所有者权益变动</w:t>
      </w:r>
      <w:r>
        <w:rPr>
          <w:spacing w:val="-56"/>
        </w:rPr>
        <w:t> </w:t>
      </w:r>
      <w:r>
        <w:rPr>
          <w:spacing w:val="-56"/>
        </w:rPr>
      </w:r>
      <w:r>
        <w:rPr/>
        <w:t>而确认的所有者权益，按比例结转入当期损益。</w:t>
      </w:r>
    </w:p>
    <w:p>
      <w:pPr>
        <w:pStyle w:val="BodyText"/>
        <w:spacing w:line="237" w:lineRule="auto"/>
        <w:ind w:right="128" w:firstLine="420"/>
        <w:jc w:val="both"/>
      </w:pPr>
      <w:r>
        <w:rPr>
          <w:spacing w:val="-2"/>
        </w:rPr>
        <w:t>采用成本法核算的长期股权投资，处置后剩余股权仍采用成本法核算的，其在取得对被投资</w:t>
      </w:r>
      <w:r>
        <w:rPr>
          <w:w w:val="100"/>
        </w:rPr>
        <w:t> </w:t>
      </w:r>
      <w:r>
        <w:rPr>
          <w:spacing w:val="-1"/>
        </w:rPr>
        <w:t>单位的控制之前因采用权益法核算或金融工具确认和计量准则核算而确认的其他综合收益，采用</w:t>
      </w:r>
      <w:r>
        <w:rPr>
          <w:spacing w:val="-55"/>
        </w:rPr>
        <w:t> </w:t>
      </w:r>
      <w:r>
        <w:rPr>
          <w:spacing w:val="-55"/>
        </w:rPr>
      </w:r>
      <w:r>
        <w:rPr>
          <w:spacing w:val="-1"/>
        </w:rPr>
        <w:t>与被投资单位直接处置相关资产或负债相同的基础进行会计处理，并按比例结转当期损益；因采</w:t>
      </w:r>
      <w:r>
        <w:rPr>
          <w:spacing w:val="-55"/>
        </w:rPr>
        <w:t> </w:t>
      </w:r>
      <w:r>
        <w:rPr>
          <w:spacing w:val="-55"/>
        </w:rPr>
      </w:r>
      <w:r>
        <w:rPr>
          <w:spacing w:val="-1"/>
        </w:rPr>
        <w:t>用权益法核算而确认的被投资单位净资产中除净损益、其他综合收益和利润分配以外的其他所有</w:t>
      </w:r>
      <w:r>
        <w:rPr>
          <w:spacing w:val="-55"/>
        </w:rPr>
        <w:t> </w:t>
      </w:r>
      <w:r>
        <w:rPr>
          <w:spacing w:val="-55"/>
        </w:rPr>
      </w:r>
      <w:r>
        <w:rPr/>
        <w:t>者权益变动按比例结转当期损益。</w:t>
      </w:r>
    </w:p>
    <w:p>
      <w:pPr>
        <w:pStyle w:val="BodyText"/>
        <w:spacing w:line="237" w:lineRule="auto"/>
        <w:ind w:right="129" w:firstLine="420"/>
        <w:jc w:val="both"/>
      </w:pPr>
      <w:r>
        <w:rPr>
          <w:spacing w:val="-2"/>
        </w:rPr>
        <w:t>本公司因处置部分股权投资丧失了对被投资单位的控制的，在编制个别财务报表时，处置后</w:t>
      </w:r>
      <w:r>
        <w:rPr>
          <w:w w:val="100"/>
        </w:rPr>
        <w:t> </w:t>
      </w:r>
      <w:r>
        <w:rPr>
          <w:spacing w:val="-1"/>
        </w:rPr>
        <w:t>的剩余股权能够对被投资单位实施共同控制或施加重大影响的，改按权益法核算，并对该剩余股</w:t>
      </w:r>
      <w:r>
        <w:rPr>
          <w:spacing w:val="-55"/>
        </w:rPr>
        <w:t> </w:t>
      </w:r>
      <w:r>
        <w:rPr>
          <w:spacing w:val="-55"/>
        </w:rPr>
      </w:r>
      <w:r>
        <w:rPr>
          <w:spacing w:val="-1"/>
        </w:rPr>
        <w:t>权视同自取得时即采用权益法核算进行调整；处置后的剩余股权不能对被投资单位实施共同控制</w:t>
      </w:r>
      <w:r>
        <w:rPr>
          <w:spacing w:val="-55"/>
        </w:rPr>
        <w:t> </w:t>
      </w:r>
      <w:r>
        <w:rPr>
          <w:spacing w:val="-55"/>
        </w:rPr>
      </w:r>
      <w:r>
        <w:rPr>
          <w:spacing w:val="-1"/>
        </w:rPr>
        <w:t>或施加重大影响的，改按金融工具确认和计量准则的有关规定进行会计处理，其在丧失控制之日</w:t>
      </w:r>
      <w:r>
        <w:rPr>
          <w:spacing w:val="-55"/>
        </w:rPr>
        <w:t> </w:t>
      </w:r>
      <w:r>
        <w:rPr>
          <w:spacing w:val="-55"/>
        </w:rPr>
      </w:r>
      <w:r>
        <w:rPr>
          <w:spacing w:val="-1"/>
        </w:rPr>
        <w:t>的公允价值与账面价值之间的差额计入当期损益。对于本公司取得对被投资单位的控制之前，因</w:t>
      </w:r>
      <w:r>
        <w:rPr>
          <w:spacing w:val="-55"/>
        </w:rPr>
        <w:t> </w:t>
      </w:r>
      <w:r>
        <w:rPr>
          <w:spacing w:val="-55"/>
        </w:rPr>
      </w:r>
      <w:r>
        <w:rPr>
          <w:spacing w:val="-1"/>
        </w:rPr>
        <w:t>采用权益法核算或金融工具确认和计量准则核算而确认的其他综合收益，在丧失对被投资单位控</w:t>
      </w:r>
      <w:r>
        <w:rPr>
          <w:spacing w:val="-55"/>
        </w:rPr>
        <w:t> </w:t>
      </w:r>
      <w:r>
        <w:rPr>
          <w:spacing w:val="-55"/>
        </w:rPr>
      </w:r>
      <w:r>
        <w:rPr>
          <w:spacing w:val="-1"/>
        </w:rPr>
        <w:t>制时采用与被投资单位直接处置相关资产或负债相同的基础进行会计处理，因采用权益法核算而</w:t>
      </w:r>
      <w:r>
        <w:rPr>
          <w:spacing w:val="-55"/>
        </w:rPr>
        <w:t> </w:t>
      </w:r>
      <w:r>
        <w:rPr>
          <w:spacing w:val="-55"/>
        </w:rPr>
      </w:r>
      <w:r>
        <w:rPr>
          <w:spacing w:val="-1"/>
        </w:rPr>
        <w:t>确认的被投资单位净资产中除净损益、其他综合收益和利润分配以外的其他所有者权益变动在丧</w:t>
      </w:r>
      <w:r>
        <w:rPr>
          <w:spacing w:val="-55"/>
        </w:rPr>
        <w:t> </w:t>
      </w:r>
      <w:r>
        <w:rPr>
          <w:spacing w:val="-55"/>
        </w:rPr>
      </w:r>
      <w:r>
        <w:rPr>
          <w:spacing w:val="-1"/>
        </w:rPr>
        <w:t>失对被投资单位控制时结转入当期损益。其中，处置后的剩余股权采用权益法核算的，其他综合</w:t>
      </w:r>
      <w:r>
        <w:rPr>
          <w:spacing w:val="-55"/>
        </w:rPr>
        <w:t> </w:t>
      </w:r>
      <w:r>
        <w:rPr>
          <w:spacing w:val="-55"/>
        </w:rPr>
      </w:r>
      <w:r>
        <w:rPr>
          <w:spacing w:val="-1"/>
        </w:rPr>
        <w:t>收益和其他所有者权益按比例结转；处置后的剩余股权改按金融工具确认和计量准则进行会计处</w:t>
      </w:r>
      <w:r>
        <w:rPr>
          <w:spacing w:val="-55"/>
        </w:rPr>
        <w:t> </w:t>
      </w:r>
      <w:r>
        <w:rPr>
          <w:spacing w:val="-55"/>
        </w:rPr>
      </w:r>
      <w:r>
        <w:rPr/>
        <w:t>理的，其他综合收益和其他所有者权益全部结转。</w:t>
      </w:r>
    </w:p>
    <w:p>
      <w:pPr>
        <w:pStyle w:val="BodyText"/>
        <w:spacing w:line="237" w:lineRule="auto" w:before="1"/>
        <w:ind w:right="129" w:firstLine="420"/>
        <w:jc w:val="both"/>
      </w:pPr>
      <w:r>
        <w:rPr>
          <w:spacing w:val="-2"/>
        </w:rPr>
        <w:t>本公司因处置部分股权投资丧失了对被投资单位的共同控制或重大影响的，处置后的剩余股</w:t>
      </w:r>
      <w:r>
        <w:rPr>
          <w:w w:val="100"/>
        </w:rPr>
        <w:t> </w:t>
      </w:r>
      <w:r>
        <w:rPr>
          <w:spacing w:val="-1"/>
        </w:rPr>
        <w:t>权改按金融工具确认和计量准则核算，其在丧失共同控制或重大影响之日的公允价值与账面价值</w:t>
      </w:r>
      <w:r>
        <w:rPr>
          <w:spacing w:val="-55"/>
        </w:rPr>
        <w:t> </w:t>
      </w:r>
      <w:r>
        <w:rPr>
          <w:spacing w:val="-55"/>
        </w:rPr>
      </w:r>
      <w:r>
        <w:rPr>
          <w:spacing w:val="-1"/>
        </w:rPr>
        <w:t>之间的差额计入当期损益。原股权投资因采用权益法核算而确认的其他综合收益，在终止采用权</w:t>
      </w:r>
      <w:r>
        <w:rPr>
          <w:spacing w:val="-55"/>
        </w:rPr>
        <w:t> </w:t>
      </w:r>
      <w:r>
        <w:rPr>
          <w:spacing w:val="-55"/>
        </w:rPr>
      </w:r>
      <w:r>
        <w:rPr>
          <w:spacing w:val="-1"/>
        </w:rPr>
        <w:t>益法核算时采用与被投资单位直接处置相关资产或负债相同的基础进行会计处理，因被投资方除</w:t>
      </w:r>
      <w:r>
        <w:rPr>
          <w:spacing w:val="-55"/>
        </w:rPr>
        <w:t> </w:t>
      </w:r>
      <w:r>
        <w:rPr>
          <w:spacing w:val="-55"/>
        </w:rPr>
      </w:r>
      <w:r>
        <w:rPr>
          <w:spacing w:val="-1"/>
        </w:rPr>
        <w:t>净损益、其他综合收益和利润分配以外的其他所有者权益变动而确认的所有者权益，在终止采用</w:t>
      </w:r>
      <w:r>
        <w:rPr>
          <w:spacing w:val="-55"/>
        </w:rPr>
        <w:t> </w:t>
      </w:r>
      <w:r>
        <w:rPr>
          <w:spacing w:val="-55"/>
        </w:rPr>
      </w:r>
      <w:r>
        <w:rPr/>
        <w:t>权益法时全部转入当期投资收益。</w:t>
      </w:r>
    </w:p>
    <w:p>
      <w:pPr>
        <w:pStyle w:val="BodyText"/>
        <w:spacing w:line="237" w:lineRule="auto" w:before="1"/>
        <w:ind w:right="129" w:firstLine="420"/>
        <w:jc w:val="both"/>
      </w:pPr>
      <w:r>
        <w:rPr>
          <w:spacing w:val="-2"/>
        </w:rPr>
        <w:t>本公司通过多次交易分步处置对子公司股权投资直至丧失控制权，如果上述交易属于一揽子</w:t>
      </w:r>
      <w:r>
        <w:rPr>
          <w:w w:val="100"/>
        </w:rPr>
        <w:t> </w:t>
      </w:r>
      <w:r>
        <w:rPr>
          <w:spacing w:val="-1"/>
        </w:rPr>
        <w:t>交易的，将各项交易作为一项处置子公司股权投资并丧失控制权的交易进行会计处理，在丧失控</w:t>
      </w:r>
      <w:r>
        <w:rPr>
          <w:spacing w:val="-55"/>
        </w:rPr>
        <w:t> </w:t>
      </w:r>
      <w:r>
        <w:rPr>
          <w:spacing w:val="-55"/>
        </w:rPr>
      </w:r>
      <w:r>
        <w:rPr>
          <w:spacing w:val="-1"/>
        </w:rPr>
        <w:t>制权之前每一次处置价款与所处置的股权对应的长期股权投资账面价值之间的差额，先确认为其</w:t>
      </w:r>
      <w:r>
        <w:rPr>
          <w:spacing w:val="-55"/>
        </w:rPr>
        <w:t> </w:t>
      </w:r>
      <w:r>
        <w:rPr>
          <w:spacing w:val="-55"/>
        </w:rPr>
      </w:r>
      <w:r>
        <w:rPr/>
        <w:t>他综合收益，到丧失控制权时再一并转入丧失控制权的当期损益。</w:t>
      </w:r>
    </w:p>
    <w:p>
      <w:pPr>
        <w:spacing w:line="240" w:lineRule="auto" w:before="11"/>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15.</w:t>
      </w:r>
      <w:r>
        <w:rPr>
          <w:rFonts w:ascii="宋体" w:hAnsi="宋体" w:cs="宋体" w:eastAsia="宋体" w:hint="default"/>
          <w:spacing w:val="3"/>
        </w:rPr>
        <w:t> </w:t>
      </w:r>
      <w:r>
        <w:rPr/>
        <w:t>投资性房地产</w:t>
      </w:r>
      <w:r>
        <w:rPr>
          <w:b w:val="0"/>
          <w:bCs w:val="0"/>
        </w:rPr>
      </w:r>
    </w:p>
    <w:p>
      <w:pPr>
        <w:spacing w:line="240" w:lineRule="auto" w:before="5"/>
        <w:rPr>
          <w:rFonts w:ascii="宋体" w:hAnsi="宋体" w:cs="宋体" w:eastAsia="宋体" w:hint="default"/>
          <w:b/>
          <w:bCs/>
          <w:sz w:val="27"/>
          <w:szCs w:val="27"/>
        </w:rPr>
      </w:pPr>
    </w:p>
    <w:p>
      <w:pPr>
        <w:pStyle w:val="Heading3"/>
        <w:spacing w:line="290" w:lineRule="auto" w:before="0"/>
        <w:ind w:left="137" w:right="76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557" w:right="126"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固定资产是指为生产商品、提供劳务、出租或经营管理而持有的，使用寿命超过一个会计年</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237" w:right="0"/>
        <w:jc w:val="left"/>
      </w:pPr>
      <w:r>
        <w:rPr>
          <w:spacing w:val="-1"/>
        </w:rPr>
        <w:t>度的有形资产。固定资产仅在与其有关的经济利益很可能流入本公司，且其成本能够可靠地计量</w:t>
      </w:r>
      <w:r>
        <w:rPr>
          <w:spacing w:val="-55"/>
        </w:rPr>
        <w:t> </w:t>
      </w:r>
      <w:r>
        <w:rPr>
          <w:spacing w:val="-55"/>
        </w:rPr>
      </w:r>
      <w:r>
        <w:rPr/>
        <w:t>时才予以确认。固定资产按成本并考虑预计弃置费用因素的影响进行初始计量。</w:t>
      </w:r>
    </w:p>
    <w:p>
      <w:pPr>
        <w:pStyle w:val="BodyText"/>
        <w:spacing w:line="272" w:lineRule="exact" w:before="1"/>
        <w:ind w:left="237" w:right="0" w:firstLine="420"/>
        <w:jc w:val="left"/>
      </w:pPr>
      <w:r>
        <w:rPr>
          <w:spacing w:val="-2"/>
        </w:rPr>
        <w:t>与固定资产有关的后续支出，如果与该固定资产有关的经济利益很可能流入且其成本能可靠</w:t>
      </w:r>
      <w:r>
        <w:rPr>
          <w:w w:val="100"/>
        </w:rPr>
        <w:t> </w:t>
      </w:r>
      <w:r>
        <w:rPr>
          <w:spacing w:val="-1"/>
        </w:rPr>
        <w:t>地计量，则计入固定资产成本，并终止确认被替换部分的账面价值。除此以外的其他后续支出，</w:t>
      </w:r>
    </w:p>
    <w:p>
      <w:pPr>
        <w:pStyle w:val="BodyText"/>
        <w:spacing w:line="272" w:lineRule="exact" w:before="1"/>
        <w:ind w:left="657" w:right="0" w:hanging="420"/>
        <w:jc w:val="left"/>
      </w:pPr>
      <w:r>
        <w:rPr/>
        <w:t>在发生时计入当期损益。</w:t>
      </w:r>
      <w:r>
        <w:rPr>
          <w:w w:val="100"/>
        </w:rPr>
        <w:t> </w:t>
      </w:r>
      <w:r>
        <w:rPr>
          <w:spacing w:val="-4"/>
          <w:w w:val="100"/>
        </w:rPr>
        <w:t>当固定资产处于处置状态或预期通过使用或处置不能产生经济利益时，终止确认该固定资产。</w:t>
      </w:r>
    </w:p>
    <w:p>
      <w:pPr>
        <w:pStyle w:val="BodyText"/>
        <w:spacing w:line="272" w:lineRule="exact" w:before="1"/>
        <w:ind w:left="657" w:right="225" w:hanging="420"/>
        <w:jc w:val="left"/>
      </w:pPr>
      <w:r>
        <w:rPr>
          <w:spacing w:val="-6"/>
          <w:w w:val="100"/>
        </w:rPr>
        <w:t>固定资产出售、转让、报废或毁损的处置收入扣除其账面价值和相关税费后的差额计入当期损益。</w:t>
      </w:r>
      <w:r>
        <w:rPr>
          <w:w w:val="100"/>
        </w:rPr>
        <w:t> </w:t>
      </w:r>
      <w:r>
        <w:rPr>
          <w:spacing w:val="-2"/>
        </w:rPr>
        <w:t>本公司至少于年度终了对固定资产的使用寿命、预计净残值和折旧方法进行复核，如发生改</w:t>
      </w:r>
    </w:p>
    <w:p>
      <w:pPr>
        <w:pStyle w:val="BodyText"/>
        <w:spacing w:line="249" w:lineRule="exact"/>
        <w:ind w:left="237" w:right="0"/>
        <w:jc w:val="left"/>
      </w:pPr>
      <w:r>
        <w:rPr/>
        <w:t>变则作为会计估计变更处理。</w:t>
      </w:r>
    </w:p>
    <w:p>
      <w:pPr>
        <w:spacing w:line="240" w:lineRule="auto" w:before="11"/>
        <w:rPr>
          <w:rFonts w:ascii="宋体" w:hAnsi="宋体" w:cs="宋体" w:eastAsia="宋体" w:hint="default"/>
          <w:sz w:val="22"/>
          <w:szCs w:val="22"/>
        </w:rPr>
      </w:pPr>
    </w:p>
    <w:p>
      <w:pPr>
        <w:pStyle w:val="Heading3"/>
        <w:spacing w:line="240" w:lineRule="auto" w:before="0"/>
        <w:ind w:left="237" w:right="0"/>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left="237" w:right="0"/>
        <w:jc w:val="left"/>
      </w:pPr>
      <w:r>
        <w:rPr/>
        <w:t>√适用 □不适用</w:t>
      </w: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2031;height:2" coordorigin="10,10" coordsize="2031,2">
              <v:shape style="position:absolute;left:10;top:10;width:2031;height:2" coordorigin="10,10" coordsize="2031,0" path="m10,10l2040,10e" filled="false" stroked="true" strokeweight=".95999pt" strokecolor="#009eea">
                <v:path arrowok="t"/>
              </v:shape>
            </v:group>
            <v:group style="position:absolute;left:2040;top:10;width:58;height:2" coordorigin="2040,10" coordsize="58,2">
              <v:shape style="position:absolute;left:2040;top:10;width:58;height:2" coordorigin="2040,10" coordsize="58,0" path="m2040,10l2098,10e" filled="false" stroked="true" strokeweight=".95999pt" strokecolor="#009eea">
                <v:path arrowok="t"/>
              </v:shape>
            </v:group>
            <v:group style="position:absolute;left:2098;top:10;width:1686;height:2" coordorigin="2098,10" coordsize="1686,2">
              <v:shape style="position:absolute;left:2098;top:10;width:1686;height:2" coordorigin="2098,10" coordsize="1686,0" path="m2098,10l3783,10e" filled="false" stroked="true" strokeweight=".95999pt" strokecolor="#009eea">
                <v:path arrowok="t"/>
              </v:shape>
            </v:group>
            <v:group style="position:absolute;left:3783;top:10;width:58;height:2" coordorigin="3783,10" coordsize="58,2">
              <v:shape style="position:absolute;left:3783;top:10;width:58;height:2" coordorigin="3783,10" coordsize="58,0" path="m3783,10l3841,10e" filled="false" stroked="true" strokeweight=".95999pt" strokecolor="#009eea">
                <v:path arrowok="t"/>
              </v:shape>
            </v:group>
            <v:group style="position:absolute;left:3841;top:10;width:1830;height:2" coordorigin="3841,10" coordsize="1830,2">
              <v:shape style="position:absolute;left:3841;top:10;width:1830;height:2" coordorigin="3841,10" coordsize="1830,0" path="m3841,10l5670,10e" filled="false" stroked="true" strokeweight=".95999pt" strokecolor="#009eea">
                <v:path arrowok="t"/>
              </v:shape>
            </v:group>
            <v:group style="position:absolute;left:5670;top:10;width:58;height:2" coordorigin="5670,10" coordsize="58,2">
              <v:shape style="position:absolute;left:5670;top:10;width:58;height:2" coordorigin="5670,10" coordsize="58,0" path="m5670,10l5728,10e" filled="false" stroked="true" strokeweight=".95999pt" strokecolor="#009eea">
                <v:path arrowok="t"/>
              </v:shape>
            </v:group>
            <v:group style="position:absolute;left:5728;top:10;width:1496;height:2" coordorigin="5728,10" coordsize="1496,2">
              <v:shape style="position:absolute;left:5728;top:10;width:1496;height:2" coordorigin="5728,10" coordsize="1496,0" path="m5728,10l7223,10e" filled="false" stroked="true" strokeweight=".95999pt" strokecolor="#009eea">
                <v:path arrowok="t"/>
              </v:shape>
            </v:group>
            <v:group style="position:absolute;left:7223;top:10;width:58;height:2" coordorigin="7223,10" coordsize="58,2">
              <v:shape style="position:absolute;left:7223;top:10;width:58;height:2" coordorigin="7223,10" coordsize="58,0" path="m7223,10l7281,10e" filled="false" stroked="true" strokeweight=".95999pt" strokecolor="#009eea">
                <v:path arrowok="t"/>
              </v:shape>
            </v:group>
            <v:group style="position:absolute;left:7281;top:10;width:1779;height:2" coordorigin="7281,10" coordsize="1779,2">
              <v:shape style="position:absolute;left:7281;top:10;width:1779;height:2" coordorigin="7281,10" coordsize="1779,0" path="m7281,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2036"/>
        <w:gridCol w:w="1743"/>
        <w:gridCol w:w="1887"/>
        <w:gridCol w:w="1553"/>
        <w:gridCol w:w="1832"/>
      </w:tblGrid>
      <w:tr>
        <w:trPr>
          <w:trHeight w:val="363" w:hRule="exact"/>
        </w:trPr>
        <w:tc>
          <w:tcPr>
            <w:tcW w:w="2036"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5"/>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4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
              <w:ind w:left="444"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87"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55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
              <w:ind w:right="2"/>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5" w:hRule="exact"/>
        </w:trPr>
        <w:tc>
          <w:tcPr>
            <w:tcW w:w="203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15-50</w:t>
            </w:r>
          </w:p>
        </w:tc>
        <w:tc>
          <w:tcPr>
            <w:tcW w:w="15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
              <w:jc w:val="center"/>
              <w:rPr>
                <w:rFonts w:ascii="Arial" w:hAnsi="Arial" w:cs="Arial" w:eastAsia="Arial" w:hint="default"/>
                <w:sz w:val="21"/>
                <w:szCs w:val="21"/>
              </w:rPr>
            </w:pPr>
            <w:r>
              <w:rPr>
                <w:rFonts w:ascii="Arial"/>
                <w:sz w:val="21"/>
              </w:rPr>
              <w:t>6.67-1.90</w:t>
            </w:r>
          </w:p>
        </w:tc>
      </w:tr>
      <w:tr>
        <w:trPr>
          <w:trHeight w:val="358" w:hRule="exact"/>
        </w:trPr>
        <w:tc>
          <w:tcPr>
            <w:tcW w:w="203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43" w:type="dxa"/>
            <w:tcBorders>
              <w:top w:val="single" w:sz="4" w:space="0" w:color="009EEA"/>
              <w:left w:val="single" w:sz="4" w:space="0" w:color="009EEA"/>
              <w:bottom w:val="single" w:sz="4" w:space="0" w:color="009EEA"/>
              <w:right w:val="single" w:sz="4" w:space="0" w:color="009EEA"/>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5-20</w:t>
            </w:r>
          </w:p>
        </w:tc>
        <w:tc>
          <w:tcPr>
            <w:tcW w:w="15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
              <w:jc w:val="center"/>
              <w:rPr>
                <w:rFonts w:ascii="Arial" w:hAnsi="Arial" w:cs="Arial" w:eastAsia="Arial" w:hint="default"/>
                <w:sz w:val="21"/>
                <w:szCs w:val="21"/>
              </w:rPr>
            </w:pPr>
            <w:r>
              <w:rPr>
                <w:rFonts w:ascii="Arial"/>
                <w:sz w:val="21"/>
              </w:rPr>
              <w:t>20.00-4.75</w:t>
            </w:r>
          </w:p>
        </w:tc>
      </w:tr>
      <w:tr>
        <w:trPr>
          <w:trHeight w:val="355" w:hRule="exact"/>
        </w:trPr>
        <w:tc>
          <w:tcPr>
            <w:tcW w:w="203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743"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5-10</w:t>
            </w:r>
          </w:p>
        </w:tc>
        <w:tc>
          <w:tcPr>
            <w:tcW w:w="15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
              <w:jc w:val="center"/>
              <w:rPr>
                <w:rFonts w:ascii="Arial" w:hAnsi="Arial" w:cs="Arial" w:eastAsia="Arial" w:hint="default"/>
                <w:sz w:val="21"/>
                <w:szCs w:val="21"/>
              </w:rPr>
            </w:pPr>
            <w:r>
              <w:rPr>
                <w:rFonts w:ascii="Arial"/>
                <w:sz w:val="21"/>
              </w:rPr>
              <w:t>20.00-9.50</w:t>
            </w:r>
          </w:p>
        </w:tc>
      </w:tr>
      <w:tr>
        <w:trPr>
          <w:trHeight w:val="362" w:hRule="exact"/>
        </w:trPr>
        <w:tc>
          <w:tcPr>
            <w:tcW w:w="203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743" w:type="dxa"/>
            <w:tcBorders>
              <w:top w:val="single" w:sz="4" w:space="0" w:color="009EEA"/>
              <w:left w:val="single" w:sz="4" w:space="0" w:color="009EEA"/>
              <w:bottom w:val="single" w:sz="8" w:space="0" w:color="009EEA"/>
              <w:right w:val="single" w:sz="4" w:space="0" w:color="009EEA"/>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8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3-8</w:t>
            </w:r>
          </w:p>
        </w:tc>
        <w:tc>
          <w:tcPr>
            <w:tcW w:w="155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0-5.00</w:t>
            </w:r>
          </w:p>
        </w:tc>
        <w:tc>
          <w:tcPr>
            <w:tcW w:w="18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5"/>
              <w:jc w:val="center"/>
              <w:rPr>
                <w:rFonts w:ascii="Arial" w:hAnsi="Arial" w:cs="Arial" w:eastAsia="Arial" w:hint="default"/>
                <w:sz w:val="21"/>
                <w:szCs w:val="21"/>
              </w:rPr>
            </w:pPr>
            <w:r>
              <w:rPr>
                <w:rFonts w:ascii="Arial"/>
                <w:sz w:val="21"/>
              </w:rPr>
              <w:t>33.33-11.88</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2031;height:2" coordorigin="10,10" coordsize="2031,2">
              <v:shape style="position:absolute;left:10;top:10;width:2031;height:2" coordorigin="10,10" coordsize="2031,0" path="m10,10l2040,10e" filled="false" stroked="true" strokeweight=".96002pt" strokecolor="#009eea">
                <v:path arrowok="t"/>
              </v:shape>
            </v:group>
            <v:group style="position:absolute;left:2040;top:10;width:58;height:2" coordorigin="2040,10" coordsize="58,2">
              <v:shape style="position:absolute;left:2040;top:10;width:58;height:2" coordorigin="2040,10" coordsize="58,0" path="m2040,10l2098,10e" filled="false" stroked="true" strokeweight=".96002pt" strokecolor="#009eea">
                <v:path arrowok="t"/>
              </v:shape>
            </v:group>
            <v:group style="position:absolute;left:2098;top:10;width:1686;height:2" coordorigin="2098,10" coordsize="1686,2">
              <v:shape style="position:absolute;left:2098;top:10;width:1686;height:2" coordorigin="2098,10" coordsize="1686,0" path="m2098,10l3783,10e" filled="false" stroked="true" strokeweight=".96002pt" strokecolor="#009eea">
                <v:path arrowok="t"/>
              </v:shape>
            </v:group>
            <v:group style="position:absolute;left:3783;top:10;width:58;height:2" coordorigin="3783,10" coordsize="58,2">
              <v:shape style="position:absolute;left:3783;top:10;width:58;height:2" coordorigin="3783,10" coordsize="58,0" path="m3783,10l3841,10e" filled="false" stroked="true" strokeweight=".96002pt" strokecolor="#009eea">
                <v:path arrowok="t"/>
              </v:shape>
            </v:group>
            <v:group style="position:absolute;left:3841;top:10;width:1830;height:2" coordorigin="3841,10" coordsize="1830,2">
              <v:shape style="position:absolute;left:3841;top:10;width:1830;height:2" coordorigin="3841,10" coordsize="1830,0" path="m3841,10l5670,10e" filled="false" stroked="true" strokeweight=".96002pt" strokecolor="#009eea">
                <v:path arrowok="t"/>
              </v:shape>
            </v:group>
            <v:group style="position:absolute;left:5670;top:10;width:58;height:2" coordorigin="5670,10" coordsize="58,2">
              <v:shape style="position:absolute;left:5670;top:10;width:58;height:2" coordorigin="5670,10" coordsize="58,0" path="m5670,10l5728,10e" filled="false" stroked="true" strokeweight=".96002pt" strokecolor="#009eea">
                <v:path arrowok="t"/>
              </v:shape>
            </v:group>
            <v:group style="position:absolute;left:5728;top:10;width:1496;height:2" coordorigin="5728,10" coordsize="1496,2">
              <v:shape style="position:absolute;left:5728;top:10;width:1496;height:2" coordorigin="5728,10" coordsize="1496,0" path="m5728,10l7223,10e" filled="false" stroked="true" strokeweight=".96002pt" strokecolor="#009eea">
                <v:path arrowok="t"/>
              </v:shape>
            </v:group>
            <v:group style="position:absolute;left:7223;top:10;width:58;height:2" coordorigin="7223,10" coordsize="58,2">
              <v:shape style="position:absolute;left:7223;top:10;width:58;height:2" coordorigin="7223,10" coordsize="58,0" path="m7223,10l7281,10e" filled="false" stroked="true" strokeweight=".96002pt" strokecolor="#009eea">
                <v:path arrowok="t"/>
              </v:shape>
            </v:group>
            <v:group style="position:absolute;left:7281;top:10;width:1779;height:2" coordorigin="7281,10" coordsize="1779,2">
              <v:shape style="position:absolute;left:7281;top:10;width:1779;height:2" coordorigin="7281,10" coordsize="1779,0" path="m7281,10l9059,10e" filled="false" stroked="true" strokeweight=".96002pt" strokecolor="#009eea">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Heading3"/>
        <w:spacing w:line="240" w:lineRule="auto"/>
        <w:ind w:left="237" w:right="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79" w:val="left" w:leader="none"/>
        </w:tabs>
        <w:spacing w:line="240" w:lineRule="auto" w:before="56"/>
        <w:ind w:left="657" w:right="231" w:hanging="420"/>
        <w:jc w:val="left"/>
      </w:pPr>
      <w:r>
        <w:rPr/>
        <w:t>√适用</w:t>
        <w:tab/>
        <w:t>□不适用</w:t>
      </w:r>
      <w:r>
        <w:rPr>
          <w:w w:val="100"/>
        </w:rPr>
        <w:t> </w:t>
      </w:r>
      <w:r>
        <w:rPr>
          <w:spacing w:val="-2"/>
        </w:rPr>
        <w:t>融资租赁为实质上转移了与资产所有权有关的全部风险和报酬的租赁，其所有权最终可能转</w:t>
      </w:r>
    </w:p>
    <w:p>
      <w:pPr>
        <w:pStyle w:val="BodyText"/>
        <w:spacing w:line="237" w:lineRule="auto"/>
        <w:ind w:left="237" w:right="229"/>
        <w:jc w:val="both"/>
      </w:pPr>
      <w:r>
        <w:rPr>
          <w:spacing w:val="-1"/>
        </w:rPr>
        <w:t>移，也可能不转移。以融资租赁方式租入的固定资产采用与自有固定资产一致的政策计提租赁资</w:t>
      </w:r>
      <w:r>
        <w:rPr>
          <w:spacing w:val="-55"/>
        </w:rPr>
        <w:t> </w:t>
      </w:r>
      <w:r>
        <w:rPr>
          <w:spacing w:val="-55"/>
        </w:rPr>
      </w:r>
      <w:r>
        <w:rPr>
          <w:spacing w:val="-1"/>
        </w:rPr>
        <w:t>产折旧。能够合理确定租赁期届满时取得租赁资产所有权的，在租赁资产使用寿命内计提折旧；</w:t>
      </w:r>
      <w:r>
        <w:rPr>
          <w:spacing w:val="-55"/>
        </w:rPr>
        <w:t> </w:t>
      </w:r>
      <w:r>
        <w:rPr>
          <w:spacing w:val="-55"/>
        </w:rPr>
      </w:r>
      <w:r>
        <w:rPr>
          <w:spacing w:val="-1"/>
        </w:rPr>
        <w:t>无法合理确定租赁期届满能够取得租赁资产所有权的，在租赁期与租赁资产使用寿命两者中较短</w:t>
      </w:r>
      <w:r>
        <w:rPr>
          <w:spacing w:val="-55"/>
        </w:rPr>
        <w:t> </w:t>
      </w:r>
      <w:r>
        <w:rPr>
          <w:spacing w:val="-55"/>
        </w:rPr>
      </w:r>
      <w:r>
        <w:rPr/>
        <w:t>的期间内计提折旧。</w:t>
      </w:r>
    </w:p>
    <w:p>
      <w:pPr>
        <w:spacing w:line="240" w:lineRule="auto" w:before="11"/>
        <w:rPr>
          <w:rFonts w:ascii="宋体" w:hAnsi="宋体" w:cs="宋体" w:eastAsia="宋体" w:hint="default"/>
          <w:sz w:val="22"/>
          <w:szCs w:val="22"/>
        </w:rPr>
      </w:pPr>
    </w:p>
    <w:p>
      <w:pPr>
        <w:pStyle w:val="Heading3"/>
        <w:spacing w:line="240" w:lineRule="auto" w:before="0"/>
        <w:ind w:left="237"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79" w:val="left" w:leader="none"/>
        </w:tabs>
        <w:spacing w:line="240" w:lineRule="auto" w:before="56"/>
        <w:ind w:left="657" w:right="231" w:hanging="420"/>
        <w:jc w:val="left"/>
      </w:pPr>
      <w:r>
        <w:rPr/>
        <w:t>√适用</w:t>
        <w:tab/>
        <w:t>□不适用</w:t>
      </w:r>
      <w:r>
        <w:rPr>
          <w:w w:val="100"/>
        </w:rPr>
        <w:t> </w:t>
      </w:r>
      <w:r>
        <w:rPr>
          <w:spacing w:val="-2"/>
        </w:rPr>
        <w:t>在建工程成本按实际工程支出确定，包括在建期间发生的各项工程支出、工程达到预定可使</w:t>
      </w:r>
    </w:p>
    <w:p>
      <w:pPr>
        <w:pStyle w:val="BodyText"/>
        <w:spacing w:line="274" w:lineRule="exact" w:before="22"/>
        <w:ind w:left="237" w:right="229"/>
        <w:jc w:val="both"/>
      </w:pPr>
      <w:r>
        <w:rPr>
          <w:spacing w:val="-1"/>
        </w:rPr>
        <w:t>用状态前的资本化的借款费用以及其他相关费用等。在建工程在达到预定可使用状态后结转为固</w:t>
      </w:r>
      <w:r>
        <w:rPr>
          <w:spacing w:val="-55"/>
        </w:rPr>
        <w:t> </w:t>
      </w:r>
      <w:r>
        <w:rPr>
          <w:spacing w:val="-55"/>
        </w:rPr>
      </w:r>
      <w:r>
        <w:rPr/>
        <w:t>定资产。</w:t>
      </w:r>
    </w:p>
    <w:p>
      <w:pPr>
        <w:pStyle w:val="BodyText"/>
        <w:spacing w:line="262" w:lineRule="exact"/>
        <w:ind w:left="657" w:right="0"/>
        <w:jc w:val="left"/>
      </w:pPr>
      <w:r>
        <w:rPr/>
        <w:t>在建工程的减值测试方法和减值准备计提方法详见附注五、</w:t>
      </w:r>
      <w:r>
        <w:rPr>
          <w:rFonts w:ascii="Times New Roman" w:hAnsi="Times New Roman" w:cs="Times New Roman" w:eastAsia="Times New Roman" w:hint="default"/>
        </w:rPr>
        <w:t>22</w:t>
      </w:r>
      <w:r>
        <w:rPr/>
        <w:t>“长期资产减值”。</w:t>
      </w:r>
    </w:p>
    <w:p>
      <w:pPr>
        <w:spacing w:line="240" w:lineRule="auto" w:before="9"/>
        <w:rPr>
          <w:rFonts w:ascii="宋体" w:hAnsi="宋体" w:cs="宋体" w:eastAsia="宋体" w:hint="default"/>
          <w:sz w:val="21"/>
          <w:szCs w:val="21"/>
        </w:rPr>
      </w:pPr>
    </w:p>
    <w:p>
      <w:pPr>
        <w:pStyle w:val="Heading3"/>
        <w:spacing w:line="240" w:lineRule="auto" w:before="0"/>
        <w:ind w:left="237"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79" w:val="left" w:leader="none"/>
        </w:tabs>
        <w:spacing w:line="272" w:lineRule="exact" w:before="86"/>
        <w:ind w:left="657" w:right="231" w:hanging="420"/>
        <w:jc w:val="left"/>
      </w:pPr>
      <w:r>
        <w:rPr/>
        <w:t>√适用</w:t>
        <w:tab/>
        <w:t>□不适用</w:t>
      </w:r>
      <w:r>
        <w:rPr>
          <w:w w:val="100"/>
        </w:rPr>
        <w:t> </w:t>
      </w:r>
      <w:r>
        <w:rPr>
          <w:spacing w:val="-7"/>
          <w:w w:val="100"/>
        </w:rPr>
        <w:t>借款费用包括借款利息、折价或溢价的摊销、辅助费用以及因外币借款而发生的汇兑差额等。</w:t>
      </w:r>
    </w:p>
    <w:p>
      <w:pPr>
        <w:pStyle w:val="BodyText"/>
        <w:spacing w:line="272" w:lineRule="exact" w:before="1"/>
        <w:ind w:left="237" w:right="229"/>
        <w:jc w:val="both"/>
      </w:pPr>
      <w:r>
        <w:rPr>
          <w:spacing w:val="-1"/>
        </w:rPr>
        <w:t>可直接归属于符合资本化条件的资产的购建或者生产的借款费用，在资产支出已经发生、借款费</w:t>
      </w:r>
      <w:r>
        <w:rPr>
          <w:spacing w:val="-55"/>
        </w:rPr>
        <w:t> </w:t>
      </w:r>
      <w:r>
        <w:rPr>
          <w:spacing w:val="-55"/>
        </w:rPr>
      </w:r>
      <w:r>
        <w:rPr>
          <w:spacing w:val="-1"/>
        </w:rPr>
        <w:t>用已经发生、为使资产达到预定可使用或可销售状态所必要的购建或生产活动已经开始时，开始</w:t>
      </w:r>
    </w:p>
    <w:p>
      <w:pPr>
        <w:pStyle w:val="BodyText"/>
        <w:spacing w:line="272" w:lineRule="exact" w:before="1"/>
        <w:ind w:left="237" w:right="229"/>
        <w:jc w:val="both"/>
      </w:pPr>
      <w:r>
        <w:rPr>
          <w:spacing w:val="-1"/>
        </w:rPr>
        <w:t>资本化；构建或者生产的符合资本化条件的资产达到预定可使用状态或者可销售状态时，停止资</w:t>
      </w:r>
      <w:r>
        <w:rPr>
          <w:spacing w:val="-55"/>
        </w:rPr>
        <w:t> </w:t>
      </w:r>
      <w:r>
        <w:rPr>
          <w:spacing w:val="-55"/>
        </w:rPr>
      </w:r>
      <w:r>
        <w:rPr/>
        <w:t>本化。其余借款费用在发生当期确认为费用。</w:t>
      </w:r>
    </w:p>
    <w:p>
      <w:pPr>
        <w:pStyle w:val="BodyText"/>
        <w:spacing w:line="272" w:lineRule="exact" w:before="1"/>
        <w:ind w:left="237" w:right="0" w:firstLine="420"/>
        <w:jc w:val="left"/>
      </w:pPr>
      <w:r>
        <w:rPr>
          <w:spacing w:val="-2"/>
        </w:rPr>
        <w:t>专门借款当期实际发生的利息费用，减去尚未动用的借款资金存入银行取得的利息收入或进</w:t>
      </w:r>
      <w:r>
        <w:rPr>
          <w:w w:val="100"/>
        </w:rPr>
        <w:t> </w:t>
      </w:r>
      <w:r>
        <w:rPr>
          <w:spacing w:val="-1"/>
        </w:rPr>
        <w:t>行暂时性投资取得的投资收益后的金额予以资本化；一般借款根据累计资产支出超过专门借款部</w:t>
      </w:r>
    </w:p>
    <w:p>
      <w:pPr>
        <w:pStyle w:val="BodyText"/>
        <w:spacing w:line="272" w:lineRule="exact" w:before="1"/>
        <w:ind w:left="237" w:right="229"/>
        <w:jc w:val="both"/>
      </w:pPr>
      <w:r>
        <w:rPr>
          <w:spacing w:val="-1"/>
        </w:rPr>
        <w:t>分的资产支出加权平均数乘以所占用一般借款的资本化率，确定资本化金额。资本化率根据一般</w:t>
      </w:r>
      <w:r>
        <w:rPr>
          <w:spacing w:val="-55"/>
        </w:rPr>
        <w:t> </w:t>
      </w:r>
      <w:r>
        <w:rPr>
          <w:spacing w:val="-55"/>
        </w:rPr>
      </w:r>
      <w:r>
        <w:rPr/>
        <w:t>借款的加权平均利率计算确定。</w:t>
      </w:r>
    </w:p>
    <w:p>
      <w:pPr>
        <w:pStyle w:val="BodyText"/>
        <w:spacing w:line="272" w:lineRule="exact" w:before="1"/>
        <w:ind w:left="237" w:right="0" w:firstLine="420"/>
        <w:jc w:val="left"/>
      </w:pPr>
      <w:r>
        <w:rPr>
          <w:spacing w:val="-2"/>
        </w:rPr>
        <w:t>资本化期间内，外币专门借款的汇兑差额全部予以资本化；外币一般借款的汇兑差额计入当</w:t>
      </w:r>
      <w:r>
        <w:rPr>
          <w:w w:val="100"/>
        </w:rPr>
        <w:t> </w:t>
      </w:r>
      <w:r>
        <w:rPr/>
        <w:t>期损益。</w:t>
      </w:r>
    </w:p>
    <w:p>
      <w:pPr>
        <w:pStyle w:val="BodyText"/>
        <w:spacing w:line="249" w:lineRule="exact"/>
        <w:ind w:left="657" w:right="0"/>
        <w:jc w:val="left"/>
      </w:pPr>
      <w:r>
        <w:rPr/>
        <w:t>符合资本化条件的资产指需要经过相当长时间的购建或者生产活动才能达到预定可使用或可</w:t>
      </w:r>
    </w:p>
    <w:p>
      <w:pPr>
        <w:spacing w:after="0" w:line="249" w:lineRule="exact"/>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BodyText"/>
        <w:spacing w:line="230" w:lineRule="auto" w:before="46"/>
        <w:ind w:right="127"/>
        <w:jc w:val="left"/>
      </w:pPr>
      <w:r>
        <w:rPr/>
        <w:t>销售状态的固定资产、投资性房地产和存货等资产。</w:t>
      </w:r>
      <w:r>
        <w:rPr>
          <w:w w:val="100"/>
        </w:rPr>
        <w:t> </w:t>
      </w:r>
      <w:r>
        <w:rPr/>
        <w:t>如果符合资本化条件的资产在购建或生产过程中发生非正常中断、并且中断时间连续超过</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个月</w:t>
      </w:r>
      <w:r>
        <w:rPr>
          <w:spacing w:val="-3"/>
          <w:w w:val="100"/>
        </w:rPr>
        <w:t> </w:t>
      </w:r>
      <w:r>
        <w:rPr/>
        <w:t>的，暂停借款费用的资本化，直至资产的购建或生产活动重新开始。</w:t>
      </w:r>
    </w:p>
    <w:p>
      <w:pPr>
        <w:spacing w:line="240" w:lineRule="auto" w:before="12"/>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79" w:val="left" w:leader="none"/>
        </w:tabs>
        <w:spacing w:line="272" w:lineRule="exact" w:before="86"/>
        <w:ind w:left="557" w:right="7073" w:hanging="420"/>
        <w:jc w:val="left"/>
      </w:pPr>
      <w:r>
        <w:rPr/>
        <w:t>√适用</w:t>
        <w:tab/>
        <w:t>□不适用</w:t>
      </w:r>
      <w:r>
        <w:rPr>
          <w:w w:val="100"/>
        </w:rPr>
        <w:t> </w:t>
      </w:r>
      <w:r>
        <w:rPr>
          <w:spacing w:val="-1"/>
        </w:rPr>
        <w:t>消耗性生物资产</w:t>
      </w:r>
    </w:p>
    <w:p>
      <w:pPr>
        <w:pStyle w:val="BodyText"/>
        <w:spacing w:line="246" w:lineRule="exact"/>
        <w:ind w:right="0" w:firstLine="420"/>
        <w:jc w:val="both"/>
      </w:pPr>
      <w:r>
        <w:rPr/>
        <w:t>消耗性生物资产是指为出售而持有的、或在将来收获为农产品的生物资产，包括用材林等。</w:t>
      </w:r>
    </w:p>
    <w:p>
      <w:pPr>
        <w:pStyle w:val="BodyText"/>
        <w:spacing w:line="237" w:lineRule="auto" w:before="2"/>
        <w:ind w:right="129"/>
        <w:jc w:val="both"/>
      </w:pPr>
      <w:r>
        <w:rPr>
          <w:spacing w:val="-1"/>
        </w:rPr>
        <w:t>消耗性生物资产按照成本进行初始计量。自行栽培的消耗性生物资产的成本，为该资产在出售前</w:t>
      </w:r>
      <w:r>
        <w:rPr>
          <w:spacing w:val="-55"/>
        </w:rPr>
        <w:t> </w:t>
      </w:r>
      <w:r>
        <w:rPr>
          <w:spacing w:val="-55"/>
        </w:rPr>
      </w:r>
      <w:r>
        <w:rPr>
          <w:spacing w:val="-1"/>
        </w:rPr>
        <w:t>发生的可直接归属于该资产的必要支出，包括符合资本化条件的借款费用。消耗性生物资产在入</w:t>
      </w:r>
      <w:r>
        <w:rPr>
          <w:spacing w:val="-55"/>
        </w:rPr>
        <w:t> </w:t>
      </w:r>
      <w:r>
        <w:rPr>
          <w:spacing w:val="-55"/>
        </w:rPr>
      </w:r>
      <w:r>
        <w:rPr/>
        <w:t>库后发生的管护费用等后续支出，计入当期损益。</w:t>
      </w:r>
    </w:p>
    <w:p>
      <w:pPr>
        <w:pStyle w:val="BodyText"/>
        <w:spacing w:line="274" w:lineRule="exact" w:before="22"/>
        <w:ind w:left="557" w:right="126"/>
        <w:jc w:val="left"/>
      </w:pPr>
      <w:r>
        <w:rPr/>
        <w:t>消耗性生物资产在出售时，采用加权平均法结转成本。</w:t>
      </w:r>
      <w:r>
        <w:rPr>
          <w:w w:val="100"/>
        </w:rPr>
        <w:t> </w:t>
      </w:r>
      <w:r>
        <w:rPr>
          <w:spacing w:val="-2"/>
        </w:rPr>
        <w:t>资产负债表日，消耗性生物资产按照成本与可变现净值孰低计量，并采用与确认存货跌价准</w:t>
      </w:r>
    </w:p>
    <w:p>
      <w:pPr>
        <w:pStyle w:val="BodyText"/>
        <w:spacing w:line="245" w:lineRule="exact"/>
        <w:ind w:right="0"/>
        <w:jc w:val="left"/>
      </w:pPr>
      <w:r>
        <w:rPr/>
        <w:t>备一致的方法计算确认消耗性生物资产的跌价准备。如果减值的影响因素已经消失的，减记的金</w:t>
      </w:r>
    </w:p>
    <w:p>
      <w:pPr>
        <w:pStyle w:val="BodyText"/>
        <w:spacing w:line="272" w:lineRule="exact" w:before="27"/>
        <w:ind w:left="557" w:right="126" w:hanging="420"/>
        <w:jc w:val="left"/>
      </w:pPr>
      <w:r>
        <w:rPr/>
        <w:t>额应当予以恢复，并在原已计提的跌价准备金额内转回，转回金额计入当期损益。</w:t>
      </w:r>
      <w:r>
        <w:rPr>
          <w:w w:val="100"/>
        </w:rPr>
        <w:t> </w:t>
      </w:r>
      <w:r>
        <w:rPr>
          <w:spacing w:val="-2"/>
        </w:rPr>
        <w:t>如果消耗性生物资产改变用途，作为生产性生物资产，改变用途后的成本按改变用途时的账</w:t>
      </w:r>
    </w:p>
    <w:p>
      <w:pPr>
        <w:pStyle w:val="BodyText"/>
        <w:spacing w:line="225" w:lineRule="auto"/>
        <w:ind w:right="128"/>
        <w:jc w:val="both"/>
      </w:pPr>
      <w:r>
        <w:rPr/>
        <w:t>面价值确定。如果消耗性生物资产改变用途，作为公益性生物资产，则按照《企业会计准则第</w:t>
      </w:r>
      <w:r>
        <w:rPr>
          <w:spacing w:val="7"/>
        </w:rPr>
        <w:t> </w:t>
      </w:r>
      <w:r>
        <w:rPr>
          <w:rFonts w:ascii="Times New Roman" w:hAnsi="Times New Roman" w:cs="Times New Roman" w:eastAsia="Times New Roman" w:hint="default"/>
        </w:rPr>
        <w:t>8</w:t>
      </w:r>
      <w:r>
        <w:rPr>
          <w:rFonts w:ascii="Times New Roman" w:hAnsi="Times New Roman" w:cs="Times New Roman" w:eastAsia="Times New Roman" w:hint="default"/>
          <w:w w:val="100"/>
        </w:rPr>
        <w:t> </w:t>
      </w:r>
      <w:r>
        <w:rPr>
          <w:spacing w:val="-1"/>
        </w:rPr>
        <w:t>号</w:t>
      </w:r>
      <w:r>
        <w:rPr>
          <w:rFonts w:ascii="Times New Roman" w:hAnsi="Times New Roman" w:cs="Times New Roman" w:eastAsia="Times New Roman" w:hint="default"/>
          <w:spacing w:val="-1"/>
        </w:rPr>
        <w:t>——</w:t>
      </w:r>
      <w:r>
        <w:rPr>
          <w:spacing w:val="-1"/>
        </w:rPr>
        <w:t>资产减值》规定考虑是否发生减值，发生减值时先计提减值准备，再按计提减值准备后的</w:t>
      </w:r>
      <w:r>
        <w:rPr>
          <w:spacing w:val="-55"/>
        </w:rPr>
        <w:t> </w:t>
      </w:r>
      <w:r>
        <w:rPr>
          <w:spacing w:val="-55"/>
        </w:rPr>
      </w:r>
      <w:r>
        <w:rPr/>
        <w:t>账面价值确定。</w:t>
      </w:r>
    </w:p>
    <w:p>
      <w:pPr>
        <w:spacing w:line="240" w:lineRule="auto" w:before="13"/>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79" w:val="left" w:leader="none"/>
        </w:tabs>
        <w:spacing w:line="240" w:lineRule="auto" w:before="56"/>
        <w:ind w:right="126"/>
        <w:jc w:val="left"/>
      </w:pPr>
      <w:r>
        <w:rPr/>
        <w:t>□适用</w:t>
        <w:tab/>
        <w:t>√不适用</w:t>
      </w:r>
    </w:p>
    <w:p>
      <w:pPr>
        <w:spacing w:line="240" w:lineRule="auto" w:before="11"/>
        <w:rPr>
          <w:rFonts w:ascii="宋体" w:hAnsi="宋体" w:cs="宋体" w:eastAsia="宋体" w:hint="default"/>
          <w:sz w:val="22"/>
          <w:szCs w:val="22"/>
        </w:rPr>
      </w:pPr>
    </w:p>
    <w:p>
      <w:pPr>
        <w:pStyle w:val="Heading3"/>
        <w:spacing w:line="292" w:lineRule="auto" w:before="0"/>
        <w:ind w:left="137" w:right="5574"/>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40" w:lineRule="auto" w:before="10"/>
        <w:ind w:left="557" w:right="1440" w:hanging="420"/>
        <w:jc w:val="left"/>
      </w:pPr>
      <w:r>
        <w:rPr/>
        <w:t>√适用</w:t>
      </w:r>
      <w:r>
        <w:rPr>
          <w:spacing w:val="-2"/>
        </w:rPr>
        <w:t> </w:t>
      </w:r>
      <w:r>
        <w:rPr/>
        <w:t>□不适用</w:t>
      </w:r>
      <w:r>
        <w:rPr>
          <w:spacing w:val="-103"/>
        </w:rPr>
        <w:t> </w:t>
      </w:r>
      <w:r>
        <w:rPr>
          <w:spacing w:val="-103"/>
        </w:rPr>
      </w:r>
      <w:r>
        <w:rPr>
          <w:spacing w:val="-2"/>
        </w:rPr>
        <w:t>无形资产是指本公司拥有或者控制的没有实物形态的可辨认非货币性资产。</w:t>
      </w:r>
    </w:p>
    <w:p>
      <w:pPr>
        <w:pStyle w:val="BodyText"/>
        <w:spacing w:line="237" w:lineRule="auto"/>
        <w:ind w:right="129" w:firstLine="420"/>
        <w:jc w:val="both"/>
      </w:pPr>
      <w:r>
        <w:rPr>
          <w:spacing w:val="-2"/>
        </w:rPr>
        <w:t>无形资产按成本进行初始计量。与无形资产有关的支出，如果相关的经济利益很可能流入本</w:t>
      </w:r>
      <w:r>
        <w:rPr>
          <w:w w:val="100"/>
        </w:rPr>
        <w:t> </w:t>
      </w:r>
      <w:r>
        <w:rPr>
          <w:spacing w:val="-1"/>
        </w:rPr>
        <w:t>公司且其成本能可靠地计量，则计入无形资产成本。除此以外的其他项目的支出，在发生时计入</w:t>
      </w:r>
      <w:r>
        <w:rPr>
          <w:spacing w:val="-55"/>
        </w:rPr>
        <w:t> </w:t>
      </w:r>
      <w:r>
        <w:rPr>
          <w:spacing w:val="-55"/>
        </w:rPr>
      </w:r>
      <w:r>
        <w:rPr/>
        <w:t>当期损益。</w:t>
      </w:r>
    </w:p>
    <w:p>
      <w:pPr>
        <w:pStyle w:val="BodyText"/>
        <w:spacing w:line="237" w:lineRule="auto" w:before="1"/>
        <w:ind w:right="129" w:firstLine="420"/>
        <w:jc w:val="both"/>
      </w:pPr>
      <w:r>
        <w:rPr>
          <w:spacing w:val="-2"/>
        </w:rPr>
        <w:t>取得的土地使用权通常作为无形资产核算。自行开发建造厂房等建筑物，相关的土地使用权</w:t>
      </w:r>
      <w:r>
        <w:rPr>
          <w:w w:val="100"/>
        </w:rPr>
        <w:t> </w:t>
      </w:r>
      <w:r>
        <w:rPr>
          <w:spacing w:val="-1"/>
        </w:rPr>
        <w:t>支出和建筑物建造成本则分别作为无形资产和固定资产核算。如为外购的房屋及建筑物，则将有</w:t>
      </w:r>
      <w:r>
        <w:rPr>
          <w:spacing w:val="-55"/>
        </w:rPr>
        <w:t> </w:t>
      </w:r>
      <w:r>
        <w:rPr>
          <w:spacing w:val="-55"/>
        </w:rPr>
      </w:r>
      <w:r>
        <w:rPr/>
        <w:t>关价款在土地使用权和建筑物之间进行分配，难以合理分配的，全部作为固定资产处理。</w:t>
      </w:r>
    </w:p>
    <w:p>
      <w:pPr>
        <w:pStyle w:val="BodyText"/>
        <w:spacing w:line="274" w:lineRule="exact" w:before="22"/>
        <w:ind w:right="131" w:firstLine="420"/>
        <w:jc w:val="both"/>
      </w:pPr>
      <w:r>
        <w:rPr>
          <w:spacing w:val="-2"/>
        </w:rPr>
        <w:t>使用寿命有限的无形资产自可供使用时起，对其原值减去预计净残值和已计提的减值准备累</w:t>
      </w:r>
      <w:r>
        <w:rPr>
          <w:w w:val="100"/>
        </w:rPr>
        <w:t> </w:t>
      </w:r>
      <w:r>
        <w:rPr/>
        <w:t>计金额在其预计使用寿命内采用直线法分期平均摊销。使用寿命不确定的无形资产不予摊销。</w:t>
      </w:r>
    </w:p>
    <w:p>
      <w:pPr>
        <w:pStyle w:val="BodyText"/>
        <w:spacing w:line="246" w:lineRule="exact"/>
        <w:ind w:right="0" w:firstLine="420"/>
        <w:jc w:val="both"/>
      </w:pPr>
      <w:r>
        <w:rPr/>
        <w:t>期末，对使用寿命有限的无形资产的使用寿命和摊销方法进行复核，如发生变更则作为会计</w:t>
      </w:r>
    </w:p>
    <w:p>
      <w:pPr>
        <w:pStyle w:val="BodyText"/>
        <w:spacing w:line="237" w:lineRule="auto" w:before="2"/>
        <w:ind w:right="129"/>
        <w:jc w:val="both"/>
      </w:pPr>
      <w:r>
        <w:rPr>
          <w:spacing w:val="-1"/>
        </w:rPr>
        <w:t>估计变更处理。此外，还对使用寿命不确定的无形资产的使用寿命进行复核，如果有证据表明该</w:t>
      </w:r>
      <w:r>
        <w:rPr>
          <w:spacing w:val="-55"/>
        </w:rPr>
        <w:t> </w:t>
      </w:r>
      <w:r>
        <w:rPr>
          <w:spacing w:val="-55"/>
        </w:rPr>
      </w:r>
      <w:r>
        <w:rPr>
          <w:spacing w:val="-1"/>
        </w:rPr>
        <w:t>无形资产为企业带来经济利益的期限是可预见的，则估计其使用寿命并按照使用寿命有限的无形</w:t>
      </w:r>
      <w:r>
        <w:rPr>
          <w:spacing w:val="-55"/>
        </w:rPr>
        <w:t> </w:t>
      </w:r>
      <w:r>
        <w:rPr>
          <w:spacing w:val="-55"/>
        </w:rPr>
      </w:r>
      <w:r>
        <w:rPr/>
        <w:t>资产的摊销政策进行摊销。</w:t>
      </w:r>
    </w:p>
    <w:p>
      <w:pPr>
        <w:pStyle w:val="BodyText"/>
        <w:spacing w:line="286" w:lineRule="exact"/>
        <w:ind w:left="557" w:right="126"/>
        <w:jc w:val="left"/>
      </w:pPr>
      <w:r>
        <w:rPr/>
        <w:t>无形资产的减值测试方法和减值准备计提方法详见附注五、</w:t>
      </w:r>
      <w:r>
        <w:rPr>
          <w:rFonts w:ascii="Arial" w:hAnsi="Arial" w:cs="Arial" w:eastAsia="Arial" w:hint="default"/>
        </w:rPr>
        <w:t>22</w:t>
      </w:r>
      <w:r>
        <w:rPr/>
        <w:t>“长期资产减值”。</w:t>
      </w:r>
    </w:p>
    <w:p>
      <w:pPr>
        <w:spacing w:line="240" w:lineRule="auto" w:before="9"/>
        <w:rPr>
          <w:rFonts w:ascii="宋体" w:hAnsi="宋体" w:cs="宋体" w:eastAsia="宋体" w:hint="default"/>
          <w:sz w:val="21"/>
          <w:szCs w:val="21"/>
        </w:rPr>
      </w:pPr>
    </w:p>
    <w:p>
      <w:pPr>
        <w:pStyle w:val="Heading3"/>
        <w:spacing w:line="240" w:lineRule="auto" w:before="0"/>
        <w:ind w:left="137" w:right="126"/>
        <w:jc w:val="left"/>
        <w:rPr>
          <w:b w:val="0"/>
          <w:bCs w:val="0"/>
        </w:rPr>
      </w:pPr>
      <w:r>
        <w:rPr>
          <w:rFonts w:ascii="宋体" w:hAnsi="宋体" w:cs="宋体" w:eastAsia="宋体" w:hint="default"/>
        </w:rPr>
        <w:t>(2).</w:t>
      </w:r>
      <w:r>
        <w:rPr/>
        <w:t>内部研究开发支出会计政策</w:t>
      </w:r>
      <w:r>
        <w:rPr>
          <w:b w:val="0"/>
          <w:bCs w:val="0"/>
        </w:rPr>
      </w:r>
    </w:p>
    <w:p>
      <w:pPr>
        <w:pStyle w:val="BodyText"/>
        <w:spacing w:line="237" w:lineRule="auto" w:before="61"/>
        <w:ind w:left="557" w:right="1440" w:hanging="420"/>
        <w:jc w:val="left"/>
      </w:pPr>
      <w:r>
        <w:rPr/>
        <w:t>√适用</w:t>
      </w:r>
      <w:r>
        <w:rPr>
          <w:spacing w:val="-2"/>
        </w:rPr>
        <w:t> </w:t>
      </w:r>
      <w:r>
        <w:rPr/>
        <w:t>□不适用</w:t>
      </w:r>
      <w:r>
        <w:rPr>
          <w:spacing w:val="-103"/>
        </w:rPr>
        <w:t> </w:t>
      </w:r>
      <w:r>
        <w:rPr>
          <w:spacing w:val="-103"/>
        </w:rPr>
      </w:r>
      <w:r>
        <w:rPr>
          <w:spacing w:val="-2"/>
        </w:rPr>
        <w:t>本公司内部研究开发项目的支出分为研究阶段支出与开发阶段支出。</w:t>
      </w:r>
      <w:r>
        <w:rPr>
          <w:w w:val="100"/>
        </w:rPr>
        <w:t> </w:t>
      </w:r>
      <w:r>
        <w:rPr/>
        <w:t>研究阶段的支出，于发生时计入当期损益。</w:t>
      </w:r>
    </w:p>
    <w:p>
      <w:pPr>
        <w:pStyle w:val="BodyText"/>
        <w:spacing w:line="272" w:lineRule="exact" w:before="24"/>
        <w:ind w:right="131" w:firstLine="420"/>
        <w:jc w:val="both"/>
      </w:pPr>
      <w:r>
        <w:rPr>
          <w:spacing w:val="-2"/>
        </w:rPr>
        <w:t>开发阶段的支出同时满足下列条件的，确认为无形资产，不能满足下述条件的开发阶段的支</w:t>
      </w:r>
      <w:r>
        <w:rPr>
          <w:w w:val="100"/>
        </w:rPr>
        <w:t> </w:t>
      </w:r>
      <w:r>
        <w:rPr/>
        <w:t>出计入当期损益：</w:t>
      </w:r>
    </w:p>
    <w:p>
      <w:pPr>
        <w:pStyle w:val="BodyText"/>
        <w:spacing w:line="247" w:lineRule="exact"/>
        <w:ind w:left="557" w:right="126"/>
        <w:jc w:val="left"/>
      </w:pPr>
      <w:r>
        <w:rPr/>
        <w:t>①完成该无形资产以使其能够使用或出售在技术上具有可行性；</w:t>
      </w:r>
    </w:p>
    <w:p>
      <w:pPr>
        <w:pStyle w:val="BodyText"/>
        <w:spacing w:line="273" w:lineRule="exact"/>
        <w:ind w:left="557" w:right="126"/>
        <w:jc w:val="left"/>
      </w:pPr>
      <w:r>
        <w:rPr/>
        <w:t>②具有完成该无形资产并使用或出售的意图；</w:t>
      </w:r>
    </w:p>
    <w:p>
      <w:pPr>
        <w:spacing w:after="0" w:line="273"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right="126" w:firstLine="420"/>
        <w:jc w:val="left"/>
      </w:pPr>
      <w:r>
        <w:rPr>
          <w:spacing w:val="-2"/>
        </w:rPr>
        <w:t>③无形资产产生经济利益的方式，包括能够证明运用该无形资产生产的产品存在市场或无形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272" w:lineRule="exact" w:before="1"/>
        <w:ind w:right="126" w:firstLine="420"/>
        <w:jc w:val="left"/>
      </w:pPr>
      <w:r>
        <w:rPr>
          <w:spacing w:val="-2"/>
        </w:rPr>
        <w:t>④有足够的技术、财务资源和其他资源支持，以完成该无形资产的开发，并有能力使用或出</w:t>
      </w:r>
      <w:r>
        <w:rPr>
          <w:w w:val="100"/>
        </w:rPr>
        <w:t> </w:t>
      </w:r>
      <w:r>
        <w:rPr/>
        <w:t>售该无形资产；</w:t>
      </w:r>
    </w:p>
    <w:p>
      <w:pPr>
        <w:pStyle w:val="BodyText"/>
        <w:spacing w:line="272" w:lineRule="exact" w:before="1"/>
        <w:ind w:left="557" w:right="126"/>
        <w:jc w:val="left"/>
      </w:pPr>
      <w:r>
        <w:rPr/>
        <w:t>⑤归属于该无形资产开发阶段的支出能够可靠地计量。</w:t>
      </w:r>
      <w:r>
        <w:rPr>
          <w:w w:val="100"/>
        </w:rPr>
        <w:t> </w:t>
      </w:r>
      <w:r>
        <w:rPr>
          <w:spacing w:val="-2"/>
        </w:rPr>
        <w:t>无法区分研究阶段支出和开发阶段支出的，将发生的研发支出全部计入当期损益。</w:t>
      </w:r>
    </w:p>
    <w:p>
      <w:pPr>
        <w:spacing w:line="240" w:lineRule="auto" w:before="12"/>
        <w:rPr>
          <w:rFonts w:ascii="宋体" w:hAnsi="宋体" w:cs="宋体" w:eastAsia="宋体" w:hint="default"/>
          <w:sz w:val="20"/>
          <w:szCs w:val="20"/>
        </w:rPr>
      </w:pPr>
    </w:p>
    <w:p>
      <w:pPr>
        <w:pStyle w:val="Heading3"/>
        <w:spacing w:line="240" w:lineRule="auto" w:before="0"/>
        <w:ind w:left="137" w:right="126"/>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9" w:val="left" w:leader="none"/>
        </w:tabs>
        <w:spacing w:line="272" w:lineRule="exact" w:before="86"/>
        <w:ind w:left="557" w:right="131" w:hanging="420"/>
        <w:jc w:val="left"/>
      </w:pPr>
      <w:r>
        <w:rPr/>
        <w:t>√适用</w:t>
        <w:tab/>
        <w:t>□不适用</w:t>
      </w:r>
      <w:r>
        <w:rPr>
          <w:w w:val="100"/>
        </w:rPr>
        <w:t> </w:t>
      </w:r>
      <w:r>
        <w:rPr>
          <w:spacing w:val="-2"/>
        </w:rPr>
        <w:t>对于固定资产、在建工程、使用寿命有限的无形资产、以成本模式计量的投资性房地产及对</w:t>
      </w:r>
    </w:p>
    <w:p>
      <w:pPr>
        <w:pStyle w:val="BodyText"/>
        <w:spacing w:line="272" w:lineRule="exact" w:before="1"/>
        <w:ind w:right="126"/>
        <w:jc w:val="left"/>
      </w:pPr>
      <w:r>
        <w:rPr>
          <w:spacing w:val="-1"/>
        </w:rPr>
        <w:t>子公司、合营企业、联营企业的长期股权投资等非流动非金融资产，本公司于资产负债表日判断</w:t>
      </w:r>
      <w:r>
        <w:rPr>
          <w:spacing w:val="-55"/>
        </w:rPr>
        <w:t> </w:t>
      </w:r>
      <w:r>
        <w:rPr>
          <w:spacing w:val="-55"/>
        </w:rPr>
      </w:r>
      <w:r>
        <w:rPr>
          <w:spacing w:val="-1"/>
        </w:rPr>
        <w:t>是否存在减值迹象。如存在减值迹象的，则估计其可收回金额，进行减值测试。商誉、使用寿命</w:t>
      </w:r>
    </w:p>
    <w:p>
      <w:pPr>
        <w:pStyle w:val="BodyText"/>
        <w:spacing w:line="272" w:lineRule="exact" w:before="2"/>
        <w:ind w:right="126"/>
        <w:jc w:val="left"/>
      </w:pPr>
      <w:r>
        <w:rPr>
          <w:spacing w:val="-1"/>
        </w:rPr>
        <w:t>不确定的无形资产和尚未达到可使用状态的无形资产，无论是否存在减值迹象，每年均进行减值</w:t>
      </w:r>
      <w:r>
        <w:rPr>
          <w:spacing w:val="-55"/>
        </w:rPr>
        <w:t> </w:t>
      </w:r>
      <w:r>
        <w:rPr>
          <w:spacing w:val="-55"/>
        </w:rPr>
      </w:r>
      <w:r>
        <w:rPr/>
        <w:t>测试。</w:t>
      </w:r>
    </w:p>
    <w:p>
      <w:pPr>
        <w:pStyle w:val="BodyText"/>
        <w:spacing w:line="272" w:lineRule="exact" w:before="1"/>
        <w:ind w:right="126" w:firstLine="420"/>
        <w:jc w:val="left"/>
      </w:pPr>
      <w:r>
        <w:rPr>
          <w:spacing w:val="-2"/>
        </w:rPr>
        <w:t>减值测试结果表明资产的可收回金额低于其账面价值的，按其差额计提减值准备并计入减值</w:t>
      </w:r>
      <w:r>
        <w:rPr>
          <w:w w:val="100"/>
        </w:rPr>
        <w:t> </w:t>
      </w:r>
      <w:r>
        <w:rPr>
          <w:spacing w:val="-1"/>
        </w:rPr>
        <w:t>损失。可收回金额为资产的公允价值减去处置费用后的净额与资产预计未来现金流量的现值两者</w:t>
      </w:r>
    </w:p>
    <w:p>
      <w:pPr>
        <w:pStyle w:val="BodyText"/>
        <w:spacing w:line="272" w:lineRule="exact" w:before="1"/>
        <w:ind w:right="126"/>
        <w:jc w:val="left"/>
      </w:pPr>
      <w:r>
        <w:rPr>
          <w:spacing w:val="-1"/>
        </w:rPr>
        <w:t>之间的较高者。资产的公允价值根据公平交易中销售协议价格确定；不存在销售协议但存在资产</w:t>
      </w:r>
      <w:r>
        <w:rPr>
          <w:spacing w:val="-55"/>
        </w:rPr>
        <w:t> </w:t>
      </w:r>
      <w:r>
        <w:rPr>
          <w:spacing w:val="-55"/>
        </w:rPr>
      </w:r>
      <w:r>
        <w:rPr>
          <w:spacing w:val="-1"/>
        </w:rPr>
        <w:t>活跃市场的，公允价值按照该资产的买方出价确定；不存在销售协议和资产活跃市场的，则以可</w:t>
      </w:r>
    </w:p>
    <w:p>
      <w:pPr>
        <w:pStyle w:val="BodyText"/>
        <w:spacing w:line="272" w:lineRule="exact" w:before="1"/>
        <w:ind w:right="126"/>
        <w:jc w:val="left"/>
      </w:pPr>
      <w:r>
        <w:rPr>
          <w:spacing w:val="-1"/>
        </w:rPr>
        <w:t>获取的最佳信息为基础估计资产的公允价值。处置费用包括与资产处置有关的法律费用、相关税</w:t>
      </w:r>
      <w:r>
        <w:rPr>
          <w:spacing w:val="-55"/>
        </w:rPr>
        <w:t> </w:t>
      </w:r>
      <w:r>
        <w:rPr>
          <w:spacing w:val="-55"/>
        </w:rPr>
      </w:r>
      <w:r>
        <w:rPr>
          <w:spacing w:val="-1"/>
        </w:rPr>
        <w:t>费、搬运费以及为使资产达到可销售状态所发生的直接费用。资产预计未来现金流量的现值，按</w:t>
      </w:r>
    </w:p>
    <w:p>
      <w:pPr>
        <w:pStyle w:val="BodyText"/>
        <w:spacing w:line="272" w:lineRule="exact" w:before="1"/>
        <w:ind w:right="126"/>
        <w:jc w:val="left"/>
      </w:pPr>
      <w:r>
        <w:rPr>
          <w:spacing w:val="-1"/>
        </w:rPr>
        <w:t>照资产在持续使用过程中和最终处置时所产生的预计未来现金流量，选择恰当的折现率对其进行</w:t>
      </w:r>
      <w:r>
        <w:rPr>
          <w:spacing w:val="-55"/>
        </w:rPr>
        <w:t> </w:t>
      </w:r>
      <w:r>
        <w:rPr>
          <w:spacing w:val="-55"/>
        </w:rPr>
      </w:r>
      <w:r>
        <w:rPr>
          <w:spacing w:val="-1"/>
        </w:rPr>
        <w:t>折现后的金额加以确定。资产减值准备按单项资产为基础计算并确认，如果难以对单项资产的可</w:t>
      </w:r>
    </w:p>
    <w:p>
      <w:pPr>
        <w:pStyle w:val="BodyText"/>
        <w:spacing w:line="272" w:lineRule="exact" w:before="1"/>
        <w:ind w:right="126"/>
        <w:jc w:val="left"/>
      </w:pPr>
      <w:r>
        <w:rPr>
          <w:spacing w:val="-1"/>
        </w:rPr>
        <w:t>收回金额进行估计的，以该资产所属的资产组确定资产组的可收回金额。资产组是能够独立产生</w:t>
      </w:r>
      <w:r>
        <w:rPr>
          <w:spacing w:val="-55"/>
        </w:rPr>
        <w:t> </w:t>
      </w:r>
      <w:r>
        <w:rPr>
          <w:spacing w:val="-55"/>
        </w:rPr>
      </w:r>
      <w:r>
        <w:rPr/>
        <w:t>现金流入的最小资产组合。</w:t>
      </w:r>
    </w:p>
    <w:p>
      <w:pPr>
        <w:pStyle w:val="BodyText"/>
        <w:spacing w:line="272" w:lineRule="exact" w:before="2"/>
        <w:ind w:right="126" w:firstLine="420"/>
        <w:jc w:val="left"/>
      </w:pPr>
      <w:r>
        <w:rPr>
          <w:spacing w:val="-2"/>
        </w:rPr>
        <w:t>在财务报表中单独列示的商誉，在进行减值测试时，将商誉的账面价值分摊至预期从企业合</w:t>
      </w:r>
      <w:r>
        <w:rPr>
          <w:w w:val="100"/>
        </w:rPr>
        <w:t> </w:t>
      </w:r>
      <w:r>
        <w:rPr>
          <w:spacing w:val="-1"/>
        </w:rPr>
        <w:t>并的协同效应中受益的资产组或资产组组合。测试结果表明包含分摊的商誉的资产组或资产组组</w:t>
      </w:r>
    </w:p>
    <w:p>
      <w:pPr>
        <w:pStyle w:val="BodyText"/>
        <w:spacing w:line="272" w:lineRule="exact" w:before="1"/>
        <w:ind w:right="129"/>
        <w:jc w:val="both"/>
      </w:pPr>
      <w:r>
        <w:rPr>
          <w:spacing w:val="-1"/>
        </w:rPr>
        <w:t>合的可收回金额低于其账面价值的，确认相应的减值损失。减值损失金额先抵减分摊至该资产组</w:t>
      </w:r>
      <w:r>
        <w:rPr>
          <w:spacing w:val="-55"/>
        </w:rPr>
        <w:t> </w:t>
      </w:r>
      <w:r>
        <w:rPr>
          <w:spacing w:val="-55"/>
        </w:rPr>
      </w:r>
      <w:r>
        <w:rPr>
          <w:spacing w:val="-1"/>
        </w:rPr>
        <w:t>或资产组组合的商誉的账面价值，再根据资产组或资产组组合中除商誉以外的其他各项资产的账</w:t>
      </w:r>
      <w:r>
        <w:rPr>
          <w:spacing w:val="-55"/>
        </w:rPr>
        <w:t> </w:t>
      </w:r>
      <w:r>
        <w:rPr>
          <w:spacing w:val="-55"/>
        </w:rPr>
      </w:r>
      <w:r>
        <w:rPr/>
        <w:t>面价值所占比重，按比例抵减其他各项资产的账面价值。</w:t>
      </w:r>
    </w:p>
    <w:p>
      <w:pPr>
        <w:pStyle w:val="BodyText"/>
        <w:spacing w:line="249" w:lineRule="exact"/>
        <w:ind w:left="557" w:right="126"/>
        <w:jc w:val="left"/>
      </w:pPr>
      <w:r>
        <w:rPr/>
        <w:t>上述资产减值损失一经确认，以后期间不予转回价值得以恢复的部分。</w:t>
      </w:r>
    </w:p>
    <w:p>
      <w:pPr>
        <w:spacing w:line="240" w:lineRule="auto" w:before="11"/>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79" w:val="left" w:leader="none"/>
        </w:tabs>
        <w:spacing w:line="272" w:lineRule="exact" w:before="86"/>
        <w:ind w:left="557" w:right="131" w:hanging="420"/>
        <w:jc w:val="left"/>
      </w:pPr>
      <w:r>
        <w:rPr/>
        <w:t>√适用</w:t>
        <w:tab/>
        <w:t>□不适用</w:t>
      </w:r>
      <w:r>
        <w:rPr>
          <w:w w:val="100"/>
        </w:rPr>
        <w:t> </w:t>
      </w:r>
      <w:r>
        <w:rPr>
          <w:spacing w:val="-2"/>
        </w:rPr>
        <w:t>长期待摊费用为已经发生但应由报告期和以后各期负担的分摊期限在一年以上的各项费用。</w:t>
      </w:r>
    </w:p>
    <w:p>
      <w:pPr>
        <w:pStyle w:val="BodyText"/>
        <w:spacing w:line="246" w:lineRule="exact"/>
        <w:ind w:right="126"/>
        <w:jc w:val="left"/>
      </w:pPr>
      <w:r>
        <w:rPr/>
        <w:t>本公司的长期待摊费用主要包括农田水利支出。长期待摊费用在预计受益期间按直线法摊销。</w:t>
      </w:r>
    </w:p>
    <w:p>
      <w:pPr>
        <w:spacing w:line="240" w:lineRule="auto" w:before="1"/>
        <w:rPr>
          <w:rFonts w:ascii="宋体" w:hAnsi="宋体" w:cs="宋体" w:eastAsia="宋体" w:hint="default"/>
          <w:sz w:val="23"/>
          <w:szCs w:val="23"/>
        </w:rPr>
      </w:pPr>
    </w:p>
    <w:p>
      <w:pPr>
        <w:pStyle w:val="Heading3"/>
        <w:spacing w:line="290" w:lineRule="auto" w:before="0"/>
        <w:ind w:left="137" w:right="620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79" w:val="left" w:leader="none"/>
        </w:tabs>
        <w:spacing w:line="272" w:lineRule="exact" w:before="42"/>
        <w:ind w:left="557" w:right="131" w:hanging="420"/>
        <w:jc w:val="left"/>
      </w:pPr>
      <w:r>
        <w:rPr/>
        <w:t>√适用</w:t>
        <w:tab/>
        <w:t>□不适用</w:t>
      </w:r>
      <w:r>
        <w:rPr>
          <w:w w:val="100"/>
        </w:rPr>
        <w:t> </w:t>
      </w:r>
      <w:r>
        <w:rPr>
          <w:spacing w:val="-2"/>
        </w:rPr>
        <w:t>短期薪酬主要包括工资、奖金、津贴和补贴、职工福利费、医疗保险费、生育保险费、工伤</w:t>
      </w:r>
    </w:p>
    <w:p>
      <w:pPr>
        <w:pStyle w:val="BodyText"/>
        <w:spacing w:line="246" w:lineRule="exact"/>
        <w:ind w:right="0"/>
        <w:jc w:val="left"/>
      </w:pPr>
      <w:r>
        <w:rPr/>
        <w:t>保险费、住房公积金、工会经费和职工教育经费、非货币性福利等。本公司在职工为本公司提供</w:t>
      </w:r>
    </w:p>
    <w:p>
      <w:pPr>
        <w:pStyle w:val="BodyText"/>
        <w:spacing w:line="272" w:lineRule="exact" w:before="27"/>
        <w:ind w:right="126"/>
        <w:jc w:val="left"/>
      </w:pPr>
      <w:r>
        <w:rPr>
          <w:spacing w:val="-1"/>
        </w:rPr>
        <w:t>服务的会计期间将实际发生的短期职工薪酬确认为负债，并计入当期损益或相关资产成本。其中</w:t>
      </w:r>
      <w:r>
        <w:rPr>
          <w:spacing w:val="-55"/>
        </w:rPr>
        <w:t> </w:t>
      </w:r>
      <w:r>
        <w:rPr>
          <w:spacing w:val="-55"/>
        </w:rPr>
      </w:r>
      <w:r>
        <w:rPr/>
        <w:t>非货币性福利按公允价值计量。</w:t>
      </w:r>
    </w:p>
    <w:p>
      <w:pPr>
        <w:spacing w:line="240" w:lineRule="auto" w:before="2"/>
        <w:rPr>
          <w:rFonts w:ascii="宋体" w:hAnsi="宋体" w:cs="宋体" w:eastAsia="宋体" w:hint="default"/>
          <w:sz w:val="21"/>
          <w:szCs w:val="21"/>
        </w:rPr>
      </w:pPr>
    </w:p>
    <w:p>
      <w:pPr>
        <w:pStyle w:val="Heading3"/>
        <w:spacing w:line="240" w:lineRule="auto" w:before="0"/>
        <w:ind w:left="137" w:right="126"/>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72" w:lineRule="exact" w:before="84"/>
        <w:ind w:left="557" w:right="131" w:hanging="420"/>
        <w:jc w:val="left"/>
      </w:pPr>
      <w:r>
        <w:rPr/>
        <w:t>√适用</w:t>
        <w:tab/>
        <w:t>□不适用</w:t>
      </w:r>
      <w:r>
        <w:rPr>
          <w:w w:val="100"/>
        </w:rPr>
        <w:t> </w:t>
      </w:r>
      <w:r>
        <w:rPr>
          <w:spacing w:val="-2"/>
        </w:rPr>
        <w:t>离职后福利主要包括设定提存计划及设定受益计划。其中设定提存计划主要包括基本养老保</w:t>
      </w:r>
    </w:p>
    <w:p>
      <w:pPr>
        <w:pStyle w:val="BodyText"/>
        <w:spacing w:line="249" w:lineRule="exact"/>
        <w:ind w:right="126"/>
        <w:jc w:val="left"/>
      </w:pPr>
      <w:r>
        <w:rPr/>
        <w:t>险、失业保险以及年金等，相应的应缴存金额于发生时计入相关资产成本或当期损益。</w:t>
      </w:r>
    </w:p>
    <w:p>
      <w:pPr>
        <w:spacing w:after="0" w:line="249"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3"/>
        <w:spacing w:line="240" w:lineRule="auto"/>
        <w:ind w:left="137" w:right="98"/>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40" w:lineRule="auto" w:before="56"/>
        <w:ind w:left="557" w:right="211" w:hanging="420"/>
        <w:jc w:val="left"/>
      </w:pPr>
      <w:r>
        <w:rPr/>
        <w:t>√适用</w:t>
        <w:tab/>
        <w:t>□不适用</w:t>
      </w:r>
      <w:r>
        <w:rPr>
          <w:w w:val="100"/>
        </w:rPr>
        <w:t> </w:t>
      </w:r>
      <w:r>
        <w:rPr>
          <w:spacing w:val="-2"/>
        </w:rPr>
        <w:t>在职工劳动合同到期之前解除与职工的劳动关系，或为鼓励职工自愿接受裁减而提出给予补</w:t>
      </w:r>
    </w:p>
    <w:p>
      <w:pPr>
        <w:pStyle w:val="BodyText"/>
        <w:spacing w:line="237" w:lineRule="auto"/>
        <w:ind w:right="98"/>
        <w:jc w:val="left"/>
      </w:pPr>
      <w:r>
        <w:rPr/>
        <w:t>偿的建议，在本公司不能单方面撤回因解除劳动关系计划或裁减建议所提供的辞退福利时，和本</w:t>
      </w:r>
      <w:r>
        <w:rPr>
          <w:spacing w:val="-97"/>
        </w:rPr>
        <w:t> </w:t>
      </w:r>
      <w:r>
        <w:rPr>
          <w:spacing w:val="-97"/>
        </w:rPr>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spacing w:val="-97"/>
        </w:rPr>
        <w:t> </w:t>
      </w:r>
      <w:r>
        <w:rPr>
          <w:spacing w:val="-97"/>
        </w:rPr>
      </w:r>
      <w:r>
        <w:rPr/>
        <w:t>职工薪酬处理。</w:t>
      </w:r>
    </w:p>
    <w:p>
      <w:pPr>
        <w:pStyle w:val="BodyText"/>
        <w:spacing w:line="237" w:lineRule="auto"/>
        <w:ind w:right="208" w:firstLine="420"/>
        <w:jc w:val="both"/>
      </w:pPr>
      <w:r>
        <w:rPr>
          <w:spacing w:val="-2"/>
        </w:rPr>
        <w:t>职工内部退休计划采用与上述辞退福利相同的原则处理。本公司将自职工停止提供服务日至</w:t>
      </w:r>
      <w:r>
        <w:rPr>
          <w:w w:val="100"/>
        </w:rPr>
        <w:t> </w:t>
      </w:r>
      <w:r>
        <w:rPr>
          <w:spacing w:val="-1"/>
        </w:rPr>
        <w:t>正常退休日的期间拟支付的内退人员工资和缴纳的社会保险费等，在符合预计负债确认条件时，</w:t>
      </w:r>
      <w:r>
        <w:rPr>
          <w:spacing w:val="-55"/>
        </w:rPr>
        <w:t> </w:t>
      </w:r>
      <w:r>
        <w:rPr>
          <w:spacing w:val="-55"/>
        </w:rPr>
      </w:r>
      <w:r>
        <w:rPr>
          <w:spacing w:val="-10"/>
          <w:w w:val="100"/>
        </w:rPr>
        <w:t>计入当期损益（辞退福利）。</w:t>
      </w:r>
    </w:p>
    <w:p>
      <w:pPr>
        <w:spacing w:line="240" w:lineRule="auto" w:before="11"/>
        <w:rPr>
          <w:rFonts w:ascii="宋体" w:hAnsi="宋体" w:cs="宋体" w:eastAsia="宋体" w:hint="default"/>
          <w:sz w:val="22"/>
          <w:szCs w:val="22"/>
        </w:rPr>
      </w:pPr>
    </w:p>
    <w:p>
      <w:pPr>
        <w:pStyle w:val="Heading3"/>
        <w:spacing w:line="240" w:lineRule="auto" w:before="0"/>
        <w:ind w:left="137" w:right="98"/>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72" w:lineRule="exact" w:before="87"/>
        <w:ind w:left="557" w:right="211" w:hanging="420"/>
        <w:jc w:val="left"/>
      </w:pPr>
      <w:r>
        <w:rPr/>
        <w:t>√适用</w:t>
        <w:tab/>
        <w:t>□不适用</w:t>
      </w:r>
      <w:r>
        <w:rPr>
          <w:w w:val="100"/>
        </w:rPr>
        <w:t> </w:t>
      </w:r>
      <w:r>
        <w:rPr>
          <w:spacing w:val="-2"/>
        </w:rPr>
        <w:t>本公司向职工提供的其他长期职工福利，符合设定提存计划的，按照设定提存计划进行会计</w:t>
      </w:r>
    </w:p>
    <w:p>
      <w:pPr>
        <w:pStyle w:val="BodyText"/>
        <w:spacing w:line="249" w:lineRule="exact"/>
        <w:ind w:right="98"/>
        <w:jc w:val="left"/>
      </w:pPr>
      <w:r>
        <w:rPr/>
        <w:t>处理，除此之外按照设定受益计划进行会计处理。</w:t>
      </w:r>
    </w:p>
    <w:p>
      <w:pPr>
        <w:spacing w:line="240" w:lineRule="auto" w:before="11"/>
        <w:rPr>
          <w:rFonts w:ascii="宋体" w:hAnsi="宋体" w:cs="宋体" w:eastAsia="宋体" w:hint="default"/>
          <w:sz w:val="22"/>
          <w:szCs w:val="22"/>
        </w:rPr>
      </w:pPr>
    </w:p>
    <w:p>
      <w:pPr>
        <w:pStyle w:val="Heading3"/>
        <w:spacing w:line="240" w:lineRule="auto" w:before="0"/>
        <w:ind w:left="137" w:right="98"/>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79" w:val="left" w:leader="none"/>
        </w:tabs>
        <w:spacing w:line="240" w:lineRule="auto" w:before="56"/>
        <w:ind w:left="557" w:right="211" w:hanging="420"/>
        <w:jc w:val="left"/>
      </w:pPr>
      <w:r>
        <w:rPr/>
        <w:t>√适用</w:t>
        <w:tab/>
        <w:t>□不适用</w:t>
      </w:r>
      <w:r>
        <w:rPr>
          <w:w w:val="100"/>
        </w:rPr>
        <w:t> </w:t>
      </w:r>
      <w:r>
        <w:rPr>
          <w:spacing w:val="-4"/>
          <w:w w:val="100"/>
        </w:rPr>
        <w:t>当与或有事项相关的义务同时符合以下条件，确认为预计负债：（</w:t>
      </w:r>
      <w:r>
        <w:rPr>
          <w:rFonts w:ascii="Times New Roman" w:hAnsi="Times New Roman" w:cs="Times New Roman" w:eastAsia="Times New Roman" w:hint="default"/>
          <w:spacing w:val="-4"/>
          <w:w w:val="100"/>
        </w:rPr>
        <w:t>1</w:t>
      </w:r>
      <w:r>
        <w:rPr>
          <w:spacing w:val="-4"/>
          <w:w w:val="100"/>
        </w:rPr>
        <w:t>）该义务是本公司承担的</w:t>
      </w:r>
    </w:p>
    <w:p>
      <w:pPr>
        <w:pStyle w:val="BodyText"/>
        <w:spacing w:line="274" w:lineRule="exact" w:before="6"/>
        <w:ind w:left="557" w:right="98" w:hanging="420"/>
        <w:jc w:val="left"/>
      </w:pPr>
      <w:r>
        <w:rPr>
          <w:spacing w:val="-7"/>
          <w:w w:val="100"/>
        </w:rPr>
        <w:t>现时义务；（</w:t>
      </w:r>
      <w:r>
        <w:rPr>
          <w:rFonts w:ascii="Times New Roman" w:hAnsi="Times New Roman" w:cs="Times New Roman" w:eastAsia="Times New Roman" w:hint="default"/>
          <w:spacing w:val="-7"/>
          <w:w w:val="100"/>
        </w:rPr>
        <w:t>2</w:t>
      </w:r>
      <w:r>
        <w:rPr>
          <w:spacing w:val="-7"/>
          <w:w w:val="100"/>
        </w:rPr>
        <w:t>）履行该义务很可能导致经济利益流出；（</w:t>
      </w:r>
      <w:r>
        <w:rPr>
          <w:rFonts w:ascii="Times New Roman" w:hAnsi="Times New Roman" w:cs="Times New Roman" w:eastAsia="Times New Roman" w:hint="default"/>
          <w:spacing w:val="-7"/>
          <w:w w:val="100"/>
        </w:rPr>
        <w:t>3</w:t>
      </w:r>
      <w:r>
        <w:rPr>
          <w:spacing w:val="-7"/>
          <w:w w:val="100"/>
        </w:rPr>
        <w:t>）该义务的金额能够可靠地计量。</w:t>
      </w:r>
      <w:r>
        <w:rPr>
          <w:spacing w:val="-75"/>
          <w:w w:val="100"/>
        </w:rPr>
        <w:t> </w:t>
      </w:r>
      <w:r>
        <w:rPr>
          <w:spacing w:val="-75"/>
          <w:w w:val="100"/>
        </w:rPr>
      </w:r>
      <w:r>
        <w:rPr>
          <w:spacing w:val="-2"/>
        </w:rPr>
        <w:t>在资产负债表日，考虑与或有事项有关的风险、不确定性和货币时间价值等因素，按照履行</w:t>
      </w:r>
    </w:p>
    <w:p>
      <w:pPr>
        <w:pStyle w:val="BodyText"/>
        <w:spacing w:line="245" w:lineRule="exact"/>
        <w:ind w:right="98"/>
        <w:jc w:val="left"/>
      </w:pPr>
      <w:r>
        <w:rPr/>
        <w:t>相关现时义务所需支出的最佳估计数对预计负债进行计量。</w:t>
      </w:r>
    </w:p>
    <w:p>
      <w:pPr>
        <w:pStyle w:val="BodyText"/>
        <w:spacing w:line="272" w:lineRule="exact" w:before="27"/>
        <w:ind w:right="211" w:firstLine="420"/>
        <w:jc w:val="both"/>
      </w:pPr>
      <w:r>
        <w:rPr>
          <w:spacing w:val="-2"/>
        </w:rPr>
        <w:t>如果清偿预计负债所需支出全部或部分预期由第三方补偿的，补偿金额在基本确定能够收到</w:t>
      </w:r>
      <w:r>
        <w:rPr>
          <w:w w:val="100"/>
        </w:rPr>
        <w:t> </w:t>
      </w:r>
      <w:r>
        <w:rPr/>
        <w:t>时，作为资产单独确认，且确认的补偿金额不超过预计负债的账面价值。</w:t>
      </w:r>
    </w:p>
    <w:p>
      <w:pPr>
        <w:spacing w:line="240" w:lineRule="auto" w:before="12"/>
        <w:rPr>
          <w:rFonts w:ascii="宋体" w:hAnsi="宋体" w:cs="宋体" w:eastAsia="宋体" w:hint="default"/>
          <w:sz w:val="20"/>
          <w:szCs w:val="20"/>
        </w:rPr>
      </w:pPr>
    </w:p>
    <w:p>
      <w:pPr>
        <w:pStyle w:val="Heading3"/>
        <w:spacing w:line="240" w:lineRule="auto" w:before="0"/>
        <w:ind w:left="137" w:right="98"/>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79" w:val="left" w:leader="none"/>
        </w:tabs>
        <w:spacing w:line="240" w:lineRule="auto" w:before="58"/>
        <w:ind w:right="98"/>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before="0"/>
        <w:ind w:left="137" w:right="98"/>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79" w:val="left" w:leader="none"/>
        </w:tabs>
        <w:spacing w:line="240" w:lineRule="auto" w:before="56"/>
        <w:ind w:right="98"/>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before="0"/>
        <w:ind w:left="137" w:right="98"/>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79" w:val="left" w:leader="none"/>
        </w:tabs>
        <w:spacing w:line="272" w:lineRule="exact" w:before="86"/>
        <w:ind w:left="557" w:right="211" w:hanging="420"/>
        <w:jc w:val="left"/>
      </w:pPr>
      <w:r>
        <w:rPr/>
        <w:t>√适用</w:t>
        <w:tab/>
        <w:t>□不适用</w:t>
      </w:r>
      <w:r>
        <w:rPr>
          <w:w w:val="100"/>
        </w:rPr>
        <w:t> </w:t>
      </w:r>
      <w:r>
        <w:rPr>
          <w:spacing w:val="-2"/>
        </w:rPr>
        <w:t>本公司的营业收入主要包括土地承包费收入、农产品及农用物资销售收入、工业产品销售及</w:t>
      </w:r>
    </w:p>
    <w:p>
      <w:pPr>
        <w:pStyle w:val="BodyText"/>
        <w:spacing w:line="248" w:lineRule="exact"/>
        <w:ind w:right="98"/>
        <w:jc w:val="left"/>
      </w:pPr>
      <w:r>
        <w:rPr/>
        <w:t>其他收入。</w:t>
      </w:r>
    </w:p>
    <w:p>
      <w:pPr>
        <w:pStyle w:val="BodyText"/>
        <w:spacing w:line="237" w:lineRule="auto"/>
        <w:ind w:right="208" w:firstLine="420"/>
        <w:jc w:val="both"/>
      </w:pPr>
      <w:r>
        <w:rPr>
          <w:spacing w:val="-2"/>
        </w:rPr>
        <w:t>土地承包费收入以与家庭农场签订的农业土地承包协议中规定的收费时间和方法计算确定，</w:t>
      </w:r>
      <w:r>
        <w:rPr>
          <w:w w:val="100"/>
        </w:rPr>
        <w:t> </w:t>
      </w:r>
      <w:r>
        <w:rPr>
          <w:spacing w:val="-1"/>
        </w:rPr>
        <w:t>土地承包协议每年签订一次，租金在全年各月平均分摊（按报告期已签定协议约定承包费金额乘</w:t>
      </w:r>
      <w:r>
        <w:rPr>
          <w:spacing w:val="-55"/>
        </w:rPr>
        <w:t> </w:t>
      </w:r>
      <w:r>
        <w:rPr>
          <w:spacing w:val="-55"/>
        </w:rPr>
      </w:r>
      <w:r>
        <w:rPr>
          <w:spacing w:val="-6"/>
          <w:w w:val="100"/>
        </w:rPr>
        <w:t>以报告期月份占全年月份的比例）；与此交易中相关的经济利益能够流入本公司时，确认土地承包</w:t>
      </w:r>
      <w:r>
        <w:rPr>
          <w:w w:val="100"/>
        </w:rPr>
        <w:t> </w:t>
      </w:r>
      <w:r>
        <w:rPr/>
        <w:t>费收入的实现。</w:t>
      </w:r>
    </w:p>
    <w:p>
      <w:pPr>
        <w:pStyle w:val="BodyText"/>
        <w:spacing w:line="271" w:lineRule="exact"/>
        <w:ind w:left="557" w:right="98"/>
        <w:jc w:val="left"/>
      </w:pPr>
      <w:r>
        <w:rPr/>
        <w:t>除土地承包费收入之外的营业收入，按下列标准确定：</w:t>
      </w:r>
    </w:p>
    <w:p>
      <w:pPr>
        <w:pStyle w:val="BodyText"/>
        <w:spacing w:line="272" w:lineRule="exact" w:before="27"/>
        <w:ind w:left="557" w:right="98"/>
        <w:jc w:val="left"/>
      </w:pPr>
      <w:r>
        <w:rPr/>
        <w:t>（</w:t>
      </w:r>
      <w:r>
        <w:rPr>
          <w:rFonts w:ascii="Times New Roman" w:hAnsi="Times New Roman" w:cs="Times New Roman" w:eastAsia="Times New Roman"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272" w:lineRule="exact" w:before="1"/>
        <w:ind w:right="98"/>
        <w:jc w:val="left"/>
      </w:pPr>
      <w:r>
        <w:rPr>
          <w:spacing w:val="-1"/>
        </w:rPr>
        <w:t>管理权，也没有对已售商品实施有效控制，收入的金额能够可靠地计量，相关的经济利益很可能</w:t>
      </w:r>
      <w:r>
        <w:rPr>
          <w:spacing w:val="-55"/>
        </w:rPr>
        <w:t> </w:t>
      </w:r>
      <w:r>
        <w:rPr>
          <w:spacing w:val="-55"/>
        </w:rPr>
      </w:r>
      <w:r>
        <w:rPr/>
        <w:t>流入企业，相关已发生或将发生的成本能够可靠地计量时，确认商品销售收入的实现。</w:t>
      </w:r>
    </w:p>
    <w:p>
      <w:pPr>
        <w:pStyle w:val="BodyText"/>
        <w:spacing w:line="272" w:lineRule="exact" w:before="1"/>
        <w:ind w:left="557" w:right="98"/>
        <w:jc w:val="left"/>
      </w:pPr>
      <w:r>
        <w:rPr/>
        <w:t>（</w:t>
      </w:r>
      <w:r>
        <w:rPr>
          <w:rFonts w:ascii="Times New Roman" w:hAnsi="Times New Roman" w:cs="Times New Roman" w:eastAsia="Times New Roman" w:hint="default"/>
        </w:rPr>
        <w:t>2</w:t>
      </w:r>
      <w:r>
        <w:rPr/>
        <w:t>）提供劳务收入</w:t>
      </w:r>
      <w:r>
        <w:rPr>
          <w:w w:val="100"/>
        </w:rPr>
        <w:t> </w:t>
      </w:r>
      <w:r>
        <w:rPr>
          <w:spacing w:val="-2"/>
        </w:rPr>
        <w:t>在提供劳务交易的结果能够可靠估计的情况下，于资产负债表日按照完工百分比法确认提供</w:t>
      </w:r>
    </w:p>
    <w:p>
      <w:pPr>
        <w:pStyle w:val="BodyText"/>
        <w:spacing w:line="272" w:lineRule="exact" w:before="2"/>
        <w:ind w:left="557" w:right="98" w:hanging="420"/>
        <w:jc w:val="left"/>
      </w:pPr>
      <w:r>
        <w:rPr/>
        <w:t>的劳务收入。劳务交易的完工进度按已完工作的测量确定。</w:t>
      </w:r>
      <w:r>
        <w:rPr>
          <w:w w:val="100"/>
        </w:rPr>
        <w:t> </w:t>
      </w:r>
      <w:r>
        <w:rPr>
          <w:spacing w:val="-2"/>
        </w:rPr>
        <w:t>提供劳务交易的结果能够可靠估计是指同时满足：①收入的金额能够可靠地计量；②相关的</w:t>
      </w:r>
    </w:p>
    <w:p>
      <w:pPr>
        <w:pStyle w:val="BodyText"/>
        <w:spacing w:line="249" w:lineRule="exact"/>
        <w:ind w:right="98"/>
        <w:jc w:val="left"/>
      </w:pPr>
      <w:r>
        <w:rPr/>
        <w:t>经济利益很可能流入企业；③交易的完工程度能够可靠地确定；④交易中已发生和将发生的成本</w:t>
      </w:r>
    </w:p>
    <w:p>
      <w:pPr>
        <w:spacing w:after="0" w:line="249" w:lineRule="exact"/>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557" w:right="126" w:hanging="420"/>
        <w:jc w:val="left"/>
      </w:pPr>
      <w:r>
        <w:rPr/>
        <w:t>能够可靠地计量。</w:t>
      </w:r>
      <w:r>
        <w:rPr>
          <w:w w:val="100"/>
        </w:rPr>
        <w:t> </w:t>
      </w:r>
      <w:r>
        <w:rPr>
          <w:spacing w:val="-2"/>
        </w:rPr>
        <w:t>如果提供劳务交易的结果不能够可靠估计，则按已经发生并预计能够得到补偿的劳务成本金</w:t>
      </w:r>
    </w:p>
    <w:p>
      <w:pPr>
        <w:pStyle w:val="BodyText"/>
        <w:spacing w:line="272" w:lineRule="exact" w:before="1"/>
        <w:ind w:right="129"/>
        <w:jc w:val="both"/>
      </w:pPr>
      <w:r>
        <w:rPr>
          <w:spacing w:val="-1"/>
        </w:rPr>
        <w:t>额确认提供的劳务收入，并将已发生的劳务成本作为当期费用。已经发生的劳务成本如预计不能</w:t>
      </w:r>
      <w:r>
        <w:rPr>
          <w:spacing w:val="-55"/>
        </w:rPr>
        <w:t> </w:t>
      </w:r>
      <w:r>
        <w:rPr>
          <w:spacing w:val="-55"/>
        </w:rPr>
      </w:r>
      <w:r>
        <w:rPr/>
        <w:t>得到补偿的，则不确认收入。</w:t>
      </w:r>
    </w:p>
    <w:p>
      <w:pPr>
        <w:pStyle w:val="BodyText"/>
        <w:spacing w:line="272" w:lineRule="exact" w:before="1"/>
        <w:ind w:right="129" w:firstLine="420"/>
        <w:jc w:val="both"/>
      </w:pPr>
      <w:r>
        <w:rPr>
          <w:spacing w:val="-2"/>
        </w:rPr>
        <w:t>本公司与其他企业签订的合同或协议包括销售商品和提供劳务时，如销售商品部分和提供劳</w:t>
      </w:r>
      <w:r>
        <w:rPr>
          <w:w w:val="100"/>
        </w:rPr>
        <w:t> </w:t>
      </w:r>
      <w:r>
        <w:rPr>
          <w:spacing w:val="-1"/>
        </w:rPr>
        <w:t>务部分能够区分并单独计量的，将销售商品部分和提供劳务部分分别处理；如销售商品部分和提</w:t>
      </w:r>
    </w:p>
    <w:p>
      <w:pPr>
        <w:pStyle w:val="BodyText"/>
        <w:spacing w:line="247" w:lineRule="exact"/>
        <w:ind w:right="0"/>
        <w:jc w:val="both"/>
      </w:pPr>
      <w:r>
        <w:rPr/>
        <w:t>供劳务部分不能够区分，或虽能区分但不能够单独计量的，将该合同全部作为销售商品处理。</w:t>
      </w:r>
    </w:p>
    <w:p>
      <w:pPr>
        <w:pStyle w:val="BodyText"/>
        <w:spacing w:line="274" w:lineRule="exact" w:before="24"/>
        <w:ind w:left="557" w:right="126"/>
        <w:jc w:val="left"/>
      </w:pPr>
      <w:r>
        <w:rPr/>
        <w:t>（</w:t>
      </w:r>
      <w:r>
        <w:rPr>
          <w:rFonts w:ascii="Times New Roman" w:hAnsi="Times New Roman" w:cs="Times New Roman" w:eastAsia="Times New Roman" w:hint="default"/>
        </w:rPr>
        <w:t>3</w:t>
      </w:r>
      <w:r>
        <w:rPr/>
        <w:t>）建造合同收入</w:t>
      </w:r>
      <w:r>
        <w:rPr>
          <w:w w:val="100"/>
        </w:rPr>
        <w:t> </w:t>
      </w:r>
      <w:r>
        <w:rPr>
          <w:spacing w:val="-2"/>
        </w:rPr>
        <w:t>在建造合同的结果能够可靠估计的情况下，于资产负债表日按照完工百分比法确认合同收入</w:t>
      </w:r>
    </w:p>
    <w:p>
      <w:pPr>
        <w:pStyle w:val="BodyText"/>
        <w:spacing w:line="245" w:lineRule="exact"/>
        <w:ind w:right="0"/>
        <w:jc w:val="both"/>
      </w:pPr>
      <w:r>
        <w:rPr/>
        <w:t>和合同费用。合同完工进度按累计实际发生的合同成本占合同预计总成本的比例确定。</w:t>
      </w:r>
    </w:p>
    <w:p>
      <w:pPr>
        <w:pStyle w:val="BodyText"/>
        <w:spacing w:line="237" w:lineRule="auto" w:before="2"/>
        <w:ind w:right="129" w:firstLine="420"/>
        <w:jc w:val="both"/>
      </w:pPr>
      <w:r>
        <w:rPr>
          <w:spacing w:val="-2"/>
        </w:rPr>
        <w:t>建造合同的结果能够可靠估计是指同时满足：①合同总收入能够可靠地计量；②与合同相关</w:t>
      </w:r>
      <w:r>
        <w:rPr>
          <w:w w:val="100"/>
        </w:rPr>
        <w:t> </w:t>
      </w:r>
      <w:r>
        <w:rPr>
          <w:spacing w:val="-1"/>
        </w:rPr>
        <w:t>的经济利益很可能流入企业；③实际发生的合同成本能够清楚地区分和可靠地计量；④合同完工</w:t>
      </w:r>
      <w:r>
        <w:rPr>
          <w:spacing w:val="-55"/>
        </w:rPr>
        <w:t> </w:t>
      </w:r>
      <w:r>
        <w:rPr>
          <w:spacing w:val="-55"/>
        </w:rPr>
      </w:r>
      <w:r>
        <w:rPr/>
        <w:t>进度和为完成合同尚需发生的成本能够可靠地确定。</w:t>
      </w:r>
    </w:p>
    <w:p>
      <w:pPr>
        <w:pStyle w:val="BodyText"/>
        <w:spacing w:line="237" w:lineRule="auto"/>
        <w:ind w:right="129" w:firstLine="420"/>
        <w:jc w:val="both"/>
      </w:pPr>
      <w:r>
        <w:rPr>
          <w:spacing w:val="-2"/>
        </w:rPr>
        <w:t>如建造合同的结果不能可靠地估计，但合同成本能够收回的，合同收入根据能够收回的实际</w:t>
      </w:r>
      <w:r>
        <w:rPr>
          <w:w w:val="100"/>
        </w:rPr>
        <w:t> </w:t>
      </w:r>
      <w:r>
        <w:rPr>
          <w:spacing w:val="-1"/>
        </w:rPr>
        <w:t>合同成本予以确认，合同成本在其发生的当期确认为合同费用；合同成本不可能收回的，在发生</w:t>
      </w:r>
      <w:r>
        <w:rPr>
          <w:spacing w:val="-56"/>
        </w:rPr>
        <w:t> </w:t>
      </w:r>
      <w:r>
        <w:rPr>
          <w:spacing w:val="-56"/>
        </w:rPr>
      </w:r>
      <w:r>
        <w:rPr>
          <w:spacing w:val="-1"/>
        </w:rPr>
        <w:t>时立即确认为合同费用，不确认合同收入。使建造合同的结果不能可靠估计的不确定因素不复存</w:t>
      </w:r>
      <w:r>
        <w:rPr>
          <w:spacing w:val="-55"/>
        </w:rPr>
        <w:t> </w:t>
      </w:r>
      <w:r>
        <w:rPr>
          <w:spacing w:val="-55"/>
        </w:rPr>
      </w:r>
      <w:r>
        <w:rPr/>
        <w:t>在的，按照完工百分比法确定与建造合同有关的收入和费用。</w:t>
      </w:r>
    </w:p>
    <w:p>
      <w:pPr>
        <w:pStyle w:val="BodyText"/>
        <w:spacing w:line="274" w:lineRule="exact" w:before="22"/>
        <w:ind w:left="557" w:right="126"/>
        <w:jc w:val="left"/>
      </w:pPr>
      <w:r>
        <w:rPr/>
        <w:t>合同预计总成本超过合同总收入的，将预计损失确认为当期费用。</w:t>
      </w:r>
      <w:r>
        <w:rPr>
          <w:w w:val="100"/>
        </w:rPr>
        <w:t> </w:t>
      </w:r>
      <w:r>
        <w:rPr/>
        <w:t>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与已结算的价款在资产负债表中以抵</w:t>
      </w:r>
    </w:p>
    <w:p>
      <w:pPr>
        <w:pStyle w:val="BodyText"/>
        <w:spacing w:line="253" w:lineRule="exact"/>
        <w:ind w:right="0"/>
        <w:jc w:val="both"/>
      </w:pPr>
      <w:r>
        <w:rPr/>
        <w:t>销后的净额列示。在建合同累计已发生的成本和累计已确认的毛利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之和超过已结算价款的</w:t>
      </w:r>
    </w:p>
    <w:p>
      <w:pPr>
        <w:pStyle w:val="BodyText"/>
        <w:spacing w:line="272" w:lineRule="exact" w:before="19"/>
        <w:ind w:right="128"/>
        <w:jc w:val="both"/>
      </w:pPr>
      <w:r>
        <w:rPr/>
        <w:t>部分作为存货列示；在建合同已结算的价款超过累计已发生的成本与累计已确认的毛利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w:t>
      </w:r>
      <w:r>
        <w:rPr>
          <w:spacing w:val="-21"/>
        </w:rPr>
        <w:t> </w:t>
      </w:r>
      <w:r>
        <w:rPr/>
        <w:t>和的部分作为预收款项列示。</w:t>
      </w:r>
    </w:p>
    <w:p>
      <w:pPr>
        <w:pStyle w:val="BodyText"/>
        <w:spacing w:line="254" w:lineRule="exact"/>
        <w:ind w:left="557" w:right="126"/>
        <w:jc w:val="left"/>
      </w:pPr>
      <w:r>
        <w:rPr/>
        <w:t>（</w:t>
      </w:r>
      <w:r>
        <w:rPr>
          <w:rFonts w:ascii="Times New Roman" w:hAnsi="Times New Roman" w:cs="Times New Roman" w:eastAsia="Times New Roman" w:hint="default"/>
        </w:rPr>
        <w:t>4</w:t>
      </w:r>
      <w:r>
        <w:rPr/>
        <w:t>）使用费收入</w:t>
      </w:r>
    </w:p>
    <w:p>
      <w:pPr>
        <w:pStyle w:val="BodyText"/>
        <w:spacing w:line="265" w:lineRule="exact"/>
        <w:ind w:left="557" w:right="126"/>
        <w:jc w:val="left"/>
      </w:pPr>
      <w:r>
        <w:rPr/>
        <w:t>根据有关合同或协议，按权责发生制确认收入。</w:t>
      </w:r>
    </w:p>
    <w:p>
      <w:pPr>
        <w:pStyle w:val="BodyText"/>
        <w:spacing w:line="274" w:lineRule="exact" w:before="24"/>
        <w:ind w:left="557" w:right="2742"/>
        <w:jc w:val="left"/>
      </w:pPr>
      <w:r>
        <w:rPr/>
        <w:t>（</w:t>
      </w:r>
      <w:r>
        <w:rPr>
          <w:rFonts w:ascii="Times New Roman" w:hAnsi="Times New Roman" w:cs="Times New Roman" w:eastAsia="Times New Roman" w:hint="default"/>
        </w:rPr>
        <w:t>5</w:t>
      </w:r>
      <w:r>
        <w:rPr/>
        <w:t>）利息收入</w:t>
      </w:r>
      <w:r>
        <w:rPr>
          <w:w w:val="100"/>
        </w:rPr>
        <w:t> </w:t>
      </w:r>
      <w:r>
        <w:rPr>
          <w:spacing w:val="-2"/>
        </w:rPr>
        <w:t>按照他人使用本公司货币资金的时间和实际利率计算确定</w:t>
      </w:r>
    </w:p>
    <w:p>
      <w:pPr>
        <w:pStyle w:val="BodyText"/>
        <w:spacing w:line="253" w:lineRule="exact"/>
        <w:ind w:left="557" w:right="126"/>
        <w:jc w:val="left"/>
      </w:pPr>
      <w:r>
        <w:rPr/>
        <w:t>（</w:t>
      </w:r>
      <w:r>
        <w:rPr>
          <w:rFonts w:ascii="Times New Roman" w:hAnsi="Times New Roman" w:cs="Times New Roman" w:eastAsia="Times New Roman" w:hint="default"/>
        </w:rPr>
        <w:t>6</w:t>
      </w:r>
      <w:r>
        <w:rPr/>
        <w:t>）房地产开发企业销售收入</w:t>
      </w:r>
    </w:p>
    <w:p>
      <w:pPr>
        <w:pStyle w:val="BodyText"/>
        <w:spacing w:line="237" w:lineRule="auto"/>
        <w:ind w:right="128" w:firstLine="420"/>
        <w:jc w:val="both"/>
      </w:pPr>
      <w:r>
        <w:rPr>
          <w:spacing w:val="-2"/>
        </w:rPr>
        <w:t>对于房地产购买方在建造工程开始前能够规定房地产设计的主要结构要素，或者能够在建造</w:t>
      </w:r>
      <w:r>
        <w:rPr>
          <w:w w:val="100"/>
        </w:rPr>
        <w:t> </w:t>
      </w:r>
      <w:r>
        <w:rPr>
          <w:spacing w:val="-1"/>
        </w:rPr>
        <w:t>过程中决定主要结构变动的，房地产建造协议符合建造合同定义，本公司对于所提供的建造服务</w:t>
      </w:r>
      <w:r>
        <w:rPr>
          <w:spacing w:val="-55"/>
        </w:rPr>
        <w:t> </w:t>
      </w:r>
      <w:r>
        <w:rPr>
          <w:spacing w:val="-55"/>
        </w:rPr>
      </w:r>
      <w:r>
        <w:rPr/>
        <w:t>按照《企业会计准则第 </w:t>
      </w:r>
      <w:r>
        <w:rPr>
          <w:rFonts w:ascii="Arial" w:hAnsi="Arial" w:cs="Arial" w:eastAsia="Arial" w:hint="default"/>
        </w:rPr>
        <w:t>15</w:t>
      </w:r>
      <w:r>
        <w:rPr>
          <w:rFonts w:ascii="Arial" w:hAnsi="Arial" w:cs="Arial" w:eastAsia="Arial" w:hint="default"/>
          <w:spacing w:val="27"/>
        </w:rPr>
        <w:t> </w:t>
      </w:r>
      <w:r>
        <w:rPr/>
        <w:t>号</w:t>
      </w:r>
      <w:r>
        <w:rPr>
          <w:rFonts w:ascii="Times New Roman" w:hAnsi="Times New Roman" w:cs="Times New Roman" w:eastAsia="Times New Roman" w:hint="default"/>
        </w:rPr>
        <w:t>—</w:t>
      </w:r>
      <w:r>
        <w:rPr/>
        <w:t>建造合同》确认相关的收入和费用；对于房地产购买方影响房地</w:t>
      </w:r>
    </w:p>
    <w:p>
      <w:pPr>
        <w:pStyle w:val="BodyText"/>
        <w:spacing w:line="230" w:lineRule="auto"/>
        <w:ind w:right="129"/>
        <w:jc w:val="both"/>
      </w:pPr>
      <w:r>
        <w:rPr/>
        <w:t>产设计的能力有限（如仅能对基本设计方案做微小变动）的，本公司按照《企业会计准则第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39"/>
        </w:rPr>
        <w:t> </w:t>
      </w:r>
      <w:r>
        <w:rPr>
          <w:spacing w:val="-1"/>
        </w:rPr>
        <w:t>号－收入》中有关商品销售收入确认的原则和方法，并结合本公司房地产销售业务的具体情况确</w:t>
      </w:r>
      <w:r>
        <w:rPr>
          <w:spacing w:val="-56"/>
        </w:rPr>
        <w:t> </w:t>
      </w:r>
      <w:r>
        <w:rPr>
          <w:spacing w:val="-56"/>
        </w:rPr>
      </w:r>
      <w:r>
        <w:rPr/>
        <w:t>认相关的营业收入。</w:t>
      </w:r>
    </w:p>
    <w:p>
      <w:pPr>
        <w:pStyle w:val="BodyText"/>
        <w:spacing w:line="272" w:lineRule="exact" w:before="27"/>
        <w:ind w:left="557" w:right="126"/>
        <w:jc w:val="left"/>
      </w:pPr>
      <w:r>
        <w:rPr/>
        <w:t>①开发产品</w:t>
      </w:r>
      <w:r>
        <w:rPr>
          <w:spacing w:val="-102"/>
        </w:rPr>
        <w:t> </w:t>
      </w:r>
      <w:r>
        <w:rPr>
          <w:spacing w:val="-102"/>
        </w:rPr>
      </w:r>
      <w:r>
        <w:rPr>
          <w:spacing w:val="-2"/>
        </w:rPr>
        <w:t>已经完工并验收合格，签订了销售合同并履行了合同规定的义务，即开发产品所有权上的主</w:t>
      </w:r>
    </w:p>
    <w:p>
      <w:pPr>
        <w:pStyle w:val="BodyText"/>
        <w:spacing w:line="272" w:lineRule="exact" w:before="1"/>
        <w:ind w:right="129"/>
        <w:jc w:val="both"/>
      </w:pPr>
      <w:r>
        <w:rPr>
          <w:spacing w:val="-1"/>
        </w:rPr>
        <w:t>要风险和报酬转移给购货方；公司不再保留通常与所有权相联系的继续管理权，也不再对已售出</w:t>
      </w:r>
      <w:r>
        <w:rPr>
          <w:spacing w:val="-55"/>
        </w:rPr>
        <w:t> </w:t>
      </w:r>
      <w:r>
        <w:rPr>
          <w:spacing w:val="-55"/>
        </w:rPr>
      </w:r>
      <w:r>
        <w:rPr>
          <w:spacing w:val="-1"/>
        </w:rPr>
        <w:t>的商品实施有效控制；收入的金额能够可靠地计量；相关的经济利益很可能流入；并且该项目已</w:t>
      </w:r>
    </w:p>
    <w:p>
      <w:pPr>
        <w:pStyle w:val="BodyText"/>
        <w:spacing w:line="247" w:lineRule="exact"/>
        <w:ind w:right="0"/>
        <w:jc w:val="both"/>
      </w:pPr>
      <w:r>
        <w:rPr/>
        <w:t>发生或将发生的成本能够可靠地计量时，确认销售收入的实现。</w:t>
      </w:r>
    </w:p>
    <w:p>
      <w:pPr>
        <w:pStyle w:val="BodyText"/>
        <w:spacing w:line="240" w:lineRule="auto"/>
        <w:ind w:left="557" w:right="126"/>
        <w:jc w:val="left"/>
      </w:pPr>
      <w:r>
        <w:rPr/>
        <w:t>②分期收款销售</w:t>
      </w:r>
      <w:r>
        <w:rPr>
          <w:spacing w:val="-103"/>
        </w:rPr>
        <w:t> </w:t>
      </w:r>
      <w:r>
        <w:rPr>
          <w:spacing w:val="-103"/>
        </w:rPr>
      </w:r>
      <w:r>
        <w:rPr>
          <w:spacing w:val="-2"/>
        </w:rPr>
        <w:t>在开发产品已经完工并验收合格，签订了分期收款销售合同并履行了合同规定的义务，相关</w:t>
      </w:r>
    </w:p>
    <w:p>
      <w:pPr>
        <w:pStyle w:val="BodyText"/>
        <w:spacing w:line="237" w:lineRule="auto"/>
        <w:ind w:right="129"/>
        <w:jc w:val="both"/>
      </w:pPr>
      <w:r>
        <w:rPr>
          <w:spacing w:val="-1"/>
        </w:rPr>
        <w:t>的经济利益很可能流入，并且该开发产品成本能够可靠地计量时，按照应收的合同或协议价款的</w:t>
      </w:r>
      <w:r>
        <w:rPr>
          <w:spacing w:val="-55"/>
        </w:rPr>
        <w:t> </w:t>
      </w:r>
      <w:r>
        <w:rPr>
          <w:spacing w:val="-55"/>
        </w:rPr>
      </w:r>
      <w:r>
        <w:rPr>
          <w:spacing w:val="-1"/>
        </w:rPr>
        <w:t>公允价值确定收入金额；应收的合同或协议价款与其公允价值间的差额，在合同或协议期间内采</w:t>
      </w:r>
      <w:r>
        <w:rPr>
          <w:spacing w:val="-55"/>
        </w:rPr>
        <w:t> </w:t>
      </w:r>
      <w:r>
        <w:rPr>
          <w:spacing w:val="-55"/>
        </w:rPr>
      </w:r>
      <w:r>
        <w:rPr/>
        <w:t>用实际利率法进行摊销，计入当期损益。</w:t>
      </w:r>
    </w:p>
    <w:p>
      <w:pPr>
        <w:pStyle w:val="BodyText"/>
        <w:spacing w:line="237" w:lineRule="auto"/>
        <w:ind w:right="128" w:firstLine="420"/>
        <w:jc w:val="both"/>
      </w:pPr>
      <w:r>
        <w:rPr>
          <w:spacing w:val="-2"/>
        </w:rPr>
        <w:t>③出售自用房屋：自用房屋所有权上的主要风险和报酬转移给购货方，公司不再保留通常与</w:t>
      </w:r>
      <w:r>
        <w:rPr>
          <w:w w:val="100"/>
        </w:rPr>
        <w:t> </w:t>
      </w:r>
      <w:r>
        <w:rPr>
          <w:spacing w:val="-6"/>
          <w:w w:val="100"/>
        </w:rPr>
        <w:t>所有权相联系的继续管理权，也不再对已售出的商品实施有效控制，收入的金额能够可靠地计量，</w:t>
      </w:r>
      <w:r>
        <w:rPr>
          <w:spacing w:val="-104"/>
          <w:w w:val="100"/>
        </w:rPr>
        <w:t> </w:t>
      </w:r>
      <w:r>
        <w:rPr>
          <w:spacing w:val="-104"/>
          <w:w w:val="100"/>
        </w:rPr>
      </w:r>
      <w:r>
        <w:rPr/>
        <w:t>相关的经济利益很可能流入，并且该房屋成本能够可靠地计量时，确认销售收入的实现。</w:t>
      </w:r>
    </w:p>
    <w:p>
      <w:pPr>
        <w:pStyle w:val="BodyText"/>
        <w:spacing w:line="272" w:lineRule="exact" w:before="26"/>
        <w:ind w:left="557" w:right="126"/>
        <w:jc w:val="left"/>
      </w:pPr>
      <w:r>
        <w:rPr/>
        <w:t>④代建房屋和工程业务</w:t>
      </w:r>
      <w:r>
        <w:rPr>
          <w:w w:val="100"/>
        </w:rPr>
        <w:t> </w:t>
      </w:r>
      <w:r>
        <w:rPr>
          <w:spacing w:val="-2"/>
        </w:rPr>
        <w:t>代建房屋和工程签订有不可撤销的建造合同，与代建房屋和工程相关的经济利益能够流入企</w:t>
      </w:r>
    </w:p>
    <w:p>
      <w:pPr>
        <w:pStyle w:val="BodyText"/>
        <w:spacing w:line="272" w:lineRule="exact" w:before="2"/>
        <w:ind w:right="129"/>
        <w:jc w:val="both"/>
      </w:pPr>
      <w:r>
        <w:rPr>
          <w:spacing w:val="-1"/>
        </w:rPr>
        <w:t>业，代建房屋和工程的完工进度能够可靠地确定，并且代建房屋和工程有关的成本能够可靠地计</w:t>
      </w:r>
      <w:r>
        <w:rPr>
          <w:spacing w:val="-55"/>
        </w:rPr>
        <w:t> </w:t>
      </w:r>
      <w:r>
        <w:rPr>
          <w:spacing w:val="-55"/>
        </w:rPr>
      </w:r>
      <w:r>
        <w:rPr/>
        <w:t>量时，采用完工百分比法确认营业收入的实现。</w:t>
      </w:r>
    </w:p>
    <w:p>
      <w:pPr>
        <w:spacing w:after="0" w:line="272" w:lineRule="exact"/>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left="557" w:right="126"/>
        <w:jc w:val="left"/>
      </w:pPr>
      <w:r>
        <w:rPr/>
        <w:t>⑤出租物业收入确认方法</w:t>
      </w:r>
      <w:r>
        <w:rPr>
          <w:w w:val="100"/>
        </w:rPr>
        <w:t> </w:t>
      </w:r>
      <w:r>
        <w:rPr>
          <w:spacing w:val="-2"/>
        </w:rPr>
        <w:t>按租赁合同、协议约定的承租日期（有免租期的考虑免租期）与租金额，在相关租金已经收</w:t>
      </w:r>
    </w:p>
    <w:p>
      <w:pPr>
        <w:pStyle w:val="BodyText"/>
        <w:spacing w:line="247" w:lineRule="exact"/>
        <w:ind w:right="126"/>
        <w:jc w:val="left"/>
      </w:pPr>
      <w:r>
        <w:rPr/>
        <w:t>到或取得了收款的证据时确认出租物业收入的实现。</w:t>
      </w:r>
    </w:p>
    <w:p>
      <w:pPr>
        <w:pStyle w:val="BodyText"/>
        <w:spacing w:line="240" w:lineRule="auto"/>
        <w:ind w:left="557" w:right="126"/>
        <w:jc w:val="left"/>
      </w:pPr>
      <w:r>
        <w:rPr/>
        <w:t>⑥其他业务收入确认方法</w:t>
      </w:r>
      <w:r>
        <w:rPr>
          <w:w w:val="100"/>
        </w:rPr>
        <w:t> </w:t>
      </w:r>
      <w:r>
        <w:rPr>
          <w:spacing w:val="-7"/>
        </w:rPr>
        <w:t>按相关合同、协议的约定，与交易相关的经济利益很可能流入企业，收入金额能够可靠计量，</w:t>
      </w:r>
    </w:p>
    <w:p>
      <w:pPr>
        <w:pStyle w:val="BodyText"/>
        <w:spacing w:line="271" w:lineRule="exact"/>
        <w:ind w:right="126"/>
        <w:jc w:val="left"/>
      </w:pPr>
      <w:r>
        <w:rPr/>
        <w:t>与收入相关的已发生或将发生成本能够可靠地计量时，确认其他业务收入的实现。</w:t>
      </w:r>
    </w:p>
    <w:p>
      <w:pPr>
        <w:spacing w:line="240" w:lineRule="auto" w:before="11"/>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72" w:lineRule="exact" w:before="86"/>
        <w:ind w:left="557" w:right="126" w:hanging="420"/>
        <w:jc w:val="left"/>
      </w:pPr>
      <w:r>
        <w:rPr/>
        <w:t>√适用</w:t>
      </w:r>
      <w:r>
        <w:rPr>
          <w:spacing w:val="-2"/>
        </w:rPr>
        <w:t> </w:t>
      </w:r>
      <w:r>
        <w:rPr/>
        <w:t>□不适用</w:t>
      </w:r>
      <w:r>
        <w:rPr>
          <w:spacing w:val="-103"/>
        </w:rPr>
        <w:t> </w:t>
      </w:r>
      <w:r>
        <w:rPr>
          <w:spacing w:val="-103"/>
        </w:rPr>
      </w:r>
      <w:r>
        <w:rPr>
          <w:spacing w:val="-2"/>
        </w:rPr>
        <w:t>投资者身份并享有相应所有者权益而投入的资本。政府补助分为与资产相关的政府补助和与</w:t>
      </w:r>
    </w:p>
    <w:p>
      <w:pPr>
        <w:pStyle w:val="BodyText"/>
        <w:spacing w:line="272" w:lineRule="exact" w:before="1"/>
        <w:ind w:right="126"/>
        <w:jc w:val="left"/>
      </w:pPr>
      <w:r>
        <w:rPr>
          <w:spacing w:val="-1"/>
        </w:rPr>
        <w:t>收益相关的政府补助。本公司将所取得的用于购建或以其他方式形成长期资产的政府补助界定为</w:t>
      </w:r>
      <w:r>
        <w:rPr>
          <w:spacing w:val="-55"/>
        </w:rPr>
        <w:t> </w:t>
      </w:r>
      <w:r>
        <w:rPr>
          <w:spacing w:val="-55"/>
        </w:rPr>
      </w:r>
      <w:r>
        <w:rPr>
          <w:spacing w:val="-1"/>
        </w:rPr>
        <w:t>与资产相关的政府补助；其余政府补助界定为与收益相关的政府补助。若政府文件未明确规定补</w:t>
      </w:r>
    </w:p>
    <w:p>
      <w:pPr>
        <w:pStyle w:val="BodyText"/>
        <w:spacing w:line="272" w:lineRule="exact" w:before="2"/>
        <w:ind w:right="126"/>
        <w:jc w:val="left"/>
      </w:pPr>
      <w:r>
        <w:rPr>
          <w:spacing w:val="-4"/>
          <w:w w:val="100"/>
        </w:rPr>
        <w:t>助对象，则采用以下方式将补助款划分为与收益相关的政府补助和与资产相关的政府补助：（</w:t>
      </w:r>
      <w:r>
        <w:rPr>
          <w:rFonts w:ascii="Times New Roman" w:hAnsi="Times New Roman" w:cs="Times New Roman" w:eastAsia="Times New Roman" w:hint="default"/>
          <w:spacing w:val="-4"/>
          <w:w w:val="100"/>
        </w:rPr>
        <w:t>1</w:t>
      </w:r>
      <w:r>
        <w:rPr>
          <w:spacing w:val="-4"/>
          <w:w w:val="100"/>
        </w:rPr>
        <w:t>）</w:t>
      </w:r>
      <w:r>
        <w:rPr>
          <w:spacing w:val="-81"/>
          <w:w w:val="100"/>
        </w:rPr>
        <w:t> </w:t>
      </w:r>
      <w:r>
        <w:rPr>
          <w:spacing w:val="-1"/>
        </w:rPr>
        <w:t>政府文件明确了补助所针对的特定项目的，根据该特定项目的预算中将形成资产的支出金额和计</w:t>
      </w:r>
    </w:p>
    <w:p>
      <w:pPr>
        <w:pStyle w:val="BodyText"/>
        <w:spacing w:line="272" w:lineRule="exact" w:before="1"/>
        <w:ind w:right="126"/>
        <w:jc w:val="left"/>
      </w:pPr>
      <w:r>
        <w:rPr>
          <w:spacing w:val="-1"/>
        </w:rPr>
        <w:t>入费用的支出金额的相对比例进行划分，对该划分比例需在每个资产负债表日进行复核，必要时</w:t>
      </w:r>
      <w:r>
        <w:rPr>
          <w:spacing w:val="-55"/>
        </w:rPr>
        <w:t> </w:t>
      </w:r>
      <w:r>
        <w:rPr>
          <w:spacing w:val="-55"/>
        </w:rPr>
      </w:r>
      <w:r>
        <w:rPr>
          <w:spacing w:val="-4"/>
          <w:w w:val="100"/>
        </w:rPr>
        <w:t>进行变更；（</w:t>
      </w:r>
      <w:r>
        <w:rPr>
          <w:rFonts w:ascii="Times New Roman" w:hAnsi="Times New Roman" w:cs="Times New Roman" w:eastAsia="Times New Roman" w:hint="default"/>
          <w:spacing w:val="-4"/>
          <w:w w:val="100"/>
        </w:rPr>
        <w:t>2</w:t>
      </w:r>
      <w:r>
        <w:rPr>
          <w:spacing w:val="-4"/>
          <w:w w:val="100"/>
        </w:rPr>
        <w:t>）政府文件中对用途仅作一般性表述，没有指明特定项目的，作为与收益相关的政</w:t>
      </w:r>
    </w:p>
    <w:p>
      <w:pPr>
        <w:pStyle w:val="BodyText"/>
        <w:spacing w:line="272" w:lineRule="exact" w:before="1"/>
        <w:ind w:right="126"/>
        <w:jc w:val="left"/>
      </w:pPr>
      <w:r>
        <w:rPr>
          <w:spacing w:val="-1"/>
        </w:rPr>
        <w:t>府补助。政府补助为货币性资产的，按照收到或应收的金额计量。政府补助为非货币性资产的，</w:t>
      </w:r>
      <w:r>
        <w:rPr>
          <w:spacing w:val="-55"/>
        </w:rPr>
        <w:t> </w:t>
      </w:r>
      <w:r>
        <w:rPr>
          <w:spacing w:val="-55"/>
        </w:rPr>
      </w:r>
      <w:r>
        <w:rPr>
          <w:spacing w:val="-1"/>
        </w:rPr>
        <w:t>按照公允价值计量；公允价值不能够可靠取得的，按照名义金额计量。按照名义金额计量的政府</w:t>
      </w:r>
    </w:p>
    <w:p>
      <w:pPr>
        <w:pStyle w:val="BodyText"/>
        <w:spacing w:line="272" w:lineRule="exact" w:before="1"/>
        <w:ind w:left="557" w:right="126" w:hanging="420"/>
        <w:jc w:val="left"/>
      </w:pPr>
      <w:r>
        <w:rPr/>
        <w:t>补助，直接计入当期损益。</w:t>
      </w:r>
      <w:r>
        <w:rPr>
          <w:w w:val="100"/>
        </w:rPr>
        <w:t> </w:t>
      </w:r>
      <w:r>
        <w:rPr>
          <w:spacing w:val="-2"/>
        </w:rPr>
        <w:t>本公司对于政府补助通常在实际收到时，按照实收金额予以确认和计量。但对于期末有确凿</w:t>
      </w:r>
    </w:p>
    <w:p>
      <w:pPr>
        <w:pStyle w:val="BodyText"/>
        <w:spacing w:line="272" w:lineRule="exact" w:before="1"/>
        <w:ind w:right="126"/>
        <w:jc w:val="left"/>
      </w:pPr>
      <w:r>
        <w:rPr>
          <w:spacing w:val="-1"/>
        </w:rPr>
        <w:t>证据表明能够符合财政扶持政策规定的相关条件预计能够收到财政扶持资金，按照应收的金额计</w:t>
      </w:r>
      <w:r>
        <w:rPr>
          <w:spacing w:val="-55"/>
        </w:rPr>
        <w:t> </w:t>
      </w:r>
      <w:r>
        <w:rPr>
          <w:spacing w:val="-55"/>
        </w:rPr>
      </w:r>
      <w:r>
        <w:rPr>
          <w:spacing w:val="-4"/>
          <w:w w:val="100"/>
        </w:rPr>
        <w:t>量。按照应收金额计量的政府补助应同时符合以下条件：（</w:t>
      </w:r>
      <w:r>
        <w:rPr>
          <w:rFonts w:ascii="Times New Roman" w:hAnsi="Times New Roman" w:cs="Times New Roman" w:eastAsia="Times New Roman" w:hint="default"/>
          <w:spacing w:val="-4"/>
          <w:w w:val="100"/>
        </w:rPr>
        <w:t>1</w:t>
      </w:r>
      <w:r>
        <w:rPr>
          <w:spacing w:val="-4"/>
          <w:w w:val="100"/>
        </w:rPr>
        <w:t>）应收补助款的金额已经过有权政府</w:t>
      </w:r>
    </w:p>
    <w:p>
      <w:pPr>
        <w:pStyle w:val="BodyText"/>
        <w:spacing w:line="272" w:lineRule="exact" w:before="1"/>
        <w:ind w:right="126"/>
        <w:jc w:val="left"/>
      </w:pPr>
      <w:r>
        <w:rPr>
          <w:spacing w:val="-1"/>
        </w:rPr>
        <w:t>部门发文确认，或者可根据正式发布的财政资金管理办法的有关规定自行合理测算，且预计其金</w:t>
      </w:r>
      <w:r>
        <w:rPr>
          <w:spacing w:val="-55"/>
        </w:rPr>
        <w:t> </w:t>
      </w:r>
      <w:r>
        <w:rPr>
          <w:spacing w:val="-55"/>
        </w:rPr>
      </w:r>
      <w:r>
        <w:rPr>
          <w:spacing w:val="-4"/>
          <w:w w:val="100"/>
        </w:rPr>
        <w:t>额不存在重大不确定性；（</w:t>
      </w:r>
      <w:r>
        <w:rPr>
          <w:rFonts w:ascii="Times New Roman" w:hAnsi="Times New Roman" w:cs="Times New Roman" w:eastAsia="Times New Roman" w:hint="default"/>
          <w:spacing w:val="-4"/>
          <w:w w:val="100"/>
        </w:rPr>
        <w:t>2</w:t>
      </w:r>
      <w:r>
        <w:rPr>
          <w:spacing w:val="-4"/>
          <w:w w:val="100"/>
        </w:rPr>
        <w:t>）所依据的是当地财政部门正式发布并按照《政府信息公开条例》的</w:t>
      </w:r>
    </w:p>
    <w:p>
      <w:pPr>
        <w:pStyle w:val="BodyText"/>
        <w:spacing w:line="272" w:lineRule="exact" w:before="2"/>
        <w:ind w:right="126"/>
        <w:jc w:val="left"/>
      </w:pPr>
      <w:r>
        <w:rPr>
          <w:spacing w:val="-1"/>
        </w:rPr>
        <w:t>规定予以主动公开的财政扶持项目及其财政资金管理办法，且该管理办法应当是普惠性的（任何</w:t>
      </w:r>
      <w:r>
        <w:rPr>
          <w:spacing w:val="-55"/>
        </w:rPr>
        <w:t> </w:t>
      </w:r>
      <w:r>
        <w:rPr>
          <w:spacing w:val="-55"/>
        </w:rPr>
      </w:r>
      <w:r>
        <w:rPr>
          <w:spacing w:val="-9"/>
          <w:w w:val="100"/>
        </w:rPr>
        <w:t>符合规定条件的企业均可申请），而不是专门针对特定企业制定的；（</w:t>
      </w:r>
      <w:r>
        <w:rPr>
          <w:rFonts w:ascii="Times New Roman" w:hAnsi="Times New Roman" w:cs="Times New Roman" w:eastAsia="Times New Roman" w:hint="default"/>
          <w:spacing w:val="-9"/>
          <w:w w:val="100"/>
        </w:rPr>
        <w:t>3</w:t>
      </w:r>
      <w:r>
        <w:rPr>
          <w:spacing w:val="-9"/>
          <w:w w:val="100"/>
        </w:rPr>
        <w:t>）相关的补助款批文中已明</w:t>
      </w:r>
    </w:p>
    <w:p>
      <w:pPr>
        <w:pStyle w:val="BodyText"/>
        <w:spacing w:line="272" w:lineRule="exact" w:before="1"/>
        <w:ind w:right="126"/>
        <w:jc w:val="left"/>
      </w:pPr>
      <w:r>
        <w:rPr>
          <w:spacing w:val="-1"/>
        </w:rPr>
        <w:t>确承诺了拨付期限，且该款项的拨付是有相应财政预算作为保障的，因而可以合理保证其可在规</w:t>
      </w:r>
      <w:r>
        <w:rPr>
          <w:spacing w:val="-55"/>
        </w:rPr>
        <w:t> </w:t>
      </w:r>
      <w:r>
        <w:rPr>
          <w:spacing w:val="-55"/>
        </w:rPr>
      </w:r>
      <w:r>
        <w:rPr>
          <w:spacing w:val="-7"/>
          <w:w w:val="100"/>
        </w:rPr>
        <w:t>定期限内收到；（</w:t>
      </w:r>
      <w:r>
        <w:rPr>
          <w:rFonts w:ascii="Times New Roman" w:hAnsi="Times New Roman" w:cs="Times New Roman" w:eastAsia="Times New Roman" w:hint="default"/>
          <w:spacing w:val="-7"/>
          <w:w w:val="100"/>
        </w:rPr>
        <w:t>4</w:t>
      </w:r>
      <w:r>
        <w:rPr>
          <w:spacing w:val="-7"/>
          <w:w w:val="100"/>
        </w:rPr>
        <w:t>）根据本公司和该补助事项的具体情况，应满足的其他相关条件（如有）。</w:t>
      </w:r>
    </w:p>
    <w:p>
      <w:pPr>
        <w:pStyle w:val="BodyText"/>
        <w:spacing w:line="246" w:lineRule="exact"/>
        <w:ind w:right="0" w:firstLine="420"/>
        <w:jc w:val="left"/>
      </w:pPr>
      <w:r>
        <w:rPr/>
        <w:t>与资产相关的政府补助，确认为递延收益，并在相关资产的使用寿命内按照合理、系统的方</w:t>
      </w:r>
    </w:p>
    <w:p>
      <w:pPr>
        <w:pStyle w:val="BodyText"/>
        <w:spacing w:line="237" w:lineRule="auto" w:before="2"/>
        <w:ind w:right="129"/>
        <w:jc w:val="both"/>
      </w:pPr>
      <w:r>
        <w:rPr>
          <w:spacing w:val="-1"/>
        </w:rPr>
        <w:t>法分期计入当期损益。与收益相关的政府补助，用于补偿以后期间的相关成本费用或损失的，确</w:t>
      </w:r>
      <w:r>
        <w:rPr>
          <w:spacing w:val="-55"/>
        </w:rPr>
        <w:t> </w:t>
      </w:r>
      <w:r>
        <w:rPr>
          <w:spacing w:val="-55"/>
        </w:rPr>
      </w:r>
      <w:r>
        <w:rPr>
          <w:spacing w:val="-1"/>
        </w:rPr>
        <w:t>认为递延收益，并在确认相关成本费用或损失的期间计入当期损益；用于补偿已经发生的相关成</w:t>
      </w:r>
      <w:r>
        <w:rPr>
          <w:spacing w:val="-55"/>
        </w:rPr>
        <w:t> </w:t>
      </w:r>
      <w:r>
        <w:rPr>
          <w:spacing w:val="-55"/>
        </w:rPr>
      </w:r>
      <w:r>
        <w:rPr/>
        <w:t>本费用或损失的，直接计入当期损益。</w:t>
      </w:r>
    </w:p>
    <w:p>
      <w:pPr>
        <w:pStyle w:val="BodyText"/>
        <w:spacing w:line="274" w:lineRule="exact" w:before="22"/>
        <w:ind w:right="126" w:firstLine="420"/>
        <w:jc w:val="left"/>
      </w:pPr>
      <w:r>
        <w:rPr>
          <w:spacing w:val="-2"/>
        </w:rPr>
        <w:t>同时包含与资产相关部分和与收益相关部分的政府补助，区分不同部分分别进行会计处理；</w:t>
      </w:r>
      <w:r>
        <w:rPr>
          <w:w w:val="100"/>
        </w:rPr>
        <w:t> </w:t>
      </w:r>
      <w:r>
        <w:rPr/>
        <w:t>难以区分的，将其整体归类为与收益相关的政府补助。</w:t>
      </w:r>
    </w:p>
    <w:p>
      <w:pPr>
        <w:pStyle w:val="BodyText"/>
        <w:spacing w:line="245" w:lineRule="exact"/>
        <w:ind w:left="557" w:right="0"/>
        <w:jc w:val="left"/>
      </w:pPr>
      <w:r>
        <w:rPr/>
        <w:t>与本公司日常活动相关的政府补助，按照经济业务的实质，计入其他收益或冲减相关成本费</w:t>
      </w:r>
    </w:p>
    <w:p>
      <w:pPr>
        <w:pStyle w:val="BodyText"/>
        <w:spacing w:line="272" w:lineRule="exact" w:before="27"/>
        <w:ind w:left="557" w:right="126" w:hanging="420"/>
        <w:jc w:val="left"/>
      </w:pPr>
      <w:r>
        <w:rPr/>
        <w:t>用；与日常活动无关的政府补助，计入营业外收支。</w:t>
      </w:r>
      <w:r>
        <w:rPr>
          <w:w w:val="100"/>
        </w:rPr>
        <w:t> </w:t>
      </w:r>
      <w:r>
        <w:rPr>
          <w:spacing w:val="-2"/>
        </w:rPr>
        <w:t>已确认的政府补助需要退回时，存在相关递延收益余额的，冲减相关递延收益账面余额，超</w:t>
      </w:r>
    </w:p>
    <w:p>
      <w:pPr>
        <w:pStyle w:val="BodyText"/>
        <w:spacing w:line="249" w:lineRule="exact"/>
        <w:ind w:right="126"/>
        <w:jc w:val="left"/>
      </w:pPr>
      <w:r>
        <w:rPr/>
        <w:t>出部分计入当期损益；属于其他情况的，直接计入当期损益。</w:t>
      </w:r>
    </w:p>
    <w:p>
      <w:pPr>
        <w:spacing w:line="240" w:lineRule="auto" w:before="11"/>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979" w:val="left" w:leader="none"/>
        </w:tabs>
        <w:spacing w:line="274" w:lineRule="exact" w:before="29"/>
        <w:ind w:right="126"/>
        <w:jc w:val="left"/>
      </w:pPr>
      <w:r>
        <w:rPr/>
        <w:t>√适用</w:t>
        <w:tab/>
        <w:t>□不适用</w:t>
      </w:r>
    </w:p>
    <w:p>
      <w:pPr>
        <w:pStyle w:val="BodyText"/>
        <w:spacing w:line="272" w:lineRule="exact" w:before="27"/>
        <w:ind w:left="557" w:right="126"/>
        <w:jc w:val="left"/>
      </w:pPr>
      <w:r>
        <w:rPr/>
        <w:t>（</w:t>
      </w:r>
      <w:r>
        <w:rPr>
          <w:rFonts w:ascii="Times New Roman" w:hAnsi="Times New Roman" w:cs="Times New Roman" w:eastAsia="Times New Roman" w:hint="default"/>
        </w:rPr>
        <w:t>1</w:t>
      </w:r>
      <w:r>
        <w:rPr/>
        <w:t>）当期所得税</w:t>
      </w:r>
      <w:r>
        <w:rPr>
          <w:w w:val="100"/>
        </w:rPr>
        <w:t> </w:t>
      </w:r>
      <w:r>
        <w:rPr>
          <w:spacing w:val="-7"/>
          <w:w w:val="100"/>
        </w:rPr>
        <w:t>资产负债表日，对于当期和以前期间形成的当期所得税负债（或资产），以按照税法规定计算</w:t>
      </w:r>
    </w:p>
    <w:p>
      <w:pPr>
        <w:pStyle w:val="BodyText"/>
        <w:spacing w:line="272" w:lineRule="exact" w:before="1"/>
        <w:ind w:right="126"/>
        <w:jc w:val="left"/>
      </w:pPr>
      <w:r>
        <w:rPr>
          <w:spacing w:val="-1"/>
        </w:rPr>
        <w:t>的预期应交纳（或返还）的所得税金额计量。计算当期所得税费用所依据的应纳税所得额系根据</w:t>
      </w:r>
      <w:r>
        <w:rPr>
          <w:spacing w:val="-55"/>
        </w:rPr>
        <w:t> </w:t>
      </w:r>
      <w:r>
        <w:rPr>
          <w:spacing w:val="-55"/>
        </w:rPr>
      </w:r>
      <w:r>
        <w:rPr/>
        <w:t>有关税法规定对本年度税前会计利润作相应调整后计算得出。</w:t>
      </w:r>
    </w:p>
    <w:p>
      <w:pPr>
        <w:pStyle w:val="BodyText"/>
        <w:spacing w:line="272" w:lineRule="exact" w:before="1"/>
        <w:ind w:left="557" w:right="126"/>
        <w:jc w:val="left"/>
      </w:pPr>
      <w:r>
        <w:rPr/>
        <w:t>（</w:t>
      </w:r>
      <w:r>
        <w:rPr>
          <w:rFonts w:ascii="Times New Roman" w:hAnsi="Times New Roman" w:cs="Times New Roman" w:eastAsia="Times New Roman"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272" w:lineRule="exact" w:before="1"/>
        <w:ind w:right="126"/>
        <w:jc w:val="left"/>
      </w:pPr>
      <w:r>
        <w:rPr>
          <w:spacing w:val="-1"/>
        </w:rPr>
        <w:t>照税法规定可以确定其计税基础的项目的账面价值与计税基础之间的差额产生的暂时性差异，采</w:t>
      </w:r>
      <w:r>
        <w:rPr>
          <w:spacing w:val="-55"/>
        </w:rPr>
        <w:t> </w:t>
      </w:r>
      <w:r>
        <w:rPr>
          <w:spacing w:val="-55"/>
        </w:rPr>
      </w:r>
      <w:r>
        <w:rPr/>
        <w:t>用资产负债表债务法确认递延所得税资产及递延所得税负债。</w:t>
      </w:r>
    </w:p>
    <w:p>
      <w:pPr>
        <w:pStyle w:val="BodyText"/>
        <w:spacing w:line="249" w:lineRule="exact"/>
        <w:ind w:left="557" w:right="0"/>
        <w:jc w:val="left"/>
      </w:pPr>
      <w:r>
        <w:rPr/>
        <w:t>与商誉的初始确认有关，以及与既不是企业合并、发生时也不影响会计利润和应纳税所得额</w:t>
      </w:r>
    </w:p>
    <w:p>
      <w:pPr>
        <w:spacing w:after="0" w:line="249"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right="98"/>
        <w:jc w:val="left"/>
      </w:pPr>
      <w:r>
        <w:rPr/>
        <w:t>（或可抵扣亏损）的交易中产生的资产或负债的初始确认有关的应纳税暂时性差异，不予确认有</w:t>
      </w:r>
      <w:r>
        <w:rPr>
          <w:spacing w:val="-97"/>
        </w:rPr>
        <w:t> </w:t>
      </w:r>
      <w:r>
        <w:rPr>
          <w:spacing w:val="-97"/>
        </w:rPr>
      </w:r>
      <w:r>
        <w:rPr/>
        <w:t>关的递延所得税负债。此外，对与子公司、联营企业及合营企业投资相关的应纳税暂时性差异，</w:t>
      </w:r>
      <w:r>
        <w:rPr>
          <w:spacing w:val="-97"/>
        </w:rPr>
        <w:t> </w:t>
      </w:r>
      <w:r>
        <w:rPr>
          <w:spacing w:val="-97"/>
        </w:rPr>
      </w:r>
      <w:r>
        <w:rPr>
          <w:spacing w:val="-4"/>
          <w:w w:val="100"/>
        </w:rPr>
        <w:t>如果本公司能够控制暂时性差异转回的时间，而且该暂时性差异在可预见的未来很可能不会转回，</w:t>
      </w:r>
      <w:r>
        <w:rPr>
          <w:spacing w:val="-86"/>
          <w:w w:val="100"/>
        </w:rPr>
        <w:t> </w:t>
      </w:r>
      <w:r>
        <w:rPr>
          <w:spacing w:val="-86"/>
          <w:w w:val="100"/>
        </w:rPr>
      </w:r>
      <w:r>
        <w:rPr/>
        <w:t>也不予确认有关的递延所得税负债。除上述例外情况，本公司确认其他所有应纳税暂时性差异产</w:t>
      </w:r>
      <w:r>
        <w:rPr>
          <w:spacing w:val="-97"/>
        </w:rPr>
        <w:t> </w:t>
      </w:r>
      <w:r>
        <w:rPr>
          <w:spacing w:val="-97"/>
        </w:rPr>
      </w:r>
      <w:r>
        <w:rPr/>
        <w:t>生的递延所得税负债。</w:t>
      </w:r>
    </w:p>
    <w:p>
      <w:pPr>
        <w:pStyle w:val="BodyText"/>
        <w:spacing w:line="237" w:lineRule="auto"/>
        <w:ind w:right="209" w:firstLine="420"/>
        <w:jc w:val="both"/>
      </w:pPr>
      <w:r>
        <w:rPr>
          <w:spacing w:val="-2"/>
        </w:rPr>
        <w:t>与既不是企业合并、发生时也不影响会计利润和应纳税所得额（或可抵扣亏损）的交易中产</w:t>
      </w:r>
      <w:r>
        <w:rPr>
          <w:w w:val="100"/>
        </w:rPr>
        <w:t> </w:t>
      </w:r>
      <w:r>
        <w:rPr>
          <w:spacing w:val="-1"/>
        </w:rPr>
        <w:t>生的资产或负债的初始确认有关的可抵扣暂时性差异，不予确认有关的递延所得税资产。此外，</w:t>
      </w:r>
      <w:r>
        <w:rPr>
          <w:spacing w:val="-56"/>
        </w:rPr>
        <w:t> </w:t>
      </w:r>
      <w:r>
        <w:rPr>
          <w:spacing w:val="-56"/>
        </w:rPr>
      </w:r>
      <w:r>
        <w:rPr>
          <w:spacing w:val="-1"/>
        </w:rPr>
        <w:t>对与子公司、联营企业及合营企业投资相关的可抵扣暂时性差异，如果暂时性差异在可预见的未</w:t>
      </w:r>
      <w:r>
        <w:rPr>
          <w:spacing w:val="-55"/>
        </w:rPr>
        <w:t> </w:t>
      </w:r>
      <w:r>
        <w:rPr>
          <w:spacing w:val="-55"/>
        </w:rPr>
      </w:r>
      <w:r>
        <w:rPr>
          <w:spacing w:val="-1"/>
        </w:rPr>
        <w:t>来不是很可能转回，或者未来不是很可能获得用来抵扣可抵扣暂时性差异的应纳税所得额，不予</w:t>
      </w:r>
      <w:r>
        <w:rPr>
          <w:spacing w:val="-55"/>
        </w:rPr>
        <w:t> </w:t>
      </w:r>
      <w:r>
        <w:rPr>
          <w:spacing w:val="-55"/>
        </w:rPr>
      </w:r>
      <w:r>
        <w:rPr>
          <w:spacing w:val="-1"/>
        </w:rPr>
        <w:t>确认有关的递延所得税资产。除上述例外情况，本公司以很可能取得用来抵扣可抵扣暂时性差异</w:t>
      </w:r>
      <w:r>
        <w:rPr>
          <w:spacing w:val="-55"/>
        </w:rPr>
        <w:t> </w:t>
      </w:r>
      <w:r>
        <w:rPr>
          <w:spacing w:val="-55"/>
        </w:rPr>
      </w:r>
      <w:r>
        <w:rPr/>
        <w:t>的应纳税所得额为限，确认其他可抵扣暂时性差异产生的递延所得税资产。</w:t>
      </w:r>
    </w:p>
    <w:p>
      <w:pPr>
        <w:pStyle w:val="BodyText"/>
        <w:spacing w:line="274" w:lineRule="exact" w:before="22"/>
        <w:ind w:right="211" w:firstLine="420"/>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245" w:lineRule="exact"/>
        <w:ind w:left="557" w:right="98"/>
        <w:jc w:val="left"/>
      </w:pPr>
      <w:r>
        <w:rPr/>
        <w:t>资产负债表日，对于递延所得税资产和递延所得税负债，根据税法规定，按照预期收回相关</w:t>
      </w:r>
    </w:p>
    <w:p>
      <w:pPr>
        <w:pStyle w:val="BodyText"/>
        <w:spacing w:line="272" w:lineRule="exact" w:before="27"/>
        <w:ind w:left="557" w:right="98" w:hanging="420"/>
        <w:jc w:val="left"/>
      </w:pPr>
      <w:r>
        <w:rPr/>
        <w:t>资产或清偿相关负债期间的适用税率计量。</w:t>
      </w:r>
      <w:r>
        <w:rPr>
          <w:w w:val="100"/>
        </w:rPr>
        <w:t> </w:t>
      </w:r>
      <w:r>
        <w:rPr>
          <w:spacing w:val="-2"/>
        </w:rPr>
        <w:t>于资产负债表日，对递延所得税资产的账面价值进行复核，如果未来很可能无法获得足够的</w:t>
      </w:r>
    </w:p>
    <w:p>
      <w:pPr>
        <w:pStyle w:val="BodyText"/>
        <w:spacing w:line="272" w:lineRule="exact" w:before="1"/>
        <w:ind w:right="98"/>
        <w:jc w:val="left"/>
      </w:pPr>
      <w:r>
        <w:rPr>
          <w:spacing w:val="-1"/>
        </w:rPr>
        <w:t>应纳税所得额用以抵扣递延所得税资产的利益，则减记递延所得税资产的账面价值。在很可能获</w:t>
      </w:r>
      <w:r>
        <w:rPr>
          <w:spacing w:val="-55"/>
        </w:rPr>
        <w:t> </w:t>
      </w:r>
      <w:r>
        <w:rPr>
          <w:spacing w:val="-55"/>
        </w:rPr>
      </w:r>
      <w:r>
        <w:rPr/>
        <w:t>得足够的应纳税所得额时，减记的金额予以转回。</w:t>
      </w:r>
    </w:p>
    <w:p>
      <w:pPr>
        <w:pStyle w:val="BodyText"/>
        <w:spacing w:line="272" w:lineRule="exact" w:before="1"/>
        <w:ind w:left="557" w:right="3122"/>
        <w:jc w:val="left"/>
      </w:pPr>
      <w:r>
        <w:rPr/>
        <w:t>（</w:t>
      </w:r>
      <w:r>
        <w:rPr>
          <w:rFonts w:ascii="Times New Roman" w:hAnsi="Times New Roman" w:cs="Times New Roman" w:eastAsia="Times New Roman" w:hint="default"/>
        </w:rPr>
        <w:t>3</w:t>
      </w:r>
      <w:r>
        <w:rPr/>
        <w:t>）所得税费用</w:t>
      </w:r>
      <w:r>
        <w:rPr>
          <w:w w:val="100"/>
        </w:rPr>
        <w:t> </w:t>
      </w:r>
      <w:r>
        <w:rPr>
          <w:spacing w:val="-2"/>
        </w:rPr>
        <w:t>所得税费用包括当期所得税和递延所得税。</w:t>
      </w:r>
    </w:p>
    <w:p>
      <w:pPr>
        <w:pStyle w:val="BodyText"/>
        <w:spacing w:line="272" w:lineRule="exact" w:before="1"/>
        <w:ind w:right="209" w:firstLine="420"/>
        <w:jc w:val="both"/>
      </w:pPr>
      <w:r>
        <w:rPr>
          <w:spacing w:val="-2"/>
        </w:rPr>
        <w:t>除确认为其他综合收益或直接计入股东权益的交易和事项相关的当期所得税和递延所得税计</w:t>
      </w:r>
      <w:r>
        <w:rPr>
          <w:w w:val="100"/>
        </w:rPr>
        <w:t> </w:t>
      </w:r>
      <w:r>
        <w:rPr>
          <w:spacing w:val="-1"/>
        </w:rPr>
        <w:t>入其他综合收益或股东权益，以及企业合并产生的递延所得税调整商誉的账面价值外，其余当期</w:t>
      </w:r>
      <w:r>
        <w:rPr>
          <w:spacing w:val="-55"/>
        </w:rPr>
        <w:t> </w:t>
      </w:r>
      <w:r>
        <w:rPr>
          <w:spacing w:val="-55"/>
        </w:rPr>
      </w:r>
      <w:r>
        <w:rPr/>
        <w:t>所得税和递延所得税费用或收益计入当期损益。</w:t>
      </w:r>
    </w:p>
    <w:p>
      <w:pPr>
        <w:pStyle w:val="BodyText"/>
        <w:spacing w:line="272" w:lineRule="exact" w:before="1"/>
        <w:ind w:left="557" w:right="98"/>
        <w:jc w:val="left"/>
      </w:pPr>
      <w:r>
        <w:rPr/>
        <w:t>（</w:t>
      </w:r>
      <w:r>
        <w:rPr>
          <w:rFonts w:ascii="Times New Roman" w:hAnsi="Times New Roman" w:cs="Times New Roman" w:eastAsia="Times New Roman"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272" w:lineRule="exact" w:before="1"/>
        <w:ind w:left="557" w:right="98" w:hanging="420"/>
        <w:jc w:val="left"/>
      </w:pPr>
      <w:r>
        <w:rPr/>
        <w:t>司当期所得税资产及当期所得税负债以抵销后的净额列报。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272" w:lineRule="exact" w:before="1"/>
        <w:ind w:right="98"/>
        <w:jc w:val="left"/>
      </w:pPr>
      <w:r>
        <w:rPr>
          <w:spacing w:val="-1"/>
        </w:rPr>
        <w:t>所得税负债是与同一税收征管部门对同一纳税主体征收的所得税相关或者是对不同的纳税主体相</w:t>
      </w:r>
      <w:r>
        <w:rPr>
          <w:spacing w:val="-55"/>
        </w:rPr>
        <w:t> </w:t>
      </w:r>
      <w:r>
        <w:rPr>
          <w:spacing w:val="-55"/>
        </w:rPr>
      </w:r>
      <w:r>
        <w:rPr>
          <w:spacing w:val="-1"/>
        </w:rPr>
        <w:t>关，但在未来每一具有重要性的递延所得税资产及负债转回的期间内，涉及的纳税主体意图以净</w:t>
      </w:r>
    </w:p>
    <w:p>
      <w:pPr>
        <w:pStyle w:val="BodyText"/>
        <w:spacing w:line="272" w:lineRule="exact" w:before="1"/>
        <w:ind w:right="98"/>
        <w:jc w:val="left"/>
      </w:pPr>
      <w:r>
        <w:rPr>
          <w:spacing w:val="-1"/>
        </w:rPr>
        <w:t>额结算当期所得税资产和负债或是同时取得资产、清偿负债时，本公司递延所得税资产及递延所</w:t>
      </w:r>
      <w:r>
        <w:rPr>
          <w:spacing w:val="-55"/>
        </w:rPr>
        <w:t> </w:t>
      </w:r>
      <w:r>
        <w:rPr>
          <w:spacing w:val="-55"/>
        </w:rPr>
      </w:r>
      <w:r>
        <w:rPr/>
        <w:t>得税负债以抵销后的净额列报。</w:t>
      </w:r>
    </w:p>
    <w:p>
      <w:pPr>
        <w:spacing w:line="240" w:lineRule="auto" w:before="12"/>
        <w:rPr>
          <w:rFonts w:ascii="宋体" w:hAnsi="宋体" w:cs="宋体" w:eastAsia="宋体" w:hint="default"/>
          <w:sz w:val="20"/>
          <w:szCs w:val="20"/>
        </w:rPr>
      </w:pPr>
    </w:p>
    <w:p>
      <w:pPr>
        <w:pStyle w:val="Heading3"/>
        <w:spacing w:line="290" w:lineRule="auto" w:before="0"/>
        <w:ind w:left="137" w:right="6287"/>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79" w:val="left" w:leader="none"/>
        </w:tabs>
        <w:spacing w:line="274" w:lineRule="exact" w:before="12"/>
        <w:ind w:right="98"/>
        <w:jc w:val="left"/>
      </w:pPr>
      <w:r>
        <w:rPr/>
        <w:t>√适用</w:t>
        <w:tab/>
        <w:t>□不适用</w:t>
      </w:r>
    </w:p>
    <w:p>
      <w:pPr>
        <w:pStyle w:val="BodyText"/>
        <w:spacing w:line="272" w:lineRule="exact" w:before="27"/>
        <w:ind w:left="557" w:right="98"/>
        <w:jc w:val="left"/>
      </w:pPr>
      <w:r>
        <w:rPr/>
        <w:t>①本公司作为承租人记录经营租赁业务</w:t>
      </w:r>
      <w:r>
        <w:rPr>
          <w:w w:val="100"/>
        </w:rPr>
        <w:t> </w:t>
      </w:r>
      <w:r>
        <w:rPr>
          <w:spacing w:val="-2"/>
        </w:rPr>
        <w:t>经营租赁的租金支出在租赁期内的各个期间按直线法计入相关资产成本或当期损益。初始直</w:t>
      </w:r>
    </w:p>
    <w:p>
      <w:pPr>
        <w:pStyle w:val="BodyText"/>
        <w:spacing w:line="247" w:lineRule="exact"/>
        <w:ind w:right="98"/>
        <w:jc w:val="left"/>
      </w:pPr>
      <w:r>
        <w:rPr/>
        <w:t>接费用计入当期损益。或有租金于实际发生时计入当期损益。</w:t>
      </w:r>
    </w:p>
    <w:p>
      <w:pPr>
        <w:pStyle w:val="BodyText"/>
        <w:spacing w:line="240" w:lineRule="auto"/>
        <w:ind w:left="557" w:right="98"/>
        <w:jc w:val="left"/>
      </w:pPr>
      <w:r>
        <w:rPr/>
        <w:t>②本公司作为出租人记录经营租赁业务</w:t>
      </w:r>
      <w:r>
        <w:rPr>
          <w:w w:val="100"/>
        </w:rPr>
        <w:t> </w:t>
      </w:r>
      <w:r>
        <w:rPr>
          <w:spacing w:val="-2"/>
        </w:rPr>
        <w:t>经营租赁的租金收入在租赁期内的各个期间按直线法确认为当期损益。对金额较大的初始直</w:t>
      </w:r>
    </w:p>
    <w:p>
      <w:pPr>
        <w:pStyle w:val="BodyText"/>
        <w:spacing w:line="274" w:lineRule="exact" w:before="22"/>
        <w:ind w:right="205"/>
        <w:jc w:val="left"/>
      </w:pPr>
      <w:r>
        <w:rPr>
          <w:spacing w:val="-1"/>
        </w:rPr>
        <w:t>接费用于发生时予以资本化，在整个租赁期间内按照与确认租金收入相同的基础分期计入当期损</w:t>
      </w:r>
      <w:r>
        <w:rPr>
          <w:spacing w:val="-55"/>
        </w:rPr>
        <w:t> </w:t>
      </w:r>
      <w:r>
        <w:rPr>
          <w:spacing w:val="-55"/>
        </w:rPr>
      </w:r>
      <w:r>
        <w:rPr>
          <w:spacing w:val="-6"/>
          <w:w w:val="100"/>
        </w:rPr>
        <w:t>益；其他金额较小的初始直接费用于发生时计入当期损益。或有租金于实际发生时计入当期损益。</w:t>
      </w:r>
    </w:p>
    <w:p>
      <w:pPr>
        <w:spacing w:line="240" w:lineRule="auto" w:before="12"/>
        <w:rPr>
          <w:rFonts w:ascii="宋体" w:hAnsi="宋体" w:cs="宋体" w:eastAsia="宋体" w:hint="default"/>
          <w:sz w:val="20"/>
          <w:szCs w:val="20"/>
        </w:rPr>
      </w:pPr>
    </w:p>
    <w:p>
      <w:pPr>
        <w:pStyle w:val="Heading3"/>
        <w:spacing w:line="240" w:lineRule="auto" w:before="0"/>
        <w:ind w:left="137" w:right="98"/>
        <w:jc w:val="left"/>
        <w:rPr>
          <w:b w:val="0"/>
          <w:bCs w:val="0"/>
        </w:rPr>
      </w:pPr>
      <w:r>
        <w:rPr>
          <w:rFonts w:ascii="宋体" w:hAnsi="宋体" w:cs="宋体" w:eastAsia="宋体" w:hint="default"/>
        </w:rPr>
        <w:t>(2).</w:t>
      </w:r>
      <w:r>
        <w:rPr/>
        <w:t>融资租赁的会计处理方法</w:t>
      </w:r>
      <w:r>
        <w:rPr>
          <w:b w:val="0"/>
          <w:bCs w:val="0"/>
        </w:rPr>
      </w:r>
    </w:p>
    <w:p>
      <w:pPr>
        <w:pStyle w:val="BodyText"/>
        <w:tabs>
          <w:tab w:pos="979" w:val="left" w:leader="none"/>
        </w:tabs>
        <w:spacing w:line="274" w:lineRule="exact" w:before="56"/>
        <w:ind w:right="98"/>
        <w:jc w:val="left"/>
      </w:pPr>
      <w:r>
        <w:rPr/>
        <w:t>√适用</w:t>
        <w:tab/>
        <w:t>□不适用</w:t>
      </w:r>
    </w:p>
    <w:p>
      <w:pPr>
        <w:pStyle w:val="BodyText"/>
        <w:spacing w:line="272" w:lineRule="exact" w:before="27"/>
        <w:ind w:left="557" w:right="98"/>
        <w:jc w:val="left"/>
      </w:pPr>
      <w:r>
        <w:rPr/>
        <w:t>①本公司作为承租人记录融资租赁业务</w:t>
      </w:r>
      <w:r>
        <w:rPr>
          <w:w w:val="100"/>
        </w:rPr>
        <w:t> </w:t>
      </w:r>
      <w:r>
        <w:rPr>
          <w:spacing w:val="-2"/>
        </w:rPr>
        <w:t>于租赁期开始日，将租赁开始日租赁资产的公允价值与最低租赁付款额现值两者中较低者作</w:t>
      </w:r>
    </w:p>
    <w:p>
      <w:pPr>
        <w:pStyle w:val="BodyText"/>
        <w:spacing w:line="272" w:lineRule="exact" w:before="2"/>
        <w:ind w:right="98"/>
        <w:jc w:val="left"/>
      </w:pPr>
      <w:r>
        <w:rPr>
          <w:spacing w:val="-1"/>
        </w:rPr>
        <w:t>为租入资产的入账价值，将最低租赁付款额作为长期应付款的入账价值，其差额作为未确认融资</w:t>
      </w:r>
      <w:r>
        <w:rPr>
          <w:spacing w:val="-55"/>
        </w:rPr>
        <w:t> </w:t>
      </w:r>
      <w:r>
        <w:rPr>
          <w:spacing w:val="-55"/>
        </w:rPr>
      </w:r>
      <w:r>
        <w:rPr>
          <w:spacing w:val="-1"/>
        </w:rPr>
        <w:t>费用。此外，在租赁谈判和签订租赁合同过程中发生的，可归属于租赁项目的初始直接费用也计</w:t>
      </w:r>
    </w:p>
    <w:p>
      <w:pPr>
        <w:pStyle w:val="BodyText"/>
        <w:spacing w:line="249" w:lineRule="exact"/>
        <w:ind w:right="98"/>
        <w:jc w:val="left"/>
      </w:pPr>
      <w:r>
        <w:rPr/>
        <w:t>入租入资产价值。最低租赁付款额扣除未确认融资费用后的余额分别长期负债和一年内到期的长</w:t>
      </w:r>
    </w:p>
    <w:p>
      <w:pPr>
        <w:spacing w:after="0" w:line="249" w:lineRule="exact"/>
        <w:jc w:val="left"/>
        <w:sectPr>
          <w:footerReference w:type="default" r:id="rId54"/>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right="126"/>
        <w:jc w:val="left"/>
      </w:pPr>
      <w:r>
        <w:rPr/>
        <w:t>期负债列示。</w:t>
      </w:r>
    </w:p>
    <w:p>
      <w:pPr>
        <w:pStyle w:val="BodyText"/>
        <w:spacing w:line="240" w:lineRule="auto"/>
        <w:ind w:right="131" w:firstLine="420"/>
        <w:jc w:val="both"/>
      </w:pPr>
      <w:r>
        <w:rPr>
          <w:spacing w:val="-2"/>
        </w:rPr>
        <w:t>未确认融资费用在租赁期内采用实际利率法计算确认当期的融资费用。或有租金于实际发生</w:t>
      </w:r>
      <w:r>
        <w:rPr>
          <w:w w:val="100"/>
        </w:rPr>
        <w:t> </w:t>
      </w:r>
      <w:r>
        <w:rPr/>
        <w:t>时计入当期损益。</w:t>
      </w:r>
    </w:p>
    <w:p>
      <w:pPr>
        <w:pStyle w:val="BodyText"/>
        <w:spacing w:line="274" w:lineRule="exact" w:before="22"/>
        <w:ind w:left="557" w:right="126"/>
        <w:jc w:val="left"/>
      </w:pPr>
      <w:r>
        <w:rPr/>
        <w:t>②本公司作为出租人记录融资租赁业务</w:t>
      </w:r>
      <w:r>
        <w:rPr>
          <w:w w:val="100"/>
        </w:rPr>
        <w:t> </w:t>
      </w:r>
      <w:r>
        <w:rPr>
          <w:spacing w:val="-2"/>
        </w:rPr>
        <w:t>于租赁期开始日，将租赁开始日最低租赁收款额与初始直接费用之和作为应收融资租赁款的</w:t>
      </w:r>
    </w:p>
    <w:p>
      <w:pPr>
        <w:pStyle w:val="BodyText"/>
        <w:spacing w:line="245" w:lineRule="exact"/>
        <w:ind w:right="0"/>
        <w:jc w:val="left"/>
      </w:pPr>
      <w:r>
        <w:rPr/>
        <w:t>入账价值，同时记录未担保余值；将最低租赁收款额、初始直接费用及未担保余值之和与其现值</w:t>
      </w:r>
    </w:p>
    <w:p>
      <w:pPr>
        <w:pStyle w:val="BodyText"/>
        <w:spacing w:line="237" w:lineRule="auto" w:before="2"/>
        <w:ind w:right="126"/>
        <w:jc w:val="left"/>
      </w:pPr>
      <w:r>
        <w:rPr>
          <w:spacing w:val="-1"/>
        </w:rPr>
        <w:t>之和的差额确认为未实现融资收益。应收融资租赁款扣除未实现融资收益后的余额分别长期债权</w:t>
      </w:r>
      <w:r>
        <w:rPr>
          <w:spacing w:val="-55"/>
        </w:rPr>
        <w:t> </w:t>
      </w:r>
      <w:r>
        <w:rPr>
          <w:spacing w:val="-55"/>
        </w:rPr>
      </w:r>
      <w:r>
        <w:rPr/>
        <w:t>和一年内到期的长期债权列示。</w:t>
      </w:r>
      <w:r>
        <w:rPr>
          <w:w w:val="100"/>
        </w:rPr>
        <w:t> </w:t>
      </w:r>
      <w:r>
        <w:rPr>
          <w:spacing w:val="-1"/>
        </w:rPr>
        <w:t>未实现融资收益在租赁期内采用实际利率法计算确认当期的融资收入。或有租金于实际发生时计</w:t>
      </w:r>
      <w:r>
        <w:rPr>
          <w:spacing w:val="-55"/>
        </w:rPr>
        <w:t> </w:t>
      </w:r>
      <w:r>
        <w:rPr>
          <w:spacing w:val="-55"/>
        </w:rPr>
      </w:r>
      <w:r>
        <w:rPr/>
        <w:t>入当期损益。</w:t>
      </w:r>
    </w:p>
    <w:p>
      <w:pPr>
        <w:spacing w:line="240" w:lineRule="auto" w:before="11"/>
        <w:rPr>
          <w:rFonts w:ascii="宋体" w:hAnsi="宋体" w:cs="宋体" w:eastAsia="宋体" w:hint="default"/>
          <w:sz w:val="22"/>
          <w:szCs w:val="22"/>
        </w:rPr>
      </w:pPr>
    </w:p>
    <w:p>
      <w:pPr>
        <w:pStyle w:val="Heading3"/>
        <w:spacing w:line="240" w:lineRule="auto" w:before="0"/>
        <w:ind w:left="137" w:right="126"/>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979" w:val="left" w:leader="none"/>
        </w:tabs>
        <w:spacing w:line="272" w:lineRule="exact" w:before="87"/>
        <w:ind w:left="557" w:right="131" w:hanging="420"/>
        <w:jc w:val="left"/>
      </w:pPr>
      <w:r>
        <w:rPr/>
        <w:t>√适用</w:t>
        <w:tab/>
        <w:t>□不适用</w:t>
      </w:r>
      <w:r>
        <w:rPr>
          <w:w w:val="100"/>
        </w:rPr>
        <w:t> </w:t>
      </w:r>
      <w:r>
        <w:rPr>
          <w:spacing w:val="-2"/>
        </w:rPr>
        <w:t>本公司在运用会计政策过程中，由于经营活动内在的不确定性，本公司需要对无法准确计量</w:t>
      </w:r>
    </w:p>
    <w:p>
      <w:pPr>
        <w:pStyle w:val="BodyText"/>
        <w:spacing w:line="272" w:lineRule="exact" w:before="1"/>
        <w:ind w:right="126"/>
        <w:jc w:val="left"/>
      </w:pPr>
      <w:r>
        <w:rPr>
          <w:spacing w:val="-1"/>
        </w:rPr>
        <w:t>的报表项目的账面价值进行判断、估计和假设。这些判断、估计和假设是基于本公司管理层过去</w:t>
      </w:r>
      <w:r>
        <w:rPr>
          <w:spacing w:val="-55"/>
        </w:rPr>
        <w:t> </w:t>
      </w:r>
      <w:r>
        <w:rPr>
          <w:spacing w:val="-55"/>
        </w:rPr>
      </w:r>
      <w:r>
        <w:rPr>
          <w:spacing w:val="-6"/>
        </w:rPr>
        <w:t>的历史经验，并在考虑其他相关因素的基础上做出的。这些判断、估计和假设会影响收入、费用、</w:t>
      </w:r>
    </w:p>
    <w:p>
      <w:pPr>
        <w:pStyle w:val="BodyText"/>
        <w:spacing w:line="272" w:lineRule="exact" w:before="1"/>
        <w:ind w:right="126"/>
        <w:jc w:val="left"/>
      </w:pPr>
      <w:r>
        <w:rPr>
          <w:spacing w:val="-1"/>
        </w:rPr>
        <w:t>资产和负债的报告金额以及资产负债表日或有负债的披露。然而，这些估计的不确定性所导致的</w:t>
      </w:r>
      <w:r>
        <w:rPr>
          <w:spacing w:val="-55"/>
        </w:rPr>
        <w:t> </w:t>
      </w:r>
      <w:r>
        <w:rPr>
          <w:spacing w:val="-55"/>
        </w:rPr>
      </w:r>
      <w:r>
        <w:rPr>
          <w:spacing w:val="-1"/>
        </w:rPr>
        <w:t>实际结果可能与本公司管理层当前的估计存在差异，进而造成对未来受影响的资产或负债的账面</w:t>
      </w:r>
    </w:p>
    <w:p>
      <w:pPr>
        <w:pStyle w:val="BodyText"/>
        <w:spacing w:line="272" w:lineRule="exact" w:before="1"/>
        <w:ind w:left="557" w:right="126" w:hanging="420"/>
        <w:jc w:val="left"/>
      </w:pPr>
      <w:r>
        <w:rPr/>
        <w:t>金额进行重大调整。</w:t>
      </w:r>
      <w:r>
        <w:rPr>
          <w:w w:val="100"/>
        </w:rPr>
        <w:t> </w:t>
      </w:r>
      <w:r>
        <w:rPr>
          <w:spacing w:val="-1"/>
        </w:rPr>
        <w:t>本公司对前述判断、估计和假设在持续经营的基础上进行定期复核，会计估计的变更仅影响</w:t>
      </w:r>
    </w:p>
    <w:p>
      <w:pPr>
        <w:pStyle w:val="BodyText"/>
        <w:spacing w:line="272" w:lineRule="exact" w:before="1"/>
        <w:ind w:right="126"/>
        <w:jc w:val="left"/>
      </w:pPr>
      <w:r>
        <w:rPr>
          <w:spacing w:val="-1"/>
        </w:rPr>
        <w:t>变更当期的，其影响数在变更当期予以确认；既影响变更当期又影响未来期间的，其影响数在变</w:t>
      </w:r>
      <w:r>
        <w:rPr>
          <w:spacing w:val="-55"/>
        </w:rPr>
        <w:t> </w:t>
      </w:r>
      <w:r>
        <w:rPr>
          <w:spacing w:val="-55"/>
        </w:rPr>
      </w:r>
      <w:r>
        <w:rPr/>
        <w:t>更当期和未来期间予以确认。</w:t>
      </w:r>
    </w:p>
    <w:p>
      <w:pPr>
        <w:pStyle w:val="BodyText"/>
        <w:spacing w:line="247" w:lineRule="exact"/>
        <w:ind w:left="557" w:right="126"/>
        <w:jc w:val="left"/>
      </w:pPr>
      <w:r>
        <w:rPr/>
        <w:t>于资产负债表日，本公司需对财务报表项目金额进行判断、估计和假设的重要领域如下：</w:t>
      </w:r>
    </w:p>
    <w:p>
      <w:pPr>
        <w:spacing w:line="274" w:lineRule="exact" w:before="24"/>
        <w:ind w:left="557" w:right="12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）收入确认</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建造合同</w:t>
      </w:r>
      <w:r>
        <w:rPr>
          <w:rFonts w:ascii="宋体" w:hAnsi="宋体" w:cs="宋体" w:eastAsia="宋体" w:hint="default"/>
          <w:b/>
          <w:bCs/>
          <w:w w:val="100"/>
          <w:sz w:val="21"/>
          <w:szCs w:val="21"/>
        </w:rPr>
        <w:t> </w:t>
      </w:r>
      <w:r>
        <w:rPr>
          <w:rFonts w:ascii="宋体" w:hAnsi="宋体" w:cs="宋体" w:eastAsia="宋体" w:hint="default"/>
          <w:spacing w:val="-2"/>
          <w:sz w:val="21"/>
          <w:szCs w:val="21"/>
        </w:rPr>
        <w:t>在建造合同结果可以可靠估计时，本公司采用完工百分比法在资产负债表日确认合同收入。</w:t>
      </w:r>
    </w:p>
    <w:p>
      <w:pPr>
        <w:pStyle w:val="BodyText"/>
        <w:spacing w:line="253" w:lineRule="exact"/>
        <w:ind w:right="0"/>
        <w:jc w:val="left"/>
      </w:pPr>
      <w:r>
        <w:rPr/>
        <w:t>合同的完工百分比是依照本附注五、</w:t>
      </w:r>
      <w:r>
        <w:rPr>
          <w:rFonts w:ascii="Times New Roman" w:hAnsi="Times New Roman" w:cs="Times New Roman" w:eastAsia="Times New Roman" w:hint="default"/>
        </w:rPr>
        <w:t>28</w:t>
      </w:r>
      <w:r>
        <w:rPr/>
        <w:t>、“收入”所述方法进行确认的，在执行各该建造合同的</w:t>
      </w:r>
    </w:p>
    <w:p>
      <w:pPr>
        <w:pStyle w:val="BodyText"/>
        <w:spacing w:line="272" w:lineRule="exact" w:before="19"/>
        <w:ind w:left="557" w:right="126" w:hanging="420"/>
        <w:jc w:val="left"/>
      </w:pPr>
      <w:r>
        <w:rPr/>
        <w:t>各会计年度内累积计算。</w:t>
      </w:r>
      <w:r>
        <w:rPr>
          <w:w w:val="100"/>
        </w:rPr>
        <w:t> </w:t>
      </w:r>
      <w:r>
        <w:rPr>
          <w:spacing w:val="-2"/>
        </w:rPr>
        <w:t>在确定完工百分比、已发生的合同成本、预计合同总收入和总成本，以及合同可回收性时，</w:t>
      </w:r>
    </w:p>
    <w:p>
      <w:pPr>
        <w:pStyle w:val="BodyText"/>
        <w:spacing w:line="246" w:lineRule="exact"/>
        <w:ind w:right="0"/>
        <w:jc w:val="left"/>
      </w:pPr>
      <w:r>
        <w:rPr>
          <w:w w:val="100"/>
        </w:rPr>
        <w:t>需要</w:t>
      </w:r>
      <w:r>
        <w:rPr>
          <w:spacing w:val="-3"/>
          <w:w w:val="100"/>
        </w:rPr>
        <w:t>作</w:t>
      </w:r>
      <w:r>
        <w:rPr>
          <w:w w:val="100"/>
        </w:rPr>
        <w:t>出</w:t>
      </w:r>
      <w:r>
        <w:rPr>
          <w:spacing w:val="-3"/>
          <w:w w:val="100"/>
        </w:rPr>
        <w:t>重</w:t>
      </w:r>
      <w:r>
        <w:rPr>
          <w:w w:val="100"/>
        </w:rPr>
        <w:t>大</w:t>
      </w:r>
      <w:r>
        <w:rPr>
          <w:spacing w:val="-3"/>
          <w:w w:val="100"/>
        </w:rPr>
        <w:t>判</w:t>
      </w:r>
      <w:r>
        <w:rPr>
          <w:spacing w:val="-1"/>
          <w:w w:val="100"/>
        </w:rPr>
        <w:t>断</w:t>
      </w:r>
      <w:r>
        <w:rPr>
          <w:spacing w:val="-101"/>
          <w:w w:val="100"/>
        </w:rPr>
        <w:t>。</w:t>
      </w:r>
      <w:r>
        <w:rPr>
          <w:w w:val="100"/>
        </w:rPr>
        <w:t>项</w:t>
      </w:r>
      <w:r>
        <w:rPr>
          <w:spacing w:val="-3"/>
          <w:w w:val="100"/>
        </w:rPr>
        <w:t>目管</w:t>
      </w:r>
      <w:r>
        <w:rPr>
          <w:w w:val="100"/>
        </w:rPr>
        <w:t>理层</w:t>
      </w:r>
      <w:r>
        <w:rPr>
          <w:spacing w:val="-3"/>
          <w:w w:val="100"/>
        </w:rPr>
        <w:t>主</w:t>
      </w:r>
      <w:r>
        <w:rPr>
          <w:w w:val="100"/>
        </w:rPr>
        <w:t>要</w:t>
      </w:r>
      <w:r>
        <w:rPr>
          <w:spacing w:val="-3"/>
          <w:w w:val="100"/>
        </w:rPr>
        <w:t>依</w:t>
      </w:r>
      <w:r>
        <w:rPr>
          <w:w w:val="100"/>
        </w:rPr>
        <w:t>靠</w:t>
      </w:r>
      <w:r>
        <w:rPr>
          <w:spacing w:val="-3"/>
          <w:w w:val="100"/>
        </w:rPr>
        <w:t>过</w:t>
      </w:r>
      <w:r>
        <w:rPr>
          <w:w w:val="100"/>
        </w:rPr>
        <w:t>去</w:t>
      </w:r>
      <w:r>
        <w:rPr>
          <w:spacing w:val="-3"/>
          <w:w w:val="100"/>
        </w:rPr>
        <w:t>的</w:t>
      </w:r>
      <w:r>
        <w:rPr>
          <w:w w:val="100"/>
        </w:rPr>
        <w:t>经</w:t>
      </w:r>
      <w:r>
        <w:rPr>
          <w:spacing w:val="-3"/>
          <w:w w:val="100"/>
        </w:rPr>
        <w:t>验</w:t>
      </w:r>
      <w:r>
        <w:rPr>
          <w:w w:val="100"/>
        </w:rPr>
        <w:t>和工</w:t>
      </w:r>
      <w:r>
        <w:rPr>
          <w:spacing w:val="-3"/>
          <w:w w:val="100"/>
        </w:rPr>
        <w:t>作</w:t>
      </w:r>
      <w:r>
        <w:rPr>
          <w:w w:val="100"/>
        </w:rPr>
        <w:t>作</w:t>
      </w:r>
      <w:r>
        <w:rPr>
          <w:spacing w:val="-3"/>
          <w:w w:val="100"/>
        </w:rPr>
        <w:t>出</w:t>
      </w:r>
      <w:r>
        <w:rPr>
          <w:w w:val="100"/>
        </w:rPr>
        <w:t>判</w:t>
      </w:r>
      <w:r>
        <w:rPr>
          <w:spacing w:val="-3"/>
          <w:w w:val="100"/>
        </w:rPr>
        <w:t>断</w:t>
      </w:r>
      <w:r>
        <w:rPr>
          <w:spacing w:val="-99"/>
          <w:w w:val="100"/>
        </w:rPr>
        <w:t>。</w:t>
      </w:r>
      <w:r>
        <w:rPr>
          <w:spacing w:val="-3"/>
          <w:w w:val="100"/>
        </w:rPr>
        <w:t>预</w:t>
      </w:r>
      <w:r>
        <w:rPr>
          <w:w w:val="100"/>
        </w:rPr>
        <w:t>计</w:t>
      </w:r>
      <w:r>
        <w:rPr>
          <w:spacing w:val="-3"/>
          <w:w w:val="100"/>
        </w:rPr>
        <w:t>合同</w:t>
      </w:r>
      <w:r>
        <w:rPr>
          <w:w w:val="100"/>
        </w:rPr>
        <w:t>总收</w:t>
      </w:r>
      <w:r>
        <w:rPr>
          <w:spacing w:val="-3"/>
          <w:w w:val="100"/>
        </w:rPr>
        <w:t>入</w:t>
      </w:r>
      <w:r>
        <w:rPr>
          <w:w w:val="100"/>
        </w:rPr>
        <w:t>和</w:t>
      </w:r>
      <w:r>
        <w:rPr>
          <w:spacing w:val="-3"/>
          <w:w w:val="100"/>
        </w:rPr>
        <w:t>总</w:t>
      </w:r>
      <w:r>
        <w:rPr>
          <w:w w:val="100"/>
        </w:rPr>
        <w:t>成</w:t>
      </w:r>
      <w:r>
        <w:rPr>
          <w:spacing w:val="-3"/>
          <w:w w:val="100"/>
        </w:rPr>
        <w:t>本</w:t>
      </w:r>
      <w:r>
        <w:rPr>
          <w:w w:val="100"/>
        </w:rPr>
        <w:t>，</w:t>
      </w:r>
    </w:p>
    <w:p>
      <w:pPr>
        <w:pStyle w:val="BodyText"/>
        <w:spacing w:line="272" w:lineRule="exact" w:before="27"/>
        <w:ind w:right="126"/>
        <w:jc w:val="left"/>
      </w:pPr>
      <w:r>
        <w:rPr>
          <w:spacing w:val="-1"/>
        </w:rPr>
        <w:t>以及合同执行结果的估计变更都可能对变更当期或以后期间的营业收入、营业成本，以及期间损</w:t>
      </w:r>
      <w:r>
        <w:rPr>
          <w:spacing w:val="-55"/>
        </w:rPr>
        <w:t> </w:t>
      </w:r>
      <w:r>
        <w:rPr>
          <w:spacing w:val="-55"/>
        </w:rPr>
      </w:r>
      <w:r>
        <w:rPr/>
        <w:t>益产生影响，且可能构成重大影响。</w:t>
      </w:r>
    </w:p>
    <w:p>
      <w:pPr>
        <w:pStyle w:val="Heading3"/>
        <w:spacing w:line="255" w:lineRule="exact" w:before="0"/>
        <w:ind w:left="559" w:right="126"/>
        <w:jc w:val="left"/>
        <w:rPr>
          <w:b w:val="0"/>
          <w:bCs w:val="0"/>
        </w:rPr>
      </w:pPr>
      <w:r>
        <w:rPr/>
        <w:t>（</w:t>
      </w:r>
      <w:r>
        <w:rPr>
          <w:rFonts w:ascii="Times New Roman" w:hAnsi="Times New Roman" w:cs="Times New Roman" w:eastAsia="Times New Roman" w:hint="default"/>
        </w:rPr>
        <w:t>2</w:t>
      </w:r>
      <w:r>
        <w:rPr/>
        <w:t>）租赁的归类</w:t>
      </w:r>
      <w:r>
        <w:rPr>
          <w:b w:val="0"/>
          <w:bCs w:val="0"/>
        </w:rPr>
      </w:r>
    </w:p>
    <w:p>
      <w:pPr>
        <w:pStyle w:val="BodyText"/>
        <w:spacing w:line="232" w:lineRule="auto"/>
        <w:ind w:right="129" w:firstLine="420"/>
        <w:jc w:val="both"/>
      </w:pPr>
      <w:r>
        <w:rPr>
          <w:spacing w:val="-5"/>
        </w:rPr>
        <w:t>本公司根据《企业会计准则第 </w:t>
      </w:r>
      <w:r>
        <w:rPr>
          <w:rFonts w:ascii="Arial" w:hAnsi="Arial" w:cs="Arial" w:eastAsia="Arial" w:hint="default"/>
        </w:rPr>
        <w:t>21</w:t>
      </w:r>
      <w:r>
        <w:rPr>
          <w:rFonts w:ascii="Arial" w:hAnsi="Arial" w:cs="Arial" w:eastAsia="Arial" w:hint="default"/>
          <w:spacing w:val="5"/>
        </w:rPr>
        <w:t> </w:t>
      </w:r>
      <w:r>
        <w:rPr>
          <w:spacing w:val="-5"/>
        </w:rPr>
        <w:t>号</w:t>
      </w:r>
      <w:r>
        <w:rPr>
          <w:rFonts w:ascii="Times New Roman" w:hAnsi="Times New Roman" w:cs="Times New Roman" w:eastAsia="Times New Roman" w:hint="default"/>
          <w:spacing w:val="-5"/>
        </w:rPr>
        <w:t>——</w:t>
      </w:r>
      <w:r>
        <w:rPr>
          <w:spacing w:val="-5"/>
        </w:rPr>
        <w:t>租赁》的规定，将租赁归类为经营租赁和融资租赁，</w:t>
      </w:r>
      <w:r>
        <w:rPr>
          <w:w w:val="100"/>
        </w:rPr>
        <w:t> </w:t>
      </w:r>
      <w:r>
        <w:rPr>
          <w:spacing w:val="-1"/>
        </w:rPr>
        <w:t>在进行归类时，管理层需要对是否已将与租出资产所有权有关的全部风险和报酬实质上转移给承</w:t>
      </w:r>
      <w:r>
        <w:rPr>
          <w:spacing w:val="-55"/>
        </w:rPr>
        <w:t> </w:t>
      </w:r>
      <w:r>
        <w:rPr>
          <w:spacing w:val="-55"/>
        </w:rPr>
      </w:r>
      <w:r>
        <w:rPr>
          <w:spacing w:val="-1"/>
        </w:rPr>
        <w:t>租人，或者本公司是否已经实质上承担与租入资产所有权有关的全部风险和报酬，作出分析和判</w:t>
      </w:r>
      <w:r>
        <w:rPr>
          <w:spacing w:val="-55"/>
        </w:rPr>
        <w:t> </w:t>
      </w:r>
      <w:r>
        <w:rPr>
          <w:spacing w:val="-55"/>
        </w:rPr>
      </w:r>
      <w:r>
        <w:rPr/>
        <w:t>断。</w:t>
      </w:r>
    </w:p>
    <w:p>
      <w:pPr>
        <w:pStyle w:val="BodyText"/>
        <w:spacing w:line="274" w:lineRule="exact" w:before="24"/>
        <w:ind w:left="557" w:right="126"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）坏账准备计提</w:t>
      </w:r>
      <w:r>
        <w:rPr>
          <w:rFonts w:ascii="宋体" w:hAnsi="宋体" w:cs="宋体" w:eastAsia="宋体" w:hint="default"/>
          <w:b/>
          <w:bCs/>
          <w:w w:val="100"/>
        </w:rPr>
        <w:t> </w:t>
      </w:r>
      <w:r>
        <w:rPr>
          <w:spacing w:val="-2"/>
        </w:rPr>
        <w:t>本公司根据应收款项的会计政策，采用备抵法核算坏账损失。应收款项减值是基于评估应收</w:t>
      </w:r>
    </w:p>
    <w:p>
      <w:pPr>
        <w:pStyle w:val="BodyText"/>
        <w:spacing w:line="245" w:lineRule="exact"/>
        <w:ind w:right="0"/>
        <w:jc w:val="left"/>
      </w:pPr>
      <w:r>
        <w:rPr/>
        <w:t>款项的可收回性。鉴定应收款项减值要求管理层的判断和估计。实际的结果与原先估计的差异将</w:t>
      </w:r>
    </w:p>
    <w:p>
      <w:pPr>
        <w:pStyle w:val="BodyText"/>
        <w:spacing w:line="272" w:lineRule="exact"/>
        <w:ind w:right="126"/>
        <w:jc w:val="left"/>
      </w:pPr>
      <w:r>
        <w:rPr/>
        <w:t>在估计被改变的期间影响应收款项的账面价值及应收款项坏账准备的计提或转回。</w:t>
      </w:r>
    </w:p>
    <w:p>
      <w:pPr>
        <w:pStyle w:val="BodyText"/>
        <w:spacing w:line="274" w:lineRule="exact" w:before="24"/>
        <w:ind w:left="557" w:right="126" w:firstLine="2"/>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）存货跌价准备</w:t>
      </w:r>
      <w:r>
        <w:rPr>
          <w:rFonts w:ascii="宋体" w:hAnsi="宋体" w:cs="宋体" w:eastAsia="宋体" w:hint="default"/>
          <w:b/>
          <w:bCs/>
          <w:w w:val="100"/>
        </w:rPr>
        <w:t> </w:t>
      </w:r>
      <w:r>
        <w:rPr>
          <w:spacing w:val="-2"/>
        </w:rPr>
        <w:t>本公司根据存货会计政策，按照成本与可变现净值孰低计量，对成本高于可变现净值及陈旧</w:t>
      </w:r>
    </w:p>
    <w:p>
      <w:pPr>
        <w:pStyle w:val="BodyText"/>
        <w:spacing w:line="245" w:lineRule="exact"/>
        <w:ind w:right="0"/>
        <w:jc w:val="left"/>
      </w:pPr>
      <w:r>
        <w:rPr/>
        <w:t>和滞销的存货，计提存货跌价准备。存货减值至可变现净值是基于评估存货的可售性及其可变现</w:t>
      </w:r>
    </w:p>
    <w:p>
      <w:pPr>
        <w:pStyle w:val="BodyText"/>
        <w:spacing w:line="237" w:lineRule="auto" w:before="2"/>
        <w:ind w:right="129"/>
        <w:jc w:val="both"/>
      </w:pPr>
      <w:r>
        <w:rPr>
          <w:spacing w:val="-1"/>
        </w:rPr>
        <w:t>净值。鉴定存货减值要求管理层在取得确凿证据，并且考虑持有存货的目的、资产负债表日后事</w:t>
      </w:r>
      <w:r>
        <w:rPr>
          <w:spacing w:val="-55"/>
        </w:rPr>
        <w:t> </w:t>
      </w:r>
      <w:r>
        <w:rPr>
          <w:spacing w:val="-55"/>
        </w:rPr>
      </w:r>
      <w:r>
        <w:rPr>
          <w:spacing w:val="-1"/>
        </w:rPr>
        <w:t>项的影响等因素的基础上作出判断和估计。实际的结果与原先估计的差异将在估计被改变的期间</w:t>
      </w:r>
      <w:r>
        <w:rPr>
          <w:spacing w:val="-55"/>
        </w:rPr>
        <w:t> </w:t>
      </w:r>
      <w:r>
        <w:rPr>
          <w:spacing w:val="-55"/>
        </w:rPr>
      </w:r>
      <w:r>
        <w:rPr/>
        <w:t>影响存货的账面价值及存货跌价准备的计提或转回。</w:t>
      </w:r>
    </w:p>
    <w:p>
      <w:pPr>
        <w:spacing w:line="274" w:lineRule="exact" w:before="22"/>
        <w:ind w:left="557" w:right="12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）金融工具公允价值</w:t>
      </w:r>
      <w:r>
        <w:rPr>
          <w:rFonts w:ascii="宋体" w:hAnsi="宋体" w:cs="宋体" w:eastAsia="宋体" w:hint="default"/>
          <w:b/>
          <w:bCs/>
          <w:w w:val="100"/>
          <w:sz w:val="21"/>
          <w:szCs w:val="21"/>
        </w:rPr>
        <w:t> </w:t>
      </w:r>
      <w:r>
        <w:rPr>
          <w:rFonts w:ascii="宋体" w:hAnsi="宋体" w:cs="宋体" w:eastAsia="宋体" w:hint="default"/>
          <w:spacing w:val="-2"/>
          <w:sz w:val="21"/>
          <w:szCs w:val="21"/>
        </w:rPr>
        <w:t>对不存在活跃交易市场的金融工具，本公司通过各种估值方法确定其公允价值。这些估值方</w:t>
      </w:r>
    </w:p>
    <w:p>
      <w:pPr>
        <w:pStyle w:val="BodyText"/>
        <w:spacing w:line="272" w:lineRule="exact"/>
        <w:ind w:right="126"/>
        <w:jc w:val="left"/>
      </w:pPr>
      <w:r>
        <w:rPr>
          <w:spacing w:val="-1"/>
        </w:rPr>
        <w:t>法包括贴现现金流模型分析等。估值时本公司需对未来现金流量、信用风险、市场波动率和相关</w:t>
      </w:r>
      <w:r>
        <w:rPr>
          <w:spacing w:val="-55"/>
        </w:rPr>
        <w:t> </w:t>
      </w:r>
      <w:r>
        <w:rPr>
          <w:spacing w:val="-55"/>
        </w:rPr>
      </w:r>
      <w:r>
        <w:rPr>
          <w:spacing w:val="-1"/>
        </w:rPr>
        <w:t>性等方面进行估计，并选择适当的折现率。这些相关假设具有不确定性，其变化会对金融工具的</w:t>
      </w:r>
    </w:p>
    <w:p>
      <w:pPr>
        <w:spacing w:after="0" w:line="272" w:lineRule="exact"/>
        <w:jc w:val="left"/>
        <w:sectPr>
          <w:footerReference w:type="default" r:id="rId55"/>
          <w:pgSz w:w="11910" w:h="16840"/>
          <w:pgMar w:footer="1195" w:header="882" w:top="1120" w:bottom="1380" w:left="1140" w:right="1660"/>
          <w:pgNumType w:start="101"/>
        </w:sectPr>
      </w:pPr>
    </w:p>
    <w:p>
      <w:pPr>
        <w:spacing w:line="240" w:lineRule="auto" w:before="9"/>
        <w:rPr>
          <w:rFonts w:ascii="宋体" w:hAnsi="宋体" w:cs="宋体" w:eastAsia="宋体" w:hint="default"/>
          <w:sz w:val="18"/>
          <w:szCs w:val="18"/>
        </w:rPr>
      </w:pPr>
    </w:p>
    <w:p>
      <w:pPr>
        <w:pStyle w:val="BodyText"/>
        <w:spacing w:line="273" w:lineRule="exact" w:before="36"/>
        <w:ind w:right="0"/>
        <w:jc w:val="both"/>
      </w:pPr>
      <w:r>
        <w:rPr/>
        <w:t>公允价值产生影响。</w:t>
      </w:r>
    </w:p>
    <w:p>
      <w:pPr>
        <w:spacing w:line="274" w:lineRule="exact" w:before="24"/>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）可供出售金融资产减值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本公司确定可供出售金融资产是否减值在很大程度上依赖于管理层的判断和假设，以确定是</w:t>
      </w:r>
    </w:p>
    <w:p>
      <w:pPr>
        <w:pStyle w:val="BodyText"/>
        <w:spacing w:line="245" w:lineRule="exact"/>
        <w:ind w:right="0"/>
        <w:jc w:val="both"/>
      </w:pPr>
      <w:r>
        <w:rPr/>
        <w:t>否需要在利润表中确认其减值损失。在进行判断和作出假设的过程中，本公司需评估该项投资的</w:t>
      </w:r>
    </w:p>
    <w:p>
      <w:pPr>
        <w:pStyle w:val="BodyText"/>
        <w:spacing w:line="272" w:lineRule="exact" w:before="27"/>
        <w:ind w:right="98"/>
        <w:jc w:val="left"/>
      </w:pPr>
      <w:r>
        <w:rPr>
          <w:spacing w:val="-1"/>
        </w:rPr>
        <w:t>公允价值低于成本的程度和持续期间，以及被投资对象的财务状况和短期业务展望，包括行业状</w:t>
      </w:r>
      <w:r>
        <w:rPr>
          <w:spacing w:val="-55"/>
        </w:rPr>
        <w:t> </w:t>
      </w:r>
      <w:r>
        <w:rPr>
          <w:spacing w:val="-55"/>
        </w:rPr>
      </w:r>
      <w:r>
        <w:rPr/>
        <w:t>况、技术变革、信用评级、违约率和对手方的风险。</w:t>
      </w:r>
    </w:p>
    <w:p>
      <w:pPr>
        <w:spacing w:line="272" w:lineRule="exact" w:before="1"/>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）长期资产减值准备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本公司于资产负债表日对除金融资产之外的非流动资产判断是否存在可能发生减值的迹象。</w:t>
      </w:r>
    </w:p>
    <w:p>
      <w:pPr>
        <w:pStyle w:val="BodyText"/>
        <w:spacing w:line="272" w:lineRule="exact" w:before="1"/>
        <w:ind w:left="0" w:right="209"/>
        <w:jc w:val="right"/>
      </w:pPr>
      <w:r>
        <w:rPr>
          <w:spacing w:val="-1"/>
        </w:rPr>
        <w:t>对使用寿命不确定的无形资产，除每年进行的减值测试外，当其存在减值迹象时，也进行减值测</w:t>
      </w:r>
      <w:r>
        <w:rPr>
          <w:spacing w:val="-70"/>
        </w:rPr>
        <w:t> </w:t>
      </w:r>
      <w:r>
        <w:rPr>
          <w:spacing w:val="-70"/>
        </w:rPr>
      </w:r>
      <w:r>
        <w:rPr>
          <w:spacing w:val="-7"/>
        </w:rPr>
        <w:t>试。其他除金融资产之外的非流动资产，当存在迹象表明其账面金额不可收回时，进行减值测试。</w:t>
      </w:r>
    </w:p>
    <w:p>
      <w:pPr>
        <w:pStyle w:val="BodyText"/>
        <w:spacing w:line="272" w:lineRule="exact" w:before="1"/>
        <w:ind w:right="211" w:firstLine="420"/>
        <w:jc w:val="both"/>
      </w:pPr>
      <w:r>
        <w:rPr>
          <w:spacing w:val="-2"/>
        </w:rPr>
        <w:t>当资产或资产组的账面价值高于可收回金额，即公允价值减去处置费用后的净额和预计未来</w:t>
      </w:r>
      <w:r>
        <w:rPr>
          <w:w w:val="100"/>
        </w:rPr>
        <w:t> </w:t>
      </w:r>
      <w:r>
        <w:rPr/>
        <w:t>现金流量的现值中的较高者，表明发生了减值。</w:t>
      </w:r>
    </w:p>
    <w:p>
      <w:pPr>
        <w:pStyle w:val="BodyText"/>
        <w:spacing w:line="272" w:lineRule="exact" w:before="2"/>
        <w:ind w:right="211" w:firstLine="420"/>
        <w:jc w:val="both"/>
      </w:pPr>
      <w:r>
        <w:rPr>
          <w:spacing w:val="-2"/>
        </w:rPr>
        <w:t>公允价值减去处置费用后的净额，参考公平交易中类似资产的销售协议价格或可观察到的市</w:t>
      </w:r>
      <w:r>
        <w:rPr>
          <w:w w:val="100"/>
        </w:rPr>
        <w:t> </w:t>
      </w:r>
      <w:r>
        <w:rPr/>
        <w:t>场价格，减去可直接归属于该资产处置的增量成本确定。</w:t>
      </w:r>
    </w:p>
    <w:p>
      <w:pPr>
        <w:pStyle w:val="BodyText"/>
        <w:spacing w:line="272" w:lineRule="exact" w:before="1"/>
        <w:ind w:right="209" w:firstLine="420"/>
        <w:jc w:val="both"/>
      </w:pPr>
      <w:r>
        <w:rPr>
          <w:spacing w:val="-2"/>
        </w:rPr>
        <w:t>在预计未来现金流量现值时，需要对该资产（或资产组）的产量、售价、相关经营成本以及</w:t>
      </w:r>
      <w:r>
        <w:rPr>
          <w:w w:val="100"/>
        </w:rPr>
        <w:t> </w:t>
      </w:r>
      <w:r>
        <w:rPr>
          <w:spacing w:val="-1"/>
        </w:rPr>
        <w:t>计算现值时使用的折现率等作出重大判断。本公司在估计可收回金额时会采用所有能够获得的相</w:t>
      </w:r>
    </w:p>
    <w:p>
      <w:pPr>
        <w:pStyle w:val="BodyText"/>
        <w:spacing w:line="272" w:lineRule="exact" w:before="1"/>
        <w:ind w:left="557" w:right="98" w:hanging="420"/>
        <w:jc w:val="left"/>
      </w:pPr>
      <w:r>
        <w:rPr/>
        <w:t>关资料，包括根据合理和可支持的假设所作出有关产量、售价和相关经营成本的预测。</w:t>
      </w:r>
      <w:r>
        <w:rPr>
          <w:w w:val="100"/>
        </w:rPr>
        <w:t> </w:t>
      </w:r>
      <w:r>
        <w:rPr>
          <w:spacing w:val="-2"/>
        </w:rPr>
        <w:t>本公司至少每年测试商誉是否发生减值。这要求对分配了商誉的资产组或者资产组组合的未</w:t>
      </w:r>
    </w:p>
    <w:p>
      <w:pPr>
        <w:pStyle w:val="BodyText"/>
        <w:spacing w:line="272" w:lineRule="exact" w:before="1"/>
        <w:ind w:right="98"/>
        <w:jc w:val="left"/>
      </w:pPr>
      <w:r>
        <w:rPr>
          <w:spacing w:val="-1"/>
        </w:rPr>
        <w:t>来现金流量的现值进行预计。对未来现金流量的现值进行预计时，本公司需要预计未来资产组或</w:t>
      </w:r>
      <w:r>
        <w:rPr>
          <w:spacing w:val="-55"/>
        </w:rPr>
        <w:t> </w:t>
      </w:r>
      <w:r>
        <w:rPr>
          <w:spacing w:val="-55"/>
        </w:rPr>
      </w:r>
      <w:r>
        <w:rPr/>
        <w:t>者资产组组合产生的现金流量，同时选择恰当的折现率确定未来现金流量的现值。</w:t>
      </w:r>
    </w:p>
    <w:p>
      <w:pPr>
        <w:pStyle w:val="BodyText"/>
        <w:spacing w:line="272" w:lineRule="exact" w:before="1"/>
        <w:ind w:left="557" w:right="98" w:firstLine="2"/>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）折旧和摊销</w:t>
      </w:r>
      <w:r>
        <w:rPr>
          <w:rFonts w:ascii="宋体" w:hAnsi="宋体" w:cs="宋体" w:eastAsia="宋体" w:hint="default"/>
          <w:b/>
          <w:bCs/>
          <w:w w:val="100"/>
        </w:rPr>
        <w:t> </w:t>
      </w:r>
      <w:r>
        <w:rPr>
          <w:spacing w:val="-2"/>
        </w:rPr>
        <w:t>本公司对投资性房地产、固定资产和无形资产在考虑其残值后，在使用寿命内按直线法计提</w:t>
      </w:r>
    </w:p>
    <w:p>
      <w:pPr>
        <w:pStyle w:val="BodyText"/>
        <w:spacing w:line="246" w:lineRule="exact"/>
        <w:ind w:right="0"/>
        <w:jc w:val="both"/>
      </w:pPr>
      <w:r>
        <w:rPr/>
        <w:t>折旧和摊销。本公司定期复核使用寿命，以决定将计入每个报告期的折旧和摊销费用数额。使用</w:t>
      </w:r>
    </w:p>
    <w:p>
      <w:pPr>
        <w:pStyle w:val="BodyText"/>
        <w:spacing w:line="272" w:lineRule="exact" w:before="27"/>
        <w:ind w:right="98"/>
        <w:jc w:val="left"/>
      </w:pPr>
      <w:r>
        <w:rPr>
          <w:spacing w:val="-1"/>
        </w:rPr>
        <w:t>寿命是本公司根据对同类资产的以往经验并结合预期的技术更新而确定的。如果以前的估计发生</w:t>
      </w:r>
      <w:r>
        <w:rPr>
          <w:spacing w:val="-55"/>
        </w:rPr>
        <w:t> </w:t>
      </w:r>
      <w:r>
        <w:rPr>
          <w:spacing w:val="-55"/>
        </w:rPr>
      </w:r>
      <w:r>
        <w:rPr/>
        <w:t>重大变化，则会在未来期间对折旧和摊销费用进行调整。</w:t>
      </w:r>
    </w:p>
    <w:p>
      <w:pPr>
        <w:pStyle w:val="BodyText"/>
        <w:spacing w:line="272" w:lineRule="exact" w:before="1"/>
        <w:ind w:left="557" w:right="98" w:firstLine="2"/>
        <w:jc w:val="left"/>
      </w:pPr>
      <w:r>
        <w:rPr>
          <w:rFonts w:ascii="宋体" w:hAnsi="宋体" w:cs="宋体" w:eastAsia="宋体" w:hint="default"/>
          <w:b/>
          <w:bCs/>
        </w:rPr>
        <w:t>（</w:t>
      </w:r>
      <w:r>
        <w:rPr>
          <w:rFonts w:ascii="Times New Roman" w:hAnsi="Times New Roman" w:cs="Times New Roman" w:eastAsia="Times New Roman" w:hint="default"/>
          <w:b/>
          <w:bCs/>
        </w:rPr>
        <w:t>9</w:t>
      </w:r>
      <w:r>
        <w:rPr>
          <w:rFonts w:ascii="宋体" w:hAnsi="宋体" w:cs="宋体" w:eastAsia="宋体" w:hint="default"/>
          <w:b/>
          <w:bCs/>
        </w:rPr>
        <w:t>）开发支出</w:t>
      </w:r>
      <w:r>
        <w:rPr>
          <w:rFonts w:ascii="宋体" w:hAnsi="宋体" w:cs="宋体" w:eastAsia="宋体" w:hint="default"/>
          <w:b/>
          <w:bCs/>
          <w:w w:val="100"/>
        </w:rPr>
        <w:t> </w:t>
      </w:r>
      <w:r>
        <w:rPr>
          <w:spacing w:val="-2"/>
        </w:rPr>
        <w:t>确定资本化的金额时，本公司管理层需要作出有关资产的预计未来现金流量、适用的折现率</w:t>
      </w:r>
    </w:p>
    <w:p>
      <w:pPr>
        <w:pStyle w:val="BodyText"/>
        <w:spacing w:line="247" w:lineRule="exact"/>
        <w:ind w:right="0"/>
        <w:jc w:val="both"/>
      </w:pPr>
      <w:r>
        <w:rPr/>
        <w:t>以及预计受益期间的假设。</w:t>
      </w:r>
    </w:p>
    <w:p>
      <w:pPr>
        <w:spacing w:line="274" w:lineRule="exact" w:before="24"/>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）递延所得税资产</w:t>
      </w:r>
      <w:r>
        <w:rPr>
          <w:rFonts w:ascii="宋体" w:hAnsi="宋体" w:cs="宋体" w:eastAsia="宋体" w:hint="default"/>
          <w:b/>
          <w:bCs/>
          <w:w w:val="100"/>
          <w:sz w:val="21"/>
          <w:szCs w:val="21"/>
        </w:rPr>
        <w:t> </w:t>
      </w:r>
      <w:r>
        <w:rPr>
          <w:rFonts w:ascii="宋体" w:hAnsi="宋体" w:cs="宋体" w:eastAsia="宋体" w:hint="default"/>
          <w:spacing w:val="-2"/>
          <w:sz w:val="21"/>
          <w:szCs w:val="21"/>
        </w:rPr>
        <w:t>在很有可能有足够的应纳税利润来抵扣亏损的限度内，本公司就所有未利用的税务亏损确认</w:t>
      </w:r>
    </w:p>
    <w:p>
      <w:pPr>
        <w:pStyle w:val="BodyText"/>
        <w:spacing w:line="245" w:lineRule="exact"/>
        <w:ind w:right="0"/>
        <w:jc w:val="both"/>
      </w:pPr>
      <w:r>
        <w:rPr>
          <w:w w:val="100"/>
        </w:rPr>
        <w:t>递延</w:t>
      </w:r>
      <w:r>
        <w:rPr>
          <w:spacing w:val="-3"/>
          <w:w w:val="100"/>
        </w:rPr>
        <w:t>所</w:t>
      </w:r>
      <w:r>
        <w:rPr>
          <w:w w:val="100"/>
        </w:rPr>
        <w:t>得</w:t>
      </w:r>
      <w:r>
        <w:rPr>
          <w:spacing w:val="-3"/>
          <w:w w:val="100"/>
        </w:rPr>
        <w:t>税</w:t>
      </w:r>
      <w:r>
        <w:rPr>
          <w:w w:val="100"/>
        </w:rPr>
        <w:t>资</w:t>
      </w:r>
      <w:r>
        <w:rPr>
          <w:spacing w:val="-3"/>
          <w:w w:val="100"/>
        </w:rPr>
        <w:t>产</w:t>
      </w:r>
      <w:r>
        <w:rPr>
          <w:spacing w:val="-94"/>
          <w:w w:val="100"/>
        </w:rPr>
        <w:t>。</w:t>
      </w:r>
      <w:r>
        <w:rPr>
          <w:w w:val="100"/>
        </w:rPr>
        <w:t>这</w:t>
      </w:r>
      <w:r>
        <w:rPr>
          <w:spacing w:val="-3"/>
          <w:w w:val="100"/>
        </w:rPr>
        <w:t>需</w:t>
      </w:r>
      <w:r>
        <w:rPr>
          <w:w w:val="100"/>
        </w:rPr>
        <w:t>要</w:t>
      </w:r>
      <w:r>
        <w:rPr>
          <w:spacing w:val="-3"/>
          <w:w w:val="100"/>
        </w:rPr>
        <w:t>本</w:t>
      </w:r>
      <w:r>
        <w:rPr>
          <w:w w:val="100"/>
        </w:rPr>
        <w:t>公司</w:t>
      </w:r>
      <w:r>
        <w:rPr>
          <w:spacing w:val="-3"/>
          <w:w w:val="100"/>
        </w:rPr>
        <w:t>管</w:t>
      </w:r>
      <w:r>
        <w:rPr>
          <w:w w:val="100"/>
        </w:rPr>
        <w:t>理</w:t>
      </w:r>
      <w:r>
        <w:rPr>
          <w:spacing w:val="-3"/>
          <w:w w:val="100"/>
        </w:rPr>
        <w:t>层</w:t>
      </w:r>
      <w:r>
        <w:rPr>
          <w:w w:val="100"/>
        </w:rPr>
        <w:t>运</w:t>
      </w:r>
      <w:r>
        <w:rPr>
          <w:spacing w:val="-3"/>
          <w:w w:val="100"/>
        </w:rPr>
        <w:t>用</w:t>
      </w:r>
      <w:r>
        <w:rPr>
          <w:w w:val="100"/>
        </w:rPr>
        <w:t>大</w:t>
      </w:r>
      <w:r>
        <w:rPr>
          <w:spacing w:val="-3"/>
          <w:w w:val="100"/>
        </w:rPr>
        <w:t>量</w:t>
      </w:r>
      <w:r>
        <w:rPr>
          <w:w w:val="100"/>
        </w:rPr>
        <w:t>的</w:t>
      </w:r>
      <w:r>
        <w:rPr>
          <w:spacing w:val="-3"/>
          <w:w w:val="100"/>
        </w:rPr>
        <w:t>判</w:t>
      </w:r>
      <w:r>
        <w:rPr>
          <w:w w:val="100"/>
        </w:rPr>
        <w:t>断来</w:t>
      </w:r>
      <w:r>
        <w:rPr>
          <w:spacing w:val="-3"/>
          <w:w w:val="100"/>
        </w:rPr>
        <w:t>估</w:t>
      </w:r>
      <w:r>
        <w:rPr>
          <w:w w:val="100"/>
        </w:rPr>
        <w:t>计</w:t>
      </w:r>
      <w:r>
        <w:rPr>
          <w:spacing w:val="-3"/>
          <w:w w:val="100"/>
        </w:rPr>
        <w:t>未</w:t>
      </w:r>
      <w:r>
        <w:rPr>
          <w:w w:val="100"/>
        </w:rPr>
        <w:t>来</w:t>
      </w:r>
      <w:r>
        <w:rPr>
          <w:spacing w:val="-3"/>
          <w:w w:val="100"/>
        </w:rPr>
        <w:t>应</w:t>
      </w:r>
      <w:r>
        <w:rPr>
          <w:w w:val="100"/>
        </w:rPr>
        <w:t>纳</w:t>
      </w:r>
      <w:r>
        <w:rPr>
          <w:spacing w:val="-3"/>
          <w:w w:val="100"/>
        </w:rPr>
        <w:t>税</w:t>
      </w:r>
      <w:r>
        <w:rPr>
          <w:w w:val="100"/>
        </w:rPr>
        <w:t>利</w:t>
      </w:r>
      <w:r>
        <w:rPr>
          <w:spacing w:val="-3"/>
          <w:w w:val="100"/>
        </w:rPr>
        <w:t>润</w:t>
      </w:r>
      <w:r>
        <w:rPr>
          <w:w w:val="100"/>
        </w:rPr>
        <w:t>发生</w:t>
      </w:r>
      <w:r>
        <w:rPr>
          <w:spacing w:val="-3"/>
          <w:w w:val="100"/>
        </w:rPr>
        <w:t>的</w:t>
      </w:r>
      <w:r>
        <w:rPr>
          <w:w w:val="100"/>
        </w:rPr>
        <w:t>时</w:t>
      </w:r>
      <w:r>
        <w:rPr>
          <w:spacing w:val="-3"/>
          <w:w w:val="100"/>
        </w:rPr>
        <w:t>间</w:t>
      </w:r>
      <w:r>
        <w:rPr>
          <w:w w:val="100"/>
        </w:rPr>
        <w:t>和</w:t>
      </w:r>
      <w:r>
        <w:rPr>
          <w:spacing w:val="-3"/>
          <w:w w:val="100"/>
        </w:rPr>
        <w:t>金额</w:t>
      </w:r>
      <w:r>
        <w:rPr>
          <w:w w:val="100"/>
        </w:rPr>
        <w:t>，</w:t>
      </w:r>
    </w:p>
    <w:p>
      <w:pPr>
        <w:pStyle w:val="BodyText"/>
        <w:spacing w:line="272" w:lineRule="exact"/>
        <w:ind w:right="0"/>
        <w:jc w:val="both"/>
      </w:pPr>
      <w:r>
        <w:rPr/>
        <w:t>结合纳税筹划策略，以决定应确认的递延所得税资产的金额。</w:t>
      </w:r>
    </w:p>
    <w:p>
      <w:pPr>
        <w:pStyle w:val="BodyText"/>
        <w:spacing w:line="274" w:lineRule="exact" w:before="24"/>
        <w:ind w:left="557" w:right="98" w:firstLine="2"/>
        <w:jc w:val="left"/>
      </w:pPr>
      <w:r>
        <w:rPr>
          <w:rFonts w:ascii="宋体" w:hAnsi="宋体" w:cs="宋体" w:eastAsia="宋体" w:hint="default"/>
          <w:b/>
          <w:bCs/>
        </w:rPr>
        <w:t>（</w:t>
      </w:r>
      <w:r>
        <w:rPr>
          <w:rFonts w:ascii="Times New Roman" w:hAnsi="Times New Roman" w:cs="Times New Roman" w:eastAsia="Times New Roman" w:hint="default"/>
          <w:b/>
          <w:bCs/>
        </w:rPr>
        <w:t>11</w:t>
      </w:r>
      <w:r>
        <w:rPr>
          <w:rFonts w:ascii="宋体" w:hAnsi="宋体" w:cs="宋体" w:eastAsia="宋体" w:hint="default"/>
          <w:b/>
          <w:bCs/>
        </w:rPr>
        <w:t>）所得税</w:t>
      </w:r>
      <w:r>
        <w:rPr>
          <w:rFonts w:ascii="宋体" w:hAnsi="宋体" w:cs="宋体" w:eastAsia="宋体" w:hint="default"/>
          <w:b/>
          <w:bCs/>
          <w:w w:val="100"/>
        </w:rPr>
        <w:t> </w:t>
      </w:r>
      <w:r>
        <w:rPr>
          <w:spacing w:val="-2"/>
        </w:rPr>
        <w:t>本公司在正常的经营活动中，有部分交易其最终的税务处理和计算存在一定的不确定性。部</w:t>
      </w:r>
    </w:p>
    <w:p>
      <w:pPr>
        <w:pStyle w:val="BodyText"/>
        <w:spacing w:line="245" w:lineRule="exact"/>
        <w:ind w:right="0"/>
        <w:jc w:val="both"/>
      </w:pPr>
      <w:r>
        <w:rPr/>
        <w:t>分项目是否能够在税前列支需要税收主管机关的审批。如果这些税务事项的最终认定结果同最初</w:t>
      </w:r>
    </w:p>
    <w:p>
      <w:pPr>
        <w:pStyle w:val="BodyText"/>
        <w:spacing w:line="273" w:lineRule="exact"/>
        <w:ind w:right="0"/>
        <w:jc w:val="both"/>
      </w:pPr>
      <w:r>
        <w:rPr/>
        <w:t>估计的金额存在差异，则该差异将对其最终认定期间的当期所得税和递延所得税产生影响。</w:t>
      </w:r>
    </w:p>
    <w:p>
      <w:pPr>
        <w:spacing w:line="274" w:lineRule="exact" w:before="24"/>
        <w:ind w:left="557" w:right="98"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）内部退养福利及补充退休福利</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本公司内部退养福利和补充退休福利费用支出及负债的金额依据各种假设条件确定。这些假</w:t>
      </w:r>
    </w:p>
    <w:p>
      <w:pPr>
        <w:pStyle w:val="BodyText"/>
        <w:spacing w:line="245" w:lineRule="exact"/>
        <w:ind w:right="0"/>
        <w:jc w:val="both"/>
      </w:pPr>
      <w:r>
        <w:rPr/>
        <w:t>设条件包括折现率、平均医疗费用增长率、内退人员及离退人员补贴增长率和其他因素。实际结</w:t>
      </w:r>
    </w:p>
    <w:p>
      <w:pPr>
        <w:pStyle w:val="BodyText"/>
        <w:spacing w:line="272" w:lineRule="exact" w:before="27"/>
        <w:ind w:right="98"/>
        <w:jc w:val="left"/>
      </w:pPr>
      <w:r>
        <w:rPr>
          <w:spacing w:val="-1"/>
        </w:rPr>
        <w:t>果和假设的差异将在发生时立即确认并计入当年费用。尽管管理层认为已采用了合理假设，但实</w:t>
      </w:r>
      <w:r>
        <w:rPr>
          <w:spacing w:val="-55"/>
        </w:rPr>
        <w:t> </w:t>
      </w:r>
      <w:r>
        <w:rPr>
          <w:spacing w:val="-55"/>
        </w:rPr>
      </w:r>
      <w:r>
        <w:rPr/>
        <w:t>际经验值及假设条件的变化仍将影响本公司内部退养福利和补充退休福利的费用及负债余额。</w:t>
      </w:r>
    </w:p>
    <w:p>
      <w:pPr>
        <w:pStyle w:val="BodyText"/>
        <w:spacing w:line="272" w:lineRule="exact" w:before="1"/>
        <w:ind w:left="557" w:right="98" w:firstLine="2"/>
        <w:jc w:val="left"/>
      </w:pPr>
      <w:r>
        <w:rPr>
          <w:rFonts w:ascii="宋体" w:hAnsi="宋体" w:cs="宋体" w:eastAsia="宋体" w:hint="default"/>
          <w:b/>
          <w:bCs/>
        </w:rPr>
        <w:t>（</w:t>
      </w:r>
      <w:r>
        <w:rPr>
          <w:rFonts w:ascii="Times New Roman" w:hAnsi="Times New Roman" w:cs="Times New Roman" w:eastAsia="Times New Roman" w:hint="default"/>
          <w:b/>
          <w:bCs/>
        </w:rPr>
        <w:t>13</w:t>
      </w:r>
      <w:r>
        <w:rPr>
          <w:rFonts w:ascii="宋体" w:hAnsi="宋体" w:cs="宋体" w:eastAsia="宋体" w:hint="default"/>
          <w:b/>
          <w:bCs/>
        </w:rPr>
        <w:t>）预计负债</w:t>
      </w:r>
      <w:r>
        <w:rPr>
          <w:rFonts w:ascii="宋体" w:hAnsi="宋体" w:cs="宋体" w:eastAsia="宋体" w:hint="default"/>
          <w:b/>
          <w:bCs/>
          <w:w w:val="100"/>
        </w:rPr>
        <w:t> </w:t>
      </w:r>
      <w:r>
        <w:rPr>
          <w:spacing w:val="-2"/>
        </w:rPr>
        <w:t>本公司根据合约条款、现有知识及历史经验，对产品质量保证、预计合同亏损、延迟交货违</w:t>
      </w:r>
    </w:p>
    <w:p>
      <w:pPr>
        <w:pStyle w:val="BodyText"/>
        <w:spacing w:line="246" w:lineRule="exact"/>
        <w:ind w:right="0"/>
        <w:jc w:val="both"/>
      </w:pPr>
      <w:r>
        <w:rPr/>
        <w:t>约金等估计并计提相应准备。在该等或有事项已经形成一项现时义务，且履行该等现时义务很可</w:t>
      </w:r>
    </w:p>
    <w:p>
      <w:pPr>
        <w:pStyle w:val="BodyText"/>
        <w:spacing w:line="237" w:lineRule="auto" w:before="2"/>
        <w:ind w:right="209"/>
        <w:jc w:val="both"/>
      </w:pPr>
      <w:r>
        <w:rPr>
          <w:spacing w:val="-1"/>
        </w:rPr>
        <w:t>能导致经济利益流出本公司的情况下，本公司对或有事项按履行相关现时义务所需支出的最佳估</w:t>
      </w:r>
      <w:r>
        <w:rPr>
          <w:spacing w:val="-55"/>
        </w:rPr>
        <w:t> </w:t>
      </w:r>
      <w:r>
        <w:rPr>
          <w:spacing w:val="-55"/>
        </w:rPr>
      </w:r>
      <w:r>
        <w:rPr>
          <w:spacing w:val="-1"/>
        </w:rPr>
        <w:t>计数确认为预计负债。预计负债的确认和计量在很大程度上依赖于管理层的判断。在进行判断过</w:t>
      </w:r>
      <w:r>
        <w:rPr>
          <w:spacing w:val="-55"/>
        </w:rPr>
        <w:t> </w:t>
      </w:r>
      <w:r>
        <w:rPr>
          <w:spacing w:val="-55"/>
        </w:rPr>
      </w:r>
      <w:r>
        <w:rPr/>
        <w:t>程中本公司需评估该等或有事项相关的风险、不确定性及货币时间价值等因素。</w:t>
      </w:r>
    </w:p>
    <w:p>
      <w:pPr>
        <w:pStyle w:val="BodyText"/>
        <w:spacing w:line="237" w:lineRule="auto"/>
        <w:ind w:right="209" w:firstLine="420"/>
        <w:jc w:val="both"/>
      </w:pPr>
      <w:r>
        <w:rPr>
          <w:spacing w:val="-2"/>
        </w:rPr>
        <w:t>其中，本公司会就出售、维修及改造所售商品向客户提供的售后质量维修承诺预计负债。预</w:t>
      </w:r>
      <w:r>
        <w:rPr>
          <w:w w:val="100"/>
        </w:rPr>
        <w:t> </w:t>
      </w:r>
      <w:r>
        <w:rPr>
          <w:spacing w:val="-1"/>
        </w:rPr>
        <w:t>计负债时已考虑本公司近期的维修经验数据，但近期的维修经验可能无法反映将来的维修情况。</w:t>
      </w:r>
      <w:r>
        <w:rPr>
          <w:spacing w:val="-55"/>
        </w:rPr>
        <w:t> </w:t>
      </w:r>
      <w:r>
        <w:rPr>
          <w:spacing w:val="-55"/>
        </w:rPr>
      </w:r>
      <w:r>
        <w:rPr/>
        <w:t>这项准备的任何增加或减少，均可能影响未来年度的损益。</w:t>
      </w:r>
    </w:p>
    <w:p>
      <w:pPr>
        <w:spacing w:after="0" w:line="237"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line="272" w:lineRule="exact" w:before="64"/>
        <w:ind w:left="657"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）公允价值计量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本公司的某些资产和负债在财务报表中按公允价值计量。本公司的董事会已成立估价委员会</w:t>
      </w:r>
    </w:p>
    <w:p>
      <w:pPr>
        <w:pStyle w:val="BodyText"/>
        <w:spacing w:line="272" w:lineRule="exact" w:before="1"/>
        <w:ind w:left="237" w:right="0"/>
        <w:jc w:val="left"/>
      </w:pPr>
      <w:r>
        <w:rPr>
          <w:spacing w:val="-6"/>
          <w:w w:val="100"/>
        </w:rPr>
        <w:t>（该估价委员会由本公司的首席财务官领导），以便为公允价值计量确定适当的估值技术和输入值。</w:t>
      </w:r>
      <w:r>
        <w:rPr>
          <w:spacing w:val="-101"/>
          <w:w w:val="100"/>
        </w:rPr>
        <w:t> </w:t>
      </w:r>
      <w:r>
        <w:rPr>
          <w:spacing w:val="-101"/>
          <w:w w:val="100"/>
        </w:rPr>
      </w:r>
      <w:r>
        <w:rPr/>
        <w:t>在对某项资产或负债的公允价值作出估计时，本公司采用可获得的可观察市场数据。如果无法获</w:t>
      </w:r>
    </w:p>
    <w:p>
      <w:pPr>
        <w:pStyle w:val="BodyText"/>
        <w:spacing w:line="272" w:lineRule="exact" w:before="1"/>
        <w:ind w:left="237" w:right="0"/>
        <w:jc w:val="left"/>
      </w:pPr>
      <w:r>
        <w:rPr>
          <w:spacing w:val="-1"/>
        </w:rPr>
        <w:t>得第一层次输入值，本公司会聘用第三方有资质的评估师来执行估价。估价委员会与有资质的外</w:t>
      </w:r>
      <w:r>
        <w:rPr>
          <w:spacing w:val="-55"/>
        </w:rPr>
        <w:t> </w:t>
      </w:r>
      <w:r>
        <w:rPr>
          <w:spacing w:val="-55"/>
        </w:rPr>
      </w:r>
      <w:r>
        <w:rPr>
          <w:spacing w:val="-1"/>
        </w:rPr>
        <w:t>部估价师紧密合作，以确定适当的估值技术和相关模型的输入值。首席财务官每季度向本公司董</w:t>
      </w:r>
    </w:p>
    <w:p>
      <w:pPr>
        <w:pStyle w:val="BodyText"/>
        <w:spacing w:line="272" w:lineRule="exact" w:before="1"/>
        <w:ind w:left="237" w:right="0"/>
        <w:jc w:val="left"/>
      </w:pPr>
      <w:r>
        <w:rPr>
          <w:spacing w:val="-1"/>
        </w:rPr>
        <w:t>事会呈报估价委员会的发现，以说明导致相关资产和负债的公允价值发生波动的原因。在确定各</w:t>
      </w:r>
      <w:r>
        <w:rPr>
          <w:spacing w:val="-55"/>
        </w:rPr>
        <w:t> </w:t>
      </w:r>
      <w:r>
        <w:rPr>
          <w:spacing w:val="-55"/>
        </w:rPr>
      </w:r>
      <w:r>
        <w:rPr/>
        <w:t>类资产和负债的公允价值的过程中所采用的估值技术和输入值的相关信息在附注中披露。</w:t>
      </w:r>
    </w:p>
    <w:p>
      <w:pPr>
        <w:spacing w:line="240" w:lineRule="auto" w:before="12"/>
        <w:rPr>
          <w:rFonts w:ascii="宋体" w:hAnsi="宋体" w:cs="宋体" w:eastAsia="宋体" w:hint="default"/>
          <w:sz w:val="20"/>
          <w:szCs w:val="20"/>
        </w:rPr>
      </w:pPr>
    </w:p>
    <w:p>
      <w:pPr>
        <w:pStyle w:val="Heading3"/>
        <w:spacing w:line="290" w:lineRule="auto" w:before="0"/>
        <w:ind w:left="237" w:right="575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2"/>
        <w:ind w:left="237" w:right="6176"/>
        <w:jc w:val="left"/>
      </w:pPr>
      <w:r>
        <w:rPr/>
        <w:t>√适用 □不适用</w:t>
      </w:r>
    </w:p>
    <w:p>
      <w:pPr>
        <w:spacing w:line="240" w:lineRule="auto" w:before="12"/>
        <w:rPr>
          <w:rFonts w:ascii="宋体" w:hAnsi="宋体" w:cs="宋体" w:eastAsia="宋体" w:hint="default"/>
          <w:sz w:val="20"/>
          <w:szCs w:val="20"/>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5068;height:2" coordorigin="10,10" coordsize="5068,2">
              <v:shape style="position:absolute;left:10;top:10;width:5068;height:2" coordorigin="10,10" coordsize="5068,0" path="m10,10l5077,10e" filled="false" stroked="true" strokeweight=".95999pt" strokecolor="#009eea">
                <v:path arrowok="t"/>
              </v:shape>
            </v:group>
            <v:group style="position:absolute;left:5077;top:10;width:58;height:2" coordorigin="5077,10" coordsize="58,2">
              <v:shape style="position:absolute;left:5077;top:10;width:58;height:2" coordorigin="5077,10" coordsize="58,0" path="m5077,10l5135,10e" filled="false" stroked="true" strokeweight=".95999pt" strokecolor="#009eea">
                <v:path arrowok="t"/>
              </v:shape>
            </v:group>
            <v:group style="position:absolute;left:5135;top:10;width:1643;height:2" coordorigin="5135,10" coordsize="1643,2">
              <v:shape style="position:absolute;left:5135;top:10;width:1643;height:2" coordorigin="5135,10" coordsize="1643,0" path="m5135,10l6777,10e" filled="false" stroked="true" strokeweight=".95999pt" strokecolor="#009eea">
                <v:path arrowok="t"/>
              </v:shape>
            </v:group>
            <v:group style="position:absolute;left:6777;top:10;width:58;height:2" coordorigin="6777,10" coordsize="58,2">
              <v:shape style="position:absolute;left:6777;top:10;width:58;height:2" coordorigin="6777,10" coordsize="58,0" path="m6777,10l6834,10e" filled="false" stroked="true" strokeweight=".95999pt" strokecolor="#009eea">
                <v:path arrowok="t"/>
              </v:shape>
            </v:group>
            <v:group style="position:absolute;left:6834;top:10;width:2226;height:2" coordorigin="6834,10" coordsize="2226,2">
              <v:shape style="position:absolute;left:6834;top:10;width:2226;height:2" coordorigin="6834,10" coordsize="2226,0" path="m6834,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5072"/>
        <w:gridCol w:w="1700"/>
        <w:gridCol w:w="2278"/>
      </w:tblGrid>
      <w:tr>
        <w:trPr>
          <w:trHeight w:val="562" w:hRule="exact"/>
        </w:trPr>
        <w:tc>
          <w:tcPr>
            <w:tcW w:w="5072"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127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70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425"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278" w:type="dxa"/>
            <w:tcBorders>
              <w:top w:val="single" w:sz="8" w:space="0" w:color="009EEA"/>
              <w:left w:val="single" w:sz="4" w:space="0" w:color="009EEA"/>
              <w:bottom w:val="single" w:sz="4" w:space="0" w:color="009EEA"/>
              <w:right w:val="nil" w:sz="6" w:space="0" w:color="auto"/>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受重要影响的报</w:t>
            </w:r>
          </w:p>
          <w:p>
            <w:pPr>
              <w:pStyle w:val="TableParagraph"/>
              <w:spacing w:line="282"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表项目名称和金额</w:t>
            </w:r>
            <w:r>
              <w:rPr>
                <w:rFonts w:ascii="Times New Roman" w:hAnsi="Times New Roman" w:cs="Times New Roman" w:eastAsia="Times New Roman" w:hint="default"/>
                <w:sz w:val="21"/>
                <w:szCs w:val="21"/>
              </w:rPr>
              <w:t>)</w:t>
            </w:r>
          </w:p>
        </w:tc>
      </w:tr>
      <w:tr>
        <w:trPr>
          <w:trHeight w:val="1128" w:hRule="exact"/>
        </w:trPr>
        <w:tc>
          <w:tcPr>
            <w:tcW w:w="5072" w:type="dxa"/>
            <w:tcBorders>
              <w:top w:val="single" w:sz="4" w:space="0" w:color="009EEA"/>
              <w:left w:val="nil" w:sz="6" w:space="0" w:color="auto"/>
              <w:bottom w:val="single" w:sz="23" w:space="0" w:color="009EEA"/>
              <w:right w:val="single" w:sz="4" w:space="0" w:color="009EEA"/>
            </w:tcBorders>
          </w:tcPr>
          <w:p>
            <w:pPr>
              <w:pStyle w:val="TableParagraph"/>
              <w:spacing w:line="249" w:lineRule="exact"/>
              <w:ind w:left="108" w:right="0"/>
              <w:jc w:val="both"/>
              <w:rPr>
                <w:rFonts w:ascii="宋体" w:hAnsi="宋体" w:cs="宋体" w:eastAsia="宋体" w:hint="default"/>
                <w:sz w:val="21"/>
                <w:szCs w:val="21"/>
              </w:rPr>
            </w:pPr>
            <w:r>
              <w:rPr>
                <w:rFonts w:ascii="宋体" w:hAnsi="宋体" w:cs="宋体" w:eastAsia="宋体" w:hint="default"/>
                <w:spacing w:val="-7"/>
                <w:sz w:val="21"/>
                <w:szCs w:val="21"/>
              </w:rPr>
              <w:t>公司根据财政部颁布《关于修订印发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年度一般企</w:t>
            </w:r>
          </w:p>
          <w:p>
            <w:pPr>
              <w:pStyle w:val="TableParagraph"/>
              <w:spacing w:line="230" w:lineRule="auto"/>
              <w:ind w:left="108" w:right="99"/>
              <w:jc w:val="both"/>
              <w:rPr>
                <w:rFonts w:ascii="宋体" w:hAnsi="宋体" w:cs="宋体" w:eastAsia="宋体" w:hint="default"/>
                <w:sz w:val="21"/>
                <w:szCs w:val="21"/>
              </w:rPr>
            </w:pPr>
            <w:r>
              <w:rPr>
                <w:rFonts w:ascii="宋体" w:hAnsi="宋体" w:cs="宋体" w:eastAsia="宋体" w:hint="default"/>
                <w:sz w:val="21"/>
                <w:szCs w:val="21"/>
              </w:rPr>
              <w:t>业财务报表格式的通知》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Arial" w:hAnsi="Arial" w:cs="Arial" w:eastAsia="Arial" w:hint="default"/>
                <w:sz w:val="21"/>
                <w:szCs w:val="21"/>
              </w:rPr>
              <w:t>2018</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的相关</w:t>
            </w:r>
            <w:r>
              <w:rPr>
                <w:rFonts w:ascii="宋体" w:hAnsi="宋体" w:cs="宋体" w:eastAsia="宋体" w:hint="default"/>
                <w:spacing w:val="-3"/>
                <w:w w:val="100"/>
                <w:sz w:val="21"/>
                <w:szCs w:val="21"/>
              </w:rPr>
              <w:t> </w:t>
            </w:r>
            <w:r>
              <w:rPr>
                <w:rFonts w:ascii="宋体" w:hAnsi="宋体" w:cs="宋体" w:eastAsia="宋体" w:hint="default"/>
                <w:sz w:val="21"/>
                <w:szCs w:val="21"/>
              </w:rPr>
              <w:t>要求，对财务报表相关项目进行列报调整，并对可比</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会计期间的比较数据进行了调整。</w:t>
            </w:r>
          </w:p>
        </w:tc>
        <w:tc>
          <w:tcPr>
            <w:tcW w:w="1700" w:type="dxa"/>
            <w:tcBorders>
              <w:top w:val="single" w:sz="4" w:space="0" w:color="009EEA"/>
              <w:left w:val="single" w:sz="4" w:space="0" w:color="009EEA"/>
              <w:bottom w:val="single" w:sz="23" w:space="0" w:color="009EEA"/>
              <w:right w:val="single" w:sz="4" w:space="0" w:color="009EEA"/>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经本公司董事会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第六十四次会议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于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日批准。</w:t>
            </w:r>
          </w:p>
        </w:tc>
        <w:tc>
          <w:tcPr>
            <w:tcW w:w="22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详见下表</w:t>
            </w:r>
          </w:p>
        </w:tc>
      </w:tr>
    </w:tbl>
    <w:p>
      <w:pPr>
        <w:spacing w:after="0" w:line="240" w:lineRule="auto"/>
        <w:jc w:val="left"/>
        <w:rPr>
          <w:rFonts w:ascii="宋体" w:hAnsi="宋体" w:cs="宋体" w:eastAsia="宋体" w:hint="default"/>
          <w:sz w:val="21"/>
          <w:szCs w:val="21"/>
        </w:rPr>
        <w:sectPr>
          <w:pgSz w:w="11910" w:h="16840"/>
          <w:pgMar w:header="882" w:footer="1195" w:top="1120" w:bottom="1380" w:left="1040" w:right="1480"/>
        </w:sectPr>
      </w:pPr>
    </w:p>
    <w:p>
      <w:pPr>
        <w:pStyle w:val="BodyText"/>
        <w:spacing w:line="259" w:lineRule="exact"/>
        <w:ind w:left="237" w:right="0"/>
        <w:jc w:val="left"/>
      </w:pPr>
      <w:r>
        <w:rPr/>
        <w:t>其他说明：</w:t>
      </w:r>
    </w:p>
    <w:p>
      <w:pPr>
        <w:pStyle w:val="Heading2"/>
        <w:spacing w:line="240" w:lineRule="auto" w:before="92"/>
        <w:ind w:left="657" w:right="0"/>
        <w:jc w:val="left"/>
      </w:pPr>
      <w:r>
        <w:rPr>
          <w:spacing w:val="-2"/>
        </w:rPr>
        <w:t>对可比期间的财务报表列报项目及金额的影响如下：</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Heading2"/>
        <w:spacing w:line="240" w:lineRule="auto" w:before="177"/>
        <w:ind w:left="237" w:right="0"/>
        <w:jc w:val="left"/>
      </w:pPr>
      <w:r>
        <w:rPr/>
        <w:t>单位：元</w:t>
      </w:r>
      <w:r>
        <w:rPr>
          <w:spacing w:val="3"/>
        </w:rPr>
        <w:t> </w:t>
      </w:r>
      <w:r>
        <w:rPr/>
        <w:t>币种：人民币</w:t>
      </w:r>
    </w:p>
    <w:p>
      <w:pPr>
        <w:spacing w:after="0" w:line="240" w:lineRule="auto"/>
        <w:jc w:val="left"/>
        <w:sectPr>
          <w:type w:val="continuous"/>
          <w:pgSz w:w="11910" w:h="16840"/>
          <w:pgMar w:top="1120" w:bottom="1380" w:left="1040" w:right="1480"/>
          <w:cols w:num="2" w:equalWidth="0">
            <w:col w:w="5717" w:space="805"/>
            <w:col w:w="2868"/>
          </w:cols>
        </w:sectPr>
      </w:pPr>
    </w:p>
    <w:p>
      <w:pPr>
        <w:spacing w:line="240" w:lineRule="auto" w:before="9"/>
        <w:rPr>
          <w:rFonts w:ascii="宋体" w:hAnsi="宋体" w:cs="宋体" w:eastAsia="宋体" w:hint="default"/>
          <w:sz w:val="3"/>
          <w:szCs w:val="3"/>
        </w:rPr>
      </w:pPr>
    </w:p>
    <w:tbl>
      <w:tblPr>
        <w:tblW w:w="0" w:type="auto"/>
        <w:jc w:val="left"/>
        <w:tblInd w:w="179" w:type="dxa"/>
        <w:tblLayout w:type="fixed"/>
        <w:tblCellMar>
          <w:top w:w="0" w:type="dxa"/>
          <w:left w:w="0" w:type="dxa"/>
          <w:bottom w:w="0" w:type="dxa"/>
          <w:right w:w="0" w:type="dxa"/>
        </w:tblCellMar>
        <w:tblLook w:val="01E0"/>
      </w:tblPr>
      <w:tblGrid>
        <w:gridCol w:w="740"/>
        <w:gridCol w:w="2641"/>
        <w:gridCol w:w="1911"/>
        <w:gridCol w:w="1910"/>
        <w:gridCol w:w="1690"/>
      </w:tblGrid>
      <w:tr>
        <w:trPr>
          <w:trHeight w:val="581" w:hRule="exact"/>
        </w:trPr>
        <w:tc>
          <w:tcPr>
            <w:tcW w:w="74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5"/>
              <w:ind w:left="5"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64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263"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911" w:type="dxa"/>
            <w:tcBorders>
              <w:top w:val="single" w:sz="23" w:space="0" w:color="009EEA"/>
              <w:left w:val="single" w:sz="4" w:space="0" w:color="009EEA"/>
              <w:bottom w:val="single" w:sz="4" w:space="0" w:color="009EEA"/>
              <w:right w:val="single" w:sz="4" w:space="0" w:color="009EEA"/>
            </w:tcBorders>
          </w:tcPr>
          <w:p>
            <w:pPr>
              <w:pStyle w:val="TableParagraph"/>
              <w:spacing w:line="250" w:lineRule="exact"/>
              <w:ind w:right="0"/>
              <w:jc w:val="center"/>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之前列报金额</w:t>
            </w:r>
          </w:p>
        </w:tc>
        <w:tc>
          <w:tcPr>
            <w:tcW w:w="19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48"/>
              <w:ind w:left="527"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1690" w:type="dxa"/>
            <w:tcBorders>
              <w:top w:val="single" w:sz="23" w:space="0" w:color="009EEA"/>
              <w:left w:val="single" w:sz="4" w:space="0" w:color="009EEA"/>
              <w:bottom w:val="single" w:sz="4" w:space="0" w:color="009EEA"/>
              <w:right w:val="nil" w:sz="6" w:space="0" w:color="auto"/>
            </w:tcBorders>
          </w:tcPr>
          <w:p>
            <w:pPr>
              <w:pStyle w:val="TableParagraph"/>
              <w:spacing w:line="250" w:lineRule="exact"/>
              <w:ind w:right="5"/>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p>
            <w:pPr>
              <w:pStyle w:val="TableParagraph"/>
              <w:spacing w:line="267" w:lineRule="exact"/>
              <w:ind w:right="3"/>
              <w:jc w:val="center"/>
              <w:rPr>
                <w:rFonts w:ascii="宋体" w:hAnsi="宋体" w:cs="宋体" w:eastAsia="宋体" w:hint="default"/>
                <w:sz w:val="21"/>
                <w:szCs w:val="21"/>
              </w:rPr>
            </w:pPr>
            <w:r>
              <w:rPr>
                <w:rFonts w:ascii="宋体" w:hAnsi="宋体" w:cs="宋体" w:eastAsia="宋体" w:hint="default"/>
                <w:sz w:val="21"/>
                <w:szCs w:val="21"/>
              </w:rPr>
              <w:t>经重列后金额</w:t>
            </w: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1</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5,823,683.03</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-5,823,683.03</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2</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47,885,668.32</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-47,885,668.32</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3</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53,709,351.35</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right="25"/>
              <w:jc w:val="right"/>
              <w:rPr>
                <w:rFonts w:ascii="Arial" w:hAnsi="Arial" w:cs="Arial" w:eastAsia="Arial" w:hint="default"/>
                <w:sz w:val="21"/>
                <w:szCs w:val="21"/>
              </w:rPr>
            </w:pPr>
            <w:r>
              <w:rPr>
                <w:rFonts w:ascii="Arial"/>
                <w:spacing w:val="-1"/>
                <w:sz w:val="21"/>
              </w:rPr>
              <w:t>53,709,351.35</w:t>
            </w: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4</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6,317,062.80</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-6,317,062.80</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08"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5</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0" w:type="dxa"/>
            <w:tcBorders>
              <w:top w:val="single" w:sz="4" w:space="0" w:color="009EEA"/>
              <w:left w:val="single" w:sz="4" w:space="0" w:color="009EEA"/>
              <w:bottom w:val="single" w:sz="4" w:space="0" w:color="009EEA"/>
              <w:right w:val="single" w:sz="4" w:space="0" w:color="009EEA"/>
            </w:tcBorders>
          </w:tcPr>
          <w:p>
            <w:pP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4"/>
              <w:ind w:left="2" w:right="0"/>
              <w:jc w:val="center"/>
              <w:rPr>
                <w:rFonts w:ascii="Arial" w:hAnsi="Arial" w:cs="Arial" w:eastAsia="Arial" w:hint="default"/>
                <w:sz w:val="21"/>
                <w:szCs w:val="21"/>
              </w:rPr>
            </w:pPr>
            <w:r>
              <w:rPr>
                <w:rFonts w:ascii="Arial"/>
                <w:w w:val="100"/>
                <w:sz w:val="21"/>
              </w:rPr>
              <w:t>6</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20"/>
              <w:jc w:val="right"/>
              <w:rPr>
                <w:rFonts w:ascii="Arial" w:hAnsi="Arial" w:cs="Arial" w:eastAsia="Arial" w:hint="default"/>
                <w:sz w:val="21"/>
                <w:szCs w:val="21"/>
              </w:rPr>
            </w:pPr>
            <w:r>
              <w:rPr>
                <w:rFonts w:ascii="Arial"/>
                <w:spacing w:val="-1"/>
                <w:sz w:val="21"/>
              </w:rPr>
              <w:t>291,702,668.09</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22"/>
              <w:jc w:val="right"/>
              <w:rPr>
                <w:rFonts w:ascii="Arial" w:hAnsi="Arial" w:cs="Arial" w:eastAsia="Arial" w:hint="default"/>
                <w:sz w:val="21"/>
                <w:szCs w:val="21"/>
              </w:rPr>
            </w:pPr>
            <w:r>
              <w:rPr>
                <w:rFonts w:ascii="Arial"/>
                <w:spacing w:val="-1"/>
                <w:sz w:val="21"/>
              </w:rPr>
              <w:t>6,317,062.80</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4"/>
              <w:ind w:right="24"/>
              <w:jc w:val="right"/>
              <w:rPr>
                <w:rFonts w:ascii="Arial" w:hAnsi="Arial" w:cs="Arial" w:eastAsia="Arial" w:hint="default"/>
                <w:sz w:val="21"/>
                <w:szCs w:val="21"/>
              </w:rPr>
            </w:pPr>
            <w:r>
              <w:rPr>
                <w:rFonts w:ascii="Arial"/>
                <w:spacing w:val="-1"/>
                <w:sz w:val="21"/>
              </w:rPr>
              <w:t>298,019,730.89</w:t>
            </w:r>
          </w:p>
        </w:tc>
      </w:tr>
      <w:tr>
        <w:trPr>
          <w:trHeight w:val="411"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7</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0" w:type="dxa"/>
            <w:tcBorders>
              <w:top w:val="single" w:sz="4" w:space="0" w:color="009EEA"/>
              <w:left w:val="single" w:sz="4" w:space="0" w:color="009EEA"/>
              <w:bottom w:val="single" w:sz="4" w:space="0" w:color="009EEA"/>
              <w:right w:val="single" w:sz="4" w:space="0" w:color="009EEA"/>
            </w:tcBorders>
          </w:tcPr>
          <w:p>
            <w:pP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8</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222,563,359.27</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-222,563,359.27</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2" w:right="0"/>
              <w:jc w:val="center"/>
              <w:rPr>
                <w:rFonts w:ascii="Arial" w:hAnsi="Arial" w:cs="Arial" w:eastAsia="Arial" w:hint="default"/>
                <w:sz w:val="21"/>
                <w:szCs w:val="21"/>
              </w:rPr>
            </w:pPr>
            <w:r>
              <w:rPr>
                <w:rFonts w:ascii="Arial"/>
                <w:w w:val="100"/>
                <w:sz w:val="21"/>
              </w:rPr>
              <w:t>9</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222,563,359.27</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right="24"/>
              <w:jc w:val="right"/>
              <w:rPr>
                <w:rFonts w:ascii="Arial" w:hAnsi="Arial" w:cs="Arial" w:eastAsia="Arial" w:hint="default"/>
                <w:sz w:val="21"/>
                <w:szCs w:val="21"/>
              </w:rPr>
            </w:pPr>
            <w:r>
              <w:rPr>
                <w:rFonts w:ascii="Arial"/>
                <w:spacing w:val="-1"/>
                <w:sz w:val="21"/>
              </w:rPr>
              <w:t>222,563,359.27</w:t>
            </w: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5" w:right="0"/>
              <w:jc w:val="center"/>
              <w:rPr>
                <w:rFonts w:ascii="Arial" w:hAnsi="Arial" w:cs="Arial" w:eastAsia="Arial" w:hint="default"/>
                <w:sz w:val="21"/>
                <w:szCs w:val="21"/>
              </w:rPr>
            </w:pPr>
            <w:r>
              <w:rPr>
                <w:rFonts w:ascii="Arial"/>
                <w:sz w:val="21"/>
              </w:rPr>
              <w:t>10</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911" w:type="dxa"/>
            <w:tcBorders>
              <w:top w:val="single" w:sz="4" w:space="0" w:color="009EEA"/>
              <w:left w:val="single" w:sz="4" w:space="0" w:color="009EEA"/>
              <w:bottom w:val="single" w:sz="4" w:space="0" w:color="009EEA"/>
              <w:right w:val="single" w:sz="4" w:space="0" w:color="009EEA"/>
            </w:tcBorders>
          </w:tcPr>
          <w:p>
            <w:pPr/>
          </w:p>
        </w:tc>
        <w:tc>
          <w:tcPr>
            <w:tcW w:w="1910" w:type="dxa"/>
            <w:tcBorders>
              <w:top w:val="single" w:sz="4" w:space="0" w:color="009EEA"/>
              <w:left w:val="single" w:sz="4" w:space="0" w:color="009EEA"/>
              <w:bottom w:val="single" w:sz="4" w:space="0" w:color="009EEA"/>
              <w:right w:val="single" w:sz="4" w:space="0" w:color="009EEA"/>
            </w:tcBorders>
          </w:tcPr>
          <w:p>
            <w:pP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08"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right="7"/>
              <w:jc w:val="center"/>
              <w:rPr>
                <w:rFonts w:ascii="Arial" w:hAnsi="Arial" w:cs="Arial" w:eastAsia="Arial" w:hint="default"/>
                <w:sz w:val="21"/>
                <w:szCs w:val="21"/>
              </w:rPr>
            </w:pPr>
            <w:r>
              <w:rPr>
                <w:rFonts w:ascii="Arial"/>
                <w:spacing w:val="-15"/>
                <w:sz w:val="21"/>
              </w:rPr>
              <w:t>11</w:t>
            </w:r>
            <w:r>
              <w:rPr>
                <w:rFonts w:ascii="Arial"/>
                <w:sz w:val="21"/>
              </w:rPr>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0"/>
              <w:jc w:val="right"/>
              <w:rPr>
                <w:rFonts w:ascii="Arial" w:hAnsi="Arial" w:cs="Arial" w:eastAsia="Arial" w:hint="default"/>
                <w:sz w:val="21"/>
                <w:szCs w:val="21"/>
              </w:rPr>
            </w:pPr>
            <w:r>
              <w:rPr>
                <w:rFonts w:ascii="Arial"/>
                <w:spacing w:val="-1"/>
                <w:sz w:val="21"/>
              </w:rPr>
              <w:t>70,309.90</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-70,309.90</w:t>
            </w:r>
          </w:p>
        </w:tc>
        <w:tc>
          <w:tcPr>
            <w:tcW w:w="169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4"/>
              <w:ind w:left="5" w:right="0"/>
              <w:jc w:val="center"/>
              <w:rPr>
                <w:rFonts w:ascii="Arial" w:hAnsi="Arial" w:cs="Arial" w:eastAsia="Arial" w:hint="default"/>
                <w:sz w:val="21"/>
                <w:szCs w:val="21"/>
              </w:rPr>
            </w:pPr>
            <w:r>
              <w:rPr>
                <w:rFonts w:ascii="Arial"/>
                <w:sz w:val="21"/>
              </w:rPr>
              <w:t>12</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6"/>
              <w:ind w:left="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20"/>
              <w:jc w:val="right"/>
              <w:rPr>
                <w:rFonts w:ascii="Arial" w:hAnsi="Arial" w:cs="Arial" w:eastAsia="Arial" w:hint="default"/>
                <w:sz w:val="21"/>
                <w:szCs w:val="21"/>
              </w:rPr>
            </w:pPr>
            <w:r>
              <w:rPr>
                <w:rFonts w:ascii="Arial"/>
                <w:spacing w:val="-1"/>
                <w:sz w:val="21"/>
              </w:rPr>
              <w:t>462,748,024.85</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22"/>
              <w:jc w:val="right"/>
              <w:rPr>
                <w:rFonts w:ascii="Arial" w:hAnsi="Arial" w:cs="Arial" w:eastAsia="Arial" w:hint="default"/>
                <w:sz w:val="21"/>
                <w:szCs w:val="21"/>
              </w:rPr>
            </w:pPr>
            <w:r>
              <w:rPr>
                <w:rFonts w:ascii="Arial"/>
                <w:spacing w:val="-1"/>
                <w:sz w:val="21"/>
              </w:rPr>
              <w:t>70,309.90</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4"/>
              <w:ind w:right="24"/>
              <w:jc w:val="right"/>
              <w:rPr>
                <w:rFonts w:ascii="Arial" w:hAnsi="Arial" w:cs="Arial" w:eastAsia="Arial" w:hint="default"/>
                <w:sz w:val="21"/>
                <w:szCs w:val="21"/>
              </w:rPr>
            </w:pPr>
            <w:r>
              <w:rPr>
                <w:rFonts w:ascii="Arial"/>
                <w:spacing w:val="-1"/>
                <w:sz w:val="21"/>
              </w:rPr>
              <w:t>462,818,334.75</w:t>
            </w:r>
          </w:p>
        </w:tc>
      </w:tr>
      <w:tr>
        <w:trPr>
          <w:trHeight w:val="410" w:hRule="exact"/>
        </w:trPr>
        <w:tc>
          <w:tcPr>
            <w:tcW w:w="7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2"/>
              <w:ind w:left="5" w:right="0"/>
              <w:jc w:val="center"/>
              <w:rPr>
                <w:rFonts w:ascii="Arial" w:hAnsi="Arial" w:cs="Arial" w:eastAsia="Arial" w:hint="default"/>
                <w:sz w:val="21"/>
                <w:szCs w:val="21"/>
              </w:rPr>
            </w:pPr>
            <w:r>
              <w:rPr>
                <w:rFonts w:ascii="Arial"/>
                <w:sz w:val="21"/>
              </w:rPr>
              <w:t>13</w:t>
            </w:r>
          </w:p>
        </w:tc>
        <w:tc>
          <w:tcPr>
            <w:tcW w:w="26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1"/>
              <w:jc w:val="right"/>
              <w:rPr>
                <w:rFonts w:ascii="Arial" w:hAnsi="Arial" w:cs="Arial" w:eastAsia="Arial" w:hint="default"/>
                <w:sz w:val="21"/>
                <w:szCs w:val="21"/>
              </w:rPr>
            </w:pPr>
            <w:r>
              <w:rPr>
                <w:rFonts w:ascii="Arial"/>
                <w:spacing w:val="-1"/>
                <w:sz w:val="21"/>
              </w:rPr>
              <w:t>1,710,441,967.92</w:t>
            </w:r>
          </w:p>
        </w:tc>
        <w:tc>
          <w:tcPr>
            <w:tcW w:w="19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-17,858,149.06</w:t>
            </w:r>
          </w:p>
        </w:tc>
        <w:tc>
          <w:tcPr>
            <w:tcW w:w="16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right="24"/>
              <w:jc w:val="right"/>
              <w:rPr>
                <w:rFonts w:ascii="Arial" w:hAnsi="Arial" w:cs="Arial" w:eastAsia="Arial" w:hint="default"/>
                <w:sz w:val="21"/>
                <w:szCs w:val="21"/>
              </w:rPr>
            </w:pPr>
            <w:r>
              <w:rPr>
                <w:rFonts w:ascii="Arial"/>
                <w:spacing w:val="-1"/>
                <w:sz w:val="21"/>
              </w:rPr>
              <w:t>1,692,583,818.86</w:t>
            </w:r>
          </w:p>
        </w:tc>
      </w:tr>
      <w:tr>
        <w:trPr>
          <w:trHeight w:val="418" w:hRule="exact"/>
        </w:trPr>
        <w:tc>
          <w:tcPr>
            <w:tcW w:w="74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22"/>
              <w:ind w:left="5" w:right="0"/>
              <w:jc w:val="center"/>
              <w:rPr>
                <w:rFonts w:ascii="Arial" w:hAnsi="Arial" w:cs="Arial" w:eastAsia="Arial" w:hint="default"/>
                <w:sz w:val="21"/>
                <w:szCs w:val="21"/>
              </w:rPr>
            </w:pPr>
            <w:r>
              <w:rPr>
                <w:rFonts w:ascii="Arial"/>
                <w:sz w:val="21"/>
              </w:rPr>
              <w:t>14</w:t>
            </w:r>
          </w:p>
        </w:tc>
        <w:tc>
          <w:tcPr>
            <w:tcW w:w="264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74"/>
              <w:ind w:left="21"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911" w:type="dxa"/>
            <w:tcBorders>
              <w:top w:val="single" w:sz="4" w:space="0" w:color="009EEA"/>
              <w:left w:val="single" w:sz="4" w:space="0" w:color="009EEA"/>
              <w:bottom w:val="single" w:sz="8" w:space="0" w:color="009EEA"/>
              <w:right w:val="single" w:sz="4" w:space="0" w:color="009EEA"/>
            </w:tcBorders>
          </w:tcPr>
          <w:p>
            <w:pPr/>
          </w:p>
        </w:tc>
        <w:tc>
          <w:tcPr>
            <w:tcW w:w="191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22"/>
              <w:ind w:right="22"/>
              <w:jc w:val="right"/>
              <w:rPr>
                <w:rFonts w:ascii="Arial" w:hAnsi="Arial" w:cs="Arial" w:eastAsia="Arial" w:hint="default"/>
                <w:sz w:val="21"/>
                <w:szCs w:val="21"/>
              </w:rPr>
            </w:pPr>
            <w:r>
              <w:rPr>
                <w:rFonts w:ascii="Arial"/>
                <w:spacing w:val="-1"/>
                <w:sz w:val="21"/>
              </w:rPr>
              <w:t>17,858,149.06</w:t>
            </w:r>
          </w:p>
        </w:tc>
        <w:tc>
          <w:tcPr>
            <w:tcW w:w="169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22"/>
              <w:ind w:right="25"/>
              <w:jc w:val="right"/>
              <w:rPr>
                <w:rFonts w:ascii="Arial" w:hAnsi="Arial" w:cs="Arial" w:eastAsia="Arial" w:hint="default"/>
                <w:sz w:val="21"/>
                <w:szCs w:val="21"/>
              </w:rPr>
            </w:pPr>
            <w:r>
              <w:rPr>
                <w:rFonts w:ascii="Arial"/>
                <w:spacing w:val="-1"/>
                <w:sz w:val="21"/>
              </w:rPr>
              <w:t>17,858,149.06</w:t>
            </w:r>
          </w:p>
        </w:tc>
      </w:tr>
    </w:tbl>
    <w:p>
      <w:pPr>
        <w:spacing w:line="20" w:lineRule="exact"/>
        <w:ind w:left="19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735;height:2" coordorigin="10,10" coordsize="735,2">
              <v:shape style="position:absolute;left:10;top:10;width:735;height:2" coordorigin="10,10" coordsize="735,0" path="m10,10l744,10e" filled="false" stroked="true" strokeweight=".96002pt" strokecolor="#009eea">
                <v:path arrowok="t"/>
              </v:shape>
            </v:group>
            <v:group style="position:absolute;left:744;top:10;width:58;height:2" coordorigin="744,10" coordsize="58,2">
              <v:shape style="position:absolute;left:744;top:10;width:58;height:2" coordorigin="744,10" coordsize="58,0" path="m744,10l802,10e" filled="false" stroked="true" strokeweight=".96002pt" strokecolor="#009eea">
                <v:path arrowok="t"/>
              </v:shape>
            </v:group>
            <v:group style="position:absolute;left:802;top:10;width:2583;height:2" coordorigin="802,10" coordsize="2583,2">
              <v:shape style="position:absolute;left:802;top:10;width:2583;height:2" coordorigin="802,10" coordsize="2583,0" path="m802,10l3385,10e" filled="false" stroked="true" strokeweight=".96002pt" strokecolor="#009eea">
                <v:path arrowok="t"/>
              </v:shape>
            </v:group>
            <v:group style="position:absolute;left:3385;top:10;width:58;height:2" coordorigin="3385,10" coordsize="58,2">
              <v:shape style="position:absolute;left:3385;top:10;width:58;height:2" coordorigin="3385,10" coordsize="58,0" path="m3385,10l3443,10e" filled="false" stroked="true" strokeweight=".96002pt" strokecolor="#009eea">
                <v:path arrowok="t"/>
              </v:shape>
            </v:group>
            <v:group style="position:absolute;left:3443;top:10;width:1854;height:2" coordorigin="3443,10" coordsize="1854,2">
              <v:shape style="position:absolute;left:3443;top:10;width:1854;height:2" coordorigin="3443,10" coordsize="1854,0" path="m3443,10l5296,10e" filled="false" stroked="true" strokeweight=".96002pt" strokecolor="#009eea">
                <v:path arrowok="t"/>
              </v:shape>
            </v:group>
            <v:group style="position:absolute;left:5296;top:10;width:58;height:2" coordorigin="5296,10" coordsize="58,2">
              <v:shape style="position:absolute;left:5296;top:10;width:58;height:2" coordorigin="5296,10" coordsize="58,0" path="m5296,10l5353,10e" filled="false" stroked="true" strokeweight=".96002pt" strokecolor="#009eea">
                <v:path arrowok="t"/>
              </v:shape>
            </v:group>
            <v:group style="position:absolute;left:5353;top:10;width:1853;height:2" coordorigin="5353,10" coordsize="1853,2">
              <v:shape style="position:absolute;left:5353;top:10;width:1853;height:2" coordorigin="5353,10" coordsize="1853,0" path="m5353,10l7206,10e" filled="false" stroked="true" strokeweight=".96002pt" strokecolor="#009eea">
                <v:path arrowok="t"/>
              </v:shape>
            </v:group>
            <v:group style="position:absolute;left:7206;top:10;width:58;height:2" coordorigin="7206,10" coordsize="58,2">
              <v:shape style="position:absolute;left:7206;top:10;width:58;height:2" coordorigin="7206,10" coordsize="58,0" path="m7206,10l7264,10e" filled="false" stroked="true" strokeweight=".96002pt" strokecolor="#009eea">
                <v:path arrowok="t"/>
              </v:shape>
            </v:group>
            <v:group style="position:absolute;left:7264;top:10;width:1638;height:2" coordorigin="7264,10" coordsize="1638,2">
              <v:shape style="position:absolute;left:7264;top:10;width:1638;height:2" coordorigin="7264,10" coordsize="1638,0" path="m7264,10l8901,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40" w:lineRule="auto"/>
        <w:ind w:left="237" w:right="6176"/>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37" w:right="6176"/>
        <w:jc w:val="left"/>
      </w:pPr>
      <w:r>
        <w:rPr/>
        <w:t>□适用 √不适用</w:t>
      </w:r>
    </w:p>
    <w:p>
      <w:pPr>
        <w:spacing w:after="0" w:line="240" w:lineRule="auto"/>
        <w:jc w:val="left"/>
        <w:sectPr>
          <w:type w:val="continuous"/>
          <w:pgSz w:w="11910" w:h="16840"/>
          <w:pgMar w:top="1120" w:bottom="1380" w:left="1040" w:right="14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3"/>
        <w:spacing w:line="240" w:lineRule="auto"/>
        <w:ind w:left="257" w:right="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99" w:val="left" w:leader="none"/>
        </w:tabs>
        <w:spacing w:line="240" w:lineRule="auto" w:before="56"/>
        <w:ind w:left="257"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before="0"/>
        <w:ind w:left="257" w:right="0"/>
        <w:jc w:val="left"/>
        <w:rPr>
          <w:b w:val="0"/>
          <w:bCs w:val="0"/>
        </w:rPr>
      </w:pPr>
      <w:r>
        <w:rPr/>
        <w:t>六、税项</w:t>
      </w:r>
      <w:r>
        <w:rPr>
          <w:b w:val="0"/>
          <w:bCs w:val="0"/>
        </w:rPr>
      </w:r>
    </w:p>
    <w:p>
      <w:pPr>
        <w:tabs>
          <w:tab w:pos="681" w:val="left" w:leader="none"/>
        </w:tabs>
        <w:spacing w:line="290" w:lineRule="auto" w:before="58"/>
        <w:ind w:left="257" w:right="720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9" w:lineRule="exact"/>
        <w:ind w:left="257" w:right="0"/>
        <w:jc w:val="left"/>
      </w:pPr>
      <w:r>
        <w:rPr/>
        <w:t>√适用 □不适用</w:t>
      </w:r>
    </w:p>
    <w:p>
      <w:pPr>
        <w:spacing w:line="240" w:lineRule="auto" w:before="4"/>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806;height:2" coordorigin="10,10" coordsize="1806,2">
              <v:shape style="position:absolute;left:10;top:10;width:1806;height:2" coordorigin="10,10" coordsize="1806,0" path="m10,10l1815,10e" filled="false" stroked="true" strokeweight=".96001pt" strokecolor="#009eea">
                <v:path arrowok="t"/>
              </v:shape>
            </v:group>
            <v:group style="position:absolute;left:1815;top:10;width:58;height:2" coordorigin="1815,10" coordsize="58,2">
              <v:shape style="position:absolute;left:1815;top:10;width:58;height:2" coordorigin="1815,10" coordsize="58,0" path="m1815,10l1872,10e" filled="false" stroked="true" strokeweight=".96001pt" strokecolor="#009eea">
                <v:path arrowok="t"/>
              </v:shape>
            </v:group>
            <v:group style="position:absolute;left:1872;top:10;width:4816;height:2" coordorigin="1872,10" coordsize="4816,2">
              <v:shape style="position:absolute;left:1872;top:10;width:4816;height:2" coordorigin="1872,10" coordsize="4816,0" path="m1872,10l6688,10e" filled="false" stroked="true" strokeweight=".96001pt" strokecolor="#009eea">
                <v:path arrowok="t"/>
              </v:shape>
            </v:group>
            <v:group style="position:absolute;left:6688;top:10;width:58;height:2" coordorigin="6688,10" coordsize="58,2">
              <v:shape style="position:absolute;left:6688;top:10;width:58;height:2" coordorigin="6688,10" coordsize="58,0" path="m6688,10l6745,10e" filled="false" stroked="true" strokeweight=".96001pt" strokecolor="#009eea">
                <v:path arrowok="t"/>
              </v:shape>
            </v:group>
            <v:group style="position:absolute;left:6745;top:10;width:2314;height:2" coordorigin="6745,10" coordsize="2314,2">
              <v:shape style="position:absolute;left:6745;top:10;width:2314;height:2" coordorigin="6745,10" coordsize="2314,0" path="m6745,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1810"/>
        <w:gridCol w:w="4873"/>
        <w:gridCol w:w="2367"/>
      </w:tblGrid>
      <w:tr>
        <w:trPr>
          <w:trHeight w:val="362" w:hRule="exact"/>
        </w:trPr>
        <w:tc>
          <w:tcPr>
            <w:tcW w:w="181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87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367"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8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873"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按应税收入的适用税率计算销项税额，并按扣除当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期允许抵扣的进项税额后的差额计缴增值税</w:t>
            </w:r>
          </w:p>
        </w:tc>
        <w:tc>
          <w:tcPr>
            <w:tcW w:w="236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103" w:right="0"/>
              <w:jc w:val="left"/>
              <w:rPr>
                <w:rFonts w:ascii="Arial" w:hAnsi="Arial" w:cs="Arial" w:eastAsia="Arial" w:hint="default"/>
                <w:sz w:val="21"/>
                <w:szCs w:val="21"/>
              </w:rPr>
            </w:pPr>
            <w:r>
              <w:rPr>
                <w:rFonts w:ascii="Arial" w:hAnsi="Arial" w:cs="Arial" w:eastAsia="Arial" w:hint="default"/>
                <w:sz w:val="21"/>
                <w:szCs w:val="21"/>
              </w:rPr>
              <w:t>5%</w:t>
            </w: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w:t>
            </w: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16%</w:t>
            </w:r>
          </w:p>
        </w:tc>
      </w:tr>
      <w:tr>
        <w:trPr>
          <w:trHeight w:val="358" w:hRule="exact"/>
        </w:trPr>
        <w:tc>
          <w:tcPr>
            <w:tcW w:w="18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8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按实际缴纳的流转税额</w:t>
            </w:r>
          </w:p>
        </w:tc>
        <w:tc>
          <w:tcPr>
            <w:tcW w:w="236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103" w:right="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Arial" w:hAnsi="Arial" w:cs="Arial" w:eastAsia="Arial" w:hint="default"/>
                <w:sz w:val="21"/>
                <w:szCs w:val="21"/>
              </w:rPr>
              <w:t>7%</w:t>
            </w:r>
          </w:p>
        </w:tc>
      </w:tr>
      <w:tr>
        <w:trPr>
          <w:trHeight w:val="382" w:hRule="exact"/>
        </w:trPr>
        <w:tc>
          <w:tcPr>
            <w:tcW w:w="181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87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w:t>
            </w:r>
          </w:p>
        </w:tc>
        <w:tc>
          <w:tcPr>
            <w:tcW w:w="2367"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left="103" w:right="0"/>
              <w:jc w:val="left"/>
              <w:rPr>
                <w:rFonts w:ascii="Arial" w:hAnsi="Arial" w:cs="Arial" w:eastAsia="Arial" w:hint="default"/>
                <w:sz w:val="21"/>
                <w:szCs w:val="21"/>
              </w:rPr>
            </w:pPr>
            <w:r>
              <w:rPr>
                <w:rFonts w:ascii="Arial"/>
                <w:sz w:val="21"/>
              </w:rPr>
              <w:t>25%</w:t>
            </w:r>
          </w:p>
        </w:tc>
      </w:tr>
    </w:tbl>
    <w:p>
      <w:pPr>
        <w:pStyle w:val="BodyText"/>
        <w:spacing w:line="259" w:lineRule="exact"/>
        <w:ind w:left="257" w:right="0"/>
        <w:jc w:val="left"/>
      </w:pPr>
      <w:r>
        <w:rPr/>
        <w:t>存在不同企业所得税税率纳税主体的，披露情况说明</w:t>
      </w:r>
    </w:p>
    <w:p>
      <w:pPr>
        <w:pStyle w:val="BodyText"/>
        <w:spacing w:line="274" w:lineRule="exact"/>
        <w:ind w:left="257" w:right="0"/>
        <w:jc w:val="left"/>
      </w:pPr>
      <w:r>
        <w:rPr/>
        <w:t>□适用 √不适用</w:t>
      </w:r>
    </w:p>
    <w:p>
      <w:pPr>
        <w:spacing w:line="240" w:lineRule="auto" w:before="11"/>
        <w:rPr>
          <w:rFonts w:ascii="宋体" w:hAnsi="宋体" w:cs="宋体" w:eastAsia="宋体" w:hint="default"/>
          <w:sz w:val="22"/>
          <w:szCs w:val="22"/>
        </w:rPr>
      </w:pPr>
    </w:p>
    <w:p>
      <w:pPr>
        <w:pStyle w:val="Heading3"/>
        <w:tabs>
          <w:tab w:pos="681" w:val="left" w:leader="none"/>
        </w:tabs>
        <w:spacing w:line="240" w:lineRule="auto" w:before="0"/>
        <w:ind w:left="257" w:right="0"/>
        <w:jc w:val="left"/>
        <w:rPr>
          <w:b w:val="0"/>
          <w:bCs w:val="0"/>
        </w:rPr>
      </w:pPr>
      <w:r>
        <w:rPr>
          <w:rFonts w:ascii="宋体" w:hAnsi="宋体" w:cs="宋体" w:eastAsia="宋体" w:hint="default"/>
          <w:w w:val="95"/>
        </w:rPr>
        <w:t>2.</w:t>
        <w:tab/>
      </w:r>
      <w:r>
        <w:rPr/>
        <w:t>税收优惠</w:t>
      </w:r>
      <w:r>
        <w:rPr>
          <w:b w:val="0"/>
          <w:bCs w:val="0"/>
        </w:rPr>
      </w:r>
    </w:p>
    <w:p>
      <w:pPr>
        <w:pStyle w:val="BodyText"/>
        <w:tabs>
          <w:tab w:pos="1099" w:val="left" w:leader="none"/>
        </w:tabs>
        <w:spacing w:line="274" w:lineRule="exact" w:before="56"/>
        <w:ind w:left="257" w:right="0"/>
        <w:jc w:val="left"/>
      </w:pPr>
      <w:r>
        <w:rPr/>
        <w:t>√适用</w:t>
        <w:tab/>
        <w:t>□不适用</w:t>
      </w:r>
    </w:p>
    <w:p>
      <w:pPr>
        <w:pStyle w:val="BodyText"/>
        <w:spacing w:line="272" w:lineRule="exact" w:before="27"/>
        <w:ind w:left="257" w:right="0" w:firstLine="420"/>
        <w:jc w:val="left"/>
      </w:pPr>
      <w:r>
        <w:rPr/>
        <w:t>根据《中华人民共和国企业所得税法》及其实施条例和国税函〔</w:t>
      </w:r>
      <w:r>
        <w:rPr>
          <w:rFonts w:ascii="Arial" w:hAnsi="Arial" w:cs="Arial" w:eastAsia="Arial" w:hint="default"/>
        </w:rPr>
        <w:t>2009</w:t>
      </w:r>
      <w:r>
        <w:rPr/>
        <w:t>〕</w:t>
      </w:r>
      <w:r>
        <w:rPr>
          <w:rFonts w:ascii="Arial" w:hAnsi="Arial" w:cs="Arial" w:eastAsia="Arial" w:hint="default"/>
        </w:rPr>
        <w:t>779</w:t>
      </w:r>
      <w:r>
        <w:rPr>
          <w:rFonts w:ascii="Arial" w:hAnsi="Arial" w:cs="Arial" w:eastAsia="Arial" w:hint="default"/>
          <w:spacing w:val="20"/>
        </w:rPr>
        <w:t> </w:t>
      </w:r>
      <w:r>
        <w:rPr/>
        <w:t>号文件的规定，</w:t>
      </w:r>
      <w:r>
        <w:rPr>
          <w:w w:val="100"/>
        </w:rPr>
        <w:t> </w:t>
      </w:r>
      <w:r>
        <w:rPr/>
        <w:t>从事农业项目免征企业所得税。</w:t>
      </w:r>
    </w:p>
    <w:p>
      <w:pPr>
        <w:pStyle w:val="BodyText"/>
        <w:spacing w:line="272" w:lineRule="exact" w:before="1"/>
        <w:ind w:left="257" w:right="269" w:firstLine="420"/>
        <w:jc w:val="both"/>
      </w:pPr>
      <w:r>
        <w:rPr>
          <w:spacing w:val="-11"/>
          <w:w w:val="100"/>
        </w:rPr>
        <w:t>根据《关于实施农林牧渔业项目企业所得税优惠问题》（国家税务总局公告〔</w:t>
      </w:r>
      <w:r>
        <w:rPr>
          <w:rFonts w:ascii="Arial" w:hAnsi="Arial" w:cs="Arial" w:eastAsia="Arial" w:hint="default"/>
          <w:spacing w:val="-11"/>
          <w:w w:val="100"/>
        </w:rPr>
        <w:t>2011</w:t>
      </w:r>
      <w:r>
        <w:rPr>
          <w:spacing w:val="-11"/>
          <w:w w:val="100"/>
        </w:rPr>
        <w:t>〕第</w:t>
      </w:r>
      <w:r>
        <w:rPr>
          <w:spacing w:val="-49"/>
          <w:w w:val="100"/>
        </w:rPr>
        <w:t> </w:t>
      </w:r>
      <w:r>
        <w:rPr>
          <w:rFonts w:ascii="Arial" w:hAnsi="Arial" w:cs="Arial" w:eastAsia="Arial" w:hint="default"/>
          <w:spacing w:val="-2"/>
          <w:w w:val="100"/>
        </w:rPr>
        <w:t>48</w:t>
      </w:r>
      <w:r>
        <w:rPr>
          <w:rFonts w:ascii="Arial" w:hAnsi="Arial" w:cs="Arial" w:eastAsia="Arial" w:hint="default"/>
          <w:spacing w:val="-1"/>
          <w:w w:val="100"/>
        </w:rPr>
        <w:t> </w:t>
      </w:r>
      <w:r>
        <w:rPr>
          <w:spacing w:val="-3"/>
          <w:w w:val="100"/>
        </w:rPr>
        <w:t>号） </w:t>
      </w:r>
      <w:r>
        <w:rPr>
          <w:spacing w:val="-1"/>
        </w:rPr>
        <w:t>第九条规定：企业委托其他企业或个人从事实施条例第八十六条规定农、林、牧、渔业项目取得</w:t>
      </w:r>
      <w:r>
        <w:rPr>
          <w:spacing w:val="-55"/>
        </w:rPr>
        <w:t> </w:t>
      </w:r>
      <w:r>
        <w:rPr>
          <w:spacing w:val="-55"/>
        </w:rPr>
      </w:r>
      <w:r>
        <w:rPr>
          <w:spacing w:val="-1"/>
        </w:rPr>
        <w:t>的所得，可享受相应的税收优惠政策；企业受托从事实施条例第八十六条规定农、林、牧、渔业</w:t>
      </w:r>
    </w:p>
    <w:p>
      <w:pPr>
        <w:pStyle w:val="BodyText"/>
        <w:spacing w:line="272" w:lineRule="exact" w:before="1"/>
        <w:ind w:left="677" w:right="269" w:hanging="420"/>
        <w:jc w:val="left"/>
      </w:pPr>
      <w:r>
        <w:rPr/>
        <w:t>项目取得的收入，比照委托方享受相应的税收优惠政策。</w:t>
      </w:r>
      <w:r>
        <w:rPr>
          <w:w w:val="100"/>
        </w:rPr>
        <w:t> </w:t>
      </w:r>
      <w:r>
        <w:rPr>
          <w:spacing w:val="-9"/>
          <w:w w:val="100"/>
        </w:rPr>
        <w:t>根据《财政部国家税务总局关于全面推开营业税改增值税试点的通知》（财税〔</w:t>
      </w:r>
      <w:r>
        <w:rPr>
          <w:rFonts w:ascii="Arial" w:hAnsi="Arial" w:cs="Arial" w:eastAsia="Arial" w:hint="default"/>
          <w:spacing w:val="-9"/>
          <w:w w:val="100"/>
        </w:rPr>
        <w:t>2016</w:t>
      </w:r>
      <w:r>
        <w:rPr>
          <w:spacing w:val="-9"/>
          <w:w w:val="100"/>
        </w:rPr>
        <w:t>〕</w:t>
      </w:r>
      <w:r>
        <w:rPr>
          <w:rFonts w:ascii="Arial" w:hAnsi="Arial" w:cs="Arial" w:eastAsia="Arial" w:hint="default"/>
          <w:spacing w:val="-9"/>
          <w:w w:val="100"/>
        </w:rPr>
        <w:t>36</w:t>
      </w:r>
      <w:r>
        <w:rPr>
          <w:rFonts w:ascii="Arial" w:hAnsi="Arial" w:cs="Arial" w:eastAsia="Arial" w:hint="default"/>
          <w:spacing w:val="-5"/>
          <w:w w:val="100"/>
        </w:rPr>
        <w:t> </w:t>
      </w:r>
      <w:r>
        <w:rPr>
          <w:spacing w:val="-3"/>
          <w:w w:val="100"/>
        </w:rPr>
        <w:t>号）</w:t>
      </w:r>
      <w:r>
        <w:rPr>
          <w:w w:val="100"/>
        </w:rPr>
      </w:r>
    </w:p>
    <w:p>
      <w:pPr>
        <w:pStyle w:val="BodyText"/>
        <w:spacing w:line="272" w:lineRule="exact" w:before="1"/>
        <w:ind w:left="257" w:right="0"/>
        <w:jc w:val="left"/>
      </w:pPr>
      <w:r>
        <w:rPr>
          <w:spacing w:val="-1"/>
        </w:rPr>
        <w:t>规定：病虫害防治免税备案；为农业生产者销售的自产农产品及农业生产资料免征增值税；一般</w:t>
      </w:r>
      <w:r>
        <w:rPr>
          <w:spacing w:val="-55"/>
        </w:rPr>
        <w:t> </w:t>
      </w:r>
      <w:r>
        <w:rPr>
          <w:spacing w:val="-55"/>
        </w:rPr>
      </w:r>
      <w:r>
        <w:rPr/>
        <w:t>纳税人出租其</w:t>
      </w:r>
      <w:r>
        <w:rPr>
          <w:spacing w:val="-54"/>
        </w:rPr>
        <w:t> </w:t>
      </w:r>
      <w:r>
        <w:rPr>
          <w:rFonts w:ascii="Arial" w:hAnsi="Arial" w:cs="Arial" w:eastAsia="Arial" w:hint="default"/>
        </w:rPr>
        <w:t>2016</w:t>
      </w:r>
      <w:r>
        <w:rPr>
          <w:rFonts w:ascii="Arial" w:hAnsi="Arial" w:cs="Arial" w:eastAsia="Arial" w:hint="default"/>
          <w:spacing w:val="-7"/>
        </w:rPr>
        <w:t> </w:t>
      </w:r>
      <w:r>
        <w:rPr/>
        <w:t>年</w:t>
      </w:r>
      <w:r>
        <w:rPr>
          <w:spacing w:val="-56"/>
        </w:rPr>
        <w:t> </w:t>
      </w:r>
      <w:r>
        <w:rPr>
          <w:rFonts w:ascii="Arial" w:hAnsi="Arial" w:cs="Arial" w:eastAsia="Arial" w:hint="default"/>
        </w:rPr>
        <w:t>4</w:t>
      </w:r>
      <w:r>
        <w:rPr>
          <w:rFonts w:ascii="Arial" w:hAnsi="Arial" w:cs="Arial" w:eastAsia="Arial" w:hint="default"/>
          <w:spacing w:val="-9"/>
        </w:rPr>
        <w:t> </w:t>
      </w:r>
      <w:r>
        <w:rPr/>
        <w:t>月</w:t>
      </w:r>
      <w:r>
        <w:rPr>
          <w:spacing w:val="-54"/>
        </w:rPr>
        <w:t> </w:t>
      </w:r>
      <w:r>
        <w:rPr>
          <w:rFonts w:ascii="Arial" w:hAnsi="Arial" w:cs="Arial" w:eastAsia="Arial" w:hint="default"/>
        </w:rPr>
        <w:t>30</w:t>
      </w:r>
      <w:r>
        <w:rPr>
          <w:rFonts w:ascii="Arial" w:hAnsi="Arial" w:cs="Arial" w:eastAsia="Arial" w:hint="default"/>
          <w:spacing w:val="-9"/>
        </w:rPr>
        <w:t> </w:t>
      </w:r>
      <w:r>
        <w:rPr/>
        <w:t>日前取得的不动产，可以选择适用简易计税方法，按照</w:t>
      </w:r>
      <w:r>
        <w:rPr>
          <w:spacing w:val="-56"/>
        </w:rPr>
        <w:t> </w:t>
      </w:r>
      <w:r>
        <w:rPr>
          <w:rFonts w:ascii="Arial" w:hAnsi="Arial" w:cs="Arial" w:eastAsia="Arial" w:hint="default"/>
        </w:rPr>
        <w:t>5%</w:t>
      </w:r>
      <w:r>
        <w:rPr/>
        <w:t>的征收</w:t>
      </w:r>
    </w:p>
    <w:p>
      <w:pPr>
        <w:pStyle w:val="BodyText"/>
        <w:spacing w:line="272" w:lineRule="exact" w:before="1"/>
        <w:ind w:left="677" w:right="264" w:hanging="420"/>
        <w:jc w:val="left"/>
      </w:pPr>
      <w:r>
        <w:rPr/>
        <w:t>率计算应纳税额。</w:t>
      </w:r>
      <w:r>
        <w:rPr>
          <w:w w:val="100"/>
        </w:rPr>
        <w:t> </w:t>
      </w:r>
      <w:r>
        <w:rPr>
          <w:spacing w:val="-7"/>
          <w:w w:val="100"/>
        </w:rPr>
        <w:t>根据财政部、国家税务总局《关于若干农业生产资料征免增值税政策的通知》（财税〔</w:t>
      </w:r>
      <w:r>
        <w:rPr>
          <w:rFonts w:ascii="Arial" w:hAnsi="Arial" w:cs="Arial" w:eastAsia="Arial" w:hint="default"/>
          <w:spacing w:val="-7"/>
          <w:w w:val="100"/>
        </w:rPr>
        <w:t>2011</w:t>
      </w:r>
      <w:r>
        <w:rPr>
          <w:spacing w:val="-7"/>
          <w:w w:val="100"/>
        </w:rPr>
        <w:t>〕</w:t>
      </w:r>
    </w:p>
    <w:p>
      <w:pPr>
        <w:pStyle w:val="BodyText"/>
        <w:spacing w:line="264" w:lineRule="exact"/>
        <w:ind w:left="257" w:right="0"/>
        <w:jc w:val="left"/>
      </w:pPr>
      <w:r>
        <w:rPr>
          <w:rFonts w:ascii="Arial" w:hAnsi="Arial" w:cs="Arial" w:eastAsia="Arial" w:hint="default"/>
          <w:spacing w:val="-6"/>
        </w:rPr>
        <w:t>113</w:t>
      </w:r>
      <w:r>
        <w:rPr>
          <w:rFonts w:ascii="Arial" w:hAnsi="Arial" w:cs="Arial" w:eastAsia="Arial" w:hint="default"/>
          <w:spacing w:val="53"/>
        </w:rPr>
        <w:t> </w:t>
      </w:r>
      <w:r>
        <w:rPr>
          <w:spacing w:val="-2"/>
        </w:rPr>
        <w:t>号）文件的规定，批发和零售的种子、种苗、农药、农机免征增值税。</w:t>
      </w:r>
    </w:p>
    <w:p>
      <w:pPr>
        <w:spacing w:line="240" w:lineRule="auto" w:before="1"/>
        <w:rPr>
          <w:rFonts w:ascii="宋体" w:hAnsi="宋体" w:cs="宋体" w:eastAsia="宋体" w:hint="default"/>
          <w:sz w:val="24"/>
          <w:szCs w:val="24"/>
        </w:rPr>
      </w:pPr>
    </w:p>
    <w:p>
      <w:pPr>
        <w:pStyle w:val="Heading3"/>
        <w:tabs>
          <w:tab w:pos="681" w:val="left" w:leader="none"/>
        </w:tabs>
        <w:spacing w:line="240" w:lineRule="auto" w:before="0"/>
        <w:ind w:left="257" w:right="0"/>
        <w:jc w:val="left"/>
        <w:rPr>
          <w:b w:val="0"/>
          <w:bCs w:val="0"/>
        </w:rPr>
      </w:pPr>
      <w:r>
        <w:rPr>
          <w:rFonts w:ascii="宋体" w:hAnsi="宋体" w:cs="宋体" w:eastAsia="宋体" w:hint="default"/>
          <w:w w:val="95"/>
        </w:rPr>
        <w:t>3.</w:t>
        <w:tab/>
      </w:r>
      <w:r>
        <w:rPr/>
        <w:t>其他</w:t>
      </w:r>
      <w:r>
        <w:rPr>
          <w:b w:val="0"/>
          <w:bCs w:val="0"/>
        </w:rPr>
      </w:r>
    </w:p>
    <w:p>
      <w:pPr>
        <w:pStyle w:val="BodyText"/>
        <w:tabs>
          <w:tab w:pos="1099" w:val="left" w:leader="none"/>
        </w:tabs>
        <w:spacing w:line="240" w:lineRule="auto" w:before="56"/>
        <w:ind w:left="257"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20" w:right="1520"/>
        </w:sectPr>
      </w:pPr>
    </w:p>
    <w:p>
      <w:pPr>
        <w:pStyle w:val="Heading3"/>
        <w:spacing w:line="290" w:lineRule="auto"/>
        <w:ind w:left="25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99" w:val="left" w:leader="none"/>
        </w:tabs>
        <w:spacing w:line="240" w:lineRule="auto" w:before="12"/>
        <w:ind w:left="25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2792" w:space="3941"/>
            <w:col w:w="263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00"/>
        <w:gridCol w:w="2907"/>
        <w:gridCol w:w="2955"/>
      </w:tblGrid>
      <w:tr>
        <w:trPr>
          <w:trHeight w:val="382" w:hRule="exact"/>
        </w:trPr>
        <w:tc>
          <w:tcPr>
            <w:tcW w:w="320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0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5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32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3"/>
                <w:sz w:val="21"/>
              </w:rPr>
              <w:t>11,154.77</w:t>
            </w:r>
          </w:p>
        </w:tc>
        <w:tc>
          <w:tcPr>
            <w:tcW w:w="29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3"/>
                <w:sz w:val="21"/>
              </w:rPr>
              <w:t>11,523.77</w:t>
            </w:r>
          </w:p>
        </w:tc>
      </w:tr>
      <w:tr>
        <w:trPr>
          <w:trHeight w:val="355" w:hRule="exact"/>
        </w:trPr>
        <w:tc>
          <w:tcPr>
            <w:tcW w:w="32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312,961,949.72</w:t>
            </w:r>
          </w:p>
        </w:tc>
        <w:tc>
          <w:tcPr>
            <w:tcW w:w="29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554,031,162.69</w:t>
            </w:r>
          </w:p>
        </w:tc>
      </w:tr>
      <w:tr>
        <w:trPr>
          <w:trHeight w:val="355" w:hRule="exact"/>
        </w:trPr>
        <w:tc>
          <w:tcPr>
            <w:tcW w:w="32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549,049.60</w:t>
            </w:r>
          </w:p>
        </w:tc>
        <w:tc>
          <w:tcPr>
            <w:tcW w:w="295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780,000,000.00</w:t>
            </w:r>
          </w:p>
        </w:tc>
      </w:tr>
      <w:tr>
        <w:trPr>
          <w:trHeight w:val="365" w:hRule="exact"/>
        </w:trPr>
        <w:tc>
          <w:tcPr>
            <w:tcW w:w="320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313,522,154.09</w:t>
            </w:r>
          </w:p>
        </w:tc>
        <w:tc>
          <w:tcPr>
            <w:tcW w:w="295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1,334,042,686.46</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6;height:2" coordorigin="10,10" coordsize="3196,2">
              <v:shape style="position:absolute;left:10;top:10;width:3196;height:2" coordorigin="10,10" coordsize="3196,0" path="m10,10l3205,10e" filled="false" stroked="true" strokeweight=".95996pt" strokecolor="#009eea">
                <v:path arrowok="t"/>
              </v:shape>
            </v:group>
            <v:group style="position:absolute;left:3205;top:10;width:58;height:2" coordorigin="3205,10" coordsize="58,2">
              <v:shape style="position:absolute;left:3205;top:10;width:58;height:2" coordorigin="3205,10" coordsize="58,0" path="m3205,10l3263,10e" filled="false" stroked="true" strokeweight=".95996pt" strokecolor="#009eea">
                <v:path arrowok="t"/>
              </v:shape>
            </v:group>
            <v:group style="position:absolute;left:3263;top:10;width:2850;height:2" coordorigin="3263,10" coordsize="2850,2">
              <v:shape style="position:absolute;left:3263;top:10;width:2850;height:2" coordorigin="3263,10" coordsize="2850,0" path="m3263,10l6112,10e" filled="false" stroked="true" strokeweight=".95996pt" strokecolor="#009eea">
                <v:path arrowok="t"/>
              </v:shape>
            </v:group>
            <v:group style="position:absolute;left:6112;top:10;width:58;height:2" coordorigin="6112,10" coordsize="58,2">
              <v:shape style="position:absolute;left:6112;top:10;width:58;height:2" coordorigin="6112,10" coordsize="58,0" path="m6112,10l6169,10e" filled="false" stroked="true" strokeweight=".95996pt" strokecolor="#009eea">
                <v:path arrowok="t"/>
              </v:shape>
            </v:group>
            <v:group style="position:absolute;left:6169;top:10;width:2902;height:2" coordorigin="6169,10" coordsize="2902,2">
              <v:shape style="position:absolute;left:6169;top:10;width:2902;height:2" coordorigin="6169,10" coordsize="2902,0" path="m6169,10l9071,10e" filled="false" stroked="true" strokeweight=".95996pt" strokecolor="#009eea">
                <v:path arrowok="t"/>
              </v:shape>
            </v:group>
          </v:group>
        </w:pict>
      </w:r>
      <w:r>
        <w:rPr>
          <w:rFonts w:ascii="宋体" w:hAnsi="宋体" w:cs="宋体" w:eastAsia="宋体" w:hint="default"/>
          <w:sz w:val="2"/>
          <w:szCs w:val="2"/>
        </w:rPr>
      </w:r>
    </w:p>
    <w:p>
      <w:pPr>
        <w:pStyle w:val="BodyText"/>
        <w:spacing w:line="258" w:lineRule="exact"/>
        <w:ind w:left="257" w:right="0"/>
        <w:jc w:val="left"/>
      </w:pPr>
      <w:r>
        <w:rPr/>
        <w:t>其他说明：</w:t>
      </w:r>
    </w:p>
    <w:p>
      <w:pPr>
        <w:pStyle w:val="BodyText"/>
        <w:spacing w:line="288" w:lineRule="exact"/>
        <w:ind w:left="677" w:right="0"/>
        <w:jc w:val="left"/>
      </w:pPr>
      <w:r>
        <w:rPr/>
        <w:t>于</w:t>
      </w:r>
      <w:r>
        <w:rPr>
          <w:spacing w:val="-48"/>
        </w:rPr>
        <w:t> </w:t>
      </w:r>
      <w:r>
        <w:rPr>
          <w:rFonts w:ascii="Arial" w:hAnsi="Arial" w:cs="Arial" w:eastAsia="Arial" w:hint="default"/>
        </w:rPr>
        <w:t>2018</w:t>
      </w:r>
      <w:r>
        <w:rPr>
          <w:rFonts w:ascii="Arial" w:hAnsi="Arial" w:cs="Arial" w:eastAsia="Arial" w:hint="default"/>
          <w:spacing w:val="-3"/>
        </w:rPr>
        <w:t> </w:t>
      </w:r>
      <w:r>
        <w:rPr/>
        <w:t>年</w:t>
      </w:r>
      <w:r>
        <w:rPr>
          <w:spacing w:val="-48"/>
        </w:rPr>
        <w:t> </w:t>
      </w:r>
      <w:r>
        <w:rPr>
          <w:rFonts w:ascii="Arial" w:hAnsi="Arial" w:cs="Arial" w:eastAsia="Arial" w:hint="default"/>
        </w:rPr>
        <w:t>12</w:t>
      </w:r>
      <w:r>
        <w:rPr>
          <w:rFonts w:ascii="Arial" w:hAnsi="Arial" w:cs="Arial" w:eastAsia="Arial" w:hint="default"/>
          <w:spacing w:val="-3"/>
        </w:rPr>
        <w:t> </w:t>
      </w:r>
      <w:r>
        <w:rPr/>
        <w:t>月</w:t>
      </w:r>
      <w:r>
        <w:rPr>
          <w:spacing w:val="-48"/>
        </w:rPr>
        <w:t> </w:t>
      </w:r>
      <w:r>
        <w:rPr>
          <w:rFonts w:ascii="Arial" w:hAnsi="Arial" w:cs="Arial" w:eastAsia="Arial" w:hint="default"/>
        </w:rPr>
        <w:t>31</w:t>
      </w:r>
      <w:r>
        <w:rPr>
          <w:rFonts w:ascii="Arial" w:hAnsi="Arial" w:cs="Arial" w:eastAsia="Arial" w:hint="default"/>
          <w:spacing w:val="-1"/>
        </w:rPr>
        <w:t> </w:t>
      </w:r>
      <w:r>
        <w:rPr>
          <w:spacing w:val="-4"/>
        </w:rPr>
        <w:t>日，公司所有权受到限制的货币资金为人民币</w:t>
      </w:r>
      <w:r>
        <w:rPr>
          <w:spacing w:val="-47"/>
        </w:rPr>
        <w:t> </w:t>
      </w:r>
      <w:r>
        <w:rPr>
          <w:rFonts w:ascii="Arial" w:hAnsi="Arial" w:cs="Arial" w:eastAsia="Arial" w:hint="default"/>
        </w:rPr>
        <w:t>549,049.60 </w:t>
      </w:r>
      <w:r>
        <w:rPr>
          <w:spacing w:val="-9"/>
        </w:rPr>
        <w:t>元，其中友谊</w:t>
      </w:r>
    </w:p>
    <w:p>
      <w:pPr>
        <w:spacing w:after="0" w:line="288" w:lineRule="exact"/>
        <w:jc w:val="left"/>
        <w:sectPr>
          <w:type w:val="continuous"/>
          <w:pgSz w:w="11910" w:h="16840"/>
          <w:pgMar w:top="1120" w:bottom="1380" w:left="1020" w:right="1520"/>
        </w:sectPr>
      </w:pPr>
    </w:p>
    <w:p>
      <w:pPr>
        <w:spacing w:line="240" w:lineRule="auto" w:before="9"/>
        <w:rPr>
          <w:rFonts w:ascii="宋体" w:hAnsi="宋体" w:cs="宋体" w:eastAsia="宋体" w:hint="default"/>
          <w:sz w:val="18"/>
          <w:szCs w:val="18"/>
        </w:rPr>
      </w:pPr>
    </w:p>
    <w:p>
      <w:pPr>
        <w:pStyle w:val="BodyText"/>
        <w:spacing w:line="273" w:lineRule="exact" w:before="36"/>
        <w:ind w:left="257" w:right="0"/>
        <w:jc w:val="left"/>
      </w:pPr>
      <w:r>
        <w:rPr>
          <w:spacing w:val="19"/>
          <w:w w:val="100"/>
        </w:rPr>
        <w:t>分公司依</w:t>
      </w:r>
      <w:r>
        <w:rPr>
          <w:spacing w:val="16"/>
          <w:w w:val="100"/>
        </w:rPr>
        <w:t>据</w:t>
      </w:r>
      <w:r>
        <w:rPr>
          <w:w w:val="100"/>
        </w:rPr>
        <w:t>《</w:t>
      </w:r>
      <w:r>
        <w:rPr>
          <w:spacing w:val="-86"/>
        </w:rPr>
        <w:t> </w:t>
      </w:r>
      <w:r>
        <w:rPr>
          <w:spacing w:val="19"/>
          <w:w w:val="100"/>
        </w:rPr>
        <w:t>土</w:t>
      </w:r>
      <w:r>
        <w:rPr>
          <w:spacing w:val="16"/>
          <w:w w:val="100"/>
        </w:rPr>
        <w:t>地</w:t>
      </w:r>
      <w:r>
        <w:rPr>
          <w:spacing w:val="19"/>
          <w:w w:val="100"/>
        </w:rPr>
        <w:t>复</w:t>
      </w:r>
      <w:r>
        <w:rPr>
          <w:spacing w:val="16"/>
          <w:w w:val="100"/>
        </w:rPr>
        <w:t>垦</w:t>
      </w:r>
      <w:r>
        <w:rPr>
          <w:spacing w:val="19"/>
          <w:w w:val="100"/>
        </w:rPr>
        <w:t>条例实施</w:t>
      </w:r>
      <w:r>
        <w:rPr>
          <w:spacing w:val="16"/>
          <w:w w:val="100"/>
        </w:rPr>
        <w:t>办</w:t>
      </w:r>
      <w:r>
        <w:rPr>
          <w:w w:val="100"/>
        </w:rPr>
        <w:t>法</w:t>
      </w:r>
      <w:r>
        <w:rPr>
          <w:spacing w:val="-86"/>
        </w:rPr>
        <w:t> </w:t>
      </w:r>
      <w:r>
        <w:rPr>
          <w:spacing w:val="-87"/>
          <w:w w:val="100"/>
        </w:rPr>
        <w:t>》</w:t>
      </w:r>
      <w:r>
        <w:rPr>
          <w:w w:val="100"/>
        </w:rPr>
        <w:t>，</w:t>
      </w:r>
      <w:r>
        <w:rPr>
          <w:spacing w:val="-86"/>
        </w:rPr>
        <w:t> </w:t>
      </w:r>
      <w:r>
        <w:rPr>
          <w:spacing w:val="16"/>
          <w:w w:val="100"/>
        </w:rPr>
        <w:t>粮</w:t>
      </w:r>
      <w:r>
        <w:rPr>
          <w:spacing w:val="19"/>
          <w:w w:val="100"/>
        </w:rPr>
        <w:t>食</w:t>
      </w:r>
      <w:r>
        <w:rPr>
          <w:spacing w:val="16"/>
          <w:w w:val="100"/>
        </w:rPr>
        <w:t>管</w:t>
      </w:r>
      <w:r>
        <w:rPr>
          <w:spacing w:val="19"/>
          <w:w w:val="100"/>
        </w:rPr>
        <w:t>护项目晒</w:t>
      </w:r>
      <w:r>
        <w:rPr>
          <w:spacing w:val="16"/>
          <w:w w:val="100"/>
        </w:rPr>
        <w:t>场</w:t>
      </w:r>
      <w:r>
        <w:rPr>
          <w:spacing w:val="19"/>
          <w:w w:val="100"/>
        </w:rPr>
        <w:t>台面</w:t>
      </w:r>
      <w:r>
        <w:rPr>
          <w:spacing w:val="16"/>
          <w:w w:val="100"/>
        </w:rPr>
        <w:t>占</w:t>
      </w:r>
      <w:r>
        <w:rPr>
          <w:spacing w:val="19"/>
          <w:w w:val="100"/>
        </w:rPr>
        <w:t>用</w:t>
      </w:r>
      <w:r>
        <w:rPr>
          <w:spacing w:val="16"/>
          <w:w w:val="100"/>
        </w:rPr>
        <w:t>耕</w:t>
      </w:r>
      <w:r>
        <w:rPr>
          <w:spacing w:val="19"/>
          <w:w w:val="100"/>
        </w:rPr>
        <w:t>地缴纳复</w:t>
      </w:r>
      <w:r>
        <w:rPr>
          <w:spacing w:val="16"/>
          <w:w w:val="100"/>
        </w:rPr>
        <w:t>垦</w:t>
      </w:r>
      <w:r>
        <w:rPr>
          <w:spacing w:val="19"/>
          <w:w w:val="100"/>
        </w:rPr>
        <w:t>保</w:t>
      </w:r>
      <w:r>
        <w:rPr>
          <w:spacing w:val="16"/>
          <w:w w:val="100"/>
        </w:rPr>
        <w:t>证</w:t>
      </w:r>
      <w:r>
        <w:rPr>
          <w:w w:val="100"/>
        </w:rPr>
        <w:t>金</w:t>
      </w:r>
    </w:p>
    <w:p>
      <w:pPr>
        <w:pStyle w:val="BodyText"/>
        <w:spacing w:line="288" w:lineRule="exact"/>
        <w:ind w:left="257" w:right="0"/>
        <w:jc w:val="left"/>
      </w:pPr>
      <w:r>
        <w:rPr>
          <w:rFonts w:ascii="Arial" w:hAnsi="Arial" w:cs="Arial" w:eastAsia="Arial" w:hint="default"/>
        </w:rPr>
        <w:t>549,049.60</w:t>
      </w:r>
      <w:r>
        <w:rPr>
          <w:rFonts w:ascii="Arial" w:hAnsi="Arial" w:cs="Arial" w:eastAsia="Arial" w:hint="default"/>
          <w:spacing w:val="-4"/>
        </w:rPr>
        <w:t> </w:t>
      </w:r>
      <w:r>
        <w:rPr/>
        <w:t>元。</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20" w:right="1520"/>
        </w:sectPr>
      </w:pPr>
    </w:p>
    <w:p>
      <w:pPr>
        <w:pStyle w:val="Heading3"/>
        <w:spacing w:line="240" w:lineRule="auto"/>
        <w:ind w:left="257"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290" w:lineRule="auto" w:before="56"/>
        <w:ind w:left="257" w:right="335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12"/>
        <w:ind w:left="257" w:right="-17"/>
        <w:jc w:val="left"/>
      </w:pPr>
      <w:r>
        <w:rPr/>
        <w:t>□适用 √不适用</w:t>
      </w:r>
    </w:p>
    <w:p>
      <w:pPr>
        <w:pStyle w:val="Heading3"/>
        <w:spacing w:line="290" w:lineRule="auto" w:before="56"/>
        <w:ind w:left="257" w:right="2719"/>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3"/>
        <w:spacing w:line="240" w:lineRule="auto" w:before="12"/>
        <w:ind w:left="257" w:right="-17"/>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left="25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5317" w:space="1313"/>
            <w:col w:w="2740"/>
          </w:cols>
        </w:sectPr>
      </w:pPr>
    </w:p>
    <w:p>
      <w:pPr>
        <w:spacing w:line="240" w:lineRule="auto" w:before="7"/>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3;height:2" coordorigin="10,10" coordsize="3193,2">
              <v:shape style="position:absolute;left:10;top:10;width:3193;height:2" coordorigin="10,10" coordsize="3193,0" path="m10,10l3203,10e" filled="false" stroked="true" strokeweight=".95999pt" strokecolor="#009eea">
                <v:path arrowok="t"/>
              </v:shape>
            </v:group>
            <v:group style="position:absolute;left:3203;top:10;width:58;height:2" coordorigin="3203,10" coordsize="58,2">
              <v:shape style="position:absolute;left:3203;top:10;width:58;height:2" coordorigin="3203,10" coordsize="58,0" path="m3203,10l3260,10e" filled="false" stroked="true" strokeweight=".95999pt" strokecolor="#009eea">
                <v:path arrowok="t"/>
              </v:shape>
            </v:group>
            <v:group style="position:absolute;left:3260;top:10;width:2881;height:2" coordorigin="3260,10" coordsize="2881,2">
              <v:shape style="position:absolute;left:3260;top:10;width:2881;height:2" coordorigin="3260,10" coordsize="2881,0" path="m3260,10l6141,10e" filled="false" stroked="true" strokeweight=".95999pt" strokecolor="#009eea">
                <v:path arrowok="t"/>
              </v:shape>
            </v:group>
            <v:group style="position:absolute;left:6141;top:10;width:58;height:2" coordorigin="6141,10" coordsize="58,2">
              <v:shape style="position:absolute;left:6141;top:10;width:58;height:2" coordorigin="6141,10" coordsize="58,0" path="m6141,10l6198,10e" filled="false" stroked="true" strokeweight=".95999pt" strokecolor="#009eea">
                <v:path arrowok="t"/>
              </v:shape>
            </v:group>
            <v:group style="position:absolute;left:6198;top:10;width:2874;height:2" coordorigin="6198,10" coordsize="2874,2">
              <v:shape style="position:absolute;left:6198;top:10;width:2874;height:2" coordorigin="6198,10" coordsize="2874,0" path="m6198,10l9071,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3198"/>
        <w:gridCol w:w="2938"/>
        <w:gridCol w:w="2926"/>
      </w:tblGrid>
      <w:tr>
        <w:trPr>
          <w:trHeight w:val="362" w:hRule="exact"/>
        </w:trPr>
        <w:tc>
          <w:tcPr>
            <w:tcW w:w="319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2,438,073.71</w:t>
            </w:r>
          </w:p>
        </w:tc>
        <w:tc>
          <w:tcPr>
            <w:tcW w:w="29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5,823,683.03</w:t>
            </w:r>
          </w:p>
        </w:tc>
      </w:tr>
      <w:tr>
        <w:trPr>
          <w:trHeight w:val="358"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18,890,201.75</w:t>
            </w:r>
          </w:p>
        </w:tc>
        <w:tc>
          <w:tcPr>
            <w:tcW w:w="29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47,885,668.32</w:t>
            </w:r>
          </w:p>
        </w:tc>
      </w:tr>
      <w:tr>
        <w:trPr>
          <w:trHeight w:val="382" w:hRule="exact"/>
        </w:trPr>
        <w:tc>
          <w:tcPr>
            <w:tcW w:w="319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21,328,275.46</w:t>
            </w:r>
          </w:p>
        </w:tc>
        <w:tc>
          <w:tcPr>
            <w:tcW w:w="292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53,709,351.35</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20"/>
        </w:sectPr>
      </w:pPr>
    </w:p>
    <w:p>
      <w:pPr>
        <w:pStyle w:val="Heading3"/>
        <w:spacing w:line="240" w:lineRule="auto"/>
        <w:ind w:left="257" w:right="-19"/>
        <w:jc w:val="left"/>
        <w:rPr>
          <w:b w:val="0"/>
          <w:bCs w:val="0"/>
        </w:rPr>
      </w:pPr>
      <w:r>
        <w:rPr/>
        <w:t>应收票据</w:t>
      </w:r>
      <w:r>
        <w:rPr>
          <w:b w:val="0"/>
          <w:bCs w:val="0"/>
        </w:rPr>
      </w:r>
    </w:p>
    <w:p>
      <w:pPr>
        <w:pStyle w:val="Heading3"/>
        <w:spacing w:line="240" w:lineRule="auto" w:before="56"/>
        <w:ind w:left="25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2475" w:space="4258"/>
            <w:col w:w="263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00"/>
        <w:gridCol w:w="3053"/>
        <w:gridCol w:w="2808"/>
      </w:tblGrid>
      <w:tr>
        <w:trPr>
          <w:trHeight w:val="382" w:hRule="exact"/>
        </w:trPr>
        <w:tc>
          <w:tcPr>
            <w:tcW w:w="320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305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0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2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2,438,073.71</w:t>
            </w:r>
          </w:p>
        </w:tc>
        <w:tc>
          <w:tcPr>
            <w:tcW w:w="28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23"/>
              <w:jc w:val="right"/>
              <w:rPr>
                <w:rFonts w:ascii="Arial" w:hAnsi="Arial" w:cs="Arial" w:eastAsia="Arial" w:hint="default"/>
                <w:sz w:val="21"/>
                <w:szCs w:val="21"/>
              </w:rPr>
            </w:pPr>
            <w:r>
              <w:rPr>
                <w:rFonts w:ascii="Arial"/>
                <w:spacing w:val="-1"/>
                <w:sz w:val="21"/>
              </w:rPr>
              <w:t>1,600,000.00</w:t>
            </w:r>
          </w:p>
        </w:tc>
      </w:tr>
      <w:tr>
        <w:trPr>
          <w:trHeight w:val="355" w:hRule="exact"/>
        </w:trPr>
        <w:tc>
          <w:tcPr>
            <w:tcW w:w="32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3" w:type="dxa"/>
            <w:tcBorders>
              <w:top w:val="single" w:sz="4" w:space="0" w:color="009EEA"/>
              <w:left w:val="single" w:sz="4" w:space="0" w:color="009EEA"/>
              <w:bottom w:val="single" w:sz="4" w:space="0" w:color="009EEA"/>
              <w:right w:val="single" w:sz="4" w:space="0" w:color="009EEA"/>
            </w:tcBorders>
          </w:tcPr>
          <w:p>
            <w:pPr/>
          </w:p>
        </w:tc>
        <w:tc>
          <w:tcPr>
            <w:tcW w:w="280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23"/>
              <w:jc w:val="right"/>
              <w:rPr>
                <w:rFonts w:ascii="Arial" w:hAnsi="Arial" w:cs="Arial" w:eastAsia="Arial" w:hint="default"/>
                <w:sz w:val="21"/>
                <w:szCs w:val="21"/>
              </w:rPr>
            </w:pPr>
            <w:r>
              <w:rPr>
                <w:rFonts w:ascii="Arial"/>
                <w:spacing w:val="-1"/>
                <w:sz w:val="21"/>
              </w:rPr>
              <w:t>4,223,683.03</w:t>
            </w:r>
          </w:p>
        </w:tc>
      </w:tr>
      <w:tr>
        <w:trPr>
          <w:trHeight w:val="365" w:hRule="exact"/>
        </w:trPr>
        <w:tc>
          <w:tcPr>
            <w:tcW w:w="320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305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2,438,073.71</w:t>
            </w:r>
          </w:p>
        </w:tc>
        <w:tc>
          <w:tcPr>
            <w:tcW w:w="280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5,823,683.03</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6;height:2" coordorigin="10,10" coordsize="3196,2">
              <v:shape style="position:absolute;left:10;top:10;width:3196;height:2" coordorigin="10,10" coordsize="3196,0" path="m10,10l3205,10e" filled="false" stroked="true" strokeweight=".96002pt" strokecolor="#009eea">
                <v:path arrowok="t"/>
              </v:shape>
            </v:group>
            <v:group style="position:absolute;left:3205;top:10;width:58;height:2" coordorigin="3205,10" coordsize="58,2">
              <v:shape style="position:absolute;left:3205;top:10;width:58;height:2" coordorigin="3205,10" coordsize="58,0" path="m3205,10l3263,10e" filled="false" stroked="true" strokeweight=".96002pt" strokecolor="#009eea">
                <v:path arrowok="t"/>
              </v:shape>
            </v:group>
            <v:group style="position:absolute;left:3263;top:10;width:2996;height:2" coordorigin="3263,10" coordsize="2996,2">
              <v:shape style="position:absolute;left:3263;top:10;width:2996;height:2" coordorigin="3263,10" coordsize="2996,0" path="m3263,10l6258,10e" filled="false" stroked="true" strokeweight=".96002pt" strokecolor="#009eea">
                <v:path arrowok="t"/>
              </v:shape>
            </v:group>
            <v:group style="position:absolute;left:6258;top:10;width:58;height:2" coordorigin="6258,10" coordsize="58,2">
              <v:shape style="position:absolute;left:6258;top:10;width:58;height:2" coordorigin="6258,10" coordsize="58,0" path="m6258,10l6316,10e" filled="false" stroked="true" strokeweight=".96002pt" strokecolor="#009eea">
                <v:path arrowok="t"/>
              </v:shape>
            </v:group>
            <v:group style="position:absolute;left:6316;top:10;width:2756;height:2" coordorigin="6316,10" coordsize="2756,2">
              <v:shape style="position:absolute;left:6316;top:10;width:2756;height:2" coordorigin="6316,10" coordsize="2756,0" path="m6316,10l9071,10e" filled="false" stroked="true" strokeweight=".96002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left="257" w:right="0"/>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57" w:right="0"/>
        <w:jc w:val="left"/>
      </w:pPr>
      <w:r>
        <w:rPr/>
        <w:t>□适用 √不适用</w:t>
      </w:r>
    </w:p>
    <w:p>
      <w:pPr>
        <w:pStyle w:val="Heading3"/>
        <w:spacing w:line="240" w:lineRule="auto" w:before="56"/>
        <w:ind w:left="257"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7" w:right="0"/>
        <w:jc w:val="left"/>
      </w:pPr>
      <w:r>
        <w:rPr/>
        <w:t>□适用 √不适用</w:t>
      </w:r>
    </w:p>
    <w:p>
      <w:pPr>
        <w:pStyle w:val="Heading3"/>
        <w:spacing w:line="240" w:lineRule="auto" w:before="57"/>
        <w:ind w:left="257"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left="257" w:right="7514"/>
        <w:jc w:val="left"/>
      </w:pPr>
      <w:r>
        <w:rPr/>
        <w:t>□适用 √不适用</w:t>
      </w:r>
      <w:r>
        <w:rPr>
          <w:w w:val="100"/>
        </w:rPr>
        <w:t> </w:t>
      </w:r>
      <w:r>
        <w:rPr/>
        <w:t>其他说明</w:t>
      </w:r>
    </w:p>
    <w:p>
      <w:pPr>
        <w:pStyle w:val="BodyText"/>
        <w:spacing w:line="249" w:lineRule="exact"/>
        <w:ind w:left="257" w:right="0"/>
        <w:jc w:val="left"/>
      </w:pPr>
      <w:r>
        <w:rPr/>
        <w:t>□适用 √不适用</w:t>
      </w:r>
    </w:p>
    <w:p>
      <w:pPr>
        <w:spacing w:after="0" w:line="249" w:lineRule="exact"/>
        <w:jc w:val="left"/>
        <w:sectPr>
          <w:type w:val="continuous"/>
          <w:pgSz w:w="11910" w:h="16840"/>
          <w:pgMar w:top="1120" w:bottom="1380" w:left="1020" w:right="1520"/>
        </w:sectPr>
      </w:pPr>
    </w:p>
    <w:p>
      <w:pPr>
        <w:spacing w:before="20"/>
        <w:ind w:left="6395" w:right="642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6"/>
          <w:footerReference w:type="default" r:id="rId57"/>
          <w:pgSz w:w="16840" w:h="11910" w:orient="landscape"/>
          <w:pgMar w:header="0" w:footer="0" w:top="800" w:bottom="280" w:left="1380" w:right="1280"/>
        </w:sectPr>
      </w:pPr>
    </w:p>
    <w:p>
      <w:pPr>
        <w:pStyle w:val="Heading3"/>
        <w:spacing w:line="290" w:lineRule="auto"/>
        <w:ind w:left="144"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44" w:right="0"/>
        <w:jc w:val="left"/>
      </w:pPr>
      <w:r>
        <w:rPr/>
        <w:t>单位：元币种：人民币</w:t>
      </w:r>
    </w:p>
    <w:p>
      <w:pPr>
        <w:spacing w:after="0" w:line="240" w:lineRule="auto"/>
        <w:jc w:val="left"/>
        <w:sectPr>
          <w:type w:val="continuous"/>
          <w:pgSz w:w="16840" w:h="11910" w:orient="landscape"/>
          <w:pgMar w:top="1120" w:bottom="1380" w:left="1380" w:right="1280"/>
          <w:cols w:num="2" w:equalWidth="0">
            <w:col w:w="2262" w:space="9409"/>
            <w:col w:w="2509"/>
          </w:cols>
        </w:sectPr>
      </w:pPr>
    </w:p>
    <w:p>
      <w:pPr>
        <w:spacing w:line="240" w:lineRule="auto" w:before="7"/>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871;height:2" coordorigin="10,10" coordsize="1871,2">
              <v:shape style="position:absolute;left:10;top:10;width:1871;height:2" coordorigin="10,10" coordsize="1871,0" path="m10,10l1880,10e" filled="false" stroked="true" strokeweight=".96pt" strokecolor="#009eea">
                <v:path arrowok="t"/>
              </v:shape>
            </v:group>
            <v:group style="position:absolute;left:1880;top:10;width:58;height:2" coordorigin="1880,10" coordsize="58,2">
              <v:shape style="position:absolute;left:1880;top:10;width:58;height:2" coordorigin="1880,10" coordsize="58,0" path="m1880,10l1937,10e" filled="false" stroked="true" strokeweight=".96pt" strokecolor="#009eea">
                <v:path arrowok="t"/>
              </v:shape>
            </v:group>
            <v:group style="position:absolute;left:1937;top:10;width:6174;height:2" coordorigin="1937,10" coordsize="6174,2">
              <v:shape style="position:absolute;left:1937;top:10;width:6174;height:2" coordorigin="1937,10" coordsize="6174,0" path="m1937,10l8111,10e" filled="false" stroked="true" strokeweight=".96pt" strokecolor="#009eea">
                <v:path arrowok="t"/>
              </v:shape>
            </v:group>
            <v:group style="position:absolute;left:8111;top:10;width:58;height:2" coordorigin="8111,10" coordsize="58,2">
              <v:shape style="position:absolute;left:8111;top:10;width:58;height:2" coordorigin="8111,10" coordsize="58,0" path="m8111,10l8169,10e" filled="false" stroked="true" strokeweight=".96pt" strokecolor="#009eea">
                <v:path arrowok="t"/>
              </v:shape>
            </v:group>
            <v:group style="position:absolute;left:8169;top:10;width:5778;height:2" coordorigin="8169,10" coordsize="5778,2">
              <v:shape style="position:absolute;left:8169;top:10;width:5778;height:2" coordorigin="8169,10" coordsize="5778,0" path="m8169,10l13946,10e" filled="false" stroked="true" strokeweight=".96pt" strokecolor="#009eea">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875"/>
        <w:gridCol w:w="1700"/>
        <w:gridCol w:w="710"/>
        <w:gridCol w:w="1699"/>
        <w:gridCol w:w="716"/>
        <w:gridCol w:w="1406"/>
        <w:gridCol w:w="1522"/>
        <w:gridCol w:w="670"/>
        <w:gridCol w:w="1522"/>
        <w:gridCol w:w="713"/>
        <w:gridCol w:w="1404"/>
      </w:tblGrid>
      <w:tr>
        <w:trPr>
          <w:trHeight w:val="362" w:hRule="exact"/>
        </w:trPr>
        <w:tc>
          <w:tcPr>
            <w:tcW w:w="1875"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31" w:type="dxa"/>
            <w:gridSpan w:val="5"/>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831" w:type="dxa"/>
            <w:gridSpan w:val="5"/>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1875" w:type="dxa"/>
            <w:vMerge/>
            <w:tcBorders>
              <w:left w:val="nil" w:sz="6" w:space="0" w:color="auto"/>
              <w:right w:val="single" w:sz="4" w:space="0" w:color="009EEA"/>
            </w:tcBorders>
          </w:tcPr>
          <w:p>
            <w:pPr/>
          </w:p>
        </w:tc>
        <w:tc>
          <w:tcPr>
            <w:tcW w:w="2410"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7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78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06" w:type="dxa"/>
            <w:vMerge w:val="restart"/>
            <w:tcBorders>
              <w:top w:val="single" w:sz="4" w:space="0" w:color="009EEA"/>
              <w:left w:val="single" w:sz="4" w:space="0" w:color="009EEA"/>
              <w:right w:val="single" w:sz="4" w:space="0" w:color="009EEA"/>
            </w:tcBorders>
          </w:tcPr>
          <w:p>
            <w:pPr>
              <w:pStyle w:val="TableParagraph"/>
              <w:spacing w:line="240" w:lineRule="auto" w:before="143"/>
              <w:ind w:left="487" w:right="48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192"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34"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04" w:type="dxa"/>
            <w:vMerge w:val="restart"/>
            <w:tcBorders>
              <w:top w:val="single" w:sz="4" w:space="0" w:color="009EEA"/>
              <w:left w:val="single" w:sz="4" w:space="0" w:color="009EEA"/>
              <w:right w:val="nil" w:sz="6" w:space="0" w:color="auto"/>
            </w:tcBorders>
          </w:tcPr>
          <w:p>
            <w:pPr>
              <w:pStyle w:val="TableParagraph"/>
              <w:spacing w:line="240" w:lineRule="auto" w:before="143"/>
              <w:ind w:left="487" w:right="488"/>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875" w:type="dxa"/>
            <w:vMerge/>
            <w:tcBorders>
              <w:left w:val="nil" w:sz="6" w:space="0" w:color="auto"/>
              <w:bottom w:val="single" w:sz="4" w:space="0" w:color="009EEA"/>
              <w:right w:val="single" w:sz="4" w:space="0" w:color="009EEA"/>
            </w:tcBorders>
          </w:tcPr>
          <w:p>
            <w:pP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58" w:lineRule="exact"/>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91" w:right="0"/>
              <w:jc w:val="left"/>
              <w:rPr>
                <w:rFonts w:ascii="Times New Roman" w:hAnsi="Times New Roman" w:cs="Times New Roman" w:eastAsia="Times New Roman" w:hint="default"/>
                <w:sz w:val="21"/>
                <w:szCs w:val="21"/>
              </w:rPr>
            </w:pPr>
            <w:r>
              <w:rPr>
                <w:rFonts w:ascii="Times New Roman"/>
                <w:sz w:val="21"/>
              </w:rPr>
              <w:t>(%)</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91"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06" w:type="dxa"/>
            <w:vMerge/>
            <w:tcBorders>
              <w:left w:val="single" w:sz="4" w:space="0" w:color="009EEA"/>
              <w:bottom w:val="single" w:sz="4" w:space="0" w:color="009EEA"/>
              <w:right w:val="single" w:sz="4" w:space="0" w:color="009EEA"/>
            </w:tcBorders>
          </w:tcPr>
          <w:p>
            <w:pP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0" w:type="dxa"/>
            <w:tcBorders>
              <w:top w:val="single" w:sz="4" w:space="0" w:color="009EEA"/>
              <w:left w:val="single" w:sz="4" w:space="0" w:color="009EEA"/>
              <w:bottom w:val="single" w:sz="4" w:space="0" w:color="009EEA"/>
              <w:right w:val="single" w:sz="4" w:space="0" w:color="009EEA"/>
            </w:tcBorders>
          </w:tcPr>
          <w:p>
            <w:pPr>
              <w:pStyle w:val="TableParagraph"/>
              <w:spacing w:line="258" w:lineRule="exact"/>
              <w:ind w:left="11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72" w:right="0"/>
              <w:jc w:val="left"/>
              <w:rPr>
                <w:rFonts w:ascii="Times New Roman" w:hAnsi="Times New Roman" w:cs="Times New Roman" w:eastAsia="Times New Roman" w:hint="default"/>
                <w:sz w:val="21"/>
                <w:szCs w:val="21"/>
              </w:rPr>
            </w:pPr>
            <w:r>
              <w:rPr>
                <w:rFonts w:ascii="Times New Roman"/>
                <w:sz w:val="21"/>
              </w:rPr>
              <w:t>(%)</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8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04" w:type="dxa"/>
            <w:vMerge/>
            <w:tcBorders>
              <w:left w:val="single" w:sz="4" w:space="0" w:color="009EEA"/>
              <w:bottom w:val="single" w:sz="4" w:space="0" w:color="009EEA"/>
              <w:right w:val="nil" w:sz="6" w:space="0" w:color="auto"/>
            </w:tcBorders>
          </w:tcPr>
          <w:p>
            <w:pPr/>
          </w:p>
        </w:tc>
      </w:tr>
      <w:tr>
        <w:trPr>
          <w:trHeight w:val="828" w:hRule="exact"/>
        </w:trPr>
        <w:tc>
          <w:tcPr>
            <w:tcW w:w="187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14"/>
                <w:sz w:val="21"/>
                <w:szCs w:val="21"/>
              </w:rPr>
              <w:t>单项金额重大并单</w:t>
            </w:r>
          </w:p>
          <w:p>
            <w:pPr>
              <w:pStyle w:val="TableParagraph"/>
              <w:spacing w:line="272" w:lineRule="exact" w:before="27"/>
              <w:ind w:left="31" w:right="22"/>
              <w:jc w:val="left"/>
              <w:rPr>
                <w:rFonts w:ascii="宋体" w:hAnsi="宋体" w:cs="宋体" w:eastAsia="宋体" w:hint="default"/>
                <w:sz w:val="21"/>
                <w:szCs w:val="21"/>
              </w:rPr>
            </w:pPr>
            <w:r>
              <w:rPr>
                <w:rFonts w:ascii="宋体" w:hAnsi="宋体" w:cs="宋体" w:eastAsia="宋体" w:hint="default"/>
                <w:spacing w:val="14"/>
                <w:sz w:val="21"/>
                <w:szCs w:val="21"/>
              </w:rPr>
              <w:t>独计提坏账准备的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应收账款</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268,143,831.70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77.82</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249,447,737.95</w:t>
            </w:r>
          </w:p>
        </w:tc>
        <w:tc>
          <w:tcPr>
            <w:tcW w:w="7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93.03</w:t>
            </w:r>
          </w:p>
        </w:tc>
        <w:tc>
          <w:tcPr>
            <w:tcW w:w="14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18,696,093.75</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279,634,432.60</w:t>
            </w:r>
          </w:p>
        </w:tc>
        <w:tc>
          <w:tcPr>
            <w:tcW w:w="6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78.24</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235,781,996.40</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84.32</w:t>
            </w:r>
          </w:p>
        </w:tc>
        <w:tc>
          <w:tcPr>
            <w:tcW w:w="14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43,852,436.20</w:t>
            </w:r>
          </w:p>
        </w:tc>
      </w:tr>
      <w:tr>
        <w:trPr>
          <w:trHeight w:val="826" w:hRule="exact"/>
        </w:trPr>
        <w:tc>
          <w:tcPr>
            <w:tcW w:w="1875"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14"/>
                <w:sz w:val="21"/>
                <w:szCs w:val="21"/>
              </w:rPr>
              <w:t>按信用风险特征组</w:t>
            </w:r>
          </w:p>
          <w:p>
            <w:pPr>
              <w:pStyle w:val="TableParagraph"/>
              <w:spacing w:line="240" w:lineRule="auto"/>
              <w:ind w:left="31" w:right="23"/>
              <w:jc w:val="left"/>
              <w:rPr>
                <w:rFonts w:ascii="宋体" w:hAnsi="宋体" w:cs="宋体" w:eastAsia="宋体" w:hint="default"/>
                <w:sz w:val="21"/>
                <w:szCs w:val="21"/>
              </w:rPr>
            </w:pPr>
            <w:r>
              <w:rPr>
                <w:rFonts w:ascii="宋体" w:hAnsi="宋体" w:cs="宋体" w:eastAsia="宋体" w:hint="default"/>
                <w:spacing w:val="14"/>
                <w:sz w:val="21"/>
                <w:szCs w:val="21"/>
              </w:rPr>
              <w:t>合计提坏账准备的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应收账款</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388,216.00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4"/>
                <w:sz w:val="21"/>
              </w:rPr>
              <w:t>0.11</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194,108.00</w:t>
            </w:r>
          </w:p>
        </w:tc>
        <w:tc>
          <w:tcPr>
            <w:tcW w:w="7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50.00</w:t>
            </w:r>
          </w:p>
        </w:tc>
        <w:tc>
          <w:tcPr>
            <w:tcW w:w="14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194,108.00</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5,969,469.07</w:t>
            </w:r>
          </w:p>
        </w:tc>
        <w:tc>
          <w:tcPr>
            <w:tcW w:w="6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1.67</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2,984,734.54</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50.00</w:t>
            </w:r>
          </w:p>
        </w:tc>
        <w:tc>
          <w:tcPr>
            <w:tcW w:w="14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2,984,734.53</w:t>
            </w:r>
          </w:p>
        </w:tc>
      </w:tr>
      <w:tr>
        <w:trPr>
          <w:trHeight w:val="828" w:hRule="exact"/>
        </w:trPr>
        <w:tc>
          <w:tcPr>
            <w:tcW w:w="1875"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14"/>
                <w:sz w:val="21"/>
                <w:szCs w:val="21"/>
              </w:rPr>
              <w:t>单项金额不重大但</w:t>
            </w:r>
          </w:p>
          <w:p>
            <w:pPr>
              <w:pStyle w:val="TableParagraph"/>
              <w:spacing w:line="240" w:lineRule="auto"/>
              <w:ind w:left="31" w:right="23"/>
              <w:jc w:val="left"/>
              <w:rPr>
                <w:rFonts w:ascii="宋体" w:hAnsi="宋体" w:cs="宋体" w:eastAsia="宋体" w:hint="default"/>
                <w:sz w:val="21"/>
                <w:szCs w:val="21"/>
              </w:rPr>
            </w:pPr>
            <w:r>
              <w:rPr>
                <w:rFonts w:ascii="宋体" w:hAnsi="宋体" w:cs="宋体" w:eastAsia="宋体" w:hint="default"/>
                <w:spacing w:val="14"/>
                <w:sz w:val="21"/>
                <w:szCs w:val="21"/>
              </w:rPr>
              <w:t>单独计提坏账准备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的应收账款</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76,025,058.36</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22.07</w:t>
            </w:r>
          </w:p>
        </w:tc>
        <w:tc>
          <w:tcPr>
            <w:tcW w:w="16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76,025,058.36</w:t>
            </w:r>
          </w:p>
        </w:tc>
        <w:tc>
          <w:tcPr>
            <w:tcW w:w="7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z w:val="21"/>
              </w:rPr>
              <w:t>100.00</w:t>
            </w:r>
          </w:p>
        </w:tc>
        <w:tc>
          <w:tcPr>
            <w:tcW w:w="1406" w:type="dxa"/>
            <w:tcBorders>
              <w:top w:val="single" w:sz="4" w:space="0" w:color="009EEA"/>
              <w:left w:val="single" w:sz="4" w:space="0" w:color="009EEA"/>
              <w:bottom w:val="single" w:sz="4" w:space="0" w:color="009EEA"/>
              <w:right w:val="single" w:sz="4" w:space="0" w:color="009EEA"/>
            </w:tcBorders>
          </w:tcPr>
          <w:p>
            <w:pP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2"/>
                <w:sz w:val="21"/>
              </w:rPr>
              <w:t>71,811,721.91</w:t>
            </w:r>
          </w:p>
        </w:tc>
        <w:tc>
          <w:tcPr>
            <w:tcW w:w="6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20.09</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70,763,224.32</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98.54</w:t>
            </w:r>
          </w:p>
        </w:tc>
        <w:tc>
          <w:tcPr>
            <w:tcW w:w="14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1,048,497.59</w:t>
            </w:r>
          </w:p>
        </w:tc>
      </w:tr>
      <w:tr>
        <w:trPr>
          <w:trHeight w:val="614" w:hRule="exact"/>
        </w:trPr>
        <w:tc>
          <w:tcPr>
            <w:tcW w:w="187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29"/>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1"/>
                <w:sz w:val="21"/>
              </w:rPr>
              <w:t>344,557,106.06</w:t>
            </w:r>
          </w:p>
        </w:tc>
        <w:tc>
          <w:tcPr>
            <w:tcW w:w="71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left="1" w:right="0"/>
              <w:jc w:val="center"/>
              <w:rPr>
                <w:rFonts w:ascii="Arial" w:hAnsi="Arial" w:cs="Arial" w:eastAsia="Arial" w:hint="default"/>
                <w:sz w:val="21"/>
                <w:szCs w:val="21"/>
              </w:rPr>
            </w:pPr>
            <w:r>
              <w:rPr>
                <w:rFonts w:ascii="Arial"/>
                <w:w w:val="100"/>
                <w:sz w:val="21"/>
              </w:rPr>
              <w:t>/</w:t>
            </w:r>
          </w:p>
        </w:tc>
        <w:tc>
          <w:tcPr>
            <w:tcW w:w="169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325,666,904.31</w:t>
            </w:r>
          </w:p>
        </w:tc>
        <w:tc>
          <w:tcPr>
            <w:tcW w:w="71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0"/>
              <w:jc w:val="center"/>
              <w:rPr>
                <w:rFonts w:ascii="Arial" w:hAnsi="Arial" w:cs="Arial" w:eastAsia="Arial" w:hint="default"/>
                <w:sz w:val="21"/>
                <w:szCs w:val="21"/>
              </w:rPr>
            </w:pPr>
            <w:r>
              <w:rPr>
                <w:rFonts w:ascii="Arial"/>
                <w:w w:val="100"/>
                <w:sz w:val="21"/>
              </w:rPr>
              <w:t>/</w:t>
            </w:r>
          </w:p>
        </w:tc>
        <w:tc>
          <w:tcPr>
            <w:tcW w:w="140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18,890,201.75</w:t>
            </w:r>
          </w:p>
        </w:tc>
        <w:tc>
          <w:tcPr>
            <w:tcW w:w="152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1"/>
                <w:sz w:val="21"/>
              </w:rPr>
              <w:t>357,415,623.58</w:t>
            </w:r>
          </w:p>
        </w:tc>
        <w:tc>
          <w:tcPr>
            <w:tcW w:w="6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0"/>
              <w:jc w:val="center"/>
              <w:rPr>
                <w:rFonts w:ascii="Arial" w:hAnsi="Arial" w:cs="Arial" w:eastAsia="Arial" w:hint="default"/>
                <w:sz w:val="21"/>
                <w:szCs w:val="21"/>
              </w:rPr>
            </w:pPr>
            <w:r>
              <w:rPr>
                <w:rFonts w:ascii="Arial"/>
                <w:w w:val="100"/>
                <w:sz w:val="21"/>
              </w:rPr>
              <w:t>/</w:t>
            </w:r>
          </w:p>
        </w:tc>
        <w:tc>
          <w:tcPr>
            <w:tcW w:w="152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1"/>
                <w:sz w:val="21"/>
              </w:rPr>
              <w:t>309,529,955.26</w:t>
            </w:r>
          </w:p>
        </w:tc>
        <w:tc>
          <w:tcPr>
            <w:tcW w:w="71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1"/>
              <w:jc w:val="center"/>
              <w:rPr>
                <w:rFonts w:ascii="Arial" w:hAnsi="Arial" w:cs="Arial" w:eastAsia="Arial" w:hint="default"/>
                <w:sz w:val="21"/>
                <w:szCs w:val="21"/>
              </w:rPr>
            </w:pPr>
            <w:r>
              <w:rPr>
                <w:rFonts w:ascii="Arial"/>
                <w:w w:val="100"/>
                <w:sz w:val="21"/>
              </w:rPr>
              <w:t>/</w:t>
            </w:r>
          </w:p>
        </w:tc>
        <w:tc>
          <w:tcPr>
            <w:tcW w:w="140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72"/>
              <w:ind w:right="25"/>
              <w:jc w:val="right"/>
              <w:rPr>
                <w:rFonts w:ascii="Arial" w:hAnsi="Arial" w:cs="Arial" w:eastAsia="Arial" w:hint="default"/>
                <w:sz w:val="21"/>
                <w:szCs w:val="21"/>
              </w:rPr>
            </w:pPr>
            <w:r>
              <w:rPr>
                <w:rFonts w:ascii="Arial"/>
                <w:spacing w:val="-1"/>
                <w:sz w:val="21"/>
              </w:rPr>
              <w:t>47,885,668.32</w:t>
            </w:r>
          </w:p>
        </w:tc>
      </w:tr>
    </w:tbl>
    <w:p>
      <w:pPr>
        <w:spacing w:line="240" w:lineRule="auto" w:before="11"/>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871;height:2" coordorigin="10,10" coordsize="1871,2">
              <v:shape style="position:absolute;left:10;top:10;width:1871;height:2" coordorigin="10,10" coordsize="1871,0" path="m10,10l1880,10e" filled="false" stroked="true" strokeweight=".96002pt" strokecolor="#009eea">
                <v:path arrowok="t"/>
              </v:shape>
            </v:group>
            <v:group style="position:absolute;left:1880;top:10;width:58;height:2" coordorigin="1880,10" coordsize="58,2">
              <v:shape style="position:absolute;left:1880;top:10;width:58;height:2" coordorigin="1880,10" coordsize="58,0" path="m1880,10l1937,10e" filled="false" stroked="true" strokeweight=".96002pt" strokecolor="#009eea">
                <v:path arrowok="t"/>
              </v:shape>
            </v:group>
            <v:group style="position:absolute;left:1937;top:10;width:1643;height:2" coordorigin="1937,10" coordsize="1643,2">
              <v:shape style="position:absolute;left:1937;top:10;width:1643;height:2" coordorigin="1937,10" coordsize="1643,0" path="m1937,10l3579,10e" filled="false" stroked="true" strokeweight=".96002pt" strokecolor="#009eea">
                <v:path arrowok="t"/>
              </v:shape>
            </v:group>
            <v:group style="position:absolute;left:3579;top:10;width:58;height:2" coordorigin="3579,10" coordsize="58,2">
              <v:shape style="position:absolute;left:3579;top:10;width:58;height:2" coordorigin="3579,10" coordsize="58,0" path="m3579,10l3637,10e" filled="false" stroked="true" strokeweight=".96002pt" strokecolor="#009eea">
                <v:path arrowok="t"/>
              </v:shape>
            </v:group>
            <v:group style="position:absolute;left:3637;top:10;width:653;height:2" coordorigin="3637,10" coordsize="653,2">
              <v:shape style="position:absolute;left:3637;top:10;width:653;height:2" coordorigin="3637,10" coordsize="653,0" path="m3637,10l4290,10e" filled="false" stroked="true" strokeweight=".96002pt" strokecolor="#009eea">
                <v:path arrowok="t"/>
              </v:shape>
            </v:group>
            <v:group style="position:absolute;left:4290;top:10;width:58;height:2" coordorigin="4290,10" coordsize="58,2">
              <v:shape style="position:absolute;left:4290;top:10;width:58;height:2" coordorigin="4290,10" coordsize="58,0" path="m4290,10l4347,10e" filled="false" stroked="true" strokeweight=".96002pt" strokecolor="#009eea">
                <v:path arrowok="t"/>
              </v:shape>
            </v:group>
            <v:group style="position:absolute;left:4347;top:10;width:1642;height:2" coordorigin="4347,10" coordsize="1642,2">
              <v:shape style="position:absolute;left:4347;top:10;width:1642;height:2" coordorigin="4347,10" coordsize="1642,0" path="m4347,10l5989,10e" filled="false" stroked="true" strokeweight=".96002pt" strokecolor="#009eea">
                <v:path arrowok="t"/>
              </v:shape>
            </v:group>
            <v:group style="position:absolute;left:5989;top:10;width:58;height:2" coordorigin="5989,10" coordsize="58,2">
              <v:shape style="position:absolute;left:5989;top:10;width:58;height:2" coordorigin="5989,10" coordsize="58,0" path="m5989,10l6047,10e" filled="false" stroked="true" strokeweight=".96002pt" strokecolor="#009eea">
                <v:path arrowok="t"/>
              </v:shape>
            </v:group>
            <v:group style="position:absolute;left:6047;top:10;width:659;height:2" coordorigin="6047,10" coordsize="659,2">
              <v:shape style="position:absolute;left:6047;top:10;width:659;height:2" coordorigin="6047,10" coordsize="659,0" path="m6047,10l6705,10e" filled="false" stroked="true" strokeweight=".96002pt" strokecolor="#009eea">
                <v:path arrowok="t"/>
              </v:shape>
            </v:group>
            <v:group style="position:absolute;left:6705;top:10;width:58;height:2" coordorigin="6705,10" coordsize="58,2">
              <v:shape style="position:absolute;left:6705;top:10;width:58;height:2" coordorigin="6705,10" coordsize="58,0" path="m6705,10l6762,10e" filled="false" stroked="true" strokeweight=".96002pt" strokecolor="#009eea">
                <v:path arrowok="t"/>
              </v:shape>
            </v:group>
            <v:group style="position:absolute;left:6762;top:10;width:1349;height:2" coordorigin="6762,10" coordsize="1349,2">
              <v:shape style="position:absolute;left:6762;top:10;width:1349;height:2" coordorigin="6762,10" coordsize="1349,0" path="m6762,10l8111,10e" filled="false" stroked="true" strokeweight=".96002pt" strokecolor="#009eea">
                <v:path arrowok="t"/>
              </v:shape>
            </v:group>
            <v:group style="position:absolute;left:8111;top:10;width:58;height:2" coordorigin="8111,10" coordsize="58,2">
              <v:shape style="position:absolute;left:8111;top:10;width:58;height:2" coordorigin="8111,10" coordsize="58,0" path="m8111,10l8169,10e" filled="false" stroked="true" strokeweight=".96002pt" strokecolor="#009eea">
                <v:path arrowok="t"/>
              </v:shape>
            </v:group>
            <v:group style="position:absolute;left:8169;top:10;width:1464;height:2" coordorigin="8169,10" coordsize="1464,2">
              <v:shape style="position:absolute;left:8169;top:10;width:1464;height:2" coordorigin="8169,10" coordsize="1464,0" path="m8169,10l9633,10e" filled="false" stroked="true" strokeweight=".96002pt" strokecolor="#009eea">
                <v:path arrowok="t"/>
              </v:shape>
            </v:group>
            <v:group style="position:absolute;left:9633;top:10;width:58;height:2" coordorigin="9633,10" coordsize="58,2">
              <v:shape style="position:absolute;left:9633;top:10;width:58;height:2" coordorigin="9633,10" coordsize="58,0" path="m9633,10l9690,10e" filled="false" stroked="true" strokeweight=".96002pt" strokecolor="#009eea">
                <v:path arrowok="t"/>
              </v:shape>
            </v:group>
            <v:group style="position:absolute;left:9690;top:10;width:613;height:2" coordorigin="9690,10" coordsize="613,2">
              <v:shape style="position:absolute;left:9690;top:10;width:613;height:2" coordorigin="9690,10" coordsize="613,0" path="m9690,10l10303,10e" filled="false" stroked="true" strokeweight=".96002pt" strokecolor="#009eea">
                <v:path arrowok="t"/>
              </v:shape>
            </v:group>
            <v:group style="position:absolute;left:10303;top:10;width:58;height:2" coordorigin="10303,10" coordsize="58,2">
              <v:shape style="position:absolute;left:10303;top:10;width:58;height:2" coordorigin="10303,10" coordsize="58,0" path="m10303,10l10360,10e" filled="false" stroked="true" strokeweight=".96002pt" strokecolor="#009eea">
                <v:path arrowok="t"/>
              </v:shape>
            </v:group>
            <v:group style="position:absolute;left:10360;top:10;width:1464;height:2" coordorigin="10360,10" coordsize="1464,2">
              <v:shape style="position:absolute;left:10360;top:10;width:1464;height:2" coordorigin="10360,10" coordsize="1464,0" path="m10360,10l11824,10e" filled="false" stroked="true" strokeweight=".96002pt" strokecolor="#009eea">
                <v:path arrowok="t"/>
              </v:shape>
            </v:group>
            <v:group style="position:absolute;left:11824;top:10;width:58;height:2" coordorigin="11824,10" coordsize="58,2">
              <v:shape style="position:absolute;left:11824;top:10;width:58;height:2" coordorigin="11824,10" coordsize="58,0" path="m11824,10l11882,10e" filled="false" stroked="true" strokeweight=".96002pt" strokecolor="#009eea">
                <v:path arrowok="t"/>
              </v:shape>
            </v:group>
            <v:group style="position:absolute;left:11882;top:10;width:656;height:2" coordorigin="11882,10" coordsize="656,2">
              <v:shape style="position:absolute;left:11882;top:10;width:656;height:2" coordorigin="11882,10" coordsize="656,0" path="m11882,10l12537,10e" filled="false" stroked="true" strokeweight=".96002pt" strokecolor="#009eea">
                <v:path arrowok="t"/>
              </v:shape>
            </v:group>
            <v:group style="position:absolute;left:12537;top:10;width:58;height:2" coordorigin="12537,10" coordsize="58,2">
              <v:shape style="position:absolute;left:12537;top:10;width:58;height:2" coordorigin="12537,10" coordsize="58,0" path="m12537,10l12595,10e" filled="false" stroked="true" strokeweight=".96002pt" strokecolor="#009eea">
                <v:path arrowok="t"/>
              </v:shape>
            </v:group>
            <v:group style="position:absolute;left:12595;top:10;width:1352;height:2" coordorigin="12595,10" coordsize="1352,2">
              <v:shape style="position:absolute;left:12595;top:10;width:1352;height:2" coordorigin="12595,10" coordsize="1352,0" path="m12595,10l13946,10e" filled="false" stroked="true" strokeweight=".96002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63"/>
        <w:ind w:left="6395" w:right="6411" w:firstLine="0"/>
        <w:jc w:val="center"/>
        <w:rPr>
          <w:rFonts w:ascii="Calibri" w:hAnsi="Calibri" w:cs="Calibri" w:eastAsia="Calibri" w:hint="default"/>
          <w:sz w:val="18"/>
          <w:szCs w:val="18"/>
        </w:rPr>
      </w:pPr>
      <w:r>
        <w:rPr>
          <w:rFonts w:ascii="Calibri"/>
          <w:b/>
          <w:sz w:val="18"/>
        </w:rPr>
        <w:t>106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58"/>
          <w:pgSz w:w="11910" w:h="16840"/>
          <w:pgMar w:footer="1195" w:header="0" w:top="1120" w:bottom="1380" w:left="1020" w:right="1520"/>
          <w:pgNumType w:start="107"/>
        </w:sectPr>
      </w:pPr>
    </w:p>
    <w:p>
      <w:pPr>
        <w:pStyle w:val="BodyText"/>
        <w:spacing w:line="273" w:lineRule="exact" w:before="36"/>
        <w:ind w:left="257" w:right="0"/>
        <w:jc w:val="left"/>
      </w:pPr>
      <w:r>
        <w:rPr>
          <w:spacing w:val="-2"/>
        </w:rPr>
        <w:t>期末单项金额重大并单项计提坏账准备的应收账款</w:t>
      </w:r>
    </w:p>
    <w:p>
      <w:pPr>
        <w:pStyle w:val="BodyText"/>
        <w:spacing w:line="273"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4883" w:space="1850"/>
            <w:col w:w="2637"/>
          </w:cols>
        </w:sectPr>
      </w:pPr>
    </w:p>
    <w:p>
      <w:pPr>
        <w:spacing w:line="240" w:lineRule="auto" w:before="4"/>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3083;height:2" coordorigin="10,10" coordsize="3083,2">
              <v:shape style="position:absolute;left:10;top:10;width:3083;height:2" coordorigin="10,10" coordsize="3083,0" path="m10,10l3092,10e" filled="false" stroked="true" strokeweight=".96001pt" strokecolor="#009eea">
                <v:path arrowok="t"/>
              </v:shape>
            </v:group>
            <v:group style="position:absolute;left:3092;top:10;width:58;height:2" coordorigin="3092,10" coordsize="58,2">
              <v:shape style="position:absolute;left:3092;top:10;width:58;height:2" coordorigin="3092,10" coordsize="58,0" path="m3092,10l3150,10e" filled="false" stroked="true" strokeweight=".96001pt" strokecolor="#009eea">
                <v:path arrowok="t"/>
              </v:shape>
            </v:group>
            <v:group style="position:absolute;left:3150;top:10;width:5910;height:2" coordorigin="3150,10" coordsize="5910,2">
              <v:shape style="position:absolute;left:3150;top:10;width:5910;height:2" coordorigin="3150,10" coordsize="5910,0" path="m3150,10l9060,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3087"/>
        <w:gridCol w:w="1702"/>
        <w:gridCol w:w="1558"/>
        <w:gridCol w:w="850"/>
        <w:gridCol w:w="1853"/>
      </w:tblGrid>
      <w:tr>
        <w:trPr>
          <w:trHeight w:val="365" w:hRule="exact"/>
        </w:trPr>
        <w:tc>
          <w:tcPr>
            <w:tcW w:w="3087" w:type="dxa"/>
            <w:vMerge w:val="restart"/>
            <w:tcBorders>
              <w:top w:val="single" w:sz="8" w:space="0" w:color="009EEA"/>
              <w:left w:val="nil" w:sz="6" w:space="0" w:color="auto"/>
              <w:right w:val="single" w:sz="4" w:space="0" w:color="009EEA"/>
            </w:tcBorders>
          </w:tcPr>
          <w:p>
            <w:pPr>
              <w:pStyle w:val="TableParagraph"/>
              <w:spacing w:line="273" w:lineRule="exact" w:before="148"/>
              <w:ind w:left="7"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5963" w:type="dxa"/>
            <w:gridSpan w:val="4"/>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087" w:type="dxa"/>
            <w:vMerge/>
            <w:tcBorders>
              <w:left w:val="nil" w:sz="6" w:space="0" w:color="auto"/>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100" w:right="-5" w:firstLine="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00" w:right="-5"/>
              <w:jc w:val="left"/>
              <w:rPr>
                <w:rFonts w:ascii="宋体" w:hAnsi="宋体" w:cs="宋体" w:eastAsia="宋体" w:hint="default"/>
                <w:sz w:val="21"/>
                <w:szCs w:val="21"/>
              </w:rPr>
            </w:pPr>
            <w:r>
              <w:rPr>
                <w:rFonts w:ascii="宋体" w:hAnsi="宋体" w:cs="宋体" w:eastAsia="宋体" w:hint="default"/>
                <w:spacing w:val="-17"/>
                <w:sz w:val="21"/>
                <w:szCs w:val="21"/>
              </w:rPr>
              <w:t>例（</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50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153,227,208.56</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140,313,290.30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91.57</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长春市嘉昌贸易有限责任公司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34,447,917.04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28,665,741.55</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83.21</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16,439,366.60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16,439,366.60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2"/>
                <w:sz w:val="21"/>
              </w:rPr>
              <w:t>11,980,177.90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11,980,177.90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6"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26" w:right="0"/>
              <w:jc w:val="left"/>
              <w:rPr>
                <w:rFonts w:ascii="宋体" w:hAnsi="宋体" w:cs="宋体" w:eastAsia="宋体" w:hint="default"/>
                <w:sz w:val="21"/>
                <w:szCs w:val="21"/>
              </w:rPr>
            </w:pPr>
            <w:r>
              <w:rPr>
                <w:rFonts w:ascii="宋体" w:hAnsi="宋体" w:cs="宋体" w:eastAsia="宋体" w:hint="default"/>
                <w:sz w:val="21"/>
                <w:szCs w:val="21"/>
              </w:rPr>
              <w:t>黑龙江农垦宏信有限公司一部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2"/>
                <w:sz w:val="21"/>
              </w:rPr>
              <w:t>11,850,141.97</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11,850,141.97</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大庆高新区新金雨经贸有限公司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10,181,491.35</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10,181,491.35</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辽宁华信石油化工有限公司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8,852,897.34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8,852,897.34</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黑龙江岁宝热电有限公司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8,266,882.94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8,266,882.94</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557"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黑龙江北大荒农垦集团农业生产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资料有限公司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7,722,748.00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0"/>
              <w:jc w:val="right"/>
              <w:rPr>
                <w:rFonts w:ascii="Arial" w:hAnsi="Arial" w:cs="Arial" w:eastAsia="Arial" w:hint="default"/>
                <w:sz w:val="21"/>
                <w:szCs w:val="21"/>
              </w:rPr>
            </w:pPr>
            <w:r>
              <w:rPr>
                <w:rFonts w:ascii="Arial"/>
                <w:spacing w:val="-1"/>
                <w:sz w:val="21"/>
              </w:rPr>
              <w:t>7,722,748.00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佳木斯华原农资有限公司一部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5,175,000.00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0"/>
              <w:jc w:val="right"/>
              <w:rPr>
                <w:rFonts w:ascii="Arial" w:hAnsi="Arial" w:cs="Arial" w:eastAsia="Arial" w:hint="default"/>
                <w:sz w:val="21"/>
                <w:szCs w:val="21"/>
              </w:rPr>
            </w:pPr>
            <w:r>
              <w:rPr>
                <w:rFonts w:ascii="Arial"/>
                <w:spacing w:val="-1"/>
                <w:sz w:val="21"/>
              </w:rPr>
              <w:t>5,175,000.00</w:t>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9"/>
              <w:jc w:val="right"/>
              <w:rPr>
                <w:rFonts w:ascii="Arial" w:hAnsi="Arial" w:cs="Arial" w:eastAsia="Arial" w:hint="default"/>
                <w:sz w:val="21"/>
                <w:szCs w:val="21"/>
              </w:rPr>
            </w:pPr>
            <w:r>
              <w:rPr>
                <w:rFonts w:ascii="Arial"/>
                <w:sz w:val="21"/>
              </w:rPr>
              <w:t>100.00</w:t>
            </w:r>
          </w:p>
        </w:tc>
        <w:tc>
          <w:tcPr>
            <w:tcW w:w="18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82" w:hRule="exact"/>
        </w:trPr>
        <w:tc>
          <w:tcPr>
            <w:tcW w:w="30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268,143,831.70</w:t>
            </w:r>
          </w:p>
        </w:tc>
        <w:tc>
          <w:tcPr>
            <w:tcW w:w="155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249,447,737.95</w:t>
            </w:r>
          </w:p>
        </w:tc>
        <w:tc>
          <w:tcPr>
            <w:tcW w:w="85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
              <w:jc w:val="center"/>
              <w:rPr>
                <w:rFonts w:ascii="Arial" w:hAnsi="Arial" w:cs="Arial" w:eastAsia="Arial" w:hint="default"/>
                <w:sz w:val="21"/>
                <w:szCs w:val="21"/>
              </w:rPr>
            </w:pPr>
            <w:r>
              <w:rPr>
                <w:rFonts w:ascii="Arial"/>
                <w:w w:val="100"/>
                <w:sz w:val="21"/>
              </w:rPr>
              <w:t>/</w:t>
            </w:r>
          </w:p>
        </w:tc>
        <w:tc>
          <w:tcPr>
            <w:tcW w:w="185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20" w:right="1520"/>
        </w:sectPr>
      </w:pPr>
    </w:p>
    <w:p>
      <w:pPr>
        <w:pStyle w:val="BodyText"/>
        <w:spacing w:line="273" w:lineRule="exact" w:before="36"/>
        <w:ind w:left="257" w:right="0"/>
        <w:jc w:val="left"/>
      </w:pPr>
      <w:r>
        <w:rPr>
          <w:spacing w:val="-2"/>
        </w:rPr>
        <w:t>组合中，按账龄分析法计提坏账准备的应收账款</w:t>
      </w:r>
    </w:p>
    <w:p>
      <w:pPr>
        <w:pStyle w:val="BodyText"/>
        <w:spacing w:line="273"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4672" w:space="2061"/>
            <w:col w:w="263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86"/>
        <w:gridCol w:w="2324"/>
        <w:gridCol w:w="2360"/>
        <w:gridCol w:w="2292"/>
      </w:tblGrid>
      <w:tr>
        <w:trPr>
          <w:trHeight w:val="382" w:hRule="exact"/>
        </w:trPr>
        <w:tc>
          <w:tcPr>
            <w:tcW w:w="2086" w:type="dxa"/>
            <w:vMerge w:val="restart"/>
            <w:tcBorders>
              <w:top w:val="single" w:sz="23" w:space="0" w:color="009EEA"/>
              <w:left w:val="nil" w:sz="6" w:space="0" w:color="auto"/>
              <w:right w:val="single" w:sz="4" w:space="0" w:color="009EE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8" w:hRule="exact"/>
        </w:trPr>
        <w:tc>
          <w:tcPr>
            <w:tcW w:w="2086" w:type="dxa"/>
            <w:vMerge/>
            <w:tcBorders>
              <w:left w:val="nil" w:sz="6" w:space="0" w:color="auto"/>
              <w:bottom w:val="single" w:sz="4" w:space="0" w:color="009EEA"/>
              <w:right w:val="single" w:sz="4" w:space="0" w:color="009EEA"/>
            </w:tcBorders>
          </w:tcPr>
          <w:p>
            <w:pP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7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5" w:hRule="exact"/>
        </w:trPr>
        <w:tc>
          <w:tcPr>
            <w:tcW w:w="208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年以内小计</w:t>
            </w:r>
          </w:p>
        </w:tc>
        <w:tc>
          <w:tcPr>
            <w:tcW w:w="2324" w:type="dxa"/>
            <w:tcBorders>
              <w:top w:val="single" w:sz="4" w:space="0" w:color="009EEA"/>
              <w:left w:val="single" w:sz="4" w:space="0" w:color="009EEA"/>
              <w:bottom w:val="single" w:sz="4" w:space="0" w:color="009EEA"/>
              <w:right w:val="single" w:sz="4" w:space="0" w:color="009EEA"/>
            </w:tcBorders>
          </w:tcPr>
          <w:p>
            <w:pPr/>
          </w:p>
        </w:tc>
        <w:tc>
          <w:tcPr>
            <w:tcW w:w="2360" w:type="dxa"/>
            <w:tcBorders>
              <w:top w:val="single" w:sz="4" w:space="0" w:color="009EEA"/>
              <w:left w:val="single" w:sz="4" w:space="0" w:color="009EEA"/>
              <w:bottom w:val="single" w:sz="4" w:space="0" w:color="009EEA"/>
              <w:right w:val="single" w:sz="4" w:space="0" w:color="009EEA"/>
            </w:tcBorders>
          </w:tcPr>
          <w:p>
            <w:pPr/>
          </w:p>
        </w:tc>
        <w:tc>
          <w:tcPr>
            <w:tcW w:w="22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08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24" w:type="dxa"/>
            <w:tcBorders>
              <w:top w:val="single" w:sz="4" w:space="0" w:color="009EEA"/>
              <w:left w:val="single" w:sz="4" w:space="0" w:color="009EEA"/>
              <w:bottom w:val="single" w:sz="4" w:space="0" w:color="009EEA"/>
              <w:right w:val="single" w:sz="4" w:space="0" w:color="009EEA"/>
            </w:tcBorders>
          </w:tcPr>
          <w:p>
            <w:pPr/>
          </w:p>
        </w:tc>
        <w:tc>
          <w:tcPr>
            <w:tcW w:w="2360" w:type="dxa"/>
            <w:tcBorders>
              <w:top w:val="single" w:sz="4" w:space="0" w:color="009EEA"/>
              <w:left w:val="single" w:sz="4" w:space="0" w:color="009EEA"/>
              <w:bottom w:val="single" w:sz="4" w:space="0" w:color="009EEA"/>
              <w:right w:val="single" w:sz="4" w:space="0" w:color="009EEA"/>
            </w:tcBorders>
          </w:tcPr>
          <w:p>
            <w:pPr/>
          </w:p>
        </w:tc>
        <w:tc>
          <w:tcPr>
            <w:tcW w:w="229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08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24" w:type="dxa"/>
            <w:tcBorders>
              <w:top w:val="single" w:sz="4" w:space="0" w:color="009EEA"/>
              <w:left w:val="single" w:sz="4" w:space="0" w:color="009EEA"/>
              <w:bottom w:val="single" w:sz="4" w:space="0" w:color="009EEA"/>
              <w:right w:val="single" w:sz="4" w:space="0" w:color="009EEA"/>
            </w:tcBorders>
          </w:tcPr>
          <w:p>
            <w:pPr/>
          </w:p>
        </w:tc>
        <w:tc>
          <w:tcPr>
            <w:tcW w:w="2360" w:type="dxa"/>
            <w:tcBorders>
              <w:top w:val="single" w:sz="4" w:space="0" w:color="009EEA"/>
              <w:left w:val="single" w:sz="4" w:space="0" w:color="009EEA"/>
              <w:bottom w:val="single" w:sz="4" w:space="0" w:color="009EEA"/>
              <w:right w:val="single" w:sz="4" w:space="0" w:color="009EEA"/>
            </w:tcBorders>
          </w:tcPr>
          <w:p>
            <w:pPr/>
          </w:p>
        </w:tc>
        <w:tc>
          <w:tcPr>
            <w:tcW w:w="22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08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388,216.00</w:t>
            </w:r>
          </w:p>
        </w:tc>
        <w:tc>
          <w:tcPr>
            <w:tcW w:w="23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194,108.00</w:t>
            </w:r>
          </w:p>
        </w:tc>
        <w:tc>
          <w:tcPr>
            <w:tcW w:w="22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50.00</w:t>
            </w:r>
          </w:p>
        </w:tc>
      </w:tr>
      <w:tr>
        <w:trPr>
          <w:trHeight w:val="382" w:hRule="exact"/>
        </w:trPr>
        <w:tc>
          <w:tcPr>
            <w:tcW w:w="208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388,216.00</w:t>
            </w:r>
          </w:p>
        </w:tc>
        <w:tc>
          <w:tcPr>
            <w:tcW w:w="236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194,108.00</w:t>
            </w:r>
          </w:p>
        </w:tc>
        <w:tc>
          <w:tcPr>
            <w:tcW w:w="229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50.00</w:t>
            </w:r>
          </w:p>
        </w:tc>
      </w:tr>
    </w:tbl>
    <w:p>
      <w:pPr>
        <w:pStyle w:val="BodyText"/>
        <w:spacing w:line="240" w:lineRule="exact"/>
        <w:ind w:left="257" w:right="0"/>
        <w:jc w:val="left"/>
      </w:pPr>
      <w:r>
        <w:rPr/>
        <w:t>确定该组合依据的说明：</w:t>
      </w:r>
    </w:p>
    <w:p>
      <w:pPr>
        <w:pStyle w:val="BodyText"/>
        <w:spacing w:line="289" w:lineRule="exact"/>
        <w:ind w:left="677" w:right="0"/>
        <w:jc w:val="left"/>
      </w:pPr>
      <w:r>
        <w:rPr>
          <w:spacing w:val="-3"/>
        </w:rPr>
        <w:t>确定该组合的依据见附注五、</w:t>
      </w:r>
      <w:r>
        <w:rPr>
          <w:rFonts w:ascii="Arial" w:hAnsi="Arial" w:cs="Arial" w:eastAsia="Arial" w:hint="default"/>
          <w:spacing w:val="-3"/>
        </w:rPr>
        <w:t>11</w:t>
      </w:r>
      <w:r>
        <w:rPr>
          <w:spacing w:val="-3"/>
        </w:rPr>
        <w:t>。</w:t>
      </w:r>
    </w:p>
    <w:p>
      <w:pPr>
        <w:spacing w:line="240" w:lineRule="auto" w:before="9"/>
        <w:rPr>
          <w:rFonts w:ascii="宋体" w:hAnsi="宋体" w:cs="宋体" w:eastAsia="宋体" w:hint="default"/>
          <w:sz w:val="21"/>
          <w:szCs w:val="21"/>
        </w:rPr>
      </w:pPr>
    </w:p>
    <w:p>
      <w:pPr>
        <w:pStyle w:val="Heading3"/>
        <w:spacing w:line="240" w:lineRule="auto" w:before="0"/>
        <w:ind w:left="257" w:right="0"/>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677" w:right="0"/>
        <w:jc w:val="left"/>
      </w:pPr>
      <w:r>
        <w:rPr/>
        <w:t>本期计提坏账准备金额</w:t>
      </w:r>
      <w:r>
        <w:rPr>
          <w:spacing w:val="-52"/>
        </w:rPr>
        <w:t> </w:t>
      </w:r>
      <w:r>
        <w:rPr>
          <w:rFonts w:ascii="Arial" w:hAnsi="Arial" w:cs="Arial" w:eastAsia="Arial" w:hint="default"/>
        </w:rPr>
        <w:t>16,855,036.21</w:t>
      </w:r>
      <w:r>
        <w:rPr>
          <w:rFonts w:ascii="Arial" w:hAnsi="Arial" w:cs="Arial" w:eastAsia="Arial" w:hint="default"/>
          <w:spacing w:val="-8"/>
        </w:rPr>
        <w:t> </w:t>
      </w:r>
      <w:r>
        <w:rPr/>
        <w:t>元；本期收回或转回坏账准备金额</w:t>
      </w:r>
      <w:r>
        <w:rPr>
          <w:spacing w:val="-53"/>
        </w:rPr>
        <w:t> </w:t>
      </w:r>
      <w:r>
        <w:rPr>
          <w:rFonts w:ascii="Arial" w:hAnsi="Arial" w:cs="Arial" w:eastAsia="Arial" w:hint="default"/>
        </w:rPr>
        <w:t>718,087.16</w:t>
      </w:r>
      <w:r>
        <w:rPr>
          <w:rFonts w:ascii="Arial" w:hAnsi="Arial" w:cs="Arial" w:eastAsia="Arial" w:hint="default"/>
          <w:spacing w:val="-8"/>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20" w:right="1520"/>
        </w:sectPr>
      </w:pPr>
    </w:p>
    <w:p>
      <w:pPr>
        <w:spacing w:line="240" w:lineRule="auto" w:before="8"/>
        <w:rPr>
          <w:rFonts w:ascii="宋体" w:hAnsi="宋体" w:cs="宋体" w:eastAsia="宋体" w:hint="default"/>
          <w:sz w:val="15"/>
          <w:szCs w:val="15"/>
        </w:rPr>
      </w:pPr>
    </w:p>
    <w:p>
      <w:pPr>
        <w:pStyle w:val="BodyText"/>
        <w:spacing w:line="274" w:lineRule="exact"/>
        <w:ind w:left="257" w:right="0"/>
        <w:jc w:val="left"/>
      </w:pPr>
      <w:r>
        <w:rPr>
          <w:spacing w:val="-2"/>
        </w:rPr>
        <w:t>其中本期坏账准备收回或转回金额重要的：</w:t>
      </w:r>
    </w:p>
    <w:p>
      <w:pPr>
        <w:pStyle w:val="BodyText"/>
        <w:spacing w:line="274"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4252" w:space="2481"/>
            <w:col w:w="263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10"/>
        <w:gridCol w:w="2696"/>
        <w:gridCol w:w="2844"/>
      </w:tblGrid>
      <w:tr>
        <w:trPr>
          <w:trHeight w:val="382" w:hRule="exact"/>
        </w:trPr>
        <w:tc>
          <w:tcPr>
            <w:tcW w:w="351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9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07"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2844"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55" w:hRule="exact"/>
        </w:trPr>
        <w:tc>
          <w:tcPr>
            <w:tcW w:w="35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黑龙江省七台河监狱</w:t>
            </w:r>
          </w:p>
        </w:tc>
        <w:tc>
          <w:tcPr>
            <w:tcW w:w="26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517,985.14</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63" w:hRule="exact"/>
        </w:trPr>
        <w:tc>
          <w:tcPr>
            <w:tcW w:w="351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黑龙江省鸡西监狱</w:t>
            </w:r>
          </w:p>
        </w:tc>
        <w:tc>
          <w:tcPr>
            <w:tcW w:w="269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121,094.54</w:t>
            </w:r>
          </w:p>
        </w:tc>
        <w:tc>
          <w:tcPr>
            <w:tcW w:w="284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505;height:2" coordorigin="10,10" coordsize="3505,2">
              <v:shape style="position:absolute;left:10;top:10;width:3505;height:2" coordorigin="10,10" coordsize="3505,0" path="m10,10l3515,10e" filled="false" stroked="true" strokeweight=".96002pt" strokecolor="#009eea">
                <v:path arrowok="t"/>
              </v:shape>
            </v:group>
            <v:group style="position:absolute;left:3515;top:10;width:58;height:2" coordorigin="3515,10" coordsize="58,2">
              <v:shape style="position:absolute;left:3515;top:10;width:58;height:2" coordorigin="3515,10" coordsize="58,0" path="m3515,10l3572,10e" filled="false" stroked="true" strokeweight=".96002pt" strokecolor="#009eea">
                <v:path arrowok="t"/>
              </v:shape>
            </v:group>
            <v:group style="position:absolute;left:3572;top:10;width:2638;height:2" coordorigin="3572,10" coordsize="2638,2">
              <v:shape style="position:absolute;left:3572;top:10;width:2638;height:2" coordorigin="3572,10" coordsize="2638,0" path="m3572,10l6210,10e" filled="false" stroked="true" strokeweight=".96002pt" strokecolor="#009eea">
                <v:path arrowok="t"/>
              </v:shape>
            </v:group>
            <v:group style="position:absolute;left:6210;top:10;width:58;height:2" coordorigin="6210,10" coordsize="58,2">
              <v:shape style="position:absolute;left:6210;top:10;width:58;height:2" coordorigin="6210,10" coordsize="58,0" path="m6210,10l6268,10e" filled="false" stroked="true" strokeweight=".96002pt" strokecolor="#009eea">
                <v:path arrowok="t"/>
              </v:shape>
            </v:group>
            <v:group style="position:absolute;left:6268;top:10;width:2792;height:2" coordorigin="6268,10" coordsize="2792,2">
              <v:shape style="position:absolute;left:6268;top:10;width:2792;height:2" coordorigin="6268,10" coordsize="2792,0" path="m6268,10l9059,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020" w:right="1520"/>
        </w:sectPr>
      </w:pPr>
    </w:p>
    <w:p>
      <w:pPr>
        <w:spacing w:line="240" w:lineRule="auto" w:before="0"/>
        <w:rPr>
          <w:rFonts w:ascii="宋体" w:hAnsi="宋体" w:cs="宋体" w:eastAsia="宋体" w:hint="default"/>
          <w:sz w:val="24"/>
          <w:szCs w:val="24"/>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505;height:2" coordorigin="10,10" coordsize="3505,2">
              <v:shape style="position:absolute;left:10;top:10;width:3505;height:2" coordorigin="10,10" coordsize="3505,0" path="m10,10l3515,10e" filled="false" stroked="true" strokeweight=".96pt" strokecolor="#009eea">
                <v:path arrowok="t"/>
              </v:shape>
            </v:group>
            <v:group style="position:absolute;left:3515;top:10;width:58;height:2" coordorigin="3515,10" coordsize="58,2">
              <v:shape style="position:absolute;left:3515;top:10;width:58;height:2" coordorigin="3515,10" coordsize="58,0" path="m3515,10l3572,10e" filled="false" stroked="true" strokeweight=".96pt" strokecolor="#009eea">
                <v:path arrowok="t"/>
              </v:shape>
            </v:group>
            <v:group style="position:absolute;left:3572;top:10;width:2638;height:2" coordorigin="3572,10" coordsize="2638,2">
              <v:shape style="position:absolute;left:3572;top:10;width:2638;height:2" coordorigin="3572,10" coordsize="2638,0" path="m3572,10l6210,10e" filled="false" stroked="true" strokeweight=".96pt" strokecolor="#009eea">
                <v:path arrowok="t"/>
              </v:shape>
            </v:group>
            <v:group style="position:absolute;left:6210;top:10;width:58;height:2" coordorigin="6210,10" coordsize="58,2">
              <v:shape style="position:absolute;left:6210;top:10;width:58;height:2" coordorigin="6210,10" coordsize="58,0" path="m6210,10l6268,10e" filled="false" stroked="true" strokeweight=".96pt" strokecolor="#009eea">
                <v:path arrowok="t"/>
              </v:shape>
            </v:group>
            <v:group style="position:absolute;left:6268;top:10;width:2792;height:2" coordorigin="6268,10" coordsize="2792,2">
              <v:shape style="position:absolute;left:6268;top:10;width:2792;height:2" coordorigin="6268,10" coordsize="2792,0" path="m6268,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510"/>
        <w:gridCol w:w="2696"/>
        <w:gridCol w:w="2844"/>
      </w:tblGrid>
      <w:tr>
        <w:trPr>
          <w:trHeight w:val="363" w:hRule="exact"/>
        </w:trPr>
        <w:tc>
          <w:tcPr>
            <w:tcW w:w="351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农户转回（家庭农场承包费）</w:t>
            </w:r>
          </w:p>
        </w:tc>
        <w:tc>
          <w:tcPr>
            <w:tcW w:w="269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89,757.27</w:t>
            </w:r>
          </w:p>
        </w:tc>
        <w:tc>
          <w:tcPr>
            <w:tcW w:w="284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Times New Roman" w:hAnsi="Times New Roman" w:cs="Times New Roman" w:eastAsia="Times New Roman" w:hint="default"/>
                <w:sz w:val="21"/>
                <w:szCs w:val="21"/>
              </w:rPr>
              <w:t>/</w:t>
            </w:r>
            <w:r>
              <w:rPr>
                <w:rFonts w:ascii="宋体" w:hAnsi="宋体" w:cs="宋体" w:eastAsia="宋体" w:hint="default"/>
                <w:sz w:val="21"/>
                <w:szCs w:val="21"/>
              </w:rPr>
              <w:t>转账</w:t>
            </w:r>
          </w:p>
        </w:tc>
      </w:tr>
      <w:tr>
        <w:trPr>
          <w:trHeight w:val="358" w:hRule="exact"/>
        </w:trPr>
        <w:tc>
          <w:tcPr>
            <w:tcW w:w="35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农户收回（家庭农场承包费）</w:t>
            </w:r>
          </w:p>
        </w:tc>
        <w:tc>
          <w:tcPr>
            <w:tcW w:w="26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-10,749.79</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Times New Roman" w:hAnsi="Times New Roman" w:cs="Times New Roman" w:eastAsia="Times New Roman" w:hint="default"/>
                <w:sz w:val="21"/>
                <w:szCs w:val="21"/>
              </w:rPr>
              <w:t>/</w:t>
            </w:r>
            <w:r>
              <w:rPr>
                <w:rFonts w:ascii="宋体" w:hAnsi="宋体" w:cs="宋体" w:eastAsia="宋体" w:hint="default"/>
                <w:sz w:val="21"/>
                <w:szCs w:val="21"/>
              </w:rPr>
              <w:t>转账</w:t>
            </w:r>
          </w:p>
        </w:tc>
      </w:tr>
      <w:tr>
        <w:trPr>
          <w:trHeight w:val="382" w:hRule="exact"/>
        </w:trPr>
        <w:tc>
          <w:tcPr>
            <w:tcW w:w="351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718,087.16</w:t>
            </w:r>
          </w:p>
        </w:tc>
        <w:tc>
          <w:tcPr>
            <w:tcW w:w="284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7" w:lineRule="exact"/>
        <w:ind w:left="257" w:right="95"/>
        <w:jc w:val="left"/>
      </w:pPr>
      <w:r>
        <w:rPr/>
        <w:t>其他说明：</w:t>
      </w:r>
    </w:p>
    <w:p>
      <w:pPr>
        <w:pStyle w:val="BodyText"/>
        <w:spacing w:line="273" w:lineRule="exact"/>
        <w:ind w:left="677" w:right="95"/>
        <w:jc w:val="left"/>
      </w:pPr>
      <w:r>
        <w:rPr/>
        <w:t>原按个别认定法认定计提坏账的上述款项以货币和转账方式转回或收回。</w:t>
      </w:r>
    </w:p>
    <w:p>
      <w:pPr>
        <w:spacing w:line="240" w:lineRule="auto" w:before="11"/>
        <w:rPr>
          <w:rFonts w:ascii="宋体" w:hAnsi="宋体" w:cs="宋体" w:eastAsia="宋体" w:hint="default"/>
          <w:sz w:val="22"/>
          <w:szCs w:val="22"/>
        </w:rPr>
      </w:pPr>
    </w:p>
    <w:p>
      <w:pPr>
        <w:pStyle w:val="Heading3"/>
        <w:spacing w:line="240" w:lineRule="auto" w:before="0"/>
        <w:ind w:left="257" w:right="9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left="257" w:right="9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257" w:right="9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99" w:val="left" w:leader="none"/>
        </w:tabs>
        <w:spacing w:line="274" w:lineRule="exact" w:before="57"/>
        <w:ind w:left="257" w:right="95"/>
        <w:jc w:val="left"/>
      </w:pPr>
      <w:r>
        <w:rPr/>
        <w:t>√适用</w:t>
        <w:tab/>
        <w:t>□不适用</w:t>
      </w:r>
    </w:p>
    <w:p>
      <w:pPr>
        <w:pStyle w:val="BodyText"/>
        <w:spacing w:line="225" w:lineRule="auto" w:before="14"/>
        <w:ind w:left="257" w:right="308" w:firstLine="420"/>
        <w:jc w:val="both"/>
      </w:pPr>
      <w:r>
        <w:rPr/>
        <w:t>本公司本年按欠款方归集的年末余额前五名应收账款汇总金额为</w:t>
      </w:r>
      <w:r>
        <w:rPr>
          <w:spacing w:val="-52"/>
        </w:rPr>
        <w:t> </w:t>
      </w:r>
      <w:r>
        <w:rPr>
          <w:rFonts w:ascii="Arial" w:hAnsi="Arial" w:cs="Arial" w:eastAsia="Arial" w:hint="default"/>
        </w:rPr>
        <w:t>227,944,812.07</w:t>
      </w:r>
      <w:r>
        <w:rPr>
          <w:rFonts w:ascii="Arial" w:hAnsi="Arial" w:cs="Arial" w:eastAsia="Arial" w:hint="default"/>
          <w:spacing w:val="-4"/>
        </w:rPr>
        <w:t> </w:t>
      </w:r>
      <w:r>
        <w:rPr>
          <w:spacing w:val="-19"/>
        </w:rPr>
        <w:t>元，占应收</w:t>
      </w:r>
      <w:r>
        <w:rPr>
          <w:w w:val="100"/>
        </w:rPr>
        <w:t> </w:t>
      </w:r>
      <w:r>
        <w:rPr/>
        <w:t>账</w:t>
      </w:r>
      <w:r>
        <w:rPr>
          <w:spacing w:val="-64"/>
        </w:rPr>
        <w:t> </w:t>
      </w:r>
      <w:r>
        <w:rPr/>
        <w:t>款</w:t>
      </w:r>
      <w:r>
        <w:rPr>
          <w:spacing w:val="-66"/>
        </w:rPr>
        <w:t> </w:t>
      </w:r>
      <w:r>
        <w:rPr/>
        <w:t>年</w:t>
      </w:r>
      <w:r>
        <w:rPr>
          <w:spacing w:val="-64"/>
        </w:rPr>
        <w:t> </w:t>
      </w:r>
      <w:r>
        <w:rPr/>
        <w:t>末</w:t>
      </w:r>
      <w:r>
        <w:rPr>
          <w:spacing w:val="-66"/>
        </w:rPr>
        <w:t> </w:t>
      </w:r>
      <w:r>
        <w:rPr/>
        <w:t>余</w:t>
      </w:r>
      <w:r>
        <w:rPr>
          <w:spacing w:val="-66"/>
        </w:rPr>
        <w:t> </w:t>
      </w:r>
      <w:r>
        <w:rPr/>
        <w:t>额</w:t>
      </w:r>
      <w:r>
        <w:rPr>
          <w:spacing w:val="-64"/>
        </w:rPr>
        <w:t> </w:t>
      </w:r>
      <w:r>
        <w:rPr/>
        <w:t>合</w:t>
      </w:r>
      <w:r>
        <w:rPr>
          <w:spacing w:val="-66"/>
        </w:rPr>
        <w:t> </w:t>
      </w:r>
      <w:r>
        <w:rPr/>
        <w:t>计</w:t>
      </w:r>
      <w:r>
        <w:rPr>
          <w:spacing w:val="-66"/>
        </w:rPr>
        <w:t> </w:t>
      </w:r>
      <w:r>
        <w:rPr/>
        <w:t>数</w:t>
      </w:r>
      <w:r>
        <w:rPr>
          <w:spacing w:val="-66"/>
        </w:rPr>
        <w:t> </w:t>
      </w:r>
      <w:r>
        <w:rPr/>
        <w:t>的</w:t>
      </w:r>
      <w:r>
        <w:rPr>
          <w:spacing w:val="-64"/>
        </w:rPr>
        <w:t> </w:t>
      </w:r>
      <w:r>
        <w:rPr/>
        <w:t>比</w:t>
      </w:r>
      <w:r>
        <w:rPr>
          <w:spacing w:val="-66"/>
        </w:rPr>
        <w:t> </w:t>
      </w:r>
      <w:r>
        <w:rPr/>
        <w:t>例</w:t>
      </w:r>
      <w:r>
        <w:rPr>
          <w:spacing w:val="-66"/>
        </w:rPr>
        <w:t> </w:t>
      </w:r>
      <w:r>
        <w:rPr/>
        <w:t>为</w:t>
      </w:r>
      <w:r>
        <w:rPr>
          <w:spacing w:val="48"/>
        </w:rPr>
        <w:t> </w:t>
      </w:r>
      <w:r>
        <w:rPr>
          <w:rFonts w:ascii="Arial" w:hAnsi="Arial" w:cs="Arial" w:eastAsia="Arial" w:hint="default"/>
        </w:rPr>
        <w:t>66.16%</w:t>
      </w:r>
      <w:r>
        <w:rPr>
          <w:rFonts w:ascii="Arial" w:hAnsi="Arial" w:cs="Arial" w:eastAsia="Arial" w:hint="default"/>
          <w:spacing w:val="-20"/>
        </w:rPr>
        <w:t> </w:t>
      </w:r>
      <w:r>
        <w:rPr/>
        <w:t>，</w:t>
      </w:r>
      <w:r>
        <w:rPr>
          <w:spacing w:val="-64"/>
        </w:rPr>
        <w:t> </w:t>
      </w:r>
      <w:r>
        <w:rPr/>
        <w:t>相</w:t>
      </w:r>
      <w:r>
        <w:rPr>
          <w:spacing w:val="-66"/>
        </w:rPr>
        <w:t> </w:t>
      </w:r>
      <w:r>
        <w:rPr/>
        <w:t>应</w:t>
      </w:r>
      <w:r>
        <w:rPr>
          <w:spacing w:val="-64"/>
        </w:rPr>
        <w:t> </w:t>
      </w:r>
      <w:r>
        <w:rPr/>
        <w:t>计</w:t>
      </w:r>
      <w:r>
        <w:rPr>
          <w:spacing w:val="-66"/>
        </w:rPr>
        <w:t> </w:t>
      </w:r>
      <w:r>
        <w:rPr/>
        <w:t>提</w:t>
      </w:r>
      <w:r>
        <w:rPr>
          <w:spacing w:val="-64"/>
        </w:rPr>
        <w:t> </w:t>
      </w:r>
      <w:r>
        <w:rPr/>
        <w:t>的</w:t>
      </w:r>
      <w:r>
        <w:rPr>
          <w:spacing w:val="-66"/>
        </w:rPr>
        <w:t> </w:t>
      </w:r>
      <w:r>
        <w:rPr/>
        <w:t>坏</w:t>
      </w:r>
      <w:r>
        <w:rPr>
          <w:spacing w:val="-66"/>
        </w:rPr>
        <w:t> </w:t>
      </w:r>
      <w:r>
        <w:rPr/>
        <w:t>账</w:t>
      </w:r>
      <w:r>
        <w:rPr>
          <w:spacing w:val="-64"/>
        </w:rPr>
        <w:t> </w:t>
      </w:r>
      <w:r>
        <w:rPr/>
        <w:t>准</w:t>
      </w:r>
      <w:r>
        <w:rPr>
          <w:spacing w:val="-66"/>
        </w:rPr>
        <w:t> </w:t>
      </w:r>
      <w:r>
        <w:rPr/>
        <w:t>备</w:t>
      </w:r>
      <w:r>
        <w:rPr>
          <w:spacing w:val="-66"/>
        </w:rPr>
        <w:t> </w:t>
      </w:r>
      <w:r>
        <w:rPr/>
        <w:t>年</w:t>
      </w:r>
      <w:r>
        <w:rPr>
          <w:spacing w:val="-66"/>
        </w:rPr>
        <w:t> </w:t>
      </w:r>
      <w:r>
        <w:rPr/>
        <w:t>末</w:t>
      </w:r>
      <w:r>
        <w:rPr>
          <w:spacing w:val="-64"/>
        </w:rPr>
        <w:t> </w:t>
      </w:r>
      <w:r>
        <w:rPr/>
        <w:t>余</w:t>
      </w:r>
      <w:r>
        <w:rPr>
          <w:spacing w:val="-66"/>
        </w:rPr>
        <w:t> </w:t>
      </w:r>
      <w:r>
        <w:rPr/>
        <w:t>额</w:t>
      </w:r>
      <w:r>
        <w:rPr>
          <w:spacing w:val="-64"/>
        </w:rPr>
        <w:t> </w:t>
      </w:r>
      <w:r>
        <w:rPr/>
        <w:t>汇</w:t>
      </w:r>
      <w:r>
        <w:rPr>
          <w:spacing w:val="-66"/>
        </w:rPr>
        <w:t> </w:t>
      </w:r>
      <w:r>
        <w:rPr/>
        <w:t>总</w:t>
      </w:r>
      <w:r>
        <w:rPr>
          <w:spacing w:val="-66"/>
        </w:rPr>
        <w:t> </w:t>
      </w:r>
      <w:r>
        <w:rPr/>
        <w:t>金</w:t>
      </w:r>
      <w:r>
        <w:rPr>
          <w:spacing w:val="-64"/>
        </w:rPr>
        <w:t> </w:t>
      </w:r>
      <w:r>
        <w:rPr/>
        <w:t>额</w:t>
      </w:r>
      <w:r>
        <w:rPr>
          <w:spacing w:val="-66"/>
        </w:rPr>
        <w:t> </w:t>
      </w:r>
      <w:r>
        <w:rPr/>
        <w:t>为</w:t>
      </w:r>
      <w:r>
        <w:rPr>
          <w:w w:val="100"/>
        </w:rPr>
        <w:t> </w:t>
      </w:r>
      <w:r>
        <w:rPr>
          <w:rFonts w:ascii="Arial" w:hAnsi="Arial" w:cs="Arial" w:eastAsia="Arial" w:hint="default"/>
        </w:rPr>
        <w:t>209,248,718.32</w:t>
      </w:r>
      <w:r>
        <w:rPr>
          <w:rFonts w:ascii="Arial" w:hAnsi="Arial" w:cs="Arial" w:eastAsia="Arial" w:hint="default"/>
          <w:spacing w:val="-3"/>
        </w:rPr>
        <w:t> </w:t>
      </w:r>
      <w:r>
        <w:rPr>
          <w:spacing w:val="-3"/>
        </w:rPr>
        <w:t>元。</w:t>
      </w:r>
      <w:r>
        <w:rPr/>
      </w:r>
    </w:p>
    <w:p>
      <w:pPr>
        <w:spacing w:line="240" w:lineRule="auto" w:before="12"/>
        <w:rPr>
          <w:rFonts w:ascii="宋体" w:hAnsi="宋体" w:cs="宋体" w:eastAsia="宋体" w:hint="default"/>
          <w:sz w:val="21"/>
          <w:szCs w:val="21"/>
        </w:rPr>
      </w:pPr>
    </w:p>
    <w:p>
      <w:pPr>
        <w:pStyle w:val="Heading3"/>
        <w:spacing w:line="240" w:lineRule="auto" w:before="0"/>
        <w:ind w:left="257" w:right="95"/>
        <w:jc w:val="left"/>
        <w:rPr>
          <w:b w:val="0"/>
          <w:bCs w:val="0"/>
        </w:rPr>
      </w:pPr>
      <w:r>
        <w:rPr>
          <w:rFonts w:ascii="宋体" w:hAnsi="宋体" w:cs="宋体" w:eastAsia="宋体" w:hint="default"/>
        </w:rPr>
        <w:t>(5).</w:t>
      </w:r>
      <w:r>
        <w:rPr/>
        <w:t>因金融资产转移而终止确认的应收账款</w:t>
      </w:r>
      <w:r>
        <w:rPr>
          <w:b w:val="0"/>
          <w:bCs w:val="0"/>
        </w:rPr>
      </w:r>
    </w:p>
    <w:p>
      <w:pPr>
        <w:tabs>
          <w:tab w:pos="1099" w:val="left" w:leader="none"/>
        </w:tabs>
        <w:spacing w:line="290" w:lineRule="auto" w:before="56"/>
        <w:ind w:left="257" w:right="429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pStyle w:val="BodyText"/>
        <w:tabs>
          <w:tab w:pos="1099" w:val="left" w:leader="none"/>
        </w:tabs>
        <w:spacing w:line="240" w:lineRule="auto" w:before="12"/>
        <w:ind w:left="257" w:right="95"/>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20" w:right="1480"/>
        </w:sectPr>
      </w:pPr>
    </w:p>
    <w:p>
      <w:pPr>
        <w:pStyle w:val="Heading3"/>
        <w:spacing w:line="292" w:lineRule="auto"/>
        <w:ind w:left="257"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99" w:val="left" w:leader="none"/>
        </w:tabs>
        <w:spacing w:line="240" w:lineRule="auto" w:before="10"/>
        <w:ind w:left="257"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480"/>
          <w:cols w:num="2" w:equalWidth="0">
            <w:col w:w="2586" w:space="4147"/>
            <w:col w:w="267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32"/>
        <w:gridCol w:w="2129"/>
        <w:gridCol w:w="1568"/>
        <w:gridCol w:w="2402"/>
        <w:gridCol w:w="1431"/>
      </w:tblGrid>
      <w:tr>
        <w:trPr>
          <w:trHeight w:val="384" w:hRule="exact"/>
        </w:trPr>
        <w:tc>
          <w:tcPr>
            <w:tcW w:w="1532" w:type="dxa"/>
            <w:vMerge w:val="restart"/>
            <w:tcBorders>
              <w:top w:val="single" w:sz="23" w:space="0" w:color="009EEA"/>
              <w:left w:val="nil" w:sz="6" w:space="0" w:color="auto"/>
              <w:right w:val="single" w:sz="4" w:space="0" w:color="009EE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97" w:type="dxa"/>
            <w:gridSpan w:val="2"/>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3" w:type="dxa"/>
            <w:gridSpan w:val="2"/>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1532" w:type="dxa"/>
            <w:vMerge/>
            <w:tcBorders>
              <w:left w:val="nil" w:sz="6" w:space="0" w:color="auto"/>
              <w:bottom w:val="single" w:sz="4" w:space="0" w:color="009EEA"/>
              <w:right w:val="single" w:sz="4" w:space="0" w:color="009EEA"/>
            </w:tcBorders>
          </w:tcPr>
          <w:p>
            <w:pP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24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3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33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10" w:hRule="exact"/>
        </w:trPr>
        <w:tc>
          <w:tcPr>
            <w:tcW w:w="15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30"/>
              <w:ind w:right="609"/>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104"/>
              <w:jc w:val="right"/>
              <w:rPr>
                <w:rFonts w:ascii="Arial" w:hAnsi="Arial" w:cs="Arial" w:eastAsia="Arial" w:hint="default"/>
                <w:sz w:val="21"/>
                <w:szCs w:val="21"/>
              </w:rPr>
            </w:pPr>
            <w:r>
              <w:rPr>
                <w:rFonts w:ascii="Arial"/>
                <w:spacing w:val="-1"/>
                <w:sz w:val="21"/>
              </w:rPr>
              <w:t>48,435,362.36</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right="109"/>
              <w:jc w:val="right"/>
              <w:rPr>
                <w:rFonts w:ascii="Arial" w:hAnsi="Arial" w:cs="Arial" w:eastAsia="Arial" w:hint="default"/>
                <w:sz w:val="21"/>
                <w:szCs w:val="21"/>
              </w:rPr>
            </w:pPr>
            <w:r>
              <w:rPr>
                <w:rFonts w:ascii="Arial"/>
                <w:spacing w:val="-1"/>
                <w:sz w:val="21"/>
              </w:rPr>
              <w:t>81.69</w:t>
            </w:r>
          </w:p>
        </w:tc>
        <w:tc>
          <w:tcPr>
            <w:tcW w:w="24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right="108"/>
              <w:jc w:val="right"/>
              <w:rPr>
                <w:rFonts w:ascii="Arial" w:hAnsi="Arial" w:cs="Arial" w:eastAsia="Arial" w:hint="default"/>
                <w:sz w:val="21"/>
                <w:szCs w:val="21"/>
              </w:rPr>
            </w:pPr>
            <w:r>
              <w:rPr>
                <w:rFonts w:ascii="Arial"/>
                <w:spacing w:val="-1"/>
                <w:sz w:val="21"/>
              </w:rPr>
              <w:t>10,478,021.74</w:t>
            </w:r>
          </w:p>
        </w:tc>
        <w:tc>
          <w:tcPr>
            <w:tcW w:w="143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74"/>
              <w:ind w:right="115"/>
              <w:jc w:val="right"/>
              <w:rPr>
                <w:rFonts w:ascii="Arial" w:hAnsi="Arial" w:cs="Arial" w:eastAsia="Arial" w:hint="default"/>
                <w:sz w:val="21"/>
                <w:szCs w:val="21"/>
              </w:rPr>
            </w:pPr>
            <w:r>
              <w:rPr>
                <w:rFonts w:ascii="Arial"/>
                <w:spacing w:val="-1"/>
                <w:sz w:val="21"/>
              </w:rPr>
              <w:t>9.88</w:t>
            </w:r>
          </w:p>
        </w:tc>
      </w:tr>
      <w:tr>
        <w:trPr>
          <w:trHeight w:val="355" w:hRule="exact"/>
        </w:trPr>
        <w:tc>
          <w:tcPr>
            <w:tcW w:w="15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597"/>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9" w:type="dxa"/>
            <w:tcBorders>
              <w:top w:val="single" w:sz="4" w:space="0" w:color="009EEA"/>
              <w:left w:val="single" w:sz="4" w:space="0" w:color="009EEA"/>
              <w:bottom w:val="single" w:sz="4" w:space="0" w:color="009EEA"/>
              <w:right w:val="single" w:sz="4" w:space="0" w:color="009EEA"/>
            </w:tcBorders>
          </w:tcPr>
          <w:p>
            <w:pPr/>
          </w:p>
        </w:tc>
        <w:tc>
          <w:tcPr>
            <w:tcW w:w="1568" w:type="dxa"/>
            <w:tcBorders>
              <w:top w:val="single" w:sz="4" w:space="0" w:color="009EEA"/>
              <w:left w:val="single" w:sz="4" w:space="0" w:color="009EEA"/>
              <w:bottom w:val="single" w:sz="4" w:space="0" w:color="009EEA"/>
              <w:right w:val="single" w:sz="4" w:space="0" w:color="009EEA"/>
            </w:tcBorders>
          </w:tcPr>
          <w:p>
            <w:pPr/>
          </w:p>
        </w:tc>
        <w:tc>
          <w:tcPr>
            <w:tcW w:w="24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3,869,705.78</w:t>
            </w:r>
          </w:p>
        </w:tc>
        <w:tc>
          <w:tcPr>
            <w:tcW w:w="143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3.65</w:t>
            </w:r>
          </w:p>
        </w:tc>
      </w:tr>
      <w:tr>
        <w:trPr>
          <w:trHeight w:val="355" w:hRule="exact"/>
        </w:trPr>
        <w:tc>
          <w:tcPr>
            <w:tcW w:w="15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597"/>
              <w:jc w:val="righ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390,778.00</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0.66</w:t>
            </w:r>
          </w:p>
        </w:tc>
        <w:tc>
          <w:tcPr>
            <w:tcW w:w="24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14,849,410.28</w:t>
            </w:r>
          </w:p>
        </w:tc>
        <w:tc>
          <w:tcPr>
            <w:tcW w:w="143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14.01</w:t>
            </w:r>
          </w:p>
        </w:tc>
      </w:tr>
      <w:tr>
        <w:trPr>
          <w:trHeight w:val="358" w:hRule="exact"/>
        </w:trPr>
        <w:tc>
          <w:tcPr>
            <w:tcW w:w="15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609"/>
              <w:jc w:val="righ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10,463,803.95</w:t>
            </w:r>
          </w:p>
        </w:tc>
        <w:tc>
          <w:tcPr>
            <w:tcW w:w="15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17.65</w:t>
            </w:r>
          </w:p>
        </w:tc>
        <w:tc>
          <w:tcPr>
            <w:tcW w:w="24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76,803,652.58</w:t>
            </w:r>
          </w:p>
        </w:tc>
        <w:tc>
          <w:tcPr>
            <w:tcW w:w="143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72.46</w:t>
            </w:r>
          </w:p>
        </w:tc>
      </w:tr>
      <w:tr>
        <w:trPr>
          <w:trHeight w:val="363" w:hRule="exact"/>
        </w:trPr>
        <w:tc>
          <w:tcPr>
            <w:tcW w:w="153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549"/>
              <w:jc w:val="right"/>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59,289,944.31</w:t>
            </w:r>
          </w:p>
        </w:tc>
        <w:tc>
          <w:tcPr>
            <w:tcW w:w="156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
              <w:jc w:val="center"/>
              <w:rPr>
                <w:rFonts w:ascii="Arial" w:hAnsi="Arial" w:cs="Arial" w:eastAsia="Arial" w:hint="default"/>
                <w:sz w:val="21"/>
                <w:szCs w:val="21"/>
              </w:rPr>
            </w:pPr>
            <w:r>
              <w:rPr>
                <w:rFonts w:ascii="Arial"/>
                <w:w w:val="100"/>
                <w:sz w:val="21"/>
              </w:rPr>
              <w:t>/</w:t>
            </w:r>
          </w:p>
        </w:tc>
        <w:tc>
          <w:tcPr>
            <w:tcW w:w="24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106,000,790.38</w:t>
            </w:r>
          </w:p>
        </w:tc>
        <w:tc>
          <w:tcPr>
            <w:tcW w:w="143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
              <w:jc w:val="center"/>
              <w:rPr>
                <w:rFonts w:ascii="Arial" w:hAnsi="Arial" w:cs="Arial" w:eastAsia="Arial" w:hint="default"/>
                <w:sz w:val="21"/>
                <w:szCs w:val="21"/>
              </w:rPr>
            </w:pPr>
            <w:r>
              <w:rPr>
                <w:rFonts w:ascii="Arial"/>
                <w:w w:val="100"/>
                <w:sz w:val="21"/>
              </w:rPr>
              <w:t>/</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1pt;height:1pt;mso-position-horizontal-relative:char;mso-position-vertical-relative:line" coordorigin="0,0" coordsize="9082,20">
            <v:group style="position:absolute;left:10;top:10;width:1527;height:2" coordorigin="10,10" coordsize="1527,2">
              <v:shape style="position:absolute;left:10;top:10;width:1527;height:2" coordorigin="10,10" coordsize="1527,0" path="m10,10l1536,10e" filled="false" stroked="true" strokeweight=".95996pt" strokecolor="#009eea">
                <v:path arrowok="t"/>
              </v:shape>
            </v:group>
            <v:group style="position:absolute;left:1536;top:10;width:58;height:2" coordorigin="1536,10" coordsize="58,2">
              <v:shape style="position:absolute;left:1536;top:10;width:58;height:2" coordorigin="1536,10" coordsize="58,0" path="m1536,10l1594,10e" filled="false" stroked="true" strokeweight=".95996pt" strokecolor="#009eea">
                <v:path arrowok="t"/>
              </v:shape>
            </v:group>
            <v:group style="position:absolute;left:1594;top:10;width:2072;height:2" coordorigin="1594,10" coordsize="2072,2">
              <v:shape style="position:absolute;left:1594;top:10;width:2072;height:2" coordorigin="1594,10" coordsize="2072,0" path="m1594,10l3666,10e" filled="false" stroked="true" strokeweight=".95996pt" strokecolor="#009eea">
                <v:path arrowok="t"/>
              </v:shape>
            </v:group>
            <v:group style="position:absolute;left:3666;top:10;width:58;height:2" coordorigin="3666,10" coordsize="58,2">
              <v:shape style="position:absolute;left:3666;top:10;width:58;height:2" coordorigin="3666,10" coordsize="58,0" path="m3666,10l3723,10e" filled="false" stroked="true" strokeweight=".95996pt" strokecolor="#009eea">
                <v:path arrowok="t"/>
              </v:shape>
            </v:group>
            <v:group style="position:absolute;left:3723;top:10;width:1511;height:2" coordorigin="3723,10" coordsize="1511,2">
              <v:shape style="position:absolute;left:3723;top:10;width:1511;height:2" coordorigin="3723,10" coordsize="1511,0" path="m3723,10l5233,10e" filled="false" stroked="true" strokeweight=".95996pt" strokecolor="#009eea">
                <v:path arrowok="t"/>
              </v:shape>
            </v:group>
            <v:group style="position:absolute;left:5233;top:10;width:58;height:2" coordorigin="5233,10" coordsize="58,2">
              <v:shape style="position:absolute;left:5233;top:10;width:58;height:2" coordorigin="5233,10" coordsize="58,0" path="m5233,10l5291,10e" filled="false" stroked="true" strokeweight=".95996pt" strokecolor="#009eea">
                <v:path arrowok="t"/>
              </v:shape>
            </v:group>
            <v:group style="position:absolute;left:5291;top:10;width:2345;height:2" coordorigin="5291,10" coordsize="2345,2">
              <v:shape style="position:absolute;left:5291;top:10;width:2345;height:2" coordorigin="5291,10" coordsize="2345,0" path="m5291,10l7636,10e" filled="false" stroked="true" strokeweight=".95996pt" strokecolor="#009eea">
                <v:path arrowok="t"/>
              </v:shape>
            </v:group>
            <v:group style="position:absolute;left:7636;top:10;width:58;height:2" coordorigin="7636,10" coordsize="58,2">
              <v:shape style="position:absolute;left:7636;top:10;width:58;height:2" coordorigin="7636,10" coordsize="58,0" path="m7636,10l7693,10e" filled="false" stroked="true" strokeweight=".95996pt" strokecolor="#009eea">
                <v:path arrowok="t"/>
              </v:shape>
            </v:group>
            <v:group style="position:absolute;left:7693;top:10;width:1379;height:2" coordorigin="7693,10" coordsize="1379,2">
              <v:shape style="position:absolute;left:7693;top:10;width:1379;height:2" coordorigin="7693,10" coordsize="1379,0" path="m7693,10l9071,10e" filled="false" stroked="true" strokeweight=".95996pt" strokecolor="#009eea">
                <v:path arrowok="t"/>
              </v:shape>
            </v:group>
          </v:group>
        </w:pict>
      </w:r>
      <w:r>
        <w:rPr>
          <w:rFonts w:ascii="宋体" w:hAnsi="宋体" w:cs="宋体" w:eastAsia="宋体" w:hint="default"/>
          <w:sz w:val="2"/>
          <w:szCs w:val="2"/>
        </w:rPr>
      </w:r>
    </w:p>
    <w:p>
      <w:pPr>
        <w:pStyle w:val="BodyText"/>
        <w:spacing w:line="266" w:lineRule="exact"/>
        <w:ind w:left="257" w:right="95"/>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BodyText"/>
        <w:spacing w:line="272" w:lineRule="exact" w:before="19"/>
        <w:ind w:left="257" w:right="95" w:firstLine="420"/>
        <w:jc w:val="left"/>
      </w:pP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年且金额重要的预付款项主要为子公司鑫都房地产公司预付在建开发产品采购款，</w:t>
      </w:r>
      <w:r>
        <w:rPr>
          <w:w w:val="100"/>
        </w:rPr>
        <w:t> </w:t>
      </w:r>
      <w:r>
        <w:rPr/>
        <w:t>由于项目在建尚未完工，款项尚未结算，预付的采购款作为预付款项列报。</w:t>
      </w:r>
    </w:p>
    <w:p>
      <w:pPr>
        <w:spacing w:line="240" w:lineRule="auto" w:before="12"/>
        <w:rPr>
          <w:rFonts w:ascii="宋体" w:hAnsi="宋体" w:cs="宋体" w:eastAsia="宋体" w:hint="default"/>
          <w:sz w:val="20"/>
          <w:szCs w:val="20"/>
        </w:rPr>
      </w:pPr>
    </w:p>
    <w:p>
      <w:pPr>
        <w:pStyle w:val="Heading3"/>
        <w:spacing w:line="240" w:lineRule="auto" w:before="0"/>
        <w:ind w:left="257" w:right="95"/>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99" w:val="left" w:leader="none"/>
        </w:tabs>
        <w:spacing w:line="273" w:lineRule="exact" w:before="58"/>
        <w:ind w:left="257" w:right="95"/>
        <w:jc w:val="left"/>
      </w:pPr>
      <w:r>
        <w:rPr/>
        <w:t>√适用</w:t>
        <w:tab/>
        <w:t>□不适用</w:t>
      </w:r>
    </w:p>
    <w:p>
      <w:pPr>
        <w:pStyle w:val="BodyText"/>
        <w:spacing w:line="274" w:lineRule="exact" w:before="24"/>
        <w:ind w:left="257" w:right="303" w:firstLine="420"/>
        <w:jc w:val="left"/>
      </w:pPr>
      <w:r>
        <w:rPr/>
        <w:t>本公司按预付对象归集的年末余额前五名预付账款汇总金额为 </w:t>
      </w:r>
      <w:r>
        <w:rPr>
          <w:rFonts w:ascii="Arial" w:hAnsi="Arial" w:cs="Arial" w:eastAsia="Arial" w:hint="default"/>
        </w:rPr>
        <w:t>56,278,293.80</w:t>
      </w:r>
      <w:r>
        <w:rPr>
          <w:rFonts w:ascii="Arial" w:hAnsi="Arial" w:cs="Arial" w:eastAsia="Arial" w:hint="default"/>
          <w:spacing w:val="-30"/>
        </w:rPr>
        <w:t> </w:t>
      </w:r>
      <w:r>
        <w:rPr/>
        <w:t>元，占预付账</w:t>
      </w:r>
      <w:r>
        <w:rPr>
          <w:w w:val="100"/>
        </w:rPr>
        <w:t> </w:t>
      </w:r>
      <w:r>
        <w:rPr/>
        <w:t>款年末余额合计数的比例为</w:t>
      </w:r>
      <w:r>
        <w:rPr>
          <w:spacing w:val="-54"/>
        </w:rPr>
        <w:t> </w:t>
      </w:r>
      <w:r>
        <w:rPr>
          <w:rFonts w:ascii="Arial" w:hAnsi="Arial" w:cs="Arial" w:eastAsia="Arial" w:hint="default"/>
        </w:rPr>
        <w:t>94.92%</w:t>
      </w:r>
      <w:r>
        <w:rPr/>
        <w:t>。</w:t>
      </w:r>
    </w:p>
    <w:p>
      <w:pPr>
        <w:spacing w:after="0" w:line="274" w:lineRule="exact"/>
        <w:jc w:val="left"/>
        <w:sectPr>
          <w:type w:val="continuous"/>
          <w:pgSz w:w="11910" w:h="16840"/>
          <w:pgMar w:top="1120" w:bottom="1380" w:left="1020" w:right="14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20" w:right="1520"/>
        </w:sectPr>
      </w:pPr>
    </w:p>
    <w:p>
      <w:pPr>
        <w:pStyle w:val="Heading3"/>
        <w:spacing w:line="290" w:lineRule="auto"/>
        <w:ind w:left="257" w:right="82"/>
        <w:jc w:val="left"/>
        <w:rPr>
          <w:b w:val="0"/>
          <w:bCs w:val="0"/>
        </w:rPr>
      </w:pPr>
      <w:r>
        <w:rPr>
          <w:rFonts w:ascii="宋体" w:hAnsi="宋体" w:cs="宋体" w:eastAsia="宋体" w:hint="default"/>
        </w:rPr>
        <w:t>6</w:t>
      </w:r>
      <w:r>
        <w:rPr/>
        <w:t>、</w:t>
      </w:r>
      <w:r>
        <w:rPr>
          <w:spacing w:val="-2"/>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1835" w:space="4898"/>
            <w:col w:w="2637"/>
          </w:cols>
        </w:sectPr>
      </w:pPr>
    </w:p>
    <w:p>
      <w:pPr>
        <w:spacing w:line="240" w:lineRule="auto" w:before="4"/>
        <w:rPr>
          <w:rFonts w:ascii="宋体" w:hAnsi="宋体" w:cs="宋体" w:eastAsia="宋体" w:hint="default"/>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3;height:2" coordorigin="10,10" coordsize="3193,2">
              <v:shape style="position:absolute;left:10;top:10;width:3193;height:2" coordorigin="10,10" coordsize="3193,0" path="m10,10l3203,10e" filled="false" stroked="true" strokeweight=".96001pt" strokecolor="#009eea">
                <v:path arrowok="t"/>
              </v:shape>
            </v:group>
            <v:group style="position:absolute;left:3203;top:10;width:58;height:2" coordorigin="3203,10" coordsize="58,2">
              <v:shape style="position:absolute;left:3203;top:10;width:58;height:2" coordorigin="3203,10" coordsize="58,0" path="m3203,10l3260,10e" filled="false" stroked="true" strokeweight=".96001pt" strokecolor="#009eea">
                <v:path arrowok="t"/>
              </v:shape>
            </v:group>
            <v:group style="position:absolute;left:3260;top:10;width:2881;height:2" coordorigin="3260,10" coordsize="2881,2">
              <v:shape style="position:absolute;left:3260;top:10;width:2881;height:2" coordorigin="3260,10" coordsize="2881,0" path="m3260,10l6141,10e" filled="false" stroked="true" strokeweight=".96001pt" strokecolor="#009eea">
                <v:path arrowok="t"/>
              </v:shape>
            </v:group>
            <v:group style="position:absolute;left:6141;top:10;width:58;height:2" coordorigin="6141,10" coordsize="58,2">
              <v:shape style="position:absolute;left:6141;top:10;width:58;height:2" coordorigin="6141,10" coordsize="58,0" path="m6141,10l6198,10e" filled="false" stroked="true" strokeweight=".96001pt" strokecolor="#009eea">
                <v:path arrowok="t"/>
              </v:shape>
            </v:group>
            <v:group style="position:absolute;left:6198;top:10;width:2874;height:2" coordorigin="6198,10" coordsize="2874,2">
              <v:shape style="position:absolute;left:6198;top:10;width:2874;height:2" coordorigin="6198,10" coordsize="2874,0" path="m6198,10l907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3198"/>
        <w:gridCol w:w="2938"/>
        <w:gridCol w:w="2926"/>
      </w:tblGrid>
      <w:tr>
        <w:trPr>
          <w:trHeight w:val="365" w:hRule="exact"/>
        </w:trPr>
        <w:tc>
          <w:tcPr>
            <w:tcW w:w="319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11"/>
              <w:jc w:val="right"/>
              <w:rPr>
                <w:rFonts w:ascii="Arial" w:hAnsi="Arial" w:cs="Arial" w:eastAsia="Arial" w:hint="default"/>
                <w:sz w:val="21"/>
                <w:szCs w:val="21"/>
              </w:rPr>
            </w:pPr>
            <w:r>
              <w:rPr>
                <w:rFonts w:ascii="Arial"/>
                <w:spacing w:val="-1"/>
                <w:sz w:val="21"/>
              </w:rPr>
              <w:t>9,858,946.90</w:t>
            </w:r>
          </w:p>
        </w:tc>
        <w:tc>
          <w:tcPr>
            <w:tcW w:w="29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16"/>
              <w:jc w:val="right"/>
              <w:rPr>
                <w:rFonts w:ascii="Arial" w:hAnsi="Arial" w:cs="Arial" w:eastAsia="Arial" w:hint="default"/>
                <w:sz w:val="21"/>
                <w:szCs w:val="21"/>
              </w:rPr>
            </w:pPr>
            <w:r>
              <w:rPr>
                <w:rFonts w:ascii="Arial"/>
                <w:spacing w:val="-1"/>
                <w:sz w:val="21"/>
              </w:rPr>
              <w:t>6,317,062.80</w:t>
            </w:r>
          </w:p>
        </w:tc>
      </w:tr>
      <w:tr>
        <w:trPr>
          <w:trHeight w:val="355"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9EEA"/>
              <w:left w:val="single" w:sz="4" w:space="0" w:color="009EEA"/>
              <w:bottom w:val="single" w:sz="4" w:space="0" w:color="009EEA"/>
              <w:right w:val="single" w:sz="4" w:space="0" w:color="009EEA"/>
            </w:tcBorders>
          </w:tcPr>
          <w:p>
            <w:pPr/>
          </w:p>
        </w:tc>
        <w:tc>
          <w:tcPr>
            <w:tcW w:w="292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1"/>
              <w:jc w:val="right"/>
              <w:rPr>
                <w:rFonts w:ascii="Arial" w:hAnsi="Arial" w:cs="Arial" w:eastAsia="Arial" w:hint="default"/>
                <w:sz w:val="21"/>
                <w:szCs w:val="21"/>
              </w:rPr>
            </w:pPr>
            <w:r>
              <w:rPr>
                <w:rFonts w:ascii="Arial"/>
                <w:spacing w:val="-2"/>
                <w:sz w:val="21"/>
              </w:rPr>
              <w:t>225,781,611.54</w:t>
            </w:r>
          </w:p>
        </w:tc>
        <w:tc>
          <w:tcPr>
            <w:tcW w:w="29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1"/>
                <w:sz w:val="21"/>
              </w:rPr>
              <w:t>291,702,668.09</w:t>
            </w:r>
          </w:p>
        </w:tc>
      </w:tr>
      <w:tr>
        <w:trPr>
          <w:trHeight w:val="382" w:hRule="exact"/>
        </w:trPr>
        <w:tc>
          <w:tcPr>
            <w:tcW w:w="319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235,640,558.44</w:t>
            </w:r>
          </w:p>
        </w:tc>
        <w:tc>
          <w:tcPr>
            <w:tcW w:w="292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5"/>
              <w:ind w:right="111"/>
              <w:jc w:val="right"/>
              <w:rPr>
                <w:rFonts w:ascii="Arial" w:hAnsi="Arial" w:cs="Arial" w:eastAsia="Arial" w:hint="default"/>
                <w:sz w:val="21"/>
                <w:szCs w:val="21"/>
              </w:rPr>
            </w:pPr>
            <w:r>
              <w:rPr>
                <w:rFonts w:ascii="Arial"/>
                <w:spacing w:val="-1"/>
                <w:sz w:val="21"/>
              </w:rPr>
              <w:t>298,019,730.89</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20"/>
        </w:sectPr>
      </w:pPr>
    </w:p>
    <w:p>
      <w:pPr>
        <w:pStyle w:val="Heading3"/>
        <w:spacing w:line="290" w:lineRule="auto"/>
        <w:ind w:left="257"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2"/>
        <w:ind w:left="25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1952" w:space="4781"/>
            <w:col w:w="2637"/>
          </w:cols>
        </w:sectPr>
      </w:pPr>
    </w:p>
    <w:p>
      <w:pPr>
        <w:spacing w:line="240" w:lineRule="auto" w:before="4"/>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3143"/>
        <w:gridCol w:w="2856"/>
        <w:gridCol w:w="2897"/>
      </w:tblGrid>
      <w:tr>
        <w:trPr>
          <w:trHeight w:val="384" w:hRule="exact"/>
        </w:trPr>
        <w:tc>
          <w:tcPr>
            <w:tcW w:w="314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5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14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856" w:type="dxa"/>
            <w:tcBorders>
              <w:top w:val="single" w:sz="4" w:space="0" w:color="009EEA"/>
              <w:left w:val="single" w:sz="4" w:space="0" w:color="009EEA"/>
              <w:bottom w:val="single" w:sz="4" w:space="0" w:color="009EEA"/>
              <w:right w:val="single" w:sz="4" w:space="0" w:color="009EEA"/>
            </w:tcBorders>
          </w:tcPr>
          <w:p>
            <w:pPr/>
          </w:p>
        </w:tc>
        <w:tc>
          <w:tcPr>
            <w:tcW w:w="2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32"/>
              <w:jc w:val="right"/>
              <w:rPr>
                <w:rFonts w:ascii="Arial" w:hAnsi="Arial" w:cs="Arial" w:eastAsia="Arial" w:hint="default"/>
                <w:sz w:val="21"/>
                <w:szCs w:val="21"/>
              </w:rPr>
            </w:pPr>
            <w:r>
              <w:rPr>
                <w:rFonts w:ascii="Arial"/>
                <w:spacing w:val="-1"/>
                <w:sz w:val="21"/>
              </w:rPr>
              <w:t>123,250.00</w:t>
            </w:r>
          </w:p>
        </w:tc>
      </w:tr>
      <w:tr>
        <w:trPr>
          <w:trHeight w:val="355" w:hRule="exact"/>
        </w:trPr>
        <w:tc>
          <w:tcPr>
            <w:tcW w:w="314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28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28"/>
              <w:jc w:val="right"/>
              <w:rPr>
                <w:rFonts w:ascii="Arial" w:hAnsi="Arial" w:cs="Arial" w:eastAsia="Arial" w:hint="default"/>
                <w:sz w:val="21"/>
                <w:szCs w:val="21"/>
              </w:rPr>
            </w:pPr>
            <w:r>
              <w:rPr>
                <w:rFonts w:ascii="Arial"/>
                <w:spacing w:val="-1"/>
                <w:sz w:val="21"/>
              </w:rPr>
              <w:t>9,858,946.90</w:t>
            </w:r>
          </w:p>
        </w:tc>
        <w:tc>
          <w:tcPr>
            <w:tcW w:w="2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33"/>
              <w:jc w:val="right"/>
              <w:rPr>
                <w:rFonts w:ascii="Arial" w:hAnsi="Arial" w:cs="Arial" w:eastAsia="Arial" w:hint="default"/>
                <w:sz w:val="21"/>
                <w:szCs w:val="21"/>
              </w:rPr>
            </w:pPr>
            <w:r>
              <w:rPr>
                <w:rFonts w:ascii="Arial"/>
                <w:spacing w:val="-1"/>
                <w:sz w:val="21"/>
              </w:rPr>
              <w:t>6,193,812.80</w:t>
            </w:r>
          </w:p>
        </w:tc>
      </w:tr>
      <w:tr>
        <w:trPr>
          <w:trHeight w:val="365" w:hRule="exact"/>
        </w:trPr>
        <w:tc>
          <w:tcPr>
            <w:tcW w:w="314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5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28"/>
              <w:jc w:val="right"/>
              <w:rPr>
                <w:rFonts w:ascii="Arial" w:hAnsi="Arial" w:cs="Arial" w:eastAsia="Arial" w:hint="default"/>
                <w:sz w:val="21"/>
                <w:szCs w:val="21"/>
              </w:rPr>
            </w:pPr>
            <w:r>
              <w:rPr>
                <w:rFonts w:ascii="Arial"/>
                <w:spacing w:val="-1"/>
                <w:sz w:val="21"/>
              </w:rPr>
              <w:t>9,858,946.90</w:t>
            </w:r>
          </w:p>
        </w:tc>
        <w:tc>
          <w:tcPr>
            <w:tcW w:w="289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33"/>
              <w:jc w:val="right"/>
              <w:rPr>
                <w:rFonts w:ascii="Arial" w:hAnsi="Arial" w:cs="Arial" w:eastAsia="Arial" w:hint="default"/>
                <w:sz w:val="21"/>
                <w:szCs w:val="21"/>
              </w:rPr>
            </w:pPr>
            <w:r>
              <w:rPr>
                <w:rFonts w:ascii="Arial"/>
                <w:spacing w:val="-1"/>
                <w:sz w:val="21"/>
              </w:rPr>
              <w:t>6,317,062.80</w:t>
            </w:r>
          </w:p>
        </w:tc>
      </w:tr>
    </w:tbl>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138;height:2" coordorigin="10,10" coordsize="3138,2">
              <v:shape style="position:absolute;left:10;top:10;width:3138;height:2" coordorigin="10,10" coordsize="3138,0" path="m10,10l3147,10e" filled="false" stroked="true" strokeweight=".95999pt" strokecolor="#009eea">
                <v:path arrowok="t"/>
              </v:shape>
            </v:group>
            <v:group style="position:absolute;left:3147;top:10;width:58;height:2" coordorigin="3147,10" coordsize="58,2">
              <v:shape style="position:absolute;left:3147;top:10;width:58;height:2" coordorigin="3147,10" coordsize="58,0" path="m3147,10l3205,10e" filled="false" stroked="true" strokeweight=".95999pt" strokecolor="#009eea">
                <v:path arrowok="t"/>
              </v:shape>
            </v:group>
            <v:group style="position:absolute;left:3205;top:10;width:2799;height:2" coordorigin="3205,10" coordsize="2799,2">
              <v:shape style="position:absolute;left:3205;top:10;width:2799;height:2" coordorigin="3205,10" coordsize="2799,0" path="m3205,10l6004,10e" filled="false" stroked="true" strokeweight=".95999pt" strokecolor="#009eea">
                <v:path arrowok="t"/>
              </v:shape>
            </v:group>
            <v:group style="position:absolute;left:6004;top:10;width:58;height:2" coordorigin="6004,10" coordsize="58,2">
              <v:shape style="position:absolute;left:6004;top:10;width:58;height:2" coordorigin="6004,10" coordsize="58,0" path="m6004,10l6061,10e" filled="false" stroked="true" strokeweight=".95999pt" strokecolor="#009eea">
                <v:path arrowok="t"/>
              </v:shape>
            </v:group>
            <v:group style="position:absolute;left:6061;top:10;width:2845;height:2" coordorigin="6061,10" coordsize="2845,2">
              <v:shape style="position:absolute;left:6061;top:10;width:2845;height:2" coordorigin="6061,10" coordsize="2845,0" path="m6061,10l8906,10e" filled="false" stroked="true" strokeweight=".95999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left="257" w:right="0"/>
        <w:jc w:val="left"/>
        <w:rPr>
          <w:b w:val="0"/>
          <w:bCs w:val="0"/>
        </w:rPr>
      </w:pPr>
      <w:r>
        <w:rPr>
          <w:rFonts w:ascii="宋体" w:hAnsi="宋体" w:cs="宋体" w:eastAsia="宋体" w:hint="default"/>
        </w:rPr>
        <w:t>(2).</w:t>
      </w:r>
      <w:r>
        <w:rPr/>
        <w:t>重要逾期利息</w:t>
      </w:r>
      <w:r>
        <w:rPr>
          <w:b w:val="0"/>
          <w:bCs w:val="0"/>
        </w:rPr>
      </w:r>
    </w:p>
    <w:p>
      <w:pPr>
        <w:spacing w:line="290" w:lineRule="auto" w:before="58"/>
        <w:ind w:left="257" w:right="7514"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90" w:lineRule="auto" w:before="12"/>
        <w:ind w:left="257" w:right="57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257" w:right="0"/>
        <w:jc w:val="left"/>
      </w:pPr>
      <w:r>
        <w:rPr/>
        <w:t>□适用 √不适用</w:t>
      </w:r>
    </w:p>
    <w:p>
      <w:pPr>
        <w:spacing w:after="0" w:line="240" w:lineRule="auto"/>
        <w:jc w:val="left"/>
        <w:sectPr>
          <w:type w:val="continuous"/>
          <w:pgSz w:w="11910" w:h="16840"/>
          <w:pgMar w:top="1120" w:bottom="1380" w:left="1020" w:right="1520"/>
        </w:sectPr>
      </w:pPr>
    </w:p>
    <w:p>
      <w:pPr>
        <w:spacing w:before="20"/>
        <w:ind w:left="6395" w:right="6428"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59"/>
          <w:footerReference w:type="default" r:id="rId60"/>
          <w:pgSz w:w="16840" w:h="11910" w:orient="landscape"/>
          <w:pgMar w:header="0" w:footer="0" w:top="800" w:bottom="280" w:left="1380" w:right="1280"/>
        </w:sectPr>
      </w:pPr>
    </w:p>
    <w:p>
      <w:pPr>
        <w:pStyle w:val="Heading3"/>
        <w:spacing w:line="290" w:lineRule="auto"/>
        <w:ind w:left="144"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2"/>
        <w:ind w:left="144"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44" w:right="0"/>
        <w:jc w:val="left"/>
      </w:pPr>
      <w:r>
        <w:rPr/>
        <w:t>单位：元币种：人民币</w:t>
      </w:r>
    </w:p>
    <w:p>
      <w:pPr>
        <w:spacing w:after="0" w:line="240" w:lineRule="auto"/>
        <w:jc w:val="left"/>
        <w:sectPr>
          <w:type w:val="continuous"/>
          <w:pgSz w:w="16840" w:h="11910" w:orient="landscape"/>
          <w:pgMar w:top="1120" w:bottom="1380" w:left="1380" w:right="1280"/>
          <w:cols w:num="2" w:equalWidth="0">
            <w:col w:w="2473" w:space="9198"/>
            <w:col w:w="2509"/>
          </w:cols>
        </w:sectPr>
      </w:pPr>
    </w:p>
    <w:p>
      <w:pPr>
        <w:spacing w:line="240" w:lineRule="auto" w:before="4"/>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866;height:2" coordorigin="10,10" coordsize="1866,2">
              <v:shape style="position:absolute;left:10;top:10;width:1866;height:2" coordorigin="10,10" coordsize="1866,0" path="m10,10l1875,10e" filled="false" stroked="true" strokeweight=".96001pt" strokecolor="#009eea">
                <v:path arrowok="t"/>
              </v:shape>
            </v:group>
            <v:group style="position:absolute;left:1875;top:10;width:58;height:2" coordorigin="1875,10" coordsize="58,2">
              <v:shape style="position:absolute;left:1875;top:10;width:58;height:2" coordorigin="1875,10" coordsize="58,0" path="m1875,10l1932,10e" filled="false" stroked="true" strokeweight=".96001pt" strokecolor="#009eea">
                <v:path arrowok="t"/>
              </v:shape>
            </v:group>
            <v:group style="position:absolute;left:1932;top:10;width:5884;height:2" coordorigin="1932,10" coordsize="5884,2">
              <v:shape style="position:absolute;left:1932;top:10;width:5884;height:2" coordorigin="1932,10" coordsize="5884,0" path="m1932,10l7816,10e" filled="false" stroked="true" strokeweight=".96001pt" strokecolor="#009eea">
                <v:path arrowok="t"/>
              </v:shape>
            </v:group>
            <v:group style="position:absolute;left:7816;top:10;width:58;height:2" coordorigin="7816,10" coordsize="58,2">
              <v:shape style="position:absolute;left:7816;top:10;width:58;height:2" coordorigin="7816,10" coordsize="58,0" path="m7816,10l7873,10e" filled="false" stroked="true" strokeweight=".96001pt" strokecolor="#009eea">
                <v:path arrowok="t"/>
              </v:shape>
            </v:group>
            <v:group style="position:absolute;left:7873;top:10;width:6073;height:2" coordorigin="7873,10" coordsize="6073,2">
              <v:shape style="position:absolute;left:7873;top:10;width:6073;height:2" coordorigin="7873,10" coordsize="6073,0" path="m7873,10l13946,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3" w:type="dxa"/>
        <w:tblLayout w:type="fixed"/>
        <w:tblCellMar>
          <w:top w:w="0" w:type="dxa"/>
          <w:left w:w="0" w:type="dxa"/>
          <w:bottom w:w="0" w:type="dxa"/>
          <w:right w:w="0" w:type="dxa"/>
        </w:tblCellMar>
        <w:tblLook w:val="01E0"/>
      </w:tblPr>
      <w:tblGrid>
        <w:gridCol w:w="1870"/>
        <w:gridCol w:w="1534"/>
        <w:gridCol w:w="595"/>
        <w:gridCol w:w="1562"/>
        <w:gridCol w:w="708"/>
        <w:gridCol w:w="1541"/>
        <w:gridCol w:w="1706"/>
        <w:gridCol w:w="603"/>
        <w:gridCol w:w="1522"/>
        <w:gridCol w:w="770"/>
        <w:gridCol w:w="1524"/>
      </w:tblGrid>
      <w:tr>
        <w:trPr>
          <w:trHeight w:val="362" w:hRule="exact"/>
        </w:trPr>
        <w:tc>
          <w:tcPr>
            <w:tcW w:w="1870"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941" w:type="dxa"/>
            <w:gridSpan w:val="5"/>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26" w:type="dxa"/>
            <w:gridSpan w:val="5"/>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1870" w:type="dxa"/>
            <w:vMerge/>
            <w:tcBorders>
              <w:left w:val="nil" w:sz="6" w:space="0" w:color="auto"/>
              <w:right w:val="single" w:sz="4" w:space="0" w:color="009EEA"/>
            </w:tcBorders>
          </w:tcPr>
          <w:p>
            <w:pPr/>
          </w:p>
        </w:tc>
        <w:tc>
          <w:tcPr>
            <w:tcW w:w="2129"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6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70"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41" w:type="dxa"/>
            <w:vMerge w:val="restart"/>
            <w:tcBorders>
              <w:top w:val="single" w:sz="4" w:space="0" w:color="009EEA"/>
              <w:left w:val="single" w:sz="4" w:space="0" w:color="009EEA"/>
              <w:right w:val="single" w:sz="4" w:space="0" w:color="009EEA"/>
            </w:tcBorders>
          </w:tcPr>
          <w:p>
            <w:pPr>
              <w:pStyle w:val="TableParagraph"/>
              <w:spacing w:line="272" w:lineRule="exact" w:before="173"/>
              <w:ind w:left="554" w:right="55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09"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7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92"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7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4" w:type="dxa"/>
            <w:vMerge w:val="restart"/>
            <w:tcBorders>
              <w:top w:val="single" w:sz="4" w:space="0" w:color="009EEA"/>
              <w:left w:val="single" w:sz="4" w:space="0" w:color="009EEA"/>
              <w:right w:val="nil" w:sz="6" w:space="0" w:color="auto"/>
            </w:tcBorders>
          </w:tcPr>
          <w:p>
            <w:pPr>
              <w:pStyle w:val="TableParagraph"/>
              <w:spacing w:line="272" w:lineRule="exact" w:before="173"/>
              <w:ind w:left="549"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870" w:type="dxa"/>
            <w:vMerge/>
            <w:tcBorders>
              <w:left w:val="nil" w:sz="6" w:space="0" w:color="auto"/>
              <w:bottom w:val="single" w:sz="4" w:space="0" w:color="009EEA"/>
              <w:right w:val="single" w:sz="4" w:space="0" w:color="009EEA"/>
            </w:tcBorders>
          </w:tcPr>
          <w:p>
            <w:pPr/>
          </w:p>
        </w:tc>
        <w:tc>
          <w:tcPr>
            <w:tcW w:w="15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95" w:type="dxa"/>
            <w:tcBorders>
              <w:top w:val="single" w:sz="4" w:space="0" w:color="009EEA"/>
              <w:left w:val="single" w:sz="4" w:space="0" w:color="009EEA"/>
              <w:bottom w:val="single" w:sz="4" w:space="0" w:color="009EEA"/>
              <w:right w:val="single" w:sz="4" w:space="0" w:color="009EEA"/>
            </w:tcBorders>
          </w:tcPr>
          <w:p>
            <w:pPr>
              <w:pStyle w:val="TableParagraph"/>
              <w:spacing w:line="255" w:lineRule="exact"/>
              <w:ind w:left="8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34" w:right="0"/>
              <w:jc w:val="left"/>
              <w:rPr>
                <w:rFonts w:ascii="Times New Roman" w:hAnsi="Times New Roman" w:cs="Times New Roman" w:eastAsia="Times New Roman" w:hint="default"/>
                <w:sz w:val="21"/>
                <w:szCs w:val="21"/>
              </w:rPr>
            </w:pPr>
            <w:r>
              <w:rPr>
                <w:rFonts w:ascii="Times New Roman"/>
                <w:sz w:val="21"/>
              </w:rPr>
              <w:t>(%)</w:t>
            </w:r>
          </w:p>
        </w:tc>
        <w:tc>
          <w:tcPr>
            <w:tcW w:w="15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8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8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41" w:type="dxa"/>
            <w:vMerge/>
            <w:tcBorders>
              <w:left w:val="single" w:sz="4" w:space="0" w:color="009EEA"/>
              <w:bottom w:val="single" w:sz="4" w:space="0" w:color="009EEA"/>
              <w:right w:val="single" w:sz="4" w:space="0" w:color="009EEA"/>
            </w:tcBorders>
          </w:tcPr>
          <w:p>
            <w:pPr/>
          </w:p>
        </w:tc>
        <w:tc>
          <w:tcPr>
            <w:tcW w:w="17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03" w:type="dxa"/>
            <w:tcBorders>
              <w:top w:val="single" w:sz="4" w:space="0" w:color="009EEA"/>
              <w:left w:val="single" w:sz="4" w:space="0" w:color="009EEA"/>
              <w:bottom w:val="single" w:sz="4" w:space="0" w:color="009EEA"/>
              <w:right w:val="single" w:sz="4" w:space="0" w:color="009EEA"/>
            </w:tcBorders>
          </w:tcPr>
          <w:p>
            <w:pPr>
              <w:pStyle w:val="TableParagraph"/>
              <w:spacing w:line="255" w:lineRule="exact"/>
              <w:ind w:left="8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7"/>
              <w:ind w:left="139" w:right="0"/>
              <w:jc w:val="left"/>
              <w:rPr>
                <w:rFonts w:ascii="Times New Roman" w:hAnsi="Times New Roman" w:cs="Times New Roman" w:eastAsia="Times New Roman" w:hint="default"/>
                <w:sz w:val="21"/>
                <w:szCs w:val="21"/>
              </w:rPr>
            </w:pPr>
            <w:r>
              <w:rPr>
                <w:rFonts w:ascii="Times New Roman"/>
                <w:sz w:val="21"/>
              </w:rPr>
              <w:t>(%)</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24" w:type="dxa"/>
            <w:vMerge/>
            <w:tcBorders>
              <w:left w:val="single" w:sz="4" w:space="0" w:color="009EEA"/>
              <w:bottom w:val="single" w:sz="4" w:space="0" w:color="009EEA"/>
              <w:right w:val="nil" w:sz="6" w:space="0" w:color="auto"/>
            </w:tcBorders>
          </w:tcPr>
          <w:p>
            <w:pPr/>
          </w:p>
        </w:tc>
      </w:tr>
      <w:tr>
        <w:trPr>
          <w:trHeight w:val="826" w:hRule="exact"/>
        </w:trPr>
        <w:tc>
          <w:tcPr>
            <w:tcW w:w="1870"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13"/>
                <w:sz w:val="21"/>
                <w:szCs w:val="21"/>
              </w:rPr>
              <w:t>单项金额重大并单</w:t>
            </w:r>
          </w:p>
          <w:p>
            <w:pPr>
              <w:pStyle w:val="TableParagraph"/>
              <w:spacing w:line="240" w:lineRule="auto"/>
              <w:ind w:left="31" w:right="22"/>
              <w:jc w:val="left"/>
              <w:rPr>
                <w:rFonts w:ascii="宋体" w:hAnsi="宋体" w:cs="宋体" w:eastAsia="宋体" w:hint="default"/>
                <w:sz w:val="21"/>
                <w:szCs w:val="21"/>
              </w:rPr>
            </w:pPr>
            <w:r>
              <w:rPr>
                <w:rFonts w:ascii="宋体" w:hAnsi="宋体" w:cs="宋体" w:eastAsia="宋体" w:hint="default"/>
                <w:spacing w:val="13"/>
                <w:sz w:val="21"/>
                <w:szCs w:val="21"/>
              </w:rPr>
              <w:t>独计提坏账准备的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其他应收款</w:t>
            </w:r>
          </w:p>
        </w:tc>
        <w:tc>
          <w:tcPr>
            <w:tcW w:w="15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742,990,413.82</w:t>
            </w:r>
          </w:p>
        </w:tc>
        <w:tc>
          <w:tcPr>
            <w:tcW w:w="5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74.51</w:t>
            </w:r>
          </w:p>
        </w:tc>
        <w:tc>
          <w:tcPr>
            <w:tcW w:w="15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546,269,887.79</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73.52</w:t>
            </w:r>
          </w:p>
        </w:tc>
        <w:tc>
          <w:tcPr>
            <w:tcW w:w="15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196,720,526.03</w:t>
            </w:r>
          </w:p>
        </w:tc>
        <w:tc>
          <w:tcPr>
            <w:tcW w:w="17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828,723,329.59</w:t>
            </w:r>
          </w:p>
        </w:tc>
        <w:tc>
          <w:tcPr>
            <w:tcW w:w="6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75.87</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574,841,923.07</w:t>
            </w:r>
          </w:p>
        </w:tc>
        <w:tc>
          <w:tcPr>
            <w:tcW w:w="7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69.36</w:t>
            </w:r>
          </w:p>
        </w:tc>
        <w:tc>
          <w:tcPr>
            <w:tcW w:w="152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253,881,406.52</w:t>
            </w:r>
          </w:p>
        </w:tc>
      </w:tr>
      <w:tr>
        <w:trPr>
          <w:trHeight w:val="828" w:hRule="exact"/>
        </w:trPr>
        <w:tc>
          <w:tcPr>
            <w:tcW w:w="1870"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13"/>
                <w:sz w:val="21"/>
                <w:szCs w:val="21"/>
              </w:rPr>
              <w:t>按信用风险特征组</w:t>
            </w:r>
          </w:p>
          <w:p>
            <w:pPr>
              <w:pStyle w:val="TableParagraph"/>
              <w:spacing w:line="240" w:lineRule="auto"/>
              <w:ind w:left="31" w:right="23"/>
              <w:jc w:val="left"/>
              <w:rPr>
                <w:rFonts w:ascii="宋体" w:hAnsi="宋体" w:cs="宋体" w:eastAsia="宋体" w:hint="default"/>
                <w:sz w:val="21"/>
                <w:szCs w:val="21"/>
              </w:rPr>
            </w:pPr>
            <w:r>
              <w:rPr>
                <w:rFonts w:ascii="宋体" w:hAnsi="宋体" w:cs="宋体" w:eastAsia="宋体" w:hint="default"/>
                <w:spacing w:val="13"/>
                <w:sz w:val="21"/>
                <w:szCs w:val="21"/>
              </w:rPr>
              <w:t>合计提坏账准备的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其他应收款</w:t>
            </w:r>
          </w:p>
        </w:tc>
        <w:tc>
          <w:tcPr>
            <w:tcW w:w="15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30,203,880.23</w:t>
            </w:r>
          </w:p>
        </w:tc>
        <w:tc>
          <w:tcPr>
            <w:tcW w:w="5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3.03</w:t>
            </w:r>
          </w:p>
        </w:tc>
        <w:tc>
          <w:tcPr>
            <w:tcW w:w="15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1,521,855.24</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5.04</w:t>
            </w:r>
          </w:p>
        </w:tc>
        <w:tc>
          <w:tcPr>
            <w:tcW w:w="15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28,682,024.99</w:t>
            </w:r>
          </w:p>
        </w:tc>
        <w:tc>
          <w:tcPr>
            <w:tcW w:w="17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39,295,817.40</w:t>
            </w:r>
          </w:p>
        </w:tc>
        <w:tc>
          <w:tcPr>
            <w:tcW w:w="6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3.60</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1,660,368.83</w:t>
            </w:r>
          </w:p>
        </w:tc>
        <w:tc>
          <w:tcPr>
            <w:tcW w:w="7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4.23</w:t>
            </w:r>
          </w:p>
        </w:tc>
        <w:tc>
          <w:tcPr>
            <w:tcW w:w="152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37,635,448.57</w:t>
            </w:r>
          </w:p>
        </w:tc>
      </w:tr>
      <w:tr>
        <w:trPr>
          <w:trHeight w:val="828" w:hRule="exact"/>
        </w:trPr>
        <w:tc>
          <w:tcPr>
            <w:tcW w:w="1870"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13"/>
                <w:sz w:val="21"/>
                <w:szCs w:val="21"/>
              </w:rPr>
              <w:t>单项金额不重大但</w:t>
            </w:r>
          </w:p>
          <w:p>
            <w:pPr>
              <w:pStyle w:val="TableParagraph"/>
              <w:spacing w:line="272" w:lineRule="exact" w:before="27"/>
              <w:ind w:left="31" w:right="23"/>
              <w:jc w:val="left"/>
              <w:rPr>
                <w:rFonts w:ascii="宋体" w:hAnsi="宋体" w:cs="宋体" w:eastAsia="宋体" w:hint="default"/>
                <w:sz w:val="21"/>
                <w:szCs w:val="21"/>
              </w:rPr>
            </w:pPr>
            <w:r>
              <w:rPr>
                <w:rFonts w:ascii="宋体" w:hAnsi="宋体" w:cs="宋体" w:eastAsia="宋体" w:hint="default"/>
                <w:spacing w:val="13"/>
                <w:sz w:val="21"/>
                <w:szCs w:val="21"/>
              </w:rPr>
              <w:t>单独计提坏账准备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的其他应收款</w:t>
            </w:r>
          </w:p>
        </w:tc>
        <w:tc>
          <w:tcPr>
            <w:tcW w:w="153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223,990,426.58</w:t>
            </w:r>
          </w:p>
        </w:tc>
        <w:tc>
          <w:tcPr>
            <w:tcW w:w="5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22.46</w:t>
            </w:r>
          </w:p>
        </w:tc>
        <w:tc>
          <w:tcPr>
            <w:tcW w:w="15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2"/>
                <w:sz w:val="21"/>
              </w:rPr>
              <w:t>223,611,366.06</w:t>
            </w:r>
          </w:p>
        </w:tc>
        <w:tc>
          <w:tcPr>
            <w:tcW w:w="70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99.83</w:t>
            </w:r>
          </w:p>
        </w:tc>
        <w:tc>
          <w:tcPr>
            <w:tcW w:w="15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379,060.52</w:t>
            </w:r>
          </w:p>
        </w:tc>
        <w:tc>
          <w:tcPr>
            <w:tcW w:w="17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224,243,531.80</w:t>
            </w:r>
          </w:p>
        </w:tc>
        <w:tc>
          <w:tcPr>
            <w:tcW w:w="6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20.53</w:t>
            </w:r>
          </w:p>
        </w:tc>
        <w:tc>
          <w:tcPr>
            <w:tcW w:w="15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224,057,718.80</w:t>
            </w:r>
          </w:p>
        </w:tc>
        <w:tc>
          <w:tcPr>
            <w:tcW w:w="7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99.92</w:t>
            </w:r>
          </w:p>
        </w:tc>
        <w:tc>
          <w:tcPr>
            <w:tcW w:w="152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21"/>
                <w:szCs w:val="21"/>
              </w:rPr>
            </w:pPr>
            <w:r>
              <w:rPr>
                <w:rFonts w:ascii="Arial"/>
                <w:spacing w:val="-1"/>
                <w:sz w:val="21"/>
              </w:rPr>
              <w:t>185,813.00</w:t>
            </w:r>
          </w:p>
        </w:tc>
      </w:tr>
      <w:tr>
        <w:trPr>
          <w:trHeight w:val="655" w:hRule="exact"/>
        </w:trPr>
        <w:tc>
          <w:tcPr>
            <w:tcW w:w="187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48"/>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997,184,720.63</w:t>
            </w:r>
          </w:p>
        </w:tc>
        <w:tc>
          <w:tcPr>
            <w:tcW w:w="59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21"/>
                <w:szCs w:val="21"/>
              </w:rPr>
            </w:pPr>
            <w:r>
              <w:rPr>
                <w:rFonts w:ascii="Arial"/>
                <w:w w:val="100"/>
                <w:sz w:val="21"/>
              </w:rPr>
              <w:t>/</w:t>
            </w:r>
          </w:p>
        </w:tc>
        <w:tc>
          <w:tcPr>
            <w:tcW w:w="156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771,403,109.09</w:t>
            </w:r>
          </w:p>
        </w:tc>
        <w:tc>
          <w:tcPr>
            <w:tcW w:w="70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154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2"/>
                <w:sz w:val="21"/>
              </w:rPr>
              <w:t>225,781,611.54</w:t>
            </w:r>
          </w:p>
        </w:tc>
        <w:tc>
          <w:tcPr>
            <w:tcW w:w="170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21"/>
                <w:szCs w:val="21"/>
              </w:rPr>
            </w:pPr>
            <w:r>
              <w:rPr>
                <w:rFonts w:ascii="Arial"/>
                <w:spacing w:val="-1"/>
                <w:sz w:val="21"/>
              </w:rPr>
              <w:t>1,092,262,678.79</w:t>
            </w:r>
          </w:p>
        </w:tc>
        <w:tc>
          <w:tcPr>
            <w:tcW w:w="60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21"/>
                <w:szCs w:val="21"/>
              </w:rPr>
            </w:pPr>
            <w:r>
              <w:rPr>
                <w:rFonts w:ascii="Arial"/>
                <w:w w:val="100"/>
                <w:sz w:val="21"/>
              </w:rPr>
              <w:t>/</w:t>
            </w:r>
          </w:p>
        </w:tc>
        <w:tc>
          <w:tcPr>
            <w:tcW w:w="152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21"/>
                <w:szCs w:val="21"/>
              </w:rPr>
            </w:pPr>
            <w:r>
              <w:rPr>
                <w:rFonts w:ascii="Arial"/>
                <w:spacing w:val="-1"/>
                <w:sz w:val="21"/>
              </w:rPr>
              <w:t>800,560,010.70</w:t>
            </w:r>
          </w:p>
        </w:tc>
        <w:tc>
          <w:tcPr>
            <w:tcW w:w="7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Arial" w:hAnsi="Arial" w:cs="Arial" w:eastAsia="Arial" w:hint="default"/>
                <w:sz w:val="21"/>
                <w:szCs w:val="21"/>
              </w:rPr>
            </w:pPr>
            <w:r>
              <w:rPr>
                <w:rFonts w:ascii="Arial"/>
                <w:w w:val="100"/>
                <w:sz w:val="21"/>
              </w:rPr>
              <w:t>/</w:t>
            </w:r>
          </w:p>
        </w:tc>
        <w:tc>
          <w:tcPr>
            <w:tcW w:w="152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
              <w:jc w:val="right"/>
              <w:rPr>
                <w:rFonts w:ascii="Arial" w:hAnsi="Arial" w:cs="Arial" w:eastAsia="Arial" w:hint="default"/>
                <w:sz w:val="21"/>
                <w:szCs w:val="21"/>
              </w:rPr>
            </w:pPr>
            <w:r>
              <w:rPr>
                <w:rFonts w:ascii="Arial"/>
                <w:spacing w:val="-1"/>
                <w:sz w:val="21"/>
              </w:rPr>
              <w:t>291,702,668.09</w:t>
            </w:r>
          </w:p>
        </w:tc>
      </w:tr>
    </w:tbl>
    <w:p>
      <w:pPr>
        <w:spacing w:line="240" w:lineRule="auto" w:before="11"/>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866;height:2" coordorigin="10,10" coordsize="1866,2">
              <v:shape style="position:absolute;left:10;top:10;width:1866;height:2" coordorigin="10,10" coordsize="1866,0" path="m10,10l1875,10e" filled="false" stroked="true" strokeweight=".96002pt" strokecolor="#009eea">
                <v:path arrowok="t"/>
              </v:shape>
            </v:group>
            <v:group style="position:absolute;left:1875;top:10;width:58;height:2" coordorigin="1875,10" coordsize="58,2">
              <v:shape style="position:absolute;left:1875;top:10;width:58;height:2" coordorigin="1875,10" coordsize="58,0" path="m1875,10l1932,10e" filled="false" stroked="true" strokeweight=".96002pt" strokecolor="#009eea">
                <v:path arrowok="t"/>
              </v:shape>
            </v:group>
            <v:group style="position:absolute;left:1932;top:10;width:1477;height:2" coordorigin="1932,10" coordsize="1477,2">
              <v:shape style="position:absolute;left:1932;top:10;width:1477;height:2" coordorigin="1932,10" coordsize="1477,0" path="m1932,10l3409,10e" filled="false" stroked="true" strokeweight=".96002pt" strokecolor="#009eea">
                <v:path arrowok="t"/>
              </v:shape>
            </v:group>
            <v:group style="position:absolute;left:3409;top:10;width:58;height:2" coordorigin="3409,10" coordsize="58,2">
              <v:shape style="position:absolute;left:3409;top:10;width:58;height:2" coordorigin="3409,10" coordsize="58,0" path="m3409,10l3467,10e" filled="false" stroked="true" strokeweight=".96002pt" strokecolor="#009eea">
                <v:path arrowok="t"/>
              </v:shape>
            </v:group>
            <v:group style="position:absolute;left:3467;top:10;width:538;height:2" coordorigin="3467,10" coordsize="538,2">
              <v:shape style="position:absolute;left:3467;top:10;width:538;height:2" coordorigin="3467,10" coordsize="538,0" path="m3467,10l4004,10e" filled="false" stroked="true" strokeweight=".96002pt" strokecolor="#009eea">
                <v:path arrowok="t"/>
              </v:shape>
            </v:group>
            <v:group style="position:absolute;left:4004;top:10;width:58;height:2" coordorigin="4004,10" coordsize="58,2">
              <v:shape style="position:absolute;left:4004;top:10;width:58;height:2" coordorigin="4004,10" coordsize="58,0" path="m4004,10l4062,10e" filled="false" stroked="true" strokeweight=".96002pt" strokecolor="#009eea">
                <v:path arrowok="t"/>
              </v:shape>
            </v:group>
            <v:group style="position:absolute;left:4062;top:10;width:1505;height:2" coordorigin="4062,10" coordsize="1505,2">
              <v:shape style="position:absolute;left:4062;top:10;width:1505;height:2" coordorigin="4062,10" coordsize="1505,0" path="m4062,10l5567,10e" filled="false" stroked="true" strokeweight=".96002pt" strokecolor="#009eea">
                <v:path arrowok="t"/>
              </v:shape>
            </v:group>
            <v:group style="position:absolute;left:5567;top:10;width:58;height:2" coordorigin="5567,10" coordsize="58,2">
              <v:shape style="position:absolute;left:5567;top:10;width:58;height:2" coordorigin="5567,10" coordsize="58,0" path="m5567,10l5624,10e" filled="false" stroked="true" strokeweight=".96002pt" strokecolor="#009eea">
                <v:path arrowok="t"/>
              </v:shape>
            </v:group>
            <v:group style="position:absolute;left:5624;top:10;width:651;height:2" coordorigin="5624,10" coordsize="651,2">
              <v:shape style="position:absolute;left:5624;top:10;width:651;height:2" coordorigin="5624,10" coordsize="651,0" path="m5624,10l6275,10e" filled="false" stroked="true" strokeweight=".96002pt" strokecolor="#009eea">
                <v:path arrowok="t"/>
              </v:shape>
            </v:group>
            <v:group style="position:absolute;left:6275;top:10;width:58;height:2" coordorigin="6275,10" coordsize="58,2">
              <v:shape style="position:absolute;left:6275;top:10;width:58;height:2" coordorigin="6275,10" coordsize="58,0" path="m6275,10l6332,10e" filled="false" stroked="true" strokeweight=".96002pt" strokecolor="#009eea">
                <v:path arrowok="t"/>
              </v:shape>
            </v:group>
            <v:group style="position:absolute;left:6332;top:10;width:1484;height:2" coordorigin="6332,10" coordsize="1484,2">
              <v:shape style="position:absolute;left:6332;top:10;width:1484;height:2" coordorigin="6332,10" coordsize="1484,0" path="m6332,10l7816,10e" filled="false" stroked="true" strokeweight=".96002pt" strokecolor="#009eea">
                <v:path arrowok="t"/>
              </v:shape>
            </v:group>
            <v:group style="position:absolute;left:7816;top:10;width:58;height:2" coordorigin="7816,10" coordsize="58,2">
              <v:shape style="position:absolute;left:7816;top:10;width:58;height:2" coordorigin="7816,10" coordsize="58,0" path="m7816,10l7873,10e" filled="false" stroked="true" strokeweight=".96002pt" strokecolor="#009eea">
                <v:path arrowok="t"/>
              </v:shape>
            </v:group>
            <v:group style="position:absolute;left:7873;top:10;width:1649;height:2" coordorigin="7873,10" coordsize="1649,2">
              <v:shape style="position:absolute;left:7873;top:10;width:1649;height:2" coordorigin="7873,10" coordsize="1649,0" path="m7873,10l9522,10e" filled="false" stroked="true" strokeweight=".96002pt" strokecolor="#009eea">
                <v:path arrowok="t"/>
              </v:shape>
            </v:group>
            <v:group style="position:absolute;left:9522;top:10;width:58;height:2" coordorigin="9522,10" coordsize="58,2">
              <v:shape style="position:absolute;left:9522;top:10;width:58;height:2" coordorigin="9522,10" coordsize="58,0" path="m9522,10l9580,10e" filled="false" stroked="true" strokeweight=".96002pt" strokecolor="#009eea">
                <v:path arrowok="t"/>
              </v:shape>
            </v:group>
            <v:group style="position:absolute;left:9580;top:10;width:546;height:2" coordorigin="9580,10" coordsize="546,2">
              <v:shape style="position:absolute;left:9580;top:10;width:546;height:2" coordorigin="9580,10" coordsize="546,0" path="m9580,10l10125,10e" filled="false" stroked="true" strokeweight=".96002pt" strokecolor="#009eea">
                <v:path arrowok="t"/>
              </v:shape>
            </v:group>
            <v:group style="position:absolute;left:10125;top:10;width:58;height:2" coordorigin="10125,10" coordsize="58,2">
              <v:shape style="position:absolute;left:10125;top:10;width:58;height:2" coordorigin="10125,10" coordsize="58,0" path="m10125,10l10183,10e" filled="false" stroked="true" strokeweight=".96002pt" strokecolor="#009eea">
                <v:path arrowok="t"/>
              </v:shape>
            </v:group>
            <v:group style="position:absolute;left:10183;top:10;width:1464;height:2" coordorigin="10183,10" coordsize="1464,2">
              <v:shape style="position:absolute;left:10183;top:10;width:1464;height:2" coordorigin="10183,10" coordsize="1464,0" path="m10183,10l11647,10e" filled="false" stroked="true" strokeweight=".96002pt" strokecolor="#009eea">
                <v:path arrowok="t"/>
              </v:shape>
            </v:group>
            <v:group style="position:absolute;left:11647;top:10;width:58;height:2" coordorigin="11647,10" coordsize="58,2">
              <v:shape style="position:absolute;left:11647;top:10;width:58;height:2" coordorigin="11647,10" coordsize="58,0" path="m11647,10l11704,10e" filled="false" stroked="true" strokeweight=".96002pt" strokecolor="#009eea">
                <v:path arrowok="t"/>
              </v:shape>
            </v:group>
            <v:group style="position:absolute;left:11704;top:10;width:713;height:2" coordorigin="11704,10" coordsize="713,2">
              <v:shape style="position:absolute;left:11704;top:10;width:713;height:2" coordorigin="11704,10" coordsize="713,0" path="m11704,10l12417,10e" filled="false" stroked="true" strokeweight=".96002pt" strokecolor="#009eea">
                <v:path arrowok="t"/>
              </v:shape>
            </v:group>
            <v:group style="position:absolute;left:12417;top:10;width:58;height:2" coordorigin="12417,10" coordsize="58,2">
              <v:shape style="position:absolute;left:12417;top:10;width:58;height:2" coordorigin="12417,10" coordsize="58,0" path="m12417,10l12475,10e" filled="false" stroked="true" strokeweight=".96002pt" strokecolor="#009eea">
                <v:path arrowok="t"/>
              </v:shape>
            </v:group>
            <v:group style="position:absolute;left:12475;top:10;width:1472;height:2" coordorigin="12475,10" coordsize="1472,2">
              <v:shape style="position:absolute;left:12475;top:10;width:1472;height:2" coordorigin="12475,10" coordsize="1472,0" path="m12475,10l13946,10e" filled="false" stroked="true" strokeweight=".96002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63"/>
        <w:ind w:left="6395" w:right="6411" w:firstLine="0"/>
        <w:jc w:val="center"/>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1"/>
          <w:pgSz w:w="11910" w:h="16840"/>
          <w:pgMar w:footer="1195" w:header="0" w:top="1120" w:bottom="1380" w:left="1020" w:right="1520"/>
          <w:pgNumType w:start="111"/>
        </w:sectPr>
      </w:pPr>
    </w:p>
    <w:p>
      <w:pPr>
        <w:pStyle w:val="BodyText"/>
        <w:spacing w:line="273" w:lineRule="exact" w:before="36"/>
        <w:ind w:left="257" w:right="0"/>
        <w:jc w:val="left"/>
      </w:pPr>
      <w:r>
        <w:rPr>
          <w:spacing w:val="-2"/>
        </w:rPr>
        <w:t>期末单项金额重大并单项计提坏账准备的其他应收款</w:t>
      </w:r>
    </w:p>
    <w:p>
      <w:pPr>
        <w:pStyle w:val="BodyText"/>
        <w:spacing w:line="273"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57" w:right="0"/>
        <w:jc w:val="left"/>
      </w:pPr>
      <w:r>
        <w:rPr/>
        <w:pict>
          <v:shape style="position:absolute;margin-left:411.790009pt;margin-top:42.983646pt;width:93.75pt;height:18.8pt;mso-position-horizontal-relative:page;mso-position-vertical-relative:paragraph;z-index:-975688" type="#_x0000_t202" filled="false" stroked="false">
            <v:textbox inset="0,0,0,0">
              <w:txbxContent>
                <w:p>
                  <w:pPr>
                    <w:pStyle w:val="BodyText"/>
                    <w:spacing w:line="240" w:lineRule="auto" w:before="100"/>
                    <w:ind w:left="0" w:right="0"/>
                    <w:jc w:val="left"/>
                  </w:pPr>
                  <w:r>
                    <w:rPr>
                      <w:w w:val="100"/>
                    </w:rPr>
                    <w:t>）</w:t>
                  </w:r>
                </w:p>
              </w:txbxContent>
            </v:textbox>
            <w10:wrap type="none"/>
          </v:shape>
        </w:pict>
      </w:r>
      <w:r>
        <w:rPr/>
        <w:pict>
          <v:group style="position:absolute;margin-left:418.630005pt;margin-top:42.443649pt;width:88.35pt;height:20.95pt;mso-position-horizontal-relative:page;mso-position-vertical-relative:paragraph;z-index:-975664" coordorigin="8373,849" coordsize="1767,419">
            <v:group style="position:absolute;left:8383;top:860;width:2;height:272" coordorigin="8383,860" coordsize="2,272">
              <v:shape style="position:absolute;left:8383;top:860;width:2;height:272" coordorigin="8383,860" coordsize="0,272" path="m8383,860l8383,1131e" filled="false" stroked="true" strokeweight="1.08pt" strokecolor="#ffffff">
                <v:path arrowok="t"/>
              </v:shape>
            </v:group>
            <v:group style="position:absolute;left:8373;top:1131;width:1767;height:137" coordorigin="8373,1131" coordsize="1767,137">
              <v:shape style="position:absolute;left:8373;top:1131;width:1767;height:137" coordorigin="8373,1131" coordsize="1767,137" path="m8373,1268l10139,1268,10139,1131,8373,1131,8373,1268xe" filled="true" fillcolor="#ffffff" stroked="false">
                <v:path arrowok="t"/>
                <v:fill type="solid"/>
              </v:shape>
            </v:group>
            <v:group style="position:absolute;left:8394;top:860;width:1717;height:272" coordorigin="8394,860" coordsize="1717,272">
              <v:shape style="position:absolute;left:8394;top:860;width:1717;height:272" coordorigin="8394,860" coordsize="1717,272" path="m8394,1131l10111,1131,10111,860,8394,860,8394,1131xe" filled="true" fillcolor="#ffffff" stroked="false">
                <v:path arrowok="t"/>
                <v:fill type="solid"/>
              </v:shape>
            </v:group>
            <w10:wrap type="none"/>
          </v:group>
        </w:pict>
      </w:r>
      <w:r>
        <w:rPr/>
        <w:t>单位：元币种：人民币</w:t>
      </w:r>
    </w:p>
    <w:p>
      <w:pPr>
        <w:spacing w:after="0" w:line="240" w:lineRule="auto"/>
        <w:jc w:val="left"/>
        <w:sectPr>
          <w:type w:val="continuous"/>
          <w:pgSz w:w="11910" w:h="16840"/>
          <w:pgMar w:top="1120" w:bottom="1380" w:left="1020" w:right="1520"/>
          <w:cols w:num="2" w:equalWidth="0">
            <w:col w:w="5092" w:space="1641"/>
            <w:col w:w="2637"/>
          </w:cols>
        </w:sectPr>
      </w:pPr>
    </w:p>
    <w:p>
      <w:pPr>
        <w:spacing w:line="240" w:lineRule="auto" w:before="4"/>
        <w:rPr>
          <w:rFonts w:ascii="宋体" w:hAnsi="宋体" w:cs="宋体" w:eastAsia="宋体" w:hint="default"/>
          <w:sz w:val="2"/>
          <w:szCs w:val="2"/>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287;height:2" coordorigin="10,10" coordsize="3287,2">
              <v:shape style="position:absolute;left:10;top:10;width:3287;height:2" coordorigin="10,10" coordsize="3287,0" path="m10,10l3296,10e" filled="false" stroked="true" strokeweight=".96001pt" strokecolor="#009eea">
                <v:path arrowok="t"/>
              </v:shape>
            </v:group>
            <v:group style="position:absolute;left:3296;top:10;width:58;height:2" coordorigin="3296,10" coordsize="58,2">
              <v:shape style="position:absolute;left:3296;top:10;width:58;height:2" coordorigin="3296,10" coordsize="58,0" path="m3296,10l3354,10e" filled="false" stroked="true" strokeweight=".96001pt" strokecolor="#009eea">
                <v:path arrowok="t"/>
              </v:shape>
            </v:group>
            <v:group style="position:absolute;left:3354;top:10;width:5548;height:2" coordorigin="3354,10" coordsize="5548,2">
              <v:shape style="position:absolute;left:3354;top:10;width:5548;height:2" coordorigin="3354,10" coordsize="5548,0" path="m3354,10l890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99" w:type="dxa"/>
        <w:tblLayout w:type="fixed"/>
        <w:tblCellMar>
          <w:top w:w="0" w:type="dxa"/>
          <w:left w:w="0" w:type="dxa"/>
          <w:bottom w:w="0" w:type="dxa"/>
          <w:right w:w="0" w:type="dxa"/>
        </w:tblCellMar>
        <w:tblLook w:val="01E0"/>
      </w:tblPr>
      <w:tblGrid>
        <w:gridCol w:w="3291"/>
        <w:gridCol w:w="1560"/>
        <w:gridCol w:w="1558"/>
        <w:gridCol w:w="710"/>
        <w:gridCol w:w="271"/>
        <w:gridCol w:w="1501"/>
      </w:tblGrid>
      <w:tr>
        <w:trPr>
          <w:trHeight w:val="365" w:hRule="exact"/>
        </w:trPr>
        <w:tc>
          <w:tcPr>
            <w:tcW w:w="3291" w:type="dxa"/>
            <w:tcBorders>
              <w:top w:val="single" w:sz="8" w:space="0" w:color="009EEA"/>
              <w:left w:val="nil" w:sz="6" w:space="0" w:color="auto"/>
              <w:bottom w:val="single" w:sz="4" w:space="0" w:color="009EEA"/>
              <w:right w:val="single" w:sz="4" w:space="0" w:color="009EEA"/>
            </w:tcBorders>
          </w:tcPr>
          <w:p>
            <w:pPr/>
          </w:p>
        </w:tc>
        <w:tc>
          <w:tcPr>
            <w:tcW w:w="5600" w:type="dxa"/>
            <w:gridSpan w:val="5"/>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3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firstLine="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16"/>
                <w:sz w:val="21"/>
                <w:szCs w:val="21"/>
              </w:rPr>
              <w:t>例（</w:t>
            </w:r>
            <w:r>
              <w:rPr>
                <w:rFonts w:ascii="Times New Roman" w:hAnsi="Times New Roman" w:cs="Times New Roman" w:eastAsia="Times New Roman" w:hint="default"/>
                <w:spacing w:val="-16"/>
                <w:sz w:val="21"/>
                <w:szCs w:val="21"/>
              </w:rPr>
              <w:t>%</w:t>
            </w:r>
          </w:p>
        </w:tc>
        <w:tc>
          <w:tcPr>
            <w:tcW w:w="271" w:type="dxa"/>
            <w:tcBorders>
              <w:top w:val="single" w:sz="4" w:space="0" w:color="009EEA"/>
              <w:left w:val="single" w:sz="4" w:space="0" w:color="009EEA"/>
              <w:bottom w:val="single" w:sz="4" w:space="0" w:color="009EEA"/>
              <w:right w:val="nil" w:sz="6" w:space="0" w:color="auto"/>
            </w:tcBorders>
          </w:tcPr>
          <w:p>
            <w:pPr/>
          </w:p>
        </w:tc>
        <w:tc>
          <w:tcPr>
            <w:tcW w:w="1501" w:type="dxa"/>
            <w:tcBorders>
              <w:top w:val="single" w:sz="4" w:space="0" w:color="009EEA"/>
              <w:left w:val="nil" w:sz="6" w:space="0" w:color="auto"/>
              <w:bottom w:val="single" w:sz="4" w:space="0" w:color="009EEA"/>
              <w:right w:val="nil" w:sz="6" w:space="0" w:color="auto"/>
            </w:tcBorders>
          </w:tcPr>
          <w:p>
            <w:pPr>
              <w:pStyle w:val="TableParagraph"/>
              <w:spacing w:line="240" w:lineRule="auto" w:before="102"/>
              <w:ind w:left="191"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2"/>
                <w:sz w:val="21"/>
              </w:rPr>
              <w:t>335,211,521.84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160,927,081.48</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48.01</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鸡东弘霖煤炭经销有限公司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2"/>
                <w:sz w:val="21"/>
              </w:rPr>
              <w:t>110,271,886.43</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110,271,886.43</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哈尔滨中青房地产开发有限公司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44,059,405.94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33,044,554.45</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75.00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法院判决待处理</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40,000,000.00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40,000,000.00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6"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29" w:right="0"/>
              <w:jc w:val="left"/>
              <w:rPr>
                <w:rFonts w:ascii="宋体" w:hAnsi="宋体" w:cs="宋体" w:eastAsia="宋体" w:hint="default"/>
                <w:sz w:val="21"/>
                <w:szCs w:val="21"/>
              </w:rPr>
            </w:pPr>
            <w:r>
              <w:rPr>
                <w:rFonts w:ascii="宋体" w:hAnsi="宋体" w:cs="宋体" w:eastAsia="宋体" w:hint="default"/>
                <w:sz w:val="21"/>
                <w:szCs w:val="21"/>
              </w:rPr>
              <w:t>鸡东县忠旺粮库</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26,540,560.64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26,540,560.64</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呼和浩特市环通工贸有限责任公司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25,709,448.21</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25,709,448.21</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方正县海翔煤炭经销有限责任公司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21,365,284.70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21,365,284.70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pacing w:val="-14"/>
                <w:sz w:val="21"/>
                <w:szCs w:val="21"/>
              </w:rPr>
              <w:t>黑龙江忠信伟业房地产开发有限公司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17,785,000.00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13,316,700.00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74.88</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哈尔滨志才煤炭经销有限公司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15,488,319.36</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15,488,319.36</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秦皇岛市弘企房地产开发有限公司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15,000,000.00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15,000,000.00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扶余县长春岭粮库</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14,285,964.24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14,285,964.24</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pacing w:val="-14"/>
                <w:sz w:val="21"/>
                <w:szCs w:val="21"/>
              </w:rPr>
              <w:t>阿尔山市金仓粮油贸易有限责任公司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10,725,325.64</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10,725,325.64</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嫩江县嫩兴煤炭销售有限公司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10,205,934.00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10,205,934.00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6"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佟志刚</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9,181,813.61</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9,181,813.61</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呼伦贝尔市红海种业科技有限公司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8,734,982.77</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8,734,982.77</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鸡西市恒盛源选煤有限公司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8,299,605.68</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1,346,671.50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16.23</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预计部分无法收回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pacing w:val="-21"/>
                <w:sz w:val="21"/>
                <w:szCs w:val="21"/>
              </w:rPr>
              <w:t>黑龙江康尔麦动物营养科技有限公司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8,294,228.87</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8,294,228.87</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8"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pacing w:val="-21"/>
                <w:sz w:val="21"/>
                <w:szCs w:val="21"/>
              </w:rPr>
              <w:t>土默特右旗经通煤炭运储有限责任公司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8,225,433.90</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8,225,433.90</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七台河金源煤矿</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7,298,012.33</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7,298,012.33</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55" w:hRule="exact"/>
        </w:trPr>
        <w:tc>
          <w:tcPr>
            <w:tcW w:w="329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秦皇岛市华亚实业有限公司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6,307,685.66</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6,307,685.66</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z w:val="21"/>
              </w:rPr>
              <w:t>100.00</w:t>
            </w:r>
          </w:p>
        </w:tc>
        <w:tc>
          <w:tcPr>
            <w:tcW w:w="1772" w:type="dxa"/>
            <w:gridSpan w:val="2"/>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1" w:right="0"/>
              <w:jc w:val="left"/>
              <w:rPr>
                <w:rFonts w:ascii="宋体" w:hAnsi="宋体" w:cs="宋体" w:eastAsia="宋体" w:hint="default"/>
                <w:sz w:val="21"/>
                <w:szCs w:val="21"/>
              </w:rPr>
            </w:pPr>
            <w:r>
              <w:rPr>
                <w:rFonts w:ascii="宋体" w:hAnsi="宋体" w:cs="宋体" w:eastAsia="宋体" w:hint="default"/>
                <w:sz w:val="21"/>
                <w:szCs w:val="21"/>
              </w:rPr>
              <w:t>预计全部无法收回</w:t>
            </w:r>
          </w:p>
        </w:tc>
      </w:tr>
      <w:tr>
        <w:trPr>
          <w:trHeight w:val="384" w:hRule="exact"/>
        </w:trPr>
        <w:tc>
          <w:tcPr>
            <w:tcW w:w="329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742,990,413.82</w:t>
            </w:r>
          </w:p>
        </w:tc>
        <w:tc>
          <w:tcPr>
            <w:tcW w:w="155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546,269,887.79</w:t>
            </w:r>
          </w:p>
        </w:tc>
        <w:tc>
          <w:tcPr>
            <w:tcW w:w="7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1" w:right="0"/>
              <w:jc w:val="center"/>
              <w:rPr>
                <w:rFonts w:ascii="Arial" w:hAnsi="Arial" w:cs="Arial" w:eastAsia="Arial" w:hint="default"/>
                <w:sz w:val="21"/>
                <w:szCs w:val="21"/>
              </w:rPr>
            </w:pPr>
            <w:r>
              <w:rPr>
                <w:rFonts w:ascii="Arial"/>
                <w:w w:val="100"/>
                <w:sz w:val="21"/>
              </w:rPr>
              <w:t>/</w:t>
            </w:r>
          </w:p>
        </w:tc>
        <w:tc>
          <w:tcPr>
            <w:tcW w:w="1772" w:type="dxa"/>
            <w:gridSpan w:val="2"/>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5"/>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20" w:right="1520"/>
        </w:sectPr>
      </w:pPr>
    </w:p>
    <w:p>
      <w:pPr>
        <w:pStyle w:val="BodyText"/>
        <w:spacing w:line="275" w:lineRule="exact" w:before="36"/>
        <w:ind w:left="257" w:right="0"/>
        <w:jc w:val="left"/>
      </w:pPr>
      <w:r>
        <w:rPr>
          <w:spacing w:val="-2"/>
        </w:rPr>
        <w:t>组合中，按账龄分析法计提坏账准备的其他应收款</w:t>
      </w:r>
    </w:p>
    <w:p>
      <w:pPr>
        <w:pStyle w:val="BodyText"/>
        <w:spacing w:line="275"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4883" w:space="1850"/>
            <w:col w:w="263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15"/>
        <w:gridCol w:w="2245"/>
        <w:gridCol w:w="2170"/>
        <w:gridCol w:w="2232"/>
      </w:tblGrid>
      <w:tr>
        <w:trPr>
          <w:trHeight w:val="382" w:hRule="exact"/>
        </w:trPr>
        <w:tc>
          <w:tcPr>
            <w:tcW w:w="2415" w:type="dxa"/>
            <w:vMerge w:val="restart"/>
            <w:tcBorders>
              <w:top w:val="single" w:sz="23" w:space="0" w:color="009EEA"/>
              <w:left w:val="nil" w:sz="6" w:space="0" w:color="auto"/>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2415" w:type="dxa"/>
            <w:vMerge/>
            <w:tcBorders>
              <w:left w:val="nil" w:sz="6" w:space="0" w:color="auto"/>
              <w:bottom w:val="single" w:sz="4" w:space="0" w:color="009EEA"/>
              <w:right w:val="single" w:sz="4" w:space="0" w:color="009EEA"/>
            </w:tcBorders>
          </w:tcPr>
          <w:p>
            <w:pPr/>
          </w:p>
        </w:tc>
        <w:tc>
          <w:tcPr>
            <w:tcW w:w="22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3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8" w:hRule="exact"/>
        </w:trPr>
        <w:tc>
          <w:tcPr>
            <w:tcW w:w="241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年以内小计</w:t>
            </w:r>
          </w:p>
        </w:tc>
        <w:tc>
          <w:tcPr>
            <w:tcW w:w="22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2,757,957.17</w:t>
            </w:r>
          </w:p>
        </w:tc>
        <w:tc>
          <w:tcPr>
            <w:tcW w:w="21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55,159.15</w:t>
            </w:r>
          </w:p>
        </w:tc>
        <w:tc>
          <w:tcPr>
            <w:tcW w:w="22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2.00</w:t>
            </w:r>
          </w:p>
        </w:tc>
      </w:tr>
      <w:tr>
        <w:trPr>
          <w:trHeight w:val="355" w:hRule="exact"/>
        </w:trPr>
        <w:tc>
          <w:tcPr>
            <w:tcW w:w="241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3"/>
                <w:sz w:val="21"/>
              </w:rPr>
              <w:t>711,008.97</w:t>
            </w:r>
          </w:p>
        </w:tc>
        <w:tc>
          <w:tcPr>
            <w:tcW w:w="21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35,550.45</w:t>
            </w:r>
          </w:p>
        </w:tc>
        <w:tc>
          <w:tcPr>
            <w:tcW w:w="22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5.00</w:t>
            </w:r>
          </w:p>
        </w:tc>
      </w:tr>
      <w:tr>
        <w:trPr>
          <w:trHeight w:val="355" w:hRule="exact"/>
        </w:trPr>
        <w:tc>
          <w:tcPr>
            <w:tcW w:w="241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3"/>
                <w:sz w:val="21"/>
              </w:rPr>
              <w:t>147,811.34</w:t>
            </w:r>
          </w:p>
        </w:tc>
        <w:tc>
          <w:tcPr>
            <w:tcW w:w="21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22,171.69</w:t>
            </w:r>
          </w:p>
        </w:tc>
        <w:tc>
          <w:tcPr>
            <w:tcW w:w="22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15.00</w:t>
            </w:r>
          </w:p>
        </w:tc>
      </w:tr>
      <w:tr>
        <w:trPr>
          <w:trHeight w:val="358" w:hRule="exact"/>
        </w:trPr>
        <w:tc>
          <w:tcPr>
            <w:tcW w:w="241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2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2,817,947.85</w:t>
            </w:r>
          </w:p>
        </w:tc>
        <w:tc>
          <w:tcPr>
            <w:tcW w:w="21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1,408,973.95</w:t>
            </w:r>
          </w:p>
        </w:tc>
        <w:tc>
          <w:tcPr>
            <w:tcW w:w="22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50.00</w:t>
            </w:r>
          </w:p>
        </w:tc>
      </w:tr>
      <w:tr>
        <w:trPr>
          <w:trHeight w:val="362" w:hRule="exact"/>
        </w:trPr>
        <w:tc>
          <w:tcPr>
            <w:tcW w:w="241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6,434,725.33</w:t>
            </w:r>
          </w:p>
        </w:tc>
        <w:tc>
          <w:tcPr>
            <w:tcW w:w="21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1,521,855.24</w:t>
            </w:r>
          </w:p>
        </w:tc>
        <w:tc>
          <w:tcPr>
            <w:tcW w:w="22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5"/>
              <w:jc w:val="center"/>
              <w:rPr>
                <w:rFonts w:ascii="Arial" w:hAnsi="Arial" w:cs="Arial" w:eastAsia="Arial" w:hint="default"/>
                <w:sz w:val="21"/>
                <w:szCs w:val="21"/>
              </w:rPr>
            </w:pPr>
            <w:r>
              <w:rPr>
                <w:rFonts w:ascii="Arial"/>
                <w:w w:val="100"/>
                <w:sz w:val="21"/>
              </w:rPr>
              <w:t>/</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2410;height:2" coordorigin="10,10" coordsize="2410,2">
              <v:shape style="position:absolute;left:10;top:10;width:2410;height:2" coordorigin="10,10" coordsize="2410,0" path="m10,10l2420,10e" filled="false" stroked="true" strokeweight=".95996pt" strokecolor="#009eea">
                <v:path arrowok="t"/>
              </v:shape>
            </v:group>
            <v:group style="position:absolute;left:2420;top:10;width:58;height:2" coordorigin="2420,10" coordsize="58,2">
              <v:shape style="position:absolute;left:2420;top:10;width:58;height:2" coordorigin="2420,10" coordsize="58,0" path="m2420,10l2477,10e" filled="false" stroked="true" strokeweight=".95996pt" strokecolor="#009eea">
                <v:path arrowok="t"/>
              </v:shape>
            </v:group>
            <v:group style="position:absolute;left:2477;top:10;width:2187;height:2" coordorigin="2477,10" coordsize="2187,2">
              <v:shape style="position:absolute;left:2477;top:10;width:2187;height:2" coordorigin="2477,10" coordsize="2187,0" path="m2477,10l4664,10e" filled="false" stroked="true" strokeweight=".95996pt" strokecolor="#009eea">
                <v:path arrowok="t"/>
              </v:shape>
            </v:group>
            <v:group style="position:absolute;left:4664;top:10;width:58;height:2" coordorigin="4664,10" coordsize="58,2">
              <v:shape style="position:absolute;left:4664;top:10;width:58;height:2" coordorigin="4664,10" coordsize="58,0" path="m4664,10l4722,10e" filled="false" stroked="true" strokeweight=".95996pt" strokecolor="#009eea">
                <v:path arrowok="t"/>
              </v:shape>
            </v:group>
            <v:group style="position:absolute;left:4722;top:10;width:2113;height:2" coordorigin="4722,10" coordsize="2113,2">
              <v:shape style="position:absolute;left:4722;top:10;width:2113;height:2" coordorigin="4722,10" coordsize="2113,0" path="m4722,10l6834,10e" filled="false" stroked="true" strokeweight=".95996pt" strokecolor="#009eea">
                <v:path arrowok="t"/>
              </v:shape>
            </v:group>
            <v:group style="position:absolute;left:6834;top:10;width:58;height:2" coordorigin="6834,10" coordsize="58,2">
              <v:shape style="position:absolute;left:6834;top:10;width:58;height:2" coordorigin="6834,10" coordsize="58,0" path="m6834,10l6892,10e" filled="false" stroked="true" strokeweight=".95996pt" strokecolor="#009eea">
                <v:path arrowok="t"/>
              </v:shape>
            </v:group>
            <v:group style="position:absolute;left:6892;top:10;width:2180;height:2" coordorigin="6892,10" coordsize="2180,2">
              <v:shape style="position:absolute;left:6892;top:10;width:2180;height:2" coordorigin="6892,10" coordsize="2180,0" path="m6892,10l9071,10e" filled="false" stroked="true" strokeweight=".95996pt" strokecolor="#009eea">
                <v:path arrowok="t"/>
              </v:shape>
            </v:group>
          </v:group>
        </w:pict>
      </w:r>
      <w:r>
        <w:rPr>
          <w:rFonts w:ascii="宋体" w:hAnsi="宋体" w:cs="宋体" w:eastAsia="宋体" w:hint="default"/>
          <w:sz w:val="2"/>
          <w:szCs w:val="2"/>
        </w:rPr>
      </w:r>
    </w:p>
    <w:p>
      <w:pPr>
        <w:pStyle w:val="BodyText"/>
        <w:spacing w:line="272" w:lineRule="exact" w:before="12"/>
        <w:ind w:left="677" w:right="5503" w:hanging="420"/>
        <w:jc w:val="left"/>
      </w:pPr>
      <w:r>
        <w:rPr/>
        <w:t>确定该组合依据的说明：</w:t>
      </w:r>
      <w:r>
        <w:rPr>
          <w:w w:val="100"/>
        </w:rPr>
        <w:t> </w:t>
      </w:r>
      <w:r>
        <w:rPr>
          <w:spacing w:val="-3"/>
        </w:rPr>
        <w:t>确定该组合的依据见附注五、</w:t>
      </w:r>
      <w:r>
        <w:rPr>
          <w:rFonts w:ascii="Arial" w:hAnsi="Arial" w:cs="Arial" w:eastAsia="Arial" w:hint="default"/>
          <w:spacing w:val="-3"/>
        </w:rPr>
        <w:t>11</w:t>
      </w:r>
      <w:r>
        <w:rPr>
          <w:spacing w:val="-3"/>
        </w:rPr>
        <w:t>。</w:t>
      </w:r>
    </w:p>
    <w:p>
      <w:pPr>
        <w:spacing w:after="0" w:line="272" w:lineRule="exact"/>
        <w:jc w:val="left"/>
        <w:sectPr>
          <w:type w:val="continuous"/>
          <w:pgSz w:w="11910" w:h="16840"/>
          <w:pgMar w:top="1120" w:bottom="1380" w:left="1020" w:right="15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20" w:right="1520"/>
        </w:sectPr>
      </w:pPr>
    </w:p>
    <w:p>
      <w:pPr>
        <w:pStyle w:val="BodyText"/>
        <w:spacing w:line="273" w:lineRule="exact" w:before="36"/>
        <w:ind w:left="257" w:right="0"/>
        <w:jc w:val="left"/>
      </w:pPr>
      <w:r>
        <w:rPr>
          <w:spacing w:val="-2"/>
        </w:rPr>
        <w:t>组合中，采用其他方法计提坏账准备的其他应收款</w:t>
      </w:r>
    </w:p>
    <w:p>
      <w:pPr>
        <w:pStyle w:val="BodyText"/>
        <w:spacing w:line="273" w:lineRule="exact"/>
        <w:ind w:left="2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57" w:right="0"/>
        <w:jc w:val="left"/>
      </w:pPr>
      <w:r>
        <w:rPr/>
        <w:t>单位：元</w:t>
      </w:r>
      <w:r>
        <w:rPr>
          <w:spacing w:val="1"/>
        </w:rPr>
        <w:t> </w:t>
      </w:r>
      <w:r>
        <w:rPr/>
        <w:t>币种：人民币</w:t>
      </w:r>
    </w:p>
    <w:p>
      <w:pPr>
        <w:spacing w:after="0" w:line="240" w:lineRule="auto"/>
        <w:jc w:val="left"/>
        <w:sectPr>
          <w:type w:val="continuous"/>
          <w:pgSz w:w="11910" w:h="16840"/>
          <w:pgMar w:top="1120" w:bottom="1380" w:left="1020" w:right="1520"/>
          <w:cols w:num="2" w:equalWidth="0">
            <w:col w:w="4883" w:space="1744"/>
            <w:col w:w="2743"/>
          </w:cols>
        </w:sectPr>
      </w:pPr>
    </w:p>
    <w:p>
      <w:pPr>
        <w:spacing w:line="240" w:lineRule="auto" w:before="4"/>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514;height:2" coordorigin="10,10" coordsize="2514,2">
              <v:shape style="position:absolute;left:10;top:10;width:2514;height:2" coordorigin="10,10" coordsize="2514,0" path="m10,10l2523,10e" filled="false" stroked="true" strokeweight=".96001pt" strokecolor="#009eea">
                <v:path arrowok="t"/>
              </v:shape>
            </v:group>
            <v:group style="position:absolute;left:2523;top:10;width:58;height:2" coordorigin="2523,10" coordsize="58,2">
              <v:shape style="position:absolute;left:2523;top:10;width:58;height:2" coordorigin="2523,10" coordsize="58,0" path="m2523,10l2580,10e" filled="false" stroked="true" strokeweight=".96001pt" strokecolor="#009eea">
                <v:path arrowok="t"/>
              </v:shape>
            </v:group>
            <v:group style="position:absolute;left:2580;top:10;width:6479;height:2" coordorigin="2580,10" coordsize="6479,2">
              <v:shape style="position:absolute;left:2580;top:10;width:6479;height:2" coordorigin="2580,10" coordsize="6479,0" path="m2580,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2518"/>
        <w:gridCol w:w="2129"/>
        <w:gridCol w:w="2182"/>
        <w:gridCol w:w="2220"/>
      </w:tblGrid>
      <w:tr>
        <w:trPr>
          <w:trHeight w:val="418" w:hRule="exact"/>
        </w:trPr>
        <w:tc>
          <w:tcPr>
            <w:tcW w:w="2518" w:type="dxa"/>
            <w:vMerge w:val="restart"/>
            <w:tcBorders>
              <w:top w:val="single" w:sz="8" w:space="0" w:color="009EEA"/>
              <w:left w:val="nil" w:sz="6" w:space="0" w:color="auto"/>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3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532" w:type="dxa"/>
            <w:gridSpan w:val="3"/>
            <w:tcBorders>
              <w:top w:val="single" w:sz="8" w:space="0" w:color="009EEA"/>
              <w:left w:val="single" w:sz="4" w:space="0" w:color="009EEA"/>
              <w:bottom w:val="single" w:sz="4" w:space="0" w:color="009EEA"/>
              <w:right w:val="nil" w:sz="6" w:space="0" w:color="auto"/>
            </w:tcBorders>
          </w:tcPr>
          <w:p>
            <w:pPr>
              <w:pStyle w:val="TableParagraph"/>
              <w:spacing w:line="240" w:lineRule="auto" w:before="76"/>
              <w:ind w:right="2"/>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10" w:hRule="exact"/>
        </w:trPr>
        <w:tc>
          <w:tcPr>
            <w:tcW w:w="2518" w:type="dxa"/>
            <w:vMerge/>
            <w:tcBorders>
              <w:left w:val="nil" w:sz="6" w:space="0" w:color="auto"/>
              <w:bottom w:val="single" w:sz="4" w:space="0" w:color="009EEA"/>
              <w:right w:val="single" w:sz="4" w:space="0" w:color="009EEA"/>
            </w:tcBorders>
          </w:tcPr>
          <w:p>
            <w:pP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53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66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74"/>
              <w:ind w:right="5"/>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10"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2129" w:type="dxa"/>
            <w:tcBorders>
              <w:top w:val="single" w:sz="4" w:space="0" w:color="009EEA"/>
              <w:left w:val="single" w:sz="4" w:space="0" w:color="009EEA"/>
              <w:bottom w:val="single" w:sz="4" w:space="0" w:color="009EEA"/>
              <w:right w:val="single" w:sz="4" w:space="0" w:color="009EEA"/>
            </w:tcBorders>
          </w:tcPr>
          <w:p>
            <w:pPr/>
          </w:p>
        </w:tc>
        <w:tc>
          <w:tcPr>
            <w:tcW w:w="2182" w:type="dxa"/>
            <w:tcBorders>
              <w:top w:val="single" w:sz="4" w:space="0" w:color="009EEA"/>
              <w:left w:val="single" w:sz="4" w:space="0" w:color="009EEA"/>
              <w:bottom w:val="single" w:sz="4" w:space="0" w:color="009EEA"/>
              <w:right w:val="single" w:sz="4" w:space="0" w:color="009EEA"/>
            </w:tcBorders>
          </w:tcPr>
          <w:p>
            <w:pPr/>
          </w:p>
        </w:tc>
        <w:tc>
          <w:tcPr>
            <w:tcW w:w="222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528" w:right="0"/>
              <w:jc w:val="left"/>
              <w:rPr>
                <w:rFonts w:ascii="宋体" w:hAnsi="宋体" w:cs="宋体" w:eastAsia="宋体" w:hint="default"/>
                <w:sz w:val="21"/>
                <w:szCs w:val="21"/>
              </w:rPr>
            </w:pPr>
            <w:r>
              <w:rPr>
                <w:rFonts w:ascii="宋体" w:hAnsi="宋体" w:cs="宋体" w:eastAsia="宋体" w:hint="default"/>
                <w:sz w:val="21"/>
                <w:szCs w:val="21"/>
              </w:rPr>
              <w:t>集团总公司</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153,074.00</w:t>
            </w:r>
          </w:p>
        </w:tc>
        <w:tc>
          <w:tcPr>
            <w:tcW w:w="2182" w:type="dxa"/>
            <w:tcBorders>
              <w:top w:val="single" w:sz="4" w:space="0" w:color="009EEA"/>
              <w:left w:val="single" w:sz="4" w:space="0" w:color="009EEA"/>
              <w:bottom w:val="single" w:sz="4" w:space="0" w:color="009EEA"/>
              <w:right w:val="single" w:sz="4" w:space="0" w:color="009EEA"/>
            </w:tcBorders>
          </w:tcPr>
          <w:p>
            <w:pPr/>
          </w:p>
        </w:tc>
        <w:tc>
          <w:tcPr>
            <w:tcW w:w="2220" w:type="dxa"/>
            <w:tcBorders>
              <w:top w:val="single" w:sz="4" w:space="0" w:color="009EEA"/>
              <w:left w:val="single" w:sz="4" w:space="0" w:color="009EEA"/>
              <w:bottom w:val="single" w:sz="4" w:space="0" w:color="009EEA"/>
              <w:right w:val="nil" w:sz="6" w:space="0" w:color="auto"/>
            </w:tcBorders>
          </w:tcPr>
          <w:p>
            <w:pPr/>
          </w:p>
        </w:tc>
      </w:tr>
      <w:tr>
        <w:trPr>
          <w:trHeight w:val="408"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528" w:right="0"/>
              <w:jc w:val="left"/>
              <w:rPr>
                <w:rFonts w:ascii="宋体" w:hAnsi="宋体" w:cs="宋体" w:eastAsia="宋体" w:hint="default"/>
                <w:sz w:val="21"/>
                <w:szCs w:val="21"/>
              </w:rPr>
            </w:pPr>
            <w:r>
              <w:rPr>
                <w:rFonts w:ascii="宋体" w:hAnsi="宋体" w:cs="宋体" w:eastAsia="宋体" w:hint="default"/>
                <w:sz w:val="21"/>
                <w:szCs w:val="21"/>
              </w:rPr>
              <w:t>母公司之外关联方</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5,372,296.90</w:t>
            </w:r>
          </w:p>
        </w:tc>
        <w:tc>
          <w:tcPr>
            <w:tcW w:w="2182" w:type="dxa"/>
            <w:tcBorders>
              <w:top w:val="single" w:sz="4" w:space="0" w:color="009EEA"/>
              <w:left w:val="single" w:sz="4" w:space="0" w:color="009EEA"/>
              <w:bottom w:val="single" w:sz="4" w:space="0" w:color="009EEA"/>
              <w:right w:val="single" w:sz="4" w:space="0" w:color="009EEA"/>
            </w:tcBorders>
          </w:tcPr>
          <w:p>
            <w:pPr/>
          </w:p>
        </w:tc>
        <w:tc>
          <w:tcPr>
            <w:tcW w:w="222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6"/>
              <w:ind w:left="52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4"/>
              <w:ind w:right="99"/>
              <w:jc w:val="right"/>
              <w:rPr>
                <w:rFonts w:ascii="Arial" w:hAnsi="Arial" w:cs="Arial" w:eastAsia="Arial" w:hint="default"/>
                <w:sz w:val="21"/>
                <w:szCs w:val="21"/>
              </w:rPr>
            </w:pPr>
            <w:r>
              <w:rPr>
                <w:rFonts w:ascii="Arial"/>
                <w:spacing w:val="-1"/>
                <w:sz w:val="21"/>
              </w:rPr>
              <w:t>5,525,370.90</w:t>
            </w:r>
          </w:p>
        </w:tc>
        <w:tc>
          <w:tcPr>
            <w:tcW w:w="2182" w:type="dxa"/>
            <w:tcBorders>
              <w:top w:val="single" w:sz="4" w:space="0" w:color="009EEA"/>
              <w:left w:val="single" w:sz="4" w:space="0" w:color="009EEA"/>
              <w:bottom w:val="single" w:sz="4" w:space="0" w:color="009EEA"/>
              <w:right w:val="single" w:sz="4" w:space="0" w:color="009EEA"/>
            </w:tcBorders>
          </w:tcPr>
          <w:p>
            <w:pPr/>
          </w:p>
        </w:tc>
        <w:tc>
          <w:tcPr>
            <w:tcW w:w="22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4"/>
              <w:ind w:right="3"/>
              <w:jc w:val="center"/>
              <w:rPr>
                <w:rFonts w:ascii="Arial" w:hAnsi="Arial" w:cs="Arial" w:eastAsia="Arial" w:hint="default"/>
                <w:sz w:val="21"/>
                <w:szCs w:val="21"/>
              </w:rPr>
            </w:pPr>
            <w:r>
              <w:rPr>
                <w:rFonts w:ascii="Arial"/>
                <w:w w:val="100"/>
                <w:sz w:val="21"/>
              </w:rPr>
              <w:t>/</w:t>
            </w:r>
          </w:p>
        </w:tc>
      </w:tr>
      <w:tr>
        <w:trPr>
          <w:trHeight w:val="411" w:hRule="exact"/>
        </w:trPr>
        <w:tc>
          <w:tcPr>
            <w:tcW w:w="25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3"/>
              <w:ind w:right="99"/>
              <w:jc w:val="right"/>
              <w:rPr>
                <w:rFonts w:ascii="Arial" w:hAnsi="Arial" w:cs="Arial" w:eastAsia="Arial" w:hint="default"/>
                <w:sz w:val="21"/>
                <w:szCs w:val="21"/>
              </w:rPr>
            </w:pPr>
            <w:r>
              <w:rPr>
                <w:rFonts w:ascii="Arial"/>
                <w:spacing w:val="-1"/>
                <w:sz w:val="21"/>
              </w:rPr>
              <w:t>18,243,784.00</w:t>
            </w:r>
          </w:p>
        </w:tc>
        <w:tc>
          <w:tcPr>
            <w:tcW w:w="2182" w:type="dxa"/>
            <w:tcBorders>
              <w:top w:val="single" w:sz="4" w:space="0" w:color="009EEA"/>
              <w:left w:val="single" w:sz="4" w:space="0" w:color="009EEA"/>
              <w:bottom w:val="single" w:sz="4" w:space="0" w:color="009EEA"/>
              <w:right w:val="single" w:sz="4" w:space="0" w:color="009EEA"/>
            </w:tcBorders>
          </w:tcPr>
          <w:p>
            <w:pPr/>
          </w:p>
        </w:tc>
        <w:tc>
          <w:tcPr>
            <w:tcW w:w="2220" w:type="dxa"/>
            <w:tcBorders>
              <w:top w:val="single" w:sz="4" w:space="0" w:color="009EEA"/>
              <w:left w:val="single" w:sz="4" w:space="0" w:color="009EEA"/>
              <w:bottom w:val="single" w:sz="4" w:space="0" w:color="009EEA"/>
              <w:right w:val="nil" w:sz="6" w:space="0" w:color="auto"/>
            </w:tcBorders>
          </w:tcPr>
          <w:p>
            <w:pPr/>
          </w:p>
        </w:tc>
      </w:tr>
      <w:tr>
        <w:trPr>
          <w:trHeight w:val="437" w:hRule="exact"/>
        </w:trPr>
        <w:tc>
          <w:tcPr>
            <w:tcW w:w="251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7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23,769,154.90</w:t>
            </w:r>
          </w:p>
        </w:tc>
        <w:tc>
          <w:tcPr>
            <w:tcW w:w="2182" w:type="dxa"/>
            <w:tcBorders>
              <w:top w:val="single" w:sz="4" w:space="0" w:color="009EEA"/>
              <w:left w:val="single" w:sz="4" w:space="0" w:color="009EEA"/>
              <w:bottom w:val="single" w:sz="23" w:space="0" w:color="009EEA"/>
              <w:right w:val="single" w:sz="4" w:space="0" w:color="009EEA"/>
            </w:tcBorders>
          </w:tcPr>
          <w:p>
            <w:pPr/>
          </w:p>
        </w:tc>
        <w:tc>
          <w:tcPr>
            <w:tcW w:w="222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22"/>
              <w:ind w:right="3"/>
              <w:jc w:val="center"/>
              <w:rPr>
                <w:rFonts w:ascii="Arial" w:hAnsi="Arial" w:cs="Arial" w:eastAsia="Arial" w:hint="default"/>
                <w:sz w:val="21"/>
                <w:szCs w:val="21"/>
              </w:rPr>
            </w:pPr>
            <w:r>
              <w:rPr>
                <w:rFonts w:ascii="Arial"/>
                <w:w w:val="100"/>
                <w:sz w:val="21"/>
              </w:rPr>
              <w:t>/</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20"/>
        </w:sectPr>
      </w:pPr>
    </w:p>
    <w:p>
      <w:pPr>
        <w:pStyle w:val="Heading3"/>
        <w:spacing w:line="240" w:lineRule="auto"/>
        <w:ind w:left="257"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left="257"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2586" w:space="3926"/>
            <w:col w:w="285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632"/>
        <w:gridCol w:w="2760"/>
        <w:gridCol w:w="2657"/>
      </w:tblGrid>
      <w:tr>
        <w:trPr>
          <w:trHeight w:val="382" w:hRule="exact"/>
        </w:trPr>
        <w:tc>
          <w:tcPr>
            <w:tcW w:w="3632"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76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4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5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9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55"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799,227,290.18</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888,147,976.23</w:t>
            </w:r>
          </w:p>
        </w:tc>
      </w:tr>
      <w:tr>
        <w:trPr>
          <w:trHeight w:val="358"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2760" w:type="dxa"/>
            <w:tcBorders>
              <w:top w:val="single" w:sz="4" w:space="0" w:color="009EEA"/>
              <w:left w:val="single" w:sz="4" w:space="0" w:color="009EEA"/>
              <w:bottom w:val="single" w:sz="4" w:space="0" w:color="009EEA"/>
              <w:right w:val="single" w:sz="4" w:space="0" w:color="009EEA"/>
            </w:tcBorders>
          </w:tcPr>
          <w:p>
            <w:pP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7,209,635.59</w:t>
            </w:r>
          </w:p>
        </w:tc>
      </w:tr>
      <w:tr>
        <w:trPr>
          <w:trHeight w:val="356"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应收家庭农场款</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161,262,917.19</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161,594,319.76</w:t>
            </w:r>
          </w:p>
        </w:tc>
      </w:tr>
      <w:tr>
        <w:trPr>
          <w:trHeight w:val="355"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承包结算款</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9,259,057.94</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9,344,008.11</w:t>
            </w:r>
          </w:p>
        </w:tc>
      </w:tr>
      <w:tr>
        <w:trPr>
          <w:trHeight w:val="358"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6,177,950.00</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6,322,309.00</w:t>
            </w:r>
          </w:p>
        </w:tc>
      </w:tr>
      <w:tr>
        <w:trPr>
          <w:trHeight w:val="355"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资产转售款</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3,455,853.31</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3,455,853.31</w:t>
            </w:r>
          </w:p>
        </w:tc>
      </w:tr>
      <w:tr>
        <w:trPr>
          <w:trHeight w:val="355"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应收职员款</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3,861,336.97</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2,246,410.58</w:t>
            </w:r>
          </w:p>
        </w:tc>
      </w:tr>
      <w:tr>
        <w:trPr>
          <w:trHeight w:val="358" w:hRule="exact"/>
        </w:trPr>
        <w:tc>
          <w:tcPr>
            <w:tcW w:w="363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13,940,315.04</w:t>
            </w:r>
          </w:p>
        </w:tc>
        <w:tc>
          <w:tcPr>
            <w:tcW w:w="265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13,942,166.21</w:t>
            </w:r>
          </w:p>
        </w:tc>
      </w:tr>
      <w:tr>
        <w:trPr>
          <w:trHeight w:val="382" w:hRule="exact"/>
        </w:trPr>
        <w:tc>
          <w:tcPr>
            <w:tcW w:w="3632"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6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997,184,720.63</w:t>
            </w:r>
          </w:p>
        </w:tc>
        <w:tc>
          <w:tcPr>
            <w:tcW w:w="2657"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1,092,262,678.79</w:t>
            </w:r>
          </w:p>
        </w:tc>
      </w:tr>
    </w:tbl>
    <w:p>
      <w:pPr>
        <w:spacing w:line="240" w:lineRule="auto" w:before="10"/>
        <w:rPr>
          <w:rFonts w:ascii="宋体" w:hAnsi="宋体" w:cs="宋体" w:eastAsia="宋体" w:hint="default"/>
          <w:sz w:val="17"/>
          <w:szCs w:val="17"/>
        </w:rPr>
      </w:pPr>
    </w:p>
    <w:p>
      <w:pPr>
        <w:pStyle w:val="Heading3"/>
        <w:spacing w:line="240" w:lineRule="auto"/>
        <w:ind w:left="257" w:right="0"/>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74" w:lineRule="exact" w:before="82"/>
        <w:ind w:left="257" w:right="164" w:firstLine="420"/>
        <w:jc w:val="left"/>
      </w:pPr>
      <w:r>
        <w:rPr/>
        <w:t>本期计提坏账准备金额</w:t>
      </w:r>
      <w:r>
        <w:rPr>
          <w:spacing w:val="-41"/>
        </w:rPr>
        <w:t> </w:t>
      </w:r>
      <w:r>
        <w:rPr>
          <w:rFonts w:ascii="Arial" w:hAnsi="Arial" w:cs="Arial" w:eastAsia="Arial" w:hint="default"/>
        </w:rPr>
        <w:t>8,257,449.84</w:t>
      </w:r>
      <w:r>
        <w:rPr>
          <w:rFonts w:ascii="Arial" w:hAnsi="Arial" w:cs="Arial" w:eastAsia="Arial" w:hint="default"/>
          <w:spacing w:val="5"/>
        </w:rPr>
        <w:t> </w:t>
      </w:r>
      <w:r>
        <w:rPr/>
        <w:t>元；本期收回或转回坏账准备金额</w:t>
      </w:r>
      <w:r>
        <w:rPr>
          <w:spacing w:val="-37"/>
        </w:rPr>
        <w:t> </w:t>
      </w:r>
      <w:r>
        <w:rPr>
          <w:rFonts w:ascii="Arial" w:hAnsi="Arial" w:cs="Arial" w:eastAsia="Arial" w:hint="default"/>
        </w:rPr>
        <w:t>37,414,351.45</w:t>
      </w:r>
      <w:r>
        <w:rPr>
          <w:rFonts w:ascii="Arial" w:hAnsi="Arial" w:cs="Arial" w:eastAsia="Arial" w:hint="default"/>
          <w:spacing w:val="12"/>
        </w:rPr>
        <w:t> </w:t>
      </w:r>
      <w:r>
        <w:rPr/>
        <w:t>元。</w:t>
      </w:r>
      <w:r>
        <w:rPr>
          <w:w w:val="100"/>
        </w:rPr>
        <w:t> </w:t>
      </w:r>
      <w:r>
        <w:rPr/>
        <w:t>其中本期坏账准备转回或收回金额重要的：</w:t>
      </w:r>
    </w:p>
    <w:p>
      <w:pPr>
        <w:pStyle w:val="BodyText"/>
        <w:spacing w:line="246" w:lineRule="exact"/>
        <w:ind w:left="257" w:right="0"/>
        <w:jc w:val="left"/>
      </w:pPr>
      <w:r>
        <w:rPr/>
        <w:t>√适用 □不适用</w:t>
      </w:r>
    </w:p>
    <w:p>
      <w:pPr>
        <w:pStyle w:val="BodyText"/>
        <w:spacing w:line="274" w:lineRule="exact"/>
        <w:ind w:left="0" w:right="271"/>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54"/>
        <w:gridCol w:w="2693"/>
        <w:gridCol w:w="2703"/>
      </w:tblGrid>
      <w:tr>
        <w:trPr>
          <w:trHeight w:val="382" w:hRule="exact"/>
        </w:trPr>
        <w:tc>
          <w:tcPr>
            <w:tcW w:w="365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69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02"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270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58" w:hRule="exact"/>
        </w:trPr>
        <w:tc>
          <w:tcPr>
            <w:tcW w:w="365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秦皇岛市弘企房地产开发有限公司</w:t>
            </w:r>
          </w:p>
        </w:tc>
        <w:tc>
          <w:tcPr>
            <w:tcW w:w="269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34,500,000.00</w:t>
            </w:r>
          </w:p>
        </w:tc>
        <w:tc>
          <w:tcPr>
            <w:tcW w:w="27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以物抵债</w:t>
            </w:r>
          </w:p>
        </w:tc>
      </w:tr>
      <w:tr>
        <w:trPr>
          <w:trHeight w:val="355" w:hRule="exact"/>
        </w:trPr>
        <w:tc>
          <w:tcPr>
            <w:tcW w:w="365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秦皇岛市华亚实业有限公司</w:t>
            </w:r>
          </w:p>
        </w:tc>
        <w:tc>
          <w:tcPr>
            <w:tcW w:w="269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2,367,000.00</w:t>
            </w:r>
          </w:p>
        </w:tc>
        <w:tc>
          <w:tcPr>
            <w:tcW w:w="27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55" w:hRule="exact"/>
        </w:trPr>
        <w:tc>
          <w:tcPr>
            <w:tcW w:w="365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哈尔滨志才煤炭经销有限公司</w:t>
            </w:r>
          </w:p>
        </w:tc>
        <w:tc>
          <w:tcPr>
            <w:tcW w:w="269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284,956.60</w:t>
            </w:r>
          </w:p>
        </w:tc>
        <w:tc>
          <w:tcPr>
            <w:tcW w:w="27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58" w:hRule="exact"/>
        </w:trPr>
        <w:tc>
          <w:tcPr>
            <w:tcW w:w="365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分局财务处</w:t>
            </w:r>
            <w:r>
              <w:rPr>
                <w:rFonts w:ascii="Arial" w:hAnsi="Arial" w:cs="Arial" w:eastAsia="Arial" w:hint="default"/>
                <w:sz w:val="21"/>
                <w:szCs w:val="21"/>
              </w:rPr>
              <w:t>-</w:t>
            </w:r>
            <w:r>
              <w:rPr>
                <w:rFonts w:ascii="宋体" w:hAnsi="宋体" w:cs="宋体" w:eastAsia="宋体" w:hint="default"/>
                <w:sz w:val="21"/>
                <w:szCs w:val="21"/>
              </w:rPr>
              <w:t>日绵创汇结余</w:t>
            </w:r>
          </w:p>
        </w:tc>
        <w:tc>
          <w:tcPr>
            <w:tcW w:w="269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82,665.21</w:t>
            </w:r>
          </w:p>
        </w:tc>
        <w:tc>
          <w:tcPr>
            <w:tcW w:w="27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转账</w:t>
            </w:r>
          </w:p>
        </w:tc>
      </w:tr>
      <w:tr>
        <w:trPr>
          <w:trHeight w:val="355" w:hRule="exact"/>
        </w:trPr>
        <w:tc>
          <w:tcPr>
            <w:tcW w:w="365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林安福</w:t>
            </w:r>
          </w:p>
        </w:tc>
        <w:tc>
          <w:tcPr>
            <w:tcW w:w="269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30,000.00</w:t>
            </w:r>
          </w:p>
        </w:tc>
        <w:tc>
          <w:tcPr>
            <w:tcW w:w="27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56" w:hRule="exact"/>
        </w:trPr>
        <w:tc>
          <w:tcPr>
            <w:tcW w:w="365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赵建华</w:t>
            </w:r>
          </w:p>
        </w:tc>
        <w:tc>
          <w:tcPr>
            <w:tcW w:w="269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2,284.96</w:t>
            </w:r>
          </w:p>
        </w:tc>
        <w:tc>
          <w:tcPr>
            <w:tcW w:w="270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65" w:hRule="exact"/>
        </w:trPr>
        <w:tc>
          <w:tcPr>
            <w:tcW w:w="3654"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农户转回（家庭农场款）</w:t>
            </w:r>
          </w:p>
        </w:tc>
        <w:tc>
          <w:tcPr>
            <w:tcW w:w="269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331,402.57</w:t>
            </w:r>
          </w:p>
        </w:tc>
        <w:tc>
          <w:tcPr>
            <w:tcW w:w="270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Arial" w:hAnsi="Arial" w:cs="Arial" w:eastAsia="Arial" w:hint="default"/>
                <w:sz w:val="21"/>
                <w:szCs w:val="21"/>
              </w:rPr>
              <w:t>/</w:t>
            </w:r>
            <w:r>
              <w:rPr>
                <w:rFonts w:ascii="宋体" w:hAnsi="宋体" w:cs="宋体" w:eastAsia="宋体" w:hint="default"/>
                <w:sz w:val="21"/>
                <w:szCs w:val="21"/>
              </w:rPr>
              <w:t>转账</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49;height:2" coordorigin="10,10" coordsize="3649,2">
              <v:shape style="position:absolute;left:10;top:10;width:3649;height:2" coordorigin="10,10" coordsize="3649,0" path="m10,10l3659,10e" filled="false" stroked="true" strokeweight=".96002pt" strokecolor="#009eea">
                <v:path arrowok="t"/>
              </v:shape>
            </v:group>
            <v:group style="position:absolute;left:3659;top:10;width:58;height:2" coordorigin="3659,10" coordsize="58,2">
              <v:shape style="position:absolute;left:3659;top:10;width:58;height:2" coordorigin="3659,10" coordsize="58,0" path="m3659,10l3716,10e" filled="false" stroked="true" strokeweight=".96002pt" strokecolor="#009eea">
                <v:path arrowok="t"/>
              </v:shape>
            </v:group>
            <v:group style="position:absolute;left:3716;top:10;width:2636;height:2" coordorigin="3716,10" coordsize="2636,2">
              <v:shape style="position:absolute;left:3716;top:10;width:2636;height:2" coordorigin="3716,10" coordsize="2636,0" path="m3716,10l6352,10e" filled="false" stroked="true" strokeweight=".96002pt" strokecolor="#009eea">
                <v:path arrowok="t"/>
              </v:shape>
            </v:group>
            <v:group style="position:absolute;left:6352;top:10;width:58;height:2" coordorigin="6352,10" coordsize="58,2">
              <v:shape style="position:absolute;left:6352;top:10;width:58;height:2" coordorigin="6352,10" coordsize="58,0" path="m6352,10l6409,10e" filled="false" stroked="true" strokeweight=".96002pt" strokecolor="#009eea">
                <v:path arrowok="t"/>
              </v:shape>
            </v:group>
            <v:group style="position:absolute;left:6409;top:10;width:2650;height:2" coordorigin="6409,10" coordsize="2650,2">
              <v:shape style="position:absolute;left:6409;top:10;width:2650;height:2" coordorigin="6409,10" coordsize="2650,0" path="m6409,10l9059,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020" w:right="1520"/>
        </w:sectPr>
      </w:pPr>
    </w:p>
    <w:p>
      <w:pPr>
        <w:spacing w:line="240" w:lineRule="auto" w:before="0"/>
        <w:rPr>
          <w:rFonts w:ascii="宋体" w:hAnsi="宋体" w:cs="宋体" w:eastAsia="宋体" w:hint="default"/>
          <w:sz w:val="24"/>
          <w:szCs w:val="24"/>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649;height:2" coordorigin="10,10" coordsize="3649,2">
              <v:shape style="position:absolute;left:10;top:10;width:3649;height:2" coordorigin="10,10" coordsize="3649,0" path="m10,10l3659,10e" filled="false" stroked="true" strokeweight=".96pt" strokecolor="#009eea">
                <v:path arrowok="t"/>
              </v:shape>
            </v:group>
            <v:group style="position:absolute;left:3659;top:10;width:58;height:2" coordorigin="3659,10" coordsize="58,2">
              <v:shape style="position:absolute;left:3659;top:10;width:58;height:2" coordorigin="3659,10" coordsize="58,0" path="m3659,10l3716,10e" filled="false" stroked="true" strokeweight=".96pt" strokecolor="#009eea">
                <v:path arrowok="t"/>
              </v:shape>
            </v:group>
            <v:group style="position:absolute;left:3716;top:10;width:2636;height:2" coordorigin="3716,10" coordsize="2636,2">
              <v:shape style="position:absolute;left:3716;top:10;width:2636;height:2" coordorigin="3716,10" coordsize="2636,0" path="m3716,10l6352,10e" filled="false" stroked="true" strokeweight=".96pt" strokecolor="#009eea">
                <v:path arrowok="t"/>
              </v:shape>
            </v:group>
            <v:group style="position:absolute;left:6352;top:10;width:58;height:2" coordorigin="6352,10" coordsize="58,2">
              <v:shape style="position:absolute;left:6352;top:10;width:58;height:2" coordorigin="6352,10" coordsize="58,0" path="m6352,10l6409,10e" filled="false" stroked="true" strokeweight=".96pt" strokecolor="#009eea">
                <v:path arrowok="t"/>
              </v:shape>
            </v:group>
            <v:group style="position:absolute;left:6409;top:10;width:2650;height:2" coordorigin="6409,10" coordsize="2650,2">
              <v:shape style="position:absolute;left:6409;top:10;width:2650;height:2" coordorigin="6409,10" coordsize="2650,0" path="m6409,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3654"/>
        <w:gridCol w:w="2693"/>
        <w:gridCol w:w="2703"/>
      </w:tblGrid>
      <w:tr>
        <w:trPr>
          <w:trHeight w:val="363" w:hRule="exact"/>
        </w:trPr>
        <w:tc>
          <w:tcPr>
            <w:tcW w:w="365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农户收回（家庭农场款）</w:t>
            </w:r>
          </w:p>
        </w:tc>
        <w:tc>
          <w:tcPr>
            <w:tcW w:w="2693"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-183,957.89</w:t>
            </w:r>
          </w:p>
        </w:tc>
        <w:tc>
          <w:tcPr>
            <w:tcW w:w="270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Arial" w:hAnsi="Arial" w:cs="Arial" w:eastAsia="Arial" w:hint="default"/>
                <w:sz w:val="21"/>
                <w:szCs w:val="21"/>
              </w:rPr>
              <w:t>/</w:t>
            </w:r>
            <w:r>
              <w:rPr>
                <w:rFonts w:ascii="宋体" w:hAnsi="宋体" w:cs="宋体" w:eastAsia="宋体" w:hint="default"/>
                <w:sz w:val="21"/>
                <w:szCs w:val="21"/>
              </w:rPr>
              <w:t>转账</w:t>
            </w:r>
          </w:p>
        </w:tc>
      </w:tr>
      <w:tr>
        <w:trPr>
          <w:trHeight w:val="384" w:hRule="exact"/>
        </w:trPr>
        <w:tc>
          <w:tcPr>
            <w:tcW w:w="365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37,414,351.45</w:t>
            </w:r>
          </w:p>
        </w:tc>
        <w:tc>
          <w:tcPr>
            <w:tcW w:w="270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bl>
    <w:p>
      <w:pPr>
        <w:pStyle w:val="BodyText"/>
        <w:spacing w:line="257" w:lineRule="exact"/>
        <w:ind w:left="237" w:right="267"/>
        <w:jc w:val="left"/>
      </w:pPr>
      <w:r>
        <w:rPr/>
        <w:t>其他说明：</w:t>
      </w:r>
    </w:p>
    <w:p>
      <w:pPr>
        <w:pStyle w:val="BodyText"/>
        <w:spacing w:line="273" w:lineRule="exact"/>
        <w:ind w:left="659" w:right="267"/>
        <w:jc w:val="left"/>
      </w:pPr>
      <w:r>
        <w:rPr/>
        <w:t>原按个别认定法认定计提坏账的上述款项以货币、转账或以物抵债方式转回或收回。</w:t>
      </w:r>
    </w:p>
    <w:p>
      <w:pPr>
        <w:spacing w:line="240" w:lineRule="auto" w:before="11"/>
        <w:rPr>
          <w:rFonts w:ascii="宋体" w:hAnsi="宋体" w:cs="宋体" w:eastAsia="宋体" w:hint="default"/>
          <w:sz w:val="22"/>
          <w:szCs w:val="22"/>
        </w:rPr>
      </w:pPr>
    </w:p>
    <w:p>
      <w:pPr>
        <w:pStyle w:val="Heading3"/>
        <w:spacing w:line="240" w:lineRule="auto" w:before="0"/>
        <w:ind w:left="237" w:right="267"/>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8"/>
        <w:ind w:left="237" w:right="267"/>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040" w:right="1520"/>
        </w:sectPr>
      </w:pPr>
    </w:p>
    <w:p>
      <w:pPr>
        <w:pStyle w:val="Heading3"/>
        <w:spacing w:line="240" w:lineRule="auto"/>
        <w:ind w:left="237"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6"/>
        <w:ind w:left="2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380" w:left="1040" w:right="1520"/>
          <w:cols w:num="2" w:equalWidth="0">
            <w:col w:w="5304" w:space="1429"/>
            <w:col w:w="2617"/>
          </w:cols>
        </w:sectPr>
      </w:pPr>
    </w:p>
    <w:p>
      <w:pPr>
        <w:spacing w:line="240" w:lineRule="auto" w:before="5"/>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2410"/>
        <w:gridCol w:w="1309"/>
        <w:gridCol w:w="1656"/>
        <w:gridCol w:w="962"/>
        <w:gridCol w:w="1001"/>
        <w:gridCol w:w="1558"/>
      </w:tblGrid>
      <w:tr>
        <w:trPr>
          <w:trHeight w:val="1073" w:hRule="exact"/>
        </w:trPr>
        <w:tc>
          <w:tcPr>
            <w:tcW w:w="241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0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5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6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001" w:type="dxa"/>
            <w:tcBorders>
              <w:top w:val="single" w:sz="23" w:space="0" w:color="009EEA"/>
              <w:left w:val="single" w:sz="4" w:space="0" w:color="009EEA"/>
              <w:bottom w:val="single" w:sz="4" w:space="0" w:color="009EEA"/>
              <w:right w:val="single" w:sz="4" w:space="0" w:color="009EEA"/>
            </w:tcBorders>
          </w:tcPr>
          <w:p>
            <w:pPr>
              <w:pStyle w:val="TableParagraph"/>
              <w:spacing w:line="231" w:lineRule="exact"/>
              <w:ind w:left="12" w:right="0"/>
              <w:jc w:val="center"/>
              <w:rPr>
                <w:rFonts w:ascii="宋体" w:hAnsi="宋体" w:cs="宋体" w:eastAsia="宋体" w:hint="default"/>
                <w:sz w:val="20"/>
                <w:szCs w:val="20"/>
              </w:rPr>
            </w:pPr>
            <w:r>
              <w:rPr>
                <w:rFonts w:ascii="宋体" w:hAnsi="宋体" w:cs="宋体" w:eastAsia="宋体" w:hint="default"/>
                <w:spacing w:val="-14"/>
                <w:sz w:val="20"/>
                <w:szCs w:val="20"/>
              </w:rPr>
              <w:t>占其他应收</w:t>
            </w:r>
          </w:p>
          <w:p>
            <w:pPr>
              <w:pStyle w:val="TableParagraph"/>
              <w:spacing w:line="260" w:lineRule="exact" w:before="24"/>
              <w:ind w:left="33" w:right="19"/>
              <w:jc w:val="center"/>
              <w:rPr>
                <w:rFonts w:ascii="Times New Roman" w:hAnsi="Times New Roman" w:cs="Times New Roman" w:eastAsia="Times New Roman" w:hint="default"/>
                <w:sz w:val="20"/>
                <w:szCs w:val="20"/>
              </w:rPr>
            </w:pPr>
            <w:r>
              <w:rPr>
                <w:rFonts w:ascii="宋体" w:hAnsi="宋体" w:cs="宋体" w:eastAsia="宋体" w:hint="default"/>
                <w:spacing w:val="-14"/>
                <w:sz w:val="20"/>
                <w:szCs w:val="20"/>
              </w:rPr>
              <w:t>款期末余额</w:t>
            </w:r>
            <w:r>
              <w:rPr>
                <w:rFonts w:ascii="宋体" w:hAnsi="宋体" w:cs="宋体" w:eastAsia="宋体" w:hint="default"/>
                <w:w w:val="99"/>
                <w:sz w:val="20"/>
                <w:szCs w:val="20"/>
              </w:rPr>
              <w:t> </w:t>
            </w:r>
            <w:r>
              <w:rPr>
                <w:rFonts w:ascii="宋体" w:hAnsi="宋体" w:cs="宋体" w:eastAsia="宋体" w:hint="default"/>
                <w:spacing w:val="-14"/>
                <w:sz w:val="20"/>
                <w:szCs w:val="20"/>
              </w:rPr>
              <w:t>合计数的比</w:t>
            </w:r>
            <w:r>
              <w:rPr>
                <w:rFonts w:ascii="宋体" w:hAnsi="宋体" w:cs="宋体" w:eastAsia="宋体" w:hint="default"/>
                <w:w w:val="99"/>
                <w:sz w:val="20"/>
                <w:szCs w:val="20"/>
              </w:rPr>
              <w:t> </w:t>
            </w:r>
            <w:r>
              <w:rPr>
                <w:rFonts w:ascii="宋体" w:hAnsi="宋体" w:cs="宋体" w:eastAsia="宋体" w:hint="default"/>
                <w:spacing w:val="-11"/>
                <w:sz w:val="20"/>
                <w:szCs w:val="20"/>
              </w:rPr>
              <w:t>例</w:t>
            </w:r>
            <w:r>
              <w:rPr>
                <w:rFonts w:ascii="Times New Roman" w:hAnsi="Times New Roman" w:cs="Times New Roman" w:eastAsia="Times New Roman" w:hint="default"/>
                <w:spacing w:val="-11"/>
                <w:sz w:val="20"/>
                <w:szCs w:val="20"/>
              </w:rPr>
              <w:t>(%)</w:t>
            </w:r>
            <w:r>
              <w:rPr>
                <w:rFonts w:ascii="Times New Roman" w:hAnsi="Times New Roman" w:cs="Times New Roman" w:eastAsia="Times New Roman" w:hint="default"/>
                <w:sz w:val="20"/>
                <w:szCs w:val="20"/>
              </w:rPr>
            </w:r>
          </w:p>
        </w:tc>
        <w:tc>
          <w:tcPr>
            <w:tcW w:w="155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72" w:lineRule="exact"/>
              <w:ind w:left="353" w:right="35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2410"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11"/>
                <w:sz w:val="21"/>
                <w:szCs w:val="21"/>
              </w:rPr>
              <w:t>哈尔滨乔仕房地产开发</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4"/>
              <w:jc w:val="right"/>
              <w:rPr>
                <w:rFonts w:ascii="Arial" w:hAnsi="Arial" w:cs="Arial" w:eastAsia="Arial" w:hint="default"/>
                <w:sz w:val="21"/>
                <w:szCs w:val="21"/>
              </w:rPr>
            </w:pPr>
            <w:r>
              <w:rPr>
                <w:rFonts w:ascii="Arial"/>
                <w:spacing w:val="-2"/>
                <w:sz w:val="21"/>
              </w:rPr>
              <w:t>335,211,521.84</w:t>
            </w:r>
          </w:p>
        </w:tc>
        <w:tc>
          <w:tcPr>
            <w:tcW w:w="9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96"/>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00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2"/>
              <w:jc w:val="right"/>
              <w:rPr>
                <w:rFonts w:ascii="Arial" w:hAnsi="Arial" w:cs="Arial" w:eastAsia="Arial" w:hint="default"/>
                <w:sz w:val="21"/>
                <w:szCs w:val="21"/>
              </w:rPr>
            </w:pPr>
            <w:r>
              <w:rPr>
                <w:rFonts w:ascii="Arial"/>
                <w:spacing w:val="-1"/>
                <w:sz w:val="21"/>
              </w:rPr>
              <w:t>33.62</w:t>
            </w:r>
          </w:p>
        </w:tc>
        <w:tc>
          <w:tcPr>
            <w:tcW w:w="15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left="33" w:right="0"/>
              <w:jc w:val="center"/>
              <w:rPr>
                <w:rFonts w:ascii="Arial" w:hAnsi="Arial" w:cs="Arial" w:eastAsia="Arial" w:hint="default"/>
                <w:sz w:val="21"/>
                <w:szCs w:val="21"/>
              </w:rPr>
            </w:pPr>
            <w:r>
              <w:rPr>
                <w:rFonts w:ascii="Arial"/>
                <w:sz w:val="21"/>
              </w:rPr>
              <w:t>160,927,081.48</w:t>
            </w:r>
          </w:p>
        </w:tc>
      </w:tr>
      <w:tr>
        <w:trPr>
          <w:trHeight w:val="557" w:hRule="exact"/>
        </w:trPr>
        <w:tc>
          <w:tcPr>
            <w:tcW w:w="2410"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pacing w:val="11"/>
                <w:sz w:val="21"/>
                <w:szCs w:val="21"/>
              </w:rPr>
              <w:t>鸡东弘霖煤炭经销有限</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6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4"/>
              <w:jc w:val="right"/>
              <w:rPr>
                <w:rFonts w:ascii="Arial" w:hAnsi="Arial" w:cs="Arial" w:eastAsia="Arial" w:hint="default"/>
                <w:sz w:val="21"/>
                <w:szCs w:val="21"/>
              </w:rPr>
            </w:pPr>
            <w:r>
              <w:rPr>
                <w:rFonts w:ascii="Arial"/>
                <w:spacing w:val="-2"/>
                <w:sz w:val="21"/>
              </w:rPr>
              <w:t>110,271,886.43</w:t>
            </w:r>
          </w:p>
        </w:tc>
        <w:tc>
          <w:tcPr>
            <w:tcW w:w="9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96"/>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00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2"/>
              <w:jc w:val="right"/>
              <w:rPr>
                <w:rFonts w:ascii="Arial" w:hAnsi="Arial" w:cs="Arial" w:eastAsia="Arial" w:hint="default"/>
                <w:sz w:val="21"/>
                <w:szCs w:val="21"/>
              </w:rPr>
            </w:pPr>
            <w:r>
              <w:rPr>
                <w:rFonts w:ascii="Arial"/>
                <w:spacing w:val="-4"/>
                <w:sz w:val="21"/>
              </w:rPr>
              <w:t>11.06</w:t>
            </w:r>
          </w:p>
        </w:tc>
        <w:tc>
          <w:tcPr>
            <w:tcW w:w="15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left="47" w:right="0"/>
              <w:jc w:val="center"/>
              <w:rPr>
                <w:rFonts w:ascii="Arial" w:hAnsi="Arial" w:cs="Arial" w:eastAsia="Arial" w:hint="default"/>
                <w:sz w:val="21"/>
                <w:szCs w:val="21"/>
              </w:rPr>
            </w:pPr>
            <w:r>
              <w:rPr>
                <w:rFonts w:ascii="Arial"/>
                <w:spacing w:val="-2"/>
                <w:sz w:val="21"/>
              </w:rPr>
              <w:t>110,271,886.43</w:t>
            </w:r>
          </w:p>
        </w:tc>
      </w:tr>
      <w:tr>
        <w:trPr>
          <w:trHeight w:val="554" w:hRule="exact"/>
        </w:trPr>
        <w:tc>
          <w:tcPr>
            <w:tcW w:w="2410"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11"/>
                <w:sz w:val="21"/>
                <w:szCs w:val="21"/>
              </w:rPr>
              <w:t>哈尔滨中青房地产开发</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44,059,405.94</w:t>
            </w:r>
          </w:p>
        </w:tc>
        <w:tc>
          <w:tcPr>
            <w:tcW w:w="9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96"/>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00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4.42</w:t>
            </w:r>
          </w:p>
        </w:tc>
        <w:tc>
          <w:tcPr>
            <w:tcW w:w="15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left="147" w:right="0"/>
              <w:jc w:val="center"/>
              <w:rPr>
                <w:rFonts w:ascii="Arial" w:hAnsi="Arial" w:cs="Arial" w:eastAsia="Arial" w:hint="default"/>
                <w:sz w:val="21"/>
                <w:szCs w:val="21"/>
              </w:rPr>
            </w:pPr>
            <w:r>
              <w:rPr>
                <w:rFonts w:ascii="Arial"/>
                <w:sz w:val="21"/>
              </w:rPr>
              <w:t>33,044,554.45</w:t>
            </w:r>
          </w:p>
        </w:tc>
      </w:tr>
      <w:tr>
        <w:trPr>
          <w:trHeight w:val="355" w:hRule="exact"/>
        </w:trPr>
        <w:tc>
          <w:tcPr>
            <w:tcW w:w="24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法院判决待处理</w:t>
            </w:r>
          </w:p>
        </w:tc>
        <w:tc>
          <w:tcPr>
            <w:tcW w:w="13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4"/>
              <w:jc w:val="right"/>
              <w:rPr>
                <w:rFonts w:ascii="Arial" w:hAnsi="Arial" w:cs="Arial" w:eastAsia="Arial" w:hint="default"/>
                <w:sz w:val="21"/>
                <w:szCs w:val="21"/>
              </w:rPr>
            </w:pPr>
            <w:r>
              <w:rPr>
                <w:rFonts w:ascii="Arial"/>
                <w:spacing w:val="-1"/>
                <w:sz w:val="21"/>
              </w:rPr>
              <w:t>40,000,000.00</w:t>
            </w:r>
          </w:p>
        </w:tc>
        <w:tc>
          <w:tcPr>
            <w:tcW w:w="9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96"/>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00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4.01</w:t>
            </w:r>
          </w:p>
        </w:tc>
        <w:tc>
          <w:tcPr>
            <w:tcW w:w="15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147" w:right="0"/>
              <w:jc w:val="center"/>
              <w:rPr>
                <w:rFonts w:ascii="Arial" w:hAnsi="Arial" w:cs="Arial" w:eastAsia="Arial" w:hint="default"/>
                <w:sz w:val="21"/>
                <w:szCs w:val="21"/>
              </w:rPr>
            </w:pPr>
            <w:r>
              <w:rPr>
                <w:rFonts w:ascii="Arial"/>
                <w:sz w:val="21"/>
              </w:rPr>
              <w:t>40,000,000.00</w:t>
            </w:r>
          </w:p>
        </w:tc>
      </w:tr>
      <w:tr>
        <w:trPr>
          <w:trHeight w:val="356" w:hRule="exact"/>
        </w:trPr>
        <w:tc>
          <w:tcPr>
            <w:tcW w:w="24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鸡东县忠旺粮库</w:t>
            </w:r>
          </w:p>
        </w:tc>
        <w:tc>
          <w:tcPr>
            <w:tcW w:w="13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6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4"/>
              <w:jc w:val="right"/>
              <w:rPr>
                <w:rFonts w:ascii="Arial" w:hAnsi="Arial" w:cs="Arial" w:eastAsia="Arial" w:hint="default"/>
                <w:sz w:val="21"/>
                <w:szCs w:val="21"/>
              </w:rPr>
            </w:pPr>
            <w:r>
              <w:rPr>
                <w:rFonts w:ascii="Arial"/>
                <w:spacing w:val="-1"/>
                <w:sz w:val="21"/>
              </w:rPr>
              <w:t>26,540,560.64</w:t>
            </w:r>
          </w:p>
        </w:tc>
        <w:tc>
          <w:tcPr>
            <w:tcW w:w="9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96"/>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00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2.66</w:t>
            </w:r>
          </w:p>
        </w:tc>
        <w:tc>
          <w:tcPr>
            <w:tcW w:w="15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left="147" w:right="0"/>
              <w:jc w:val="center"/>
              <w:rPr>
                <w:rFonts w:ascii="Arial" w:hAnsi="Arial" w:cs="Arial" w:eastAsia="Arial" w:hint="default"/>
                <w:sz w:val="21"/>
                <w:szCs w:val="21"/>
              </w:rPr>
            </w:pPr>
            <w:r>
              <w:rPr>
                <w:rFonts w:ascii="Arial"/>
                <w:sz w:val="21"/>
              </w:rPr>
              <w:t>26,540,560.64</w:t>
            </w:r>
          </w:p>
        </w:tc>
      </w:tr>
      <w:tr>
        <w:trPr>
          <w:trHeight w:val="365" w:hRule="exact"/>
        </w:trPr>
        <w:tc>
          <w:tcPr>
            <w:tcW w:w="241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合计</w:t>
            </w:r>
          </w:p>
        </w:tc>
        <w:tc>
          <w:tcPr>
            <w:tcW w:w="130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75"/>
              <w:jc w:val="center"/>
              <w:rPr>
                <w:rFonts w:ascii="Times New Roman" w:hAnsi="Times New Roman" w:cs="Times New Roman" w:eastAsia="Times New Roman" w:hint="default"/>
                <w:sz w:val="21"/>
                <w:szCs w:val="21"/>
              </w:rPr>
            </w:pPr>
            <w:r>
              <w:rPr>
                <w:rFonts w:ascii="Times New Roman"/>
                <w:w w:val="100"/>
                <w:sz w:val="21"/>
              </w:rPr>
              <w:t>/</w:t>
            </w:r>
          </w:p>
        </w:tc>
        <w:tc>
          <w:tcPr>
            <w:tcW w:w="165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4"/>
              <w:jc w:val="right"/>
              <w:rPr>
                <w:rFonts w:ascii="Arial" w:hAnsi="Arial" w:cs="Arial" w:eastAsia="Arial" w:hint="default"/>
                <w:sz w:val="21"/>
                <w:szCs w:val="21"/>
              </w:rPr>
            </w:pPr>
            <w:r>
              <w:rPr>
                <w:rFonts w:ascii="Arial"/>
                <w:spacing w:val="-1"/>
                <w:sz w:val="21"/>
              </w:rPr>
              <w:t>556,083,374.85</w:t>
            </w:r>
          </w:p>
        </w:tc>
        <w:tc>
          <w:tcPr>
            <w:tcW w:w="96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71"/>
              <w:jc w:val="center"/>
              <w:rPr>
                <w:rFonts w:ascii="Arial" w:hAnsi="Arial" w:cs="Arial" w:eastAsia="Arial" w:hint="default"/>
                <w:sz w:val="21"/>
                <w:szCs w:val="21"/>
              </w:rPr>
            </w:pPr>
            <w:r>
              <w:rPr>
                <w:rFonts w:ascii="Arial"/>
                <w:w w:val="100"/>
                <w:sz w:val="21"/>
              </w:rPr>
              <w:t>/</w:t>
            </w:r>
          </w:p>
        </w:tc>
        <w:tc>
          <w:tcPr>
            <w:tcW w:w="100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55.77</w:t>
            </w:r>
          </w:p>
        </w:tc>
        <w:tc>
          <w:tcPr>
            <w:tcW w:w="155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left="33" w:right="0"/>
              <w:jc w:val="center"/>
              <w:rPr>
                <w:rFonts w:ascii="Arial" w:hAnsi="Arial" w:cs="Arial" w:eastAsia="Arial" w:hint="default"/>
                <w:sz w:val="21"/>
                <w:szCs w:val="21"/>
              </w:rPr>
            </w:pPr>
            <w:r>
              <w:rPr>
                <w:rFonts w:ascii="Arial"/>
                <w:sz w:val="21"/>
              </w:rPr>
              <w:t>370,784,083.00</w:t>
            </w:r>
          </w:p>
        </w:tc>
      </w:tr>
    </w:tbl>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406;height:2" coordorigin="10,10" coordsize="2406,2">
              <v:shape style="position:absolute;left:10;top:10;width:2406;height:2" coordorigin="10,10" coordsize="2406,0" path="m10,10l2415,10e" filled="false" stroked="true" strokeweight=".95999pt" strokecolor="#009eea">
                <v:path arrowok="t"/>
              </v:shape>
            </v:group>
            <v:group style="position:absolute;left:2415;top:10;width:58;height:2" coordorigin="2415,10" coordsize="58,2">
              <v:shape style="position:absolute;left:2415;top:10;width:58;height:2" coordorigin="2415,10" coordsize="58,0" path="m2415,10l2472,10e" filled="false" stroked="true" strokeweight=".95999pt" strokecolor="#009eea">
                <v:path arrowok="t"/>
              </v:shape>
            </v:group>
            <v:group style="position:absolute;left:2472;top:10;width:1251;height:2" coordorigin="2472,10" coordsize="1251,2">
              <v:shape style="position:absolute;left:2472;top:10;width:1251;height:2" coordorigin="2472,10" coordsize="1251,0" path="m2472,10l3723,10e" filled="false" stroked="true" strokeweight=".95999pt" strokecolor="#009eea">
                <v:path arrowok="t"/>
              </v:shape>
            </v:group>
            <v:group style="position:absolute;left:3723;top:10;width:58;height:2" coordorigin="3723,10" coordsize="58,2">
              <v:shape style="position:absolute;left:3723;top:10;width:58;height:2" coordorigin="3723,10" coordsize="58,0" path="m3723,10l3781,10e" filled="false" stroked="true" strokeweight=".95999pt" strokecolor="#009eea">
                <v:path arrowok="t"/>
              </v:shape>
            </v:group>
            <v:group style="position:absolute;left:3781;top:10;width:1599;height:2" coordorigin="3781,10" coordsize="1599,2">
              <v:shape style="position:absolute;left:3781;top:10;width:1599;height:2" coordorigin="3781,10" coordsize="1599,0" path="m3781,10l5380,10e" filled="false" stroked="true" strokeweight=".95999pt" strokecolor="#009eea">
                <v:path arrowok="t"/>
              </v:shape>
            </v:group>
            <v:group style="position:absolute;left:5380;top:10;width:58;height:2" coordorigin="5380,10" coordsize="58,2">
              <v:shape style="position:absolute;left:5380;top:10;width:58;height:2" coordorigin="5380,10" coordsize="58,0" path="m5380,10l5437,10e" filled="false" stroked="true" strokeweight=".95999pt" strokecolor="#009eea">
                <v:path arrowok="t"/>
              </v:shape>
            </v:group>
            <v:group style="position:absolute;left:5437;top:10;width:905;height:2" coordorigin="5437,10" coordsize="905,2">
              <v:shape style="position:absolute;left:5437;top:10;width:905;height:2" coordorigin="5437,10" coordsize="905,0" path="m5437,10l6342,10e" filled="false" stroked="true" strokeweight=".95999pt" strokecolor="#009eea">
                <v:path arrowok="t"/>
              </v:shape>
            </v:group>
            <v:group style="position:absolute;left:6342;top:10;width:58;height:2" coordorigin="6342,10" coordsize="58,2">
              <v:shape style="position:absolute;left:6342;top:10;width:58;height:2" coordorigin="6342,10" coordsize="58,0" path="m6342,10l6400,10e" filled="false" stroked="true" strokeweight=".95999pt" strokecolor="#009eea">
                <v:path arrowok="t"/>
              </v:shape>
            </v:group>
            <v:group style="position:absolute;left:6400;top:10;width:944;height:2" coordorigin="6400,10" coordsize="944,2">
              <v:shape style="position:absolute;left:6400;top:10;width:944;height:2" coordorigin="6400,10" coordsize="944,0" path="m6400,10l7343,10e" filled="false" stroked="true" strokeweight=".95999pt" strokecolor="#009eea">
                <v:path arrowok="t"/>
              </v:shape>
            </v:group>
            <v:group style="position:absolute;left:7343;top:10;width:58;height:2" coordorigin="7343,10" coordsize="58,2">
              <v:shape style="position:absolute;left:7343;top:10;width:58;height:2" coordorigin="7343,10" coordsize="58,0" path="m7343,10l7401,10e" filled="false" stroked="true" strokeweight=".95999pt" strokecolor="#009eea">
                <v:path arrowok="t"/>
              </v:shape>
            </v:group>
            <v:group style="position:absolute;left:7401;top:10;width:1506;height:2" coordorigin="7401,10" coordsize="1506,2">
              <v:shape style="position:absolute;left:7401;top:10;width:1506;height:2" coordorigin="7401,10" coordsize="1506,0" path="m7401,10l8906,10e" filled="false" stroked="true" strokeweight=".95999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left="237" w:right="267"/>
        <w:jc w:val="left"/>
        <w:rPr>
          <w:b w:val="0"/>
          <w:bCs w:val="0"/>
        </w:rPr>
      </w:pPr>
      <w:r>
        <w:rPr>
          <w:rFonts w:ascii="宋体" w:hAnsi="宋体" w:cs="宋体" w:eastAsia="宋体" w:hint="default"/>
        </w:rPr>
        <w:t>(6).</w:t>
      </w:r>
      <w:r>
        <w:rPr/>
        <w:t>涉及政府补助的应收款项</w:t>
      </w:r>
      <w:r>
        <w:rPr>
          <w:b w:val="0"/>
          <w:bCs w:val="0"/>
        </w:rPr>
      </w:r>
    </w:p>
    <w:p>
      <w:pPr>
        <w:spacing w:line="290" w:lineRule="auto" w:before="58"/>
        <w:ind w:left="237" w:right="48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tabs>
          <w:tab w:pos="1079" w:val="left" w:leader="none"/>
        </w:tabs>
        <w:spacing w:line="290" w:lineRule="auto" w:before="14"/>
        <w:ind w:left="237" w:right="383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sz w:val="21"/>
          <w:szCs w:val="21"/>
        </w:rPr>
      </w:r>
    </w:p>
    <w:p>
      <w:pPr>
        <w:pStyle w:val="BodyText"/>
        <w:tabs>
          <w:tab w:pos="1079" w:val="left" w:leader="none"/>
        </w:tabs>
        <w:spacing w:line="272" w:lineRule="exact" w:before="42"/>
        <w:ind w:left="237" w:right="7424"/>
        <w:jc w:val="left"/>
      </w:pPr>
      <w:r>
        <w:rPr/>
        <w:t>□适用</w:t>
        <w:tab/>
      </w:r>
      <w:r>
        <w:rPr>
          <w:spacing w:val="-2"/>
        </w:rPr>
        <w:t>√不适用</w:t>
      </w:r>
      <w:r>
        <w:rPr>
          <w:spacing w:val="-99"/>
        </w:rPr>
        <w:t> </w:t>
      </w:r>
      <w:r>
        <w:rPr>
          <w:spacing w:val="-99"/>
        </w:rPr>
      </w:r>
      <w:r>
        <w:rPr/>
        <w:t>其他说明：</w:t>
      </w:r>
    </w:p>
    <w:p>
      <w:pPr>
        <w:pStyle w:val="BodyText"/>
        <w:tabs>
          <w:tab w:pos="1079" w:val="left" w:leader="none"/>
        </w:tabs>
        <w:spacing w:line="249" w:lineRule="exact"/>
        <w:ind w:left="237" w:right="267"/>
        <w:jc w:val="left"/>
      </w:pPr>
      <w:r>
        <w:rPr/>
        <w:t>□适用</w:t>
        <w:tab/>
        <w:t>√不适用</w:t>
      </w:r>
    </w:p>
    <w:p>
      <w:pPr>
        <w:spacing w:after="0" w:line="249" w:lineRule="exact"/>
        <w:jc w:val="left"/>
        <w:sectPr>
          <w:type w:val="continuous"/>
          <w:pgSz w:w="11910" w:h="16840"/>
          <w:pgMar w:top="1120" w:bottom="1380" w:left="1040" w:right="1520"/>
        </w:sectPr>
      </w:pPr>
    </w:p>
    <w:p>
      <w:pPr>
        <w:spacing w:before="20"/>
        <w:ind w:left="6498" w:right="655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62"/>
          <w:footerReference w:type="default" r:id="rId63"/>
          <w:pgSz w:w="16840" w:h="11910" w:orient="landscape"/>
          <w:pgMar w:header="0" w:footer="0" w:top="800" w:bottom="280" w:left="1280" w:right="1160"/>
        </w:sectPr>
      </w:pPr>
    </w:p>
    <w:p>
      <w:pPr>
        <w:pStyle w:val="Heading3"/>
        <w:spacing w:line="290" w:lineRule="auto"/>
        <w:ind w:left="244"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left="244"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44" w:right="0"/>
        <w:jc w:val="left"/>
      </w:pPr>
      <w:r>
        <w:rPr/>
        <w:t>单位：元币种：人民币</w:t>
      </w:r>
    </w:p>
    <w:p>
      <w:pPr>
        <w:spacing w:after="0" w:line="240" w:lineRule="auto"/>
        <w:jc w:val="left"/>
        <w:sectPr>
          <w:type w:val="continuous"/>
          <w:pgSz w:w="16840" w:h="11910" w:orient="landscape"/>
          <w:pgMar w:top="1120" w:bottom="1380" w:left="1280" w:right="1160"/>
          <w:cols w:num="2" w:equalWidth="0">
            <w:col w:w="1822" w:space="9952"/>
            <w:col w:w="2626"/>
          </w:cols>
        </w:sectPr>
      </w:pPr>
    </w:p>
    <w:p>
      <w:pPr>
        <w:spacing w:line="240" w:lineRule="auto" w:before="7"/>
        <w:rPr>
          <w:rFonts w:ascii="宋体" w:hAnsi="宋体" w:cs="宋体" w:eastAsia="宋体" w:hint="default"/>
          <w:sz w:val="2"/>
          <w:szCs w:val="2"/>
        </w:rPr>
      </w:pPr>
    </w:p>
    <w:p>
      <w:pPr>
        <w:spacing w:line="20" w:lineRule="exact"/>
        <w:ind w:left="20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2317;height:2" coordorigin="10,10" coordsize="2317,2">
              <v:shape style="position:absolute;left:10;top:10;width:2317;height:2" coordorigin="10,10" coordsize="2317,0" path="m10,10l2326,10e" filled="false" stroked="true" strokeweight=".96pt" strokecolor="#009eea">
                <v:path arrowok="t"/>
              </v:shape>
            </v:group>
            <v:group style="position:absolute;left:2326;top:10;width:58;height:2" coordorigin="2326,10" coordsize="58,2">
              <v:shape style="position:absolute;left:2326;top:10;width:58;height:2" coordorigin="2326,10" coordsize="58,0" path="m2326,10l2384,10e" filled="false" stroked="true" strokeweight=".96pt" strokecolor="#009eea">
                <v:path arrowok="t"/>
              </v:shape>
            </v:group>
            <v:group style="position:absolute;left:2384;top:10;width:5608;height:2" coordorigin="2384,10" coordsize="5608,2">
              <v:shape style="position:absolute;left:2384;top:10;width:5608;height:2" coordorigin="2384,10" coordsize="5608,0" path="m2384,10l7991,10e" filled="false" stroked="true" strokeweight=".96pt" strokecolor="#009eea">
                <v:path arrowok="t"/>
              </v:shape>
            </v:group>
            <v:group style="position:absolute;left:7991;top:10;width:58;height:2" coordorigin="7991,10" coordsize="58,2">
              <v:shape style="position:absolute;left:7991;top:10;width:58;height:2" coordorigin="7991,10" coordsize="58,0" path="m7991,10l8049,10e" filled="false" stroked="true" strokeweight=".96pt" strokecolor="#009eea">
                <v:path arrowok="t"/>
              </v:shape>
            </v:group>
            <v:group style="position:absolute;left:8049;top:10;width:5898;height:2" coordorigin="8049,10" coordsize="5898,2">
              <v:shape style="position:absolute;left:8049;top:10;width:5898;height:2" coordorigin="8049,10" coordsize="5898,0" path="m8049,10l13946,10e" filled="false" stroked="true" strokeweight=".96pt" strokecolor="#009eea">
                <v:path arrowok="t"/>
              </v:shape>
            </v:group>
          </v:group>
        </w:pict>
      </w:r>
      <w:r>
        <w:rPr>
          <w:rFonts w:ascii="宋体" w:hAnsi="宋体" w:cs="宋体" w:eastAsia="宋体" w:hint="default"/>
          <w:sz w:val="2"/>
          <w:szCs w:val="2"/>
        </w:rPr>
      </w:r>
    </w:p>
    <w:tbl>
      <w:tblPr>
        <w:tblW w:w="0" w:type="auto"/>
        <w:jc w:val="left"/>
        <w:tblInd w:w="184" w:type="dxa"/>
        <w:tblLayout w:type="fixed"/>
        <w:tblCellMar>
          <w:top w:w="0" w:type="dxa"/>
          <w:left w:w="0" w:type="dxa"/>
          <w:bottom w:w="0" w:type="dxa"/>
          <w:right w:w="0" w:type="dxa"/>
        </w:tblCellMar>
        <w:tblLook w:val="01E0"/>
      </w:tblPr>
      <w:tblGrid>
        <w:gridCol w:w="2321"/>
        <w:gridCol w:w="2146"/>
        <w:gridCol w:w="1757"/>
        <w:gridCol w:w="1762"/>
        <w:gridCol w:w="1990"/>
        <w:gridCol w:w="1982"/>
        <w:gridCol w:w="1978"/>
      </w:tblGrid>
      <w:tr>
        <w:trPr>
          <w:trHeight w:val="355" w:hRule="exact"/>
        </w:trPr>
        <w:tc>
          <w:tcPr>
            <w:tcW w:w="2321" w:type="dxa"/>
            <w:vMerge w:val="restart"/>
            <w:tcBorders>
              <w:top w:val="single" w:sz="8" w:space="0" w:color="009EEA"/>
              <w:left w:val="nil" w:sz="6" w:space="0" w:color="auto"/>
              <w:right w:val="single" w:sz="4" w:space="0" w:color="009EEA"/>
            </w:tcBorders>
          </w:tcPr>
          <w:p>
            <w:pPr>
              <w:pStyle w:val="TableParagraph"/>
              <w:spacing w:line="240" w:lineRule="auto" w:before="177"/>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665" w:type="dxa"/>
            <w:gridSpan w:val="3"/>
            <w:tcBorders>
              <w:top w:val="single" w:sz="8" w:space="0" w:color="009EEA"/>
              <w:left w:val="single" w:sz="4" w:space="0" w:color="009EEA"/>
              <w:bottom w:val="single" w:sz="4" w:space="0" w:color="009EEA"/>
              <w:right w:val="single" w:sz="4" w:space="0" w:color="009EEA"/>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51" w:type="dxa"/>
            <w:gridSpan w:val="3"/>
            <w:tcBorders>
              <w:top w:val="single" w:sz="8" w:space="0" w:color="009EEA"/>
              <w:left w:val="single" w:sz="4" w:space="0" w:color="009EEA"/>
              <w:bottom w:val="single" w:sz="4" w:space="0" w:color="009EEA"/>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2321" w:type="dxa"/>
            <w:vMerge/>
            <w:tcBorders>
              <w:left w:val="nil" w:sz="6" w:space="0" w:color="auto"/>
              <w:bottom w:val="single" w:sz="4" w:space="0" w:color="009EEA"/>
              <w:right w:val="single" w:sz="4" w:space="0" w:color="009EEA"/>
            </w:tcBorders>
          </w:tcPr>
          <w:p>
            <w:pPr/>
          </w:p>
        </w:tc>
        <w:tc>
          <w:tcPr>
            <w:tcW w:w="21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5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7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56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9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56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0" w:hRule="exact"/>
        </w:trPr>
        <w:tc>
          <w:tcPr>
            <w:tcW w:w="2321"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5"/>
              <w:jc w:val="right"/>
              <w:rPr>
                <w:rFonts w:ascii="Arial" w:hAnsi="Arial" w:cs="Arial" w:eastAsia="Arial" w:hint="default"/>
                <w:sz w:val="21"/>
                <w:szCs w:val="21"/>
              </w:rPr>
            </w:pPr>
            <w:r>
              <w:rPr>
                <w:rFonts w:ascii="Arial"/>
                <w:spacing w:val="-1"/>
                <w:sz w:val="21"/>
              </w:rPr>
              <w:t>99,689,831.07</w:t>
            </w:r>
          </w:p>
        </w:tc>
        <w:tc>
          <w:tcPr>
            <w:tcW w:w="17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4"/>
              <w:jc w:val="right"/>
              <w:rPr>
                <w:rFonts w:ascii="Arial" w:hAnsi="Arial" w:cs="Arial" w:eastAsia="Arial" w:hint="default"/>
                <w:sz w:val="21"/>
                <w:szCs w:val="21"/>
              </w:rPr>
            </w:pPr>
            <w:r>
              <w:rPr>
                <w:rFonts w:ascii="Arial"/>
                <w:spacing w:val="-1"/>
                <w:sz w:val="21"/>
              </w:rPr>
              <w:t>34,689,382.57</w:t>
            </w:r>
          </w:p>
        </w:tc>
        <w:tc>
          <w:tcPr>
            <w:tcW w:w="17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7"/>
              <w:jc w:val="right"/>
              <w:rPr>
                <w:rFonts w:ascii="Arial" w:hAnsi="Arial" w:cs="Arial" w:eastAsia="Arial" w:hint="default"/>
                <w:sz w:val="21"/>
                <w:szCs w:val="21"/>
              </w:rPr>
            </w:pPr>
            <w:r>
              <w:rPr>
                <w:rFonts w:ascii="Arial"/>
                <w:spacing w:val="-1"/>
                <w:sz w:val="21"/>
              </w:rPr>
              <w:t>65,000,448.50</w:t>
            </w: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7"/>
              <w:jc w:val="right"/>
              <w:rPr>
                <w:rFonts w:ascii="Arial" w:hAnsi="Arial" w:cs="Arial" w:eastAsia="Arial" w:hint="default"/>
                <w:sz w:val="21"/>
                <w:szCs w:val="21"/>
              </w:rPr>
            </w:pPr>
            <w:r>
              <w:rPr>
                <w:rFonts w:ascii="Arial"/>
                <w:spacing w:val="-1"/>
                <w:sz w:val="21"/>
              </w:rPr>
              <w:t>53,879,999.85</w:t>
            </w:r>
          </w:p>
        </w:tc>
        <w:tc>
          <w:tcPr>
            <w:tcW w:w="1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7"/>
              <w:jc w:val="right"/>
              <w:rPr>
                <w:rFonts w:ascii="Arial" w:hAnsi="Arial" w:cs="Arial" w:eastAsia="Arial" w:hint="default"/>
                <w:sz w:val="21"/>
                <w:szCs w:val="21"/>
              </w:rPr>
            </w:pPr>
            <w:r>
              <w:rPr>
                <w:rFonts w:ascii="Arial"/>
                <w:spacing w:val="-1"/>
                <w:sz w:val="21"/>
              </w:rPr>
              <w:t>34,652,354.75</w:t>
            </w:r>
          </w:p>
        </w:tc>
        <w:tc>
          <w:tcPr>
            <w:tcW w:w="19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30"/>
              <w:jc w:val="right"/>
              <w:rPr>
                <w:rFonts w:ascii="Arial" w:hAnsi="Arial" w:cs="Arial" w:eastAsia="Arial" w:hint="default"/>
                <w:sz w:val="21"/>
                <w:szCs w:val="21"/>
              </w:rPr>
            </w:pPr>
            <w:r>
              <w:rPr>
                <w:rFonts w:ascii="Arial"/>
                <w:spacing w:val="-1"/>
                <w:sz w:val="21"/>
              </w:rPr>
              <w:t>19,227,645.10</w:t>
            </w:r>
          </w:p>
        </w:tc>
      </w:tr>
      <w:tr>
        <w:trPr>
          <w:trHeight w:val="351" w:hRule="exact"/>
        </w:trPr>
        <w:tc>
          <w:tcPr>
            <w:tcW w:w="2321"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146" w:type="dxa"/>
            <w:tcBorders>
              <w:top w:val="single" w:sz="4" w:space="0" w:color="009EEA"/>
              <w:left w:val="single" w:sz="4" w:space="0" w:color="009EEA"/>
              <w:bottom w:val="single" w:sz="4" w:space="0" w:color="009EEA"/>
              <w:right w:val="single" w:sz="4" w:space="0" w:color="009EEA"/>
            </w:tcBorders>
          </w:tcPr>
          <w:p>
            <w:pPr/>
          </w:p>
        </w:tc>
        <w:tc>
          <w:tcPr>
            <w:tcW w:w="1757" w:type="dxa"/>
            <w:tcBorders>
              <w:top w:val="single" w:sz="4" w:space="0" w:color="009EEA"/>
              <w:left w:val="single" w:sz="4" w:space="0" w:color="009EEA"/>
              <w:bottom w:val="single" w:sz="4" w:space="0" w:color="009EEA"/>
              <w:right w:val="single" w:sz="4" w:space="0" w:color="009EEA"/>
            </w:tcBorders>
          </w:tcPr>
          <w:p>
            <w:pPr/>
          </w:p>
        </w:tc>
        <w:tc>
          <w:tcPr>
            <w:tcW w:w="1762" w:type="dxa"/>
            <w:tcBorders>
              <w:top w:val="single" w:sz="4" w:space="0" w:color="009EEA"/>
              <w:left w:val="single" w:sz="4" w:space="0" w:color="009EEA"/>
              <w:bottom w:val="single" w:sz="4" w:space="0" w:color="009EEA"/>
              <w:right w:val="single" w:sz="4" w:space="0" w:color="009EEA"/>
            </w:tcBorders>
          </w:tcPr>
          <w:p>
            <w:pP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7"/>
              <w:jc w:val="right"/>
              <w:rPr>
                <w:rFonts w:ascii="Arial" w:hAnsi="Arial" w:cs="Arial" w:eastAsia="Arial" w:hint="default"/>
                <w:sz w:val="21"/>
                <w:szCs w:val="21"/>
              </w:rPr>
            </w:pPr>
            <w:r>
              <w:rPr>
                <w:rFonts w:ascii="Arial"/>
                <w:spacing w:val="-1"/>
                <w:sz w:val="21"/>
              </w:rPr>
              <w:t>370,021,381.02</w:t>
            </w:r>
          </w:p>
        </w:tc>
        <w:tc>
          <w:tcPr>
            <w:tcW w:w="1982" w:type="dxa"/>
            <w:tcBorders>
              <w:top w:val="single" w:sz="4" w:space="0" w:color="009EEA"/>
              <w:left w:val="single" w:sz="4" w:space="0" w:color="009EEA"/>
              <w:bottom w:val="single" w:sz="4" w:space="0" w:color="009EEA"/>
              <w:right w:val="single" w:sz="4" w:space="0" w:color="009EEA"/>
            </w:tcBorders>
          </w:tcPr>
          <w:p>
            <w:pPr/>
          </w:p>
        </w:tc>
        <w:tc>
          <w:tcPr>
            <w:tcW w:w="19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9"/>
              <w:jc w:val="right"/>
              <w:rPr>
                <w:rFonts w:ascii="Arial" w:hAnsi="Arial" w:cs="Arial" w:eastAsia="Arial" w:hint="default"/>
                <w:sz w:val="21"/>
                <w:szCs w:val="21"/>
              </w:rPr>
            </w:pPr>
            <w:r>
              <w:rPr>
                <w:rFonts w:ascii="Arial"/>
                <w:spacing w:val="-1"/>
                <w:sz w:val="21"/>
              </w:rPr>
              <w:t>370,021,381.02</w:t>
            </w:r>
          </w:p>
        </w:tc>
      </w:tr>
      <w:tr>
        <w:trPr>
          <w:trHeight w:val="350" w:hRule="exact"/>
        </w:trPr>
        <w:tc>
          <w:tcPr>
            <w:tcW w:w="2321"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5"/>
              <w:jc w:val="right"/>
              <w:rPr>
                <w:rFonts w:ascii="Arial" w:hAnsi="Arial" w:cs="Arial" w:eastAsia="Arial" w:hint="default"/>
                <w:sz w:val="21"/>
                <w:szCs w:val="21"/>
              </w:rPr>
            </w:pPr>
            <w:r>
              <w:rPr>
                <w:rFonts w:ascii="Arial"/>
                <w:spacing w:val="-1"/>
                <w:sz w:val="21"/>
              </w:rPr>
              <w:t>242,839,691.55</w:t>
            </w:r>
          </w:p>
        </w:tc>
        <w:tc>
          <w:tcPr>
            <w:tcW w:w="17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4"/>
              <w:jc w:val="right"/>
              <w:rPr>
                <w:rFonts w:ascii="Arial" w:hAnsi="Arial" w:cs="Arial" w:eastAsia="Arial" w:hint="default"/>
                <w:sz w:val="21"/>
                <w:szCs w:val="21"/>
              </w:rPr>
            </w:pPr>
            <w:r>
              <w:rPr>
                <w:rFonts w:ascii="Arial"/>
                <w:spacing w:val="-1"/>
                <w:sz w:val="21"/>
              </w:rPr>
              <w:t>63,561,868.99</w:t>
            </w:r>
          </w:p>
        </w:tc>
        <w:tc>
          <w:tcPr>
            <w:tcW w:w="17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7"/>
              <w:jc w:val="right"/>
              <w:rPr>
                <w:rFonts w:ascii="Arial" w:hAnsi="Arial" w:cs="Arial" w:eastAsia="Arial" w:hint="default"/>
                <w:sz w:val="21"/>
                <w:szCs w:val="21"/>
              </w:rPr>
            </w:pPr>
            <w:r>
              <w:rPr>
                <w:rFonts w:ascii="Arial"/>
                <w:spacing w:val="-1"/>
                <w:sz w:val="21"/>
              </w:rPr>
              <w:t>179,277,822.56</w:t>
            </w: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7"/>
              <w:jc w:val="right"/>
              <w:rPr>
                <w:rFonts w:ascii="Arial" w:hAnsi="Arial" w:cs="Arial" w:eastAsia="Arial" w:hint="default"/>
                <w:sz w:val="21"/>
                <w:szCs w:val="21"/>
              </w:rPr>
            </w:pPr>
            <w:r>
              <w:rPr>
                <w:rFonts w:ascii="Arial"/>
                <w:spacing w:val="-1"/>
                <w:sz w:val="21"/>
              </w:rPr>
              <w:t>475,603,133.20</w:t>
            </w:r>
          </w:p>
        </w:tc>
        <w:tc>
          <w:tcPr>
            <w:tcW w:w="1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7"/>
              <w:jc w:val="right"/>
              <w:rPr>
                <w:rFonts w:ascii="Arial" w:hAnsi="Arial" w:cs="Arial" w:eastAsia="Arial" w:hint="default"/>
                <w:sz w:val="21"/>
                <w:szCs w:val="21"/>
              </w:rPr>
            </w:pPr>
            <w:r>
              <w:rPr>
                <w:rFonts w:ascii="Arial"/>
                <w:spacing w:val="-1"/>
                <w:sz w:val="21"/>
              </w:rPr>
              <w:t>81,133,436.47</w:t>
            </w:r>
          </w:p>
        </w:tc>
        <w:tc>
          <w:tcPr>
            <w:tcW w:w="19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9"/>
              <w:jc w:val="right"/>
              <w:rPr>
                <w:rFonts w:ascii="Arial" w:hAnsi="Arial" w:cs="Arial" w:eastAsia="Arial" w:hint="default"/>
                <w:sz w:val="21"/>
                <w:szCs w:val="21"/>
              </w:rPr>
            </w:pPr>
            <w:r>
              <w:rPr>
                <w:rFonts w:ascii="Arial"/>
                <w:spacing w:val="-1"/>
                <w:sz w:val="21"/>
              </w:rPr>
              <w:t>394,469,696.73</w:t>
            </w:r>
          </w:p>
        </w:tc>
      </w:tr>
      <w:tr>
        <w:trPr>
          <w:trHeight w:val="348" w:hRule="exact"/>
        </w:trPr>
        <w:tc>
          <w:tcPr>
            <w:tcW w:w="2321" w:type="dxa"/>
            <w:tcBorders>
              <w:top w:val="single" w:sz="4" w:space="0" w:color="009EEA"/>
              <w:left w:val="nil" w:sz="6" w:space="0" w:color="auto"/>
              <w:bottom w:val="single" w:sz="4" w:space="0" w:color="009EEA"/>
              <w:right w:val="single" w:sz="4" w:space="0" w:color="009EEA"/>
            </w:tcBorders>
          </w:tcPr>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1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w:hAnsi="Arial" w:cs="Arial" w:eastAsia="Arial" w:hint="default"/>
                <w:sz w:val="21"/>
                <w:szCs w:val="21"/>
              </w:rPr>
            </w:pPr>
            <w:r>
              <w:rPr>
                <w:rFonts w:ascii="Arial"/>
                <w:spacing w:val="-1"/>
                <w:sz w:val="21"/>
              </w:rPr>
              <w:t>2,584,226.85</w:t>
            </w:r>
          </w:p>
        </w:tc>
        <w:tc>
          <w:tcPr>
            <w:tcW w:w="17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w:hAnsi="Arial" w:cs="Arial" w:eastAsia="Arial" w:hint="default"/>
                <w:sz w:val="21"/>
                <w:szCs w:val="21"/>
              </w:rPr>
            </w:pPr>
            <w:r>
              <w:rPr>
                <w:rFonts w:ascii="Arial"/>
                <w:spacing w:val="-1"/>
                <w:sz w:val="21"/>
              </w:rPr>
              <w:t>688,204.21</w:t>
            </w:r>
          </w:p>
        </w:tc>
        <w:tc>
          <w:tcPr>
            <w:tcW w:w="17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2"/>
              <w:jc w:val="right"/>
              <w:rPr>
                <w:rFonts w:ascii="Arial" w:hAnsi="Arial" w:cs="Arial" w:eastAsia="Arial" w:hint="default"/>
                <w:sz w:val="21"/>
                <w:szCs w:val="21"/>
              </w:rPr>
            </w:pPr>
            <w:r>
              <w:rPr>
                <w:rFonts w:ascii="Arial"/>
                <w:spacing w:val="-1"/>
                <w:sz w:val="21"/>
              </w:rPr>
              <w:t>1,896,022.64</w:t>
            </w: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7"/>
              <w:jc w:val="right"/>
              <w:rPr>
                <w:rFonts w:ascii="Arial" w:hAnsi="Arial" w:cs="Arial" w:eastAsia="Arial" w:hint="default"/>
                <w:sz w:val="21"/>
                <w:szCs w:val="21"/>
              </w:rPr>
            </w:pPr>
            <w:r>
              <w:rPr>
                <w:rFonts w:ascii="Arial"/>
                <w:spacing w:val="-1"/>
                <w:sz w:val="21"/>
              </w:rPr>
              <w:t>5,848,624.62</w:t>
            </w:r>
          </w:p>
        </w:tc>
        <w:tc>
          <w:tcPr>
            <w:tcW w:w="1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7"/>
              <w:jc w:val="right"/>
              <w:rPr>
                <w:rFonts w:ascii="Arial" w:hAnsi="Arial" w:cs="Arial" w:eastAsia="Arial" w:hint="default"/>
                <w:sz w:val="21"/>
                <w:szCs w:val="21"/>
              </w:rPr>
            </w:pPr>
            <w:r>
              <w:rPr>
                <w:rFonts w:ascii="Arial"/>
                <w:spacing w:val="-1"/>
                <w:sz w:val="21"/>
              </w:rPr>
              <w:t>3,635,682.12</w:t>
            </w:r>
          </w:p>
        </w:tc>
        <w:tc>
          <w:tcPr>
            <w:tcW w:w="19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9"/>
              <w:jc w:val="right"/>
              <w:rPr>
                <w:rFonts w:ascii="Arial" w:hAnsi="Arial" w:cs="Arial" w:eastAsia="Arial" w:hint="default"/>
                <w:sz w:val="21"/>
                <w:szCs w:val="21"/>
              </w:rPr>
            </w:pPr>
            <w:r>
              <w:rPr>
                <w:rFonts w:ascii="Arial"/>
                <w:spacing w:val="-1"/>
                <w:sz w:val="21"/>
              </w:rPr>
              <w:t>2,212,942.50</w:t>
            </w:r>
          </w:p>
        </w:tc>
      </w:tr>
      <w:tr>
        <w:trPr>
          <w:trHeight w:val="350" w:hRule="exact"/>
        </w:trPr>
        <w:tc>
          <w:tcPr>
            <w:tcW w:w="232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21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0"/>
              <w:jc w:val="right"/>
              <w:rPr>
                <w:rFonts w:ascii="Arial" w:hAnsi="Arial" w:cs="Arial" w:eastAsia="Arial" w:hint="default"/>
                <w:sz w:val="21"/>
                <w:szCs w:val="21"/>
              </w:rPr>
            </w:pPr>
            <w:r>
              <w:rPr>
                <w:rFonts w:ascii="Arial"/>
                <w:spacing w:val="-1"/>
                <w:sz w:val="21"/>
              </w:rPr>
              <w:t>369,080.00</w:t>
            </w:r>
          </w:p>
        </w:tc>
        <w:tc>
          <w:tcPr>
            <w:tcW w:w="1757" w:type="dxa"/>
            <w:tcBorders>
              <w:top w:val="single" w:sz="4" w:space="0" w:color="009EEA"/>
              <w:left w:val="single" w:sz="4" w:space="0" w:color="009EEA"/>
              <w:bottom w:val="single" w:sz="4" w:space="0" w:color="009EEA"/>
              <w:right w:val="single" w:sz="4" w:space="0" w:color="009EEA"/>
            </w:tcBorders>
          </w:tcPr>
          <w:p>
            <w:pPr/>
          </w:p>
        </w:tc>
        <w:tc>
          <w:tcPr>
            <w:tcW w:w="17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369,080.00</w:t>
            </w: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7"/>
              <w:jc w:val="right"/>
              <w:rPr>
                <w:rFonts w:ascii="Arial" w:hAnsi="Arial" w:cs="Arial" w:eastAsia="Arial" w:hint="default"/>
                <w:sz w:val="21"/>
                <w:szCs w:val="21"/>
              </w:rPr>
            </w:pPr>
            <w:r>
              <w:rPr>
                <w:rFonts w:ascii="Arial"/>
                <w:spacing w:val="-1"/>
                <w:sz w:val="21"/>
              </w:rPr>
              <w:t>369,080.00</w:t>
            </w:r>
          </w:p>
        </w:tc>
        <w:tc>
          <w:tcPr>
            <w:tcW w:w="1982" w:type="dxa"/>
            <w:tcBorders>
              <w:top w:val="single" w:sz="4" w:space="0" w:color="009EEA"/>
              <w:left w:val="single" w:sz="4" w:space="0" w:color="009EEA"/>
              <w:bottom w:val="single" w:sz="4" w:space="0" w:color="009EEA"/>
              <w:right w:val="single" w:sz="4" w:space="0" w:color="009EEA"/>
            </w:tcBorders>
          </w:tcPr>
          <w:p>
            <w:pPr/>
          </w:p>
        </w:tc>
        <w:tc>
          <w:tcPr>
            <w:tcW w:w="19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30"/>
              <w:jc w:val="right"/>
              <w:rPr>
                <w:rFonts w:ascii="Arial" w:hAnsi="Arial" w:cs="Arial" w:eastAsia="Arial" w:hint="default"/>
                <w:sz w:val="21"/>
                <w:szCs w:val="21"/>
              </w:rPr>
            </w:pPr>
            <w:r>
              <w:rPr>
                <w:rFonts w:ascii="Arial"/>
                <w:spacing w:val="-1"/>
                <w:sz w:val="21"/>
              </w:rPr>
              <w:t>369,080.00</w:t>
            </w:r>
          </w:p>
        </w:tc>
      </w:tr>
      <w:tr>
        <w:trPr>
          <w:trHeight w:val="350" w:hRule="exact"/>
        </w:trPr>
        <w:tc>
          <w:tcPr>
            <w:tcW w:w="232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21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5"/>
              <w:jc w:val="right"/>
              <w:rPr>
                <w:rFonts w:ascii="Arial" w:hAnsi="Arial" w:cs="Arial" w:eastAsia="Arial" w:hint="default"/>
                <w:sz w:val="21"/>
                <w:szCs w:val="21"/>
              </w:rPr>
            </w:pPr>
            <w:r>
              <w:rPr>
                <w:rFonts w:ascii="Arial"/>
                <w:spacing w:val="-1"/>
                <w:sz w:val="21"/>
              </w:rPr>
              <w:t>6,462,417.07</w:t>
            </w:r>
          </w:p>
        </w:tc>
        <w:tc>
          <w:tcPr>
            <w:tcW w:w="17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4"/>
              <w:jc w:val="right"/>
              <w:rPr>
                <w:rFonts w:ascii="Arial" w:hAnsi="Arial" w:cs="Arial" w:eastAsia="Arial" w:hint="default"/>
                <w:sz w:val="21"/>
                <w:szCs w:val="21"/>
              </w:rPr>
            </w:pPr>
            <w:r>
              <w:rPr>
                <w:rFonts w:ascii="Arial"/>
                <w:spacing w:val="-1"/>
                <w:sz w:val="21"/>
              </w:rPr>
              <w:t>6,462,417.07</w:t>
            </w:r>
          </w:p>
        </w:tc>
        <w:tc>
          <w:tcPr>
            <w:tcW w:w="1762" w:type="dxa"/>
            <w:tcBorders>
              <w:top w:val="single" w:sz="4" w:space="0" w:color="009EEA"/>
              <w:left w:val="single" w:sz="4" w:space="0" w:color="009EEA"/>
              <w:bottom w:val="single" w:sz="4" w:space="0" w:color="009EEA"/>
              <w:right w:val="single" w:sz="4" w:space="0" w:color="009EEA"/>
            </w:tcBorders>
          </w:tcPr>
          <w:p>
            <w:pPr/>
          </w:p>
        </w:tc>
        <w:tc>
          <w:tcPr>
            <w:tcW w:w="199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7"/>
              <w:jc w:val="right"/>
              <w:rPr>
                <w:rFonts w:ascii="Arial" w:hAnsi="Arial" w:cs="Arial" w:eastAsia="Arial" w:hint="default"/>
                <w:sz w:val="21"/>
                <w:szCs w:val="21"/>
              </w:rPr>
            </w:pPr>
            <w:r>
              <w:rPr>
                <w:rFonts w:ascii="Arial"/>
                <w:spacing w:val="-1"/>
                <w:sz w:val="21"/>
              </w:rPr>
              <w:t>6,462,417.07</w:t>
            </w:r>
          </w:p>
        </w:tc>
        <w:tc>
          <w:tcPr>
            <w:tcW w:w="19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27"/>
              <w:jc w:val="right"/>
              <w:rPr>
                <w:rFonts w:ascii="Arial" w:hAnsi="Arial" w:cs="Arial" w:eastAsia="Arial" w:hint="default"/>
                <w:sz w:val="21"/>
                <w:szCs w:val="21"/>
              </w:rPr>
            </w:pPr>
            <w:r>
              <w:rPr>
                <w:rFonts w:ascii="Arial"/>
                <w:spacing w:val="-1"/>
                <w:sz w:val="21"/>
              </w:rPr>
              <w:t>6,462,417.07</w:t>
            </w:r>
          </w:p>
        </w:tc>
        <w:tc>
          <w:tcPr>
            <w:tcW w:w="1978" w:type="dxa"/>
            <w:tcBorders>
              <w:top w:val="single" w:sz="4" w:space="0" w:color="009EEA"/>
              <w:left w:val="single" w:sz="4" w:space="0" w:color="009EEA"/>
              <w:bottom w:val="single" w:sz="4" w:space="0" w:color="009EEA"/>
              <w:right w:val="nil" w:sz="6" w:space="0" w:color="auto"/>
            </w:tcBorders>
          </w:tcPr>
          <w:p>
            <w:pPr/>
          </w:p>
        </w:tc>
      </w:tr>
      <w:tr>
        <w:trPr>
          <w:trHeight w:val="377" w:hRule="exact"/>
        </w:trPr>
        <w:tc>
          <w:tcPr>
            <w:tcW w:w="2321" w:type="dxa"/>
            <w:tcBorders>
              <w:top w:val="single" w:sz="4" w:space="0" w:color="009EEA"/>
              <w:left w:val="nil" w:sz="6" w:space="0" w:color="auto"/>
              <w:bottom w:val="single" w:sz="23" w:space="0" w:color="009EEA"/>
              <w:right w:val="single" w:sz="4" w:space="0" w:color="009EEA"/>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4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20"/>
              <w:jc w:val="right"/>
              <w:rPr>
                <w:rFonts w:ascii="Arial" w:hAnsi="Arial" w:cs="Arial" w:eastAsia="Arial" w:hint="default"/>
                <w:sz w:val="21"/>
                <w:szCs w:val="21"/>
              </w:rPr>
            </w:pPr>
            <w:r>
              <w:rPr>
                <w:rFonts w:ascii="Arial"/>
                <w:spacing w:val="-1"/>
                <w:sz w:val="21"/>
              </w:rPr>
              <w:t>351,945,246.54</w:t>
            </w:r>
          </w:p>
        </w:tc>
        <w:tc>
          <w:tcPr>
            <w:tcW w:w="175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19"/>
              <w:jc w:val="right"/>
              <w:rPr>
                <w:rFonts w:ascii="Arial" w:hAnsi="Arial" w:cs="Arial" w:eastAsia="Arial" w:hint="default"/>
                <w:sz w:val="21"/>
                <w:szCs w:val="21"/>
              </w:rPr>
            </w:pPr>
            <w:r>
              <w:rPr>
                <w:rFonts w:ascii="Arial"/>
                <w:spacing w:val="-1"/>
                <w:sz w:val="21"/>
              </w:rPr>
              <w:t>105,401,872.84</w:t>
            </w:r>
          </w:p>
        </w:tc>
        <w:tc>
          <w:tcPr>
            <w:tcW w:w="176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246,543,373.70</w:t>
            </w:r>
          </w:p>
        </w:tc>
        <w:tc>
          <w:tcPr>
            <w:tcW w:w="199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912,184,635.76</w:t>
            </w:r>
          </w:p>
        </w:tc>
        <w:tc>
          <w:tcPr>
            <w:tcW w:w="198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125,883,890.41</w:t>
            </w:r>
          </w:p>
        </w:tc>
        <w:tc>
          <w:tcPr>
            <w:tcW w:w="19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5"/>
              <w:ind w:right="24"/>
              <w:jc w:val="right"/>
              <w:rPr>
                <w:rFonts w:ascii="Arial" w:hAnsi="Arial" w:cs="Arial" w:eastAsia="Arial" w:hint="default"/>
                <w:sz w:val="21"/>
                <w:szCs w:val="21"/>
              </w:rPr>
            </w:pPr>
            <w:r>
              <w:rPr>
                <w:rFonts w:ascii="Arial"/>
                <w:spacing w:val="-1"/>
                <w:sz w:val="21"/>
              </w:rPr>
              <w:t>786,300,745.35</w:t>
            </w:r>
          </w:p>
        </w:tc>
      </w:tr>
    </w:tbl>
    <w:p>
      <w:pPr>
        <w:pStyle w:val="BodyText"/>
        <w:spacing w:line="257" w:lineRule="exact"/>
        <w:ind w:left="244" w:right="0"/>
        <w:jc w:val="left"/>
      </w:pPr>
      <w:r>
        <w:rPr/>
        <w:t>其他说明：</w:t>
      </w:r>
    </w:p>
    <w:p>
      <w:pPr>
        <w:pStyle w:val="BodyText"/>
        <w:spacing w:line="288" w:lineRule="exact"/>
        <w:ind w:left="664" w:right="0"/>
        <w:jc w:val="left"/>
      </w:pPr>
      <w:r>
        <w:rPr/>
        <w:t>子公司鑫亚公司与北大荒青枫亚麻纺织有限公司因货款结算纠纷提起诉讼，法院查封鑫亚公司亚麻纱</w:t>
      </w:r>
      <w:r>
        <w:rPr>
          <w:spacing w:val="-56"/>
        </w:rPr>
        <w:t> </w:t>
      </w:r>
      <w:r>
        <w:rPr>
          <w:rFonts w:ascii="Arial" w:hAnsi="Arial" w:cs="Arial" w:eastAsia="Arial" w:hint="default"/>
          <w:spacing w:val="-3"/>
        </w:rPr>
        <w:t>699,411.41</w:t>
      </w:r>
      <w:r>
        <w:rPr>
          <w:rFonts w:ascii="Arial" w:hAnsi="Arial" w:cs="Arial" w:eastAsia="Arial" w:hint="default"/>
          <w:spacing w:val="-5"/>
        </w:rPr>
        <w:t> </w:t>
      </w:r>
      <w:r>
        <w:rPr/>
        <w:t>元、亚麻布</w:t>
      </w:r>
      <w:r>
        <w:rPr>
          <w:spacing w:val="-55"/>
        </w:rPr>
        <w:t> </w:t>
      </w:r>
      <w:r>
        <w:rPr>
          <w:rFonts w:ascii="Arial" w:hAnsi="Arial" w:cs="Arial" w:eastAsia="Arial" w:hint="default"/>
        </w:rPr>
        <w:t>10,385,432.88</w:t>
      </w:r>
      <w:r>
        <w:rPr>
          <w:rFonts w:ascii="Arial" w:hAnsi="Arial" w:cs="Arial" w:eastAsia="Arial" w:hint="default"/>
          <w:spacing w:val="-5"/>
        </w:rPr>
        <w:t> </w:t>
      </w:r>
      <w:r>
        <w:rPr/>
        <w:t>元。</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380" w:left="1280" w:right="1160"/>
        </w:sectPr>
      </w:pPr>
    </w:p>
    <w:p>
      <w:pPr>
        <w:pStyle w:val="Heading3"/>
        <w:spacing w:line="240" w:lineRule="auto"/>
        <w:ind w:left="244" w:right="-14"/>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8"/>
        <w:ind w:left="24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44" w:right="0"/>
        <w:jc w:val="left"/>
      </w:pPr>
      <w:r>
        <w:rPr/>
        <w:t>单位：元币种：人民币</w:t>
      </w:r>
    </w:p>
    <w:p>
      <w:pPr>
        <w:spacing w:after="0" w:line="240" w:lineRule="auto"/>
        <w:jc w:val="left"/>
        <w:sectPr>
          <w:type w:val="continuous"/>
          <w:pgSz w:w="16840" w:h="11910" w:orient="landscape"/>
          <w:pgMar w:top="1120" w:bottom="1380" w:left="1280" w:right="1160"/>
          <w:cols w:num="2" w:equalWidth="0">
            <w:col w:w="1939" w:space="9835"/>
            <w:col w:w="262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81"/>
        <w:gridCol w:w="1829"/>
        <w:gridCol w:w="1855"/>
        <w:gridCol w:w="1853"/>
        <w:gridCol w:w="1873"/>
        <w:gridCol w:w="1858"/>
        <w:gridCol w:w="1841"/>
      </w:tblGrid>
      <w:tr>
        <w:trPr>
          <w:trHeight w:val="382" w:hRule="exact"/>
        </w:trPr>
        <w:tc>
          <w:tcPr>
            <w:tcW w:w="2981" w:type="dxa"/>
            <w:vMerge w:val="restart"/>
            <w:tcBorders>
              <w:top w:val="single" w:sz="23" w:space="0" w:color="009EEA"/>
              <w:left w:val="nil" w:sz="6" w:space="0" w:color="auto"/>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9" w:type="dxa"/>
            <w:vMerge w:val="restart"/>
            <w:tcBorders>
              <w:top w:val="single" w:sz="23" w:space="0" w:color="009EEA"/>
              <w:left w:val="single" w:sz="4" w:space="0" w:color="009EEA"/>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08" w:type="dxa"/>
            <w:gridSpan w:val="2"/>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122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730" w:type="dxa"/>
            <w:gridSpan w:val="2"/>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123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1" w:type="dxa"/>
            <w:vMerge w:val="restart"/>
            <w:tcBorders>
              <w:top w:val="single" w:sz="23" w:space="0" w:color="009EEA"/>
              <w:left w:val="single" w:sz="4" w:space="0" w:color="009EEA"/>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2981" w:type="dxa"/>
            <w:vMerge/>
            <w:tcBorders>
              <w:left w:val="nil" w:sz="6" w:space="0" w:color="auto"/>
              <w:bottom w:val="single" w:sz="4" w:space="0" w:color="009EEA"/>
              <w:right w:val="single" w:sz="4" w:space="0" w:color="009EEA"/>
            </w:tcBorders>
          </w:tcPr>
          <w:p>
            <w:pPr/>
          </w:p>
        </w:tc>
        <w:tc>
          <w:tcPr>
            <w:tcW w:w="1829" w:type="dxa"/>
            <w:vMerge/>
            <w:tcBorders>
              <w:left w:val="single" w:sz="4" w:space="0" w:color="009EEA"/>
              <w:bottom w:val="single" w:sz="4" w:space="0" w:color="009EEA"/>
              <w:right w:val="single" w:sz="4" w:space="0" w:color="009EEA"/>
            </w:tcBorders>
          </w:tcPr>
          <w:p>
            <w:pPr/>
          </w:p>
        </w:tc>
        <w:tc>
          <w:tcPr>
            <w:tcW w:w="185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8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07"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8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41" w:type="dxa"/>
            <w:vMerge/>
            <w:tcBorders>
              <w:left w:val="single" w:sz="4" w:space="0" w:color="009EEA"/>
              <w:bottom w:val="single" w:sz="4" w:space="0" w:color="009EEA"/>
              <w:right w:val="nil" w:sz="6" w:space="0" w:color="auto"/>
            </w:tcBorders>
          </w:tcPr>
          <w:p>
            <w:pPr/>
          </w:p>
        </w:tc>
      </w:tr>
      <w:tr>
        <w:trPr>
          <w:trHeight w:val="358" w:hRule="exact"/>
        </w:trPr>
        <w:tc>
          <w:tcPr>
            <w:tcW w:w="29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8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34,652,354.75</w:t>
            </w:r>
          </w:p>
        </w:tc>
        <w:tc>
          <w:tcPr>
            <w:tcW w:w="185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67,656.20</w:t>
            </w:r>
          </w:p>
        </w:tc>
        <w:tc>
          <w:tcPr>
            <w:tcW w:w="1853" w:type="dxa"/>
            <w:tcBorders>
              <w:top w:val="single" w:sz="4" w:space="0" w:color="009EEA"/>
              <w:left w:val="single" w:sz="4" w:space="0" w:color="009EEA"/>
              <w:bottom w:val="single" w:sz="4" w:space="0" w:color="009EEA"/>
              <w:right w:val="single" w:sz="4" w:space="0" w:color="009EEA"/>
            </w:tcBorders>
          </w:tcPr>
          <w:p>
            <w:pPr/>
          </w:p>
        </w:tc>
        <w:tc>
          <w:tcPr>
            <w:tcW w:w="18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30,628.38</w:t>
            </w:r>
          </w:p>
        </w:tc>
        <w:tc>
          <w:tcPr>
            <w:tcW w:w="1858" w:type="dxa"/>
            <w:tcBorders>
              <w:top w:val="single" w:sz="4" w:space="0" w:color="009EEA"/>
              <w:left w:val="single" w:sz="4" w:space="0" w:color="009EEA"/>
              <w:bottom w:val="single" w:sz="4" w:space="0" w:color="009EEA"/>
              <w:right w:val="single" w:sz="4" w:space="0" w:color="009EEA"/>
            </w:tcBorders>
          </w:tcPr>
          <w:p>
            <w:pPr/>
          </w:p>
        </w:tc>
        <w:tc>
          <w:tcPr>
            <w:tcW w:w="184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34,689,382.57</w:t>
            </w:r>
          </w:p>
        </w:tc>
      </w:tr>
      <w:tr>
        <w:trPr>
          <w:trHeight w:val="356" w:hRule="exact"/>
        </w:trPr>
        <w:tc>
          <w:tcPr>
            <w:tcW w:w="29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8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81,133,436.47</w:t>
            </w:r>
          </w:p>
        </w:tc>
        <w:tc>
          <w:tcPr>
            <w:tcW w:w="185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69,651.81</w:t>
            </w:r>
          </w:p>
        </w:tc>
        <w:tc>
          <w:tcPr>
            <w:tcW w:w="1853" w:type="dxa"/>
            <w:tcBorders>
              <w:top w:val="single" w:sz="4" w:space="0" w:color="009EEA"/>
              <w:left w:val="single" w:sz="4" w:space="0" w:color="009EEA"/>
              <w:bottom w:val="single" w:sz="4" w:space="0" w:color="009EEA"/>
              <w:right w:val="single" w:sz="4" w:space="0" w:color="009EEA"/>
            </w:tcBorders>
          </w:tcPr>
          <w:p>
            <w:pPr/>
          </w:p>
        </w:tc>
        <w:tc>
          <w:tcPr>
            <w:tcW w:w="18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17,632,569.69</w:t>
            </w:r>
          </w:p>
        </w:tc>
        <w:tc>
          <w:tcPr>
            <w:tcW w:w="18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8,649.60</w:t>
            </w:r>
          </w:p>
        </w:tc>
        <w:tc>
          <w:tcPr>
            <w:tcW w:w="184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63,561,868.99</w:t>
            </w:r>
          </w:p>
        </w:tc>
      </w:tr>
      <w:tr>
        <w:trPr>
          <w:trHeight w:val="355" w:hRule="exact"/>
        </w:trPr>
        <w:tc>
          <w:tcPr>
            <w:tcW w:w="29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8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3,635,682.12</w:t>
            </w:r>
          </w:p>
        </w:tc>
        <w:tc>
          <w:tcPr>
            <w:tcW w:w="1855" w:type="dxa"/>
            <w:tcBorders>
              <w:top w:val="single" w:sz="4" w:space="0" w:color="009EEA"/>
              <w:left w:val="single" w:sz="4" w:space="0" w:color="009EEA"/>
              <w:bottom w:val="single" w:sz="4" w:space="0" w:color="009EEA"/>
              <w:right w:val="single" w:sz="4" w:space="0" w:color="009EEA"/>
            </w:tcBorders>
          </w:tcPr>
          <w:p>
            <w:pPr/>
          </w:p>
        </w:tc>
        <w:tc>
          <w:tcPr>
            <w:tcW w:w="1853" w:type="dxa"/>
            <w:tcBorders>
              <w:top w:val="single" w:sz="4" w:space="0" w:color="009EEA"/>
              <w:left w:val="single" w:sz="4" w:space="0" w:color="009EEA"/>
              <w:bottom w:val="single" w:sz="4" w:space="0" w:color="009EEA"/>
              <w:right w:val="single" w:sz="4" w:space="0" w:color="009EEA"/>
            </w:tcBorders>
          </w:tcPr>
          <w:p>
            <w:pPr/>
          </w:p>
        </w:tc>
        <w:tc>
          <w:tcPr>
            <w:tcW w:w="187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2,947,477.91</w:t>
            </w:r>
          </w:p>
        </w:tc>
        <w:tc>
          <w:tcPr>
            <w:tcW w:w="1858" w:type="dxa"/>
            <w:tcBorders>
              <w:top w:val="single" w:sz="4" w:space="0" w:color="009EEA"/>
              <w:left w:val="single" w:sz="4" w:space="0" w:color="009EEA"/>
              <w:bottom w:val="single" w:sz="4" w:space="0" w:color="009EEA"/>
              <w:right w:val="single" w:sz="4" w:space="0" w:color="009EEA"/>
            </w:tcBorders>
          </w:tcPr>
          <w:p>
            <w:pPr/>
          </w:p>
        </w:tc>
        <w:tc>
          <w:tcPr>
            <w:tcW w:w="184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688,204.21</w:t>
            </w:r>
          </w:p>
        </w:tc>
      </w:tr>
      <w:tr>
        <w:trPr>
          <w:trHeight w:val="358" w:hRule="exact"/>
        </w:trPr>
        <w:tc>
          <w:tcPr>
            <w:tcW w:w="298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8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6,462,417.07</w:t>
            </w:r>
          </w:p>
        </w:tc>
        <w:tc>
          <w:tcPr>
            <w:tcW w:w="1855" w:type="dxa"/>
            <w:tcBorders>
              <w:top w:val="single" w:sz="4" w:space="0" w:color="009EEA"/>
              <w:left w:val="single" w:sz="4" w:space="0" w:color="009EEA"/>
              <w:bottom w:val="single" w:sz="4" w:space="0" w:color="009EEA"/>
              <w:right w:val="single" w:sz="4" w:space="0" w:color="009EEA"/>
            </w:tcBorders>
          </w:tcPr>
          <w:p>
            <w:pPr/>
          </w:p>
        </w:tc>
        <w:tc>
          <w:tcPr>
            <w:tcW w:w="1853" w:type="dxa"/>
            <w:tcBorders>
              <w:top w:val="single" w:sz="4" w:space="0" w:color="009EEA"/>
              <w:left w:val="single" w:sz="4" w:space="0" w:color="009EEA"/>
              <w:bottom w:val="single" w:sz="4" w:space="0" w:color="009EEA"/>
              <w:right w:val="single" w:sz="4" w:space="0" w:color="009EEA"/>
            </w:tcBorders>
          </w:tcPr>
          <w:p>
            <w:pPr/>
          </w:p>
        </w:tc>
        <w:tc>
          <w:tcPr>
            <w:tcW w:w="1873" w:type="dxa"/>
            <w:tcBorders>
              <w:top w:val="single" w:sz="4" w:space="0" w:color="009EEA"/>
              <w:left w:val="single" w:sz="4" w:space="0" w:color="009EEA"/>
              <w:bottom w:val="single" w:sz="4" w:space="0" w:color="009EEA"/>
              <w:right w:val="single" w:sz="4" w:space="0" w:color="009EEA"/>
            </w:tcBorders>
          </w:tcPr>
          <w:p>
            <w:pPr/>
          </w:p>
        </w:tc>
        <w:tc>
          <w:tcPr>
            <w:tcW w:w="1858" w:type="dxa"/>
            <w:tcBorders>
              <w:top w:val="single" w:sz="4" w:space="0" w:color="009EEA"/>
              <w:left w:val="single" w:sz="4" w:space="0" w:color="009EEA"/>
              <w:bottom w:val="single" w:sz="4" w:space="0" w:color="009EEA"/>
              <w:right w:val="single" w:sz="4" w:space="0" w:color="009EEA"/>
            </w:tcBorders>
          </w:tcPr>
          <w:p>
            <w:pPr/>
          </w:p>
        </w:tc>
        <w:tc>
          <w:tcPr>
            <w:tcW w:w="184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6,462,417.07</w:t>
            </w:r>
          </w:p>
        </w:tc>
      </w:tr>
      <w:tr>
        <w:trPr>
          <w:trHeight w:val="362" w:hRule="exact"/>
        </w:trPr>
        <w:tc>
          <w:tcPr>
            <w:tcW w:w="298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104"/>
              <w:jc w:val="right"/>
              <w:rPr>
                <w:rFonts w:ascii="Arial" w:hAnsi="Arial" w:cs="Arial" w:eastAsia="Arial" w:hint="default"/>
                <w:sz w:val="21"/>
                <w:szCs w:val="21"/>
              </w:rPr>
            </w:pPr>
            <w:r>
              <w:rPr>
                <w:rFonts w:ascii="Arial"/>
                <w:spacing w:val="-1"/>
                <w:sz w:val="21"/>
              </w:rPr>
              <w:t>125,883,890.41</w:t>
            </w:r>
          </w:p>
        </w:tc>
        <w:tc>
          <w:tcPr>
            <w:tcW w:w="185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99"/>
              <w:jc w:val="right"/>
              <w:rPr>
                <w:rFonts w:ascii="Arial" w:hAnsi="Arial" w:cs="Arial" w:eastAsia="Arial" w:hint="default"/>
                <w:sz w:val="21"/>
                <w:szCs w:val="21"/>
              </w:rPr>
            </w:pPr>
            <w:r>
              <w:rPr>
                <w:rFonts w:ascii="Arial"/>
                <w:spacing w:val="-1"/>
                <w:sz w:val="21"/>
              </w:rPr>
              <w:t>137,308.01</w:t>
            </w:r>
          </w:p>
        </w:tc>
        <w:tc>
          <w:tcPr>
            <w:tcW w:w="1853" w:type="dxa"/>
            <w:tcBorders>
              <w:top w:val="single" w:sz="4" w:space="0" w:color="009EEA"/>
              <w:left w:val="single" w:sz="4" w:space="0" w:color="009EEA"/>
              <w:bottom w:val="single" w:sz="8" w:space="0" w:color="009EEA"/>
              <w:right w:val="single" w:sz="4" w:space="0" w:color="009EEA"/>
            </w:tcBorders>
          </w:tcPr>
          <w:p>
            <w:pPr/>
          </w:p>
        </w:tc>
        <w:tc>
          <w:tcPr>
            <w:tcW w:w="187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97"/>
              <w:jc w:val="right"/>
              <w:rPr>
                <w:rFonts w:ascii="Arial" w:hAnsi="Arial" w:cs="Arial" w:eastAsia="Arial" w:hint="default"/>
                <w:sz w:val="21"/>
                <w:szCs w:val="21"/>
              </w:rPr>
            </w:pPr>
            <w:r>
              <w:rPr>
                <w:rFonts w:ascii="Arial"/>
                <w:spacing w:val="-1"/>
                <w:sz w:val="21"/>
              </w:rPr>
              <w:t>20,610,675.98</w:t>
            </w:r>
          </w:p>
        </w:tc>
        <w:tc>
          <w:tcPr>
            <w:tcW w:w="18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7"/>
              <w:ind w:right="98"/>
              <w:jc w:val="right"/>
              <w:rPr>
                <w:rFonts w:ascii="Arial" w:hAnsi="Arial" w:cs="Arial" w:eastAsia="Arial" w:hint="default"/>
                <w:sz w:val="21"/>
                <w:szCs w:val="21"/>
              </w:rPr>
            </w:pPr>
            <w:r>
              <w:rPr>
                <w:rFonts w:ascii="Arial"/>
                <w:spacing w:val="-1"/>
                <w:sz w:val="21"/>
              </w:rPr>
              <w:t>8,649.60</w:t>
            </w:r>
          </w:p>
        </w:tc>
        <w:tc>
          <w:tcPr>
            <w:tcW w:w="184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7"/>
              <w:ind w:right="106"/>
              <w:jc w:val="right"/>
              <w:rPr>
                <w:rFonts w:ascii="Arial" w:hAnsi="Arial" w:cs="Arial" w:eastAsia="Arial" w:hint="default"/>
                <w:sz w:val="21"/>
                <w:szCs w:val="21"/>
              </w:rPr>
            </w:pPr>
            <w:r>
              <w:rPr>
                <w:rFonts w:ascii="Arial"/>
                <w:spacing w:val="-1"/>
                <w:sz w:val="21"/>
              </w:rPr>
              <w:t>105,401,872.84</w:t>
            </w:r>
          </w:p>
        </w:tc>
      </w:tr>
    </w:tbl>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2977;height:2" coordorigin="10,10" coordsize="2977,2">
              <v:shape style="position:absolute;left:10;top:10;width:2977;height:2" coordorigin="10,10" coordsize="2977,0" path="m10,10l2986,10e" filled="false" stroked="true" strokeweight=".95999pt" strokecolor="#009eea">
                <v:path arrowok="t"/>
              </v:shape>
            </v:group>
            <v:group style="position:absolute;left:2986;top:10;width:58;height:2" coordorigin="2986,10" coordsize="58,2">
              <v:shape style="position:absolute;left:2986;top:10;width:58;height:2" coordorigin="2986,10" coordsize="58,0" path="m2986,10l3044,10e" filled="false" stroked="true" strokeweight=".95999pt" strokecolor="#009eea">
                <v:path arrowok="t"/>
              </v:shape>
            </v:group>
            <v:group style="position:absolute;left:3044;top:10;width:1772;height:2" coordorigin="3044,10" coordsize="1772,2">
              <v:shape style="position:absolute;left:3044;top:10;width:1772;height:2" coordorigin="3044,10" coordsize="1772,0" path="m3044,10l4815,10e" filled="false" stroked="true" strokeweight=".95999pt" strokecolor="#009eea">
                <v:path arrowok="t"/>
              </v:shape>
            </v:group>
            <v:group style="position:absolute;left:4815;top:10;width:58;height:2" coordorigin="4815,10" coordsize="58,2">
              <v:shape style="position:absolute;left:4815;top:10;width:58;height:2" coordorigin="4815,10" coordsize="58,0" path="m4815,10l4873,10e" filled="false" stroked="true" strokeweight=".95999pt" strokecolor="#009eea">
                <v:path arrowok="t"/>
              </v:shape>
            </v:group>
            <v:group style="position:absolute;left:4873;top:10;width:1798;height:2" coordorigin="4873,10" coordsize="1798,2">
              <v:shape style="position:absolute;left:4873;top:10;width:1798;height:2" coordorigin="4873,10" coordsize="1798,0" path="m4873,10l6671,10e" filled="false" stroked="true" strokeweight=".95999pt" strokecolor="#009eea">
                <v:path arrowok="t"/>
              </v:shape>
            </v:group>
            <v:group style="position:absolute;left:6671;top:10;width:58;height:2" coordorigin="6671,10" coordsize="58,2">
              <v:shape style="position:absolute;left:6671;top:10;width:58;height:2" coordorigin="6671,10" coordsize="58,0" path="m6671,10l6728,10e" filled="false" stroked="true" strokeweight=".95999pt" strokecolor="#009eea">
                <v:path arrowok="t"/>
              </v:shape>
            </v:group>
            <v:group style="position:absolute;left:6728;top:10;width:1796;height:2" coordorigin="6728,10" coordsize="1796,2">
              <v:shape style="position:absolute;left:6728;top:10;width:1796;height:2" coordorigin="6728,10" coordsize="1796,0" path="m6728,10l8524,10e" filled="false" stroked="true" strokeweight=".95999pt" strokecolor="#009eea">
                <v:path arrowok="t"/>
              </v:shape>
            </v:group>
            <v:group style="position:absolute;left:8524;top:10;width:58;height:2" coordorigin="8524,10" coordsize="58,2">
              <v:shape style="position:absolute;left:8524;top:10;width:58;height:2" coordorigin="8524,10" coordsize="58,0" path="m8524,10l8581,10e" filled="false" stroked="true" strokeweight=".95999pt" strokecolor="#009eea">
                <v:path arrowok="t"/>
              </v:shape>
            </v:group>
            <v:group style="position:absolute;left:8581;top:10;width:1815;height:2" coordorigin="8581,10" coordsize="1815,2">
              <v:shape style="position:absolute;left:8581;top:10;width:1815;height:2" coordorigin="8581,10" coordsize="1815,0" path="m8581,10l10396,10e" filled="false" stroked="true" strokeweight=".95999pt" strokecolor="#009eea">
                <v:path arrowok="t"/>
              </v:shape>
            </v:group>
            <v:group style="position:absolute;left:10396;top:10;width:58;height:2" coordorigin="10396,10" coordsize="58,2">
              <v:shape style="position:absolute;left:10396;top:10;width:58;height:2" coordorigin="10396,10" coordsize="58,0" path="m10396,10l10454,10e" filled="false" stroked="true" strokeweight=".95999pt" strokecolor="#009eea">
                <v:path arrowok="t"/>
              </v:shape>
            </v:group>
            <v:group style="position:absolute;left:10454;top:10;width:1800;height:2" coordorigin="10454,10" coordsize="1800,2">
              <v:shape style="position:absolute;left:10454;top:10;width:1800;height:2" coordorigin="10454,10" coordsize="1800,0" path="m10454,10l12254,10e" filled="false" stroked="true" strokeweight=".95999pt" strokecolor="#009eea">
                <v:path arrowok="t"/>
              </v:shape>
            </v:group>
            <v:group style="position:absolute;left:12254;top:10;width:58;height:2" coordorigin="12254,10" coordsize="58,2">
              <v:shape style="position:absolute;left:12254;top:10;width:58;height:2" coordorigin="12254,10" coordsize="58,0" path="m12254,10l12312,10e" filled="false" stroked="true" strokeweight=".95999pt" strokecolor="#009eea">
                <v:path arrowok="t"/>
              </v:shape>
            </v:group>
            <v:group style="position:absolute;left:12312;top:10;width:1789;height:2" coordorigin="12312,10" coordsize="1789,2">
              <v:shape style="position:absolute;left:12312;top:10;width:1789;height:2" coordorigin="12312,10" coordsize="1789,0" path="m12312,10l14100,10e" filled="false" stroked="true" strokeweight=".95999pt" strokecolor="#009eea">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spacing w:before="63"/>
        <w:ind w:left="6498" w:right="6534" w:firstLine="0"/>
        <w:jc w:val="center"/>
        <w:rPr>
          <w:rFonts w:ascii="Calibri" w:hAnsi="Calibri" w:cs="Calibri" w:eastAsia="Calibri" w:hint="default"/>
          <w:sz w:val="18"/>
          <w:szCs w:val="18"/>
        </w:rPr>
      </w:pPr>
      <w:r>
        <w:rPr>
          <w:rFonts w:ascii="Calibri"/>
          <w:b/>
          <w:sz w:val="18"/>
        </w:rPr>
        <w:t>114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160"/>
        </w:sectPr>
      </w:pPr>
    </w:p>
    <w:p>
      <w:pPr>
        <w:spacing w:line="240" w:lineRule="auto" w:before="12"/>
        <w:rPr>
          <w:rFonts w:ascii="Calibri" w:hAnsi="Calibri" w:cs="Calibri" w:eastAsia="Calibri" w:hint="default"/>
          <w:b/>
          <w:bCs/>
          <w:sz w:val="24"/>
          <w:szCs w:val="24"/>
        </w:rPr>
      </w:pPr>
    </w:p>
    <w:p>
      <w:pPr>
        <w:pStyle w:val="Heading3"/>
        <w:spacing w:line="240" w:lineRule="auto"/>
        <w:ind w:left="237" w:right="0"/>
        <w:jc w:val="left"/>
        <w:rPr>
          <w:b w:val="0"/>
          <w:bCs w:val="0"/>
        </w:rPr>
      </w:pPr>
      <w:r>
        <w:rPr>
          <w:rFonts w:ascii="宋体" w:hAnsi="宋体" w:cs="宋体" w:eastAsia="宋体" w:hint="default"/>
        </w:rPr>
        <w:t>(3).</w:t>
      </w:r>
      <w:r>
        <w:rPr/>
        <w:t>存货期末余额含有借款费用资本化金额的说明</w:t>
      </w:r>
      <w:r>
        <w:rPr>
          <w:b w:val="0"/>
          <w:bCs w:val="0"/>
        </w:rPr>
      </w:r>
    </w:p>
    <w:p>
      <w:pPr>
        <w:tabs>
          <w:tab w:pos="1079" w:val="left" w:leader="none"/>
        </w:tabs>
        <w:spacing w:line="290" w:lineRule="auto" w:before="56"/>
        <w:ind w:left="237" w:right="463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pStyle w:val="BodyText"/>
        <w:spacing w:line="240" w:lineRule="auto" w:before="12"/>
        <w:ind w:left="237" w:right="7474"/>
        <w:jc w:val="left"/>
      </w:pPr>
      <w:r>
        <w:rPr/>
        <w:t>□适用 √不适用</w:t>
      </w:r>
      <w:r>
        <w:rPr>
          <w:w w:val="100"/>
        </w:rPr>
        <w:t> </w:t>
      </w:r>
      <w:r>
        <w:rPr/>
        <w:t>其他说明</w:t>
      </w:r>
    </w:p>
    <w:p>
      <w:pPr>
        <w:pStyle w:val="BodyText"/>
        <w:tabs>
          <w:tab w:pos="1079" w:val="left" w:leader="none"/>
        </w:tabs>
        <w:spacing w:line="271" w:lineRule="exact"/>
        <w:ind w:left="237" w:right="0"/>
        <w:jc w:val="left"/>
      </w:pPr>
      <w:r>
        <w:rPr/>
        <w:t>□适用</w:t>
        <w:tab/>
        <w:t>√不适用</w:t>
      </w:r>
    </w:p>
    <w:p>
      <w:pPr>
        <w:spacing w:line="240" w:lineRule="auto" w:before="11"/>
        <w:rPr>
          <w:rFonts w:ascii="宋体" w:hAnsi="宋体" w:cs="宋体" w:eastAsia="宋体" w:hint="default"/>
          <w:sz w:val="22"/>
          <w:szCs w:val="22"/>
        </w:rPr>
      </w:pPr>
    </w:p>
    <w:p>
      <w:pPr>
        <w:pStyle w:val="Heading3"/>
        <w:spacing w:line="240" w:lineRule="auto" w:before="0"/>
        <w:ind w:left="237" w:right="0"/>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8"/>
        <w:ind w:left="237" w:right="0"/>
        <w:jc w:val="left"/>
      </w:pPr>
      <w:r>
        <w:rPr/>
        <w:t>□适用 √不适用</w:t>
      </w:r>
    </w:p>
    <w:p>
      <w:pPr>
        <w:pStyle w:val="Heading3"/>
        <w:spacing w:line="240" w:lineRule="auto" w:before="56"/>
        <w:ind w:left="237" w:right="0"/>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8"/>
        <w:ind w:left="23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4"/>
          <w:footerReference w:type="default" r:id="rId65"/>
          <w:pgSz w:w="11910" w:h="16840"/>
          <w:pgMar w:header="882" w:footer="0" w:top="1120" w:bottom="280" w:left="1040" w:right="1560"/>
        </w:sectPr>
      </w:pPr>
    </w:p>
    <w:p>
      <w:pPr>
        <w:pStyle w:val="Heading3"/>
        <w:spacing w:line="240" w:lineRule="auto"/>
        <w:ind w:left="237" w:right="-19"/>
        <w:jc w:val="left"/>
        <w:rPr>
          <w:b w:val="0"/>
          <w:bCs w:val="0"/>
        </w:rPr>
      </w:pPr>
      <w:r>
        <w:rPr>
          <w:rFonts w:ascii="宋体" w:hAnsi="宋体" w:cs="宋体" w:eastAsia="宋体" w:hint="default"/>
        </w:rPr>
        <w:t>10</w:t>
      </w:r>
      <w:r>
        <w:rPr/>
        <w:t>、</w:t>
      </w:r>
      <w:r>
        <w:rPr>
          <w:spacing w:val="-23"/>
        </w:rPr>
        <w:t> </w:t>
      </w:r>
      <w:r>
        <w:rPr/>
        <w:t>其他流动资产</w:t>
      </w:r>
      <w:r>
        <w:rPr>
          <w:b w:val="0"/>
          <w:bCs w:val="0"/>
        </w:rPr>
      </w:r>
    </w:p>
    <w:p>
      <w:pPr>
        <w:pStyle w:val="BodyText"/>
        <w:spacing w:line="240" w:lineRule="auto" w:before="56"/>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380" w:left="1040" w:right="1560"/>
          <w:cols w:num="2" w:equalWidth="0">
            <w:col w:w="2009" w:space="4724"/>
            <w:col w:w="2577"/>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285;height:2" coordorigin="10,10" coordsize="3285,2">
              <v:shape style="position:absolute;left:10;top:10;width:3285;height:2" coordorigin="10,10" coordsize="3285,0" path="m10,10l3294,10e" filled="false" stroked="true" strokeweight=".95999pt" strokecolor="#009eea">
                <v:path arrowok="t"/>
              </v:shape>
            </v:group>
            <v:group style="position:absolute;left:3294;top:10;width:58;height:2" coordorigin="3294,10" coordsize="58,2">
              <v:shape style="position:absolute;left:3294;top:10;width:58;height:2" coordorigin="3294,10" coordsize="58,0" path="m3294,10l3351,10e" filled="false" stroked="true" strokeweight=".95999pt" strokecolor="#009eea">
                <v:path arrowok="t"/>
              </v:shape>
            </v:group>
            <v:group style="position:absolute;left:3351;top:10;width:2859;height:2" coordorigin="3351,10" coordsize="2859,2">
              <v:shape style="position:absolute;left:3351;top:10;width:2859;height:2" coordorigin="3351,10" coordsize="2859,0" path="m3351,10l6210,10e" filled="false" stroked="true" strokeweight=".95999pt" strokecolor="#009eea">
                <v:path arrowok="t"/>
              </v:shape>
            </v:group>
            <v:group style="position:absolute;left:6210;top:10;width:58;height:2" coordorigin="6210,10" coordsize="58,2">
              <v:shape style="position:absolute;left:6210;top:10;width:58;height:2" coordorigin="6210,10" coordsize="58,0" path="m6210,10l6268,10e" filled="false" stroked="true" strokeweight=".95999pt" strokecolor="#009eea">
                <v:path arrowok="t"/>
              </v:shape>
            </v:group>
            <v:group style="position:absolute;left:6268;top:10;width:2792;height:2" coordorigin="6268,10" coordsize="2792,2">
              <v:shape style="position:absolute;left:6268;top:10;width:2792;height:2" coordorigin="6268,10" coordsize="2792,0" path="m6268,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289"/>
        <w:gridCol w:w="2916"/>
        <w:gridCol w:w="2844"/>
      </w:tblGrid>
      <w:tr>
        <w:trPr>
          <w:trHeight w:val="365" w:hRule="exact"/>
        </w:trPr>
        <w:tc>
          <w:tcPr>
            <w:tcW w:w="328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应交增值税（进项税额等）</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20,564,561.00</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40,246,047.62</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未交增值税</w:t>
            </w:r>
          </w:p>
        </w:tc>
        <w:tc>
          <w:tcPr>
            <w:tcW w:w="2916" w:type="dxa"/>
            <w:tcBorders>
              <w:top w:val="single" w:sz="4" w:space="0" w:color="009EEA"/>
              <w:left w:val="single" w:sz="4" w:space="0" w:color="009EEA"/>
              <w:bottom w:val="single" w:sz="4" w:space="0" w:color="009EEA"/>
              <w:right w:val="single" w:sz="4" w:space="0" w:color="009EEA"/>
            </w:tcBorders>
          </w:tcPr>
          <w:p>
            <w:pP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286.00</w:t>
            </w:r>
          </w:p>
        </w:tc>
      </w:tr>
      <w:tr>
        <w:trPr>
          <w:trHeight w:val="358"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待抵扣的进项税</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86,218.23</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102,337.44</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待认证进项税</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46,607.92</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3,718.87</w:t>
            </w:r>
          </w:p>
        </w:tc>
      </w:tr>
      <w:tr>
        <w:trPr>
          <w:trHeight w:val="356"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预付保险费</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2,950,419.10</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3,245,799.96</w:t>
            </w:r>
          </w:p>
        </w:tc>
      </w:tr>
      <w:tr>
        <w:trPr>
          <w:trHeight w:val="358"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房地产预缴税金</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43,905.68</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547,228.30</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预付报刊费</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3,807,450.00</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4,120,293.68</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预付租金</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151,833.36</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159,623.32</w:t>
            </w:r>
          </w:p>
        </w:tc>
      </w:tr>
      <w:tr>
        <w:trPr>
          <w:trHeight w:val="358"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预付服务费</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159,034.64</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86,375.00</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预付取暖费</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5,590,047.77</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4,959,985.71</w:t>
            </w: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国债逆回购</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635,693,612.21</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438,739,807.83</w:t>
            </w:r>
          </w:p>
        </w:tc>
      </w:tr>
      <w:tr>
        <w:trPr>
          <w:trHeight w:val="358"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1,500,000,000.00</w:t>
            </w:r>
          </w:p>
        </w:tc>
        <w:tc>
          <w:tcPr>
            <w:tcW w:w="2844"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2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217,436.13</w:t>
            </w:r>
          </w:p>
        </w:tc>
        <w:tc>
          <w:tcPr>
            <w:tcW w:w="28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186,468.62</w:t>
            </w:r>
          </w:p>
        </w:tc>
      </w:tr>
      <w:tr>
        <w:trPr>
          <w:trHeight w:val="363" w:hRule="exact"/>
        </w:trPr>
        <w:tc>
          <w:tcPr>
            <w:tcW w:w="328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2,169,311,126.04</w:t>
            </w:r>
          </w:p>
        </w:tc>
        <w:tc>
          <w:tcPr>
            <w:tcW w:w="284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492,397,972.35</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285;height:2" coordorigin="10,10" coordsize="3285,2">
              <v:shape style="position:absolute;left:10;top:10;width:3285;height:2" coordorigin="10,10" coordsize="3285,0" path="m10,10l3294,10e" filled="false" stroked="true" strokeweight=".96002pt" strokecolor="#009eea">
                <v:path arrowok="t"/>
              </v:shape>
            </v:group>
            <v:group style="position:absolute;left:3294;top:10;width:58;height:2" coordorigin="3294,10" coordsize="58,2">
              <v:shape style="position:absolute;left:3294;top:10;width:58;height:2" coordorigin="3294,10" coordsize="58,0" path="m3294,10l3351,10e" filled="false" stroked="true" strokeweight=".96002pt" strokecolor="#009eea">
                <v:path arrowok="t"/>
              </v:shape>
            </v:group>
            <v:group style="position:absolute;left:3351;top:10;width:2859;height:2" coordorigin="3351,10" coordsize="2859,2">
              <v:shape style="position:absolute;left:3351;top:10;width:2859;height:2" coordorigin="3351,10" coordsize="2859,0" path="m3351,10l6210,10e" filled="false" stroked="true" strokeweight=".96002pt" strokecolor="#009eea">
                <v:path arrowok="t"/>
              </v:shape>
            </v:group>
            <v:group style="position:absolute;left:6210;top:10;width:58;height:2" coordorigin="6210,10" coordsize="58,2">
              <v:shape style="position:absolute;left:6210;top:10;width:58;height:2" coordorigin="6210,10" coordsize="58,0" path="m6210,10l6268,10e" filled="false" stroked="true" strokeweight=".96002pt" strokecolor="#009eea">
                <v:path arrowok="t"/>
              </v:shape>
            </v:group>
            <v:group style="position:absolute;left:6268;top:10;width:2792;height:2" coordorigin="6268,10" coordsize="2792,2">
              <v:shape style="position:absolute;left:6268;top:10;width:2792;height:2" coordorigin="6268,10" coordsize="2792,0" path="m6268,10l9059,10e" filled="false" stroked="true" strokeweight=".96002pt" strokecolor="#009eea">
                <v:path arrowok="t"/>
              </v:shape>
            </v:group>
          </v:group>
        </w:pict>
      </w:r>
      <w:r>
        <w:rPr>
          <w:rFonts w:ascii="宋体" w:hAnsi="宋体" w:cs="宋体" w:eastAsia="宋体" w:hint="default"/>
          <w:sz w:val="2"/>
          <w:szCs w:val="2"/>
        </w:rPr>
      </w:r>
    </w:p>
    <w:p>
      <w:pPr>
        <w:pStyle w:val="BodyText"/>
        <w:spacing w:line="239" w:lineRule="exact"/>
        <w:ind w:left="237" w:right="0"/>
        <w:jc w:val="left"/>
      </w:pPr>
      <w:r>
        <w:rPr/>
        <w:t>其他说明：</w:t>
      </w:r>
    </w:p>
    <w:p>
      <w:pPr>
        <w:pStyle w:val="BodyText"/>
        <w:spacing w:line="274" w:lineRule="exact"/>
        <w:ind w:left="657" w:right="0"/>
        <w:jc w:val="left"/>
      </w:pPr>
      <w:r>
        <w:rPr/>
        <w:t>年末其他项为公司预付的网费、团体人身意外险等。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4286" w:right="4287" w:firstLine="0"/>
        <w:jc w:val="center"/>
        <w:rPr>
          <w:rFonts w:ascii="Calibri" w:hAnsi="Calibri" w:cs="Calibri" w:eastAsia="Calibri" w:hint="default"/>
          <w:sz w:val="18"/>
          <w:szCs w:val="18"/>
        </w:rPr>
      </w:pPr>
      <w:r>
        <w:rPr>
          <w:rFonts w:ascii="Calibri"/>
          <w:b/>
          <w:sz w:val="18"/>
        </w:rPr>
        <w:t>115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040" w:right="1560"/>
        </w:sectPr>
      </w:pPr>
    </w:p>
    <w:p>
      <w:pPr>
        <w:spacing w:before="20"/>
        <w:ind w:left="6498" w:right="655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66"/>
          <w:footerReference w:type="default" r:id="rId67"/>
          <w:pgSz w:w="16840" w:h="11910" w:orient="landscape"/>
          <w:pgMar w:header="0" w:footer="0" w:top="800" w:bottom="280" w:left="1280" w:right="1160"/>
        </w:sectPr>
      </w:pPr>
    </w:p>
    <w:p>
      <w:pPr>
        <w:pStyle w:val="Heading3"/>
        <w:spacing w:line="290" w:lineRule="auto"/>
        <w:ind w:left="244" w:right="-15"/>
        <w:jc w:val="left"/>
        <w:rPr>
          <w:b w:val="0"/>
          <w:bCs w:val="0"/>
        </w:rPr>
      </w:pPr>
      <w:r>
        <w:rPr>
          <w:rFonts w:ascii="宋体" w:hAnsi="宋体" w:cs="宋体" w:eastAsia="宋体" w:hint="default"/>
        </w:rPr>
        <w:t>11</w:t>
      </w:r>
      <w:r>
        <w:rPr/>
        <w:t>、</w:t>
      </w:r>
      <w:r>
        <w:rPr>
          <w:spacing w:val="-25"/>
        </w:rPr>
        <w:t> </w:t>
      </w:r>
      <w:r>
        <w:rPr/>
        <w:t>可供出售金融资产</w:t>
      </w:r>
      <w:r>
        <w:rPr>
          <w:spacing w:val="-104"/>
        </w:rPr>
        <w:t> </w:t>
      </w:r>
      <w:r>
        <w:rPr>
          <w:spacing w:val="-104"/>
        </w:rPr>
      </w:r>
      <w:r>
        <w:rPr>
          <w:rFonts w:ascii="宋体" w:hAnsi="宋体" w:cs="宋体" w:eastAsia="宋体" w:hint="default"/>
        </w:rPr>
        <w:t>(1).</w:t>
      </w:r>
      <w:r>
        <w:rPr/>
        <w:t>可供出售金融资产情况</w:t>
      </w:r>
      <w:r>
        <w:rPr>
          <w:b w:val="0"/>
          <w:bCs w:val="0"/>
        </w:rPr>
      </w:r>
    </w:p>
    <w:p>
      <w:pPr>
        <w:pStyle w:val="BodyText"/>
        <w:spacing w:line="240" w:lineRule="auto" w:before="14"/>
        <w:ind w:left="24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44" w:right="0"/>
        <w:jc w:val="left"/>
      </w:pPr>
      <w:r>
        <w:rPr/>
        <w:t>单位：元币种：人民币</w:t>
      </w:r>
    </w:p>
    <w:p>
      <w:pPr>
        <w:spacing w:after="0" w:line="240" w:lineRule="auto"/>
        <w:jc w:val="left"/>
        <w:sectPr>
          <w:type w:val="continuous"/>
          <w:pgSz w:w="16840" w:h="11910" w:orient="landscape"/>
          <w:pgMar w:top="1120" w:bottom="1380" w:left="1280" w:right="1160"/>
          <w:cols w:num="2" w:equalWidth="0">
            <w:col w:w="2782" w:space="8992"/>
            <w:col w:w="2626"/>
          </w:cols>
        </w:sectPr>
      </w:pPr>
    </w:p>
    <w:p>
      <w:pPr>
        <w:spacing w:line="240" w:lineRule="auto" w:before="7"/>
        <w:rPr>
          <w:rFonts w:ascii="宋体" w:hAnsi="宋体" w:cs="宋体" w:eastAsia="宋体" w:hint="default"/>
          <w:sz w:val="2"/>
          <w:szCs w:val="2"/>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706.1pt;height:1pt;mso-position-horizontal-relative:char;mso-position-vertical-relative:line" coordorigin="0,0" coordsize="14122,20">
            <v:group style="position:absolute;left:10;top:10;width:3447;height:2" coordorigin="10,10" coordsize="3447,2">
              <v:shape style="position:absolute;left:10;top:10;width:3447;height:2" coordorigin="10,10" coordsize="3447,0" path="m10,10l3456,10e" filled="false" stroked="true" strokeweight=".96pt" strokecolor="#009eea">
                <v:path arrowok="t"/>
              </v:shape>
            </v:group>
            <v:group style="position:absolute;left:3456;top:10;width:59;height:2" coordorigin="3456,10" coordsize="59,2">
              <v:shape style="position:absolute;left:3456;top:10;width:59;height:2" coordorigin="3456,10" coordsize="59,0" path="m3456,10l3514,10e" filled="false" stroked="true" strokeweight=".96pt" strokecolor="#009eea">
                <v:path arrowok="t"/>
              </v:shape>
            </v:group>
            <v:group style="position:absolute;left:3515;top:10;width:5324;height:2" coordorigin="3515,10" coordsize="5324,2">
              <v:shape style="position:absolute;left:3515;top:10;width:5324;height:2" coordorigin="3515,10" coordsize="5324,0" path="m3515,10l8838,10e" filled="false" stroked="true" strokeweight=".96pt" strokecolor="#009eea">
                <v:path arrowok="t"/>
              </v:shape>
            </v:group>
            <v:group style="position:absolute;left:8838;top:10;width:58;height:2" coordorigin="8838,10" coordsize="58,2">
              <v:shape style="position:absolute;left:8838;top:10;width:58;height:2" coordorigin="8838,10" coordsize="58,0" path="m8838,10l8896,10e" filled="false" stroked="true" strokeweight=".96pt" strokecolor="#009eea">
                <v:path arrowok="t"/>
              </v:shape>
            </v:group>
            <v:group style="position:absolute;left:8896;top:10;width:5217;height:2" coordorigin="8896,10" coordsize="5217,2">
              <v:shape style="position:absolute;left:8896;top:10;width:5217;height:2" coordorigin="8896,10" coordsize="5217,0" path="m8896,10l14112,10e" filled="false" stroked="true" strokeweight=".96pt" strokecolor="#009eea">
                <v:path arrowok="t"/>
              </v:shape>
            </v:group>
          </v:group>
        </w:pict>
      </w:r>
      <w:r>
        <w:rPr>
          <w:rFonts w:ascii="宋体" w:hAnsi="宋体" w:cs="宋体" w:eastAsia="宋体" w:hint="default"/>
          <w:sz w:val="2"/>
          <w:szCs w:val="2"/>
        </w:rPr>
      </w:r>
    </w:p>
    <w:tbl>
      <w:tblPr>
        <w:tblW w:w="0" w:type="auto"/>
        <w:jc w:val="left"/>
        <w:tblInd w:w="102" w:type="dxa"/>
        <w:tblLayout w:type="fixed"/>
        <w:tblCellMar>
          <w:top w:w="0" w:type="dxa"/>
          <w:left w:w="0" w:type="dxa"/>
          <w:bottom w:w="0" w:type="dxa"/>
          <w:right w:w="0" w:type="dxa"/>
        </w:tblCellMar>
        <w:tblLook w:val="01E0"/>
      </w:tblPr>
      <w:tblGrid>
        <w:gridCol w:w="3452"/>
        <w:gridCol w:w="1825"/>
        <w:gridCol w:w="1803"/>
        <w:gridCol w:w="1754"/>
        <w:gridCol w:w="1733"/>
        <w:gridCol w:w="1759"/>
        <w:gridCol w:w="1776"/>
      </w:tblGrid>
      <w:tr>
        <w:trPr>
          <w:trHeight w:val="362" w:hRule="exact"/>
        </w:trPr>
        <w:tc>
          <w:tcPr>
            <w:tcW w:w="3452" w:type="dxa"/>
            <w:vMerge w:val="restart"/>
            <w:tcBorders>
              <w:top w:val="single" w:sz="8" w:space="0" w:color="009EEA"/>
              <w:left w:val="nil" w:sz="6" w:space="0" w:color="auto"/>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82" w:type="dxa"/>
            <w:gridSpan w:val="3"/>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269" w:type="dxa"/>
            <w:gridSpan w:val="3"/>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452" w:type="dxa"/>
            <w:vMerge/>
            <w:tcBorders>
              <w:left w:val="nil" w:sz="6" w:space="0" w:color="auto"/>
              <w:bottom w:val="single" w:sz="4" w:space="0" w:color="009EEA"/>
              <w:right w:val="single" w:sz="4" w:space="0" w:color="009EEA"/>
            </w:tcBorders>
          </w:tcPr>
          <w:p>
            <w:pPr/>
          </w:p>
        </w:tc>
        <w:tc>
          <w:tcPr>
            <w:tcW w:w="18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9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45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46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345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8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28,270,000.00</w:t>
            </w:r>
          </w:p>
        </w:tc>
        <w:tc>
          <w:tcPr>
            <w:tcW w:w="18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460" w:right="0"/>
              <w:jc w:val="left"/>
              <w:rPr>
                <w:rFonts w:ascii="Arial" w:hAnsi="Arial" w:cs="Arial" w:eastAsia="Arial" w:hint="default"/>
                <w:sz w:val="21"/>
                <w:szCs w:val="21"/>
              </w:rPr>
            </w:pPr>
            <w:r>
              <w:rPr>
                <w:rFonts w:ascii="Arial"/>
                <w:sz w:val="21"/>
              </w:rPr>
              <w:t>7,270,000.00</w:t>
            </w:r>
          </w:p>
        </w:tc>
        <w:tc>
          <w:tcPr>
            <w:tcW w:w="1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21,000,000.00</w:t>
            </w:r>
          </w:p>
        </w:tc>
        <w:tc>
          <w:tcPr>
            <w:tcW w:w="17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28,270,000.00</w:t>
            </w:r>
          </w:p>
        </w:tc>
        <w:tc>
          <w:tcPr>
            <w:tcW w:w="1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415" w:right="0"/>
              <w:jc w:val="left"/>
              <w:rPr>
                <w:rFonts w:ascii="Arial" w:hAnsi="Arial" w:cs="Arial" w:eastAsia="Arial" w:hint="default"/>
                <w:sz w:val="21"/>
                <w:szCs w:val="21"/>
              </w:rPr>
            </w:pPr>
            <w:r>
              <w:rPr>
                <w:rFonts w:ascii="Arial"/>
                <w:sz w:val="21"/>
              </w:rPr>
              <w:t>7,270,000.00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21,000,000.00</w:t>
            </w:r>
          </w:p>
        </w:tc>
      </w:tr>
      <w:tr>
        <w:trPr>
          <w:trHeight w:val="358" w:hRule="exact"/>
        </w:trPr>
        <w:tc>
          <w:tcPr>
            <w:tcW w:w="345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427"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8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28,270,000.00</w:t>
            </w:r>
          </w:p>
        </w:tc>
        <w:tc>
          <w:tcPr>
            <w:tcW w:w="180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460" w:right="0"/>
              <w:jc w:val="left"/>
              <w:rPr>
                <w:rFonts w:ascii="Arial" w:hAnsi="Arial" w:cs="Arial" w:eastAsia="Arial" w:hint="default"/>
                <w:sz w:val="21"/>
                <w:szCs w:val="21"/>
              </w:rPr>
            </w:pPr>
            <w:r>
              <w:rPr>
                <w:rFonts w:ascii="Arial"/>
                <w:sz w:val="21"/>
              </w:rPr>
              <w:t>7,270,000.00</w:t>
            </w:r>
          </w:p>
        </w:tc>
        <w:tc>
          <w:tcPr>
            <w:tcW w:w="17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21,000,000.00</w:t>
            </w:r>
          </w:p>
        </w:tc>
        <w:tc>
          <w:tcPr>
            <w:tcW w:w="17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28,270,000.00</w:t>
            </w:r>
          </w:p>
        </w:tc>
        <w:tc>
          <w:tcPr>
            <w:tcW w:w="1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415" w:right="0"/>
              <w:jc w:val="left"/>
              <w:rPr>
                <w:rFonts w:ascii="Arial" w:hAnsi="Arial" w:cs="Arial" w:eastAsia="Arial" w:hint="default"/>
                <w:sz w:val="21"/>
                <w:szCs w:val="21"/>
              </w:rPr>
            </w:pPr>
            <w:r>
              <w:rPr>
                <w:rFonts w:ascii="Arial"/>
                <w:sz w:val="21"/>
              </w:rPr>
              <w:t>7,270,000.00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21,000,000.00</w:t>
            </w:r>
          </w:p>
        </w:tc>
      </w:tr>
      <w:tr>
        <w:trPr>
          <w:trHeight w:val="382" w:hRule="exact"/>
        </w:trPr>
        <w:tc>
          <w:tcPr>
            <w:tcW w:w="3452"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28,270,000.00</w:t>
            </w:r>
          </w:p>
        </w:tc>
        <w:tc>
          <w:tcPr>
            <w:tcW w:w="180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460" w:right="0"/>
              <w:jc w:val="left"/>
              <w:rPr>
                <w:rFonts w:ascii="Arial" w:hAnsi="Arial" w:cs="Arial" w:eastAsia="Arial" w:hint="default"/>
                <w:sz w:val="21"/>
                <w:szCs w:val="21"/>
              </w:rPr>
            </w:pPr>
            <w:r>
              <w:rPr>
                <w:rFonts w:ascii="Arial"/>
                <w:sz w:val="21"/>
              </w:rPr>
              <w:t>7,270,000.00</w:t>
            </w:r>
          </w:p>
        </w:tc>
        <w:tc>
          <w:tcPr>
            <w:tcW w:w="175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21,000,000.00</w:t>
            </w:r>
          </w:p>
        </w:tc>
        <w:tc>
          <w:tcPr>
            <w:tcW w:w="173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28,270,000.00</w:t>
            </w:r>
          </w:p>
        </w:tc>
        <w:tc>
          <w:tcPr>
            <w:tcW w:w="175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415" w:right="0"/>
              <w:jc w:val="left"/>
              <w:rPr>
                <w:rFonts w:ascii="Arial" w:hAnsi="Arial" w:cs="Arial" w:eastAsia="Arial" w:hint="default"/>
                <w:sz w:val="21"/>
                <w:szCs w:val="21"/>
              </w:rPr>
            </w:pPr>
            <w:r>
              <w:rPr>
                <w:rFonts w:ascii="Arial"/>
                <w:sz w:val="21"/>
              </w:rPr>
              <w:t>7,270,000.00</w:t>
            </w:r>
          </w:p>
        </w:tc>
        <w:tc>
          <w:tcPr>
            <w:tcW w:w="177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9"/>
              <w:jc w:val="right"/>
              <w:rPr>
                <w:rFonts w:ascii="Arial" w:hAnsi="Arial" w:cs="Arial" w:eastAsia="Arial" w:hint="default"/>
                <w:sz w:val="21"/>
                <w:szCs w:val="21"/>
              </w:rPr>
            </w:pPr>
            <w:r>
              <w:rPr>
                <w:rFonts w:ascii="Arial"/>
                <w:spacing w:val="-1"/>
                <w:sz w:val="21"/>
              </w:rPr>
              <w:t>21,000,000.00</w:t>
            </w:r>
          </w:p>
        </w:tc>
      </w:tr>
    </w:tbl>
    <w:p>
      <w:pPr>
        <w:spacing w:after="0" w:line="240" w:lineRule="auto"/>
        <w:jc w:val="right"/>
        <w:rPr>
          <w:rFonts w:ascii="Arial" w:hAnsi="Arial" w:cs="Arial" w:eastAsia="Arial" w:hint="default"/>
          <w:sz w:val="21"/>
          <w:szCs w:val="21"/>
        </w:rPr>
        <w:sectPr>
          <w:type w:val="continuous"/>
          <w:pgSz w:w="16840" w:h="11910" w:orient="landscape"/>
          <w:pgMar w:top="1120" w:bottom="1380" w:left="1280" w:right="1160"/>
        </w:sectPr>
      </w:pPr>
    </w:p>
    <w:p>
      <w:pPr>
        <w:pStyle w:val="Heading3"/>
        <w:spacing w:line="240" w:lineRule="auto" w:before="44"/>
        <w:ind w:left="244" w:right="-14"/>
        <w:jc w:val="left"/>
        <w:rPr>
          <w:b w:val="0"/>
          <w:bCs w:val="0"/>
        </w:rPr>
      </w:pPr>
      <w:r>
        <w:rPr>
          <w:rFonts w:ascii="宋体" w:hAnsi="宋体" w:cs="宋体" w:eastAsia="宋体" w:hint="default"/>
        </w:rPr>
        <w:t>(2).</w:t>
      </w:r>
      <w:r>
        <w:rPr/>
        <w:t>期末按公允价值计量的可供出售金融资产</w:t>
      </w:r>
      <w:r>
        <w:rPr>
          <w:b w:val="0"/>
          <w:bCs w:val="0"/>
        </w:rPr>
      </w:r>
    </w:p>
    <w:p>
      <w:pPr>
        <w:spacing w:line="290" w:lineRule="auto" w:before="58"/>
        <w:ind w:left="244" w:right="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pStyle w:val="BodyText"/>
        <w:spacing w:line="240" w:lineRule="auto" w:before="14"/>
        <w:ind w:left="24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244" w:right="0"/>
        <w:jc w:val="left"/>
      </w:pPr>
      <w:r>
        <w:rPr/>
        <w:t>单位：元币种：人民币</w:t>
      </w:r>
    </w:p>
    <w:p>
      <w:pPr>
        <w:spacing w:after="0" w:line="240" w:lineRule="auto"/>
        <w:jc w:val="left"/>
        <w:sectPr>
          <w:type w:val="continuous"/>
          <w:pgSz w:w="16840" w:h="11910" w:orient="landscape"/>
          <w:pgMar w:top="1120" w:bottom="1380" w:left="1280" w:right="1160"/>
          <w:cols w:num="2" w:equalWidth="0">
            <w:col w:w="4469" w:space="7305"/>
            <w:col w:w="2626"/>
          </w:cols>
        </w:sectPr>
      </w:pP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3572"/>
        <w:gridCol w:w="1560"/>
        <w:gridCol w:w="566"/>
        <w:gridCol w:w="569"/>
        <w:gridCol w:w="1419"/>
        <w:gridCol w:w="1416"/>
        <w:gridCol w:w="569"/>
        <w:gridCol w:w="569"/>
        <w:gridCol w:w="1366"/>
        <w:gridCol w:w="902"/>
        <w:gridCol w:w="1424"/>
      </w:tblGrid>
      <w:tr>
        <w:trPr>
          <w:trHeight w:val="384" w:hRule="exact"/>
        </w:trPr>
        <w:tc>
          <w:tcPr>
            <w:tcW w:w="3572" w:type="dxa"/>
            <w:vMerge w:val="restart"/>
            <w:tcBorders>
              <w:top w:val="single" w:sz="23" w:space="0" w:color="009EEA"/>
              <w:left w:val="nil" w:sz="6" w:space="0" w:color="auto"/>
              <w:right w:val="single" w:sz="4" w:space="0" w:color="009EEA"/>
            </w:tcBorders>
          </w:tcPr>
          <w:p>
            <w:pPr>
              <w:pStyle w:val="TableParagraph"/>
              <w:spacing w:line="272" w:lineRule="exact" w:before="176"/>
              <w:ind w:left="1471" w:right="1460"/>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4114" w:type="dxa"/>
            <w:gridSpan w:val="4"/>
            <w:tcBorders>
              <w:top w:val="single" w:sz="23" w:space="0" w:color="009EEA"/>
              <w:left w:val="single" w:sz="4" w:space="0" w:color="009EEA"/>
              <w:bottom w:val="single" w:sz="4" w:space="0" w:color="009EEA"/>
              <w:right w:val="single" w:sz="4" w:space="0" w:color="009EEA"/>
            </w:tcBorders>
          </w:tcPr>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920" w:type="dxa"/>
            <w:gridSpan w:val="4"/>
            <w:tcBorders>
              <w:top w:val="single" w:sz="23" w:space="0" w:color="009EEA"/>
              <w:left w:val="single" w:sz="4" w:space="0" w:color="009EEA"/>
              <w:bottom w:val="single" w:sz="4" w:space="0" w:color="009EEA"/>
              <w:right w:val="single" w:sz="4" w:space="0" w:color="009EEA"/>
            </w:tcBorders>
          </w:tcPr>
          <w:p>
            <w:pPr>
              <w:pStyle w:val="TableParagraph"/>
              <w:spacing w:line="240" w:lineRule="auto" w:before="7"/>
              <w:ind w:left="21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902" w:type="dxa"/>
            <w:vMerge w:val="restart"/>
            <w:tcBorders>
              <w:top w:val="single" w:sz="23" w:space="0" w:color="009EEA"/>
              <w:left w:val="single" w:sz="4" w:space="0" w:color="009EEA"/>
              <w:right w:val="single" w:sz="4" w:space="0" w:color="009EEA"/>
            </w:tcBorders>
          </w:tcPr>
          <w:p>
            <w:pPr>
              <w:pStyle w:val="TableParagraph"/>
              <w:spacing w:line="260" w:lineRule="exact" w:before="58"/>
              <w:ind w:left="47" w:right="47"/>
              <w:jc w:val="both"/>
              <w:rPr>
                <w:rFonts w:ascii="Times New Roman" w:hAnsi="Times New Roman" w:cs="Times New Roman" w:eastAsia="Times New Roman" w:hint="default"/>
                <w:sz w:val="20"/>
                <w:szCs w:val="20"/>
              </w:rPr>
            </w:pPr>
            <w:r>
              <w:rPr>
                <w:rFonts w:ascii="宋体" w:hAnsi="宋体" w:cs="宋体" w:eastAsia="宋体" w:hint="default"/>
                <w:sz w:val="20"/>
                <w:szCs w:val="20"/>
              </w:rPr>
              <w:t>在被投资</w:t>
            </w:r>
            <w:r>
              <w:rPr>
                <w:rFonts w:ascii="宋体" w:hAnsi="宋体" w:cs="宋体" w:eastAsia="宋体" w:hint="default"/>
                <w:w w:val="99"/>
                <w:sz w:val="20"/>
                <w:szCs w:val="20"/>
              </w:rPr>
              <w:t> </w:t>
            </w: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424" w:type="dxa"/>
            <w:vMerge w:val="restart"/>
            <w:tcBorders>
              <w:top w:val="single" w:sz="23" w:space="0" w:color="009EEA"/>
              <w:left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本期现金红利</w:t>
            </w:r>
          </w:p>
        </w:tc>
      </w:tr>
      <w:tr>
        <w:trPr>
          <w:trHeight w:val="554" w:hRule="exact"/>
        </w:trPr>
        <w:tc>
          <w:tcPr>
            <w:tcW w:w="3572" w:type="dxa"/>
            <w:vMerge/>
            <w:tcBorders>
              <w:left w:val="nil" w:sz="6" w:space="0" w:color="auto"/>
              <w:bottom w:val="single" w:sz="4" w:space="0" w:color="009EEA"/>
              <w:right w:val="single" w:sz="4" w:space="0" w:color="009EEA"/>
            </w:tcBorders>
          </w:tcPr>
          <w:p>
            <w:pP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3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902" w:type="dxa"/>
            <w:vMerge/>
            <w:tcBorders>
              <w:left w:val="single" w:sz="4" w:space="0" w:color="009EEA"/>
              <w:bottom w:val="single" w:sz="4" w:space="0" w:color="009EEA"/>
              <w:right w:val="single" w:sz="4" w:space="0" w:color="009EEA"/>
            </w:tcBorders>
          </w:tcPr>
          <w:p>
            <w:pPr/>
          </w:p>
        </w:tc>
        <w:tc>
          <w:tcPr>
            <w:tcW w:w="1424" w:type="dxa"/>
            <w:vMerge/>
            <w:tcBorders>
              <w:left w:val="single" w:sz="4" w:space="0" w:color="009EEA"/>
              <w:bottom w:val="single" w:sz="4" w:space="0" w:color="009EEA"/>
              <w:right w:val="nil" w:sz="6" w:space="0" w:color="auto"/>
            </w:tcBorders>
          </w:tcPr>
          <w:p>
            <w:pPr/>
          </w:p>
        </w:tc>
      </w:tr>
      <w:tr>
        <w:trPr>
          <w:trHeight w:val="355" w:hRule="exact"/>
        </w:trPr>
        <w:tc>
          <w:tcPr>
            <w:tcW w:w="357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呼伦贝尔市红海种业科技有限公司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510,000.00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510,000.00</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5"/>
              <w:jc w:val="right"/>
              <w:rPr>
                <w:rFonts w:ascii="Arial" w:hAnsi="Arial" w:cs="Arial" w:eastAsia="Arial" w:hint="default"/>
                <w:sz w:val="21"/>
                <w:szCs w:val="21"/>
              </w:rPr>
            </w:pPr>
            <w:r>
              <w:rPr>
                <w:rFonts w:ascii="Arial"/>
                <w:spacing w:val="-1"/>
                <w:sz w:val="21"/>
              </w:rPr>
              <w:t>510,000.00</w:t>
            </w:r>
          </w:p>
        </w:tc>
        <w:tc>
          <w:tcPr>
            <w:tcW w:w="569"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3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510,000.00</w:t>
            </w:r>
          </w:p>
        </w:tc>
        <w:tc>
          <w:tcPr>
            <w:tcW w:w="9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10.20</w:t>
            </w:r>
          </w:p>
        </w:tc>
        <w:tc>
          <w:tcPr>
            <w:tcW w:w="1424"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57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哈尔滨益源康科技开发有限公司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160,000.00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160,000.00</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5"/>
              <w:jc w:val="right"/>
              <w:rPr>
                <w:rFonts w:ascii="Arial" w:hAnsi="Arial" w:cs="Arial" w:eastAsia="Arial" w:hint="default"/>
                <w:sz w:val="21"/>
                <w:szCs w:val="21"/>
              </w:rPr>
            </w:pPr>
            <w:r>
              <w:rPr>
                <w:rFonts w:ascii="Arial"/>
                <w:spacing w:val="-1"/>
                <w:sz w:val="21"/>
              </w:rPr>
              <w:t>160,000.00</w:t>
            </w:r>
          </w:p>
        </w:tc>
        <w:tc>
          <w:tcPr>
            <w:tcW w:w="569"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3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160,000.00</w:t>
            </w:r>
          </w:p>
        </w:tc>
        <w:tc>
          <w:tcPr>
            <w:tcW w:w="9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20.00</w:t>
            </w:r>
          </w:p>
        </w:tc>
        <w:tc>
          <w:tcPr>
            <w:tcW w:w="1424"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57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上海北奉食品有限责任公司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1,600,000.00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1,600,000.00</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5"/>
              <w:jc w:val="right"/>
              <w:rPr>
                <w:rFonts w:ascii="Arial" w:hAnsi="Arial" w:cs="Arial" w:eastAsia="Arial" w:hint="default"/>
                <w:sz w:val="21"/>
                <w:szCs w:val="21"/>
              </w:rPr>
            </w:pPr>
            <w:r>
              <w:rPr>
                <w:rFonts w:ascii="Arial"/>
                <w:spacing w:val="-1"/>
                <w:sz w:val="21"/>
              </w:rPr>
              <w:t>1,600,000.00</w:t>
            </w:r>
          </w:p>
        </w:tc>
        <w:tc>
          <w:tcPr>
            <w:tcW w:w="569"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3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1,600,000.00</w:t>
            </w:r>
          </w:p>
        </w:tc>
        <w:tc>
          <w:tcPr>
            <w:tcW w:w="9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10.67</w:t>
            </w:r>
          </w:p>
        </w:tc>
        <w:tc>
          <w:tcPr>
            <w:tcW w:w="1424"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57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大兴安岭农村商业银行股份有限公司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2"/>
                <w:sz w:val="21"/>
              </w:rPr>
              <w:t>11,000,000.00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2"/>
                <w:sz w:val="21"/>
              </w:rPr>
              <w:t>11,000,000.00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366" w:type="dxa"/>
            <w:tcBorders>
              <w:top w:val="single" w:sz="4" w:space="0" w:color="009EEA"/>
              <w:left w:val="single" w:sz="4" w:space="0" w:color="009EEA"/>
              <w:bottom w:val="single" w:sz="4" w:space="0" w:color="009EEA"/>
              <w:right w:val="single" w:sz="4" w:space="0" w:color="009EEA"/>
            </w:tcBorders>
          </w:tcPr>
          <w:p>
            <w:pPr/>
          </w:p>
        </w:tc>
        <w:tc>
          <w:tcPr>
            <w:tcW w:w="9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2.20</w:t>
            </w:r>
          </w:p>
        </w:tc>
        <w:tc>
          <w:tcPr>
            <w:tcW w:w="142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1,210,000.00</w:t>
            </w:r>
          </w:p>
        </w:tc>
      </w:tr>
      <w:tr>
        <w:trPr>
          <w:trHeight w:val="355" w:hRule="exact"/>
        </w:trPr>
        <w:tc>
          <w:tcPr>
            <w:tcW w:w="357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黑龙江省克东腐乳有限公司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10,000,000.00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8"/>
              <w:jc w:val="right"/>
              <w:rPr>
                <w:rFonts w:ascii="Arial" w:hAnsi="Arial" w:cs="Arial" w:eastAsia="Arial" w:hint="default"/>
                <w:sz w:val="21"/>
                <w:szCs w:val="21"/>
              </w:rPr>
            </w:pPr>
            <w:r>
              <w:rPr>
                <w:rFonts w:ascii="Arial"/>
                <w:spacing w:val="-1"/>
                <w:sz w:val="21"/>
              </w:rPr>
              <w:t>10,000,000.00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366" w:type="dxa"/>
            <w:tcBorders>
              <w:top w:val="single" w:sz="4" w:space="0" w:color="009EEA"/>
              <w:left w:val="single" w:sz="4" w:space="0" w:color="009EEA"/>
              <w:bottom w:val="single" w:sz="4" w:space="0" w:color="009EEA"/>
              <w:right w:val="single" w:sz="4" w:space="0" w:color="009EEA"/>
            </w:tcBorders>
          </w:tcPr>
          <w:p>
            <w:pPr/>
          </w:p>
        </w:tc>
        <w:tc>
          <w:tcPr>
            <w:tcW w:w="9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22.36</w:t>
            </w:r>
          </w:p>
        </w:tc>
        <w:tc>
          <w:tcPr>
            <w:tcW w:w="1424"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57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5,000,000.00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5,000,000.00</w:t>
            </w:r>
          </w:p>
        </w:tc>
        <w:tc>
          <w:tcPr>
            <w:tcW w:w="14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5"/>
              <w:jc w:val="right"/>
              <w:rPr>
                <w:rFonts w:ascii="Arial" w:hAnsi="Arial" w:cs="Arial" w:eastAsia="Arial" w:hint="default"/>
                <w:sz w:val="21"/>
                <w:szCs w:val="21"/>
              </w:rPr>
            </w:pPr>
            <w:r>
              <w:rPr>
                <w:rFonts w:ascii="Arial"/>
                <w:spacing w:val="-1"/>
                <w:sz w:val="21"/>
              </w:rPr>
              <w:t>5,000,000.00</w:t>
            </w:r>
          </w:p>
        </w:tc>
        <w:tc>
          <w:tcPr>
            <w:tcW w:w="569"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36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5,000,000.00</w:t>
            </w:r>
          </w:p>
        </w:tc>
        <w:tc>
          <w:tcPr>
            <w:tcW w:w="9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4.24</w:t>
            </w:r>
          </w:p>
        </w:tc>
        <w:tc>
          <w:tcPr>
            <w:tcW w:w="1424"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357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7"/>
              <w:jc w:val="right"/>
              <w:rPr>
                <w:rFonts w:ascii="Arial" w:hAnsi="Arial" w:cs="Arial" w:eastAsia="Arial" w:hint="default"/>
                <w:sz w:val="21"/>
                <w:szCs w:val="21"/>
              </w:rPr>
            </w:pPr>
            <w:r>
              <w:rPr>
                <w:rFonts w:ascii="Arial"/>
                <w:spacing w:val="-1"/>
                <w:sz w:val="21"/>
              </w:rPr>
              <w:t>28,270,000.00</w:t>
            </w:r>
          </w:p>
        </w:tc>
        <w:tc>
          <w:tcPr>
            <w:tcW w:w="566" w:type="dxa"/>
            <w:tcBorders>
              <w:top w:val="single" w:sz="4" w:space="0" w:color="009EEA"/>
              <w:left w:val="single" w:sz="4" w:space="0" w:color="009EEA"/>
              <w:bottom w:val="single" w:sz="8" w:space="0" w:color="009EEA"/>
              <w:right w:val="single" w:sz="4" w:space="0" w:color="009EEA"/>
            </w:tcBorders>
          </w:tcPr>
          <w:p>
            <w:pPr/>
          </w:p>
        </w:tc>
        <w:tc>
          <w:tcPr>
            <w:tcW w:w="569" w:type="dxa"/>
            <w:tcBorders>
              <w:top w:val="single" w:sz="4" w:space="0" w:color="009EEA"/>
              <w:left w:val="single" w:sz="4" w:space="0" w:color="009EEA"/>
              <w:bottom w:val="single" w:sz="8" w:space="0" w:color="009EEA"/>
              <w:right w:val="single" w:sz="4" w:space="0" w:color="009EEA"/>
            </w:tcBorders>
          </w:tcPr>
          <w:p>
            <w:pPr/>
          </w:p>
        </w:tc>
        <w:tc>
          <w:tcPr>
            <w:tcW w:w="141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8"/>
              <w:jc w:val="right"/>
              <w:rPr>
                <w:rFonts w:ascii="Arial" w:hAnsi="Arial" w:cs="Arial" w:eastAsia="Arial" w:hint="default"/>
                <w:sz w:val="21"/>
                <w:szCs w:val="21"/>
              </w:rPr>
            </w:pPr>
            <w:r>
              <w:rPr>
                <w:rFonts w:ascii="Arial"/>
                <w:spacing w:val="-1"/>
                <w:sz w:val="21"/>
              </w:rPr>
              <w:t>28,270,000.00</w:t>
            </w:r>
          </w:p>
        </w:tc>
        <w:tc>
          <w:tcPr>
            <w:tcW w:w="141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5"/>
              <w:jc w:val="right"/>
              <w:rPr>
                <w:rFonts w:ascii="Arial" w:hAnsi="Arial" w:cs="Arial" w:eastAsia="Arial" w:hint="default"/>
                <w:sz w:val="21"/>
                <w:szCs w:val="21"/>
              </w:rPr>
            </w:pPr>
            <w:r>
              <w:rPr>
                <w:rFonts w:ascii="Arial"/>
                <w:spacing w:val="-1"/>
                <w:sz w:val="21"/>
              </w:rPr>
              <w:t>7,270,000.00</w:t>
            </w:r>
          </w:p>
        </w:tc>
        <w:tc>
          <w:tcPr>
            <w:tcW w:w="569" w:type="dxa"/>
            <w:tcBorders>
              <w:top w:val="single" w:sz="4" w:space="0" w:color="009EEA"/>
              <w:left w:val="single" w:sz="4" w:space="0" w:color="009EEA"/>
              <w:bottom w:val="single" w:sz="8" w:space="0" w:color="009EEA"/>
              <w:right w:val="single" w:sz="4" w:space="0" w:color="009EEA"/>
            </w:tcBorders>
          </w:tcPr>
          <w:p>
            <w:pPr/>
          </w:p>
        </w:tc>
        <w:tc>
          <w:tcPr>
            <w:tcW w:w="569" w:type="dxa"/>
            <w:tcBorders>
              <w:top w:val="single" w:sz="4" w:space="0" w:color="009EEA"/>
              <w:left w:val="single" w:sz="4" w:space="0" w:color="009EEA"/>
              <w:bottom w:val="single" w:sz="8" w:space="0" w:color="009EEA"/>
              <w:right w:val="single" w:sz="4" w:space="0" w:color="009EEA"/>
            </w:tcBorders>
          </w:tcPr>
          <w:p>
            <w:pPr/>
          </w:p>
        </w:tc>
        <w:tc>
          <w:tcPr>
            <w:tcW w:w="136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7,270,000.00</w:t>
            </w:r>
          </w:p>
        </w:tc>
        <w:tc>
          <w:tcPr>
            <w:tcW w:w="9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left="1" w:right="0"/>
              <w:jc w:val="center"/>
              <w:rPr>
                <w:rFonts w:ascii="Arial" w:hAnsi="Arial" w:cs="Arial" w:eastAsia="Arial" w:hint="default"/>
                <w:sz w:val="21"/>
                <w:szCs w:val="21"/>
              </w:rPr>
            </w:pPr>
            <w:r>
              <w:rPr>
                <w:rFonts w:ascii="Arial"/>
                <w:w w:val="100"/>
                <w:sz w:val="21"/>
              </w:rPr>
              <w:t>/</w:t>
            </w:r>
          </w:p>
        </w:tc>
        <w:tc>
          <w:tcPr>
            <w:tcW w:w="142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1,210,000.00</w:t>
            </w:r>
          </w:p>
        </w:tc>
      </w:tr>
    </w:tbl>
    <w:p>
      <w:pPr>
        <w:spacing w:line="20" w:lineRule="exact"/>
        <w:ind w:left="205"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3568;height:2" coordorigin="10,10" coordsize="3568,2">
              <v:shape style="position:absolute;left:10;top:10;width:3568;height:2" coordorigin="10,10" coordsize="3568,0" path="m10,10l3577,10e" filled="false" stroked="true" strokeweight=".96002pt" strokecolor="#009eea">
                <v:path arrowok="t"/>
              </v:shape>
            </v:group>
            <v:group style="position:absolute;left:3577;top:10;width:58;height:2" coordorigin="3577,10" coordsize="58,2">
              <v:shape style="position:absolute;left:3577;top:10;width:58;height:2" coordorigin="3577,10" coordsize="58,0" path="m3577,10l3635,10e" filled="false" stroked="true" strokeweight=".96002pt" strokecolor="#009eea">
                <v:path arrowok="t"/>
              </v:shape>
            </v:group>
            <v:group style="position:absolute;left:3635;top:10;width:1503;height:2" coordorigin="3635,10" coordsize="1503,2">
              <v:shape style="position:absolute;left:3635;top:10;width:1503;height:2" coordorigin="3635,10" coordsize="1503,0" path="m3635,10l5137,10e" filled="false" stroked="true" strokeweight=".96002pt" strokecolor="#009eea">
                <v:path arrowok="t"/>
              </v:shape>
            </v:group>
            <v:group style="position:absolute;left:5137;top:10;width:58;height:2" coordorigin="5137,10" coordsize="58,2">
              <v:shape style="position:absolute;left:5137;top:10;width:58;height:2" coordorigin="5137,10" coordsize="58,0" path="m5137,10l5195,10e" filled="false" stroked="true" strokeweight=".96002pt" strokecolor="#009eea">
                <v:path arrowok="t"/>
              </v:shape>
            </v:group>
            <v:group style="position:absolute;left:5195;top:10;width:509;height:2" coordorigin="5195,10" coordsize="509,2">
              <v:shape style="position:absolute;left:5195;top:10;width:509;height:2" coordorigin="5195,10" coordsize="509,0" path="m5195,10l5703,10e" filled="false" stroked="true" strokeweight=".96002pt" strokecolor="#009eea">
                <v:path arrowok="t"/>
              </v:shape>
            </v:group>
            <v:group style="position:absolute;left:5703;top:10;width:58;height:2" coordorigin="5703,10" coordsize="58,2">
              <v:shape style="position:absolute;left:5703;top:10;width:58;height:2" coordorigin="5703,10" coordsize="58,0" path="m5703,10l5761,10e" filled="false" stroked="true" strokeweight=".96002pt" strokecolor="#009eea">
                <v:path arrowok="t"/>
              </v:shape>
            </v:group>
            <v:group style="position:absolute;left:5761;top:10;width:512;height:2" coordorigin="5761,10" coordsize="512,2">
              <v:shape style="position:absolute;left:5761;top:10;width:512;height:2" coordorigin="5761,10" coordsize="512,0" path="m5761,10l6272,10e" filled="false" stroked="true" strokeweight=".96002pt" strokecolor="#009eea">
                <v:path arrowok="t"/>
              </v:shape>
            </v:group>
            <v:group style="position:absolute;left:6272;top:10;width:58;height:2" coordorigin="6272,10" coordsize="58,2">
              <v:shape style="position:absolute;left:6272;top:10;width:58;height:2" coordorigin="6272,10" coordsize="58,0" path="m6272,10l6330,10e" filled="false" stroked="true" strokeweight=".96002pt" strokecolor="#009eea">
                <v:path arrowok="t"/>
              </v:shape>
            </v:group>
            <v:group style="position:absolute;left:6330;top:10;width:1362;height:2" coordorigin="6330,10" coordsize="1362,2">
              <v:shape style="position:absolute;left:6330;top:10;width:1362;height:2" coordorigin="6330,10" coordsize="1362,0" path="m6330,10l7691,10e" filled="false" stroked="true" strokeweight=".96002pt" strokecolor="#009eea">
                <v:path arrowok="t"/>
              </v:shape>
            </v:group>
            <v:group style="position:absolute;left:7691;top:10;width:58;height:2" coordorigin="7691,10" coordsize="58,2">
              <v:shape style="position:absolute;left:7691;top:10;width:58;height:2" coordorigin="7691,10" coordsize="58,0" path="m7691,10l7749,10e" filled="false" stroked="true" strokeweight=".96002pt" strokecolor="#009eea">
                <v:path arrowok="t"/>
              </v:shape>
            </v:group>
            <v:group style="position:absolute;left:7749;top:10;width:1359;height:2" coordorigin="7749,10" coordsize="1359,2">
              <v:shape style="position:absolute;left:7749;top:10;width:1359;height:2" coordorigin="7749,10" coordsize="1359,0" path="m7749,10l9107,10e" filled="false" stroked="true" strokeweight=".96002pt" strokecolor="#009eea">
                <v:path arrowok="t"/>
              </v:shape>
            </v:group>
            <v:group style="position:absolute;left:9107;top:10;width:58;height:2" coordorigin="9107,10" coordsize="58,2">
              <v:shape style="position:absolute;left:9107;top:10;width:58;height:2" coordorigin="9107,10" coordsize="58,0" path="m9107,10l9165,10e" filled="false" stroked="true" strokeweight=".96002pt" strokecolor="#009eea">
                <v:path arrowok="t"/>
              </v:shape>
            </v:group>
            <v:group style="position:absolute;left:9165;top:10;width:512;height:2" coordorigin="9165,10" coordsize="512,2">
              <v:shape style="position:absolute;left:9165;top:10;width:512;height:2" coordorigin="9165,10" coordsize="512,0" path="m9165,10l9676,10e" filled="false" stroked="true" strokeweight=".96002pt" strokecolor="#009eea">
                <v:path arrowok="t"/>
              </v:shape>
            </v:group>
            <v:group style="position:absolute;left:9676;top:10;width:58;height:2" coordorigin="9676,10" coordsize="58,2">
              <v:shape style="position:absolute;left:9676;top:10;width:58;height:2" coordorigin="9676,10" coordsize="58,0" path="m9676,10l9733,10e" filled="false" stroked="true" strokeweight=".96002pt" strokecolor="#009eea">
                <v:path arrowok="t"/>
              </v:shape>
            </v:group>
            <v:group style="position:absolute;left:9733;top:10;width:512;height:2" coordorigin="9733,10" coordsize="512,2">
              <v:shape style="position:absolute;left:9733;top:10;width:512;height:2" coordorigin="9733,10" coordsize="512,0" path="m9733,10l10245,10e" filled="false" stroked="true" strokeweight=".96002pt" strokecolor="#009eea">
                <v:path arrowok="t"/>
              </v:shape>
            </v:group>
            <v:group style="position:absolute;left:10245;top:10;width:58;height:2" coordorigin="10245,10" coordsize="58,2">
              <v:shape style="position:absolute;left:10245;top:10;width:58;height:2" coordorigin="10245,10" coordsize="58,0" path="m10245,10l10303,10e" filled="false" stroked="true" strokeweight=".96002pt" strokecolor="#009eea">
                <v:path arrowok="t"/>
              </v:shape>
            </v:group>
            <v:group style="position:absolute;left:10303;top:10;width:1308;height:2" coordorigin="10303,10" coordsize="1308,2">
              <v:shape style="position:absolute;left:10303;top:10;width:1308;height:2" coordorigin="10303,10" coordsize="1308,0" path="m10303,10l11611,10e" filled="false" stroked="true" strokeweight=".96002pt" strokecolor="#009eea">
                <v:path arrowok="t"/>
              </v:shape>
            </v:group>
            <v:group style="position:absolute;left:11611;top:10;width:58;height:2" coordorigin="11611,10" coordsize="58,2">
              <v:shape style="position:absolute;left:11611;top:10;width:58;height:2" coordorigin="11611,10" coordsize="58,0" path="m11611,10l11668,10e" filled="false" stroked="true" strokeweight=".96002pt" strokecolor="#009eea">
                <v:path arrowok="t"/>
              </v:shape>
            </v:group>
            <v:group style="position:absolute;left:11668;top:10;width:845;height:2" coordorigin="11668,10" coordsize="845,2">
              <v:shape style="position:absolute;left:11668;top:10;width:845;height:2" coordorigin="11668,10" coordsize="845,0" path="m11668,10l12513,10e" filled="false" stroked="true" strokeweight=".96002pt" strokecolor="#009eea">
                <v:path arrowok="t"/>
              </v:shape>
            </v:group>
            <v:group style="position:absolute;left:12513;top:10;width:58;height:2" coordorigin="12513,10" coordsize="58,2">
              <v:shape style="position:absolute;left:12513;top:10;width:58;height:2" coordorigin="12513,10" coordsize="58,0" path="m12513,10l12571,10e" filled="false" stroked="true" strokeweight=".96002pt" strokecolor="#009eea">
                <v:path arrowok="t"/>
              </v:shape>
            </v:group>
            <v:group style="position:absolute;left:12571;top:10;width:1371;height:2" coordorigin="12571,10" coordsize="1371,2">
              <v:shape style="position:absolute;left:12571;top:10;width:1371;height:2" coordorigin="12571,10" coordsize="1371,0" path="m12571,10l13942,10e" filled="false" stroked="true" strokeweight=".96002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63"/>
        <w:ind w:left="6498" w:right="6534" w:firstLine="0"/>
        <w:jc w:val="center"/>
        <w:rPr>
          <w:rFonts w:ascii="Calibri" w:hAnsi="Calibri" w:cs="Calibri" w:eastAsia="Calibri" w:hint="default"/>
          <w:sz w:val="18"/>
          <w:szCs w:val="18"/>
        </w:rPr>
      </w:pPr>
      <w:r>
        <w:rPr>
          <w:rFonts w:ascii="Calibri"/>
          <w:b/>
          <w:sz w:val="18"/>
        </w:rPr>
        <w:t>116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160"/>
        </w:sectPr>
      </w:pPr>
    </w:p>
    <w:p>
      <w:pPr>
        <w:spacing w:line="240" w:lineRule="auto" w:before="12"/>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headerReference w:type="default" r:id="rId68"/>
          <w:footerReference w:type="default" r:id="rId69"/>
          <w:pgSz w:w="11910" w:h="16840"/>
          <w:pgMar w:header="882" w:footer="0" w:top="1120" w:bottom="280" w:left="1040" w:right="1560"/>
        </w:sectPr>
      </w:pPr>
    </w:p>
    <w:p>
      <w:pPr>
        <w:pStyle w:val="Heading3"/>
        <w:spacing w:line="240" w:lineRule="auto"/>
        <w:ind w:left="237"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6"/>
        <w:ind w:left="23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7" w:right="0"/>
        <w:jc w:val="left"/>
      </w:pPr>
      <w:r>
        <w:rPr/>
        <w:t>单位：元币种：人民币</w:t>
      </w:r>
    </w:p>
    <w:p>
      <w:pPr>
        <w:spacing w:after="0" w:line="240" w:lineRule="auto"/>
        <w:jc w:val="left"/>
        <w:sectPr>
          <w:type w:val="continuous"/>
          <w:pgSz w:w="11910" w:h="16840"/>
          <w:pgMar w:top="1120" w:bottom="1380" w:left="1040" w:right="1560"/>
          <w:cols w:num="2" w:equalWidth="0">
            <w:col w:w="4673" w:space="2060"/>
            <w:col w:w="2577"/>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3222;height:2" coordorigin="10,10" coordsize="3222,2">
              <v:shape style="position:absolute;left:10;top:10;width:3222;height:2" coordorigin="10,10" coordsize="3222,0" path="m10,10l3231,10e" filled="false" stroked="true" strokeweight=".96001pt" strokecolor="#009eea">
                <v:path arrowok="t"/>
              </v:shape>
            </v:group>
            <v:group style="position:absolute;left:3231;top:10;width:58;height:2" coordorigin="3231,10" coordsize="58,2">
              <v:shape style="position:absolute;left:3231;top:10;width:58;height:2" coordorigin="3231,10" coordsize="58,0" path="m3231,10l3289,10e" filled="false" stroked="true" strokeweight=".96001pt" strokecolor="#009eea">
                <v:path arrowok="t"/>
              </v:shape>
            </v:group>
            <v:group style="position:absolute;left:3289;top:10;width:1928;height:2" coordorigin="3289,10" coordsize="1928,2">
              <v:shape style="position:absolute;left:3289;top:10;width:1928;height:2" coordorigin="3289,10" coordsize="1928,0" path="m3289,10l5217,10e" filled="false" stroked="true" strokeweight=".96001pt" strokecolor="#009eea">
                <v:path arrowok="t"/>
              </v:shape>
            </v:group>
            <v:group style="position:absolute;left:5217;top:10;width:58;height:2" coordorigin="5217,10" coordsize="58,2">
              <v:shape style="position:absolute;left:5217;top:10;width:58;height:2" coordorigin="5217,10" coordsize="58,0" path="m5217,10l5274,10e" filled="false" stroked="true" strokeweight=".96001pt" strokecolor="#009eea">
                <v:path arrowok="t"/>
              </v:shape>
            </v:group>
            <v:group style="position:absolute;left:5274;top:10;width:1781;height:2" coordorigin="5274,10" coordsize="1781,2">
              <v:shape style="position:absolute;left:5274;top:10;width:1781;height:2" coordorigin="5274,10" coordsize="1781,0" path="m5274,10l7055,10e" filled="false" stroked="true" strokeweight=".96001pt" strokecolor="#009eea">
                <v:path arrowok="t"/>
              </v:shape>
            </v:group>
            <v:group style="position:absolute;left:7055;top:10;width:58;height:2" coordorigin="7055,10" coordsize="58,2">
              <v:shape style="position:absolute;left:7055;top:10;width:58;height:2" coordorigin="7055,10" coordsize="58,0" path="m7055,10l7113,10e" filled="false" stroked="true" strokeweight=".96001pt" strokecolor="#009eea">
                <v:path arrowok="t"/>
              </v:shape>
            </v:group>
            <v:group style="position:absolute;left:7113;top:10;width:1947;height:2" coordorigin="7113,10" coordsize="1947,2">
              <v:shape style="position:absolute;left:7113;top:10;width:1947;height:2" coordorigin="7113,10" coordsize="1947,0" path="m7113,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227"/>
        <w:gridCol w:w="1985"/>
        <w:gridCol w:w="1838"/>
        <w:gridCol w:w="2000"/>
      </w:tblGrid>
      <w:tr>
        <w:trPr>
          <w:trHeight w:val="562" w:hRule="exact"/>
        </w:trPr>
        <w:tc>
          <w:tcPr>
            <w:tcW w:w="322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562"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985"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838"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000"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8" w:hRule="exact"/>
        </w:trPr>
        <w:tc>
          <w:tcPr>
            <w:tcW w:w="32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7,270,000.00</w:t>
            </w:r>
          </w:p>
        </w:tc>
        <w:tc>
          <w:tcPr>
            <w:tcW w:w="1838" w:type="dxa"/>
            <w:tcBorders>
              <w:top w:val="single" w:sz="4" w:space="0" w:color="009EEA"/>
              <w:left w:val="single" w:sz="4" w:space="0" w:color="009EEA"/>
              <w:bottom w:val="single" w:sz="4" w:space="0" w:color="009EEA"/>
              <w:right w:val="single" w:sz="4" w:space="0" w:color="009EEA"/>
            </w:tcBorders>
          </w:tcPr>
          <w:p>
            <w:pPr/>
          </w:p>
        </w:tc>
        <w:tc>
          <w:tcPr>
            <w:tcW w:w="20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7,270,000.00</w:t>
            </w:r>
          </w:p>
        </w:tc>
      </w:tr>
      <w:tr>
        <w:trPr>
          <w:trHeight w:val="355" w:hRule="exact"/>
        </w:trPr>
        <w:tc>
          <w:tcPr>
            <w:tcW w:w="32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985" w:type="dxa"/>
            <w:tcBorders>
              <w:top w:val="single" w:sz="4" w:space="0" w:color="009EEA"/>
              <w:left w:val="single" w:sz="4" w:space="0" w:color="009EEA"/>
              <w:bottom w:val="single" w:sz="4" w:space="0" w:color="009EEA"/>
              <w:right w:val="single" w:sz="4" w:space="0" w:color="009EEA"/>
            </w:tcBorders>
          </w:tcPr>
          <w:p>
            <w:pPr/>
          </w:p>
        </w:tc>
        <w:tc>
          <w:tcPr>
            <w:tcW w:w="1838" w:type="dxa"/>
            <w:tcBorders>
              <w:top w:val="single" w:sz="4" w:space="0" w:color="009EEA"/>
              <w:left w:val="single" w:sz="4" w:space="0" w:color="009EEA"/>
              <w:bottom w:val="single" w:sz="4" w:space="0" w:color="009EEA"/>
              <w:right w:val="single" w:sz="4" w:space="0" w:color="009EEA"/>
            </w:tcBorders>
          </w:tcPr>
          <w:p>
            <w:pPr/>
          </w:p>
        </w:tc>
        <w:tc>
          <w:tcPr>
            <w:tcW w:w="200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22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5" w:type="dxa"/>
            <w:tcBorders>
              <w:top w:val="single" w:sz="4" w:space="0" w:color="009EEA"/>
              <w:left w:val="single" w:sz="4" w:space="0" w:color="009EEA"/>
              <w:bottom w:val="single" w:sz="4" w:space="0" w:color="009EEA"/>
              <w:right w:val="single" w:sz="4" w:space="0" w:color="009EEA"/>
            </w:tcBorders>
          </w:tcPr>
          <w:p>
            <w:pPr/>
          </w:p>
        </w:tc>
        <w:tc>
          <w:tcPr>
            <w:tcW w:w="1838" w:type="dxa"/>
            <w:tcBorders>
              <w:top w:val="single" w:sz="4" w:space="0" w:color="009EEA"/>
              <w:left w:val="single" w:sz="4" w:space="0" w:color="009EEA"/>
              <w:bottom w:val="single" w:sz="4" w:space="0" w:color="009EEA"/>
              <w:right w:val="single" w:sz="4" w:space="0" w:color="009EEA"/>
            </w:tcBorders>
          </w:tcPr>
          <w:p>
            <w:pPr/>
          </w:p>
        </w:tc>
        <w:tc>
          <w:tcPr>
            <w:tcW w:w="2000"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322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98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7,270,000.00</w:t>
            </w:r>
          </w:p>
        </w:tc>
        <w:tc>
          <w:tcPr>
            <w:tcW w:w="1838" w:type="dxa"/>
            <w:tcBorders>
              <w:top w:val="single" w:sz="4" w:space="0" w:color="009EEA"/>
              <w:left w:val="single" w:sz="4" w:space="0" w:color="009EEA"/>
              <w:bottom w:val="single" w:sz="8" w:space="0" w:color="009EEA"/>
              <w:right w:val="single" w:sz="4" w:space="0" w:color="009EEA"/>
            </w:tcBorders>
          </w:tcPr>
          <w:p>
            <w:pPr/>
          </w:p>
        </w:tc>
        <w:tc>
          <w:tcPr>
            <w:tcW w:w="200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7,270,000.00</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3222;height:2" coordorigin="10,10" coordsize="3222,2">
              <v:shape style="position:absolute;left:10;top:10;width:3222;height:2" coordorigin="10,10" coordsize="3222,0" path="m10,10l3231,10e" filled="false" stroked="true" strokeweight=".96001pt" strokecolor="#009eea">
                <v:path arrowok="t"/>
              </v:shape>
            </v:group>
            <v:group style="position:absolute;left:3231;top:10;width:58;height:2" coordorigin="3231,10" coordsize="58,2">
              <v:shape style="position:absolute;left:3231;top:10;width:58;height:2" coordorigin="3231,10" coordsize="58,0" path="m3231,10l3289,10e" filled="false" stroked="true" strokeweight=".96001pt" strokecolor="#009eea">
                <v:path arrowok="t"/>
              </v:shape>
            </v:group>
            <v:group style="position:absolute;left:3289;top:10;width:1928;height:2" coordorigin="3289,10" coordsize="1928,2">
              <v:shape style="position:absolute;left:3289;top:10;width:1928;height:2" coordorigin="3289,10" coordsize="1928,0" path="m3289,10l5217,10e" filled="false" stroked="true" strokeweight=".96001pt" strokecolor="#009eea">
                <v:path arrowok="t"/>
              </v:shape>
            </v:group>
            <v:group style="position:absolute;left:5217;top:10;width:58;height:2" coordorigin="5217,10" coordsize="58,2">
              <v:shape style="position:absolute;left:5217;top:10;width:58;height:2" coordorigin="5217,10" coordsize="58,0" path="m5217,10l5274,10e" filled="false" stroked="true" strokeweight=".96001pt" strokecolor="#009eea">
                <v:path arrowok="t"/>
              </v:shape>
            </v:group>
            <v:group style="position:absolute;left:5274;top:10;width:1781;height:2" coordorigin="5274,10" coordsize="1781,2">
              <v:shape style="position:absolute;left:5274;top:10;width:1781;height:2" coordorigin="5274,10" coordsize="1781,0" path="m5274,10l7055,10e" filled="false" stroked="true" strokeweight=".96001pt" strokecolor="#009eea">
                <v:path arrowok="t"/>
              </v:shape>
            </v:group>
            <v:group style="position:absolute;left:7055;top:10;width:58;height:2" coordorigin="7055,10" coordsize="58,2">
              <v:shape style="position:absolute;left:7055;top:10;width:58;height:2" coordorigin="7055,10" coordsize="58,0" path="m7055,10l7113,10e" filled="false" stroked="true" strokeweight=".96001pt" strokecolor="#009eea">
                <v:path arrowok="t"/>
              </v:shape>
            </v:group>
            <v:group style="position:absolute;left:7113;top:10;width:1947;height:2" coordorigin="7113,10" coordsize="1947,2">
              <v:shape style="position:absolute;left:7113;top:10;width:1947;height:2" coordorigin="7113,10" coordsize="1947,0" path="m7113,10l9059,10e" filled="false" stroked="true" strokeweight=".96001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7"/>
          <w:szCs w:val="17"/>
        </w:rPr>
      </w:pPr>
    </w:p>
    <w:p>
      <w:pPr>
        <w:pStyle w:val="Heading3"/>
        <w:spacing w:line="240" w:lineRule="auto"/>
        <w:ind w:left="237" w:right="0"/>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40" w:lineRule="auto" w:before="58"/>
        <w:ind w:left="237" w:right="0"/>
        <w:jc w:val="left"/>
      </w:pPr>
      <w:r>
        <w:rPr/>
        <w:t>□适用 √不适用</w:t>
      </w:r>
    </w:p>
    <w:p>
      <w:pPr>
        <w:spacing w:line="240" w:lineRule="auto" w:before="11"/>
        <w:rPr>
          <w:rFonts w:ascii="宋体" w:hAnsi="宋体" w:cs="宋体" w:eastAsia="宋体" w:hint="default"/>
          <w:sz w:val="22"/>
          <w:szCs w:val="22"/>
        </w:rPr>
      </w:pPr>
    </w:p>
    <w:p>
      <w:pPr>
        <w:pStyle w:val="Heading3"/>
        <w:spacing w:line="290" w:lineRule="auto" w:before="0"/>
        <w:ind w:left="237" w:right="6728"/>
        <w:jc w:val="left"/>
        <w:rPr>
          <w:b w:val="0"/>
          <w:bCs w:val="0"/>
        </w:rPr>
      </w:pPr>
      <w:r>
        <w:rPr>
          <w:rFonts w:ascii="宋体" w:hAnsi="宋体" w:cs="宋体" w:eastAsia="宋体" w:hint="default"/>
        </w:rPr>
        <w:t>12</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spacing w:line="290" w:lineRule="auto" w:before="14"/>
        <w:ind w:left="237" w:right="60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90" w:lineRule="auto" w:before="14"/>
        <w:ind w:left="237" w:right="5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tabs>
          <w:tab w:pos="1079" w:val="left" w:leader="none"/>
        </w:tabs>
        <w:spacing w:line="290" w:lineRule="auto" w:before="14"/>
        <w:ind w:left="237" w:right="7161"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90" w:lineRule="auto" w:before="12"/>
        <w:ind w:left="237" w:right="48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tabs>
          <w:tab w:pos="1079" w:val="left" w:leader="none"/>
        </w:tabs>
        <w:spacing w:line="290" w:lineRule="auto" w:before="12"/>
        <w:ind w:left="237" w:right="400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1079" w:val="left" w:leader="none"/>
        </w:tabs>
        <w:spacing w:line="240" w:lineRule="auto" w:before="12"/>
        <w:ind w:left="237" w:right="0"/>
        <w:jc w:val="left"/>
      </w:pPr>
      <w:r>
        <w:rPr/>
        <w:t>□适用</w:t>
        <w:tab/>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4286" w:right="4287" w:firstLine="0"/>
        <w:jc w:val="center"/>
        <w:rPr>
          <w:rFonts w:ascii="Calibri" w:hAnsi="Calibri" w:cs="Calibri" w:eastAsia="Calibri" w:hint="default"/>
          <w:sz w:val="18"/>
          <w:szCs w:val="18"/>
        </w:rPr>
      </w:pPr>
      <w:r>
        <w:rPr>
          <w:rFonts w:ascii="Calibri"/>
          <w:b/>
          <w:sz w:val="18"/>
        </w:rPr>
        <w:t>117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040" w:right="1560"/>
        </w:sectPr>
      </w:pPr>
    </w:p>
    <w:p>
      <w:pPr>
        <w:spacing w:before="20"/>
        <w:ind w:left="6398" w:right="641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70"/>
          <w:footerReference w:type="default" r:id="rId71"/>
          <w:pgSz w:w="16840" w:h="11910" w:orient="landscape"/>
          <w:pgMar w:header="0" w:footer="0" w:top="800" w:bottom="280" w:left="1380" w:right="1300"/>
        </w:sectPr>
      </w:pPr>
    </w:p>
    <w:p>
      <w:pPr>
        <w:pStyle w:val="Heading3"/>
        <w:spacing w:line="240" w:lineRule="auto"/>
        <w:ind w:left="144"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8"/>
        <w:ind w:left="144"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4" w:right="0"/>
        <w:jc w:val="left"/>
      </w:pPr>
      <w:r>
        <w:rPr/>
        <w:t>单位：元币种：人民币</w:t>
      </w:r>
    </w:p>
    <w:p>
      <w:pPr>
        <w:spacing w:after="0" w:line="240" w:lineRule="auto"/>
        <w:jc w:val="left"/>
        <w:sectPr>
          <w:type w:val="continuous"/>
          <w:pgSz w:w="16840" w:h="11910" w:orient="landscape"/>
          <w:pgMar w:top="1120" w:bottom="1380" w:left="1380" w:right="1300"/>
          <w:cols w:num="2" w:equalWidth="0">
            <w:col w:w="1916" w:space="9858"/>
            <w:col w:w="2386"/>
          </w:cols>
        </w:sectPr>
      </w:pPr>
    </w:p>
    <w:p>
      <w:pPr>
        <w:spacing w:line="240" w:lineRule="auto" w:before="7"/>
        <w:rPr>
          <w:rFonts w:ascii="宋体" w:hAnsi="宋体" w:cs="宋体" w:eastAsia="宋体" w:hint="default"/>
          <w:sz w:val="2"/>
          <w:szCs w:val="2"/>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3145;height:2" coordorigin="10,10" coordsize="3145,2">
              <v:shape style="position:absolute;left:10;top:10;width:3145;height:2" coordorigin="10,10" coordsize="3145,0" path="m10,10l3154,10e" filled="false" stroked="true" strokeweight=".96pt" strokecolor="#009eea">
                <v:path arrowok="t"/>
              </v:shape>
            </v:group>
            <v:group style="position:absolute;left:3154;top:10;width:58;height:2" coordorigin="3154,10" coordsize="58,2">
              <v:shape style="position:absolute;left:3154;top:10;width:58;height:2" coordorigin="3154,10" coordsize="58,0" path="m3154,10l3212,10e" filled="false" stroked="true" strokeweight=".96pt" strokecolor="#009eea">
                <v:path arrowok="t"/>
              </v:shape>
            </v:group>
            <v:group style="position:absolute;left:3212;top:10;width:1501;height:2" coordorigin="3212,10" coordsize="1501,2">
              <v:shape style="position:absolute;left:3212;top:10;width:1501;height:2" coordorigin="3212,10" coordsize="1501,0" path="m3212,10l4712,10e" filled="false" stroked="true" strokeweight=".96pt" strokecolor="#009eea">
                <v:path arrowok="t"/>
              </v:shape>
            </v:group>
            <v:group style="position:absolute;left:4712;top:10;width:58;height:2" coordorigin="4712,10" coordsize="58,2">
              <v:shape style="position:absolute;left:4712;top:10;width:58;height:2" coordorigin="4712,10" coordsize="58,0" path="m4712,10l4770,10e" filled="false" stroked="true" strokeweight=".96pt" strokecolor="#009eea">
                <v:path arrowok="t"/>
              </v:shape>
            </v:group>
            <v:group style="position:absolute;left:4770;top:10;width:6136;height:2" coordorigin="4770,10" coordsize="6136,2">
              <v:shape style="position:absolute;left:4770;top:10;width:6136;height:2" coordorigin="4770,10" coordsize="6136,0" path="m4770,10l10905,10e" filled="false" stroked="true" strokeweight=".96pt" strokecolor="#009eea">
                <v:path arrowok="t"/>
              </v:shape>
            </v:group>
            <v:group style="position:absolute;left:10905;top:10;width:58;height:2" coordorigin="10905,10" coordsize="58,2">
              <v:shape style="position:absolute;left:10905;top:10;width:58;height:2" coordorigin="10905,10" coordsize="58,0" path="m10905,10l10963,10e" filled="false" stroked="true" strokeweight=".96pt" strokecolor="#009eea">
                <v:path arrowok="t"/>
              </v:shape>
            </v:group>
            <v:group style="position:absolute;left:10963;top:10;width:1548;height:2" coordorigin="10963,10" coordsize="1548,2">
              <v:shape style="position:absolute;left:10963;top:10;width:1548;height:2" coordorigin="10963,10" coordsize="1548,0" path="m10963,10l12511,10e" filled="false" stroked="true" strokeweight=".96pt" strokecolor="#009eea">
                <v:path arrowok="t"/>
              </v:shape>
            </v:group>
            <v:group style="position:absolute;left:12511;top:10;width:58;height:2" coordorigin="12511,10" coordsize="58,2">
              <v:shape style="position:absolute;left:12511;top:10;width:58;height:2" coordorigin="12511,10" coordsize="58,0" path="m12511,10l12568,10e" filled="false" stroked="true" strokeweight=".96pt" strokecolor="#009eea">
                <v:path arrowok="t"/>
              </v:shape>
            </v:group>
            <v:group style="position:absolute;left:12568;top:10;width:1374;height:2" coordorigin="12568,10" coordsize="1374,2">
              <v:shape style="position:absolute;left:12568;top:10;width:1374;height:2" coordorigin="12568,10" coordsize="1374,0" path="m12568,10l13942,10e" filled="false" stroked="true" strokeweight=".96pt" strokecolor="#009eea">
                <v:path arrowok="t"/>
              </v:shape>
            </v:group>
          </v:group>
        </w:pict>
      </w:r>
      <w:r>
        <w:rPr>
          <w:rFonts w:ascii="宋体" w:hAnsi="宋体" w:cs="宋体" w:eastAsia="宋体" w:hint="default"/>
          <w:sz w:val="2"/>
          <w:szCs w:val="2"/>
        </w:rPr>
      </w:r>
    </w:p>
    <w:tbl>
      <w:tblPr>
        <w:tblW w:w="0" w:type="auto"/>
        <w:jc w:val="left"/>
        <w:tblInd w:w="115" w:type="dxa"/>
        <w:tblLayout w:type="fixed"/>
        <w:tblCellMar>
          <w:top w:w="0" w:type="dxa"/>
          <w:left w:w="0" w:type="dxa"/>
          <w:bottom w:w="0" w:type="dxa"/>
          <w:right w:w="0" w:type="dxa"/>
        </w:tblCellMar>
        <w:tblLook w:val="01E0"/>
      </w:tblPr>
      <w:tblGrid>
        <w:gridCol w:w="3149"/>
        <w:gridCol w:w="1558"/>
        <w:gridCol w:w="566"/>
        <w:gridCol w:w="569"/>
        <w:gridCol w:w="1558"/>
        <w:gridCol w:w="710"/>
        <w:gridCol w:w="566"/>
        <w:gridCol w:w="991"/>
        <w:gridCol w:w="761"/>
        <w:gridCol w:w="470"/>
        <w:gridCol w:w="1606"/>
        <w:gridCol w:w="1426"/>
      </w:tblGrid>
      <w:tr>
        <w:trPr>
          <w:trHeight w:val="367" w:hRule="exact"/>
        </w:trPr>
        <w:tc>
          <w:tcPr>
            <w:tcW w:w="3149"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04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558" w:type="dxa"/>
            <w:vMerge w:val="restart"/>
            <w:tcBorders>
              <w:top w:val="single" w:sz="8"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564" w:right="559"/>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193" w:type="dxa"/>
            <w:gridSpan w:val="8"/>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06" w:type="dxa"/>
            <w:vMerge w:val="restart"/>
            <w:tcBorders>
              <w:top w:val="single" w:sz="8" w:space="0" w:color="009EEA"/>
              <w:left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588" w:right="583"/>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426" w:type="dxa"/>
            <w:vMerge w:val="restart"/>
            <w:tcBorders>
              <w:top w:val="single" w:sz="8" w:space="0" w:color="009EEA"/>
              <w:left w:val="single" w:sz="4" w:space="0" w:color="009EEA"/>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499" w:right="77" w:hanging="420"/>
              <w:jc w:val="left"/>
              <w:rPr>
                <w:rFonts w:ascii="宋体" w:hAnsi="宋体" w:cs="宋体" w:eastAsia="宋体" w:hint="default"/>
                <w:sz w:val="21"/>
                <w:szCs w:val="21"/>
              </w:rPr>
            </w:pPr>
            <w:r>
              <w:rPr>
                <w:rFonts w:ascii="宋体" w:hAnsi="宋体" w:cs="宋体" w:eastAsia="宋体" w:hint="default"/>
                <w:spacing w:val="-1"/>
                <w:sz w:val="21"/>
                <w:szCs w:val="21"/>
              </w:rPr>
              <w:t>减值准备期末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余额</w:t>
            </w:r>
          </w:p>
        </w:tc>
      </w:tr>
      <w:tr>
        <w:trPr>
          <w:trHeight w:val="826" w:hRule="exact"/>
        </w:trPr>
        <w:tc>
          <w:tcPr>
            <w:tcW w:w="3149" w:type="dxa"/>
            <w:vMerge/>
            <w:tcBorders>
              <w:left w:val="nil" w:sz="6" w:space="0" w:color="auto"/>
              <w:bottom w:val="single" w:sz="4" w:space="0" w:color="009EEA"/>
              <w:right w:val="single" w:sz="4" w:space="0" w:color="009EEA"/>
            </w:tcBorders>
          </w:tcPr>
          <w:p>
            <w:pPr/>
          </w:p>
        </w:tc>
        <w:tc>
          <w:tcPr>
            <w:tcW w:w="1558" w:type="dxa"/>
            <w:vMerge/>
            <w:tcBorders>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69" w:right="62"/>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69" w:right="6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352" w:right="34" w:hanging="315"/>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p>
        </w:tc>
        <w:tc>
          <w:tcPr>
            <w:tcW w:w="710"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2" w:lineRule="exact" w:before="27"/>
              <w:ind w:left="139" w:right="31" w:hanging="106"/>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p>
        </w:tc>
        <w:tc>
          <w:tcPr>
            <w:tcW w:w="56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2" w:lineRule="exact" w:before="27"/>
              <w:ind w:left="69" w:right="62"/>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175" w:right="65"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p>
        </w:tc>
        <w:tc>
          <w:tcPr>
            <w:tcW w:w="761"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60" w:right="56"/>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p>
        </w:tc>
        <w:tc>
          <w:tcPr>
            <w:tcW w:w="470" w:type="dxa"/>
            <w:tcBorders>
              <w:top w:val="single" w:sz="4" w:space="0" w:color="009EEA"/>
              <w:left w:val="single" w:sz="4" w:space="0" w:color="009EEA"/>
              <w:bottom w:val="single" w:sz="4" w:space="0" w:color="009EEA"/>
              <w:right w:val="single" w:sz="4" w:space="0" w:color="009EEA"/>
            </w:tcBorders>
          </w:tcPr>
          <w:p>
            <w:pPr>
              <w:pStyle w:val="TableParagraph"/>
              <w:spacing w:line="272" w:lineRule="exact" w:before="130"/>
              <w:ind w:left="124" w:right="12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606" w:type="dxa"/>
            <w:vMerge/>
            <w:tcBorders>
              <w:left w:val="single" w:sz="4" w:space="0" w:color="009EEA"/>
              <w:bottom w:val="single" w:sz="4" w:space="0" w:color="009EEA"/>
              <w:right w:val="single" w:sz="4" w:space="0" w:color="009EEA"/>
            </w:tcBorders>
          </w:tcPr>
          <w:p>
            <w:pPr/>
          </w:p>
        </w:tc>
        <w:tc>
          <w:tcPr>
            <w:tcW w:w="1426" w:type="dxa"/>
            <w:vMerge/>
            <w:tcBorders>
              <w:left w:val="single" w:sz="4" w:space="0" w:color="009EEA"/>
              <w:bottom w:val="single" w:sz="4" w:space="0" w:color="009EEA"/>
              <w:right w:val="nil" w:sz="6" w:space="0" w:color="auto"/>
            </w:tcBorders>
          </w:tcPr>
          <w:p>
            <w:pPr/>
          </w:p>
        </w:tc>
      </w:tr>
      <w:tr>
        <w:trPr>
          <w:trHeight w:val="358" w:hRule="exact"/>
        </w:trPr>
        <w:tc>
          <w:tcPr>
            <w:tcW w:w="13932" w:type="dxa"/>
            <w:gridSpan w:val="12"/>
            <w:tcBorders>
              <w:top w:val="single" w:sz="4" w:space="0" w:color="009EEA"/>
              <w:left w:val="nil" w:sz="6" w:space="0" w:color="auto"/>
              <w:bottom w:val="single" w:sz="4" w:space="0" w:color="009EEA"/>
              <w:right w:val="nil" w:sz="6" w:space="0" w:color="auto"/>
            </w:tcBorders>
          </w:tcPr>
          <w:p>
            <w:pPr>
              <w:pStyle w:val="TableParagraph"/>
              <w:spacing w:line="240" w:lineRule="auto" w:before="5"/>
              <w:ind w:left="28"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55"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
        </w:tc>
        <w:tc>
          <w:tcPr>
            <w:tcW w:w="142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3932" w:type="dxa"/>
            <w:gridSpan w:val="12"/>
            <w:tcBorders>
              <w:top w:val="single" w:sz="4" w:space="0" w:color="009EEA"/>
              <w:left w:val="nil" w:sz="6" w:space="0" w:color="auto"/>
              <w:bottom w:val="single" w:sz="4" w:space="0" w:color="009EEA"/>
              <w:right w:val="nil" w:sz="6" w:space="0" w:color="auto"/>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58"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183,862,694.43</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-5,403,529.92</w:t>
            </w: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178,459,164.51</w:t>
            </w:r>
          </w:p>
        </w:tc>
        <w:tc>
          <w:tcPr>
            <w:tcW w:w="142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pacing w:val="-21"/>
                <w:sz w:val="21"/>
                <w:szCs w:val="21"/>
              </w:rPr>
              <w:t>黑龙江北大荒投资担保股份有限公司</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67,417,627.64</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1,680,069.97</w:t>
            </w: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69,097,697.61</w:t>
            </w:r>
          </w:p>
        </w:tc>
        <w:tc>
          <w:tcPr>
            <w:tcW w:w="142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黑龙江北大荒全利选煤有限公司</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5,149,023.20</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-161,460.60</w:t>
            </w: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4,987,562.60</w:t>
            </w:r>
          </w:p>
        </w:tc>
        <w:tc>
          <w:tcPr>
            <w:tcW w:w="142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pacing w:val="-14"/>
                <w:sz w:val="21"/>
                <w:szCs w:val="21"/>
              </w:rPr>
              <w:t>黑龙江北大荒浩良河化肥有限公司</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455,326,789.75</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-47,673,114.26</w:t>
            </w: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407,653,675.49</w:t>
            </w:r>
          </w:p>
        </w:tc>
        <w:tc>
          <w:tcPr>
            <w:tcW w:w="1426"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36,698,286.49</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36,698,286.49</w:t>
            </w:r>
          </w:p>
        </w:tc>
        <w:tc>
          <w:tcPr>
            <w:tcW w:w="14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36,698,286.49</w:t>
            </w:r>
          </w:p>
        </w:tc>
      </w:tr>
      <w:tr>
        <w:trPr>
          <w:trHeight w:val="355"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佳沃北大荒农业控股有限公司</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57,828,425.01</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-2,035,827.69</w:t>
            </w: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55,792,597.32</w:t>
            </w:r>
          </w:p>
        </w:tc>
        <w:tc>
          <w:tcPr>
            <w:tcW w:w="142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14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806,282,846.52</w:t>
            </w:r>
          </w:p>
        </w:tc>
        <w:tc>
          <w:tcPr>
            <w:tcW w:w="566"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15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-53,593,862.50</w:t>
            </w:r>
          </w:p>
        </w:tc>
        <w:tc>
          <w:tcPr>
            <w:tcW w:w="710" w:type="dxa"/>
            <w:tcBorders>
              <w:top w:val="single" w:sz="4" w:space="0" w:color="009EEA"/>
              <w:left w:val="single" w:sz="4" w:space="0" w:color="009EEA"/>
              <w:bottom w:val="single" w:sz="4" w:space="0" w:color="009EEA"/>
              <w:right w:val="single" w:sz="4" w:space="0" w:color="009EEA"/>
            </w:tcBorders>
          </w:tcPr>
          <w:p>
            <w:pPr/>
          </w:p>
        </w:tc>
        <w:tc>
          <w:tcPr>
            <w:tcW w:w="566"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
        </w:tc>
        <w:tc>
          <w:tcPr>
            <w:tcW w:w="761" w:type="dxa"/>
            <w:tcBorders>
              <w:top w:val="single" w:sz="4" w:space="0" w:color="009EEA"/>
              <w:left w:val="single" w:sz="4" w:space="0" w:color="009EEA"/>
              <w:bottom w:val="single" w:sz="4" w:space="0" w:color="009EEA"/>
              <w:right w:val="single" w:sz="4" w:space="0" w:color="009EEA"/>
            </w:tcBorders>
          </w:tcPr>
          <w:p>
            <w:pPr/>
          </w:p>
        </w:tc>
        <w:tc>
          <w:tcPr>
            <w:tcW w:w="470" w:type="dxa"/>
            <w:tcBorders>
              <w:top w:val="single" w:sz="4" w:space="0" w:color="009EEA"/>
              <w:left w:val="single" w:sz="4" w:space="0" w:color="009EEA"/>
              <w:bottom w:val="single" w:sz="4" w:space="0" w:color="009EEA"/>
              <w:right w:val="single" w:sz="4" w:space="0" w:color="009EEA"/>
            </w:tcBorders>
          </w:tcPr>
          <w:p>
            <w:pPr/>
          </w:p>
        </w:tc>
        <w:tc>
          <w:tcPr>
            <w:tcW w:w="160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752,688,984.02</w:t>
            </w:r>
          </w:p>
        </w:tc>
        <w:tc>
          <w:tcPr>
            <w:tcW w:w="14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36,698,286.49</w:t>
            </w:r>
          </w:p>
        </w:tc>
      </w:tr>
      <w:tr>
        <w:trPr>
          <w:trHeight w:val="386" w:hRule="exact"/>
        </w:trPr>
        <w:tc>
          <w:tcPr>
            <w:tcW w:w="314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806,282,846.52</w:t>
            </w:r>
          </w:p>
        </w:tc>
        <w:tc>
          <w:tcPr>
            <w:tcW w:w="566" w:type="dxa"/>
            <w:tcBorders>
              <w:top w:val="single" w:sz="4" w:space="0" w:color="009EEA"/>
              <w:left w:val="single" w:sz="4" w:space="0" w:color="009EEA"/>
              <w:bottom w:val="single" w:sz="8" w:space="0" w:color="009EEA"/>
              <w:right w:val="single" w:sz="4" w:space="0" w:color="009EEA"/>
            </w:tcBorders>
          </w:tcPr>
          <w:p>
            <w:pPr/>
          </w:p>
        </w:tc>
        <w:tc>
          <w:tcPr>
            <w:tcW w:w="569" w:type="dxa"/>
            <w:tcBorders>
              <w:top w:val="single" w:sz="4" w:space="0" w:color="009EEA"/>
              <w:left w:val="single" w:sz="4" w:space="0" w:color="009EEA"/>
              <w:bottom w:val="single" w:sz="8" w:space="0" w:color="009EEA"/>
              <w:right w:val="single" w:sz="4" w:space="0" w:color="009EEA"/>
            </w:tcBorders>
          </w:tcPr>
          <w:p>
            <w:pPr/>
          </w:p>
        </w:tc>
        <w:tc>
          <w:tcPr>
            <w:tcW w:w="155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-53,593,862.50</w:t>
            </w:r>
          </w:p>
        </w:tc>
        <w:tc>
          <w:tcPr>
            <w:tcW w:w="710" w:type="dxa"/>
            <w:tcBorders>
              <w:top w:val="single" w:sz="4" w:space="0" w:color="009EEA"/>
              <w:left w:val="single" w:sz="4" w:space="0" w:color="009EEA"/>
              <w:bottom w:val="single" w:sz="8" w:space="0" w:color="009EEA"/>
              <w:right w:val="single" w:sz="4" w:space="0" w:color="009EEA"/>
            </w:tcBorders>
          </w:tcPr>
          <w:p>
            <w:pPr/>
          </w:p>
        </w:tc>
        <w:tc>
          <w:tcPr>
            <w:tcW w:w="566" w:type="dxa"/>
            <w:tcBorders>
              <w:top w:val="single" w:sz="4" w:space="0" w:color="009EEA"/>
              <w:left w:val="single" w:sz="4" w:space="0" w:color="009EEA"/>
              <w:bottom w:val="single" w:sz="8" w:space="0" w:color="009EEA"/>
              <w:right w:val="single" w:sz="4" w:space="0" w:color="009EEA"/>
            </w:tcBorders>
          </w:tcPr>
          <w:p>
            <w:pPr/>
          </w:p>
        </w:tc>
        <w:tc>
          <w:tcPr>
            <w:tcW w:w="991" w:type="dxa"/>
            <w:tcBorders>
              <w:top w:val="single" w:sz="4" w:space="0" w:color="009EEA"/>
              <w:left w:val="single" w:sz="4" w:space="0" w:color="009EEA"/>
              <w:bottom w:val="single" w:sz="8" w:space="0" w:color="009EEA"/>
              <w:right w:val="single" w:sz="4" w:space="0" w:color="009EEA"/>
            </w:tcBorders>
          </w:tcPr>
          <w:p>
            <w:pPr/>
          </w:p>
        </w:tc>
        <w:tc>
          <w:tcPr>
            <w:tcW w:w="761" w:type="dxa"/>
            <w:tcBorders>
              <w:top w:val="single" w:sz="4" w:space="0" w:color="009EEA"/>
              <w:left w:val="single" w:sz="4" w:space="0" w:color="009EEA"/>
              <w:bottom w:val="single" w:sz="8" w:space="0" w:color="009EEA"/>
              <w:right w:val="single" w:sz="4" w:space="0" w:color="009EEA"/>
            </w:tcBorders>
          </w:tcPr>
          <w:p>
            <w:pPr/>
          </w:p>
        </w:tc>
        <w:tc>
          <w:tcPr>
            <w:tcW w:w="470" w:type="dxa"/>
            <w:tcBorders>
              <w:top w:val="single" w:sz="4" w:space="0" w:color="009EEA"/>
              <w:left w:val="single" w:sz="4" w:space="0" w:color="009EEA"/>
              <w:bottom w:val="single" w:sz="8" w:space="0" w:color="009EEA"/>
              <w:right w:val="single" w:sz="4" w:space="0" w:color="009EEA"/>
            </w:tcBorders>
          </w:tcPr>
          <w:p>
            <w:pPr/>
          </w:p>
        </w:tc>
        <w:tc>
          <w:tcPr>
            <w:tcW w:w="160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752,688,984.02</w:t>
            </w:r>
          </w:p>
        </w:tc>
        <w:tc>
          <w:tcPr>
            <w:tcW w:w="142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36,698,286.49</w:t>
            </w:r>
          </w:p>
        </w:tc>
      </w:tr>
    </w:tbl>
    <w:p>
      <w:pPr>
        <w:pStyle w:val="BodyText"/>
        <w:spacing w:line="268" w:lineRule="exact"/>
        <w:ind w:left="144" w:right="0"/>
        <w:jc w:val="left"/>
      </w:pPr>
      <w:r>
        <w:rPr/>
        <w:pict>
          <v:group style="position:absolute;margin-left:74.280006pt;margin-top:.440005pt;width:697.6pt;height:1pt;mso-position-horizontal-relative:page;mso-position-vertical-relative:paragraph;z-index:-975256" coordorigin="1486,9" coordsize="13952,20">
            <v:group style="position:absolute;left:1495;top:18;width:3145;height:2" coordorigin="1495,18" coordsize="3145,2">
              <v:shape style="position:absolute;left:1495;top:18;width:3145;height:2" coordorigin="1495,18" coordsize="3145,0" path="m1495,18l4640,18e" filled="false" stroked="true" strokeweight=".95999pt" strokecolor="#009eea">
                <v:path arrowok="t"/>
              </v:shape>
            </v:group>
            <v:group style="position:absolute;left:4640;top:18;width:58;height:2" coordorigin="4640,18" coordsize="58,2">
              <v:shape style="position:absolute;left:4640;top:18;width:58;height:2" coordorigin="4640,18" coordsize="58,0" path="m4640,18l4697,18e" filled="false" stroked="true" strokeweight=".95999pt" strokecolor="#009eea">
                <v:path arrowok="t"/>
              </v:shape>
            </v:group>
            <v:group style="position:absolute;left:4697;top:18;width:1501;height:2" coordorigin="4697,18" coordsize="1501,2">
              <v:shape style="position:absolute;left:4697;top:18;width:1501;height:2" coordorigin="4697,18" coordsize="1501,0" path="m4697,18l6198,18e" filled="false" stroked="true" strokeweight=".95999pt" strokecolor="#009eea">
                <v:path arrowok="t"/>
              </v:shape>
            </v:group>
            <v:group style="position:absolute;left:6198;top:18;width:58;height:2" coordorigin="6198,18" coordsize="58,2">
              <v:shape style="position:absolute;left:6198;top:18;width:58;height:2" coordorigin="6198,18" coordsize="58,0" path="m6198,18l6255,18e" filled="false" stroked="true" strokeweight=".95999pt" strokecolor="#009eea">
                <v:path arrowok="t"/>
              </v:shape>
            </v:group>
            <v:group style="position:absolute;left:6255;top:18;width:509;height:2" coordorigin="6255,18" coordsize="509,2">
              <v:shape style="position:absolute;left:6255;top:18;width:509;height:2" coordorigin="6255,18" coordsize="509,0" path="m6255,18l6764,18e" filled="false" stroked="true" strokeweight=".95999pt" strokecolor="#009eea">
                <v:path arrowok="t"/>
              </v:shape>
            </v:group>
            <v:group style="position:absolute;left:6764;top:18;width:58;height:2" coordorigin="6764,18" coordsize="58,2">
              <v:shape style="position:absolute;left:6764;top:18;width:58;height:2" coordorigin="6764,18" coordsize="58,0" path="m6764,18l6822,18e" filled="false" stroked="true" strokeweight=".95999pt" strokecolor="#009eea">
                <v:path arrowok="t"/>
              </v:shape>
            </v:group>
            <v:group style="position:absolute;left:6822;top:18;width:512;height:2" coordorigin="6822,18" coordsize="512,2">
              <v:shape style="position:absolute;left:6822;top:18;width:512;height:2" coordorigin="6822,18" coordsize="512,0" path="m6822,18l7333,18e" filled="false" stroked="true" strokeweight=".95999pt" strokecolor="#009eea">
                <v:path arrowok="t"/>
              </v:shape>
            </v:group>
            <v:group style="position:absolute;left:7333;top:18;width:58;height:2" coordorigin="7333,18" coordsize="58,2">
              <v:shape style="position:absolute;left:7333;top:18;width:58;height:2" coordorigin="7333,18" coordsize="58,0" path="m7333,18l7391,18e" filled="false" stroked="true" strokeweight=".95999pt" strokecolor="#009eea">
                <v:path arrowok="t"/>
              </v:shape>
            </v:group>
            <v:group style="position:absolute;left:7391;top:18;width:1501;height:2" coordorigin="7391,18" coordsize="1501,2">
              <v:shape style="position:absolute;left:7391;top:18;width:1501;height:2" coordorigin="7391,18" coordsize="1501,0" path="m7391,18l8891,18e" filled="false" stroked="true" strokeweight=".95999pt" strokecolor="#009eea">
                <v:path arrowok="t"/>
              </v:shape>
            </v:group>
            <v:group style="position:absolute;left:8891;top:18;width:58;height:2" coordorigin="8891,18" coordsize="58,2">
              <v:shape style="position:absolute;left:8891;top:18;width:58;height:2" coordorigin="8891,18" coordsize="58,0" path="m8891,18l8949,18e" filled="false" stroked="true" strokeweight=".95999pt" strokecolor="#009eea">
                <v:path arrowok="t"/>
              </v:shape>
            </v:group>
            <v:group style="position:absolute;left:8949;top:18;width:653;height:2" coordorigin="8949,18" coordsize="653,2">
              <v:shape style="position:absolute;left:8949;top:18;width:653;height:2" coordorigin="8949,18" coordsize="653,0" path="m8949,18l9601,18e" filled="false" stroked="true" strokeweight=".95999pt" strokecolor="#009eea">
                <v:path arrowok="t"/>
              </v:shape>
            </v:group>
            <v:group style="position:absolute;left:9601;top:18;width:58;height:2" coordorigin="9601,18" coordsize="58,2">
              <v:shape style="position:absolute;left:9601;top:18;width:58;height:2" coordorigin="9601,18" coordsize="58,0" path="m9601,18l9659,18e" filled="false" stroked="true" strokeweight=".95999pt" strokecolor="#009eea">
                <v:path arrowok="t"/>
              </v:shape>
            </v:group>
            <v:group style="position:absolute;left:9659;top:18;width:509;height:2" coordorigin="9659,18" coordsize="509,2">
              <v:shape style="position:absolute;left:9659;top:18;width:509;height:2" coordorigin="9659,18" coordsize="509,0" path="m9659,18l10168,18e" filled="false" stroked="true" strokeweight=".95999pt" strokecolor="#009eea">
                <v:path arrowok="t"/>
              </v:shape>
            </v:group>
            <v:group style="position:absolute;left:10168;top:18;width:58;height:2" coordorigin="10168,18" coordsize="58,2">
              <v:shape style="position:absolute;left:10168;top:18;width:58;height:2" coordorigin="10168,18" coordsize="58,0" path="m10168,18l10225,18e" filled="false" stroked="true" strokeweight=".95999pt" strokecolor="#009eea">
                <v:path arrowok="t"/>
              </v:shape>
            </v:group>
            <v:group style="position:absolute;left:10225;top:18;width:934;height:2" coordorigin="10225,18" coordsize="934,2">
              <v:shape style="position:absolute;left:10225;top:18;width:934;height:2" coordorigin="10225,18" coordsize="934,0" path="m10225,18l11159,18e" filled="false" stroked="true" strokeweight=".95999pt" strokecolor="#009eea">
                <v:path arrowok="t"/>
              </v:shape>
            </v:group>
            <v:group style="position:absolute;left:11159;top:18;width:58;height:2" coordorigin="11159,18" coordsize="58,2">
              <v:shape style="position:absolute;left:11159;top:18;width:58;height:2" coordorigin="11159,18" coordsize="58,0" path="m11159,18l11217,18e" filled="false" stroked="true" strokeweight=".95999pt" strokecolor="#009eea">
                <v:path arrowok="t"/>
              </v:shape>
            </v:group>
            <v:group style="position:absolute;left:11217;top:18;width:704;height:2" coordorigin="11217,18" coordsize="704,2">
              <v:shape style="position:absolute;left:11217;top:18;width:704;height:2" coordorigin="11217,18" coordsize="704,0" path="m11217,18l11920,18e" filled="false" stroked="true" strokeweight=".95999pt" strokecolor="#009eea">
                <v:path arrowok="t"/>
              </v:shape>
            </v:group>
            <v:group style="position:absolute;left:11920;top:18;width:58;height:2" coordorigin="11920,18" coordsize="58,2">
              <v:shape style="position:absolute;left:11920;top:18;width:58;height:2" coordorigin="11920,18" coordsize="58,0" path="m11920,18l11978,18e" filled="false" stroked="true" strokeweight=".95999pt" strokecolor="#009eea">
                <v:path arrowok="t"/>
              </v:shape>
            </v:group>
            <v:group style="position:absolute;left:11978;top:18;width:413;height:2" coordorigin="11978,18" coordsize="413,2">
              <v:shape style="position:absolute;left:11978;top:18;width:413;height:2" coordorigin="11978,18" coordsize="413,0" path="m11978,18l12391,18e" filled="false" stroked="true" strokeweight=".95999pt" strokecolor="#009eea">
                <v:path arrowok="t"/>
              </v:shape>
            </v:group>
            <v:group style="position:absolute;left:12391;top:18;width:58;height:2" coordorigin="12391,18" coordsize="58,2">
              <v:shape style="position:absolute;left:12391;top:18;width:58;height:2" coordorigin="12391,18" coordsize="58,0" path="m12391,18l12448,18e" filled="false" stroked="true" strokeweight=".95999pt" strokecolor="#009eea">
                <v:path arrowok="t"/>
              </v:shape>
            </v:group>
            <v:group style="position:absolute;left:12448;top:18;width:1548;height:2" coordorigin="12448,18" coordsize="1548,2">
              <v:shape style="position:absolute;left:12448;top:18;width:1548;height:2" coordorigin="12448,18" coordsize="1548,0" path="m12448,18l13996,18e" filled="false" stroked="true" strokeweight=".95999pt" strokecolor="#009eea">
                <v:path arrowok="t"/>
              </v:shape>
            </v:group>
            <v:group style="position:absolute;left:13996;top:18;width:58;height:2" coordorigin="13996,18" coordsize="58,2">
              <v:shape style="position:absolute;left:13996;top:18;width:58;height:2" coordorigin="13996,18" coordsize="58,0" path="m13996,18l14054,18e" filled="false" stroked="true" strokeweight=".95999pt" strokecolor="#009eea">
                <v:path arrowok="t"/>
              </v:shape>
            </v:group>
            <v:group style="position:absolute;left:14054;top:18;width:1374;height:2" coordorigin="14054,18" coordsize="1374,2">
              <v:shape style="position:absolute;left:14054;top:18;width:1374;height:2" coordorigin="14054,18" coordsize="1374,0" path="m14054,18l15427,18e" filled="false" stroked="true" strokeweight=".95999pt" strokecolor="#009eea">
                <v:path arrowok="t"/>
              </v:shape>
            </v:group>
            <w10:wrap type="none"/>
          </v:group>
        </w:pict>
      </w:r>
      <w:r>
        <w:rPr/>
        <w:t>其他说明：</w:t>
      </w:r>
    </w:p>
    <w:p>
      <w:pPr>
        <w:pStyle w:val="BodyText"/>
        <w:spacing w:line="280" w:lineRule="exact"/>
        <w:ind w:left="564" w:right="0"/>
        <w:jc w:val="left"/>
      </w:pPr>
      <w:r>
        <w:rPr/>
        <w:t>哈尔滨乔仕房地产开发有限公司因停业且主要管理人员涉诉，未来经营存在重大不确定性，截止</w:t>
      </w:r>
      <w:r>
        <w:rPr>
          <w:spacing w:val="-51"/>
        </w:rPr>
        <w:t> </w:t>
      </w:r>
      <w:r>
        <w:rPr>
          <w:rFonts w:ascii="Arial" w:hAnsi="Arial" w:cs="Arial" w:eastAsia="Arial" w:hint="default"/>
        </w:rPr>
        <w:t>2018</w:t>
      </w:r>
      <w:r>
        <w:rPr>
          <w:rFonts w:ascii="Arial" w:hAnsi="Arial" w:cs="Arial" w:eastAsia="Arial" w:hint="default"/>
          <w:spacing w:val="-6"/>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日，子公司鑫亚公司对持有的哈</w:t>
      </w:r>
    </w:p>
    <w:p>
      <w:pPr>
        <w:pStyle w:val="BodyText"/>
        <w:spacing w:line="280" w:lineRule="exact"/>
        <w:ind w:left="144" w:right="0"/>
        <w:jc w:val="left"/>
      </w:pPr>
      <w:r>
        <w:rPr/>
        <w:t>尔滨乔仕房地产开发有限公司长期股权投资全额计提减值准备</w:t>
      </w:r>
      <w:r>
        <w:rPr>
          <w:spacing w:val="-56"/>
        </w:rPr>
        <w:t> </w:t>
      </w:r>
      <w:r>
        <w:rPr>
          <w:rFonts w:ascii="Arial" w:hAnsi="Arial" w:cs="Arial" w:eastAsia="Arial" w:hint="default"/>
        </w:rPr>
        <w:t>36,698,286.49</w:t>
      </w:r>
      <w:r>
        <w:rPr>
          <w:rFonts w:ascii="Arial" w:hAnsi="Arial" w:cs="Arial" w:eastAsia="Arial" w:hint="default"/>
          <w:spacing w:val="-8"/>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63"/>
        <w:ind w:left="6398" w:right="6397" w:firstLine="0"/>
        <w:jc w:val="center"/>
        <w:rPr>
          <w:rFonts w:ascii="Calibri" w:hAnsi="Calibri" w:cs="Calibri" w:eastAsia="Calibri" w:hint="default"/>
          <w:sz w:val="18"/>
          <w:szCs w:val="18"/>
        </w:rPr>
      </w:pPr>
      <w:r>
        <w:rPr>
          <w:rFonts w:ascii="Calibri"/>
          <w:b/>
          <w:sz w:val="18"/>
        </w:rPr>
        <w:t>118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300"/>
        </w:sectPr>
      </w:pPr>
    </w:p>
    <w:p>
      <w:pPr>
        <w:spacing w:line="240" w:lineRule="auto" w:before="12"/>
        <w:rPr>
          <w:rFonts w:ascii="Calibri" w:hAnsi="Calibri" w:cs="Calibri" w:eastAsia="Calibri" w:hint="default"/>
          <w:b/>
          <w:bCs/>
          <w:sz w:val="24"/>
          <w:szCs w:val="24"/>
        </w:rPr>
      </w:pPr>
    </w:p>
    <w:p>
      <w:pPr>
        <w:spacing w:line="290" w:lineRule="auto" w:before="36"/>
        <w:ind w:left="257" w:right="5503"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pStyle w:val="BodyText"/>
        <w:spacing w:line="240" w:lineRule="auto" w:before="12"/>
        <w:ind w:left="257"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3"/>
        <w:spacing w:line="240" w:lineRule="auto" w:before="0"/>
        <w:ind w:left="257" w:right="0"/>
        <w:jc w:val="left"/>
        <w:rPr>
          <w:b w:val="0"/>
          <w:bCs w:val="0"/>
        </w:rPr>
      </w:pPr>
      <w:r>
        <w:rPr>
          <w:rFonts w:ascii="宋体" w:hAnsi="宋体" w:cs="宋体" w:eastAsia="宋体" w:hint="default"/>
        </w:rPr>
        <w:t>(2).</w:t>
      </w:r>
      <w:r>
        <w:rPr/>
        <w:t>未办妥产权证书的投资性房地产情况</w:t>
      </w:r>
      <w:r>
        <w:rPr>
          <w:b w:val="0"/>
          <w:bCs w:val="0"/>
        </w:rPr>
      </w:r>
    </w:p>
    <w:p>
      <w:pPr>
        <w:pStyle w:val="BodyText"/>
        <w:spacing w:line="240" w:lineRule="auto" w:before="56"/>
        <w:ind w:left="25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2"/>
          <w:pgSz w:w="11910" w:h="16840"/>
          <w:pgMar w:footer="1195" w:header="0" w:top="1120" w:bottom="1380" w:left="1020" w:right="1520"/>
          <w:pgNumType w:start="11"/>
        </w:sectPr>
      </w:pPr>
    </w:p>
    <w:p>
      <w:pPr>
        <w:pStyle w:val="Heading3"/>
        <w:spacing w:line="290" w:lineRule="auto"/>
        <w:ind w:left="257" w:right="209"/>
        <w:jc w:val="left"/>
        <w:rPr>
          <w:b w:val="0"/>
          <w:bCs w:val="0"/>
        </w:rPr>
      </w:pPr>
      <w:r>
        <w:rPr>
          <w:rFonts w:ascii="宋体" w:hAnsi="宋体" w:cs="宋体" w:eastAsia="宋体" w:hint="default"/>
        </w:rPr>
        <w:t>16</w:t>
      </w:r>
      <w:r>
        <w:rPr/>
        <w:t>、</w:t>
      </w:r>
      <w:r>
        <w:rPr>
          <w:spacing w:val="-24"/>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1835" w:space="4898"/>
            <w:col w:w="2637"/>
          </w:cols>
        </w:sectPr>
      </w:pPr>
    </w:p>
    <w:p>
      <w:pPr>
        <w:spacing w:line="240" w:lineRule="auto" w:before="4"/>
        <w:rPr>
          <w:rFonts w:ascii="宋体" w:hAnsi="宋体" w:cs="宋体" w:eastAsia="宋体" w:hint="default"/>
          <w:sz w:val="2"/>
          <w:szCs w:val="2"/>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04;height:2" coordorigin="10,10" coordsize="3304,2">
              <v:shape style="position:absolute;left:10;top:10;width:3304;height:2" coordorigin="10,10" coordsize="3304,0" path="m10,10l3313,10e" filled="false" stroked="true" strokeweight=".95999pt" strokecolor="#009eea">
                <v:path arrowok="t"/>
              </v:shape>
            </v:group>
            <v:group style="position:absolute;left:3313;top:10;width:58;height:2" coordorigin="3313,10" coordsize="58,2">
              <v:shape style="position:absolute;left:3313;top:10;width:58;height:2" coordorigin="3313,10" coordsize="58,0" path="m3313,10l3371,10e" filled="false" stroked="true" strokeweight=".95999pt" strokecolor="#009eea">
                <v:path arrowok="t"/>
              </v:shape>
            </v:group>
            <v:group style="position:absolute;left:3371;top:10;width:2806;height:2" coordorigin="3371,10" coordsize="2806,2">
              <v:shape style="position:absolute;left:3371;top:10;width:2806;height:2" coordorigin="3371,10" coordsize="2806,0" path="m3371,10l6177,10e" filled="false" stroked="true" strokeweight=".95999pt" strokecolor="#009eea">
                <v:path arrowok="t"/>
              </v:shape>
            </v:group>
            <v:group style="position:absolute;left:6177;top:10;width:58;height:2" coordorigin="6177,10" coordsize="58,2">
              <v:shape style="position:absolute;left:6177;top:10;width:58;height:2" coordorigin="6177,10" coordsize="58,0" path="m6177,10l6234,10e" filled="false" stroked="true" strokeweight=".95999pt" strokecolor="#009eea">
                <v:path arrowok="t"/>
              </v:shape>
            </v:group>
            <v:group style="position:absolute;left:6234;top:10;width:2826;height:2" coordorigin="6234,10" coordsize="2826,2">
              <v:shape style="position:absolute;left:6234;top:10;width:2826;height:2" coordorigin="6234,10" coordsize="2826,0" path="m6234,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308"/>
        <w:gridCol w:w="2864"/>
        <w:gridCol w:w="2878"/>
      </w:tblGrid>
      <w:tr>
        <w:trPr>
          <w:trHeight w:val="365" w:hRule="exact"/>
        </w:trPr>
        <w:tc>
          <w:tcPr>
            <w:tcW w:w="330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3,184,953,180.39</w:t>
            </w:r>
          </w:p>
        </w:tc>
        <w:tc>
          <w:tcPr>
            <w:tcW w:w="28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3,261,857,912.77</w:t>
            </w:r>
          </w:p>
        </w:tc>
      </w:tr>
      <w:tr>
        <w:trPr>
          <w:trHeight w:val="355"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9EEA"/>
              <w:left w:val="single" w:sz="4" w:space="0" w:color="009EEA"/>
              <w:bottom w:val="single" w:sz="4" w:space="0" w:color="009EEA"/>
              <w:right w:val="single" w:sz="4" w:space="0" w:color="009EEA"/>
            </w:tcBorders>
          </w:tcPr>
          <w:p>
            <w:pPr/>
          </w:p>
        </w:tc>
        <w:tc>
          <w:tcPr>
            <w:tcW w:w="2878"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330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3,184,953,180.39</w:t>
            </w:r>
          </w:p>
        </w:tc>
        <w:tc>
          <w:tcPr>
            <w:tcW w:w="28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1"/>
                <w:sz w:val="21"/>
              </w:rPr>
              <w:t>3,261,857,912.77</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20" w:right="1520"/>
        </w:sectPr>
      </w:pPr>
    </w:p>
    <w:p>
      <w:pPr>
        <w:pStyle w:val="Heading3"/>
        <w:spacing w:line="290" w:lineRule="auto"/>
        <w:ind w:left="257"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2"/>
        <w:ind w:left="25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1952" w:space="4781"/>
            <w:col w:w="2637"/>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985"/>
        <w:gridCol w:w="1462"/>
        <w:gridCol w:w="1462"/>
        <w:gridCol w:w="1210"/>
        <w:gridCol w:w="1310"/>
        <w:gridCol w:w="1462"/>
      </w:tblGrid>
      <w:tr>
        <w:trPr>
          <w:trHeight w:val="581" w:hRule="exact"/>
        </w:trPr>
        <w:tc>
          <w:tcPr>
            <w:tcW w:w="1985"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9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6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30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177"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10" w:type="dxa"/>
            <w:tcBorders>
              <w:top w:val="single" w:sz="23" w:space="0" w:color="009EEA"/>
              <w:left w:val="single" w:sz="4" w:space="0" w:color="009EEA"/>
              <w:bottom w:val="single" w:sz="4" w:space="0" w:color="009EEA"/>
              <w:right w:val="single" w:sz="4" w:space="0" w:color="009EEA"/>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6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pacing w:val="-10"/>
                <w:sz w:val="21"/>
                <w:szCs w:val="21"/>
              </w:rPr>
              <w:t>一、账面原值：</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449" w:right="0"/>
              <w:jc w:val="left"/>
              <w:rPr>
                <w:rFonts w:ascii="宋体" w:hAnsi="宋体" w:cs="宋体" w:eastAsia="宋体" w:hint="default"/>
                <w:sz w:val="21"/>
                <w:szCs w:val="21"/>
              </w:rPr>
            </w:pPr>
            <w:r>
              <w:rPr>
                <w:rFonts w:ascii="Arial" w:hAnsi="Arial" w:cs="Arial" w:eastAsia="Arial" w:hint="default"/>
                <w:spacing w:val="-9"/>
                <w:sz w:val="21"/>
                <w:szCs w:val="21"/>
              </w:rPr>
              <w:t>1.</w:t>
            </w:r>
            <w:r>
              <w:rPr>
                <w:rFonts w:ascii="宋体" w:hAnsi="宋体" w:cs="宋体" w:eastAsia="宋体" w:hint="default"/>
                <w:spacing w:val="-9"/>
                <w:sz w:val="21"/>
                <w:szCs w:val="21"/>
              </w:rPr>
              <w:t>期初余额</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4,991,122,315.76</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1,373,469,128.38</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37,379,009.79</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121,272,806.14</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6,523,243,260.07</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41"/>
              <w:jc w:val="right"/>
              <w:rPr>
                <w:rFonts w:ascii="宋体" w:hAnsi="宋体" w:cs="宋体" w:eastAsia="宋体" w:hint="default"/>
                <w:sz w:val="21"/>
                <w:szCs w:val="21"/>
              </w:rPr>
            </w:pPr>
            <w:r>
              <w:rPr>
                <w:rFonts w:ascii="Arial" w:hAnsi="Arial" w:cs="Arial" w:eastAsia="Arial" w:hint="default"/>
                <w:spacing w:val="-8"/>
                <w:sz w:val="21"/>
                <w:szCs w:val="21"/>
              </w:rPr>
              <w:t>2.</w:t>
            </w:r>
            <w:r>
              <w:rPr>
                <w:rFonts w:ascii="宋体" w:hAnsi="宋体" w:cs="宋体" w:eastAsia="宋体" w:hint="default"/>
                <w:spacing w:val="-8"/>
                <w:sz w:val="21"/>
                <w:szCs w:val="21"/>
              </w:rPr>
              <w:t>本期增加金额</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201,500,079.20</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1"/>
              <w:jc w:val="right"/>
              <w:rPr>
                <w:rFonts w:ascii="Arial Narrow" w:hAnsi="Arial Narrow" w:cs="Arial Narrow" w:eastAsia="Arial Narrow" w:hint="default"/>
                <w:sz w:val="22"/>
                <w:szCs w:val="22"/>
              </w:rPr>
            </w:pPr>
            <w:r>
              <w:rPr>
                <w:rFonts w:ascii="Arial Narrow"/>
                <w:spacing w:val="-1"/>
                <w:sz w:val="22"/>
              </w:rPr>
              <w:t>13,100,442.71</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998,891.29</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6,692,507.74</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222,291,920.94</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1</w:t>
            </w:r>
            <w:r>
              <w:rPr>
                <w:rFonts w:ascii="宋体" w:hAnsi="宋体" w:cs="宋体" w:eastAsia="宋体" w:hint="default"/>
                <w:spacing w:val="-9"/>
                <w:sz w:val="21"/>
                <w:szCs w:val="21"/>
              </w:rPr>
              <w:t>）购置</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28,372,600.00</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9,429,704.28</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998,891.29</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5,455,582.90</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44,256,778.47</w:t>
            </w:r>
          </w:p>
        </w:tc>
      </w:tr>
      <w:tr>
        <w:trPr>
          <w:trHeight w:val="557" w:hRule="exact"/>
        </w:trPr>
        <w:tc>
          <w:tcPr>
            <w:tcW w:w="1985" w:type="dxa"/>
            <w:tcBorders>
              <w:top w:val="single" w:sz="4" w:space="0" w:color="009EEA"/>
              <w:left w:val="nil" w:sz="6" w:space="0" w:color="auto"/>
              <w:bottom w:val="single" w:sz="4" w:space="0" w:color="009EEA"/>
              <w:right w:val="single" w:sz="10" w:space="0" w:color="FFFFFF"/>
            </w:tcBorders>
          </w:tcPr>
          <w:p>
            <w:pPr>
              <w:pStyle w:val="TableParagraph"/>
              <w:spacing w:line="249" w:lineRule="exact"/>
              <w:ind w:left="660" w:right="-29"/>
              <w:jc w:val="left"/>
              <w:rPr>
                <w:rFonts w:ascii="宋体" w:hAnsi="宋体" w:cs="宋体" w:eastAsia="宋体" w:hint="default"/>
                <w:sz w:val="21"/>
                <w:szCs w:val="21"/>
              </w:rPr>
            </w:pPr>
            <w:r>
              <w:rPr>
                <w:rFonts w:ascii="宋体" w:hAnsi="宋体" w:cs="宋体" w:eastAsia="宋体" w:hint="default"/>
                <w:spacing w:val="-49"/>
                <w:w w:val="100"/>
                <w:sz w:val="21"/>
                <w:szCs w:val="21"/>
              </w:rPr>
              <w:t>（</w:t>
            </w:r>
            <w:r>
              <w:rPr>
                <w:rFonts w:ascii="Arial" w:hAnsi="Arial" w:cs="Arial" w:eastAsia="Arial" w:hint="default"/>
                <w:spacing w:val="-17"/>
                <w:w w:val="100"/>
                <w:sz w:val="21"/>
                <w:szCs w:val="21"/>
              </w:rPr>
              <w:t>2</w:t>
            </w:r>
            <w:r>
              <w:rPr>
                <w:rFonts w:ascii="宋体" w:hAnsi="宋体" w:cs="宋体" w:eastAsia="宋体" w:hint="default"/>
                <w:spacing w:val="-87"/>
                <w:w w:val="100"/>
                <w:sz w:val="21"/>
                <w:szCs w:val="21"/>
              </w:rPr>
              <w:t>）</w:t>
            </w:r>
            <w:r>
              <w:rPr>
                <w:rFonts w:ascii="宋体" w:hAnsi="宋体" w:cs="宋体" w:eastAsia="宋体" w:hint="default"/>
                <w:spacing w:val="-25"/>
                <w:w w:val="100"/>
                <w:sz w:val="21"/>
                <w:szCs w:val="21"/>
              </w:rPr>
              <w:t>在</w:t>
            </w:r>
            <w:r>
              <w:rPr>
                <w:rFonts w:ascii="宋体" w:hAnsi="宋体" w:cs="宋体" w:eastAsia="宋体" w:hint="default"/>
                <w:spacing w:val="-27"/>
                <w:w w:val="100"/>
                <w:sz w:val="21"/>
                <w:szCs w:val="21"/>
              </w:rPr>
              <w:t>建工程</w:t>
            </w:r>
            <w:r>
              <w:rPr>
                <w:rFonts w:ascii="宋体" w:hAnsi="宋体" w:cs="宋体" w:eastAsia="宋体" w:hint="default"/>
                <w:w w:val="100"/>
                <w:sz w:val="21"/>
                <w:szCs w:val="21"/>
              </w:rPr>
              <w:t>转</w:t>
            </w:r>
          </w:p>
          <w:p>
            <w:pPr>
              <w:pStyle w:val="TableParagraph"/>
              <w:spacing w:line="266" w:lineRule="exact"/>
              <w:ind w:left="29"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462" w:type="dxa"/>
            <w:tcBorders>
              <w:top w:val="single" w:sz="4" w:space="0" w:color="009EEA"/>
              <w:left w:val="single" w:sz="10" w:space="0" w:color="FFFFFF"/>
              <w:bottom w:val="single" w:sz="4" w:space="0" w:color="009EEA"/>
              <w:right w:val="single" w:sz="4" w:space="0" w:color="009EEA"/>
            </w:tcBorders>
          </w:tcPr>
          <w:p>
            <w:pPr>
              <w:pStyle w:val="TableParagraph"/>
              <w:spacing w:line="240" w:lineRule="auto" w:before="146"/>
              <w:ind w:right="20"/>
              <w:jc w:val="right"/>
              <w:rPr>
                <w:rFonts w:ascii="Arial Narrow" w:hAnsi="Arial Narrow" w:cs="Arial Narrow" w:eastAsia="Arial Narrow" w:hint="default"/>
                <w:sz w:val="22"/>
                <w:szCs w:val="22"/>
              </w:rPr>
            </w:pPr>
            <w:r>
              <w:rPr>
                <w:rFonts w:ascii="Arial Narrow"/>
                <w:spacing w:val="-1"/>
                <w:sz w:val="22"/>
              </w:rPr>
              <w:t>165,998,978.23</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1"/>
              <w:jc w:val="right"/>
              <w:rPr>
                <w:rFonts w:ascii="Arial Narrow" w:hAnsi="Arial Narrow" w:cs="Arial Narrow" w:eastAsia="Arial Narrow" w:hint="default"/>
                <w:sz w:val="22"/>
                <w:szCs w:val="22"/>
              </w:rPr>
            </w:pPr>
            <w:r>
              <w:rPr>
                <w:rFonts w:ascii="Arial Narrow"/>
                <w:spacing w:val="-1"/>
                <w:sz w:val="22"/>
              </w:rPr>
              <w:t>4,320,032.43</w:t>
            </w: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9"/>
              <w:jc w:val="right"/>
              <w:rPr>
                <w:rFonts w:ascii="Arial Narrow" w:hAnsi="Arial Narrow" w:cs="Arial Narrow" w:eastAsia="Arial Narrow" w:hint="default"/>
                <w:sz w:val="22"/>
                <w:szCs w:val="22"/>
              </w:rPr>
            </w:pPr>
            <w:r>
              <w:rPr>
                <w:rFonts w:ascii="Arial Narrow"/>
                <w:spacing w:val="-1"/>
                <w:sz w:val="22"/>
              </w:rPr>
              <w:t>23,100.00</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4"/>
              <w:jc w:val="right"/>
              <w:rPr>
                <w:rFonts w:ascii="Arial Narrow" w:hAnsi="Arial Narrow" w:cs="Arial Narrow" w:eastAsia="Arial Narrow" w:hint="default"/>
                <w:sz w:val="22"/>
                <w:szCs w:val="22"/>
              </w:rPr>
            </w:pPr>
            <w:r>
              <w:rPr>
                <w:rFonts w:ascii="Arial Narrow"/>
                <w:spacing w:val="-2"/>
                <w:sz w:val="22"/>
              </w:rPr>
              <w:t>170,342,110.66</w:t>
            </w:r>
          </w:p>
        </w:tc>
      </w:tr>
      <w:tr>
        <w:trPr>
          <w:trHeight w:val="356"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3</w:t>
            </w:r>
            <w:r>
              <w:rPr>
                <w:rFonts w:ascii="宋体" w:hAnsi="宋体" w:cs="宋体" w:eastAsia="宋体" w:hint="default"/>
                <w:spacing w:val="-9"/>
                <w:sz w:val="21"/>
                <w:szCs w:val="21"/>
              </w:rPr>
              <w:t>）其他</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4"/>
              <w:ind w:right="20"/>
              <w:jc w:val="right"/>
              <w:rPr>
                <w:rFonts w:ascii="Arial Narrow" w:hAnsi="Arial Narrow" w:cs="Arial Narrow" w:eastAsia="Arial Narrow" w:hint="default"/>
                <w:sz w:val="22"/>
                <w:szCs w:val="22"/>
              </w:rPr>
            </w:pPr>
            <w:r>
              <w:rPr>
                <w:rFonts w:ascii="Arial Narrow"/>
                <w:spacing w:val="-1"/>
                <w:sz w:val="22"/>
              </w:rPr>
              <w:t>7,128,500.97</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4"/>
              <w:ind w:right="21"/>
              <w:jc w:val="right"/>
              <w:rPr>
                <w:rFonts w:ascii="Arial Narrow" w:hAnsi="Arial Narrow" w:cs="Arial Narrow" w:eastAsia="Arial Narrow" w:hint="default"/>
                <w:sz w:val="22"/>
                <w:szCs w:val="22"/>
              </w:rPr>
            </w:pPr>
            <w:r>
              <w:rPr>
                <w:rFonts w:ascii="Arial Narrow"/>
                <w:spacing w:val="-1"/>
                <w:sz w:val="22"/>
              </w:rPr>
              <w:t>-649,294.00</w:t>
            </w: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4"/>
              <w:ind w:right="19"/>
              <w:jc w:val="right"/>
              <w:rPr>
                <w:rFonts w:ascii="Arial Narrow" w:hAnsi="Arial Narrow" w:cs="Arial Narrow" w:eastAsia="Arial Narrow" w:hint="default"/>
                <w:sz w:val="22"/>
                <w:szCs w:val="22"/>
              </w:rPr>
            </w:pPr>
            <w:r>
              <w:rPr>
                <w:rFonts w:ascii="Arial Narrow"/>
                <w:spacing w:val="-1"/>
                <w:sz w:val="22"/>
              </w:rPr>
              <w:t>1,213,824.84</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4"/>
              <w:ind w:right="24"/>
              <w:jc w:val="right"/>
              <w:rPr>
                <w:rFonts w:ascii="Arial Narrow" w:hAnsi="Arial Narrow" w:cs="Arial Narrow" w:eastAsia="Arial Narrow" w:hint="default"/>
                <w:sz w:val="22"/>
                <w:szCs w:val="22"/>
              </w:rPr>
            </w:pPr>
            <w:r>
              <w:rPr>
                <w:rFonts w:ascii="Arial Narrow"/>
                <w:spacing w:val="-1"/>
                <w:sz w:val="22"/>
              </w:rPr>
              <w:t>7,693,031.81</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36"/>
              <w:jc w:val="right"/>
              <w:rPr>
                <w:rFonts w:ascii="宋体" w:hAnsi="宋体" w:cs="宋体" w:eastAsia="宋体" w:hint="default"/>
                <w:sz w:val="21"/>
                <w:szCs w:val="21"/>
              </w:rPr>
            </w:pPr>
            <w:r>
              <w:rPr>
                <w:rFonts w:ascii="Arial" w:hAnsi="Arial" w:cs="Arial" w:eastAsia="Arial" w:hint="default"/>
                <w:spacing w:val="-8"/>
                <w:sz w:val="21"/>
                <w:szCs w:val="21"/>
              </w:rPr>
              <w:t>3.</w:t>
            </w:r>
            <w:r>
              <w:rPr>
                <w:rFonts w:ascii="宋体" w:hAnsi="宋体" w:cs="宋体" w:eastAsia="宋体" w:hint="default"/>
                <w:spacing w:val="-8"/>
                <w:sz w:val="21"/>
                <w:szCs w:val="21"/>
              </w:rPr>
              <w:t>本期减少金额</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202,567,747.39</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17,423,149.08</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1,714,616.53</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5,122,259.76</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226,827,772.76</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
              <w:jc w:val="right"/>
              <w:rPr>
                <w:rFonts w:ascii="宋体" w:hAnsi="宋体" w:cs="宋体" w:eastAsia="宋体" w:hint="default"/>
                <w:sz w:val="21"/>
                <w:szCs w:val="21"/>
              </w:rPr>
            </w:pPr>
            <w:r>
              <w:rPr>
                <w:rFonts w:ascii="宋体" w:hAnsi="宋体" w:cs="宋体" w:eastAsia="宋体" w:hint="default"/>
                <w:spacing w:val="-63"/>
                <w:w w:val="100"/>
                <w:sz w:val="21"/>
                <w:szCs w:val="21"/>
              </w:rPr>
              <w:t>（</w:t>
            </w:r>
            <w:r>
              <w:rPr>
                <w:rFonts w:ascii="Arial" w:hAnsi="Arial" w:cs="Arial" w:eastAsia="Arial" w:hint="default"/>
                <w:spacing w:val="-32"/>
                <w:w w:val="100"/>
                <w:sz w:val="21"/>
                <w:szCs w:val="21"/>
              </w:rPr>
              <w:t>1</w:t>
            </w:r>
            <w:r>
              <w:rPr>
                <w:rFonts w:ascii="宋体" w:hAnsi="宋体" w:cs="宋体" w:eastAsia="宋体" w:hint="default"/>
                <w:spacing w:val="-101"/>
                <w:w w:val="100"/>
                <w:sz w:val="21"/>
                <w:szCs w:val="21"/>
              </w:rPr>
              <w:t>）</w:t>
            </w:r>
            <w:r>
              <w:rPr>
                <w:rFonts w:ascii="宋体" w:hAnsi="宋体" w:cs="宋体" w:eastAsia="宋体" w:hint="default"/>
                <w:spacing w:val="-20"/>
                <w:w w:val="100"/>
                <w:sz w:val="21"/>
                <w:szCs w:val="21"/>
              </w:rPr>
              <w:t>处置</w:t>
            </w:r>
            <w:r>
              <w:rPr>
                <w:rFonts w:ascii="宋体" w:hAnsi="宋体" w:cs="宋体" w:eastAsia="宋体" w:hint="default"/>
                <w:spacing w:val="-22"/>
                <w:w w:val="100"/>
                <w:sz w:val="21"/>
                <w:szCs w:val="21"/>
              </w:rPr>
              <w:t>或报</w:t>
            </w:r>
            <w:r>
              <w:rPr>
                <w:rFonts w:ascii="宋体" w:hAnsi="宋体" w:cs="宋体" w:eastAsia="宋体" w:hint="default"/>
                <w:w w:val="100"/>
                <w:sz w:val="21"/>
                <w:szCs w:val="21"/>
              </w:rPr>
              <w:t>废</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191,509,303.45</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15,504,563.68</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1,714,616.53</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3,959,470.87</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212,687,954.53</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2</w:t>
            </w:r>
            <w:r>
              <w:rPr>
                <w:rFonts w:ascii="宋体" w:hAnsi="宋体" w:cs="宋体" w:eastAsia="宋体" w:hint="default"/>
                <w:spacing w:val="-9"/>
                <w:sz w:val="21"/>
                <w:szCs w:val="21"/>
              </w:rPr>
              <w:t>）其他</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2"/>
                <w:sz w:val="22"/>
              </w:rPr>
              <w:t>11,058,443.94</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1"/>
              <w:jc w:val="right"/>
              <w:rPr>
                <w:rFonts w:ascii="Arial Narrow" w:hAnsi="Arial Narrow" w:cs="Arial Narrow" w:eastAsia="Arial Narrow" w:hint="default"/>
                <w:sz w:val="22"/>
                <w:szCs w:val="22"/>
              </w:rPr>
            </w:pPr>
            <w:r>
              <w:rPr>
                <w:rFonts w:ascii="Arial Narrow"/>
                <w:spacing w:val="-1"/>
                <w:sz w:val="22"/>
              </w:rPr>
              <w:t>1,918,585.40</w:t>
            </w: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1,162,788.89</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14,139,818.23</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449" w:right="0"/>
              <w:jc w:val="left"/>
              <w:rPr>
                <w:rFonts w:ascii="宋体" w:hAnsi="宋体" w:cs="宋体" w:eastAsia="宋体" w:hint="default"/>
                <w:sz w:val="21"/>
                <w:szCs w:val="21"/>
              </w:rPr>
            </w:pPr>
            <w:r>
              <w:rPr>
                <w:rFonts w:ascii="Arial" w:hAnsi="Arial" w:cs="Arial" w:eastAsia="Arial" w:hint="default"/>
                <w:spacing w:val="-9"/>
                <w:sz w:val="21"/>
                <w:szCs w:val="21"/>
              </w:rPr>
              <w:t>4.</w:t>
            </w:r>
            <w:r>
              <w:rPr>
                <w:rFonts w:ascii="宋体" w:hAnsi="宋体" w:cs="宋体" w:eastAsia="宋体" w:hint="default"/>
                <w:spacing w:val="-9"/>
                <w:sz w:val="21"/>
                <w:szCs w:val="21"/>
              </w:rPr>
              <w:t>期末余额</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4,990,054,647.57</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1,369,146,422.01</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36,663,284.55</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122,843,054.12</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6,518,707,408.25</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pacing w:val="-10"/>
                <w:sz w:val="21"/>
                <w:szCs w:val="21"/>
              </w:rPr>
              <w:t>二、累计折旧</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449" w:right="0"/>
              <w:jc w:val="left"/>
              <w:rPr>
                <w:rFonts w:ascii="宋体" w:hAnsi="宋体" w:cs="宋体" w:eastAsia="宋体" w:hint="default"/>
                <w:sz w:val="21"/>
                <w:szCs w:val="21"/>
              </w:rPr>
            </w:pPr>
            <w:r>
              <w:rPr>
                <w:rFonts w:ascii="Arial" w:hAnsi="Arial" w:cs="Arial" w:eastAsia="Arial" w:hint="default"/>
                <w:spacing w:val="-9"/>
                <w:sz w:val="21"/>
                <w:szCs w:val="21"/>
              </w:rPr>
              <w:t>1.</w:t>
            </w:r>
            <w:r>
              <w:rPr>
                <w:rFonts w:ascii="宋体" w:hAnsi="宋体" w:cs="宋体" w:eastAsia="宋体" w:hint="default"/>
                <w:spacing w:val="-9"/>
                <w:sz w:val="21"/>
                <w:szCs w:val="21"/>
              </w:rPr>
              <w:t>期初余额</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1,957,837,643.24</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1"/>
              <w:jc w:val="right"/>
              <w:rPr>
                <w:rFonts w:ascii="Arial Narrow" w:hAnsi="Arial Narrow" w:cs="Arial Narrow" w:eastAsia="Arial Narrow" w:hint="default"/>
                <w:sz w:val="22"/>
                <w:szCs w:val="22"/>
              </w:rPr>
            </w:pPr>
            <w:r>
              <w:rPr>
                <w:rFonts w:ascii="Arial Narrow"/>
                <w:spacing w:val="-1"/>
                <w:sz w:val="22"/>
              </w:rPr>
              <w:t>842,264,530.40</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23,736,052.38</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90,633,205.14</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2,914,471,431.16</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41"/>
              <w:jc w:val="right"/>
              <w:rPr>
                <w:rFonts w:ascii="宋体" w:hAnsi="宋体" w:cs="宋体" w:eastAsia="宋体" w:hint="default"/>
                <w:sz w:val="21"/>
                <w:szCs w:val="21"/>
              </w:rPr>
            </w:pPr>
            <w:r>
              <w:rPr>
                <w:rFonts w:ascii="Arial" w:hAnsi="Arial" w:cs="Arial" w:eastAsia="Arial" w:hint="default"/>
                <w:spacing w:val="-8"/>
                <w:sz w:val="21"/>
                <w:szCs w:val="21"/>
              </w:rPr>
              <w:t>2.</w:t>
            </w:r>
            <w:r>
              <w:rPr>
                <w:rFonts w:ascii="宋体" w:hAnsi="宋体" w:cs="宋体" w:eastAsia="宋体" w:hint="default"/>
                <w:spacing w:val="-8"/>
                <w:sz w:val="21"/>
                <w:szCs w:val="21"/>
              </w:rPr>
              <w:t>本期增加金额</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174,235,390.37</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40,323,233.73</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2,441,232.51</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5,415,708.43</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222,415,565.04</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1</w:t>
            </w:r>
            <w:r>
              <w:rPr>
                <w:rFonts w:ascii="宋体" w:hAnsi="宋体" w:cs="宋体" w:eastAsia="宋体" w:hint="default"/>
                <w:spacing w:val="-9"/>
                <w:sz w:val="21"/>
                <w:szCs w:val="21"/>
              </w:rPr>
              <w:t>）计提</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174,235,390.37</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40,323,233.73</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2,441,232.51</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5,415,708.43</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222,415,565.04</w:t>
            </w:r>
          </w:p>
        </w:tc>
      </w:tr>
      <w:tr>
        <w:trPr>
          <w:trHeight w:val="356"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41"/>
              <w:jc w:val="right"/>
              <w:rPr>
                <w:rFonts w:ascii="宋体" w:hAnsi="宋体" w:cs="宋体" w:eastAsia="宋体" w:hint="default"/>
                <w:sz w:val="21"/>
                <w:szCs w:val="21"/>
              </w:rPr>
            </w:pPr>
            <w:r>
              <w:rPr>
                <w:rFonts w:ascii="Arial" w:hAnsi="Arial" w:cs="Arial" w:eastAsia="Arial" w:hint="default"/>
                <w:spacing w:val="-8"/>
                <w:sz w:val="21"/>
                <w:szCs w:val="21"/>
              </w:rPr>
              <w:t>3.</w:t>
            </w:r>
            <w:r>
              <w:rPr>
                <w:rFonts w:ascii="宋体" w:hAnsi="宋体" w:cs="宋体" w:eastAsia="宋体" w:hint="default"/>
                <w:spacing w:val="-8"/>
                <w:sz w:val="21"/>
                <w:szCs w:val="21"/>
              </w:rPr>
              <w:t>本期减少金额</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131,813,860.33</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2"/>
              <w:jc w:val="right"/>
              <w:rPr>
                <w:rFonts w:ascii="Arial Narrow" w:hAnsi="Arial Narrow" w:cs="Arial Narrow" w:eastAsia="Arial Narrow" w:hint="default"/>
                <w:sz w:val="22"/>
                <w:szCs w:val="22"/>
              </w:rPr>
            </w:pPr>
            <w:r>
              <w:rPr>
                <w:rFonts w:ascii="Arial Narrow"/>
                <w:spacing w:val="-2"/>
                <w:sz w:val="22"/>
              </w:rPr>
              <w:t>11,705,417.41</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1,760,087.05</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3,968,637.59</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149,248,002.38</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
              <w:jc w:val="right"/>
              <w:rPr>
                <w:rFonts w:ascii="宋体" w:hAnsi="宋体" w:cs="宋体" w:eastAsia="宋体" w:hint="default"/>
                <w:sz w:val="21"/>
                <w:szCs w:val="21"/>
              </w:rPr>
            </w:pPr>
            <w:r>
              <w:rPr>
                <w:rFonts w:ascii="宋体" w:hAnsi="宋体" w:cs="宋体" w:eastAsia="宋体" w:hint="default"/>
                <w:spacing w:val="-63"/>
                <w:w w:val="100"/>
                <w:sz w:val="21"/>
                <w:szCs w:val="21"/>
              </w:rPr>
              <w:t>（</w:t>
            </w:r>
            <w:r>
              <w:rPr>
                <w:rFonts w:ascii="Arial" w:hAnsi="Arial" w:cs="Arial" w:eastAsia="Arial" w:hint="default"/>
                <w:spacing w:val="-32"/>
                <w:w w:val="100"/>
                <w:sz w:val="21"/>
                <w:szCs w:val="21"/>
              </w:rPr>
              <w:t>1</w:t>
            </w:r>
            <w:r>
              <w:rPr>
                <w:rFonts w:ascii="宋体" w:hAnsi="宋体" w:cs="宋体" w:eastAsia="宋体" w:hint="default"/>
                <w:spacing w:val="-101"/>
                <w:w w:val="100"/>
                <w:sz w:val="21"/>
                <w:szCs w:val="21"/>
              </w:rPr>
              <w:t>）</w:t>
            </w:r>
            <w:r>
              <w:rPr>
                <w:rFonts w:ascii="宋体" w:hAnsi="宋体" w:cs="宋体" w:eastAsia="宋体" w:hint="default"/>
                <w:spacing w:val="-20"/>
                <w:w w:val="100"/>
                <w:sz w:val="21"/>
                <w:szCs w:val="21"/>
              </w:rPr>
              <w:t>处置</w:t>
            </w:r>
            <w:r>
              <w:rPr>
                <w:rFonts w:ascii="宋体" w:hAnsi="宋体" w:cs="宋体" w:eastAsia="宋体" w:hint="default"/>
                <w:spacing w:val="-22"/>
                <w:w w:val="100"/>
                <w:sz w:val="21"/>
                <w:szCs w:val="21"/>
              </w:rPr>
              <w:t>或报</w:t>
            </w:r>
            <w:r>
              <w:rPr>
                <w:rFonts w:ascii="宋体" w:hAnsi="宋体" w:cs="宋体" w:eastAsia="宋体" w:hint="default"/>
                <w:w w:val="100"/>
                <w:sz w:val="21"/>
                <w:szCs w:val="21"/>
              </w:rPr>
              <w:t>废</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125,457,317.80</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2"/>
                <w:sz w:val="22"/>
              </w:rPr>
              <w:t>11,339,289.01</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1,499,573.92</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3,730,405.66</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142,026,586.39</w:t>
            </w:r>
          </w:p>
        </w:tc>
      </w:tr>
    </w:tbl>
    <w:p>
      <w:pPr>
        <w:spacing w:after="0" w:line="240" w:lineRule="auto"/>
        <w:jc w:val="right"/>
        <w:rPr>
          <w:rFonts w:ascii="Arial Narrow" w:hAnsi="Arial Narrow" w:cs="Arial Narrow" w:eastAsia="Arial Narrow" w:hint="default"/>
          <w:sz w:val="22"/>
          <w:szCs w:val="22"/>
        </w:rPr>
        <w:sectPr>
          <w:type w:val="continuous"/>
          <w:pgSz w:w="11910" w:h="16840"/>
          <w:pgMar w:top="1120" w:bottom="1380" w:left="1020" w:right="1520"/>
        </w:sectPr>
      </w:pPr>
    </w:p>
    <w:p>
      <w:pPr>
        <w:spacing w:line="240" w:lineRule="auto" w:before="0"/>
        <w:rPr>
          <w:rFonts w:ascii="宋体" w:hAnsi="宋体" w:cs="宋体" w:eastAsia="宋体" w:hint="default"/>
          <w:sz w:val="24"/>
          <w:szCs w:val="24"/>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981;height:2" coordorigin="10,10" coordsize="1981,2">
              <v:shape style="position:absolute;left:10;top:10;width:1981;height:2" coordorigin="10,10" coordsize="1981,0" path="m10,10l1990,10e" filled="false" stroked="true" strokeweight=".96pt" strokecolor="#009eea">
                <v:path arrowok="t"/>
              </v:shape>
            </v:group>
            <v:group style="position:absolute;left:1990;top:10;width:58;height:2" coordorigin="1990,10" coordsize="58,2">
              <v:shape style="position:absolute;left:1990;top:10;width:58;height:2" coordorigin="1990,10" coordsize="58,0" path="m1990,10l2048,10e" filled="false" stroked="true" strokeweight=".96pt" strokecolor="#009eea">
                <v:path arrowok="t"/>
              </v:shape>
            </v:group>
            <v:group style="position:absolute;left:2048;top:10;width:1405;height:2" coordorigin="2048,10" coordsize="1405,2">
              <v:shape style="position:absolute;left:2048;top:10;width:1405;height:2" coordorigin="2048,10" coordsize="1405,0" path="m2048,10l3452,10e" filled="false" stroked="true" strokeweight=".96pt" strokecolor="#009eea">
                <v:path arrowok="t"/>
              </v:shape>
            </v:group>
            <v:group style="position:absolute;left:3452;top:10;width:58;height:2" coordorigin="3452,10" coordsize="58,2">
              <v:shape style="position:absolute;left:3452;top:10;width:58;height:2" coordorigin="3452,10" coordsize="58,0" path="m3452,10l3510,10e" filled="false" stroked="true" strokeweight=".96pt" strokecolor="#009eea">
                <v:path arrowok="t"/>
              </v:shape>
            </v:group>
            <v:group style="position:absolute;left:3510;top:10;width:1404;height:2" coordorigin="3510,10" coordsize="1404,2">
              <v:shape style="position:absolute;left:3510;top:10;width:1404;height:2" coordorigin="3510,10" coordsize="1404,0" path="m3510,10l4914,10e" filled="false" stroked="true" strokeweight=".96pt" strokecolor="#009eea">
                <v:path arrowok="t"/>
              </v:shape>
            </v:group>
            <v:group style="position:absolute;left:4914;top:10;width:58;height:2" coordorigin="4914,10" coordsize="58,2">
              <v:shape style="position:absolute;left:4914;top:10;width:58;height:2" coordorigin="4914,10" coordsize="58,0" path="m4914,10l4971,10e" filled="false" stroked="true" strokeweight=".96pt" strokecolor="#009eea">
                <v:path arrowok="t"/>
              </v:shape>
            </v:group>
            <v:group style="position:absolute;left:4971;top:10;width:1153;height:2" coordorigin="4971,10" coordsize="1153,2">
              <v:shape style="position:absolute;left:4971;top:10;width:1153;height:2" coordorigin="4971,10" coordsize="1153,0" path="m4971,10l6124,10e" filled="false" stroked="true" strokeweight=".96pt" strokecolor="#009eea">
                <v:path arrowok="t"/>
              </v:shape>
            </v:group>
            <v:group style="position:absolute;left:6124;top:10;width:58;height:2" coordorigin="6124,10" coordsize="58,2">
              <v:shape style="position:absolute;left:6124;top:10;width:58;height:2" coordorigin="6124,10" coordsize="58,0" path="m6124,10l6181,10e" filled="false" stroked="true" strokeweight=".96pt" strokecolor="#009eea">
                <v:path arrowok="t"/>
              </v:shape>
            </v:group>
            <v:group style="position:absolute;left:6181;top:10;width:1253;height:2" coordorigin="6181,10" coordsize="1253,2">
              <v:shape style="position:absolute;left:6181;top:10;width:1253;height:2" coordorigin="6181,10" coordsize="1253,0" path="m6181,10l7434,10e" filled="false" stroked="true" strokeweight=".96pt" strokecolor="#009eea">
                <v:path arrowok="t"/>
              </v:shape>
            </v:group>
            <v:group style="position:absolute;left:7434;top:10;width:58;height:2" coordorigin="7434,10" coordsize="58,2">
              <v:shape style="position:absolute;left:7434;top:10;width:58;height:2" coordorigin="7434,10" coordsize="58,0" path="m7434,10l7492,10e" filled="false" stroked="true" strokeweight=".96pt" strokecolor="#009eea">
                <v:path arrowok="t"/>
              </v:shape>
            </v:group>
            <v:group style="position:absolute;left:7492;top:10;width:1410;height:2" coordorigin="7492,10" coordsize="1410,2">
              <v:shape style="position:absolute;left:7492;top:10;width:1410;height:2" coordorigin="7492,10" coordsize="1410,0" path="m7492,10l8901,10e" filled="false" stroked="true" strokeweight=".96pt" strokecolor="#009eea">
                <v:path arrowok="t"/>
              </v:shape>
            </v:group>
          </v:group>
        </w:pict>
      </w:r>
      <w:r>
        <w:rPr>
          <w:rFonts w:ascii="宋体" w:hAnsi="宋体" w:cs="宋体" w:eastAsia="宋体" w:hint="default"/>
          <w:sz w:val="2"/>
          <w:szCs w:val="2"/>
        </w:rPr>
      </w:r>
    </w:p>
    <w:tbl>
      <w:tblPr>
        <w:tblW w:w="0" w:type="auto"/>
        <w:jc w:val="left"/>
        <w:tblInd w:w="199" w:type="dxa"/>
        <w:tblLayout w:type="fixed"/>
        <w:tblCellMar>
          <w:top w:w="0" w:type="dxa"/>
          <w:left w:w="0" w:type="dxa"/>
          <w:bottom w:w="0" w:type="dxa"/>
          <w:right w:w="0" w:type="dxa"/>
        </w:tblCellMar>
        <w:tblLook w:val="01E0"/>
      </w:tblPr>
      <w:tblGrid>
        <w:gridCol w:w="1985"/>
        <w:gridCol w:w="1462"/>
        <w:gridCol w:w="1462"/>
        <w:gridCol w:w="1210"/>
        <w:gridCol w:w="1310"/>
        <w:gridCol w:w="1462"/>
      </w:tblGrid>
      <w:tr>
        <w:trPr>
          <w:trHeight w:val="363" w:hRule="exact"/>
        </w:trPr>
        <w:tc>
          <w:tcPr>
            <w:tcW w:w="198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2</w:t>
            </w:r>
            <w:r>
              <w:rPr>
                <w:rFonts w:ascii="宋体" w:hAnsi="宋体" w:cs="宋体" w:eastAsia="宋体" w:hint="default"/>
                <w:spacing w:val="-9"/>
                <w:sz w:val="21"/>
                <w:szCs w:val="21"/>
              </w:rPr>
              <w:t>）其他</w:t>
            </w:r>
            <w:r>
              <w:rPr>
                <w:rFonts w:ascii="宋体" w:hAnsi="宋体" w:cs="宋体" w:eastAsia="宋体" w:hint="default"/>
                <w:sz w:val="21"/>
                <w:szCs w:val="21"/>
              </w:rPr>
            </w:r>
          </w:p>
        </w:tc>
        <w:tc>
          <w:tcPr>
            <w:tcW w:w="146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6,356,542.53</w:t>
            </w:r>
          </w:p>
        </w:tc>
        <w:tc>
          <w:tcPr>
            <w:tcW w:w="146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366,128.40</w:t>
            </w:r>
          </w:p>
        </w:tc>
        <w:tc>
          <w:tcPr>
            <w:tcW w:w="121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260,513.13</w:t>
            </w:r>
          </w:p>
        </w:tc>
        <w:tc>
          <w:tcPr>
            <w:tcW w:w="131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238,231.93</w:t>
            </w:r>
          </w:p>
        </w:tc>
        <w:tc>
          <w:tcPr>
            <w:tcW w:w="146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7,221,415.99</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449" w:right="0"/>
              <w:jc w:val="left"/>
              <w:rPr>
                <w:rFonts w:ascii="宋体" w:hAnsi="宋体" w:cs="宋体" w:eastAsia="宋体" w:hint="default"/>
                <w:sz w:val="21"/>
                <w:szCs w:val="21"/>
              </w:rPr>
            </w:pPr>
            <w:r>
              <w:rPr>
                <w:rFonts w:ascii="Arial" w:hAnsi="Arial" w:cs="Arial" w:eastAsia="Arial" w:hint="default"/>
                <w:spacing w:val="-9"/>
                <w:sz w:val="21"/>
                <w:szCs w:val="21"/>
              </w:rPr>
              <w:t>4.</w:t>
            </w:r>
            <w:r>
              <w:rPr>
                <w:rFonts w:ascii="宋体" w:hAnsi="宋体" w:cs="宋体" w:eastAsia="宋体" w:hint="default"/>
                <w:spacing w:val="-9"/>
                <w:sz w:val="21"/>
                <w:szCs w:val="21"/>
              </w:rPr>
              <w:t>期末余额</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2,000,259,173.28</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870,882,346.72</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24,417,197.84</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92,080,275.98</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2,987,638,993.82</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pacing w:val="-10"/>
                <w:sz w:val="21"/>
                <w:szCs w:val="21"/>
              </w:rPr>
              <w:t>三、减值准备</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449" w:right="0"/>
              <w:jc w:val="left"/>
              <w:rPr>
                <w:rFonts w:ascii="宋体" w:hAnsi="宋体" w:cs="宋体" w:eastAsia="宋体" w:hint="default"/>
                <w:sz w:val="21"/>
                <w:szCs w:val="21"/>
              </w:rPr>
            </w:pPr>
            <w:r>
              <w:rPr>
                <w:rFonts w:ascii="Arial" w:hAnsi="Arial" w:cs="Arial" w:eastAsia="Arial" w:hint="default"/>
                <w:spacing w:val="-9"/>
                <w:sz w:val="21"/>
                <w:szCs w:val="21"/>
              </w:rPr>
              <w:t>1.</w:t>
            </w:r>
            <w:r>
              <w:rPr>
                <w:rFonts w:ascii="宋体" w:hAnsi="宋体" w:cs="宋体" w:eastAsia="宋体" w:hint="default"/>
                <w:spacing w:val="-9"/>
                <w:sz w:val="21"/>
                <w:szCs w:val="21"/>
              </w:rPr>
              <w:t>期初余额</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99,995,335.47</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1"/>
              <w:jc w:val="right"/>
              <w:rPr>
                <w:rFonts w:ascii="Arial Narrow" w:hAnsi="Arial Narrow" w:cs="Arial Narrow" w:eastAsia="Arial Narrow" w:hint="default"/>
                <w:sz w:val="22"/>
                <w:szCs w:val="22"/>
              </w:rPr>
            </w:pPr>
            <w:r>
              <w:rPr>
                <w:rFonts w:ascii="Arial Narrow"/>
                <w:spacing w:val="-1"/>
                <w:sz w:val="22"/>
              </w:rPr>
              <w:t>244,357,303.23</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2,159,222.52</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402,054.92</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346,913,916.14</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41"/>
              <w:jc w:val="right"/>
              <w:rPr>
                <w:rFonts w:ascii="宋体" w:hAnsi="宋体" w:cs="宋体" w:eastAsia="宋体" w:hint="default"/>
                <w:sz w:val="21"/>
                <w:szCs w:val="21"/>
              </w:rPr>
            </w:pPr>
            <w:r>
              <w:rPr>
                <w:rFonts w:ascii="Arial" w:hAnsi="Arial" w:cs="Arial" w:eastAsia="Arial" w:hint="default"/>
                <w:spacing w:val="-8"/>
                <w:sz w:val="21"/>
                <w:szCs w:val="21"/>
              </w:rPr>
              <w:t>2.</w:t>
            </w:r>
            <w:r>
              <w:rPr>
                <w:rFonts w:ascii="宋体" w:hAnsi="宋体" w:cs="宋体" w:eastAsia="宋体" w:hint="default"/>
                <w:spacing w:val="-8"/>
                <w:sz w:val="21"/>
                <w:szCs w:val="21"/>
              </w:rPr>
              <w:t>本期增加金额</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732,286.80</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1"/>
                <w:sz w:val="22"/>
              </w:rPr>
              <w:t>17,486.12</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55,538.47</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8,649.60</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813,960.99</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1</w:t>
            </w:r>
            <w:r>
              <w:rPr>
                <w:rFonts w:ascii="宋体" w:hAnsi="宋体" w:cs="宋体" w:eastAsia="宋体" w:hint="default"/>
                <w:spacing w:val="-9"/>
                <w:sz w:val="21"/>
                <w:szCs w:val="21"/>
              </w:rPr>
              <w:t>）计提</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732,286.80</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2"/>
              <w:jc w:val="right"/>
              <w:rPr>
                <w:rFonts w:ascii="Arial Narrow" w:hAnsi="Arial Narrow" w:cs="Arial Narrow" w:eastAsia="Arial Narrow" w:hint="default"/>
                <w:sz w:val="22"/>
                <w:szCs w:val="22"/>
              </w:rPr>
            </w:pPr>
            <w:r>
              <w:rPr>
                <w:rFonts w:ascii="Arial Narrow"/>
                <w:spacing w:val="-1"/>
                <w:sz w:val="22"/>
              </w:rPr>
              <w:t>17,486.12</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55,538.47</w:t>
            </w: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2"/>
                <w:sz w:val="22"/>
              </w:rPr>
              <w:t>805,311.39</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2</w:t>
            </w:r>
            <w:r>
              <w:rPr>
                <w:rFonts w:ascii="宋体" w:hAnsi="宋体" w:cs="宋体" w:eastAsia="宋体" w:hint="default"/>
                <w:spacing w:val="-9"/>
                <w:sz w:val="21"/>
                <w:szCs w:val="21"/>
              </w:rPr>
              <w:t>）其他</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z w:val="22"/>
              </w:rPr>
              <w:t>8,649.60</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z w:val="22"/>
              </w:rPr>
              <w:t>8,649.60</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41"/>
              <w:jc w:val="right"/>
              <w:rPr>
                <w:rFonts w:ascii="宋体" w:hAnsi="宋体" w:cs="宋体" w:eastAsia="宋体" w:hint="default"/>
                <w:sz w:val="21"/>
                <w:szCs w:val="21"/>
              </w:rPr>
            </w:pPr>
            <w:r>
              <w:rPr>
                <w:rFonts w:ascii="Arial" w:hAnsi="Arial" w:cs="Arial" w:eastAsia="Arial" w:hint="default"/>
                <w:spacing w:val="-8"/>
                <w:sz w:val="21"/>
                <w:szCs w:val="21"/>
              </w:rPr>
              <w:t>3.</w:t>
            </w:r>
            <w:r>
              <w:rPr>
                <w:rFonts w:ascii="宋体" w:hAnsi="宋体" w:cs="宋体" w:eastAsia="宋体" w:hint="default"/>
                <w:spacing w:val="-8"/>
                <w:sz w:val="21"/>
                <w:szCs w:val="21"/>
              </w:rPr>
              <w:t>本期减少金额</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1,091,922.91</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520,720.18</w:t>
            </w: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1,612,643.09</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
              <w:jc w:val="right"/>
              <w:rPr>
                <w:rFonts w:ascii="宋体" w:hAnsi="宋体" w:cs="宋体" w:eastAsia="宋体" w:hint="default"/>
                <w:sz w:val="21"/>
                <w:szCs w:val="21"/>
              </w:rPr>
            </w:pPr>
            <w:r>
              <w:rPr>
                <w:rFonts w:ascii="宋体" w:hAnsi="宋体" w:cs="宋体" w:eastAsia="宋体" w:hint="default"/>
                <w:spacing w:val="-63"/>
                <w:w w:val="100"/>
                <w:sz w:val="21"/>
                <w:szCs w:val="21"/>
              </w:rPr>
              <w:t>（</w:t>
            </w:r>
            <w:r>
              <w:rPr>
                <w:rFonts w:ascii="Arial" w:hAnsi="Arial" w:cs="Arial" w:eastAsia="Arial" w:hint="default"/>
                <w:spacing w:val="-32"/>
                <w:w w:val="100"/>
                <w:sz w:val="21"/>
                <w:szCs w:val="21"/>
              </w:rPr>
              <w:t>1</w:t>
            </w:r>
            <w:r>
              <w:rPr>
                <w:rFonts w:ascii="宋体" w:hAnsi="宋体" w:cs="宋体" w:eastAsia="宋体" w:hint="default"/>
                <w:spacing w:val="-101"/>
                <w:w w:val="100"/>
                <w:sz w:val="21"/>
                <w:szCs w:val="21"/>
              </w:rPr>
              <w:t>）</w:t>
            </w:r>
            <w:r>
              <w:rPr>
                <w:rFonts w:ascii="宋体" w:hAnsi="宋体" w:cs="宋体" w:eastAsia="宋体" w:hint="default"/>
                <w:spacing w:val="-20"/>
                <w:w w:val="100"/>
                <w:sz w:val="21"/>
                <w:szCs w:val="21"/>
              </w:rPr>
              <w:t>处置</w:t>
            </w:r>
            <w:r>
              <w:rPr>
                <w:rFonts w:ascii="宋体" w:hAnsi="宋体" w:cs="宋体" w:eastAsia="宋体" w:hint="default"/>
                <w:spacing w:val="-22"/>
                <w:w w:val="100"/>
                <w:sz w:val="21"/>
                <w:szCs w:val="21"/>
              </w:rPr>
              <w:t>或报</w:t>
            </w:r>
            <w:r>
              <w:rPr>
                <w:rFonts w:ascii="宋体" w:hAnsi="宋体" w:cs="宋体" w:eastAsia="宋体" w:hint="default"/>
                <w:w w:val="100"/>
                <w:sz w:val="21"/>
                <w:szCs w:val="21"/>
              </w:rPr>
              <w:t>废</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1,091,922.91</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1"/>
              <w:jc w:val="right"/>
              <w:rPr>
                <w:rFonts w:ascii="Arial Narrow" w:hAnsi="Arial Narrow" w:cs="Arial Narrow" w:eastAsia="Arial Narrow" w:hint="default"/>
                <w:sz w:val="22"/>
                <w:szCs w:val="22"/>
              </w:rPr>
            </w:pPr>
            <w:r>
              <w:rPr>
                <w:rFonts w:ascii="Arial Narrow"/>
                <w:spacing w:val="-1"/>
                <w:sz w:val="22"/>
              </w:rPr>
              <w:t>182,418.62</w:t>
            </w: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1,274,341.53</w:t>
            </w:r>
          </w:p>
        </w:tc>
      </w:tr>
      <w:tr>
        <w:trPr>
          <w:trHeight w:val="356"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Arial" w:hAnsi="Arial" w:cs="Arial" w:eastAsia="Arial" w:hint="default"/>
                <w:spacing w:val="-9"/>
                <w:sz w:val="21"/>
                <w:szCs w:val="21"/>
              </w:rPr>
              <w:t>2</w:t>
            </w:r>
            <w:r>
              <w:rPr>
                <w:rFonts w:ascii="宋体" w:hAnsi="宋体" w:cs="宋体" w:eastAsia="宋体" w:hint="default"/>
                <w:spacing w:val="-9"/>
                <w:sz w:val="21"/>
                <w:szCs w:val="21"/>
              </w:rPr>
              <w:t>）其他</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4"/>
              <w:ind w:right="21"/>
              <w:jc w:val="right"/>
              <w:rPr>
                <w:rFonts w:ascii="Arial Narrow" w:hAnsi="Arial Narrow" w:cs="Arial Narrow" w:eastAsia="Arial Narrow" w:hint="default"/>
                <w:sz w:val="22"/>
                <w:szCs w:val="22"/>
              </w:rPr>
            </w:pPr>
            <w:r>
              <w:rPr>
                <w:rFonts w:ascii="Arial Narrow"/>
                <w:spacing w:val="-1"/>
                <w:sz w:val="22"/>
              </w:rPr>
              <w:t>338,301.56</w:t>
            </w: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4"/>
              <w:ind w:right="24"/>
              <w:jc w:val="right"/>
              <w:rPr>
                <w:rFonts w:ascii="Arial Narrow" w:hAnsi="Arial Narrow" w:cs="Arial Narrow" w:eastAsia="Arial Narrow" w:hint="default"/>
                <w:sz w:val="22"/>
                <w:szCs w:val="22"/>
              </w:rPr>
            </w:pPr>
            <w:r>
              <w:rPr>
                <w:rFonts w:ascii="Arial Narrow"/>
                <w:spacing w:val="-1"/>
                <w:sz w:val="22"/>
              </w:rPr>
              <w:t>338,301.56</w:t>
            </w:r>
          </w:p>
        </w:tc>
      </w:tr>
      <w:tr>
        <w:trPr>
          <w:trHeight w:val="358"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449" w:right="0"/>
              <w:jc w:val="left"/>
              <w:rPr>
                <w:rFonts w:ascii="宋体" w:hAnsi="宋体" w:cs="宋体" w:eastAsia="宋体" w:hint="default"/>
                <w:sz w:val="21"/>
                <w:szCs w:val="21"/>
              </w:rPr>
            </w:pPr>
            <w:r>
              <w:rPr>
                <w:rFonts w:ascii="Arial" w:hAnsi="Arial" w:cs="Arial" w:eastAsia="Arial" w:hint="default"/>
                <w:spacing w:val="-9"/>
                <w:sz w:val="21"/>
                <w:szCs w:val="21"/>
              </w:rPr>
              <w:t>4.</w:t>
            </w:r>
            <w:r>
              <w:rPr>
                <w:rFonts w:ascii="宋体" w:hAnsi="宋体" w:cs="宋体" w:eastAsia="宋体" w:hint="default"/>
                <w:spacing w:val="-9"/>
                <w:sz w:val="21"/>
                <w:szCs w:val="21"/>
              </w:rPr>
              <w:t>期末余额</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99,635,699.36</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243,854,069.17</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2,214,760.99</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410,704.52</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5"/>
              <w:jc w:val="right"/>
              <w:rPr>
                <w:rFonts w:ascii="Arial Narrow" w:hAnsi="Arial Narrow" w:cs="Arial Narrow" w:eastAsia="Arial Narrow" w:hint="default"/>
                <w:sz w:val="22"/>
                <w:szCs w:val="22"/>
              </w:rPr>
            </w:pPr>
            <w:r>
              <w:rPr>
                <w:rFonts w:ascii="Arial Narrow"/>
                <w:spacing w:val="-2"/>
                <w:sz w:val="22"/>
              </w:rPr>
              <w:t>346,115,234.04</w:t>
            </w: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pacing w:val="-10"/>
                <w:sz w:val="21"/>
                <w:szCs w:val="21"/>
              </w:rPr>
              <w:t>四、账面价值</w:t>
            </w:r>
            <w:r>
              <w:rPr>
                <w:rFonts w:ascii="宋体" w:hAnsi="宋体" w:cs="宋体" w:eastAsia="宋体" w:hint="default"/>
                <w:sz w:val="21"/>
                <w:szCs w:val="21"/>
              </w:rPr>
            </w:r>
          </w:p>
        </w:tc>
        <w:tc>
          <w:tcPr>
            <w:tcW w:w="1462"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
        </w:tc>
        <w:tc>
          <w:tcPr>
            <w:tcW w:w="1210"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41"/>
              <w:jc w:val="right"/>
              <w:rPr>
                <w:rFonts w:ascii="宋体" w:hAnsi="宋体" w:cs="宋体" w:eastAsia="宋体" w:hint="default"/>
                <w:sz w:val="21"/>
                <w:szCs w:val="21"/>
              </w:rPr>
            </w:pPr>
            <w:r>
              <w:rPr>
                <w:rFonts w:ascii="Arial" w:hAnsi="Arial" w:cs="Arial" w:eastAsia="Arial" w:hint="default"/>
                <w:spacing w:val="-8"/>
                <w:sz w:val="21"/>
                <w:szCs w:val="21"/>
              </w:rPr>
              <w:t>1.</w:t>
            </w:r>
            <w:r>
              <w:rPr>
                <w:rFonts w:ascii="宋体" w:hAnsi="宋体" w:cs="宋体" w:eastAsia="宋体" w:hint="default"/>
                <w:spacing w:val="-8"/>
                <w:sz w:val="21"/>
                <w:szCs w:val="21"/>
              </w:rPr>
              <w:t>期末账面价值</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2,890,159,774.93</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1"/>
              <w:jc w:val="right"/>
              <w:rPr>
                <w:rFonts w:ascii="Arial Narrow" w:hAnsi="Arial Narrow" w:cs="Arial Narrow" w:eastAsia="Arial Narrow" w:hint="default"/>
                <w:sz w:val="22"/>
                <w:szCs w:val="22"/>
              </w:rPr>
            </w:pPr>
            <w:r>
              <w:rPr>
                <w:rFonts w:ascii="Arial Narrow"/>
                <w:spacing w:val="-1"/>
                <w:sz w:val="22"/>
              </w:rPr>
              <w:t>254,410,006.12</w:t>
            </w:r>
          </w:p>
        </w:tc>
        <w:tc>
          <w:tcPr>
            <w:tcW w:w="12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10,031,325.72</w:t>
            </w:r>
          </w:p>
        </w:tc>
        <w:tc>
          <w:tcPr>
            <w:tcW w:w="13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30,352,073.62</w:t>
            </w:r>
          </w:p>
        </w:tc>
        <w:tc>
          <w:tcPr>
            <w:tcW w:w="14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3,184,953,180.39</w:t>
            </w:r>
          </w:p>
        </w:tc>
      </w:tr>
      <w:tr>
        <w:trPr>
          <w:trHeight w:val="384" w:hRule="exact"/>
        </w:trPr>
        <w:tc>
          <w:tcPr>
            <w:tcW w:w="198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41"/>
              <w:jc w:val="right"/>
              <w:rPr>
                <w:rFonts w:ascii="宋体" w:hAnsi="宋体" w:cs="宋体" w:eastAsia="宋体" w:hint="default"/>
                <w:sz w:val="21"/>
                <w:szCs w:val="21"/>
              </w:rPr>
            </w:pPr>
            <w:r>
              <w:rPr>
                <w:rFonts w:ascii="Arial" w:hAnsi="Arial" w:cs="Arial" w:eastAsia="Arial" w:hint="default"/>
                <w:spacing w:val="-8"/>
                <w:sz w:val="21"/>
                <w:szCs w:val="21"/>
              </w:rPr>
              <w:t>2.</w:t>
            </w:r>
            <w:r>
              <w:rPr>
                <w:rFonts w:ascii="宋体" w:hAnsi="宋体" w:cs="宋体" w:eastAsia="宋体" w:hint="default"/>
                <w:spacing w:val="-8"/>
                <w:sz w:val="21"/>
                <w:szCs w:val="21"/>
              </w:rPr>
              <w:t>期初账面价值</w:t>
            </w:r>
          </w:p>
        </w:tc>
        <w:tc>
          <w:tcPr>
            <w:tcW w:w="146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2,933,289,337.05</w:t>
            </w:r>
          </w:p>
        </w:tc>
        <w:tc>
          <w:tcPr>
            <w:tcW w:w="146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6"/>
              <w:ind w:right="21"/>
              <w:jc w:val="right"/>
              <w:rPr>
                <w:rFonts w:ascii="Arial Narrow" w:hAnsi="Arial Narrow" w:cs="Arial Narrow" w:eastAsia="Arial Narrow" w:hint="default"/>
                <w:sz w:val="22"/>
                <w:szCs w:val="22"/>
              </w:rPr>
            </w:pPr>
            <w:r>
              <w:rPr>
                <w:rFonts w:ascii="Arial Narrow"/>
                <w:spacing w:val="-1"/>
                <w:sz w:val="22"/>
              </w:rPr>
              <w:t>286,847,294.75</w:t>
            </w:r>
          </w:p>
        </w:tc>
        <w:tc>
          <w:tcPr>
            <w:tcW w:w="12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2"/>
                <w:sz w:val="22"/>
              </w:rPr>
              <w:t>11,483,734.89</w:t>
            </w:r>
          </w:p>
        </w:tc>
        <w:tc>
          <w:tcPr>
            <w:tcW w:w="13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30,237,546.08</w:t>
            </w:r>
          </w:p>
        </w:tc>
        <w:tc>
          <w:tcPr>
            <w:tcW w:w="146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3,261,857,912.77</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20" w:right="1500"/>
        </w:sectPr>
      </w:pPr>
    </w:p>
    <w:p>
      <w:pPr>
        <w:pStyle w:val="Heading3"/>
        <w:spacing w:line="240" w:lineRule="auto"/>
        <w:ind w:left="257" w:right="-14"/>
        <w:jc w:val="left"/>
        <w:rPr>
          <w:b w:val="0"/>
          <w:bCs w:val="0"/>
        </w:rPr>
      </w:pPr>
      <w:r>
        <w:rPr>
          <w:rFonts w:ascii="宋体" w:hAnsi="宋体" w:cs="宋体" w:eastAsia="宋体" w:hint="default"/>
        </w:rPr>
        <w:t>(2).</w:t>
      </w:r>
      <w:r>
        <w:rPr/>
        <w:t>暂时闲置的固定资产情况</w:t>
      </w:r>
      <w:r>
        <w:rPr>
          <w:b w:val="0"/>
          <w:bCs w:val="0"/>
        </w:rPr>
      </w:r>
    </w:p>
    <w:p>
      <w:pPr>
        <w:pStyle w:val="BodyText"/>
        <w:spacing w:line="240" w:lineRule="auto" w:before="58"/>
        <w:ind w:left="257"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00"/>
          <w:cols w:num="2" w:equalWidth="0">
            <w:col w:w="3006" w:space="3727"/>
            <w:col w:w="2657"/>
          </w:cols>
        </w:sectPr>
      </w:pPr>
    </w:p>
    <w:p>
      <w:pPr>
        <w:spacing w:line="240" w:lineRule="auto" w:before="7"/>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1663"/>
        <w:gridCol w:w="1844"/>
        <w:gridCol w:w="1700"/>
        <w:gridCol w:w="1589"/>
        <w:gridCol w:w="1561"/>
        <w:gridCol w:w="562"/>
      </w:tblGrid>
      <w:tr>
        <w:trPr>
          <w:trHeight w:val="382" w:hRule="exact"/>
        </w:trPr>
        <w:tc>
          <w:tcPr>
            <w:tcW w:w="166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70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2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8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6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6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4"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6" w:hRule="exact"/>
        </w:trPr>
        <w:tc>
          <w:tcPr>
            <w:tcW w:w="166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353,796,496.08</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119,658,245.17</w:t>
            </w:r>
          </w:p>
        </w:tc>
        <w:tc>
          <w:tcPr>
            <w:tcW w:w="15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95,198,173.38</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138,940,077.53</w:t>
            </w:r>
          </w:p>
        </w:tc>
        <w:tc>
          <w:tcPr>
            <w:tcW w:w="5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66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842,596,383.79</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531,822,757.30</w:t>
            </w:r>
          </w:p>
        </w:tc>
        <w:tc>
          <w:tcPr>
            <w:tcW w:w="15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242,393,414.65</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68,380,211.84</w:t>
            </w:r>
          </w:p>
        </w:tc>
        <w:tc>
          <w:tcPr>
            <w:tcW w:w="56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66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9,600,302.27</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6,529,918.35</w:t>
            </w:r>
          </w:p>
        </w:tc>
        <w:tc>
          <w:tcPr>
            <w:tcW w:w="15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2,214,760.99</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855,622.93</w:t>
            </w:r>
          </w:p>
        </w:tc>
        <w:tc>
          <w:tcPr>
            <w:tcW w:w="56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66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pacing w:val="-12"/>
                <w:sz w:val="21"/>
                <w:szCs w:val="21"/>
              </w:rPr>
              <w:t>办公设备及其他</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1,474,271.78</w:t>
            </w:r>
          </w:p>
        </w:tc>
        <w:tc>
          <w:tcPr>
            <w:tcW w:w="17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920,613.13</w:t>
            </w:r>
          </w:p>
        </w:tc>
        <w:tc>
          <w:tcPr>
            <w:tcW w:w="15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409,566.52</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144,092.13</w:t>
            </w:r>
          </w:p>
        </w:tc>
        <w:tc>
          <w:tcPr>
            <w:tcW w:w="562"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1663"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1,207,467,453.92</w:t>
            </w:r>
          </w:p>
        </w:tc>
        <w:tc>
          <w:tcPr>
            <w:tcW w:w="170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658,931,533.95</w:t>
            </w:r>
          </w:p>
        </w:tc>
        <w:tc>
          <w:tcPr>
            <w:tcW w:w="15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340,215,915.54</w:t>
            </w:r>
          </w:p>
        </w:tc>
        <w:tc>
          <w:tcPr>
            <w:tcW w:w="156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208,320,004.43</w:t>
            </w:r>
          </w:p>
        </w:tc>
        <w:tc>
          <w:tcPr>
            <w:tcW w:w="562" w:type="dxa"/>
            <w:tcBorders>
              <w:top w:val="single" w:sz="4" w:space="0" w:color="009EEA"/>
              <w:left w:val="single" w:sz="4" w:space="0" w:color="009EEA"/>
              <w:bottom w:val="single" w:sz="23" w:space="0" w:color="009EEA"/>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20" w:right="1500"/>
        </w:sectPr>
      </w:pPr>
    </w:p>
    <w:p>
      <w:pPr>
        <w:pStyle w:val="Heading3"/>
        <w:spacing w:line="240" w:lineRule="auto"/>
        <w:ind w:left="257" w:right="-15"/>
        <w:jc w:val="left"/>
        <w:rPr>
          <w:b w:val="0"/>
          <w:bCs w:val="0"/>
        </w:rPr>
      </w:pPr>
      <w:r>
        <w:rPr>
          <w:rFonts w:ascii="宋体" w:hAnsi="宋体" w:cs="宋体" w:eastAsia="宋体" w:hint="default"/>
        </w:rPr>
        <w:t>(3).</w:t>
      </w:r>
      <w:r>
        <w:rPr/>
        <w:t>通过融资租赁租入的固定资产情况</w:t>
      </w:r>
      <w:r>
        <w:rPr>
          <w:b w:val="0"/>
          <w:bCs w:val="0"/>
        </w:rPr>
      </w:r>
    </w:p>
    <w:p>
      <w:pPr>
        <w:spacing w:line="290" w:lineRule="auto" w:before="56"/>
        <w:ind w:left="257" w:right="4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pStyle w:val="BodyText"/>
        <w:spacing w:line="240" w:lineRule="auto" w:before="13"/>
        <w:ind w:left="25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00"/>
          <w:cols w:num="2" w:equalWidth="0">
            <w:col w:w="3848" w:space="2885"/>
            <w:col w:w="265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153"/>
        <w:gridCol w:w="4897"/>
      </w:tblGrid>
      <w:tr>
        <w:trPr>
          <w:trHeight w:val="384" w:hRule="exact"/>
        </w:trPr>
        <w:tc>
          <w:tcPr>
            <w:tcW w:w="415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355" w:hRule="exact"/>
        </w:trPr>
        <w:tc>
          <w:tcPr>
            <w:tcW w:w="41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256,639,310.95</w:t>
            </w:r>
          </w:p>
        </w:tc>
      </w:tr>
      <w:tr>
        <w:trPr>
          <w:trHeight w:val="355" w:hRule="exact"/>
        </w:trPr>
        <w:tc>
          <w:tcPr>
            <w:tcW w:w="41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83,932,984.44</w:t>
            </w:r>
          </w:p>
        </w:tc>
      </w:tr>
      <w:tr>
        <w:trPr>
          <w:trHeight w:val="358" w:hRule="exact"/>
        </w:trPr>
        <w:tc>
          <w:tcPr>
            <w:tcW w:w="41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4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149,708.63</w:t>
            </w:r>
          </w:p>
        </w:tc>
      </w:tr>
      <w:tr>
        <w:trPr>
          <w:trHeight w:val="355" w:hRule="exact"/>
        </w:trPr>
        <w:tc>
          <w:tcPr>
            <w:tcW w:w="415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4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846,202.37</w:t>
            </w:r>
          </w:p>
        </w:tc>
      </w:tr>
      <w:tr>
        <w:trPr>
          <w:trHeight w:val="362" w:hRule="exact"/>
        </w:trPr>
        <w:tc>
          <w:tcPr>
            <w:tcW w:w="4153"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341,568,206.39</w:t>
            </w:r>
          </w:p>
        </w:tc>
      </w:tr>
    </w:tbl>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5pt;height:1pt;mso-position-horizontal-relative:char;mso-position-vertical-relative:line" coordorigin="0,0" coordsize="9070,20">
            <v:group style="position:absolute;left:10;top:10;width:4149;height:2" coordorigin="10,10" coordsize="4149,2">
              <v:shape style="position:absolute;left:10;top:10;width:4149;height:2" coordorigin="10,10" coordsize="4149,0" path="m10,10l4158,10e" filled="false" stroked="true" strokeweight=".95996pt" strokecolor="#009eea">
                <v:path arrowok="t"/>
              </v:shape>
            </v:group>
            <v:group style="position:absolute;left:4158;top:10;width:58;height:2" coordorigin="4158,10" coordsize="58,2">
              <v:shape style="position:absolute;left:4158;top:10;width:58;height:2" coordorigin="4158,10" coordsize="58,0" path="m4158,10l4215,10e" filled="false" stroked="true" strokeweight=".95996pt" strokecolor="#009eea">
                <v:path arrowok="t"/>
              </v:shape>
            </v:group>
            <v:group style="position:absolute;left:4215;top:10;width:4845;height:2" coordorigin="4215,10" coordsize="4845,2">
              <v:shape style="position:absolute;left:4215;top:10;width:4845;height:2" coordorigin="4215,10" coordsize="4845,0" path="m4215,10l9060,10e" filled="false" stroked="true" strokeweight=".95996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00"/>
        </w:sectPr>
      </w:pPr>
    </w:p>
    <w:p>
      <w:pPr>
        <w:pStyle w:val="Heading3"/>
        <w:spacing w:line="240" w:lineRule="auto"/>
        <w:ind w:left="257" w:right="-16"/>
        <w:jc w:val="left"/>
        <w:rPr>
          <w:b w:val="0"/>
          <w:bCs w:val="0"/>
        </w:rPr>
      </w:pPr>
      <w:r>
        <w:rPr>
          <w:rFonts w:ascii="宋体" w:hAnsi="宋体" w:cs="宋体" w:eastAsia="宋体" w:hint="default"/>
        </w:rPr>
        <w:t>(5).</w:t>
      </w:r>
      <w:r>
        <w:rPr/>
        <w:t>未办妥产权证书的固定资产情况</w:t>
      </w:r>
      <w:r>
        <w:rPr>
          <w:b w:val="0"/>
          <w:bCs w:val="0"/>
        </w:rPr>
      </w:r>
    </w:p>
    <w:p>
      <w:pPr>
        <w:pStyle w:val="BodyText"/>
        <w:spacing w:line="240" w:lineRule="auto" w:before="56"/>
        <w:ind w:left="25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00"/>
          <w:cols w:num="2" w:equalWidth="0">
            <w:col w:w="3637" w:space="3096"/>
            <w:col w:w="2657"/>
          </w:cols>
        </w:sectPr>
      </w:pPr>
    </w:p>
    <w:p>
      <w:pPr>
        <w:spacing w:line="240" w:lineRule="auto" w:before="0"/>
        <w:rPr>
          <w:rFonts w:ascii="宋体" w:hAnsi="宋体" w:cs="宋体" w:eastAsia="宋体" w:hint="default"/>
          <w:sz w:val="24"/>
          <w:szCs w:val="24"/>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193;height:2" coordorigin="10,10" coordsize="3193,2">
              <v:shape style="position:absolute;left:10;top:10;width:3193;height:2" coordorigin="10,10" coordsize="3193,0" path="m10,10l3203,10e" filled="false" stroked="true" strokeweight=".96pt" strokecolor="#009eea">
                <v:path arrowok="t"/>
              </v:shape>
            </v:group>
            <v:group style="position:absolute;left:3203;top:10;width:58;height:2" coordorigin="3203,10" coordsize="58,2">
              <v:shape style="position:absolute;left:3203;top:10;width:58;height:2" coordorigin="3203,10" coordsize="58,0" path="m3203,10l3260,10e" filled="false" stroked="true" strokeweight=".96pt" strokecolor="#009eea">
                <v:path arrowok="t"/>
              </v:shape>
            </v:group>
            <v:group style="position:absolute;left:3260;top:10;width:2847;height:2" coordorigin="3260,10" coordsize="2847,2">
              <v:shape style="position:absolute;left:3260;top:10;width:2847;height:2" coordorigin="3260,10" coordsize="2847,0" path="m3260,10l6107,10e" filled="false" stroked="true" strokeweight=".96pt" strokecolor="#009eea">
                <v:path arrowok="t"/>
              </v:shape>
            </v:group>
            <v:group style="position:absolute;left:6107;top:10;width:58;height:2" coordorigin="6107,10" coordsize="58,2">
              <v:shape style="position:absolute;left:6107;top:10;width:58;height:2" coordorigin="6107,10" coordsize="58,0" path="m6107,10l6165,10e" filled="false" stroked="true" strokeweight=".96pt" strokecolor="#009eea">
                <v:path arrowok="t"/>
              </v:shape>
            </v:group>
            <v:group style="position:absolute;left:6165;top:10;width:2895;height:2" coordorigin="6165,10" coordsize="2895,2">
              <v:shape style="position:absolute;left:6165;top:10;width:2895;height:2" coordorigin="6165,10" coordsize="2895,0" path="m6165,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3198"/>
        <w:gridCol w:w="2904"/>
        <w:gridCol w:w="2948"/>
      </w:tblGrid>
      <w:tr>
        <w:trPr>
          <w:trHeight w:val="363" w:hRule="exact"/>
        </w:trPr>
        <w:tc>
          <w:tcPr>
            <w:tcW w:w="319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948"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417"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58"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90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54,965,274.53</w:t>
            </w:r>
          </w:p>
        </w:tc>
        <w:tc>
          <w:tcPr>
            <w:tcW w:w="294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355"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90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01"/>
              <w:jc w:val="right"/>
              <w:rPr>
                <w:rFonts w:ascii="Arial" w:hAnsi="Arial" w:cs="Arial" w:eastAsia="Arial" w:hint="default"/>
                <w:sz w:val="21"/>
                <w:szCs w:val="21"/>
              </w:rPr>
            </w:pPr>
            <w:r>
              <w:rPr>
                <w:rFonts w:ascii="Arial"/>
                <w:spacing w:val="-1"/>
                <w:sz w:val="21"/>
              </w:rPr>
              <w:t>251,355.08</w:t>
            </w:r>
          </w:p>
        </w:tc>
        <w:tc>
          <w:tcPr>
            <w:tcW w:w="294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382" w:hRule="exact"/>
        </w:trPr>
        <w:tc>
          <w:tcPr>
            <w:tcW w:w="319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55,216,629.61</w:t>
            </w:r>
          </w:p>
        </w:tc>
        <w:tc>
          <w:tcPr>
            <w:tcW w:w="2948" w:type="dxa"/>
            <w:tcBorders>
              <w:top w:val="single" w:sz="4" w:space="0" w:color="009EEA"/>
              <w:left w:val="single" w:sz="4" w:space="0" w:color="009EEA"/>
              <w:bottom w:val="single" w:sz="23" w:space="0" w:color="009EEA"/>
              <w:right w:val="nil" w:sz="6" w:space="0" w:color="auto"/>
            </w:tcBorders>
          </w:tcPr>
          <w:p>
            <w:pPr/>
          </w:p>
        </w:tc>
      </w:tr>
    </w:tbl>
    <w:p>
      <w:pPr>
        <w:spacing w:line="240" w:lineRule="auto" w:before="7"/>
        <w:rPr>
          <w:rFonts w:ascii="宋体" w:hAnsi="宋体" w:cs="宋体" w:eastAsia="宋体" w:hint="default"/>
          <w:sz w:val="14"/>
          <w:szCs w:val="14"/>
        </w:rPr>
      </w:pPr>
    </w:p>
    <w:p>
      <w:pPr>
        <w:pStyle w:val="BodyText"/>
        <w:spacing w:line="273" w:lineRule="exact" w:before="36"/>
        <w:ind w:left="257" w:right="0"/>
        <w:jc w:val="left"/>
      </w:pPr>
      <w:r>
        <w:rPr/>
        <w:t>其他说明：</w:t>
      </w:r>
    </w:p>
    <w:p>
      <w:pPr>
        <w:pStyle w:val="BodyText"/>
        <w:spacing w:line="272" w:lineRule="exact"/>
        <w:ind w:left="257" w:right="0"/>
        <w:jc w:val="left"/>
      </w:pPr>
      <w:r>
        <w:rPr/>
        <w:t>√适用 □不适用</w:t>
      </w:r>
    </w:p>
    <w:p>
      <w:pPr>
        <w:pStyle w:val="BodyText"/>
        <w:spacing w:line="275" w:lineRule="exact"/>
        <w:ind w:left="677" w:right="0"/>
        <w:jc w:val="left"/>
      </w:pPr>
      <w:r>
        <w:rPr/>
        <w:t>（</w:t>
      </w:r>
      <w:r>
        <w:rPr>
          <w:rFonts w:ascii="Arial" w:hAnsi="Arial" w:cs="Arial" w:eastAsia="Arial" w:hint="default"/>
        </w:rPr>
        <w:t>1</w:t>
      </w:r>
      <w:r>
        <w:rPr/>
        <w:t>）固定资产所有权受限情况</w:t>
      </w:r>
    </w:p>
    <w:p>
      <w:pPr>
        <w:pStyle w:val="BodyText"/>
        <w:spacing w:line="349" w:lineRule="exact"/>
        <w:ind w:left="677" w:right="0"/>
        <w:jc w:val="left"/>
      </w:pPr>
      <w:r>
        <w:rPr>
          <w:rFonts w:ascii="微软雅黑" w:hAnsi="微软雅黑" w:cs="微软雅黑" w:eastAsia="微软雅黑" w:hint="default"/>
        </w:rPr>
        <w:t>①</w:t>
      </w:r>
      <w:r>
        <w:rPr/>
        <w:t>鑫亚公司位于哈尔滨市南岗区长江路 </w:t>
      </w:r>
      <w:r>
        <w:rPr>
          <w:rFonts w:ascii="Arial" w:hAnsi="Arial" w:cs="Arial" w:eastAsia="Arial" w:hint="default"/>
        </w:rPr>
        <w:t>207-3  </w:t>
      </w:r>
      <w:r>
        <w:rPr/>
        <w:t>号建筑面积 </w:t>
      </w:r>
      <w:r>
        <w:rPr>
          <w:rFonts w:ascii="Arial" w:hAnsi="Arial" w:cs="Arial" w:eastAsia="Arial" w:hint="default"/>
        </w:rPr>
        <w:t>1708.69</w:t>
      </w:r>
      <w:r>
        <w:rPr>
          <w:rFonts w:ascii="Arial" w:hAnsi="Arial" w:cs="Arial" w:eastAsia="Arial" w:hint="default"/>
          <w:spacing w:val="4"/>
        </w:rPr>
        <w:t> </w:t>
      </w:r>
      <w:r>
        <w:rPr/>
        <w:t>平方米房产（账面原值</w:t>
      </w:r>
    </w:p>
    <w:p>
      <w:pPr>
        <w:pStyle w:val="BodyText"/>
        <w:spacing w:line="282" w:lineRule="exact" w:before="7"/>
        <w:ind w:left="257" w:right="0"/>
        <w:jc w:val="left"/>
      </w:pPr>
      <w:r>
        <w:rPr>
          <w:rFonts w:ascii="Arial" w:hAnsi="Arial" w:cs="Arial" w:eastAsia="Arial" w:hint="default"/>
          <w:w w:val="100"/>
        </w:rPr>
        <w:t>17</w:t>
      </w:r>
      <w:r>
        <w:rPr>
          <w:rFonts w:ascii="Arial" w:hAnsi="Arial" w:cs="Arial" w:eastAsia="Arial" w:hint="default"/>
          <w:spacing w:val="-1"/>
          <w:w w:val="100"/>
        </w:rPr>
        <w:t>,</w:t>
      </w:r>
      <w:r>
        <w:rPr>
          <w:rFonts w:ascii="Arial" w:hAnsi="Arial" w:cs="Arial" w:eastAsia="Arial" w:hint="default"/>
          <w:w w:val="100"/>
        </w:rPr>
        <w:t>496,</w:t>
      </w:r>
      <w:r>
        <w:rPr>
          <w:rFonts w:ascii="Arial" w:hAnsi="Arial" w:cs="Arial" w:eastAsia="Arial" w:hint="default"/>
          <w:spacing w:val="-3"/>
          <w:w w:val="100"/>
        </w:rPr>
        <w:t>0</w:t>
      </w:r>
      <w:r>
        <w:rPr>
          <w:rFonts w:ascii="Arial" w:hAnsi="Arial" w:cs="Arial" w:eastAsia="Arial" w:hint="default"/>
          <w:w w:val="100"/>
        </w:rPr>
        <w:t>89</w:t>
      </w:r>
      <w:r>
        <w:rPr>
          <w:rFonts w:ascii="Arial" w:hAnsi="Arial" w:cs="Arial" w:eastAsia="Arial" w:hint="default"/>
          <w:spacing w:val="-1"/>
          <w:w w:val="100"/>
        </w:rPr>
        <w:t>.</w:t>
      </w:r>
      <w:r>
        <w:rPr>
          <w:rFonts w:ascii="Arial" w:hAnsi="Arial" w:cs="Arial" w:eastAsia="Arial" w:hint="default"/>
          <w:spacing w:val="-3"/>
          <w:w w:val="100"/>
        </w:rPr>
        <w:t>3</w:t>
      </w:r>
      <w:r>
        <w:rPr>
          <w:rFonts w:ascii="Arial" w:hAnsi="Arial" w:cs="Arial" w:eastAsia="Arial" w:hint="default"/>
          <w:w w:val="100"/>
        </w:rPr>
        <w:t>6</w:t>
      </w:r>
      <w:r>
        <w:rPr>
          <w:rFonts w:ascii="Arial" w:hAnsi="Arial" w:cs="Arial" w:eastAsia="Arial" w:hint="default"/>
          <w:spacing w:val="-3"/>
        </w:rPr>
        <w:t> </w:t>
      </w:r>
      <w:r>
        <w:rPr>
          <w:spacing w:val="-3"/>
          <w:w w:val="100"/>
        </w:rPr>
        <w:t>元</w:t>
      </w:r>
      <w:r>
        <w:rPr>
          <w:w w:val="100"/>
        </w:rPr>
        <w:t>，</w:t>
      </w:r>
      <w:r>
        <w:rPr>
          <w:spacing w:val="-3"/>
          <w:w w:val="100"/>
        </w:rPr>
        <w:t>账</w:t>
      </w:r>
      <w:r>
        <w:rPr>
          <w:w w:val="100"/>
        </w:rPr>
        <w:t>面</w:t>
      </w:r>
      <w:r>
        <w:rPr>
          <w:spacing w:val="-3"/>
          <w:w w:val="100"/>
        </w:rPr>
        <w:t>价</w:t>
      </w:r>
      <w:r>
        <w:rPr>
          <w:w w:val="100"/>
        </w:rPr>
        <w:t>值</w:t>
      </w:r>
      <w:r>
        <w:rPr>
          <w:spacing w:val="-50"/>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1"/>
          <w:w w:val="100"/>
        </w:rPr>
        <w:t>,</w:t>
      </w:r>
      <w:r>
        <w:rPr>
          <w:rFonts w:ascii="Arial" w:hAnsi="Arial" w:cs="Arial" w:eastAsia="Arial" w:hint="default"/>
          <w:w w:val="100"/>
        </w:rPr>
        <w:t>231,</w:t>
      </w:r>
      <w:r>
        <w:rPr>
          <w:rFonts w:ascii="Arial" w:hAnsi="Arial" w:cs="Arial" w:eastAsia="Arial" w:hint="default"/>
          <w:spacing w:val="-3"/>
          <w:w w:val="100"/>
        </w:rPr>
        <w:t>2</w:t>
      </w:r>
      <w:r>
        <w:rPr>
          <w:rFonts w:ascii="Arial" w:hAnsi="Arial" w:cs="Arial" w:eastAsia="Arial" w:hint="default"/>
          <w:w w:val="100"/>
        </w:rPr>
        <w:t>37</w:t>
      </w:r>
      <w:r>
        <w:rPr>
          <w:rFonts w:ascii="Arial" w:hAnsi="Arial" w:cs="Arial" w:eastAsia="Arial" w:hint="default"/>
          <w:spacing w:val="-1"/>
          <w:w w:val="100"/>
        </w:rPr>
        <w:t>.</w:t>
      </w:r>
      <w:r>
        <w:rPr>
          <w:rFonts w:ascii="Arial" w:hAnsi="Arial" w:cs="Arial" w:eastAsia="Arial" w:hint="default"/>
          <w:spacing w:val="-3"/>
          <w:w w:val="100"/>
        </w:rPr>
        <w:t>4</w:t>
      </w:r>
      <w:r>
        <w:rPr>
          <w:rFonts w:ascii="Arial" w:hAnsi="Arial" w:cs="Arial" w:eastAsia="Arial" w:hint="default"/>
          <w:w w:val="100"/>
        </w:rPr>
        <w:t>3</w:t>
      </w:r>
      <w:r>
        <w:rPr>
          <w:rFonts w:ascii="Arial" w:hAnsi="Arial" w:cs="Arial" w:eastAsia="Arial" w:hint="default"/>
          <w:spacing w:val="-3"/>
        </w:rPr>
        <w:t> </w:t>
      </w:r>
      <w:r>
        <w:rPr>
          <w:spacing w:val="-3"/>
          <w:w w:val="100"/>
        </w:rPr>
        <w:t>元</w:t>
      </w:r>
      <w:r>
        <w:rPr>
          <w:spacing w:val="-106"/>
          <w:w w:val="100"/>
        </w:rPr>
        <w:t>）</w:t>
      </w:r>
      <w:r>
        <w:rPr>
          <w:spacing w:val="-3"/>
          <w:w w:val="100"/>
        </w:rPr>
        <w:t>，在</w:t>
      </w:r>
      <w:r>
        <w:rPr>
          <w:w w:val="100"/>
        </w:rPr>
        <w:t>鑫亚</w:t>
      </w:r>
      <w:r>
        <w:rPr>
          <w:spacing w:val="-3"/>
          <w:w w:val="100"/>
        </w:rPr>
        <w:t>公</w:t>
      </w:r>
      <w:r>
        <w:rPr>
          <w:w w:val="100"/>
        </w:rPr>
        <w:t>司</w:t>
      </w:r>
      <w:r>
        <w:rPr>
          <w:spacing w:val="-3"/>
          <w:w w:val="100"/>
        </w:rPr>
        <w:t>起</w:t>
      </w:r>
      <w:r>
        <w:rPr>
          <w:w w:val="100"/>
        </w:rPr>
        <w:t>诉</w:t>
      </w:r>
      <w:r>
        <w:rPr>
          <w:spacing w:val="-3"/>
          <w:w w:val="100"/>
        </w:rPr>
        <w:t>榆</w:t>
      </w:r>
      <w:r>
        <w:rPr>
          <w:w w:val="100"/>
        </w:rPr>
        <w:t>树</w:t>
      </w:r>
      <w:r>
        <w:rPr>
          <w:spacing w:val="-3"/>
          <w:w w:val="100"/>
        </w:rPr>
        <w:t>市</w:t>
      </w:r>
      <w:r>
        <w:rPr>
          <w:w w:val="100"/>
        </w:rPr>
        <w:t>宝</w:t>
      </w:r>
      <w:r>
        <w:rPr>
          <w:spacing w:val="-3"/>
          <w:w w:val="100"/>
        </w:rPr>
        <w:t>鸿</w:t>
      </w:r>
      <w:r>
        <w:rPr>
          <w:w w:val="100"/>
        </w:rPr>
        <w:t>粮食</w:t>
      </w:r>
      <w:r>
        <w:rPr>
          <w:spacing w:val="-3"/>
          <w:w w:val="100"/>
        </w:rPr>
        <w:t>经</w:t>
      </w:r>
      <w:r>
        <w:rPr>
          <w:w w:val="100"/>
        </w:rPr>
        <w:t>销</w:t>
      </w:r>
      <w:r>
        <w:rPr>
          <w:spacing w:val="-3"/>
          <w:w w:val="100"/>
        </w:rPr>
        <w:t>有</w:t>
      </w:r>
      <w:r>
        <w:rPr>
          <w:w w:val="100"/>
        </w:rPr>
        <w:t>限</w:t>
      </w:r>
      <w:r>
        <w:rPr>
          <w:spacing w:val="-3"/>
          <w:w w:val="100"/>
        </w:rPr>
        <w:t>公</w:t>
      </w:r>
      <w:r>
        <w:rPr>
          <w:w w:val="100"/>
        </w:rPr>
        <w:t>司</w:t>
      </w:r>
    </w:p>
    <w:p>
      <w:pPr>
        <w:pStyle w:val="BodyText"/>
        <w:spacing w:line="273" w:lineRule="exact"/>
        <w:ind w:left="257" w:right="0"/>
        <w:jc w:val="left"/>
      </w:pPr>
      <w:r>
        <w:rPr>
          <w:w w:val="100"/>
        </w:rPr>
        <w:t>一案</w:t>
      </w:r>
      <w:r>
        <w:rPr>
          <w:spacing w:val="-3"/>
          <w:w w:val="100"/>
        </w:rPr>
        <w:t>中</w:t>
      </w:r>
      <w:r>
        <w:rPr>
          <w:spacing w:val="-99"/>
          <w:w w:val="100"/>
        </w:rPr>
        <w:t>，</w:t>
      </w:r>
      <w:r>
        <w:rPr>
          <w:w w:val="100"/>
        </w:rPr>
        <w:t>为</w:t>
      </w:r>
      <w:r>
        <w:rPr>
          <w:spacing w:val="-3"/>
          <w:w w:val="100"/>
        </w:rPr>
        <w:t>申</w:t>
      </w:r>
      <w:r>
        <w:rPr>
          <w:w w:val="100"/>
        </w:rPr>
        <w:t>请</w:t>
      </w:r>
      <w:r>
        <w:rPr>
          <w:spacing w:val="-3"/>
          <w:w w:val="100"/>
        </w:rPr>
        <w:t>法</w:t>
      </w:r>
      <w:r>
        <w:rPr>
          <w:w w:val="100"/>
        </w:rPr>
        <w:t>院</w:t>
      </w:r>
      <w:r>
        <w:rPr>
          <w:spacing w:val="-3"/>
          <w:w w:val="100"/>
        </w:rPr>
        <w:t>查</w:t>
      </w:r>
      <w:r>
        <w:rPr>
          <w:w w:val="100"/>
        </w:rPr>
        <w:t>封</w:t>
      </w:r>
      <w:r>
        <w:rPr>
          <w:spacing w:val="-3"/>
          <w:w w:val="100"/>
        </w:rPr>
        <w:t>被</w:t>
      </w:r>
      <w:r>
        <w:rPr>
          <w:w w:val="100"/>
        </w:rPr>
        <w:t>告相</w:t>
      </w:r>
      <w:r>
        <w:rPr>
          <w:spacing w:val="-3"/>
          <w:w w:val="100"/>
        </w:rPr>
        <w:t>当</w:t>
      </w:r>
      <w:r>
        <w:rPr>
          <w:w w:val="100"/>
        </w:rPr>
        <w:t>于</w:t>
      </w:r>
      <w:r>
        <w:rPr>
          <w:spacing w:val="-53"/>
        </w:rPr>
        <w:t> </w:t>
      </w:r>
      <w:r>
        <w:rPr>
          <w:rFonts w:ascii="Arial" w:hAnsi="Arial" w:cs="Arial" w:eastAsia="Arial" w:hint="default"/>
          <w:spacing w:val="-3"/>
          <w:w w:val="100"/>
        </w:rPr>
        <w:t>3</w:t>
      </w:r>
      <w:r>
        <w:rPr>
          <w:rFonts w:ascii="Arial" w:hAnsi="Arial" w:cs="Arial" w:eastAsia="Arial" w:hint="default"/>
          <w:w w:val="100"/>
        </w:rPr>
        <w:t>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spacing w:val="-6"/>
        </w:rPr>
        <w:t> </w:t>
      </w:r>
      <w:r>
        <w:rPr>
          <w:spacing w:val="-3"/>
          <w:w w:val="100"/>
        </w:rPr>
        <w:t>万</w:t>
      </w:r>
      <w:r>
        <w:rPr>
          <w:w w:val="100"/>
        </w:rPr>
        <w:t>元</w:t>
      </w:r>
      <w:r>
        <w:rPr>
          <w:spacing w:val="-3"/>
          <w:w w:val="100"/>
        </w:rPr>
        <w:t>的财</w:t>
      </w:r>
      <w:r>
        <w:rPr>
          <w:w w:val="100"/>
        </w:rPr>
        <w:t>产而</w:t>
      </w:r>
      <w:r>
        <w:rPr>
          <w:spacing w:val="-3"/>
          <w:w w:val="100"/>
        </w:rPr>
        <w:t>提</w:t>
      </w:r>
      <w:r>
        <w:rPr>
          <w:w w:val="100"/>
        </w:rPr>
        <w:t>供</w:t>
      </w:r>
      <w:r>
        <w:rPr>
          <w:spacing w:val="-3"/>
          <w:w w:val="100"/>
        </w:rPr>
        <w:t>担保</w:t>
      </w:r>
      <w:r>
        <w:rPr>
          <w:spacing w:val="-97"/>
          <w:w w:val="100"/>
        </w:rPr>
        <w:t>，</w:t>
      </w:r>
      <w:r>
        <w:rPr>
          <w:spacing w:val="-3"/>
          <w:w w:val="100"/>
        </w:rPr>
        <w:t>经</w:t>
      </w:r>
      <w:r>
        <w:rPr>
          <w:w w:val="100"/>
        </w:rPr>
        <w:t>长</w:t>
      </w:r>
      <w:r>
        <w:rPr>
          <w:spacing w:val="-3"/>
          <w:w w:val="100"/>
        </w:rPr>
        <w:t>春</w:t>
      </w:r>
      <w:r>
        <w:rPr>
          <w:w w:val="100"/>
        </w:rPr>
        <w:t>市</w:t>
      </w:r>
      <w:r>
        <w:rPr>
          <w:spacing w:val="-3"/>
          <w:w w:val="100"/>
        </w:rPr>
        <w:t>中</w:t>
      </w:r>
      <w:r>
        <w:rPr>
          <w:w w:val="100"/>
        </w:rPr>
        <w:t>级人</w:t>
      </w:r>
      <w:r>
        <w:rPr>
          <w:spacing w:val="-3"/>
          <w:w w:val="100"/>
        </w:rPr>
        <w:t>民</w:t>
      </w:r>
      <w:r>
        <w:rPr>
          <w:w w:val="100"/>
        </w:rPr>
        <w:t>法</w:t>
      </w:r>
      <w:r>
        <w:rPr>
          <w:spacing w:val="-99"/>
          <w:w w:val="100"/>
        </w:rPr>
        <w:t>院</w:t>
      </w:r>
      <w:r>
        <w:rPr>
          <w:spacing w:val="-3"/>
          <w:w w:val="100"/>
        </w:rPr>
        <w:t>〔</w:t>
      </w:r>
      <w:r>
        <w:rPr>
          <w:rFonts w:ascii="Arial" w:hAnsi="Arial" w:cs="Arial" w:eastAsia="Arial" w:hint="default"/>
          <w:w w:val="100"/>
        </w:rPr>
        <w:t>20</w:t>
      </w:r>
      <w:r>
        <w:rPr>
          <w:rFonts w:ascii="Arial" w:hAnsi="Arial" w:cs="Arial" w:eastAsia="Arial" w:hint="default"/>
          <w:spacing w:val="-3"/>
          <w:w w:val="100"/>
        </w:rPr>
        <w:t>1</w:t>
      </w:r>
      <w:r>
        <w:rPr>
          <w:rFonts w:ascii="Arial" w:hAnsi="Arial" w:cs="Arial" w:eastAsia="Arial" w:hint="default"/>
          <w:w w:val="100"/>
        </w:rPr>
        <w:t>2</w:t>
      </w:r>
      <w:r>
        <w:rPr>
          <w:w w:val="100"/>
        </w:rPr>
        <w:t>〕</w:t>
      </w:r>
    </w:p>
    <w:p>
      <w:pPr>
        <w:pStyle w:val="BodyText"/>
        <w:spacing w:line="268" w:lineRule="exact"/>
        <w:ind w:left="257" w:right="0"/>
        <w:jc w:val="left"/>
      </w:pPr>
      <w:r>
        <w:rPr/>
        <w:t>长民四初字第</w:t>
      </w:r>
      <w:r>
        <w:rPr>
          <w:spacing w:val="-57"/>
        </w:rPr>
        <w:t> </w:t>
      </w:r>
      <w:r>
        <w:rPr>
          <w:rFonts w:ascii="Arial" w:hAnsi="Arial" w:cs="Arial" w:eastAsia="Arial" w:hint="default"/>
        </w:rPr>
        <w:t>34</w:t>
      </w:r>
      <w:r>
        <w:rPr>
          <w:rFonts w:ascii="Arial" w:hAnsi="Arial" w:cs="Arial" w:eastAsia="Arial" w:hint="default"/>
          <w:spacing w:val="-10"/>
        </w:rPr>
        <w:t> </w:t>
      </w:r>
      <w:r>
        <w:rPr/>
        <w:t>号民事裁定书裁定予以查封，已经胜诉，案件正在执行阶段。</w:t>
      </w:r>
    </w:p>
    <w:p>
      <w:pPr>
        <w:pStyle w:val="BodyText"/>
        <w:spacing w:line="350" w:lineRule="exact"/>
        <w:ind w:left="677" w:right="0"/>
        <w:jc w:val="left"/>
        <w:rPr>
          <w:rFonts w:ascii="Arial" w:hAnsi="Arial" w:cs="Arial" w:eastAsia="Arial" w:hint="default"/>
        </w:rPr>
      </w:pPr>
      <w:r>
        <w:rPr>
          <w:rFonts w:ascii="微软雅黑" w:hAnsi="微软雅黑" w:cs="微软雅黑" w:eastAsia="微软雅黑" w:hint="default"/>
        </w:rPr>
        <w:t>②</w:t>
      </w:r>
      <w:r>
        <w:rPr/>
        <w:t>纸业公司与陈伟发生纠纷一案中，法院查封纸业公司挖掘机</w:t>
      </w:r>
      <w:r>
        <w:rPr>
          <w:spacing w:val="-55"/>
        </w:rPr>
        <w:t> </w:t>
      </w:r>
      <w:r>
        <w:rPr>
          <w:rFonts w:ascii="Arial" w:hAnsi="Arial" w:cs="Arial" w:eastAsia="Arial" w:hint="default"/>
        </w:rPr>
        <w:t>2</w:t>
      </w:r>
      <w:r>
        <w:rPr>
          <w:rFonts w:ascii="Arial" w:hAnsi="Arial" w:cs="Arial" w:eastAsia="Arial" w:hint="default"/>
          <w:spacing w:val="-10"/>
        </w:rPr>
        <w:t> </w:t>
      </w:r>
      <w:r>
        <w:rPr>
          <w:spacing w:val="-3"/>
        </w:rPr>
        <w:t>台（账面原值</w:t>
      </w:r>
      <w:r>
        <w:rPr>
          <w:spacing w:val="-54"/>
        </w:rPr>
        <w:t> </w:t>
      </w:r>
      <w:r>
        <w:rPr>
          <w:rFonts w:ascii="Arial" w:hAnsi="Arial" w:cs="Arial" w:eastAsia="Arial" w:hint="default"/>
        </w:rPr>
        <w:t>1,683,760.61</w:t>
      </w:r>
    </w:p>
    <w:p>
      <w:pPr>
        <w:pStyle w:val="BodyText"/>
        <w:spacing w:line="280" w:lineRule="exact" w:before="7"/>
        <w:ind w:left="257" w:right="0"/>
        <w:jc w:val="left"/>
      </w:pPr>
      <w:r>
        <w:rPr>
          <w:w w:val="100"/>
        </w:rPr>
        <w:t>元，</w:t>
      </w:r>
      <w:r>
        <w:rPr>
          <w:spacing w:val="-3"/>
          <w:w w:val="100"/>
        </w:rPr>
        <w:t>账</w:t>
      </w:r>
      <w:r>
        <w:rPr>
          <w:w w:val="100"/>
        </w:rPr>
        <w:t>面</w:t>
      </w:r>
      <w:r>
        <w:rPr>
          <w:spacing w:val="-3"/>
          <w:w w:val="100"/>
        </w:rPr>
        <w:t>价</w:t>
      </w:r>
      <w:r>
        <w:rPr>
          <w:w w:val="100"/>
        </w:rPr>
        <w:t>值</w:t>
      </w:r>
      <w:r>
        <w:rPr>
          <w:spacing w:val="-53"/>
        </w:rPr>
        <w:t> </w:t>
      </w:r>
      <w:r>
        <w:rPr>
          <w:rFonts w:ascii="Arial" w:hAnsi="Arial" w:cs="Arial" w:eastAsia="Arial" w:hint="default"/>
          <w:spacing w:val="-3"/>
          <w:w w:val="100"/>
        </w:rPr>
        <w:t>2</w:t>
      </w:r>
      <w:r>
        <w:rPr>
          <w:rFonts w:ascii="Arial" w:hAnsi="Arial" w:cs="Arial" w:eastAsia="Arial" w:hint="default"/>
          <w:w w:val="100"/>
        </w:rPr>
        <w:t>5</w:t>
      </w:r>
      <w:r>
        <w:rPr>
          <w:rFonts w:ascii="Arial" w:hAnsi="Arial" w:cs="Arial" w:eastAsia="Arial" w:hint="default"/>
          <w:spacing w:val="-1"/>
          <w:w w:val="100"/>
        </w:rPr>
        <w:t>,</w:t>
      </w:r>
      <w:r>
        <w:rPr>
          <w:rFonts w:ascii="Arial" w:hAnsi="Arial" w:cs="Arial" w:eastAsia="Arial" w:hint="default"/>
          <w:w w:val="100"/>
        </w:rPr>
        <w:t>925.</w:t>
      </w:r>
      <w:r>
        <w:rPr>
          <w:rFonts w:ascii="Arial" w:hAnsi="Arial" w:cs="Arial" w:eastAsia="Arial" w:hint="default"/>
          <w:spacing w:val="-3"/>
          <w:w w:val="100"/>
        </w:rPr>
        <w:t>0</w:t>
      </w:r>
      <w:r>
        <w:rPr>
          <w:rFonts w:ascii="Arial" w:hAnsi="Arial" w:cs="Arial" w:eastAsia="Arial" w:hint="default"/>
          <w:w w:val="100"/>
        </w:rPr>
        <w:t>3</w:t>
      </w:r>
      <w:r>
        <w:rPr>
          <w:rFonts w:ascii="Arial" w:hAnsi="Arial" w:cs="Arial" w:eastAsia="Arial" w:hint="default"/>
          <w:spacing w:val="-8"/>
        </w:rPr>
        <w:t> </w:t>
      </w:r>
      <w:r>
        <w:rPr>
          <w:w w:val="100"/>
        </w:rPr>
        <w:t>元</w:t>
      </w:r>
      <w:r>
        <w:rPr>
          <w:spacing w:val="-106"/>
          <w:w w:val="100"/>
        </w:rPr>
        <w:t>）</w:t>
      </w:r>
      <w:r>
        <w:rPr>
          <w:w w:val="100"/>
        </w:rPr>
        <w:t>。</w:t>
      </w:r>
    </w:p>
    <w:p>
      <w:pPr>
        <w:pStyle w:val="BodyText"/>
        <w:spacing w:line="272" w:lineRule="exact"/>
        <w:ind w:left="677" w:right="0"/>
        <w:jc w:val="left"/>
      </w:pPr>
      <w:r>
        <w:rPr/>
        <w:t>（</w:t>
      </w:r>
      <w:r>
        <w:rPr>
          <w:rFonts w:ascii="Arial" w:hAnsi="Arial" w:cs="Arial" w:eastAsia="Arial" w:hint="default"/>
        </w:rPr>
        <w:t>2</w:t>
      </w:r>
      <w:r>
        <w:rPr/>
        <w:t>）固定资产减值准备计提情况</w:t>
      </w:r>
    </w:p>
    <w:p>
      <w:pPr>
        <w:pStyle w:val="BodyText"/>
        <w:spacing w:line="272" w:lineRule="exact"/>
        <w:ind w:left="677" w:right="0"/>
        <w:jc w:val="left"/>
      </w:pPr>
      <w:r>
        <w:rPr/>
        <w:t>公司本年确认了固定资产减值损失 </w:t>
      </w:r>
      <w:r>
        <w:rPr>
          <w:rFonts w:ascii="Arial" w:hAnsi="Arial" w:cs="Arial" w:eastAsia="Arial" w:hint="default"/>
          <w:spacing w:val="-3"/>
        </w:rPr>
        <w:t>805,311.39</w:t>
      </w:r>
      <w:r>
        <w:rPr>
          <w:rFonts w:ascii="Arial" w:hAnsi="Arial" w:cs="Arial" w:eastAsia="Arial" w:hint="default"/>
          <w:spacing w:val="-12"/>
        </w:rPr>
        <w:t> </w:t>
      </w:r>
      <w:r>
        <w:rPr>
          <w:spacing w:val="-6"/>
        </w:rPr>
        <w:t>元，主要为鑫亚公司对停止使用机器设备等计</w:t>
      </w:r>
    </w:p>
    <w:p>
      <w:pPr>
        <w:pStyle w:val="BodyText"/>
        <w:spacing w:line="274" w:lineRule="exact" w:before="16"/>
        <w:ind w:left="677" w:right="0" w:hanging="420"/>
        <w:jc w:val="left"/>
      </w:pPr>
      <w:r>
        <w:rPr/>
        <w:t>提减值</w:t>
      </w:r>
      <w:r>
        <w:rPr>
          <w:spacing w:val="-53"/>
        </w:rPr>
        <w:t> </w:t>
      </w:r>
      <w:r>
        <w:rPr>
          <w:rFonts w:ascii="Arial" w:hAnsi="Arial" w:cs="Arial" w:eastAsia="Arial" w:hint="default"/>
          <w:spacing w:val="-3"/>
        </w:rPr>
        <w:t>805,311.39</w:t>
      </w:r>
      <w:r>
        <w:rPr>
          <w:rFonts w:ascii="Arial" w:hAnsi="Arial" w:cs="Arial" w:eastAsia="Arial" w:hint="default"/>
          <w:spacing w:val="-8"/>
        </w:rPr>
        <w:t> </w:t>
      </w:r>
      <w:r>
        <w:rPr/>
        <w:t>元。</w:t>
      </w:r>
      <w:r>
        <w:rPr>
          <w:spacing w:val="-89"/>
        </w:rPr>
        <w:t> </w:t>
      </w:r>
      <w:r>
        <w:rPr>
          <w:spacing w:val="-2"/>
        </w:rPr>
        <w:t>本公司对拟处置、停止使用的固定资产按其公允价值减去处置费用后的净额确定其可收回金</w:t>
      </w:r>
    </w:p>
    <w:p>
      <w:pPr>
        <w:pStyle w:val="BodyText"/>
        <w:spacing w:line="246" w:lineRule="exact"/>
        <w:ind w:left="257" w:right="0"/>
        <w:jc w:val="left"/>
      </w:pPr>
      <w:r>
        <w:rPr/>
        <w:t>额并计提相应的资产减值准备，其公允价值按该类资产在二手交易市场中的报价确定。</w:t>
      </w:r>
    </w:p>
    <w:p>
      <w:pPr>
        <w:spacing w:line="240" w:lineRule="auto" w:before="11"/>
        <w:rPr>
          <w:rFonts w:ascii="宋体" w:hAnsi="宋体" w:cs="宋体" w:eastAsia="宋体" w:hint="default"/>
          <w:sz w:val="22"/>
          <w:szCs w:val="22"/>
        </w:rPr>
      </w:pPr>
    </w:p>
    <w:p>
      <w:pPr>
        <w:pStyle w:val="Heading3"/>
        <w:spacing w:line="240" w:lineRule="auto" w:before="0"/>
        <w:ind w:left="257" w:right="0"/>
        <w:jc w:val="left"/>
        <w:rPr>
          <w:b w:val="0"/>
          <w:bCs w:val="0"/>
        </w:rPr>
      </w:pPr>
      <w:r>
        <w:rPr/>
        <w:t>固定资产清理</w:t>
      </w:r>
      <w:r>
        <w:rPr>
          <w:b w:val="0"/>
          <w:bCs w:val="0"/>
        </w:rPr>
      </w:r>
    </w:p>
    <w:p>
      <w:pPr>
        <w:pStyle w:val="BodyText"/>
        <w:spacing w:line="240" w:lineRule="auto" w:before="58"/>
        <w:ind w:left="257"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3"/>
          <w:pgSz w:w="11910" w:h="16840"/>
          <w:pgMar w:footer="1195" w:header="0" w:top="1120" w:bottom="1380" w:left="1020" w:right="1520"/>
        </w:sectPr>
      </w:pPr>
    </w:p>
    <w:p>
      <w:pPr>
        <w:pStyle w:val="Heading3"/>
        <w:spacing w:line="290" w:lineRule="auto"/>
        <w:ind w:left="257" w:right="209"/>
        <w:jc w:val="left"/>
        <w:rPr>
          <w:b w:val="0"/>
          <w:bCs w:val="0"/>
        </w:rPr>
      </w:pPr>
      <w:r>
        <w:rPr>
          <w:rFonts w:ascii="宋体" w:hAnsi="宋体" w:cs="宋体" w:eastAsia="宋体" w:hint="default"/>
        </w:rPr>
        <w:t>17</w:t>
      </w:r>
      <w:r>
        <w:rPr/>
        <w:t>、</w:t>
      </w:r>
      <w:r>
        <w:rPr>
          <w:spacing w:val="-24"/>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57" w:right="0"/>
        <w:jc w:val="left"/>
      </w:pPr>
      <w:r>
        <w:rPr/>
        <w:t>单位：元币种：人民币</w:t>
      </w:r>
    </w:p>
    <w:p>
      <w:pPr>
        <w:spacing w:after="0" w:line="240" w:lineRule="auto"/>
        <w:jc w:val="left"/>
        <w:sectPr>
          <w:type w:val="continuous"/>
          <w:pgSz w:w="11910" w:h="16840"/>
          <w:pgMar w:top="1120" w:bottom="1380" w:left="1020" w:right="1520"/>
          <w:cols w:num="2" w:equalWidth="0">
            <w:col w:w="1835" w:space="4898"/>
            <w:col w:w="263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198"/>
        <w:gridCol w:w="2938"/>
        <w:gridCol w:w="2926"/>
      </w:tblGrid>
      <w:tr>
        <w:trPr>
          <w:trHeight w:val="382" w:hRule="exact"/>
        </w:trPr>
        <w:tc>
          <w:tcPr>
            <w:tcW w:w="319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1"/>
              <w:jc w:val="right"/>
              <w:rPr>
                <w:rFonts w:ascii="Arial" w:hAnsi="Arial" w:cs="Arial" w:eastAsia="Arial" w:hint="default"/>
                <w:sz w:val="21"/>
                <w:szCs w:val="21"/>
              </w:rPr>
            </w:pPr>
            <w:r>
              <w:rPr>
                <w:rFonts w:ascii="Arial"/>
                <w:spacing w:val="-2"/>
                <w:sz w:val="21"/>
              </w:rPr>
              <w:t>23,119,736.43</w:t>
            </w:r>
          </w:p>
        </w:tc>
        <w:tc>
          <w:tcPr>
            <w:tcW w:w="29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2"/>
                <w:sz w:val="21"/>
              </w:rPr>
              <w:t>39,879,311.61</w:t>
            </w:r>
          </w:p>
        </w:tc>
      </w:tr>
      <w:tr>
        <w:trPr>
          <w:trHeight w:val="355" w:hRule="exact"/>
        </w:trPr>
        <w:tc>
          <w:tcPr>
            <w:tcW w:w="319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938" w:type="dxa"/>
            <w:tcBorders>
              <w:top w:val="single" w:sz="4" w:space="0" w:color="009EEA"/>
              <w:left w:val="single" w:sz="4" w:space="0" w:color="009EEA"/>
              <w:bottom w:val="single" w:sz="4" w:space="0" w:color="009EEA"/>
              <w:right w:val="single" w:sz="4" w:space="0" w:color="009EEA"/>
            </w:tcBorders>
          </w:tcPr>
          <w:p>
            <w:pPr/>
          </w:p>
        </w:tc>
        <w:tc>
          <w:tcPr>
            <w:tcW w:w="2926" w:type="dxa"/>
            <w:tcBorders>
              <w:top w:val="single" w:sz="4" w:space="0" w:color="009EEA"/>
              <w:left w:val="single" w:sz="4" w:space="0" w:color="009EEA"/>
              <w:bottom w:val="single" w:sz="4" w:space="0" w:color="009EEA"/>
              <w:right w:val="nil" w:sz="6" w:space="0" w:color="auto"/>
            </w:tcBorders>
          </w:tcPr>
          <w:p>
            <w:pPr/>
          </w:p>
        </w:tc>
      </w:tr>
      <w:tr>
        <w:trPr>
          <w:trHeight w:val="363" w:hRule="exact"/>
        </w:trPr>
        <w:tc>
          <w:tcPr>
            <w:tcW w:w="319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2"/>
                <w:sz w:val="21"/>
              </w:rPr>
              <w:t>23,119,736.43</w:t>
            </w:r>
          </w:p>
        </w:tc>
        <w:tc>
          <w:tcPr>
            <w:tcW w:w="292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16"/>
              <w:jc w:val="right"/>
              <w:rPr>
                <w:rFonts w:ascii="Arial" w:hAnsi="Arial" w:cs="Arial" w:eastAsia="Arial" w:hint="default"/>
                <w:sz w:val="21"/>
                <w:szCs w:val="21"/>
              </w:rPr>
            </w:pPr>
            <w:r>
              <w:rPr>
                <w:rFonts w:ascii="Arial"/>
                <w:spacing w:val="-2"/>
                <w:sz w:val="21"/>
              </w:rPr>
              <w:t>39,879,311.61</w:t>
            </w:r>
          </w:p>
        </w:tc>
      </w:tr>
    </w:tbl>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3;height:2" coordorigin="10,10" coordsize="3193,2">
              <v:shape style="position:absolute;left:10;top:10;width:3193;height:2" coordorigin="10,10" coordsize="3193,0" path="m10,10l3203,10e" filled="false" stroked="true" strokeweight=".96002pt" strokecolor="#009eea">
                <v:path arrowok="t"/>
              </v:shape>
            </v:group>
            <v:group style="position:absolute;left:3203;top:10;width:58;height:2" coordorigin="3203,10" coordsize="58,2">
              <v:shape style="position:absolute;left:3203;top:10;width:58;height:2" coordorigin="3203,10" coordsize="58,0" path="m3203,10l3260,10e" filled="false" stroked="true" strokeweight=".96002pt" strokecolor="#009eea">
                <v:path arrowok="t"/>
              </v:shape>
            </v:group>
            <v:group style="position:absolute;left:3260;top:10;width:2881;height:2" coordorigin="3260,10" coordsize="2881,2">
              <v:shape style="position:absolute;left:3260;top:10;width:2881;height:2" coordorigin="3260,10" coordsize="2881,0" path="m3260,10l6141,10e" filled="false" stroked="true" strokeweight=".96002pt" strokecolor="#009eea">
                <v:path arrowok="t"/>
              </v:shape>
            </v:group>
            <v:group style="position:absolute;left:6141;top:10;width:58;height:2" coordorigin="6141,10" coordsize="58,2">
              <v:shape style="position:absolute;left:6141;top:10;width:58;height:2" coordorigin="6141,10" coordsize="58,0" path="m6141,10l6198,10e" filled="false" stroked="true" strokeweight=".96002pt" strokecolor="#009eea">
                <v:path arrowok="t"/>
              </v:shape>
            </v:group>
            <v:group style="position:absolute;left:6198;top:10;width:2874;height:2" coordorigin="6198,10" coordsize="2874,2">
              <v:shape style="position:absolute;left:6198;top:10;width:2874;height:2" coordorigin="6198,10" coordsize="2874,0" path="m6198,10l9071,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020" w:right="1520"/>
        </w:sectPr>
      </w:pPr>
    </w:p>
    <w:p>
      <w:pPr>
        <w:spacing w:before="20"/>
        <w:ind w:left="6418" w:right="647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74"/>
          <w:footerReference w:type="default" r:id="rId75"/>
          <w:pgSz w:w="16840" w:h="11910" w:orient="landscape"/>
          <w:pgMar w:header="0" w:footer="0" w:top="800" w:bottom="280" w:left="1360" w:right="1240"/>
        </w:sectPr>
      </w:pPr>
    </w:p>
    <w:p>
      <w:pPr>
        <w:pStyle w:val="Heading3"/>
        <w:spacing w:line="290" w:lineRule="auto"/>
        <w:ind w:left="164" w:right="-14"/>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4"/>
        <w:ind w:left="164"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64" w:right="0"/>
        <w:jc w:val="left"/>
      </w:pPr>
      <w:r>
        <w:rPr/>
        <w:t>单位：元币种：人民币</w:t>
      </w:r>
    </w:p>
    <w:p>
      <w:pPr>
        <w:spacing w:after="0" w:line="240" w:lineRule="auto"/>
        <w:jc w:val="left"/>
        <w:sectPr>
          <w:type w:val="continuous"/>
          <w:pgSz w:w="16840" w:h="11910" w:orient="landscape"/>
          <w:pgMar w:top="1120" w:bottom="1380" w:left="1360" w:right="1240"/>
          <w:cols w:num="2" w:equalWidth="0">
            <w:col w:w="1859" w:space="9915"/>
            <w:col w:w="2466"/>
          </w:cols>
        </w:sectPr>
      </w:pPr>
    </w:p>
    <w:p>
      <w:pPr>
        <w:spacing w:line="240" w:lineRule="auto" w:before="7"/>
        <w:rPr>
          <w:rFonts w:ascii="宋体" w:hAnsi="宋体" w:cs="宋体" w:eastAsia="宋体" w:hint="default"/>
          <w:sz w:val="2"/>
          <w:szCs w:val="2"/>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2898;height:2" coordorigin="10,10" coordsize="2898,2">
              <v:shape style="position:absolute;left:10;top:10;width:2898;height:2" coordorigin="10,10" coordsize="2898,0" path="m10,10l2907,10e" filled="false" stroked="true" strokeweight=".96pt" strokecolor="#009eea">
                <v:path arrowok="t"/>
              </v:shape>
            </v:group>
            <v:group style="position:absolute;left:2907;top:10;width:58;height:2" coordorigin="2907,10" coordsize="58,2">
              <v:shape style="position:absolute;left:2907;top:10;width:58;height:2" coordorigin="2907,10" coordsize="58,0" path="m2907,10l2964,10e" filled="false" stroked="true" strokeweight=".96pt" strokecolor="#009eea">
                <v:path arrowok="t"/>
              </v:shape>
            </v:group>
            <v:group style="position:absolute;left:2964;top:10;width:5449;height:2" coordorigin="2964,10" coordsize="5449,2">
              <v:shape style="position:absolute;left:2964;top:10;width:5449;height:2" coordorigin="2964,10" coordsize="5449,0" path="m2964,10l8413,10e" filled="false" stroked="true" strokeweight=".96pt" strokecolor="#009eea">
                <v:path arrowok="t"/>
              </v:shape>
            </v:group>
            <v:group style="position:absolute;left:8413;top:10;width:58;height:2" coordorigin="8413,10" coordsize="58,2">
              <v:shape style="position:absolute;left:8413;top:10;width:58;height:2" coordorigin="8413,10" coordsize="58,0" path="m8413,10l8471,10e" filled="false" stroked="true" strokeweight=".96pt" strokecolor="#009eea">
                <v:path arrowok="t"/>
              </v:shape>
            </v:group>
            <v:group style="position:absolute;left:8471;top:10;width:5476;height:2" coordorigin="8471,10" coordsize="5476,2">
              <v:shape style="position:absolute;left:8471;top:10;width:5476;height:2" coordorigin="8471,10" coordsize="5476,0" path="m8471,10l13946,10e" filled="false" stroked="true" strokeweight=".96pt" strokecolor="#009eea">
                <v:path arrowok="t"/>
              </v:shape>
            </v:group>
          </v:group>
        </w:pict>
      </w:r>
      <w:r>
        <w:rPr>
          <w:rFonts w:ascii="宋体" w:hAnsi="宋体" w:cs="宋体" w:eastAsia="宋体" w:hint="default"/>
          <w:sz w:val="2"/>
          <w:szCs w:val="2"/>
        </w:rPr>
      </w:r>
    </w:p>
    <w:tbl>
      <w:tblPr>
        <w:tblW w:w="0" w:type="auto"/>
        <w:jc w:val="left"/>
        <w:tblInd w:w="104"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329" w:hRule="exact"/>
        </w:trPr>
        <w:tc>
          <w:tcPr>
            <w:tcW w:w="2902" w:type="dxa"/>
            <w:vMerge w:val="restart"/>
            <w:tcBorders>
              <w:top w:val="single" w:sz="8" w:space="0" w:color="009EEA"/>
              <w:left w:val="nil" w:sz="6" w:space="0" w:color="auto"/>
              <w:right w:val="single" w:sz="4" w:space="0" w:color="009EEA"/>
            </w:tcBorders>
          </w:tcPr>
          <w:p>
            <w:pPr>
              <w:pStyle w:val="TableParagraph"/>
              <w:spacing w:line="240" w:lineRule="auto" w:before="14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8" w:space="0" w:color="009EEA"/>
              <w:left w:val="single" w:sz="4" w:space="0" w:color="009EEA"/>
              <w:bottom w:val="single" w:sz="4" w:space="0" w:color="009EEA"/>
              <w:right w:val="single" w:sz="4" w:space="0" w:color="009EEA"/>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8" w:space="0" w:color="009EEA"/>
              <w:left w:val="single" w:sz="4" w:space="0" w:color="009EEA"/>
              <w:bottom w:val="single" w:sz="4" w:space="0" w:color="009EEA"/>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902" w:type="dxa"/>
            <w:vMerge/>
            <w:tcBorders>
              <w:left w:val="nil" w:sz="6" w:space="0" w:color="auto"/>
              <w:bottom w:val="single" w:sz="4" w:space="0" w:color="009EEA"/>
              <w:right w:val="single" w:sz="4" w:space="0" w:color="009EEA"/>
            </w:tcBorders>
          </w:tcPr>
          <w:p>
            <w:pP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ind w:left="4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60"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9EEA"/>
              <w:left w:val="single" w:sz="4" w:space="0" w:color="009EEA"/>
              <w:bottom w:val="single" w:sz="4" w:space="0" w:color="009EEA"/>
              <w:right w:val="nil" w:sz="6" w:space="0" w:color="auto"/>
            </w:tcBorders>
          </w:tcPr>
          <w:p>
            <w:pPr>
              <w:pStyle w:val="TableParagraph"/>
              <w:spacing w:line="260"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2902" w:type="dxa"/>
            <w:tcBorders>
              <w:top w:val="single" w:sz="4" w:space="0" w:color="009EEA"/>
              <w:left w:val="nil" w:sz="6" w:space="0" w:color="auto"/>
              <w:bottom w:val="single" w:sz="4" w:space="0" w:color="009EEA"/>
              <w:right w:val="single" w:sz="4" w:space="0" w:color="009EEA"/>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农田水利设施项目</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26"/>
              <w:jc w:val="right"/>
              <w:rPr>
                <w:rFonts w:ascii="Arial" w:hAnsi="Arial" w:cs="Arial" w:eastAsia="Arial" w:hint="default"/>
                <w:sz w:val="21"/>
                <w:szCs w:val="21"/>
              </w:rPr>
            </w:pPr>
            <w:r>
              <w:rPr>
                <w:rFonts w:ascii="Arial"/>
                <w:spacing w:val="-1"/>
                <w:sz w:val="21"/>
              </w:rPr>
              <w:t>15,785,430.60</w:t>
            </w:r>
          </w:p>
        </w:tc>
        <w:tc>
          <w:tcPr>
            <w:tcW w:w="1843"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15,785,430.60</w:t>
            </w: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23"/>
              <w:jc w:val="right"/>
              <w:rPr>
                <w:rFonts w:ascii="Arial" w:hAnsi="Arial" w:cs="Arial" w:eastAsia="Arial" w:hint="default"/>
                <w:sz w:val="21"/>
                <w:szCs w:val="21"/>
              </w:rPr>
            </w:pPr>
            <w:r>
              <w:rPr>
                <w:rFonts w:ascii="Arial"/>
                <w:spacing w:val="-1"/>
                <w:sz w:val="21"/>
              </w:rPr>
              <w:t>37,458,866.39</w:t>
            </w:r>
          </w:p>
        </w:tc>
        <w:tc>
          <w:tcPr>
            <w:tcW w:w="1841" w:type="dxa"/>
            <w:tcBorders>
              <w:top w:val="single" w:sz="4" w:space="0" w:color="009EEA"/>
              <w:left w:val="single" w:sz="4" w:space="0" w:color="009EEA"/>
              <w:bottom w:val="single" w:sz="4" w:space="0" w:color="009EEA"/>
              <w:right w:val="single" w:sz="4" w:space="0" w:color="009EEA"/>
            </w:tcBorders>
          </w:tcPr>
          <w:p>
            <w:pPr/>
          </w:p>
        </w:tc>
        <w:tc>
          <w:tcPr>
            <w:tcW w:w="18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37,458,866.39</w:t>
            </w:r>
          </w:p>
        </w:tc>
      </w:tr>
      <w:tr>
        <w:trPr>
          <w:trHeight w:val="322" w:hRule="exact"/>
        </w:trPr>
        <w:tc>
          <w:tcPr>
            <w:tcW w:w="2902" w:type="dxa"/>
            <w:tcBorders>
              <w:top w:val="single" w:sz="4" w:space="0" w:color="009EEA"/>
              <w:left w:val="nil" w:sz="6" w:space="0" w:color="auto"/>
              <w:bottom w:val="single" w:sz="4" w:space="0" w:color="009EEA"/>
              <w:right w:val="single" w:sz="4" w:space="0" w:color="009EEA"/>
            </w:tcBorders>
          </w:tcPr>
          <w:p>
            <w:pPr>
              <w:pStyle w:val="TableParagraph"/>
              <w:spacing w:line="260" w:lineRule="exact"/>
              <w:ind w:left="31" w:right="0"/>
              <w:jc w:val="left"/>
              <w:rPr>
                <w:rFonts w:ascii="宋体" w:hAnsi="宋体" w:cs="宋体" w:eastAsia="宋体" w:hint="default"/>
                <w:sz w:val="21"/>
                <w:szCs w:val="21"/>
              </w:rPr>
            </w:pPr>
            <w:r>
              <w:rPr>
                <w:rFonts w:ascii="宋体" w:hAnsi="宋体" w:cs="宋体" w:eastAsia="宋体" w:hint="default"/>
                <w:sz w:val="21"/>
                <w:szCs w:val="21"/>
              </w:rPr>
              <w:t>粮食管护设施项目</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26"/>
              <w:jc w:val="right"/>
              <w:rPr>
                <w:rFonts w:ascii="Arial" w:hAnsi="Arial" w:cs="Arial" w:eastAsia="Arial" w:hint="default"/>
                <w:sz w:val="21"/>
                <w:szCs w:val="21"/>
              </w:rPr>
            </w:pPr>
            <w:r>
              <w:rPr>
                <w:rFonts w:ascii="Arial"/>
                <w:spacing w:val="-1"/>
                <w:sz w:val="21"/>
              </w:rPr>
              <w:t>6,234,865.60</w:t>
            </w:r>
          </w:p>
        </w:tc>
        <w:tc>
          <w:tcPr>
            <w:tcW w:w="1843"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6,234,865.60</w:t>
            </w:r>
          </w:p>
        </w:tc>
        <w:tc>
          <w:tcPr>
            <w:tcW w:w="1822" w:type="dxa"/>
            <w:tcBorders>
              <w:top w:val="single" w:sz="4" w:space="0" w:color="009EEA"/>
              <w:left w:val="single" w:sz="4" w:space="0" w:color="009EEA"/>
              <w:bottom w:val="single" w:sz="4" w:space="0" w:color="009EEA"/>
              <w:right w:val="single" w:sz="4" w:space="0" w:color="009EEA"/>
            </w:tcBorders>
          </w:tcPr>
          <w:p>
            <w:pPr/>
          </w:p>
        </w:tc>
        <w:tc>
          <w:tcPr>
            <w:tcW w:w="1841" w:type="dxa"/>
            <w:tcBorders>
              <w:top w:val="single" w:sz="4" w:space="0" w:color="009EEA"/>
              <w:left w:val="single" w:sz="4" w:space="0" w:color="009EEA"/>
              <w:bottom w:val="single" w:sz="4" w:space="0" w:color="009EEA"/>
              <w:right w:val="single" w:sz="4" w:space="0" w:color="009EEA"/>
            </w:tcBorders>
          </w:tcPr>
          <w:p>
            <w:pPr/>
          </w:p>
        </w:tc>
        <w:tc>
          <w:tcPr>
            <w:tcW w:w="1865" w:type="dxa"/>
            <w:tcBorders>
              <w:top w:val="single" w:sz="4" w:space="0" w:color="009EEA"/>
              <w:left w:val="single" w:sz="4" w:space="0" w:color="009EEA"/>
              <w:bottom w:val="single" w:sz="4" w:space="0" w:color="009EEA"/>
              <w:right w:val="nil" w:sz="6" w:space="0" w:color="auto"/>
            </w:tcBorders>
          </w:tcPr>
          <w:p>
            <w:pPr/>
          </w:p>
        </w:tc>
      </w:tr>
      <w:tr>
        <w:trPr>
          <w:trHeight w:val="322" w:hRule="exact"/>
        </w:trPr>
        <w:tc>
          <w:tcPr>
            <w:tcW w:w="2902" w:type="dxa"/>
            <w:tcBorders>
              <w:top w:val="single" w:sz="4" w:space="0" w:color="009EEA"/>
              <w:left w:val="nil" w:sz="6" w:space="0" w:color="auto"/>
              <w:bottom w:val="single" w:sz="4" w:space="0" w:color="009EEA"/>
              <w:right w:val="single" w:sz="4" w:space="0" w:color="009EEA"/>
            </w:tcBorders>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农机管护设施项目</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25"/>
              <w:jc w:val="right"/>
              <w:rPr>
                <w:rFonts w:ascii="Arial" w:hAnsi="Arial" w:cs="Arial" w:eastAsia="Arial" w:hint="default"/>
                <w:sz w:val="21"/>
                <w:szCs w:val="21"/>
              </w:rPr>
            </w:pPr>
            <w:r>
              <w:rPr>
                <w:rFonts w:ascii="Arial"/>
                <w:spacing w:val="-1"/>
                <w:sz w:val="21"/>
              </w:rPr>
              <w:t>566,780.83</w:t>
            </w:r>
          </w:p>
        </w:tc>
        <w:tc>
          <w:tcPr>
            <w:tcW w:w="1843"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566,780.83</w:t>
            </w: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2,420,445.22</w:t>
            </w:r>
          </w:p>
        </w:tc>
        <w:tc>
          <w:tcPr>
            <w:tcW w:w="1841" w:type="dxa"/>
            <w:tcBorders>
              <w:top w:val="single" w:sz="4" w:space="0" w:color="009EEA"/>
              <w:left w:val="single" w:sz="4" w:space="0" w:color="009EEA"/>
              <w:bottom w:val="single" w:sz="4" w:space="0" w:color="009EEA"/>
              <w:right w:val="single" w:sz="4" w:space="0" w:color="009EEA"/>
            </w:tcBorders>
          </w:tcPr>
          <w:p>
            <w:pPr/>
          </w:p>
        </w:tc>
        <w:tc>
          <w:tcPr>
            <w:tcW w:w="18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1"/>
              <w:ind w:right="25"/>
              <w:jc w:val="right"/>
              <w:rPr>
                <w:rFonts w:ascii="Arial" w:hAnsi="Arial" w:cs="Arial" w:eastAsia="Arial" w:hint="default"/>
                <w:sz w:val="21"/>
                <w:szCs w:val="21"/>
              </w:rPr>
            </w:pPr>
            <w:r>
              <w:rPr>
                <w:rFonts w:ascii="Arial"/>
                <w:spacing w:val="-1"/>
                <w:sz w:val="21"/>
              </w:rPr>
              <w:t>2,420,445.22</w:t>
            </w:r>
          </w:p>
        </w:tc>
      </w:tr>
      <w:tr>
        <w:trPr>
          <w:trHeight w:val="322" w:hRule="exact"/>
        </w:trPr>
        <w:tc>
          <w:tcPr>
            <w:tcW w:w="2902" w:type="dxa"/>
            <w:tcBorders>
              <w:top w:val="single" w:sz="4" w:space="0" w:color="009EEA"/>
              <w:left w:val="nil" w:sz="6" w:space="0" w:color="auto"/>
              <w:bottom w:val="single" w:sz="4" w:space="0" w:color="009EEA"/>
              <w:right w:val="single" w:sz="4" w:space="0" w:color="009EEA"/>
            </w:tcBorders>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生产服务设施项目</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25"/>
              <w:jc w:val="right"/>
              <w:rPr>
                <w:rFonts w:ascii="Arial" w:hAnsi="Arial" w:cs="Arial" w:eastAsia="Arial" w:hint="default"/>
                <w:sz w:val="21"/>
                <w:szCs w:val="21"/>
              </w:rPr>
            </w:pPr>
            <w:r>
              <w:rPr>
                <w:rFonts w:ascii="Arial"/>
                <w:spacing w:val="-1"/>
                <w:sz w:val="21"/>
              </w:rPr>
              <w:t>976,528.16</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976,528.16</w:t>
            </w:r>
          </w:p>
        </w:tc>
        <w:tc>
          <w:tcPr>
            <w:tcW w:w="1822"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22"/>
              <w:jc w:val="right"/>
              <w:rPr>
                <w:rFonts w:ascii="Arial" w:hAnsi="Arial" w:cs="Arial" w:eastAsia="Arial" w:hint="default"/>
                <w:sz w:val="21"/>
                <w:szCs w:val="21"/>
              </w:rPr>
            </w:pPr>
            <w:r>
              <w:rPr>
                <w:rFonts w:ascii="Arial"/>
                <w:spacing w:val="-1"/>
                <w:sz w:val="21"/>
              </w:rPr>
              <w:t>976,528.16</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9"/>
              <w:jc w:val="right"/>
              <w:rPr>
                <w:rFonts w:ascii="Arial" w:hAnsi="Arial" w:cs="Arial" w:eastAsia="Arial" w:hint="default"/>
                <w:sz w:val="21"/>
                <w:szCs w:val="21"/>
              </w:rPr>
            </w:pPr>
            <w:r>
              <w:rPr>
                <w:rFonts w:ascii="Arial"/>
                <w:spacing w:val="-1"/>
                <w:sz w:val="21"/>
              </w:rPr>
              <w:t>976,528.16</w:t>
            </w:r>
          </w:p>
        </w:tc>
        <w:tc>
          <w:tcPr>
            <w:tcW w:w="1865" w:type="dxa"/>
            <w:tcBorders>
              <w:top w:val="single" w:sz="4" w:space="0" w:color="009EEA"/>
              <w:left w:val="single" w:sz="4" w:space="0" w:color="009EEA"/>
              <w:bottom w:val="single" w:sz="4" w:space="0" w:color="009EEA"/>
              <w:right w:val="nil" w:sz="6" w:space="0" w:color="auto"/>
            </w:tcBorders>
          </w:tcPr>
          <w:p>
            <w:pPr/>
          </w:p>
        </w:tc>
      </w:tr>
      <w:tr>
        <w:trPr>
          <w:trHeight w:val="324" w:hRule="exact"/>
        </w:trPr>
        <w:tc>
          <w:tcPr>
            <w:tcW w:w="2902" w:type="dxa"/>
            <w:tcBorders>
              <w:top w:val="single" w:sz="4" w:space="0" w:color="009EEA"/>
              <w:left w:val="nil" w:sz="6" w:space="0" w:color="auto"/>
              <w:bottom w:val="single" w:sz="4" w:space="0" w:color="009EEA"/>
              <w:right w:val="single" w:sz="4" w:space="0" w:color="009EEA"/>
            </w:tcBorders>
          </w:tcPr>
          <w:p>
            <w:pPr>
              <w:pStyle w:val="TableParagraph"/>
              <w:spacing w:line="262"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25"/>
              <w:jc w:val="right"/>
              <w:rPr>
                <w:rFonts w:ascii="Arial" w:hAnsi="Arial" w:cs="Arial" w:eastAsia="Arial" w:hint="default"/>
                <w:sz w:val="21"/>
                <w:szCs w:val="21"/>
              </w:rPr>
            </w:pPr>
            <w:r>
              <w:rPr>
                <w:rFonts w:ascii="Arial"/>
                <w:spacing w:val="-1"/>
                <w:sz w:val="21"/>
              </w:rPr>
              <w:t>532,659.40</w:t>
            </w:r>
          </w:p>
        </w:tc>
        <w:tc>
          <w:tcPr>
            <w:tcW w:w="1843" w:type="dxa"/>
            <w:tcBorders>
              <w:top w:val="single" w:sz="4" w:space="0" w:color="009EEA"/>
              <w:left w:val="single" w:sz="4" w:space="0" w:color="009EEA"/>
              <w:bottom w:val="single" w:sz="4" w:space="0" w:color="009EEA"/>
              <w:right w:val="single" w:sz="4" w:space="0" w:color="009EEA"/>
            </w:tcBorders>
          </w:tcPr>
          <w:p>
            <w:pP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532,659.40</w:t>
            </w:r>
          </w:p>
        </w:tc>
        <w:tc>
          <w:tcPr>
            <w:tcW w:w="1822" w:type="dxa"/>
            <w:tcBorders>
              <w:top w:val="single" w:sz="4" w:space="0" w:color="009EEA"/>
              <w:left w:val="single" w:sz="4" w:space="0" w:color="009EEA"/>
              <w:bottom w:val="single" w:sz="4" w:space="0" w:color="009EEA"/>
              <w:right w:val="single" w:sz="4" w:space="0" w:color="009EEA"/>
            </w:tcBorders>
          </w:tcPr>
          <w:p>
            <w:pPr/>
          </w:p>
        </w:tc>
        <w:tc>
          <w:tcPr>
            <w:tcW w:w="1841" w:type="dxa"/>
            <w:tcBorders>
              <w:top w:val="single" w:sz="4" w:space="0" w:color="009EEA"/>
              <w:left w:val="single" w:sz="4" w:space="0" w:color="009EEA"/>
              <w:bottom w:val="single" w:sz="4" w:space="0" w:color="009EEA"/>
              <w:right w:val="single" w:sz="4" w:space="0" w:color="009EEA"/>
            </w:tcBorders>
          </w:tcPr>
          <w:p>
            <w:pPr/>
          </w:p>
        </w:tc>
        <w:tc>
          <w:tcPr>
            <w:tcW w:w="1865" w:type="dxa"/>
            <w:tcBorders>
              <w:top w:val="single" w:sz="4" w:space="0" w:color="009EEA"/>
              <w:left w:val="single" w:sz="4" w:space="0" w:color="009EEA"/>
              <w:bottom w:val="single" w:sz="4" w:space="0" w:color="009EEA"/>
              <w:right w:val="nil" w:sz="6" w:space="0" w:color="auto"/>
            </w:tcBorders>
          </w:tcPr>
          <w:p>
            <w:pPr/>
          </w:p>
        </w:tc>
      </w:tr>
      <w:tr>
        <w:trPr>
          <w:trHeight w:val="348" w:hRule="exact"/>
        </w:trPr>
        <w:tc>
          <w:tcPr>
            <w:tcW w:w="2902" w:type="dxa"/>
            <w:tcBorders>
              <w:top w:val="single" w:sz="4" w:space="0" w:color="009EEA"/>
              <w:left w:val="nil" w:sz="6" w:space="0" w:color="auto"/>
              <w:bottom w:val="single" w:sz="23" w:space="0" w:color="009EEA"/>
              <w:right w:val="single" w:sz="4" w:space="0" w:color="009EEA"/>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8"/>
              <w:ind w:right="126"/>
              <w:jc w:val="right"/>
              <w:rPr>
                <w:rFonts w:ascii="Arial" w:hAnsi="Arial" w:cs="Arial" w:eastAsia="Arial" w:hint="default"/>
                <w:sz w:val="21"/>
                <w:szCs w:val="21"/>
              </w:rPr>
            </w:pPr>
            <w:r>
              <w:rPr>
                <w:rFonts w:ascii="Arial"/>
                <w:spacing w:val="-1"/>
                <w:sz w:val="21"/>
              </w:rPr>
              <w:t>24,096,264.59</w:t>
            </w:r>
          </w:p>
        </w:tc>
        <w:tc>
          <w:tcPr>
            <w:tcW w:w="184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976,528.16</w:t>
            </w:r>
          </w:p>
        </w:tc>
        <w:tc>
          <w:tcPr>
            <w:tcW w:w="182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8"/>
              <w:ind w:right="94"/>
              <w:jc w:val="right"/>
              <w:rPr>
                <w:rFonts w:ascii="Arial" w:hAnsi="Arial" w:cs="Arial" w:eastAsia="Arial" w:hint="default"/>
                <w:sz w:val="21"/>
                <w:szCs w:val="21"/>
              </w:rPr>
            </w:pPr>
            <w:r>
              <w:rPr>
                <w:rFonts w:ascii="Arial"/>
                <w:spacing w:val="-2"/>
                <w:sz w:val="21"/>
              </w:rPr>
              <w:t>23,119,736.43</w:t>
            </w:r>
          </w:p>
        </w:tc>
        <w:tc>
          <w:tcPr>
            <w:tcW w:w="182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8"/>
              <w:ind w:right="23"/>
              <w:jc w:val="right"/>
              <w:rPr>
                <w:rFonts w:ascii="Arial" w:hAnsi="Arial" w:cs="Arial" w:eastAsia="Arial" w:hint="default"/>
                <w:sz w:val="21"/>
                <w:szCs w:val="21"/>
              </w:rPr>
            </w:pPr>
            <w:r>
              <w:rPr>
                <w:rFonts w:ascii="Arial"/>
                <w:spacing w:val="-1"/>
                <w:sz w:val="21"/>
              </w:rPr>
              <w:t>40,855,839.77</w:t>
            </w:r>
          </w:p>
        </w:tc>
        <w:tc>
          <w:tcPr>
            <w:tcW w:w="184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8"/>
              <w:ind w:right="19"/>
              <w:jc w:val="right"/>
              <w:rPr>
                <w:rFonts w:ascii="Arial" w:hAnsi="Arial" w:cs="Arial" w:eastAsia="Arial" w:hint="default"/>
                <w:sz w:val="21"/>
                <w:szCs w:val="21"/>
              </w:rPr>
            </w:pPr>
            <w:r>
              <w:rPr>
                <w:rFonts w:ascii="Arial"/>
                <w:spacing w:val="-1"/>
                <w:sz w:val="21"/>
              </w:rPr>
              <w:t>976,528.16</w:t>
            </w:r>
          </w:p>
        </w:tc>
        <w:tc>
          <w:tcPr>
            <w:tcW w:w="186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28"/>
              <w:ind w:right="25"/>
              <w:jc w:val="right"/>
              <w:rPr>
                <w:rFonts w:ascii="Arial" w:hAnsi="Arial" w:cs="Arial" w:eastAsia="Arial" w:hint="default"/>
                <w:sz w:val="21"/>
                <w:szCs w:val="21"/>
              </w:rPr>
            </w:pPr>
            <w:r>
              <w:rPr>
                <w:rFonts w:ascii="Arial"/>
                <w:spacing w:val="-2"/>
                <w:sz w:val="21"/>
              </w:rPr>
              <w:t>39,879,311.61</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380" w:left="1360" w:right="1240"/>
        </w:sectPr>
      </w:pPr>
    </w:p>
    <w:p>
      <w:pPr>
        <w:pStyle w:val="Heading3"/>
        <w:spacing w:line="240" w:lineRule="auto"/>
        <w:ind w:left="164" w:right="-15"/>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8"/>
        <w:ind w:left="16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64" w:right="0"/>
        <w:jc w:val="left"/>
      </w:pPr>
      <w:r>
        <w:rPr/>
        <w:t>单位：元币种：人民币</w:t>
      </w:r>
    </w:p>
    <w:p>
      <w:pPr>
        <w:spacing w:after="0" w:line="240" w:lineRule="auto"/>
        <w:jc w:val="left"/>
        <w:sectPr>
          <w:type w:val="continuous"/>
          <w:pgSz w:w="16840" w:h="11910" w:orient="landscape"/>
          <w:pgMar w:top="1120" w:bottom="1380" w:left="1360" w:right="1240"/>
          <w:cols w:num="2" w:equalWidth="0">
            <w:col w:w="3544" w:space="8230"/>
            <w:col w:w="246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05"/>
        <w:gridCol w:w="1315"/>
        <w:gridCol w:w="1119"/>
        <w:gridCol w:w="1282"/>
        <w:gridCol w:w="1328"/>
        <w:gridCol w:w="1133"/>
        <w:gridCol w:w="1133"/>
        <w:gridCol w:w="850"/>
        <w:gridCol w:w="989"/>
        <w:gridCol w:w="727"/>
        <w:gridCol w:w="689"/>
        <w:gridCol w:w="593"/>
        <w:gridCol w:w="975"/>
      </w:tblGrid>
      <w:tr>
        <w:trPr>
          <w:trHeight w:val="914" w:hRule="exact"/>
        </w:trPr>
        <w:tc>
          <w:tcPr>
            <w:tcW w:w="1805"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pacing w:val="-12"/>
                <w:sz w:val="18"/>
                <w:szCs w:val="18"/>
              </w:rPr>
              <w:t>项目名称</w:t>
            </w:r>
            <w:r>
              <w:rPr>
                <w:rFonts w:ascii="宋体" w:hAnsi="宋体" w:cs="宋体" w:eastAsia="宋体" w:hint="default"/>
                <w:sz w:val="18"/>
                <w:szCs w:val="18"/>
              </w:rPr>
            </w:r>
          </w:p>
        </w:tc>
        <w:tc>
          <w:tcPr>
            <w:tcW w:w="131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pacing w:val="-12"/>
                <w:sz w:val="18"/>
                <w:szCs w:val="18"/>
              </w:rPr>
              <w:t>预算数</w:t>
            </w:r>
            <w:r>
              <w:rPr>
                <w:rFonts w:ascii="宋体" w:hAnsi="宋体" w:cs="宋体" w:eastAsia="宋体" w:hint="default"/>
                <w:sz w:val="18"/>
                <w:szCs w:val="18"/>
              </w:rPr>
            </w:r>
          </w:p>
        </w:tc>
        <w:tc>
          <w:tcPr>
            <w:tcW w:w="111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20" w:lineRule="exact"/>
              <w:ind w:left="334" w:right="437"/>
              <w:jc w:val="left"/>
              <w:rPr>
                <w:rFonts w:ascii="宋体" w:hAnsi="宋体" w:cs="宋体" w:eastAsia="宋体" w:hint="default"/>
                <w:sz w:val="18"/>
                <w:szCs w:val="18"/>
              </w:rPr>
            </w:pPr>
            <w:r>
              <w:rPr>
                <w:rFonts w:ascii="宋体" w:hAnsi="宋体" w:cs="宋体" w:eastAsia="宋体" w:hint="default"/>
                <w:spacing w:val="-12"/>
                <w:sz w:val="18"/>
                <w:szCs w:val="18"/>
              </w:rPr>
              <w:t>期初 余额</w:t>
            </w:r>
            <w:r>
              <w:rPr>
                <w:rFonts w:ascii="宋体" w:hAnsi="宋体" w:cs="宋体" w:eastAsia="宋体" w:hint="default"/>
                <w:sz w:val="18"/>
                <w:szCs w:val="18"/>
              </w:rPr>
            </w:r>
          </w:p>
        </w:tc>
        <w:tc>
          <w:tcPr>
            <w:tcW w:w="128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pacing w:val="-12"/>
                <w:sz w:val="18"/>
                <w:szCs w:val="18"/>
              </w:rPr>
              <w:t>本期增加金额</w:t>
            </w:r>
            <w:r>
              <w:rPr>
                <w:rFonts w:ascii="宋体" w:hAnsi="宋体" w:cs="宋体" w:eastAsia="宋体" w:hint="default"/>
                <w:sz w:val="18"/>
                <w:szCs w:val="18"/>
              </w:rPr>
            </w:r>
          </w:p>
        </w:tc>
        <w:tc>
          <w:tcPr>
            <w:tcW w:w="132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20" w:lineRule="exact"/>
              <w:ind w:left="371" w:right="105" w:hanging="336"/>
              <w:jc w:val="left"/>
              <w:rPr>
                <w:rFonts w:ascii="宋体" w:hAnsi="宋体" w:cs="宋体" w:eastAsia="宋体" w:hint="default"/>
                <w:sz w:val="18"/>
                <w:szCs w:val="18"/>
              </w:rPr>
            </w:pPr>
            <w:r>
              <w:rPr>
                <w:rFonts w:ascii="宋体" w:hAnsi="宋体" w:cs="宋体" w:eastAsia="宋体" w:hint="default"/>
                <w:spacing w:val="-12"/>
                <w:sz w:val="18"/>
                <w:szCs w:val="18"/>
              </w:rPr>
              <w:t>本期转入固定资 产金额</w:t>
            </w:r>
            <w:r>
              <w:rPr>
                <w:rFonts w:ascii="宋体" w:hAnsi="宋体" w:cs="宋体" w:eastAsia="宋体" w:hint="default"/>
                <w:sz w:val="18"/>
                <w:szCs w:val="18"/>
              </w:rPr>
            </w:r>
          </w:p>
        </w:tc>
        <w:tc>
          <w:tcPr>
            <w:tcW w:w="113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20" w:lineRule="exact"/>
              <w:ind w:left="273" w:right="175" w:hanging="168"/>
              <w:jc w:val="left"/>
              <w:rPr>
                <w:rFonts w:ascii="宋体" w:hAnsi="宋体" w:cs="宋体" w:eastAsia="宋体" w:hint="default"/>
                <w:sz w:val="18"/>
                <w:szCs w:val="18"/>
              </w:rPr>
            </w:pPr>
            <w:r>
              <w:rPr>
                <w:rFonts w:ascii="宋体" w:hAnsi="宋体" w:cs="宋体" w:eastAsia="宋体" w:hint="default"/>
                <w:spacing w:val="-12"/>
                <w:sz w:val="18"/>
                <w:szCs w:val="18"/>
              </w:rPr>
              <w:t>本期其他减 少金额</w:t>
            </w:r>
            <w:r>
              <w:rPr>
                <w:rFonts w:ascii="宋体" w:hAnsi="宋体" w:cs="宋体" w:eastAsia="宋体" w:hint="default"/>
                <w:sz w:val="18"/>
                <w:szCs w:val="18"/>
              </w:rPr>
            </w:r>
          </w:p>
        </w:tc>
        <w:tc>
          <w:tcPr>
            <w:tcW w:w="113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20" w:lineRule="exact"/>
              <w:ind w:left="393" w:right="391"/>
              <w:jc w:val="center"/>
              <w:rPr>
                <w:rFonts w:ascii="宋体" w:hAnsi="宋体" w:cs="宋体" w:eastAsia="宋体" w:hint="default"/>
                <w:sz w:val="18"/>
                <w:szCs w:val="18"/>
              </w:rPr>
            </w:pPr>
            <w:r>
              <w:rPr>
                <w:rFonts w:ascii="宋体" w:hAnsi="宋体" w:cs="宋体" w:eastAsia="宋体" w:hint="default"/>
                <w:spacing w:val="-12"/>
                <w:sz w:val="18"/>
                <w:szCs w:val="18"/>
              </w:rPr>
              <w:t>期末 余额</w:t>
            </w:r>
            <w:r>
              <w:rPr>
                <w:rFonts w:ascii="宋体" w:hAnsi="宋体" w:cs="宋体" w:eastAsia="宋体" w:hint="default"/>
                <w:sz w:val="18"/>
                <w:szCs w:val="18"/>
              </w:rPr>
            </w:r>
          </w:p>
        </w:tc>
        <w:tc>
          <w:tcPr>
            <w:tcW w:w="850" w:type="dxa"/>
            <w:tcBorders>
              <w:top w:val="single" w:sz="23" w:space="0" w:color="009EEA"/>
              <w:left w:val="single" w:sz="4" w:space="0" w:color="009EEA"/>
              <w:bottom w:val="single" w:sz="4" w:space="0" w:color="009EEA"/>
              <w:right w:val="single" w:sz="4" w:space="0" w:color="009EEA"/>
            </w:tcBorders>
          </w:tcPr>
          <w:p>
            <w:pPr>
              <w:pStyle w:val="TableParagraph"/>
              <w:spacing w:line="223" w:lineRule="auto" w:before="92"/>
              <w:ind w:left="62" w:right="55" w:firstLine="21"/>
              <w:jc w:val="both"/>
              <w:rPr>
                <w:rFonts w:ascii="Arial Narrow" w:hAnsi="Arial Narrow" w:cs="Arial Narrow" w:eastAsia="Arial Narrow" w:hint="default"/>
                <w:sz w:val="18"/>
                <w:szCs w:val="18"/>
              </w:rPr>
            </w:pPr>
            <w:r>
              <w:rPr>
                <w:rFonts w:ascii="宋体" w:hAnsi="宋体" w:cs="宋体" w:eastAsia="宋体" w:hint="default"/>
                <w:spacing w:val="-12"/>
                <w:sz w:val="18"/>
                <w:szCs w:val="18"/>
              </w:rPr>
              <w:t>工程累计 投入占预 </w:t>
            </w:r>
            <w:r>
              <w:rPr>
                <w:rFonts w:ascii="宋体" w:hAnsi="宋体" w:cs="宋体" w:eastAsia="宋体" w:hint="default"/>
                <w:spacing w:val="-9"/>
                <w:sz w:val="18"/>
                <w:szCs w:val="18"/>
              </w:rPr>
              <w:t>算比例</w:t>
            </w:r>
            <w:r>
              <w:rPr>
                <w:rFonts w:ascii="Arial Narrow" w:hAnsi="Arial Narrow" w:cs="Arial Narrow" w:eastAsia="Arial Narrow" w:hint="default"/>
                <w:spacing w:val="-9"/>
                <w:sz w:val="18"/>
                <w:szCs w:val="18"/>
              </w:rPr>
              <w:t>(%)</w:t>
            </w:r>
          </w:p>
        </w:tc>
        <w:tc>
          <w:tcPr>
            <w:tcW w:w="98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pacing w:val="-12"/>
                <w:sz w:val="18"/>
                <w:szCs w:val="18"/>
              </w:rPr>
              <w:t>工程进度</w:t>
            </w:r>
            <w:r>
              <w:rPr>
                <w:rFonts w:ascii="宋体" w:hAnsi="宋体" w:cs="宋体" w:eastAsia="宋体" w:hint="default"/>
                <w:sz w:val="18"/>
                <w:szCs w:val="18"/>
              </w:rPr>
            </w:r>
          </w:p>
        </w:tc>
        <w:tc>
          <w:tcPr>
            <w:tcW w:w="727" w:type="dxa"/>
            <w:tcBorders>
              <w:top w:val="single" w:sz="23" w:space="0" w:color="009EEA"/>
              <w:left w:val="single" w:sz="4" w:space="0" w:color="009EEA"/>
              <w:bottom w:val="single" w:sz="4" w:space="0" w:color="009EEA"/>
              <w:right w:val="single" w:sz="4" w:space="0" w:color="009EEA"/>
            </w:tcBorders>
          </w:tcPr>
          <w:p>
            <w:pPr>
              <w:pStyle w:val="TableParagraph"/>
              <w:spacing w:line="223" w:lineRule="auto" w:before="92"/>
              <w:ind w:left="105" w:right="107"/>
              <w:jc w:val="both"/>
              <w:rPr>
                <w:rFonts w:ascii="宋体" w:hAnsi="宋体" w:cs="宋体" w:eastAsia="宋体" w:hint="default"/>
                <w:sz w:val="18"/>
                <w:szCs w:val="18"/>
              </w:rPr>
            </w:pPr>
            <w:r>
              <w:rPr>
                <w:rFonts w:ascii="宋体" w:hAnsi="宋体" w:cs="宋体" w:eastAsia="宋体" w:hint="default"/>
                <w:spacing w:val="-12"/>
                <w:sz w:val="18"/>
                <w:szCs w:val="18"/>
              </w:rPr>
              <w:t>利息资 本化累 计金额</w:t>
            </w:r>
            <w:r>
              <w:rPr>
                <w:rFonts w:ascii="宋体" w:hAnsi="宋体" w:cs="宋体" w:eastAsia="宋体" w:hint="default"/>
                <w:sz w:val="18"/>
                <w:szCs w:val="18"/>
              </w:rPr>
            </w:r>
          </w:p>
        </w:tc>
        <w:tc>
          <w:tcPr>
            <w:tcW w:w="689" w:type="dxa"/>
            <w:tcBorders>
              <w:top w:val="single" w:sz="23" w:space="0" w:color="009EEA"/>
              <w:left w:val="single" w:sz="4" w:space="0" w:color="009EEA"/>
              <w:bottom w:val="single" w:sz="4" w:space="0" w:color="009EEA"/>
              <w:right w:val="single" w:sz="4" w:space="0" w:color="009EEA"/>
            </w:tcBorders>
          </w:tcPr>
          <w:p>
            <w:pPr>
              <w:pStyle w:val="TableParagraph"/>
              <w:spacing w:line="218" w:lineRule="exact" w:before="3"/>
              <w:ind w:left="86" w:right="12" w:hanging="60"/>
              <w:jc w:val="left"/>
              <w:rPr>
                <w:rFonts w:ascii="宋体" w:hAnsi="宋体" w:cs="宋体" w:eastAsia="宋体" w:hint="default"/>
                <w:sz w:val="18"/>
                <w:szCs w:val="18"/>
              </w:rPr>
            </w:pPr>
            <w:r>
              <w:rPr>
                <w:rFonts w:ascii="宋体" w:hAnsi="宋体" w:cs="宋体" w:eastAsia="宋体" w:hint="default"/>
                <w:spacing w:val="-21"/>
                <w:sz w:val="18"/>
                <w:szCs w:val="18"/>
              </w:rPr>
              <w:t>其中：本</w:t>
            </w:r>
            <w:r>
              <w:rPr>
                <w:rFonts w:ascii="宋体" w:hAnsi="宋体" w:cs="宋体" w:eastAsia="宋体" w:hint="default"/>
                <w:sz w:val="18"/>
                <w:szCs w:val="18"/>
              </w:rPr>
              <w:t> </w:t>
            </w:r>
            <w:r>
              <w:rPr>
                <w:rFonts w:ascii="宋体" w:hAnsi="宋体" w:cs="宋体" w:eastAsia="宋体" w:hint="default"/>
                <w:spacing w:val="-12"/>
                <w:sz w:val="18"/>
                <w:szCs w:val="18"/>
              </w:rPr>
              <w:t>期利息</w:t>
            </w:r>
            <w:r>
              <w:rPr>
                <w:rFonts w:ascii="宋体" w:hAnsi="宋体" w:cs="宋体" w:eastAsia="宋体" w:hint="default"/>
                <w:sz w:val="18"/>
                <w:szCs w:val="18"/>
              </w:rPr>
            </w:r>
          </w:p>
          <w:p>
            <w:pPr>
              <w:pStyle w:val="TableParagraph"/>
              <w:spacing w:line="220" w:lineRule="exact" w:before="1"/>
              <w:ind w:left="170" w:right="86" w:hanging="84"/>
              <w:jc w:val="left"/>
              <w:rPr>
                <w:rFonts w:ascii="宋体" w:hAnsi="宋体" w:cs="宋体" w:eastAsia="宋体" w:hint="default"/>
                <w:sz w:val="18"/>
                <w:szCs w:val="18"/>
              </w:rPr>
            </w:pPr>
            <w:r>
              <w:rPr>
                <w:rFonts w:ascii="宋体" w:hAnsi="宋体" w:cs="宋体" w:eastAsia="宋体" w:hint="default"/>
                <w:spacing w:val="-12"/>
                <w:sz w:val="18"/>
                <w:szCs w:val="18"/>
              </w:rPr>
              <w:t>资本化 金额</w:t>
            </w:r>
            <w:r>
              <w:rPr>
                <w:rFonts w:ascii="宋体" w:hAnsi="宋体" w:cs="宋体" w:eastAsia="宋体" w:hint="default"/>
                <w:sz w:val="18"/>
                <w:szCs w:val="18"/>
              </w:rPr>
            </w:r>
          </w:p>
        </w:tc>
        <w:tc>
          <w:tcPr>
            <w:tcW w:w="593" w:type="dxa"/>
            <w:tcBorders>
              <w:top w:val="single" w:sz="23" w:space="0" w:color="009EEA"/>
              <w:left w:val="single" w:sz="4" w:space="0" w:color="009EEA"/>
              <w:bottom w:val="single" w:sz="4" w:space="0" w:color="009EEA"/>
              <w:right w:val="single" w:sz="4" w:space="0" w:color="009EEA"/>
            </w:tcBorders>
          </w:tcPr>
          <w:p>
            <w:pPr>
              <w:pStyle w:val="TableParagraph"/>
              <w:spacing w:line="218" w:lineRule="exact" w:before="3"/>
              <w:ind w:left="40" w:right="36"/>
              <w:jc w:val="center"/>
              <w:rPr>
                <w:rFonts w:ascii="宋体" w:hAnsi="宋体" w:cs="宋体" w:eastAsia="宋体" w:hint="default"/>
                <w:sz w:val="18"/>
                <w:szCs w:val="18"/>
              </w:rPr>
            </w:pPr>
            <w:r>
              <w:rPr>
                <w:rFonts w:ascii="宋体" w:hAnsi="宋体" w:cs="宋体" w:eastAsia="宋体" w:hint="default"/>
                <w:spacing w:val="-12"/>
                <w:sz w:val="18"/>
                <w:szCs w:val="18"/>
              </w:rPr>
              <w:t>本期利 息资本</w:t>
            </w:r>
            <w:r>
              <w:rPr>
                <w:rFonts w:ascii="宋体" w:hAnsi="宋体" w:cs="宋体" w:eastAsia="宋体" w:hint="default"/>
                <w:sz w:val="18"/>
                <w:szCs w:val="18"/>
              </w:rPr>
            </w:r>
          </w:p>
          <w:p>
            <w:pPr>
              <w:pStyle w:val="TableParagraph"/>
              <w:spacing w:line="203" w:lineRule="exact"/>
              <w:ind w:left="124" w:right="0"/>
              <w:jc w:val="left"/>
              <w:rPr>
                <w:rFonts w:ascii="宋体" w:hAnsi="宋体" w:cs="宋体" w:eastAsia="宋体" w:hint="default"/>
                <w:sz w:val="18"/>
                <w:szCs w:val="18"/>
              </w:rPr>
            </w:pPr>
            <w:r>
              <w:rPr>
                <w:rFonts w:ascii="宋体" w:hAnsi="宋体" w:cs="宋体" w:eastAsia="宋体" w:hint="default"/>
                <w:spacing w:val="-12"/>
                <w:sz w:val="18"/>
                <w:szCs w:val="18"/>
              </w:rPr>
              <w:t>化率</w:t>
            </w:r>
            <w:r>
              <w:rPr>
                <w:rFonts w:ascii="宋体" w:hAnsi="宋体" w:cs="宋体" w:eastAsia="宋体" w:hint="default"/>
                <w:sz w:val="18"/>
                <w:szCs w:val="18"/>
              </w:rPr>
            </w:r>
          </w:p>
          <w:p>
            <w:pPr>
              <w:pStyle w:val="TableParagraph"/>
              <w:spacing w:line="240" w:lineRule="auto" w:before="27"/>
              <w:ind w:left="8" w:right="0"/>
              <w:jc w:val="center"/>
              <w:rPr>
                <w:rFonts w:ascii="Arial Narrow" w:hAnsi="Arial Narrow" w:cs="Arial Narrow" w:eastAsia="Arial Narrow" w:hint="default"/>
                <w:sz w:val="18"/>
                <w:szCs w:val="18"/>
              </w:rPr>
            </w:pPr>
            <w:r>
              <w:rPr>
                <w:rFonts w:ascii="Arial Narrow"/>
                <w:spacing w:val="-5"/>
                <w:sz w:val="18"/>
              </w:rPr>
              <w:t>(%)</w:t>
            </w:r>
          </w:p>
        </w:tc>
        <w:tc>
          <w:tcPr>
            <w:tcW w:w="97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pacing w:val="-12"/>
                <w:sz w:val="18"/>
                <w:szCs w:val="18"/>
              </w:rPr>
              <w:t>资金来源</w:t>
            </w:r>
            <w:r>
              <w:rPr>
                <w:rFonts w:ascii="宋体" w:hAnsi="宋体" w:cs="宋体" w:eastAsia="宋体" w:hint="default"/>
                <w:sz w:val="18"/>
                <w:szCs w:val="18"/>
              </w:rPr>
            </w:r>
          </w:p>
        </w:tc>
      </w:tr>
      <w:tr>
        <w:trPr>
          <w:trHeight w:val="358" w:hRule="exact"/>
        </w:trPr>
        <w:tc>
          <w:tcPr>
            <w:tcW w:w="18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z w:val="20"/>
                <w:szCs w:val="20"/>
              </w:rPr>
              <w:t>农田水利设施项目</w:t>
            </w:r>
          </w:p>
        </w:tc>
        <w:tc>
          <w:tcPr>
            <w:tcW w:w="13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29"/>
              <w:jc w:val="right"/>
              <w:rPr>
                <w:rFonts w:ascii="Arial Narrow" w:hAnsi="Arial Narrow" w:cs="Arial Narrow" w:eastAsia="Arial Narrow" w:hint="default"/>
                <w:sz w:val="20"/>
                <w:szCs w:val="20"/>
              </w:rPr>
            </w:pPr>
            <w:r>
              <w:rPr>
                <w:rFonts w:ascii="Arial Narrow"/>
                <w:w w:val="95"/>
                <w:sz w:val="20"/>
              </w:rPr>
              <w:t>67,625,024.45</w:t>
            </w:r>
            <w:r>
              <w:rPr>
                <w:rFonts w:ascii="Arial Narrow"/>
                <w:sz w:val="20"/>
              </w:rPr>
            </w:r>
          </w:p>
        </w:tc>
        <w:tc>
          <w:tcPr>
            <w:tcW w:w="1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37,458,866.39</w:t>
            </w:r>
            <w:r>
              <w:rPr>
                <w:rFonts w:ascii="Arial Narrow"/>
                <w:sz w:val="20"/>
              </w:rPr>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95"/>
              <w:jc w:val="right"/>
              <w:rPr>
                <w:rFonts w:ascii="Arial Narrow" w:hAnsi="Arial Narrow" w:cs="Arial Narrow" w:eastAsia="Arial Narrow" w:hint="default"/>
                <w:sz w:val="20"/>
                <w:szCs w:val="20"/>
              </w:rPr>
            </w:pPr>
            <w:r>
              <w:rPr>
                <w:rFonts w:ascii="Arial Narrow"/>
                <w:w w:val="95"/>
                <w:sz w:val="20"/>
              </w:rPr>
              <w:t>21,182,517.52</w:t>
            </w:r>
            <w:r>
              <w:rPr>
                <w:rFonts w:ascii="Arial Narrow"/>
                <w:sz w:val="20"/>
              </w:rPr>
            </w:r>
          </w:p>
        </w:tc>
        <w:tc>
          <w:tcPr>
            <w:tcW w:w="13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76" w:right="0"/>
              <w:jc w:val="center"/>
              <w:rPr>
                <w:rFonts w:ascii="Arial Narrow" w:hAnsi="Arial Narrow" w:cs="Arial Narrow" w:eastAsia="Arial Narrow" w:hint="default"/>
                <w:sz w:val="20"/>
                <w:szCs w:val="20"/>
              </w:rPr>
            </w:pPr>
            <w:r>
              <w:rPr>
                <w:rFonts w:ascii="Arial Narrow"/>
                <w:sz w:val="20"/>
              </w:rPr>
              <w:t>15,153,879.69</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1"/>
              <w:jc w:val="right"/>
              <w:rPr>
                <w:rFonts w:ascii="Arial Narrow" w:hAnsi="Arial Narrow" w:cs="Arial Narrow" w:eastAsia="Arial Narrow" w:hint="default"/>
                <w:sz w:val="20"/>
                <w:szCs w:val="20"/>
              </w:rPr>
            </w:pPr>
            <w:r>
              <w:rPr>
                <w:rFonts w:ascii="Arial Narrow"/>
                <w:w w:val="95"/>
                <w:sz w:val="20"/>
              </w:rPr>
              <w:t>27,702,073.62</w:t>
            </w:r>
            <w:r>
              <w:rPr>
                <w:rFonts w:ascii="Arial Narrow"/>
                <w:sz w:val="20"/>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3"/>
              <w:jc w:val="right"/>
              <w:rPr>
                <w:rFonts w:ascii="Arial Narrow" w:hAnsi="Arial Narrow" w:cs="Arial Narrow" w:eastAsia="Arial Narrow" w:hint="default"/>
                <w:sz w:val="20"/>
                <w:szCs w:val="20"/>
              </w:rPr>
            </w:pPr>
            <w:r>
              <w:rPr>
                <w:rFonts w:ascii="Arial Narrow"/>
                <w:w w:val="95"/>
                <w:sz w:val="20"/>
              </w:rPr>
              <w:t>15,785,430.60</w:t>
            </w:r>
            <w:r>
              <w:rPr>
                <w:rFonts w:ascii="Arial Narrow"/>
                <w:sz w:val="20"/>
              </w:rPr>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86.72</w:t>
            </w:r>
            <w:r>
              <w:rPr>
                <w:rFonts w:ascii="Arial Narrow"/>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在建</w:t>
            </w:r>
          </w:p>
        </w:tc>
        <w:tc>
          <w:tcPr>
            <w:tcW w:w="727"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593" w:type="dxa"/>
            <w:tcBorders>
              <w:top w:val="single" w:sz="4" w:space="0" w:color="009EEA"/>
              <w:left w:val="single" w:sz="4" w:space="0" w:color="009EEA"/>
              <w:bottom w:val="single" w:sz="4" w:space="0" w:color="009EEA"/>
              <w:right w:val="single" w:sz="4" w:space="0" w:color="009EEA"/>
            </w:tcBorders>
          </w:tcPr>
          <w:p>
            <w:pPr/>
          </w:p>
        </w:tc>
        <w:tc>
          <w:tcPr>
            <w:tcW w:w="9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
              <w:ind w:right="144"/>
              <w:jc w:val="right"/>
              <w:rPr>
                <w:rFonts w:ascii="宋体" w:hAnsi="宋体" w:cs="宋体" w:eastAsia="宋体" w:hint="default"/>
                <w:sz w:val="20"/>
                <w:szCs w:val="20"/>
              </w:rPr>
            </w:pPr>
            <w:r>
              <w:rPr>
                <w:rFonts w:ascii="宋体" w:hAnsi="宋体" w:cs="宋体" w:eastAsia="宋体" w:hint="default"/>
                <w:w w:val="95"/>
                <w:sz w:val="20"/>
                <w:szCs w:val="20"/>
              </w:rPr>
              <w:t>自有资金</w:t>
            </w:r>
            <w:r>
              <w:rPr>
                <w:rFonts w:ascii="宋体" w:hAnsi="宋体" w:cs="宋体" w:eastAsia="宋体" w:hint="default"/>
                <w:sz w:val="20"/>
                <w:szCs w:val="20"/>
              </w:rPr>
            </w:r>
          </w:p>
        </w:tc>
      </w:tr>
      <w:tr>
        <w:trPr>
          <w:trHeight w:val="355" w:hRule="exact"/>
        </w:trPr>
        <w:tc>
          <w:tcPr>
            <w:tcW w:w="18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z w:val="20"/>
                <w:szCs w:val="20"/>
              </w:rPr>
              <w:t>粮食管护设施项目</w:t>
            </w:r>
          </w:p>
        </w:tc>
        <w:tc>
          <w:tcPr>
            <w:tcW w:w="13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29"/>
              <w:jc w:val="right"/>
              <w:rPr>
                <w:rFonts w:ascii="Arial Narrow" w:hAnsi="Arial Narrow" w:cs="Arial Narrow" w:eastAsia="Arial Narrow" w:hint="default"/>
                <w:sz w:val="20"/>
                <w:szCs w:val="20"/>
              </w:rPr>
            </w:pPr>
            <w:r>
              <w:rPr>
                <w:rFonts w:ascii="Arial Narrow"/>
                <w:w w:val="95"/>
                <w:sz w:val="20"/>
              </w:rPr>
              <w:t>136,591,206.52</w:t>
            </w:r>
            <w:r>
              <w:rPr>
                <w:rFonts w:ascii="Arial Narrow"/>
                <w:sz w:val="20"/>
              </w:rPr>
            </w:r>
          </w:p>
        </w:tc>
        <w:tc>
          <w:tcPr>
            <w:tcW w:w="1119" w:type="dxa"/>
            <w:tcBorders>
              <w:top w:val="single" w:sz="4" w:space="0" w:color="009EEA"/>
              <w:left w:val="single" w:sz="4" w:space="0" w:color="009EEA"/>
              <w:bottom w:val="single" w:sz="4" w:space="0" w:color="009EEA"/>
              <w:right w:val="single" w:sz="4" w:space="0" w:color="009EEA"/>
            </w:tcBorders>
          </w:tcPr>
          <w:p>
            <w:pP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95"/>
              <w:jc w:val="right"/>
              <w:rPr>
                <w:rFonts w:ascii="Arial Narrow" w:hAnsi="Arial Narrow" w:cs="Arial Narrow" w:eastAsia="Arial Narrow" w:hint="default"/>
                <w:sz w:val="20"/>
                <w:szCs w:val="20"/>
              </w:rPr>
            </w:pPr>
            <w:r>
              <w:rPr>
                <w:rFonts w:ascii="Arial Narrow"/>
                <w:w w:val="95"/>
                <w:sz w:val="20"/>
              </w:rPr>
              <w:t>107,990,556.38</w:t>
            </w:r>
            <w:r>
              <w:rPr>
                <w:rFonts w:ascii="Arial Narrow"/>
                <w:sz w:val="20"/>
              </w:rPr>
            </w:r>
          </w:p>
        </w:tc>
        <w:tc>
          <w:tcPr>
            <w:tcW w:w="13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12"/>
              <w:jc w:val="center"/>
              <w:rPr>
                <w:rFonts w:ascii="Arial Narrow" w:hAnsi="Arial Narrow" w:cs="Arial Narrow" w:eastAsia="Arial Narrow" w:hint="default"/>
                <w:sz w:val="20"/>
                <w:szCs w:val="20"/>
              </w:rPr>
            </w:pPr>
            <w:r>
              <w:rPr>
                <w:rFonts w:ascii="Arial Narrow"/>
                <w:sz w:val="20"/>
              </w:rPr>
              <w:t>101,755,690.78</w:t>
            </w:r>
          </w:p>
        </w:tc>
        <w:tc>
          <w:tcPr>
            <w:tcW w:w="1133"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3"/>
              <w:jc w:val="right"/>
              <w:rPr>
                <w:rFonts w:ascii="Arial Narrow" w:hAnsi="Arial Narrow" w:cs="Arial Narrow" w:eastAsia="Arial Narrow" w:hint="default"/>
                <w:sz w:val="20"/>
                <w:szCs w:val="20"/>
              </w:rPr>
            </w:pPr>
            <w:r>
              <w:rPr>
                <w:rFonts w:ascii="Arial Narrow"/>
                <w:w w:val="95"/>
                <w:sz w:val="20"/>
              </w:rPr>
              <w:t>6,234,865.60</w:t>
            </w:r>
            <w:r>
              <w:rPr>
                <w:rFonts w:ascii="Arial Narrow"/>
                <w:sz w:val="20"/>
              </w:rPr>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w w:val="95"/>
                <w:sz w:val="20"/>
              </w:rPr>
              <w:t>79.06</w:t>
            </w:r>
            <w:r>
              <w:rPr>
                <w:rFonts w:ascii="Arial Narrow"/>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在建</w:t>
            </w:r>
          </w:p>
        </w:tc>
        <w:tc>
          <w:tcPr>
            <w:tcW w:w="727"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593" w:type="dxa"/>
            <w:tcBorders>
              <w:top w:val="single" w:sz="4" w:space="0" w:color="009EEA"/>
              <w:left w:val="single" w:sz="4" w:space="0" w:color="009EEA"/>
              <w:bottom w:val="single" w:sz="4" w:space="0" w:color="009EEA"/>
              <w:right w:val="single" w:sz="4" w:space="0" w:color="009EEA"/>
            </w:tcBorders>
          </w:tcPr>
          <w:p>
            <w:pPr/>
          </w:p>
        </w:tc>
        <w:tc>
          <w:tcPr>
            <w:tcW w:w="9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right="144"/>
              <w:jc w:val="right"/>
              <w:rPr>
                <w:rFonts w:ascii="宋体" w:hAnsi="宋体" w:cs="宋体" w:eastAsia="宋体" w:hint="default"/>
                <w:sz w:val="20"/>
                <w:szCs w:val="20"/>
              </w:rPr>
            </w:pPr>
            <w:r>
              <w:rPr>
                <w:rFonts w:ascii="宋体" w:hAnsi="宋体" w:cs="宋体" w:eastAsia="宋体" w:hint="default"/>
                <w:w w:val="95"/>
                <w:sz w:val="20"/>
                <w:szCs w:val="20"/>
              </w:rPr>
              <w:t>自有资金</w:t>
            </w:r>
            <w:r>
              <w:rPr>
                <w:rFonts w:ascii="宋体" w:hAnsi="宋体" w:cs="宋体" w:eastAsia="宋体" w:hint="default"/>
                <w:sz w:val="20"/>
                <w:szCs w:val="20"/>
              </w:rPr>
            </w:r>
          </w:p>
        </w:tc>
      </w:tr>
      <w:tr>
        <w:trPr>
          <w:trHeight w:val="355" w:hRule="exact"/>
        </w:trPr>
        <w:tc>
          <w:tcPr>
            <w:tcW w:w="18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z w:val="20"/>
                <w:szCs w:val="20"/>
              </w:rPr>
              <w:t>农机管护设施项目</w:t>
            </w:r>
          </w:p>
        </w:tc>
        <w:tc>
          <w:tcPr>
            <w:tcW w:w="13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129"/>
              <w:jc w:val="right"/>
              <w:rPr>
                <w:rFonts w:ascii="Arial Narrow" w:hAnsi="Arial Narrow" w:cs="Arial Narrow" w:eastAsia="Arial Narrow" w:hint="default"/>
                <w:sz w:val="20"/>
                <w:szCs w:val="20"/>
              </w:rPr>
            </w:pPr>
            <w:r>
              <w:rPr>
                <w:rFonts w:ascii="Arial Narrow"/>
                <w:w w:val="95"/>
                <w:sz w:val="20"/>
              </w:rPr>
              <w:t>29,762,100.00</w:t>
            </w:r>
            <w:r>
              <w:rPr>
                <w:rFonts w:ascii="Arial Narrow"/>
                <w:sz w:val="20"/>
              </w:rPr>
            </w:r>
          </w:p>
        </w:tc>
        <w:tc>
          <w:tcPr>
            <w:tcW w:w="1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2,420,445.22</w:t>
            </w:r>
            <w:r>
              <w:rPr>
                <w:rFonts w:ascii="Arial Narrow"/>
                <w:sz w:val="20"/>
              </w:rPr>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95"/>
              <w:jc w:val="right"/>
              <w:rPr>
                <w:rFonts w:ascii="Arial Narrow" w:hAnsi="Arial Narrow" w:cs="Arial Narrow" w:eastAsia="Arial Narrow" w:hint="default"/>
                <w:sz w:val="20"/>
                <w:szCs w:val="20"/>
              </w:rPr>
            </w:pPr>
            <w:r>
              <w:rPr>
                <w:rFonts w:ascii="Arial Narrow"/>
                <w:w w:val="95"/>
                <w:sz w:val="20"/>
              </w:rPr>
              <w:t>23,053,659.37</w:t>
            </w:r>
            <w:r>
              <w:rPr>
                <w:rFonts w:ascii="Arial Narrow"/>
                <w:sz w:val="20"/>
              </w:rPr>
            </w:r>
          </w:p>
        </w:tc>
        <w:tc>
          <w:tcPr>
            <w:tcW w:w="13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left="76" w:right="0"/>
              <w:jc w:val="center"/>
              <w:rPr>
                <w:rFonts w:ascii="Arial Narrow" w:hAnsi="Arial Narrow" w:cs="Arial Narrow" w:eastAsia="Arial Narrow" w:hint="default"/>
                <w:sz w:val="20"/>
                <w:szCs w:val="20"/>
              </w:rPr>
            </w:pPr>
            <w:r>
              <w:rPr>
                <w:rFonts w:ascii="Arial Narrow"/>
                <w:sz w:val="20"/>
              </w:rPr>
              <w:t>24,907,323.76</w:t>
            </w:r>
          </w:p>
        </w:tc>
        <w:tc>
          <w:tcPr>
            <w:tcW w:w="1133"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566,780.83</w:t>
            </w:r>
            <w:r>
              <w:rPr>
                <w:rFonts w:ascii="Arial Narrow"/>
                <w:sz w:val="20"/>
              </w:rPr>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Narrow" w:hAnsi="Arial Narrow" w:cs="Arial Narrow" w:eastAsia="Arial Narrow" w:hint="default"/>
                <w:sz w:val="20"/>
                <w:szCs w:val="20"/>
              </w:rPr>
            </w:pPr>
            <w:r>
              <w:rPr>
                <w:rFonts w:ascii="Arial Narrow"/>
                <w:w w:val="95"/>
                <w:sz w:val="20"/>
              </w:rPr>
              <w:t>85.59</w:t>
            </w:r>
            <w:r>
              <w:rPr>
                <w:rFonts w:ascii="Arial Narrow"/>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在建</w:t>
            </w:r>
          </w:p>
        </w:tc>
        <w:tc>
          <w:tcPr>
            <w:tcW w:w="727"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593" w:type="dxa"/>
            <w:tcBorders>
              <w:top w:val="single" w:sz="4" w:space="0" w:color="009EEA"/>
              <w:left w:val="single" w:sz="4" w:space="0" w:color="009EEA"/>
              <w:bottom w:val="single" w:sz="4" w:space="0" w:color="009EEA"/>
              <w:right w:val="single" w:sz="4" w:space="0" w:color="009EEA"/>
            </w:tcBorders>
          </w:tcPr>
          <w:p>
            <w:pPr/>
          </w:p>
        </w:tc>
        <w:tc>
          <w:tcPr>
            <w:tcW w:w="9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right="144"/>
              <w:jc w:val="right"/>
              <w:rPr>
                <w:rFonts w:ascii="宋体" w:hAnsi="宋体" w:cs="宋体" w:eastAsia="宋体" w:hint="default"/>
                <w:sz w:val="20"/>
                <w:szCs w:val="20"/>
              </w:rPr>
            </w:pPr>
            <w:r>
              <w:rPr>
                <w:rFonts w:ascii="宋体" w:hAnsi="宋体" w:cs="宋体" w:eastAsia="宋体" w:hint="default"/>
                <w:w w:val="95"/>
                <w:sz w:val="20"/>
                <w:szCs w:val="20"/>
              </w:rPr>
              <w:t>自有资金</w:t>
            </w:r>
            <w:r>
              <w:rPr>
                <w:rFonts w:ascii="宋体" w:hAnsi="宋体" w:cs="宋体" w:eastAsia="宋体" w:hint="default"/>
                <w:sz w:val="20"/>
                <w:szCs w:val="20"/>
              </w:rPr>
            </w:r>
          </w:p>
        </w:tc>
      </w:tr>
      <w:tr>
        <w:trPr>
          <w:trHeight w:val="427" w:hRule="exact"/>
        </w:trPr>
        <w:tc>
          <w:tcPr>
            <w:tcW w:w="18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7"/>
              <w:ind w:left="31" w:right="0"/>
              <w:jc w:val="left"/>
              <w:rPr>
                <w:rFonts w:ascii="宋体" w:hAnsi="宋体" w:cs="宋体" w:eastAsia="宋体" w:hint="default"/>
                <w:sz w:val="20"/>
                <w:szCs w:val="20"/>
              </w:rPr>
            </w:pPr>
            <w:r>
              <w:rPr>
                <w:rFonts w:ascii="宋体" w:hAnsi="宋体" w:cs="宋体" w:eastAsia="宋体" w:hint="default"/>
                <w:sz w:val="20"/>
                <w:szCs w:val="20"/>
              </w:rPr>
              <w:t>生产服务设施项目</w:t>
            </w:r>
          </w:p>
        </w:tc>
        <w:tc>
          <w:tcPr>
            <w:tcW w:w="13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right="129"/>
              <w:jc w:val="right"/>
              <w:rPr>
                <w:rFonts w:ascii="Arial Narrow" w:hAnsi="Arial Narrow" w:cs="Arial Narrow" w:eastAsia="Arial Narrow" w:hint="default"/>
                <w:sz w:val="20"/>
                <w:szCs w:val="20"/>
              </w:rPr>
            </w:pPr>
            <w:r>
              <w:rPr>
                <w:rFonts w:ascii="Arial Narrow"/>
                <w:w w:val="95"/>
                <w:sz w:val="20"/>
              </w:rPr>
              <w:t>13,763,400.00</w:t>
            </w:r>
            <w:r>
              <w:rPr>
                <w:rFonts w:ascii="Arial Narrow"/>
                <w:sz w:val="20"/>
              </w:rPr>
            </w:r>
          </w:p>
        </w:tc>
        <w:tc>
          <w:tcPr>
            <w:tcW w:w="11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right="24"/>
              <w:jc w:val="right"/>
              <w:rPr>
                <w:rFonts w:ascii="Arial Narrow" w:hAnsi="Arial Narrow" w:cs="Arial Narrow" w:eastAsia="Arial Narrow" w:hint="default"/>
                <w:sz w:val="20"/>
                <w:szCs w:val="20"/>
              </w:rPr>
            </w:pPr>
            <w:r>
              <w:rPr>
                <w:rFonts w:ascii="Arial Narrow"/>
                <w:w w:val="95"/>
                <w:sz w:val="20"/>
              </w:rPr>
              <w:t>976,528.16</w:t>
            </w:r>
            <w:r>
              <w:rPr>
                <w:rFonts w:ascii="Arial Narrow"/>
                <w:sz w:val="20"/>
              </w:rPr>
            </w: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right="97"/>
              <w:jc w:val="right"/>
              <w:rPr>
                <w:rFonts w:ascii="Arial Narrow" w:hAnsi="Arial Narrow" w:cs="Arial Narrow" w:eastAsia="Arial Narrow" w:hint="default"/>
                <w:sz w:val="20"/>
                <w:szCs w:val="20"/>
              </w:rPr>
            </w:pPr>
            <w:r>
              <w:rPr>
                <w:rFonts w:ascii="Arial Narrow"/>
                <w:spacing w:val="-1"/>
                <w:w w:val="95"/>
                <w:sz w:val="20"/>
              </w:rPr>
              <w:t>11,296,045.97</w:t>
            </w:r>
            <w:r>
              <w:rPr>
                <w:rFonts w:ascii="Arial Narrow"/>
                <w:spacing w:val="-1"/>
                <w:sz w:val="20"/>
              </w:rPr>
            </w:r>
          </w:p>
        </w:tc>
        <w:tc>
          <w:tcPr>
            <w:tcW w:w="13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left="87" w:right="0"/>
              <w:jc w:val="center"/>
              <w:rPr>
                <w:rFonts w:ascii="Arial Narrow" w:hAnsi="Arial Narrow" w:cs="Arial Narrow" w:eastAsia="Arial Narrow" w:hint="default"/>
                <w:sz w:val="20"/>
                <w:szCs w:val="20"/>
              </w:rPr>
            </w:pPr>
            <w:r>
              <w:rPr>
                <w:rFonts w:ascii="Arial Narrow"/>
                <w:sz w:val="20"/>
              </w:rPr>
              <w:t>11,251,065.32</w:t>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right="21"/>
              <w:jc w:val="right"/>
              <w:rPr>
                <w:rFonts w:ascii="Arial Narrow" w:hAnsi="Arial Narrow" w:cs="Arial Narrow" w:eastAsia="Arial Narrow" w:hint="default"/>
                <w:sz w:val="20"/>
                <w:szCs w:val="20"/>
              </w:rPr>
            </w:pPr>
            <w:r>
              <w:rPr>
                <w:rFonts w:ascii="Arial Narrow"/>
                <w:w w:val="95"/>
                <w:sz w:val="20"/>
              </w:rPr>
              <w:t>44,980.65</w:t>
            </w:r>
            <w:r>
              <w:rPr>
                <w:rFonts w:ascii="Arial Narrow"/>
                <w:sz w:val="20"/>
              </w:rPr>
            </w: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right="24"/>
              <w:jc w:val="right"/>
              <w:rPr>
                <w:rFonts w:ascii="Arial Narrow" w:hAnsi="Arial Narrow" w:cs="Arial Narrow" w:eastAsia="Arial Narrow" w:hint="default"/>
                <w:sz w:val="20"/>
                <w:szCs w:val="20"/>
              </w:rPr>
            </w:pPr>
            <w:r>
              <w:rPr>
                <w:rFonts w:ascii="Arial Narrow"/>
                <w:w w:val="95"/>
                <w:sz w:val="20"/>
              </w:rPr>
              <w:t>976,528.16</w:t>
            </w:r>
            <w:r>
              <w:rPr>
                <w:rFonts w:ascii="Arial Narrow"/>
                <w:sz w:val="20"/>
              </w:rPr>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8"/>
              <w:ind w:right="24"/>
              <w:jc w:val="right"/>
              <w:rPr>
                <w:rFonts w:ascii="Arial Narrow" w:hAnsi="Arial Narrow" w:cs="Arial Narrow" w:eastAsia="Arial Narrow" w:hint="default"/>
                <w:sz w:val="20"/>
                <w:szCs w:val="20"/>
              </w:rPr>
            </w:pPr>
            <w:r>
              <w:rPr>
                <w:rFonts w:ascii="Arial Narrow"/>
                <w:w w:val="95"/>
                <w:sz w:val="20"/>
              </w:rPr>
              <w:t>89.17</w:t>
            </w:r>
            <w:r>
              <w:rPr>
                <w:rFonts w:ascii="Arial Narrow"/>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184" w:lineRule="exact"/>
              <w:ind w:left="26" w:right="-8"/>
              <w:jc w:val="left"/>
              <w:rPr>
                <w:rFonts w:ascii="宋体" w:hAnsi="宋体" w:cs="宋体" w:eastAsia="宋体" w:hint="default"/>
                <w:sz w:val="16"/>
                <w:szCs w:val="16"/>
              </w:rPr>
            </w:pPr>
            <w:r>
              <w:rPr>
                <w:rFonts w:ascii="宋体" w:hAnsi="宋体" w:cs="宋体" w:eastAsia="宋体" w:hint="default"/>
                <w:spacing w:val="24"/>
                <w:sz w:val="16"/>
                <w:szCs w:val="16"/>
              </w:rPr>
              <w:t>完工未达到</w:t>
            </w:r>
            <w:r>
              <w:rPr>
                <w:rFonts w:ascii="宋体" w:hAnsi="宋体" w:cs="宋体" w:eastAsia="宋体" w:hint="default"/>
                <w:spacing w:val="-49"/>
                <w:sz w:val="16"/>
                <w:szCs w:val="16"/>
              </w:rPr>
              <w:t> </w:t>
            </w:r>
            <w:r>
              <w:rPr>
                <w:rFonts w:ascii="宋体" w:hAnsi="宋体" w:cs="宋体" w:eastAsia="宋体" w:hint="default"/>
                <w:sz w:val="16"/>
                <w:szCs w:val="16"/>
              </w:rPr>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使用状态</w:t>
            </w:r>
          </w:p>
        </w:tc>
        <w:tc>
          <w:tcPr>
            <w:tcW w:w="727"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593" w:type="dxa"/>
            <w:tcBorders>
              <w:top w:val="single" w:sz="4" w:space="0" w:color="009EEA"/>
              <w:left w:val="single" w:sz="4" w:space="0" w:color="009EEA"/>
              <w:bottom w:val="single" w:sz="4" w:space="0" w:color="009EEA"/>
              <w:right w:val="single" w:sz="4" w:space="0" w:color="009EEA"/>
            </w:tcBorders>
          </w:tcPr>
          <w:p>
            <w:pPr/>
          </w:p>
        </w:tc>
        <w:tc>
          <w:tcPr>
            <w:tcW w:w="9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7"/>
              <w:ind w:right="144"/>
              <w:jc w:val="right"/>
              <w:rPr>
                <w:rFonts w:ascii="宋体" w:hAnsi="宋体" w:cs="宋体" w:eastAsia="宋体" w:hint="default"/>
                <w:sz w:val="20"/>
                <w:szCs w:val="20"/>
              </w:rPr>
            </w:pPr>
            <w:r>
              <w:rPr>
                <w:rFonts w:ascii="宋体" w:hAnsi="宋体" w:cs="宋体" w:eastAsia="宋体" w:hint="default"/>
                <w:w w:val="95"/>
                <w:sz w:val="20"/>
                <w:szCs w:val="20"/>
              </w:rPr>
              <w:t>自有资金</w:t>
            </w:r>
            <w:r>
              <w:rPr>
                <w:rFonts w:ascii="宋体" w:hAnsi="宋体" w:cs="宋体" w:eastAsia="宋体" w:hint="default"/>
                <w:sz w:val="20"/>
                <w:szCs w:val="20"/>
              </w:rPr>
            </w:r>
          </w:p>
        </w:tc>
      </w:tr>
      <w:tr>
        <w:trPr>
          <w:trHeight w:val="356" w:hRule="exact"/>
        </w:trPr>
        <w:tc>
          <w:tcPr>
            <w:tcW w:w="18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2"/>
              <w:ind w:left="31" w:right="0"/>
              <w:jc w:val="left"/>
              <w:rPr>
                <w:rFonts w:ascii="宋体" w:hAnsi="宋体" w:cs="宋体" w:eastAsia="宋体" w:hint="default"/>
                <w:sz w:val="20"/>
                <w:szCs w:val="20"/>
              </w:rPr>
            </w:pPr>
            <w:r>
              <w:rPr>
                <w:rFonts w:ascii="宋体" w:hAnsi="宋体" w:cs="宋体" w:eastAsia="宋体" w:hint="default"/>
                <w:sz w:val="20"/>
                <w:szCs w:val="20"/>
              </w:rPr>
              <w:t>其他项目</w:t>
            </w:r>
          </w:p>
        </w:tc>
        <w:tc>
          <w:tcPr>
            <w:tcW w:w="131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129"/>
              <w:jc w:val="right"/>
              <w:rPr>
                <w:rFonts w:ascii="Arial Narrow" w:hAnsi="Arial Narrow" w:cs="Arial Narrow" w:eastAsia="Arial Narrow" w:hint="default"/>
                <w:sz w:val="20"/>
                <w:szCs w:val="20"/>
              </w:rPr>
            </w:pPr>
            <w:r>
              <w:rPr>
                <w:rFonts w:ascii="Arial Narrow"/>
                <w:w w:val="95"/>
                <w:sz w:val="20"/>
              </w:rPr>
              <w:t>19,794,094.89</w:t>
            </w:r>
            <w:r>
              <w:rPr>
                <w:rFonts w:ascii="Arial Narrow"/>
                <w:sz w:val="20"/>
              </w:rPr>
            </w:r>
          </w:p>
        </w:tc>
        <w:tc>
          <w:tcPr>
            <w:tcW w:w="1119" w:type="dxa"/>
            <w:tcBorders>
              <w:top w:val="single" w:sz="4" w:space="0" w:color="009EEA"/>
              <w:left w:val="single" w:sz="4" w:space="0" w:color="009EEA"/>
              <w:bottom w:val="single" w:sz="4" w:space="0" w:color="009EEA"/>
              <w:right w:val="single" w:sz="4" w:space="0" w:color="009EEA"/>
            </w:tcBorders>
          </w:tcPr>
          <w:p>
            <w:pPr/>
          </w:p>
        </w:tc>
        <w:tc>
          <w:tcPr>
            <w:tcW w:w="128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95"/>
              <w:jc w:val="right"/>
              <w:rPr>
                <w:rFonts w:ascii="Arial Narrow" w:hAnsi="Arial Narrow" w:cs="Arial Narrow" w:eastAsia="Arial Narrow" w:hint="default"/>
                <w:sz w:val="20"/>
                <w:szCs w:val="20"/>
              </w:rPr>
            </w:pPr>
            <w:r>
              <w:rPr>
                <w:rFonts w:ascii="Arial Narrow"/>
                <w:w w:val="95"/>
                <w:sz w:val="20"/>
              </w:rPr>
              <w:t>17,806,810.51</w:t>
            </w:r>
            <w:r>
              <w:rPr>
                <w:rFonts w:ascii="Arial Narrow"/>
                <w:sz w:val="20"/>
              </w:rPr>
            </w:r>
          </w:p>
        </w:tc>
        <w:tc>
          <w:tcPr>
            <w:tcW w:w="132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left="88" w:right="0"/>
              <w:jc w:val="center"/>
              <w:rPr>
                <w:rFonts w:ascii="Arial Narrow" w:hAnsi="Arial Narrow" w:cs="Arial Narrow" w:eastAsia="Arial Narrow" w:hint="default"/>
                <w:sz w:val="20"/>
                <w:szCs w:val="20"/>
              </w:rPr>
            </w:pPr>
            <w:r>
              <w:rPr>
                <w:rFonts w:ascii="Arial Narrow"/>
                <w:sz w:val="20"/>
              </w:rPr>
              <w:t>17,274,151.11</w:t>
            </w:r>
          </w:p>
        </w:tc>
        <w:tc>
          <w:tcPr>
            <w:tcW w:w="1133" w:type="dxa"/>
            <w:tcBorders>
              <w:top w:val="single" w:sz="4" w:space="0" w:color="009EEA"/>
              <w:left w:val="single" w:sz="4" w:space="0" w:color="009EEA"/>
              <w:bottom w:val="single" w:sz="4" w:space="0" w:color="009EEA"/>
              <w:right w:val="single" w:sz="4" w:space="0" w:color="009EEA"/>
            </w:tcBorders>
          </w:tcPr>
          <w:p>
            <w:pPr/>
          </w:p>
        </w:tc>
        <w:tc>
          <w:tcPr>
            <w:tcW w:w="113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24"/>
              <w:jc w:val="right"/>
              <w:rPr>
                <w:rFonts w:ascii="Arial Narrow" w:hAnsi="Arial Narrow" w:cs="Arial Narrow" w:eastAsia="Arial Narrow" w:hint="default"/>
                <w:sz w:val="20"/>
                <w:szCs w:val="20"/>
              </w:rPr>
            </w:pPr>
            <w:r>
              <w:rPr>
                <w:rFonts w:ascii="Arial Narrow"/>
                <w:w w:val="95"/>
                <w:sz w:val="20"/>
              </w:rPr>
              <w:t>532,659.40</w:t>
            </w:r>
            <w:r>
              <w:rPr>
                <w:rFonts w:ascii="Arial Narrow"/>
                <w:sz w:val="20"/>
              </w:rPr>
            </w:r>
          </w:p>
        </w:tc>
        <w:tc>
          <w:tcPr>
            <w:tcW w:w="8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3"/>
              <w:ind w:right="24"/>
              <w:jc w:val="right"/>
              <w:rPr>
                <w:rFonts w:ascii="Arial Narrow" w:hAnsi="Arial Narrow" w:cs="Arial Narrow" w:eastAsia="Arial Narrow" w:hint="default"/>
                <w:sz w:val="20"/>
                <w:szCs w:val="20"/>
              </w:rPr>
            </w:pPr>
            <w:r>
              <w:rPr>
                <w:rFonts w:ascii="Arial Narrow"/>
                <w:w w:val="95"/>
                <w:sz w:val="20"/>
              </w:rPr>
              <w:t>89.96</w:t>
            </w:r>
            <w:r>
              <w:rPr>
                <w:rFonts w:ascii="Arial Narrow"/>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left="26" w:right="0"/>
              <w:jc w:val="left"/>
              <w:rPr>
                <w:rFonts w:ascii="宋体" w:hAnsi="宋体" w:cs="宋体" w:eastAsia="宋体" w:hint="default"/>
                <w:sz w:val="20"/>
                <w:szCs w:val="20"/>
              </w:rPr>
            </w:pPr>
            <w:r>
              <w:rPr>
                <w:rFonts w:ascii="宋体" w:hAnsi="宋体" w:cs="宋体" w:eastAsia="宋体" w:hint="default"/>
                <w:sz w:val="20"/>
                <w:szCs w:val="20"/>
              </w:rPr>
              <w:t>在建</w:t>
            </w:r>
          </w:p>
        </w:tc>
        <w:tc>
          <w:tcPr>
            <w:tcW w:w="727" w:type="dxa"/>
            <w:tcBorders>
              <w:top w:val="single" w:sz="4" w:space="0" w:color="009EEA"/>
              <w:left w:val="single" w:sz="4" w:space="0" w:color="009EEA"/>
              <w:bottom w:val="single" w:sz="4" w:space="0" w:color="009EEA"/>
              <w:right w:val="single" w:sz="4" w:space="0" w:color="009EEA"/>
            </w:tcBorders>
          </w:tcPr>
          <w:p>
            <w:pPr/>
          </w:p>
        </w:tc>
        <w:tc>
          <w:tcPr>
            <w:tcW w:w="689" w:type="dxa"/>
            <w:tcBorders>
              <w:top w:val="single" w:sz="4" w:space="0" w:color="009EEA"/>
              <w:left w:val="single" w:sz="4" w:space="0" w:color="009EEA"/>
              <w:bottom w:val="single" w:sz="4" w:space="0" w:color="009EEA"/>
              <w:right w:val="single" w:sz="4" w:space="0" w:color="009EEA"/>
            </w:tcBorders>
          </w:tcPr>
          <w:p>
            <w:pPr/>
          </w:p>
        </w:tc>
        <w:tc>
          <w:tcPr>
            <w:tcW w:w="593" w:type="dxa"/>
            <w:tcBorders>
              <w:top w:val="single" w:sz="4" w:space="0" w:color="009EEA"/>
              <w:left w:val="single" w:sz="4" w:space="0" w:color="009EEA"/>
              <w:bottom w:val="single" w:sz="4" w:space="0" w:color="009EEA"/>
              <w:right w:val="single" w:sz="4" w:space="0" w:color="009EEA"/>
            </w:tcBorders>
          </w:tcPr>
          <w:p>
            <w:pPr/>
          </w:p>
        </w:tc>
        <w:tc>
          <w:tcPr>
            <w:tcW w:w="9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
              <w:ind w:right="144"/>
              <w:jc w:val="right"/>
              <w:rPr>
                <w:rFonts w:ascii="宋体" w:hAnsi="宋体" w:cs="宋体" w:eastAsia="宋体" w:hint="default"/>
                <w:sz w:val="20"/>
                <w:szCs w:val="20"/>
              </w:rPr>
            </w:pPr>
            <w:r>
              <w:rPr>
                <w:rFonts w:ascii="宋体" w:hAnsi="宋体" w:cs="宋体" w:eastAsia="宋体" w:hint="default"/>
                <w:w w:val="95"/>
                <w:sz w:val="20"/>
                <w:szCs w:val="20"/>
              </w:rPr>
              <w:t>自有资金</w:t>
            </w:r>
            <w:r>
              <w:rPr>
                <w:rFonts w:ascii="宋体" w:hAnsi="宋体" w:cs="宋体" w:eastAsia="宋体" w:hint="default"/>
                <w:sz w:val="20"/>
                <w:szCs w:val="20"/>
              </w:rPr>
            </w:r>
          </w:p>
        </w:tc>
      </w:tr>
      <w:tr>
        <w:trPr>
          <w:trHeight w:val="362" w:hRule="exact"/>
        </w:trPr>
        <w:tc>
          <w:tcPr>
            <w:tcW w:w="180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1"/>
              <w:ind w:right="103"/>
              <w:jc w:val="center"/>
              <w:rPr>
                <w:rFonts w:ascii="宋体" w:hAnsi="宋体" w:cs="宋体" w:eastAsia="宋体" w:hint="default"/>
                <w:sz w:val="20"/>
                <w:szCs w:val="20"/>
              </w:rPr>
            </w:pPr>
            <w:r>
              <w:rPr>
                <w:rFonts w:ascii="宋体" w:hAnsi="宋体" w:cs="宋体" w:eastAsia="宋体" w:hint="default"/>
                <w:sz w:val="20"/>
                <w:szCs w:val="20"/>
              </w:rPr>
              <w:t>合计</w:t>
            </w:r>
          </w:p>
        </w:tc>
        <w:tc>
          <w:tcPr>
            <w:tcW w:w="131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129"/>
              <w:jc w:val="right"/>
              <w:rPr>
                <w:rFonts w:ascii="Arial Narrow" w:hAnsi="Arial Narrow" w:cs="Arial Narrow" w:eastAsia="Arial Narrow" w:hint="default"/>
                <w:sz w:val="20"/>
                <w:szCs w:val="20"/>
              </w:rPr>
            </w:pPr>
            <w:r>
              <w:rPr>
                <w:rFonts w:ascii="Arial Narrow"/>
                <w:w w:val="95"/>
                <w:sz w:val="20"/>
              </w:rPr>
              <w:t>267,535,825.86</w:t>
            </w:r>
            <w:r>
              <w:rPr>
                <w:rFonts w:ascii="Arial Narrow"/>
                <w:sz w:val="20"/>
              </w:rPr>
            </w:r>
          </w:p>
        </w:tc>
        <w:tc>
          <w:tcPr>
            <w:tcW w:w="111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24"/>
              <w:jc w:val="right"/>
              <w:rPr>
                <w:rFonts w:ascii="Arial Narrow" w:hAnsi="Arial Narrow" w:cs="Arial Narrow" w:eastAsia="Arial Narrow" w:hint="default"/>
                <w:sz w:val="20"/>
                <w:szCs w:val="20"/>
              </w:rPr>
            </w:pPr>
            <w:r>
              <w:rPr>
                <w:rFonts w:ascii="Arial Narrow"/>
                <w:w w:val="95"/>
                <w:sz w:val="20"/>
              </w:rPr>
              <w:t>40,855,839.77</w:t>
            </w:r>
            <w:r>
              <w:rPr>
                <w:rFonts w:ascii="Arial Narrow"/>
                <w:sz w:val="20"/>
              </w:rPr>
            </w:r>
          </w:p>
        </w:tc>
        <w:tc>
          <w:tcPr>
            <w:tcW w:w="128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95"/>
              <w:jc w:val="right"/>
              <w:rPr>
                <w:rFonts w:ascii="Arial Narrow" w:hAnsi="Arial Narrow" w:cs="Arial Narrow" w:eastAsia="Arial Narrow" w:hint="default"/>
                <w:sz w:val="20"/>
                <w:szCs w:val="20"/>
              </w:rPr>
            </w:pPr>
            <w:r>
              <w:rPr>
                <w:rFonts w:ascii="Arial Narrow"/>
                <w:w w:val="95"/>
                <w:sz w:val="20"/>
              </w:rPr>
              <w:t>181,329,589.75</w:t>
            </w:r>
            <w:r>
              <w:rPr>
                <w:rFonts w:ascii="Arial Narrow"/>
                <w:sz w:val="20"/>
              </w:rPr>
            </w:r>
          </w:p>
        </w:tc>
        <w:tc>
          <w:tcPr>
            <w:tcW w:w="132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0"/>
              <w:jc w:val="center"/>
              <w:rPr>
                <w:rFonts w:ascii="Arial Narrow" w:hAnsi="Arial Narrow" w:cs="Arial Narrow" w:eastAsia="Arial Narrow" w:hint="default"/>
                <w:sz w:val="20"/>
                <w:szCs w:val="20"/>
              </w:rPr>
            </w:pPr>
            <w:r>
              <w:rPr>
                <w:rFonts w:ascii="Arial Narrow"/>
                <w:sz w:val="20"/>
              </w:rPr>
              <w:t>170,342,110.66</w:t>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21"/>
              <w:jc w:val="right"/>
              <w:rPr>
                <w:rFonts w:ascii="Arial Narrow" w:hAnsi="Arial Narrow" w:cs="Arial Narrow" w:eastAsia="Arial Narrow" w:hint="default"/>
                <w:sz w:val="20"/>
                <w:szCs w:val="20"/>
              </w:rPr>
            </w:pPr>
            <w:r>
              <w:rPr>
                <w:rFonts w:ascii="Arial Narrow"/>
                <w:w w:val="95"/>
                <w:sz w:val="20"/>
              </w:rPr>
              <w:t>27,747,054.27</w:t>
            </w:r>
            <w:r>
              <w:rPr>
                <w:rFonts w:ascii="Arial Narrow"/>
                <w:sz w:val="20"/>
              </w:rPr>
            </w:r>
          </w:p>
        </w:tc>
        <w:tc>
          <w:tcPr>
            <w:tcW w:w="113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23"/>
              <w:jc w:val="right"/>
              <w:rPr>
                <w:rFonts w:ascii="Arial Narrow" w:hAnsi="Arial Narrow" w:cs="Arial Narrow" w:eastAsia="Arial Narrow" w:hint="default"/>
                <w:sz w:val="20"/>
                <w:szCs w:val="20"/>
              </w:rPr>
            </w:pPr>
            <w:r>
              <w:rPr>
                <w:rFonts w:ascii="Arial Narrow"/>
                <w:w w:val="95"/>
                <w:sz w:val="20"/>
              </w:rPr>
              <w:t>24,096,264.59</w:t>
            </w:r>
            <w:r>
              <w:rPr>
                <w:rFonts w:ascii="Arial Narrow"/>
                <w:sz w:val="20"/>
              </w:rPr>
            </w:r>
          </w:p>
        </w:tc>
        <w:tc>
          <w:tcPr>
            <w:tcW w:w="85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173"/>
              <w:jc w:val="center"/>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98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right="173"/>
              <w:jc w:val="center"/>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727" w:type="dxa"/>
            <w:tcBorders>
              <w:top w:val="single" w:sz="4" w:space="0" w:color="009EEA"/>
              <w:left w:val="single" w:sz="4" w:space="0" w:color="009EEA"/>
              <w:bottom w:val="single" w:sz="8" w:space="0" w:color="009EEA"/>
              <w:right w:val="single" w:sz="4" w:space="0" w:color="009EEA"/>
            </w:tcBorders>
          </w:tcPr>
          <w:p>
            <w:pPr/>
          </w:p>
        </w:tc>
        <w:tc>
          <w:tcPr>
            <w:tcW w:w="689" w:type="dxa"/>
            <w:tcBorders>
              <w:top w:val="single" w:sz="4" w:space="0" w:color="009EEA"/>
              <w:left w:val="single" w:sz="4" w:space="0" w:color="009EEA"/>
              <w:bottom w:val="single" w:sz="8" w:space="0" w:color="009EEA"/>
              <w:right w:val="single" w:sz="4" w:space="0" w:color="009EEA"/>
            </w:tcBorders>
          </w:tcPr>
          <w:p>
            <w:pPr/>
          </w:p>
        </w:tc>
        <w:tc>
          <w:tcPr>
            <w:tcW w:w="59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2"/>
              <w:ind w:left="182" w:right="0"/>
              <w:jc w:val="lef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97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52"/>
              <w:ind w:right="177"/>
              <w:jc w:val="center"/>
              <w:rPr>
                <w:rFonts w:ascii="Arial Narrow" w:hAnsi="Arial Narrow" w:cs="Arial Narrow" w:eastAsia="Arial Narrow" w:hint="default"/>
                <w:sz w:val="20"/>
                <w:szCs w:val="20"/>
              </w:rPr>
            </w:pPr>
            <w:r>
              <w:rPr>
                <w:rFonts w:ascii="Arial Narrow"/>
                <w:w w:val="99"/>
                <w:sz w:val="20"/>
              </w:rPr>
              <w:t>/</w:t>
            </w:r>
            <w:r>
              <w:rPr>
                <w:rFonts w:ascii="Arial Narrow"/>
                <w:sz w:val="20"/>
              </w:rPr>
            </w:r>
          </w:p>
        </w:tc>
      </w:tr>
    </w:tbl>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801;height:2" coordorigin="10,10" coordsize="1801,2">
              <v:shape style="position:absolute;left:10;top:10;width:1801;height:2" coordorigin="10,10" coordsize="1801,0" path="m10,10l1810,10e" filled="false" stroked="true" strokeweight=".95999pt" strokecolor="#009eea">
                <v:path arrowok="t"/>
              </v:shape>
            </v:group>
            <v:group style="position:absolute;left:1810;top:10;width:58;height:2" coordorigin="1810,10" coordsize="58,2">
              <v:shape style="position:absolute;left:1810;top:10;width:58;height:2" coordorigin="1810,10" coordsize="58,0" path="m1810,10l1868,10e" filled="false" stroked="true" strokeweight=".95999pt" strokecolor="#009eea">
                <v:path arrowok="t"/>
              </v:shape>
            </v:group>
            <v:group style="position:absolute;left:1868;top:10;width:1258;height:2" coordorigin="1868,10" coordsize="1258,2">
              <v:shape style="position:absolute;left:1868;top:10;width:1258;height:2" coordorigin="1868,10" coordsize="1258,0" path="m1868,10l3125,10e" filled="false" stroked="true" strokeweight=".95999pt" strokecolor="#009eea">
                <v:path arrowok="t"/>
              </v:shape>
            </v:group>
            <v:group style="position:absolute;left:3125;top:10;width:58;height:2" coordorigin="3125,10" coordsize="58,2">
              <v:shape style="position:absolute;left:3125;top:10;width:58;height:2" coordorigin="3125,10" coordsize="58,0" path="m3125,10l3183,10e" filled="false" stroked="true" strokeweight=".95999pt" strokecolor="#009eea">
                <v:path arrowok="t"/>
              </v:shape>
            </v:group>
            <v:group style="position:absolute;left:3183;top:10;width:1062;height:2" coordorigin="3183,10" coordsize="1062,2">
              <v:shape style="position:absolute;left:3183;top:10;width:1062;height:2" coordorigin="3183,10" coordsize="1062,0" path="m3183,10l4244,10e" filled="false" stroked="true" strokeweight=".95999pt" strokecolor="#009eea">
                <v:path arrowok="t"/>
              </v:shape>
            </v:group>
            <v:group style="position:absolute;left:4244;top:10;width:58;height:2" coordorigin="4244,10" coordsize="58,2">
              <v:shape style="position:absolute;left:4244;top:10;width:58;height:2" coordorigin="4244,10" coordsize="58,0" path="m4244,10l4302,10e" filled="false" stroked="true" strokeweight=".95999pt" strokecolor="#009eea">
                <v:path arrowok="t"/>
              </v:shape>
            </v:group>
            <v:group style="position:absolute;left:4302;top:10;width:1224;height:2" coordorigin="4302,10" coordsize="1224,2">
              <v:shape style="position:absolute;left:4302;top:10;width:1224;height:2" coordorigin="4302,10" coordsize="1224,0" path="m4302,10l5526,10e" filled="false" stroked="true" strokeweight=".95999pt" strokecolor="#009eea">
                <v:path arrowok="t"/>
              </v:shape>
            </v:group>
            <v:group style="position:absolute;left:5526;top:10;width:58;height:2" coordorigin="5526,10" coordsize="58,2">
              <v:shape style="position:absolute;left:5526;top:10;width:58;height:2" coordorigin="5526,10" coordsize="58,0" path="m5526,10l5583,10e" filled="false" stroked="true" strokeweight=".95999pt" strokecolor="#009eea">
                <v:path arrowok="t"/>
              </v:shape>
            </v:group>
            <v:group style="position:absolute;left:5583;top:10;width:1271;height:2" coordorigin="5583,10" coordsize="1271,2">
              <v:shape style="position:absolute;left:5583;top:10;width:1271;height:2" coordorigin="5583,10" coordsize="1271,0" path="m5583,10l6853,10e" filled="false" stroked="true" strokeweight=".95999pt" strokecolor="#009eea">
                <v:path arrowok="t"/>
              </v:shape>
            </v:group>
            <v:group style="position:absolute;left:6853;top:10;width:58;height:2" coordorigin="6853,10" coordsize="58,2">
              <v:shape style="position:absolute;left:6853;top:10;width:58;height:2" coordorigin="6853,10" coordsize="58,0" path="m6853,10l6911,10e" filled="false" stroked="true" strokeweight=".95999pt" strokecolor="#009eea">
                <v:path arrowok="t"/>
              </v:shape>
            </v:group>
            <v:group style="position:absolute;left:6911;top:10;width:1076;height:2" coordorigin="6911,10" coordsize="1076,2">
              <v:shape style="position:absolute;left:6911;top:10;width:1076;height:2" coordorigin="6911,10" coordsize="1076,0" path="m6911,10l7986,10e" filled="false" stroked="true" strokeweight=".95999pt" strokecolor="#009eea">
                <v:path arrowok="t"/>
              </v:shape>
            </v:group>
            <v:group style="position:absolute;left:7986;top:10;width:58;height:2" coordorigin="7986,10" coordsize="58,2">
              <v:shape style="position:absolute;left:7986;top:10;width:58;height:2" coordorigin="7986,10" coordsize="58,0" path="m7986,10l8044,10e" filled="false" stroked="true" strokeweight=".95999pt" strokecolor="#009eea">
                <v:path arrowok="t"/>
              </v:shape>
            </v:group>
            <v:group style="position:absolute;left:8044;top:10;width:1076;height:2" coordorigin="8044,10" coordsize="1076,2">
              <v:shape style="position:absolute;left:8044;top:10;width:1076;height:2" coordorigin="8044,10" coordsize="1076,0" path="m8044,10l9119,10e" filled="false" stroked="true" strokeweight=".95999pt" strokecolor="#009eea">
                <v:path arrowok="t"/>
              </v:shape>
            </v:group>
            <v:group style="position:absolute;left:9119;top:10;width:58;height:2" coordorigin="9119,10" coordsize="58,2">
              <v:shape style="position:absolute;left:9119;top:10;width:58;height:2" coordorigin="9119,10" coordsize="58,0" path="m9119,10l9177,10e" filled="false" stroked="true" strokeweight=".95999pt" strokecolor="#009eea">
                <v:path arrowok="t"/>
              </v:shape>
            </v:group>
            <v:group style="position:absolute;left:9177;top:10;width:793;height:2" coordorigin="9177,10" coordsize="793,2">
              <v:shape style="position:absolute;left:9177;top:10;width:793;height:2" coordorigin="9177,10" coordsize="793,0" path="m9177,10l9969,10e" filled="false" stroked="true" strokeweight=".95999pt" strokecolor="#009eea">
                <v:path arrowok="t"/>
              </v:shape>
            </v:group>
            <v:group style="position:absolute;left:9969;top:10;width:58;height:2" coordorigin="9969,10" coordsize="58,2">
              <v:shape style="position:absolute;left:9969;top:10;width:58;height:2" coordorigin="9969,10" coordsize="58,0" path="m9969,10l10027,10e" filled="false" stroked="true" strokeweight=".95999pt" strokecolor="#009eea">
                <v:path arrowok="t"/>
              </v:shape>
            </v:group>
            <v:group style="position:absolute;left:10027;top:10;width:932;height:2" coordorigin="10027,10" coordsize="932,2">
              <v:shape style="position:absolute;left:10027;top:10;width:932;height:2" coordorigin="10027,10" coordsize="932,0" path="m10027,10l10958,10e" filled="false" stroked="true" strokeweight=".95999pt" strokecolor="#009eea">
                <v:path arrowok="t"/>
              </v:shape>
            </v:group>
            <v:group style="position:absolute;left:10958;top:10;width:58;height:2" coordorigin="10958,10" coordsize="58,2">
              <v:shape style="position:absolute;left:10958;top:10;width:58;height:2" coordorigin="10958,10" coordsize="58,0" path="m10958,10l11016,10e" filled="false" stroked="true" strokeweight=".95999pt" strokecolor="#009eea">
                <v:path arrowok="t"/>
              </v:shape>
            </v:group>
            <v:group style="position:absolute;left:11016;top:10;width:670;height:2" coordorigin="11016,10" coordsize="670,2">
              <v:shape style="position:absolute;left:11016;top:10;width:670;height:2" coordorigin="11016,10" coordsize="670,0" path="m11016,10l11685,10e" filled="false" stroked="true" strokeweight=".95999pt" strokecolor="#009eea">
                <v:path arrowok="t"/>
              </v:shape>
            </v:group>
            <v:group style="position:absolute;left:11685;top:10;width:58;height:2" coordorigin="11685,10" coordsize="58,2">
              <v:shape style="position:absolute;left:11685;top:10;width:58;height:2" coordorigin="11685,10" coordsize="58,0" path="m11685,10l11743,10e" filled="false" stroked="true" strokeweight=".95999pt" strokecolor="#009eea">
                <v:path arrowok="t"/>
              </v:shape>
            </v:group>
            <v:group style="position:absolute;left:11743;top:10;width:632;height:2" coordorigin="11743,10" coordsize="632,2">
              <v:shape style="position:absolute;left:11743;top:10;width:632;height:2" coordorigin="11743,10" coordsize="632,0" path="m11743,10l12374,10e" filled="false" stroked="true" strokeweight=".95999pt" strokecolor="#009eea">
                <v:path arrowok="t"/>
              </v:shape>
            </v:group>
            <v:group style="position:absolute;left:12374;top:10;width:58;height:2" coordorigin="12374,10" coordsize="58,2">
              <v:shape style="position:absolute;left:12374;top:10;width:58;height:2" coordorigin="12374,10" coordsize="58,0" path="m12374,10l12432,10e" filled="false" stroked="true" strokeweight=".95999pt" strokecolor="#009eea">
                <v:path arrowok="t"/>
              </v:shape>
            </v:group>
            <v:group style="position:absolute;left:12432;top:10;width:536;height:2" coordorigin="12432,10" coordsize="536,2">
              <v:shape style="position:absolute;left:12432;top:10;width:536;height:2" coordorigin="12432,10" coordsize="536,0" path="m12432,10l12967,10e" filled="false" stroked="true" strokeweight=".95999pt" strokecolor="#009eea">
                <v:path arrowok="t"/>
              </v:shape>
            </v:group>
            <v:group style="position:absolute;left:12967;top:10;width:58;height:2" coordorigin="12967,10" coordsize="58,2">
              <v:shape style="position:absolute;left:12967;top:10;width:58;height:2" coordorigin="12967,10" coordsize="58,0" path="m12967,10l13024,10e" filled="false" stroked="true" strokeweight=".95999pt" strokecolor="#009eea">
                <v:path arrowok="t"/>
              </v:shape>
            </v:group>
            <v:group style="position:absolute;left:13024;top:10;width:923;height:2" coordorigin="13024,10" coordsize="923,2">
              <v:shape style="position:absolute;left:13024;top:10;width:923;height:2" coordorigin="13024,10" coordsize="923,0" path="m13024,10l13946,10e" filled="false" stroked="true" strokeweight=".95999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63"/>
        <w:ind w:left="6418" w:right="6454" w:firstLine="0"/>
        <w:jc w:val="center"/>
        <w:rPr>
          <w:rFonts w:ascii="Calibri" w:hAnsi="Calibri" w:cs="Calibri" w:eastAsia="Calibri" w:hint="default"/>
          <w:sz w:val="18"/>
          <w:szCs w:val="18"/>
        </w:rPr>
      </w:pPr>
      <w:r>
        <w:rPr>
          <w:rFonts w:ascii="Calibri"/>
          <w:b/>
          <w:sz w:val="18"/>
        </w:rPr>
        <w:t>122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60" w:right="124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40" w:lineRule="auto" w:before="0"/>
        <w:ind w:left="158" w:right="5172"/>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40" w:lineRule="auto" w:before="58"/>
        <w:ind w:left="158" w:right="5172"/>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90" w:lineRule="auto" w:before="0"/>
        <w:ind w:left="158" w:right="7280"/>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4"/>
        <w:ind w:left="158" w:right="5172"/>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90" w:lineRule="auto" w:before="0"/>
        <w:ind w:left="158" w:right="517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spacing w:line="290" w:lineRule="auto" w:before="12"/>
        <w:ind w:left="158" w:right="475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left="158" w:right="7394"/>
        <w:jc w:val="left"/>
      </w:pPr>
      <w:r>
        <w:rPr/>
        <w:t>□适用</w:t>
      </w:r>
      <w:r>
        <w:rPr>
          <w:spacing w:val="-1"/>
        </w:rPr>
        <w:t> </w:t>
      </w:r>
      <w:r>
        <w:rPr/>
        <w:t>√不适用</w:t>
      </w:r>
      <w:r>
        <w:rPr>
          <w:w w:val="100"/>
        </w:rPr>
        <w:t> </w:t>
      </w:r>
      <w:r>
        <w:rPr/>
        <w:t>其他说明</w:t>
      </w:r>
    </w:p>
    <w:p>
      <w:pPr>
        <w:pStyle w:val="BodyText"/>
        <w:spacing w:line="249" w:lineRule="exact"/>
        <w:ind w:left="158" w:right="5172"/>
        <w:jc w:val="left"/>
      </w:pPr>
      <w:r>
        <w:rPr/>
        <w:t>□适用</w:t>
      </w:r>
      <w:r>
        <w:rPr>
          <w:spacing w:val="-1"/>
        </w:rPr>
        <w:t> </w:t>
      </w:r>
      <w:r>
        <w:rPr/>
        <w:t>√不适用</w:t>
      </w:r>
    </w:p>
    <w:p>
      <w:pPr>
        <w:pStyle w:val="Heading3"/>
        <w:spacing w:line="240" w:lineRule="auto" w:before="56"/>
        <w:ind w:left="158" w:right="5172"/>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58"/>
        <w:ind w:left="158" w:right="5172"/>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6"/>
          <w:footerReference w:type="default" r:id="rId77"/>
          <w:pgSz w:w="11910" w:h="16840"/>
          <w:pgMar w:header="882" w:footer="1458" w:top="1120" w:bottom="1640" w:left="1640" w:right="1120"/>
          <w:pgNumType w:start="123"/>
        </w:sectPr>
      </w:pPr>
    </w:p>
    <w:p>
      <w:pPr>
        <w:pStyle w:val="Heading3"/>
        <w:spacing w:line="290" w:lineRule="auto"/>
        <w:ind w:left="158"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00" w:val="left" w:leader="none"/>
        </w:tabs>
        <w:spacing w:line="240" w:lineRule="auto" w:before="14"/>
        <w:ind w:left="15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58" w:right="0"/>
        <w:jc w:val="left"/>
      </w:pPr>
      <w:r>
        <w:rPr/>
        <w:t>单位：元币种：人民币</w:t>
      </w:r>
    </w:p>
    <w:p>
      <w:pPr>
        <w:spacing w:after="0" w:line="240" w:lineRule="auto"/>
        <w:jc w:val="left"/>
        <w:sectPr>
          <w:type w:val="continuous"/>
          <w:pgSz w:w="11910" w:h="16840"/>
          <w:pgMar w:top="1120" w:bottom="1380" w:left="1640" w:right="1120"/>
          <w:cols w:num="2" w:equalWidth="0">
            <w:col w:w="1853" w:space="4880"/>
            <w:col w:w="2417"/>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966;height:2" coordorigin="10,10" coordsize="1966,2">
              <v:shape style="position:absolute;left:10;top:10;width:1966;height:2" coordorigin="10,10" coordsize="1966,0" path="m10,10l1975,10e" filled="false" stroked="true" strokeweight=".95999pt" strokecolor="#009eea">
                <v:path arrowok="t"/>
              </v:shape>
            </v:group>
            <v:group style="position:absolute;left:1975;top:10;width:58;height:2" coordorigin="1975,10" coordsize="58,2">
              <v:shape style="position:absolute;left:1975;top:10;width:58;height:2" coordorigin="1975,10" coordsize="58,0" path="m1975,10l2033,10e" filled="false" stroked="true" strokeweight=".95999pt" strokecolor="#009eea">
                <v:path arrowok="t"/>
              </v:shape>
            </v:group>
            <v:group style="position:absolute;left:2033;top:10;width:1319;height:2" coordorigin="2033,10" coordsize="1319,2">
              <v:shape style="position:absolute;left:2033;top:10;width:1319;height:2" coordorigin="2033,10" coordsize="1319,0" path="m2033,10l3351,10e" filled="false" stroked="true" strokeweight=".95999pt" strokecolor="#009eea">
                <v:path arrowok="t"/>
              </v:shape>
            </v:group>
            <v:group style="position:absolute;left:3351;top:10;width:58;height:2" coordorigin="3351,10" coordsize="58,2">
              <v:shape style="position:absolute;left:3351;top:10;width:58;height:2" coordorigin="3351,10" coordsize="58,0" path="m3351,10l3409,10e" filled="false" stroked="true" strokeweight=".95999pt" strokecolor="#009eea">
                <v:path arrowok="t"/>
              </v:shape>
            </v:group>
            <v:group style="position:absolute;left:3409;top:10;width:896;height:2" coordorigin="3409,10" coordsize="896,2">
              <v:shape style="position:absolute;left:3409;top:10;width:896;height:2" coordorigin="3409,10" coordsize="896,0" path="m3409,10l4304,10e" filled="false" stroked="true" strokeweight=".95999pt" strokecolor="#009eea">
                <v:path arrowok="t"/>
              </v:shape>
            </v:group>
            <v:group style="position:absolute;left:4304;top:10;width:58;height:2" coordorigin="4304,10" coordsize="58,2">
              <v:shape style="position:absolute;left:4304;top:10;width:58;height:2" coordorigin="4304,10" coordsize="58,0" path="m4304,10l4361,10e" filled="false" stroked="true" strokeweight=".95999pt" strokecolor="#009eea">
                <v:path arrowok="t"/>
              </v:shape>
            </v:group>
            <v:group style="position:absolute;left:4361;top:10;width:702;height:2" coordorigin="4361,10" coordsize="702,2">
              <v:shape style="position:absolute;left:4361;top:10;width:702;height:2" coordorigin="4361,10" coordsize="702,0" path="m4361,10l5063,10e" filled="false" stroked="true" strokeweight=".95999pt" strokecolor="#009eea">
                <v:path arrowok="t"/>
              </v:shape>
            </v:group>
            <v:group style="position:absolute;left:5063;top:10;width:58;height:2" coordorigin="5063,10" coordsize="58,2">
              <v:shape style="position:absolute;left:5063;top:10;width:58;height:2" coordorigin="5063,10" coordsize="58,0" path="m5063,10l5120,10e" filled="false" stroked="true" strokeweight=".95999pt" strokecolor="#009eea">
                <v:path arrowok="t"/>
              </v:shape>
            </v:group>
            <v:group style="position:absolute;left:5120;top:10;width:1155;height:2" coordorigin="5120,10" coordsize="1155,2">
              <v:shape style="position:absolute;left:5120;top:10;width:1155;height:2" coordorigin="5120,10" coordsize="1155,0" path="m5120,10l6275,10e" filled="false" stroked="true" strokeweight=".95999pt" strokecolor="#009eea">
                <v:path arrowok="t"/>
              </v:shape>
            </v:group>
            <v:group style="position:absolute;left:6275;top:10;width:58;height:2" coordorigin="6275,10" coordsize="58,2">
              <v:shape style="position:absolute;left:6275;top:10;width:58;height:2" coordorigin="6275,10" coordsize="58,0" path="m6275,10l6332,10e" filled="false" stroked="true" strokeweight=".95999pt" strokecolor="#009eea">
                <v:path arrowok="t"/>
              </v:shape>
            </v:group>
            <v:group style="position:absolute;left:6332;top:10;width:1254;height:2" coordorigin="6332,10" coordsize="1254,2">
              <v:shape style="position:absolute;left:6332;top:10;width:1254;height:2" coordorigin="6332,10" coordsize="1254,0" path="m6332,10l7585,10e" filled="false" stroked="true" strokeweight=".95999pt" strokecolor="#009eea">
                <v:path arrowok="t"/>
              </v:shape>
            </v:group>
            <v:group style="position:absolute;left:7586;top:10;width:58;height:2" coordorigin="7586,10" coordsize="58,2">
              <v:shape style="position:absolute;left:7586;top:10;width:58;height:2" coordorigin="7586,10" coordsize="58,0" path="m7586,10l7643,10e" filled="false" stroked="true" strokeweight=".95999pt" strokecolor="#009eea">
                <v:path arrowok="t"/>
              </v:shape>
            </v:group>
            <v:group style="position:absolute;left:7643;top:10;width:1258;height:2" coordorigin="7643,10" coordsize="1258,2">
              <v:shape style="position:absolute;left:7643;top:10;width:1258;height:2" coordorigin="7643,10" coordsize="1258,0" path="m7643,10l8901,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970"/>
        <w:gridCol w:w="1376"/>
        <w:gridCol w:w="953"/>
        <w:gridCol w:w="759"/>
        <w:gridCol w:w="1212"/>
        <w:gridCol w:w="1311"/>
        <w:gridCol w:w="1310"/>
      </w:tblGrid>
      <w:tr>
        <w:trPr>
          <w:trHeight w:val="562" w:hRule="exact"/>
        </w:trPr>
        <w:tc>
          <w:tcPr>
            <w:tcW w:w="197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15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953" w:type="dxa"/>
            <w:tcBorders>
              <w:top w:val="single" w:sz="8" w:space="0" w:color="009EEA"/>
              <w:left w:val="single" w:sz="4" w:space="0" w:color="009EEA"/>
              <w:bottom w:val="single" w:sz="4" w:space="0" w:color="009EEA"/>
              <w:right w:val="single" w:sz="4" w:space="0" w:color="009EEA"/>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非专利技</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术</w:t>
            </w:r>
          </w:p>
        </w:tc>
        <w:tc>
          <w:tcPr>
            <w:tcW w:w="75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商标权</w:t>
            </w:r>
          </w:p>
        </w:tc>
        <w:tc>
          <w:tcPr>
            <w:tcW w:w="121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left="391"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31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探矿权</w:t>
            </w:r>
          </w:p>
        </w:tc>
        <w:tc>
          <w:tcPr>
            <w:tcW w:w="1310"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5"/>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期初余额</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158,023,797.19</w:t>
            </w:r>
          </w:p>
        </w:tc>
        <w:tc>
          <w:tcPr>
            <w:tcW w:w="9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50,000.00</w:t>
            </w:r>
          </w:p>
        </w:tc>
        <w:tc>
          <w:tcPr>
            <w:tcW w:w="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left="4" w:right="0"/>
              <w:jc w:val="center"/>
              <w:rPr>
                <w:rFonts w:ascii="Arial Narrow" w:hAnsi="Arial Narrow" w:cs="Arial Narrow" w:eastAsia="Arial Narrow" w:hint="default"/>
                <w:sz w:val="22"/>
                <w:szCs w:val="22"/>
              </w:rPr>
            </w:pPr>
            <w:r>
              <w:rPr>
                <w:rFonts w:ascii="Arial Narrow"/>
                <w:sz w:val="22"/>
              </w:rPr>
              <w:t>2,835.00</w:t>
            </w: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9,924,361.47</w:t>
            </w:r>
          </w:p>
        </w:tc>
        <w:tc>
          <w:tcPr>
            <w:tcW w:w="13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0"/>
              <w:jc w:val="center"/>
              <w:rPr>
                <w:rFonts w:ascii="Arial Narrow" w:hAnsi="Arial Narrow" w:cs="Arial Narrow" w:eastAsia="Arial Narrow" w:hint="default"/>
                <w:sz w:val="22"/>
                <w:szCs w:val="22"/>
              </w:rPr>
            </w:pPr>
            <w:r>
              <w:rPr>
                <w:rFonts w:ascii="Arial Narrow"/>
                <w:sz w:val="22"/>
              </w:rPr>
              <w:t>302,247,879.43</w:t>
            </w: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470,248,873.09</w:t>
            </w: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08"/>
              <w:jc w:val="right"/>
              <w:rPr>
                <w:rFonts w:ascii="宋体" w:hAnsi="宋体" w:cs="宋体" w:eastAsia="宋体" w:hint="default"/>
                <w:sz w:val="21"/>
                <w:szCs w:val="21"/>
              </w:rPr>
            </w:pP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本期增加金额</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1,185,495.15</w:t>
            </w:r>
          </w:p>
        </w:tc>
        <w:tc>
          <w:tcPr>
            <w:tcW w:w="9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-50,000.00</w:t>
            </w: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577,500.00</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1,712,995.15</w:t>
            </w: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购置</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527,500.00</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527,500.00</w:t>
            </w: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0"/>
              <w:jc w:val="center"/>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其他</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1,185,495.15</w:t>
            </w:r>
          </w:p>
        </w:tc>
        <w:tc>
          <w:tcPr>
            <w:tcW w:w="9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-50,000.00</w:t>
            </w: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50,000.00</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1,185,495.15</w:t>
            </w: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本期减少金额</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期末余额</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159,209,292.34</w:t>
            </w: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left="4" w:right="0"/>
              <w:jc w:val="center"/>
              <w:rPr>
                <w:rFonts w:ascii="Arial Narrow" w:hAnsi="Arial Narrow" w:cs="Arial Narrow" w:eastAsia="Arial Narrow" w:hint="default"/>
                <w:sz w:val="22"/>
                <w:szCs w:val="22"/>
              </w:rPr>
            </w:pPr>
            <w:r>
              <w:rPr>
                <w:rFonts w:ascii="Arial Narrow"/>
                <w:sz w:val="22"/>
              </w:rPr>
              <w:t>2,835.00</w:t>
            </w: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10,501,861.47</w:t>
            </w:r>
          </w:p>
        </w:tc>
        <w:tc>
          <w:tcPr>
            <w:tcW w:w="13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0"/>
              <w:jc w:val="center"/>
              <w:rPr>
                <w:rFonts w:ascii="Arial Narrow" w:hAnsi="Arial Narrow" w:cs="Arial Narrow" w:eastAsia="Arial Narrow" w:hint="default"/>
                <w:sz w:val="22"/>
                <w:szCs w:val="22"/>
              </w:rPr>
            </w:pPr>
            <w:r>
              <w:rPr>
                <w:rFonts w:ascii="Arial Narrow"/>
                <w:sz w:val="22"/>
              </w:rPr>
              <w:t>302,247,879.43</w:t>
            </w: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471,961,868.24</w:t>
            </w: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44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期初余额</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1"/>
                <w:sz w:val="22"/>
              </w:rPr>
              <w:t>42,424,140.12</w:t>
            </w:r>
          </w:p>
        </w:tc>
        <w:tc>
          <w:tcPr>
            <w:tcW w:w="9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1"/>
                <w:sz w:val="22"/>
              </w:rPr>
              <w:t>50,000.00</w:t>
            </w:r>
          </w:p>
        </w:tc>
        <w:tc>
          <w:tcPr>
            <w:tcW w:w="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left="4" w:right="0"/>
              <w:jc w:val="center"/>
              <w:rPr>
                <w:rFonts w:ascii="Arial Narrow" w:hAnsi="Arial Narrow" w:cs="Arial Narrow" w:eastAsia="Arial Narrow" w:hint="default"/>
                <w:sz w:val="22"/>
                <w:szCs w:val="22"/>
              </w:rPr>
            </w:pPr>
            <w:r>
              <w:rPr>
                <w:rFonts w:ascii="Arial Narrow"/>
                <w:sz w:val="22"/>
              </w:rPr>
              <w:t>2,835.00</w:t>
            </w: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6,696,597.46</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pacing w:val="-1"/>
                <w:sz w:val="22"/>
              </w:rPr>
              <w:t>49,173,572.58</w:t>
            </w: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08"/>
              <w:jc w:val="right"/>
              <w:rPr>
                <w:rFonts w:ascii="宋体" w:hAnsi="宋体" w:cs="宋体" w:eastAsia="宋体" w:hint="default"/>
                <w:sz w:val="21"/>
                <w:szCs w:val="21"/>
              </w:rPr>
            </w:pP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本期增加金额</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3,183,355.29</w:t>
            </w:r>
          </w:p>
        </w:tc>
        <w:tc>
          <w:tcPr>
            <w:tcW w:w="9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-50,000.00</w:t>
            </w: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8"/>
              <w:ind w:right="21"/>
              <w:jc w:val="right"/>
              <w:rPr>
                <w:rFonts w:ascii="Arial" w:hAnsi="Arial" w:cs="Arial" w:eastAsia="Arial" w:hint="default"/>
                <w:sz w:val="18"/>
                <w:szCs w:val="18"/>
              </w:rPr>
            </w:pPr>
            <w:r>
              <w:rPr>
                <w:rFonts w:ascii="Arial"/>
                <w:spacing w:val="-2"/>
                <w:sz w:val="18"/>
              </w:rPr>
              <w:t>526,411.26</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3,659,766.55</w:t>
            </w: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59"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）计提</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3,183,355.29</w:t>
            </w: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2"/>
                <w:sz w:val="22"/>
              </w:rPr>
              <w:t>476,411.26</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pacing w:val="-1"/>
                <w:sz w:val="22"/>
              </w:rPr>
              <w:t>3,659,766.55</w:t>
            </w: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）其他</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1"/>
                <w:sz w:val="22"/>
              </w:rPr>
              <w:t>-50,000.00</w:t>
            </w: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50,000.00</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08"/>
              <w:jc w:val="right"/>
              <w:rPr>
                <w:rFonts w:ascii="宋体" w:hAnsi="宋体" w:cs="宋体" w:eastAsia="宋体" w:hint="default"/>
                <w:sz w:val="21"/>
                <w:szCs w:val="21"/>
              </w:rPr>
            </w:pP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本期减少金额</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30"/>
              <w:ind w:left="44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期末余额</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2"/>
              <w:ind w:right="17"/>
              <w:jc w:val="right"/>
              <w:rPr>
                <w:rFonts w:ascii="Arial Narrow" w:hAnsi="Arial Narrow" w:cs="Arial Narrow" w:eastAsia="Arial Narrow" w:hint="default"/>
                <w:sz w:val="22"/>
                <w:szCs w:val="22"/>
              </w:rPr>
            </w:pPr>
            <w:r>
              <w:rPr>
                <w:rFonts w:ascii="Arial Narrow"/>
                <w:spacing w:val="-1"/>
                <w:sz w:val="22"/>
              </w:rPr>
              <w:t>45,607,495.41</w:t>
            </w: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2"/>
              <w:ind w:left="4" w:right="0"/>
              <w:jc w:val="center"/>
              <w:rPr>
                <w:rFonts w:ascii="Arial Narrow" w:hAnsi="Arial Narrow" w:cs="Arial Narrow" w:eastAsia="Arial Narrow" w:hint="default"/>
                <w:sz w:val="22"/>
                <w:szCs w:val="22"/>
              </w:rPr>
            </w:pPr>
            <w:r>
              <w:rPr>
                <w:rFonts w:ascii="Arial Narrow"/>
                <w:sz w:val="22"/>
              </w:rPr>
              <w:t>2,835.00</w:t>
            </w: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2"/>
              <w:ind w:right="19"/>
              <w:jc w:val="right"/>
              <w:rPr>
                <w:rFonts w:ascii="Arial Narrow" w:hAnsi="Arial Narrow" w:cs="Arial Narrow" w:eastAsia="Arial Narrow" w:hint="default"/>
                <w:sz w:val="22"/>
                <w:szCs w:val="22"/>
              </w:rPr>
            </w:pPr>
            <w:r>
              <w:rPr>
                <w:rFonts w:ascii="Arial Narrow"/>
                <w:spacing w:val="-1"/>
                <w:sz w:val="22"/>
              </w:rPr>
              <w:t>7,223,008.72</w:t>
            </w: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3"/>
              <w:ind w:right="24"/>
              <w:jc w:val="right"/>
              <w:rPr>
                <w:rFonts w:ascii="Arial Narrow" w:hAnsi="Arial Narrow" w:cs="Arial Narrow" w:eastAsia="Arial Narrow" w:hint="default"/>
                <w:sz w:val="22"/>
                <w:szCs w:val="22"/>
              </w:rPr>
            </w:pPr>
            <w:r>
              <w:rPr>
                <w:rFonts w:ascii="Arial Narrow"/>
                <w:spacing w:val="-1"/>
                <w:sz w:val="22"/>
              </w:rPr>
              <w:t>52,833,339.13</w:t>
            </w:r>
          </w:p>
        </w:tc>
      </w:tr>
      <w:tr>
        <w:trPr>
          <w:trHeight w:val="356"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197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44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期初余额</w:t>
            </w:r>
          </w:p>
        </w:tc>
        <w:tc>
          <w:tcPr>
            <w:tcW w:w="1376" w:type="dxa"/>
            <w:tcBorders>
              <w:top w:val="single" w:sz="4" w:space="0" w:color="009EEA"/>
              <w:left w:val="single" w:sz="4" w:space="0" w:color="009EEA"/>
              <w:bottom w:val="single" w:sz="8" w:space="0" w:color="009EEA"/>
              <w:right w:val="single" w:sz="4" w:space="0" w:color="009EEA"/>
            </w:tcBorders>
          </w:tcPr>
          <w:p>
            <w:pPr/>
          </w:p>
        </w:tc>
        <w:tc>
          <w:tcPr>
            <w:tcW w:w="953" w:type="dxa"/>
            <w:tcBorders>
              <w:top w:val="single" w:sz="4" w:space="0" w:color="009EEA"/>
              <w:left w:val="single" w:sz="4" w:space="0" w:color="009EEA"/>
              <w:bottom w:val="single" w:sz="8" w:space="0" w:color="009EEA"/>
              <w:right w:val="single" w:sz="4" w:space="0" w:color="009EEA"/>
            </w:tcBorders>
          </w:tcPr>
          <w:p>
            <w:pPr/>
          </w:p>
        </w:tc>
        <w:tc>
          <w:tcPr>
            <w:tcW w:w="759" w:type="dxa"/>
            <w:tcBorders>
              <w:top w:val="single" w:sz="4" w:space="0" w:color="009EEA"/>
              <w:left w:val="single" w:sz="4" w:space="0" w:color="009EEA"/>
              <w:bottom w:val="single" w:sz="8" w:space="0" w:color="009EEA"/>
              <w:right w:val="single" w:sz="4" w:space="0" w:color="009EEA"/>
            </w:tcBorders>
          </w:tcPr>
          <w:p>
            <w:pPr/>
          </w:p>
        </w:tc>
        <w:tc>
          <w:tcPr>
            <w:tcW w:w="1212" w:type="dxa"/>
            <w:tcBorders>
              <w:top w:val="single" w:sz="4" w:space="0" w:color="009EEA"/>
              <w:left w:val="single" w:sz="4" w:space="0" w:color="009EEA"/>
              <w:bottom w:val="single" w:sz="8" w:space="0" w:color="009EEA"/>
              <w:right w:val="single" w:sz="4" w:space="0" w:color="009EEA"/>
            </w:tcBorders>
          </w:tcPr>
          <w:p>
            <w:pPr/>
          </w:p>
        </w:tc>
        <w:tc>
          <w:tcPr>
            <w:tcW w:w="1311" w:type="dxa"/>
            <w:tcBorders>
              <w:top w:val="single" w:sz="4" w:space="0" w:color="009EEA"/>
              <w:left w:val="single" w:sz="4" w:space="0" w:color="009EEA"/>
              <w:bottom w:val="single" w:sz="8" w:space="0" w:color="009EEA"/>
              <w:right w:val="single" w:sz="4" w:space="0" w:color="009EEA"/>
            </w:tcBorders>
          </w:tcPr>
          <w:p>
            <w:pPr/>
          </w:p>
        </w:tc>
        <w:tc>
          <w:tcPr>
            <w:tcW w:w="1310" w:type="dxa"/>
            <w:tcBorders>
              <w:top w:val="single" w:sz="4" w:space="0" w:color="009EEA"/>
              <w:left w:val="single" w:sz="4" w:space="0" w:color="009EEA"/>
              <w:bottom w:val="single" w:sz="8" w:space="0" w:color="009EEA"/>
              <w:right w:val="nil" w:sz="6" w:space="0" w:color="auto"/>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966;height:2" coordorigin="10,10" coordsize="1966,2">
              <v:shape style="position:absolute;left:10;top:10;width:1966;height:2" coordorigin="10,10" coordsize="1966,0" path="m10,10l1975,10e" filled="false" stroked="true" strokeweight=".96001pt" strokecolor="#009eea">
                <v:path arrowok="t"/>
              </v:shape>
            </v:group>
            <v:group style="position:absolute;left:1975;top:10;width:58;height:2" coordorigin="1975,10" coordsize="58,2">
              <v:shape style="position:absolute;left:1975;top:10;width:58;height:2" coordorigin="1975,10" coordsize="58,0" path="m1975,10l2033,10e" filled="false" stroked="true" strokeweight=".96001pt" strokecolor="#009eea">
                <v:path arrowok="t"/>
              </v:shape>
            </v:group>
            <v:group style="position:absolute;left:2033;top:10;width:1319;height:2" coordorigin="2033,10" coordsize="1319,2">
              <v:shape style="position:absolute;left:2033;top:10;width:1319;height:2" coordorigin="2033,10" coordsize="1319,0" path="m2033,10l3351,10e" filled="false" stroked="true" strokeweight=".96001pt" strokecolor="#009eea">
                <v:path arrowok="t"/>
              </v:shape>
            </v:group>
            <v:group style="position:absolute;left:3351;top:10;width:58;height:2" coordorigin="3351,10" coordsize="58,2">
              <v:shape style="position:absolute;left:3351;top:10;width:58;height:2" coordorigin="3351,10" coordsize="58,0" path="m3351,10l3409,10e" filled="false" stroked="true" strokeweight=".96001pt" strokecolor="#009eea">
                <v:path arrowok="t"/>
              </v:shape>
            </v:group>
            <v:group style="position:absolute;left:3409;top:10;width:896;height:2" coordorigin="3409,10" coordsize="896,2">
              <v:shape style="position:absolute;left:3409;top:10;width:896;height:2" coordorigin="3409,10" coordsize="896,0" path="m3409,10l4304,10e" filled="false" stroked="true" strokeweight=".96001pt" strokecolor="#009eea">
                <v:path arrowok="t"/>
              </v:shape>
            </v:group>
            <v:group style="position:absolute;left:4304;top:10;width:58;height:2" coordorigin="4304,10" coordsize="58,2">
              <v:shape style="position:absolute;left:4304;top:10;width:58;height:2" coordorigin="4304,10" coordsize="58,0" path="m4304,10l4361,10e" filled="false" stroked="true" strokeweight=".96001pt" strokecolor="#009eea">
                <v:path arrowok="t"/>
              </v:shape>
            </v:group>
            <v:group style="position:absolute;left:4361;top:10;width:702;height:2" coordorigin="4361,10" coordsize="702,2">
              <v:shape style="position:absolute;left:4361;top:10;width:702;height:2" coordorigin="4361,10" coordsize="702,0" path="m4361,10l5063,10e" filled="false" stroked="true" strokeweight=".96001pt" strokecolor="#009eea">
                <v:path arrowok="t"/>
              </v:shape>
            </v:group>
            <v:group style="position:absolute;left:5063;top:10;width:58;height:2" coordorigin="5063,10" coordsize="58,2">
              <v:shape style="position:absolute;left:5063;top:10;width:58;height:2" coordorigin="5063,10" coordsize="58,0" path="m5063,10l5120,10e" filled="false" stroked="true" strokeweight=".96001pt" strokecolor="#009eea">
                <v:path arrowok="t"/>
              </v:shape>
            </v:group>
            <v:group style="position:absolute;left:5120;top:10;width:1155;height:2" coordorigin="5120,10" coordsize="1155,2">
              <v:shape style="position:absolute;left:5120;top:10;width:1155;height:2" coordorigin="5120,10" coordsize="1155,0" path="m5120,10l6275,10e" filled="false" stroked="true" strokeweight=".96001pt" strokecolor="#009eea">
                <v:path arrowok="t"/>
              </v:shape>
            </v:group>
            <v:group style="position:absolute;left:6275;top:10;width:58;height:2" coordorigin="6275,10" coordsize="58,2">
              <v:shape style="position:absolute;left:6275;top:10;width:58;height:2" coordorigin="6275,10" coordsize="58,0" path="m6275,10l6332,10e" filled="false" stroked="true" strokeweight=".96001pt" strokecolor="#009eea">
                <v:path arrowok="t"/>
              </v:shape>
            </v:group>
            <v:group style="position:absolute;left:6332;top:10;width:1254;height:2" coordorigin="6332,10" coordsize="1254,2">
              <v:shape style="position:absolute;left:6332;top:10;width:1254;height:2" coordorigin="6332,10" coordsize="1254,0" path="m6332,10l7585,10e" filled="false" stroked="true" strokeweight=".96001pt" strokecolor="#009eea">
                <v:path arrowok="t"/>
              </v:shape>
            </v:group>
            <v:group style="position:absolute;left:7586;top:10;width:58;height:2" coordorigin="7586,10" coordsize="58,2">
              <v:shape style="position:absolute;left:7586;top:10;width:58;height:2" coordorigin="7586,10" coordsize="58,0" path="m7586,10l7643,10e" filled="false" stroked="true" strokeweight=".96001pt" strokecolor="#009eea">
                <v:path arrowok="t"/>
              </v:shape>
            </v:group>
            <v:group style="position:absolute;left:7643;top:10;width:1258;height:2" coordorigin="7643,10" coordsize="1258,2">
              <v:shape style="position:absolute;left:7643;top:10;width:1258;height:2" coordorigin="7643,10" coordsize="1258,0" path="m7643,10l890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1970"/>
        <w:gridCol w:w="1376"/>
        <w:gridCol w:w="953"/>
        <w:gridCol w:w="759"/>
        <w:gridCol w:w="1212"/>
        <w:gridCol w:w="1311"/>
        <w:gridCol w:w="1310"/>
      </w:tblGrid>
      <w:tr>
        <w:trPr>
          <w:trHeight w:val="365" w:hRule="exact"/>
        </w:trPr>
        <w:tc>
          <w:tcPr>
            <w:tcW w:w="197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right="108"/>
              <w:jc w:val="right"/>
              <w:rPr>
                <w:rFonts w:ascii="宋体" w:hAnsi="宋体" w:cs="宋体" w:eastAsia="宋体" w:hint="default"/>
                <w:sz w:val="21"/>
                <w:szCs w:val="21"/>
              </w:rPr>
            </w:pPr>
            <w:r>
              <w:rPr>
                <w:rFonts w:ascii="Arial Narrow" w:hAnsi="Arial Narrow" w:cs="Arial Narrow" w:eastAsia="Arial Narrow" w:hint="default"/>
                <w:spacing w:val="-1"/>
                <w:sz w:val="21"/>
                <w:szCs w:val="21"/>
              </w:rPr>
              <w:t>2.</w:t>
            </w:r>
            <w:r>
              <w:rPr>
                <w:rFonts w:ascii="宋体" w:hAnsi="宋体" w:cs="宋体" w:eastAsia="宋体" w:hint="default"/>
                <w:spacing w:val="-1"/>
                <w:sz w:val="21"/>
                <w:szCs w:val="21"/>
              </w:rPr>
              <w:t>本期增加金额</w:t>
            </w:r>
          </w:p>
        </w:tc>
        <w:tc>
          <w:tcPr>
            <w:tcW w:w="1376" w:type="dxa"/>
            <w:tcBorders>
              <w:top w:val="single" w:sz="8" w:space="0" w:color="009EEA"/>
              <w:left w:val="single" w:sz="4" w:space="0" w:color="009EEA"/>
              <w:bottom w:val="single" w:sz="4" w:space="0" w:color="009EEA"/>
              <w:right w:val="single" w:sz="4" w:space="0" w:color="009EEA"/>
            </w:tcBorders>
          </w:tcPr>
          <w:p>
            <w:pPr/>
          </w:p>
        </w:tc>
        <w:tc>
          <w:tcPr>
            <w:tcW w:w="953" w:type="dxa"/>
            <w:tcBorders>
              <w:top w:val="single" w:sz="8" w:space="0" w:color="009EEA"/>
              <w:left w:val="single" w:sz="4" w:space="0" w:color="009EEA"/>
              <w:bottom w:val="single" w:sz="4" w:space="0" w:color="009EEA"/>
              <w:right w:val="single" w:sz="4" w:space="0" w:color="009EEA"/>
            </w:tcBorders>
          </w:tcPr>
          <w:p>
            <w:pPr/>
          </w:p>
        </w:tc>
        <w:tc>
          <w:tcPr>
            <w:tcW w:w="759" w:type="dxa"/>
            <w:tcBorders>
              <w:top w:val="single" w:sz="8" w:space="0" w:color="009EEA"/>
              <w:left w:val="single" w:sz="4" w:space="0" w:color="009EEA"/>
              <w:bottom w:val="single" w:sz="4" w:space="0" w:color="009EEA"/>
              <w:right w:val="single" w:sz="4" w:space="0" w:color="009EEA"/>
            </w:tcBorders>
          </w:tcPr>
          <w:p>
            <w:pPr/>
          </w:p>
        </w:tc>
        <w:tc>
          <w:tcPr>
            <w:tcW w:w="1212" w:type="dxa"/>
            <w:tcBorders>
              <w:top w:val="single" w:sz="8" w:space="0" w:color="009EEA"/>
              <w:left w:val="single" w:sz="4" w:space="0" w:color="009EEA"/>
              <w:bottom w:val="single" w:sz="4" w:space="0" w:color="009EEA"/>
              <w:right w:val="single" w:sz="4" w:space="0" w:color="009EEA"/>
            </w:tcBorders>
          </w:tcPr>
          <w:p>
            <w:pPr/>
          </w:p>
        </w:tc>
        <w:tc>
          <w:tcPr>
            <w:tcW w:w="1311" w:type="dxa"/>
            <w:tcBorders>
              <w:top w:val="single" w:sz="8" w:space="0" w:color="009EEA"/>
              <w:left w:val="single" w:sz="4" w:space="0" w:color="009EEA"/>
              <w:bottom w:val="single" w:sz="4" w:space="0" w:color="009EEA"/>
              <w:right w:val="single" w:sz="4" w:space="0" w:color="009EEA"/>
            </w:tcBorders>
          </w:tcPr>
          <w:p>
            <w:pPr/>
          </w:p>
        </w:tc>
        <w:tc>
          <w:tcPr>
            <w:tcW w:w="1310"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59"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）计提</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108"/>
              <w:jc w:val="right"/>
              <w:rPr>
                <w:rFonts w:ascii="宋体" w:hAnsi="宋体" w:cs="宋体" w:eastAsia="宋体" w:hint="default"/>
                <w:sz w:val="21"/>
                <w:szCs w:val="21"/>
              </w:rPr>
            </w:pPr>
            <w:r>
              <w:rPr>
                <w:rFonts w:ascii="Arial Narrow" w:hAnsi="Arial Narrow" w:cs="Arial Narrow" w:eastAsia="Arial Narrow" w:hint="default"/>
                <w:spacing w:val="-1"/>
                <w:sz w:val="21"/>
                <w:szCs w:val="21"/>
              </w:rPr>
              <w:t>3.</w:t>
            </w:r>
            <w:r>
              <w:rPr>
                <w:rFonts w:ascii="宋体" w:hAnsi="宋体" w:cs="宋体" w:eastAsia="宋体" w:hint="default"/>
                <w:spacing w:val="-1"/>
                <w:sz w:val="21"/>
                <w:szCs w:val="21"/>
              </w:rPr>
              <w:t>本期减少金额</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1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448"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期末余额</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6" w:type="dxa"/>
            <w:tcBorders>
              <w:top w:val="single" w:sz="4" w:space="0" w:color="009EEA"/>
              <w:left w:val="single" w:sz="4" w:space="0" w:color="009EEA"/>
              <w:bottom w:val="single" w:sz="4" w:space="0" w:color="009EEA"/>
              <w:right w:val="single" w:sz="4" w:space="0" w:color="009EEA"/>
            </w:tcBorders>
          </w:tcPr>
          <w:p>
            <w:pP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
        </w:tc>
        <w:tc>
          <w:tcPr>
            <w:tcW w:w="1311" w:type="dxa"/>
            <w:tcBorders>
              <w:top w:val="single" w:sz="4" w:space="0" w:color="009EEA"/>
              <w:left w:val="single" w:sz="4" w:space="0" w:color="009EEA"/>
              <w:bottom w:val="single" w:sz="4" w:space="0" w:color="009EEA"/>
              <w:right w:val="single" w:sz="4" w:space="0" w:color="009EEA"/>
            </w:tcBorders>
          </w:tcPr>
          <w:p>
            <w:pPr/>
          </w:p>
        </w:tc>
        <w:tc>
          <w:tcPr>
            <w:tcW w:w="1310"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9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期末账面价值</w:t>
            </w:r>
          </w:p>
        </w:tc>
        <w:tc>
          <w:tcPr>
            <w:tcW w:w="13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2"/>
                <w:sz w:val="22"/>
              </w:rPr>
              <w:t>113,601,796.93</w:t>
            </w:r>
          </w:p>
        </w:tc>
        <w:tc>
          <w:tcPr>
            <w:tcW w:w="953" w:type="dxa"/>
            <w:tcBorders>
              <w:top w:val="single" w:sz="4" w:space="0" w:color="009EEA"/>
              <w:left w:val="single" w:sz="4" w:space="0" w:color="009EEA"/>
              <w:bottom w:val="single" w:sz="4" w:space="0" w:color="009EEA"/>
              <w:right w:val="single" w:sz="4" w:space="0" w:color="009EEA"/>
            </w:tcBorders>
          </w:tcPr>
          <w:p>
            <w:pPr/>
          </w:p>
        </w:tc>
        <w:tc>
          <w:tcPr>
            <w:tcW w:w="759" w:type="dxa"/>
            <w:tcBorders>
              <w:top w:val="single" w:sz="4" w:space="0" w:color="009EEA"/>
              <w:left w:val="single" w:sz="4" w:space="0" w:color="009EEA"/>
              <w:bottom w:val="single" w:sz="4" w:space="0" w:color="009EEA"/>
              <w:right w:val="single" w:sz="4" w:space="0" w:color="009EEA"/>
            </w:tcBorders>
          </w:tcPr>
          <w:p>
            <w:pPr/>
          </w:p>
        </w:tc>
        <w:tc>
          <w:tcPr>
            <w:tcW w:w="12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3,278,852.75</w:t>
            </w:r>
          </w:p>
        </w:tc>
        <w:tc>
          <w:tcPr>
            <w:tcW w:w="13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302,247,879.43</w:t>
            </w:r>
          </w:p>
        </w:tc>
        <w:tc>
          <w:tcPr>
            <w:tcW w:w="13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left="9" w:right="0"/>
              <w:jc w:val="center"/>
              <w:rPr>
                <w:rFonts w:ascii="Arial Narrow" w:hAnsi="Arial Narrow" w:cs="Arial Narrow" w:eastAsia="Arial Narrow" w:hint="default"/>
                <w:sz w:val="22"/>
                <w:szCs w:val="22"/>
              </w:rPr>
            </w:pPr>
            <w:r>
              <w:rPr>
                <w:rFonts w:ascii="Arial Narrow"/>
                <w:sz w:val="22"/>
              </w:rPr>
              <w:t>419,128,529.11</w:t>
            </w:r>
          </w:p>
        </w:tc>
      </w:tr>
      <w:tr>
        <w:trPr>
          <w:trHeight w:val="382" w:hRule="exact"/>
        </w:trPr>
        <w:tc>
          <w:tcPr>
            <w:tcW w:w="197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期初账面价值</w:t>
            </w:r>
          </w:p>
        </w:tc>
        <w:tc>
          <w:tcPr>
            <w:tcW w:w="137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2"/>
                <w:sz w:val="22"/>
              </w:rPr>
              <w:t>115,599,657.07</w:t>
            </w:r>
          </w:p>
        </w:tc>
        <w:tc>
          <w:tcPr>
            <w:tcW w:w="953" w:type="dxa"/>
            <w:tcBorders>
              <w:top w:val="single" w:sz="4" w:space="0" w:color="009EEA"/>
              <w:left w:val="single" w:sz="4" w:space="0" w:color="009EEA"/>
              <w:bottom w:val="single" w:sz="23" w:space="0" w:color="009EEA"/>
              <w:right w:val="single" w:sz="4" w:space="0" w:color="009EEA"/>
            </w:tcBorders>
          </w:tcPr>
          <w:p>
            <w:pPr/>
          </w:p>
        </w:tc>
        <w:tc>
          <w:tcPr>
            <w:tcW w:w="759" w:type="dxa"/>
            <w:tcBorders>
              <w:top w:val="single" w:sz="4" w:space="0" w:color="009EEA"/>
              <w:left w:val="single" w:sz="4" w:space="0" w:color="009EEA"/>
              <w:bottom w:val="single" w:sz="23" w:space="0" w:color="009EEA"/>
              <w:right w:val="single" w:sz="4" w:space="0" w:color="009EEA"/>
            </w:tcBorders>
          </w:tcPr>
          <w:p>
            <w:pPr/>
          </w:p>
        </w:tc>
        <w:tc>
          <w:tcPr>
            <w:tcW w:w="121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3,227,764.01</w:t>
            </w:r>
          </w:p>
        </w:tc>
        <w:tc>
          <w:tcPr>
            <w:tcW w:w="131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302,247,879.43</w:t>
            </w:r>
          </w:p>
        </w:tc>
        <w:tc>
          <w:tcPr>
            <w:tcW w:w="131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3"/>
              <w:ind w:right="2"/>
              <w:jc w:val="center"/>
              <w:rPr>
                <w:rFonts w:ascii="Arial Narrow" w:hAnsi="Arial Narrow" w:cs="Arial Narrow" w:eastAsia="Arial Narrow" w:hint="default"/>
                <w:sz w:val="22"/>
                <w:szCs w:val="22"/>
              </w:rPr>
            </w:pPr>
            <w:r>
              <w:rPr>
                <w:rFonts w:ascii="Arial Narrow"/>
                <w:sz w:val="22"/>
              </w:rPr>
              <w:t>421,075,300.51</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458" w:top="1120" w:bottom="1640" w:left="1560" w:right="1000"/>
        </w:sectPr>
      </w:pPr>
    </w:p>
    <w:p>
      <w:pPr>
        <w:pStyle w:val="Heading3"/>
        <w:spacing w:line="240" w:lineRule="auto"/>
        <w:ind w:right="-16"/>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829" w:space="2904"/>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41"/>
        <w:gridCol w:w="2691"/>
        <w:gridCol w:w="3017"/>
      </w:tblGrid>
      <w:tr>
        <w:trPr>
          <w:trHeight w:val="382" w:hRule="exact"/>
        </w:trPr>
        <w:tc>
          <w:tcPr>
            <w:tcW w:w="334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农业发展中心大楼土地使用权</w:t>
            </w:r>
          </w:p>
        </w:tc>
        <w:tc>
          <w:tcPr>
            <w:tcW w:w="26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247,406.25</w:t>
            </w:r>
          </w:p>
        </w:tc>
        <w:tc>
          <w:tcPr>
            <w:tcW w:w="301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384" w:hRule="exact"/>
        </w:trPr>
        <w:tc>
          <w:tcPr>
            <w:tcW w:w="334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粮食中心土地使用权</w:t>
            </w:r>
          </w:p>
        </w:tc>
        <w:tc>
          <w:tcPr>
            <w:tcW w:w="269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882,266.83</w:t>
            </w:r>
          </w:p>
        </w:tc>
        <w:tc>
          <w:tcPr>
            <w:tcW w:w="3017"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bl>
    <w:p>
      <w:pPr>
        <w:pStyle w:val="BodyText"/>
        <w:spacing w:line="239" w:lineRule="exact"/>
        <w:ind w:left="238" w:right="267"/>
        <w:jc w:val="left"/>
      </w:pPr>
      <w:r>
        <w:rPr/>
        <w:t>其他说明：</w:t>
      </w:r>
    </w:p>
    <w:p>
      <w:pPr>
        <w:pStyle w:val="BodyText"/>
        <w:spacing w:line="240" w:lineRule="auto"/>
        <w:ind w:left="658" w:right="267" w:hanging="420"/>
        <w:jc w:val="left"/>
      </w:pPr>
      <w:r>
        <w:rPr/>
        <w:t>√适用</w:t>
      </w:r>
      <w:r>
        <w:rPr>
          <w:spacing w:val="-2"/>
        </w:rPr>
        <w:t> </w:t>
      </w:r>
      <w:r>
        <w:rPr/>
        <w:t>□不适用</w:t>
      </w:r>
      <w:r>
        <w:rPr>
          <w:w w:val="100"/>
        </w:rPr>
        <w:t> </w:t>
      </w:r>
      <w:r>
        <w:rPr>
          <w:spacing w:val="-2"/>
        </w:rPr>
        <w:t>本公司拥有的黑龙江省萝北县四方山林场东部大磷片石墨矿勘探项目，该项目矿产资源勘查</w:t>
      </w:r>
    </w:p>
    <w:p>
      <w:pPr>
        <w:pStyle w:val="BodyText"/>
        <w:spacing w:line="286" w:lineRule="exact"/>
        <w:ind w:left="238" w:right="267"/>
        <w:jc w:val="left"/>
      </w:pPr>
      <w:r>
        <w:rPr/>
        <w:t>许可证有效期限：</w:t>
      </w:r>
      <w:r>
        <w:rPr>
          <w:rFonts w:ascii="Arial" w:hAnsi="Arial" w:cs="Arial" w:eastAsia="Arial" w:hint="default"/>
        </w:rPr>
        <w:t>2018</w:t>
      </w:r>
      <w:r>
        <w:rPr>
          <w:rFonts w:ascii="Arial" w:hAnsi="Arial" w:cs="Arial" w:eastAsia="Arial" w:hint="default"/>
          <w:spacing w:val="-7"/>
        </w:rPr>
        <w:t> </w:t>
      </w:r>
      <w:r>
        <w:rPr/>
        <w:t>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3"/>
        </w:rPr>
        <w:t> </w:t>
      </w:r>
      <w:r>
        <w:rPr>
          <w:rFonts w:ascii="Arial" w:hAnsi="Arial" w:cs="Arial" w:eastAsia="Arial" w:hint="default"/>
        </w:rPr>
        <w:t>26</w:t>
      </w:r>
      <w:r>
        <w:rPr>
          <w:rFonts w:ascii="Arial" w:hAnsi="Arial" w:cs="Arial" w:eastAsia="Arial" w:hint="default"/>
          <w:spacing w:val="-8"/>
        </w:rPr>
        <w:t> </w:t>
      </w:r>
      <w:r>
        <w:rPr/>
        <w:t>日</w:t>
      </w:r>
      <w:r>
        <w:rPr>
          <w:rFonts w:ascii="Arial" w:hAnsi="Arial" w:cs="Arial" w:eastAsia="Arial" w:hint="default"/>
        </w:rPr>
        <w:t>-2020</w:t>
      </w:r>
      <w:r>
        <w:rPr>
          <w:rFonts w:ascii="Arial" w:hAnsi="Arial" w:cs="Arial" w:eastAsia="Arial" w:hint="default"/>
          <w:spacing w:val="-8"/>
        </w:rPr>
        <w:t> </w:t>
      </w:r>
      <w:r>
        <w:rPr/>
        <w:t>年</w:t>
      </w:r>
      <w:r>
        <w:rPr>
          <w:spacing w:val="-53"/>
        </w:rPr>
        <w:t> </w:t>
      </w:r>
      <w:r>
        <w:rPr>
          <w:rFonts w:ascii="Arial" w:hAnsi="Arial" w:cs="Arial" w:eastAsia="Arial" w:hint="default"/>
        </w:rPr>
        <w:t>1</w:t>
      </w:r>
      <w:r>
        <w:rPr>
          <w:rFonts w:ascii="Arial" w:hAnsi="Arial" w:cs="Arial" w:eastAsia="Arial" w:hint="default"/>
          <w:spacing w:val="-8"/>
        </w:rPr>
        <w:t> </w:t>
      </w:r>
      <w:r>
        <w:rPr/>
        <w:t>月</w:t>
      </w:r>
      <w:r>
        <w:rPr>
          <w:spacing w:val="-52"/>
        </w:rPr>
        <w:t> </w:t>
      </w:r>
      <w:r>
        <w:rPr>
          <w:rFonts w:ascii="Arial" w:hAnsi="Arial" w:cs="Arial" w:eastAsia="Arial" w:hint="default"/>
        </w:rPr>
        <w:t>26</w:t>
      </w:r>
      <w:r>
        <w:rPr>
          <w:rFonts w:ascii="Arial" w:hAnsi="Arial" w:cs="Arial" w:eastAsia="Arial" w:hint="default"/>
          <w:spacing w:val="-8"/>
        </w:rPr>
        <w:t> </w:t>
      </w:r>
      <w:r>
        <w:rPr/>
        <w:t>日，探查面积：</w:t>
      </w:r>
      <w:r>
        <w:rPr>
          <w:rFonts w:ascii="Arial" w:hAnsi="Arial" w:cs="Arial" w:eastAsia="Arial" w:hint="default"/>
        </w:rPr>
        <w:t>4.33</w:t>
      </w:r>
      <w:r>
        <w:rPr>
          <w:rFonts w:ascii="Arial" w:hAnsi="Arial" w:cs="Arial" w:eastAsia="Arial" w:hint="default"/>
          <w:spacing w:val="-6"/>
        </w:rPr>
        <w:t> </w:t>
      </w:r>
      <w:r>
        <w:rPr/>
        <w:t>平方公里。</w:t>
      </w:r>
    </w:p>
    <w:p>
      <w:pPr>
        <w:spacing w:line="240" w:lineRule="auto" w:before="9"/>
        <w:rPr>
          <w:rFonts w:ascii="宋体" w:hAnsi="宋体" w:cs="宋体" w:eastAsia="宋体" w:hint="default"/>
          <w:sz w:val="21"/>
          <w:szCs w:val="21"/>
        </w:rPr>
      </w:pPr>
    </w:p>
    <w:p>
      <w:pPr>
        <w:pStyle w:val="Heading3"/>
        <w:spacing w:line="240" w:lineRule="auto" w:before="0"/>
        <w:ind w:right="267"/>
        <w:jc w:val="left"/>
        <w:rPr>
          <w:b w:val="0"/>
          <w:bCs w:val="0"/>
        </w:rPr>
      </w:pPr>
      <w:r>
        <w:rPr>
          <w:rFonts w:ascii="宋体" w:hAnsi="宋体" w:cs="宋体" w:eastAsia="宋体" w:hint="default"/>
        </w:rPr>
        <w:t>21</w:t>
      </w:r>
      <w:r>
        <w:rPr/>
        <w:t>、</w:t>
      </w:r>
      <w:r>
        <w:rPr>
          <w:spacing w:val="-25"/>
        </w:rPr>
        <w:t> </w:t>
      </w:r>
      <w:r>
        <w:rPr/>
        <w:t>开发支出</w:t>
      </w:r>
      <w:r>
        <w:rPr>
          <w:b w:val="0"/>
          <w:bCs w:val="0"/>
        </w:rPr>
      </w:r>
    </w:p>
    <w:p>
      <w:pPr>
        <w:spacing w:line="290" w:lineRule="auto" w:before="58"/>
        <w:ind w:left="238" w:right="74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商誉</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90" w:lineRule="auto" w:before="12"/>
        <w:ind w:left="238" w:right="74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90" w:lineRule="auto" w:before="12"/>
        <w:ind w:left="238" w:right="48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sz w:val="21"/>
          <w:szCs w:val="21"/>
        </w:rPr>
      </w:r>
    </w:p>
    <w:p>
      <w:pPr>
        <w:pStyle w:val="Heading3"/>
        <w:spacing w:line="292" w:lineRule="auto" w:before="12"/>
        <w:ind w:right="26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3"/>
        <w:spacing w:line="225" w:lineRule="exact" w:before="0"/>
        <w:ind w:left="662" w:right="267"/>
        <w:jc w:val="left"/>
        <w:rPr>
          <w:b w:val="0"/>
          <w:bCs w:val="0"/>
        </w:rPr>
      </w:pPr>
      <w:r>
        <w:rPr/>
        <w:t>增长率、利润率、折现率、预测期等，如适用）及商誉减值损失的确认方法</w:t>
      </w:r>
      <w:r>
        <w:rPr>
          <w:b w:val="0"/>
          <w:bCs w:val="0"/>
        </w:rPr>
      </w:r>
    </w:p>
    <w:p>
      <w:pPr>
        <w:spacing w:line="290" w:lineRule="auto" w:before="58"/>
        <w:ind w:left="238" w:right="676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sz w:val="21"/>
          <w:szCs w:val="21"/>
        </w:rPr>
      </w:r>
    </w:p>
    <w:p>
      <w:pPr>
        <w:pStyle w:val="BodyText"/>
        <w:spacing w:line="272" w:lineRule="exact" w:before="42"/>
        <w:ind w:left="238" w:right="7514"/>
        <w:jc w:val="left"/>
      </w:pPr>
      <w:r>
        <w:rPr/>
        <w:t>□适用</w:t>
      </w:r>
      <w:r>
        <w:rPr>
          <w:spacing w:val="-1"/>
        </w:rPr>
        <w:t> </w:t>
      </w:r>
      <w:r>
        <w:rPr/>
        <w:t>√不适用</w:t>
      </w:r>
      <w:r>
        <w:rPr>
          <w:w w:val="100"/>
        </w:rPr>
        <w:t> </w:t>
      </w:r>
      <w:r>
        <w:rPr/>
        <w:t>其他说明</w:t>
      </w:r>
    </w:p>
    <w:p>
      <w:pPr>
        <w:pStyle w:val="BodyText"/>
        <w:spacing w:line="246" w:lineRule="exact"/>
        <w:ind w:left="238" w:right="267"/>
        <w:jc w:val="left"/>
      </w:pPr>
      <w:r>
        <w:rPr/>
        <w:t>□适用</w:t>
      </w:r>
      <w:r>
        <w:rPr>
          <w:spacing w:val="-1"/>
        </w:rPr>
        <w:t> </w:t>
      </w:r>
      <w:r>
        <w:rPr/>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010" w:space="4723"/>
            <w:col w:w="2617"/>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999"/>
        <w:gridCol w:w="1450"/>
        <w:gridCol w:w="1570"/>
        <w:gridCol w:w="1495"/>
        <w:gridCol w:w="809"/>
        <w:gridCol w:w="1567"/>
      </w:tblGrid>
      <w:tr>
        <w:trPr>
          <w:trHeight w:val="588" w:hRule="exact"/>
        </w:trPr>
        <w:tc>
          <w:tcPr>
            <w:tcW w:w="1999" w:type="dxa"/>
            <w:tcBorders>
              <w:top w:val="single" w:sz="23" w:space="0" w:color="009EEA"/>
              <w:left w:val="nil" w:sz="6" w:space="0" w:color="auto"/>
              <w:bottom w:val="single" w:sz="8" w:space="0" w:color="009EEA"/>
              <w:right w:val="single" w:sz="4" w:space="0" w:color="009EEA"/>
            </w:tcBorders>
          </w:tcPr>
          <w:p>
            <w:pPr>
              <w:pStyle w:val="TableParagraph"/>
              <w:spacing w:line="240" w:lineRule="auto" w:before="10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0" w:type="dxa"/>
            <w:tcBorders>
              <w:top w:val="single" w:sz="23" w:space="0" w:color="009EEA"/>
              <w:left w:val="single" w:sz="4" w:space="0" w:color="009EEA"/>
              <w:bottom w:val="single" w:sz="8" w:space="0" w:color="009EEA"/>
              <w:right w:val="single" w:sz="4" w:space="0" w:color="009EEA"/>
            </w:tcBorders>
          </w:tcPr>
          <w:p>
            <w:pPr>
              <w:pStyle w:val="TableParagraph"/>
              <w:spacing w:line="240" w:lineRule="auto" w:before="105"/>
              <w:ind w:left="29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0" w:type="dxa"/>
            <w:tcBorders>
              <w:top w:val="single" w:sz="23" w:space="0" w:color="009EEA"/>
              <w:left w:val="single" w:sz="4" w:space="0" w:color="009EEA"/>
              <w:bottom w:val="single" w:sz="8" w:space="0" w:color="009EEA"/>
              <w:right w:val="single" w:sz="4" w:space="0" w:color="009EEA"/>
            </w:tcBorders>
          </w:tcPr>
          <w:p>
            <w:pPr>
              <w:pStyle w:val="TableParagraph"/>
              <w:spacing w:line="240" w:lineRule="auto" w:before="105"/>
              <w:ind w:left="14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5" w:type="dxa"/>
            <w:tcBorders>
              <w:top w:val="single" w:sz="23" w:space="0" w:color="009EEA"/>
              <w:left w:val="single" w:sz="4" w:space="0" w:color="009EEA"/>
              <w:bottom w:val="single" w:sz="8" w:space="0" w:color="009EEA"/>
              <w:right w:val="single" w:sz="4" w:space="0" w:color="009EEA"/>
            </w:tcBorders>
          </w:tcPr>
          <w:p>
            <w:pPr>
              <w:pStyle w:val="TableParagraph"/>
              <w:spacing w:line="240" w:lineRule="auto" w:before="105"/>
              <w:ind w:left="110"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809" w:type="dxa"/>
            <w:tcBorders>
              <w:top w:val="single" w:sz="23" w:space="0" w:color="009EEA"/>
              <w:left w:val="single" w:sz="4" w:space="0" w:color="009EEA"/>
              <w:bottom w:val="single" w:sz="8" w:space="0" w:color="009EEA"/>
              <w:right w:val="single" w:sz="4" w:space="0" w:color="009EEA"/>
            </w:tcBorders>
          </w:tcPr>
          <w:p>
            <w:pPr>
              <w:pStyle w:val="TableParagraph"/>
              <w:spacing w:line="242" w:lineRule="exact"/>
              <w:ind w:left="81"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567" w:type="dxa"/>
            <w:tcBorders>
              <w:top w:val="single" w:sz="23" w:space="0" w:color="009EEA"/>
              <w:left w:val="single" w:sz="4" w:space="0" w:color="009EEA"/>
              <w:bottom w:val="single" w:sz="8" w:space="0" w:color="009EEA"/>
              <w:right w:val="nil" w:sz="6" w:space="0" w:color="auto"/>
            </w:tcBorders>
          </w:tcPr>
          <w:p>
            <w:pPr>
              <w:pStyle w:val="TableParagraph"/>
              <w:spacing w:line="240" w:lineRule="auto" w:before="105"/>
              <w:ind w:left="357"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995;height:2" coordorigin="10,10" coordsize="1995,2">
              <v:shape style="position:absolute;left:10;top:10;width:1995;height:2" coordorigin="10,10" coordsize="1995,0" path="m10,10l2004,10e" filled="false" stroked="true" strokeweight=".96001pt" strokecolor="#009eea">
                <v:path arrowok="t"/>
              </v:shape>
            </v:group>
            <v:group style="position:absolute;left:2004;top:10;width:59;height:2" coordorigin="2004,10" coordsize="59,2">
              <v:shape style="position:absolute;left:2004;top:10;width:59;height:2" coordorigin="2004,10" coordsize="59,0" path="m2004,10l2062,10e" filled="false" stroked="true" strokeweight=".96001pt" strokecolor="#009eea">
                <v:path arrowok="t"/>
              </v:shape>
            </v:group>
            <v:group style="position:absolute;left:2062;top:10;width:1392;height:2" coordorigin="2062,10" coordsize="1392,2">
              <v:shape style="position:absolute;left:2062;top:10;width:1392;height:2" coordorigin="2062,10" coordsize="1392,0" path="m2062,10l3454,10e" filled="false" stroked="true" strokeweight=".96001pt" strokecolor="#009eea">
                <v:path arrowok="t"/>
              </v:shape>
            </v:group>
            <v:group style="position:absolute;left:3454;top:10;width:58;height:2" coordorigin="3454,10" coordsize="58,2">
              <v:shape style="position:absolute;left:3454;top:10;width:58;height:2" coordorigin="3454,10" coordsize="58,0" path="m3454,10l3512,10e" filled="false" stroked="true" strokeweight=".96001pt" strokecolor="#009eea">
                <v:path arrowok="t"/>
              </v:shape>
            </v:group>
            <v:group style="position:absolute;left:3512;top:10;width:1513;height:2" coordorigin="3512,10" coordsize="1513,2">
              <v:shape style="position:absolute;left:3512;top:10;width:1513;height:2" coordorigin="3512,10" coordsize="1513,0" path="m3512,10l5024,10e" filled="false" stroked="true" strokeweight=".96001pt" strokecolor="#009eea">
                <v:path arrowok="t"/>
              </v:shape>
            </v:group>
            <v:group style="position:absolute;left:5024;top:10;width:58;height:2" coordorigin="5024,10" coordsize="58,2">
              <v:shape style="position:absolute;left:5024;top:10;width:58;height:2" coordorigin="5024,10" coordsize="58,0" path="m5024,10l5082,10e" filled="false" stroked="true" strokeweight=".96001pt" strokecolor="#009eea">
                <v:path arrowok="t"/>
              </v:shape>
            </v:group>
            <v:group style="position:absolute;left:5082;top:10;width:1438;height:2" coordorigin="5082,10" coordsize="1438,2">
              <v:shape style="position:absolute;left:5082;top:10;width:1438;height:2" coordorigin="5082,10" coordsize="1438,0" path="m5082,10l6519,10e" filled="false" stroked="true" strokeweight=".96001pt" strokecolor="#009eea">
                <v:path arrowok="t"/>
              </v:shape>
            </v:group>
            <v:group style="position:absolute;left:6519;top:10;width:58;height:2" coordorigin="6519,10" coordsize="58,2">
              <v:shape style="position:absolute;left:6519;top:10;width:58;height:2" coordorigin="6519,10" coordsize="58,0" path="m6519,10l6577,10e" filled="false" stroked="true" strokeweight=".96001pt" strokecolor="#009eea">
                <v:path arrowok="t"/>
              </v:shape>
            </v:group>
            <v:group style="position:absolute;left:6577;top:10;width:752;height:2" coordorigin="6577,10" coordsize="752,2">
              <v:shape style="position:absolute;left:6577;top:10;width:752;height:2" coordorigin="6577,10" coordsize="752,0" path="m6577,10l7329,10e" filled="false" stroked="true" strokeweight=".96001pt" strokecolor="#009eea">
                <v:path arrowok="t"/>
              </v:shape>
            </v:group>
            <v:group style="position:absolute;left:7329;top:10;width:58;height:2" coordorigin="7329,10" coordsize="58,2">
              <v:shape style="position:absolute;left:7329;top:10;width:58;height:2" coordorigin="7329,10" coordsize="58,0" path="m7329,10l7386,10e" filled="false" stroked="true" strokeweight=".96001pt" strokecolor="#009eea">
                <v:path arrowok="t"/>
              </v:shape>
            </v:group>
            <v:group style="position:absolute;left:7386;top:10;width:1515;height:2" coordorigin="7386,10" coordsize="1515,2">
              <v:shape style="position:absolute;left:7386;top:10;width:1515;height:2" coordorigin="7386,10" coordsize="1515,0" path="m7386,10l890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1999"/>
        <w:gridCol w:w="1450"/>
        <w:gridCol w:w="1570"/>
        <w:gridCol w:w="1495"/>
        <w:gridCol w:w="809"/>
        <w:gridCol w:w="1567"/>
      </w:tblGrid>
      <w:tr>
        <w:trPr>
          <w:trHeight w:val="365" w:hRule="exact"/>
        </w:trPr>
        <w:tc>
          <w:tcPr>
            <w:tcW w:w="199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28" w:right="0"/>
              <w:jc w:val="left"/>
              <w:rPr>
                <w:rFonts w:ascii="宋体" w:hAnsi="宋体" w:cs="宋体" w:eastAsia="宋体" w:hint="default"/>
                <w:sz w:val="21"/>
                <w:szCs w:val="21"/>
              </w:rPr>
            </w:pPr>
            <w:r>
              <w:rPr>
                <w:rFonts w:ascii="宋体" w:hAnsi="宋体" w:cs="宋体" w:eastAsia="宋体" w:hint="default"/>
                <w:sz w:val="21"/>
                <w:szCs w:val="21"/>
              </w:rPr>
              <w:t>农田水利项目维护</w:t>
            </w:r>
          </w:p>
        </w:tc>
        <w:tc>
          <w:tcPr>
            <w:tcW w:w="145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32,562,440.20</w:t>
            </w:r>
          </w:p>
        </w:tc>
        <w:tc>
          <w:tcPr>
            <w:tcW w:w="157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0"/>
              <w:jc w:val="right"/>
              <w:rPr>
                <w:rFonts w:ascii="Arial" w:hAnsi="Arial" w:cs="Arial" w:eastAsia="Arial" w:hint="default"/>
                <w:sz w:val="21"/>
                <w:szCs w:val="21"/>
              </w:rPr>
            </w:pPr>
            <w:r>
              <w:rPr>
                <w:rFonts w:ascii="Arial"/>
                <w:spacing w:val="-1"/>
                <w:sz w:val="21"/>
              </w:rPr>
              <w:t>13,447,273.62</w:t>
            </w:r>
          </w:p>
        </w:tc>
        <w:tc>
          <w:tcPr>
            <w:tcW w:w="149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19"/>
              <w:jc w:val="right"/>
              <w:rPr>
                <w:rFonts w:ascii="Arial" w:hAnsi="Arial" w:cs="Arial" w:eastAsia="Arial" w:hint="default"/>
                <w:sz w:val="21"/>
                <w:szCs w:val="21"/>
              </w:rPr>
            </w:pPr>
            <w:r>
              <w:rPr>
                <w:rFonts w:ascii="Arial"/>
                <w:spacing w:val="-1"/>
                <w:sz w:val="21"/>
              </w:rPr>
              <w:t>5,070,383.46</w:t>
            </w:r>
          </w:p>
        </w:tc>
        <w:tc>
          <w:tcPr>
            <w:tcW w:w="809" w:type="dxa"/>
            <w:tcBorders>
              <w:top w:val="single" w:sz="8" w:space="0" w:color="009EEA"/>
              <w:left w:val="single" w:sz="4" w:space="0" w:color="009EEA"/>
              <w:bottom w:val="single" w:sz="4" w:space="0" w:color="009EEA"/>
              <w:right w:val="single" w:sz="4" w:space="0" w:color="009EEA"/>
            </w:tcBorders>
          </w:tcPr>
          <w:p>
            <w:pPr/>
          </w:p>
        </w:tc>
        <w:tc>
          <w:tcPr>
            <w:tcW w:w="1567"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24"/>
              <w:jc w:val="right"/>
              <w:rPr>
                <w:rFonts w:ascii="Arial" w:hAnsi="Arial" w:cs="Arial" w:eastAsia="Arial" w:hint="default"/>
                <w:sz w:val="21"/>
                <w:szCs w:val="21"/>
              </w:rPr>
            </w:pPr>
            <w:r>
              <w:rPr>
                <w:rFonts w:ascii="Arial"/>
                <w:spacing w:val="-1"/>
                <w:sz w:val="21"/>
              </w:rPr>
              <w:t>40,939,330.36</w:t>
            </w:r>
          </w:p>
        </w:tc>
      </w:tr>
      <w:tr>
        <w:trPr>
          <w:trHeight w:val="355"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经营租入催芽基地</w:t>
            </w:r>
          </w:p>
        </w:tc>
        <w:tc>
          <w:tcPr>
            <w:tcW w:w="14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6,600,548.25</w:t>
            </w:r>
          </w:p>
        </w:tc>
        <w:tc>
          <w:tcPr>
            <w:tcW w:w="1570" w:type="dxa"/>
            <w:tcBorders>
              <w:top w:val="single" w:sz="4" w:space="0" w:color="009EEA"/>
              <w:left w:val="single" w:sz="4" w:space="0" w:color="009EEA"/>
              <w:bottom w:val="single" w:sz="4" w:space="0" w:color="009EEA"/>
              <w:right w:val="single" w:sz="4" w:space="0" w:color="009EEA"/>
            </w:tcBorders>
          </w:tcPr>
          <w:p>
            <w:pPr/>
          </w:p>
        </w:tc>
        <w:tc>
          <w:tcPr>
            <w:tcW w:w="14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942,935.46</w:t>
            </w:r>
          </w:p>
        </w:tc>
        <w:tc>
          <w:tcPr>
            <w:tcW w:w="809" w:type="dxa"/>
            <w:tcBorders>
              <w:top w:val="single" w:sz="4" w:space="0" w:color="009EEA"/>
              <w:left w:val="single" w:sz="4" w:space="0" w:color="009EEA"/>
              <w:bottom w:val="single" w:sz="4" w:space="0" w:color="009EEA"/>
              <w:right w:val="single" w:sz="4" w:space="0" w:color="009EEA"/>
            </w:tcBorders>
          </w:tcPr>
          <w:p>
            <w:pPr/>
          </w:p>
        </w:tc>
        <w:tc>
          <w:tcPr>
            <w:tcW w:w="156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5,657,612.79</w:t>
            </w:r>
          </w:p>
        </w:tc>
      </w:tr>
      <w:tr>
        <w:trPr>
          <w:trHeight w:val="355" w:hRule="exact"/>
        </w:trPr>
        <w:tc>
          <w:tcPr>
            <w:tcW w:w="199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1,955,770.07</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1,555,296.66</w:t>
            </w:r>
          </w:p>
        </w:tc>
        <w:tc>
          <w:tcPr>
            <w:tcW w:w="14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630,855.27</w:t>
            </w:r>
          </w:p>
        </w:tc>
        <w:tc>
          <w:tcPr>
            <w:tcW w:w="809" w:type="dxa"/>
            <w:tcBorders>
              <w:top w:val="single" w:sz="4" w:space="0" w:color="009EEA"/>
              <w:left w:val="single" w:sz="4" w:space="0" w:color="009EEA"/>
              <w:bottom w:val="single" w:sz="4" w:space="0" w:color="009EEA"/>
              <w:right w:val="single" w:sz="4" w:space="0" w:color="009EEA"/>
            </w:tcBorders>
          </w:tcPr>
          <w:p>
            <w:pPr/>
          </w:p>
        </w:tc>
        <w:tc>
          <w:tcPr>
            <w:tcW w:w="156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2"/>
                <w:sz w:val="21"/>
              </w:rPr>
              <w:t>2,880,211.46</w:t>
            </w:r>
          </w:p>
        </w:tc>
      </w:tr>
      <w:tr>
        <w:trPr>
          <w:trHeight w:val="384" w:hRule="exact"/>
        </w:trPr>
        <w:tc>
          <w:tcPr>
            <w:tcW w:w="1999"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2"/>
                <w:sz w:val="21"/>
              </w:rPr>
              <w:t>41,118,758.52</w:t>
            </w:r>
          </w:p>
        </w:tc>
        <w:tc>
          <w:tcPr>
            <w:tcW w:w="157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15,002,570.28</w:t>
            </w:r>
          </w:p>
        </w:tc>
        <w:tc>
          <w:tcPr>
            <w:tcW w:w="149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6,644,174.19</w:t>
            </w:r>
          </w:p>
        </w:tc>
        <w:tc>
          <w:tcPr>
            <w:tcW w:w="809" w:type="dxa"/>
            <w:tcBorders>
              <w:top w:val="single" w:sz="4" w:space="0" w:color="009EEA"/>
              <w:left w:val="single" w:sz="4" w:space="0" w:color="009EEA"/>
              <w:bottom w:val="single" w:sz="23" w:space="0" w:color="009EEA"/>
              <w:right w:val="single" w:sz="4" w:space="0" w:color="009EEA"/>
            </w:tcBorders>
          </w:tcPr>
          <w:p>
            <w:pPr/>
          </w:p>
        </w:tc>
        <w:tc>
          <w:tcPr>
            <w:tcW w:w="1567"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49,477,154.61</w:t>
            </w:r>
          </w:p>
        </w:tc>
      </w:tr>
    </w:tbl>
    <w:p>
      <w:pPr>
        <w:pStyle w:val="BodyText"/>
        <w:spacing w:line="257" w:lineRule="exact"/>
        <w:ind w:left="238" w:right="267"/>
        <w:jc w:val="left"/>
      </w:pPr>
      <w:r>
        <w:rPr/>
        <w:t>其他说明：</w:t>
      </w:r>
    </w:p>
    <w:p>
      <w:pPr>
        <w:pStyle w:val="BodyText"/>
        <w:spacing w:line="273" w:lineRule="exact"/>
        <w:ind w:left="658" w:right="267"/>
        <w:jc w:val="left"/>
      </w:pPr>
      <w:r>
        <w:rPr/>
        <w:t>其他项主要为粮食管护设施项目土地租赁费等。</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458" w:top="1120" w:bottom="1640" w:left="1560" w:right="1000"/>
        </w:sectPr>
      </w:pPr>
    </w:p>
    <w:p>
      <w:pPr>
        <w:pStyle w:val="Heading3"/>
        <w:spacing w:line="290" w:lineRule="auto"/>
        <w:ind w:right="856"/>
        <w:jc w:val="left"/>
        <w:rPr>
          <w:b w:val="0"/>
          <w:bCs w:val="0"/>
        </w:rPr>
      </w:pPr>
      <w:r>
        <w:rPr>
          <w:rFonts w:ascii="宋体" w:hAnsi="宋体" w:cs="宋体" w:eastAsia="宋体" w:hint="default"/>
        </w:rPr>
        <w:t>24</w:t>
      </w:r>
      <w:r>
        <w:rPr/>
        <w:t>、</w:t>
      </w:r>
      <w:r>
        <w:rPr>
          <w:spacing w:val="-27"/>
        </w:rPr>
        <w:t> </w:t>
      </w:r>
      <w:r>
        <w:rPr/>
        <w:t>递延所得税资产</w:t>
      </w:r>
      <w:r>
        <w:rPr>
          <w:rFonts w:ascii="宋体" w:hAnsi="宋体" w:cs="宋体" w:eastAsia="宋体" w:hint="default"/>
        </w:rPr>
        <w:t>/</w:t>
      </w:r>
      <w:r>
        <w:rPr/>
        <w:t>递延所得税负债</w:t>
      </w:r>
      <w:r>
        <w:rPr>
          <w:w w:val="100"/>
        </w:rPr>
        <w:t> </w:t>
      </w:r>
      <w:r>
        <w:rPr>
          <w:rFonts w:ascii="宋体" w:hAnsi="宋体" w:cs="宋体" w:eastAsia="宋体" w:hint="default"/>
        </w:rPr>
        <w:t>(1).</w:t>
      </w:r>
      <w:r>
        <w:rPr/>
        <w:t>未经抵销的递延所得税资产</w:t>
      </w:r>
      <w:r>
        <w:rPr>
          <w:b w:val="0"/>
          <w:bCs w:val="0"/>
        </w:rPr>
      </w:r>
    </w:p>
    <w:p>
      <w:pPr>
        <w:spacing w:line="292" w:lineRule="auto" w:before="12"/>
        <w:ind w:left="23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90" w:lineRule="auto" w:before="10"/>
        <w:ind w:left="23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90" w:lineRule="auto" w:before="12"/>
        <w:ind w:left="23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4"/>
        <w:ind w:left="238" w:right="85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674" w:space="2059"/>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41"/>
        <w:gridCol w:w="2631"/>
        <w:gridCol w:w="3077"/>
      </w:tblGrid>
      <w:tr>
        <w:trPr>
          <w:trHeight w:val="382" w:hRule="exact"/>
        </w:trPr>
        <w:tc>
          <w:tcPr>
            <w:tcW w:w="334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6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2,485,403,160.40</w:t>
            </w:r>
          </w:p>
        </w:tc>
        <w:tc>
          <w:tcPr>
            <w:tcW w:w="307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2,685,349,382.57</w:t>
            </w:r>
          </w:p>
        </w:tc>
      </w:tr>
      <w:tr>
        <w:trPr>
          <w:trHeight w:val="358"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6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936,105,717.78</w:t>
            </w:r>
          </w:p>
        </w:tc>
        <w:tc>
          <w:tcPr>
            <w:tcW w:w="307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1,241,429,762.99</w:t>
            </w:r>
          </w:p>
        </w:tc>
      </w:tr>
      <w:tr>
        <w:trPr>
          <w:trHeight w:val="382" w:hRule="exact"/>
        </w:trPr>
        <w:tc>
          <w:tcPr>
            <w:tcW w:w="334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3,421,508,878.18</w:t>
            </w:r>
          </w:p>
        </w:tc>
        <w:tc>
          <w:tcPr>
            <w:tcW w:w="3077"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3,926,779,145.56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6"/>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5725" w:space="953"/>
            <w:col w:w="2672"/>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83"/>
        <w:gridCol w:w="2288"/>
        <w:gridCol w:w="2324"/>
        <w:gridCol w:w="2355"/>
      </w:tblGrid>
      <w:tr>
        <w:trPr>
          <w:trHeight w:val="382" w:hRule="exact"/>
        </w:trPr>
        <w:tc>
          <w:tcPr>
            <w:tcW w:w="208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8" w:hRule="exact"/>
        </w:trPr>
        <w:tc>
          <w:tcPr>
            <w:tcW w:w="208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8" w:type="dxa"/>
            <w:tcBorders>
              <w:top w:val="single" w:sz="4" w:space="0" w:color="009EEA"/>
              <w:left w:val="single" w:sz="4" w:space="0" w:color="009EEA"/>
              <w:bottom w:val="single" w:sz="4" w:space="0" w:color="009EEA"/>
              <w:right w:val="single" w:sz="4" w:space="0" w:color="009EEA"/>
            </w:tcBorders>
          </w:tcPr>
          <w:p>
            <w:pP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285,008,419.77</w:t>
            </w:r>
          </w:p>
        </w:tc>
        <w:tc>
          <w:tcPr>
            <w:tcW w:w="2355"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08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715" w:right="0"/>
              <w:jc w:val="left"/>
              <w:rPr>
                <w:rFonts w:ascii="Arial" w:hAnsi="Arial" w:cs="Arial" w:eastAsia="Arial" w:hint="default"/>
                <w:sz w:val="21"/>
                <w:szCs w:val="21"/>
              </w:rPr>
            </w:pPr>
            <w:r>
              <w:rPr>
                <w:rFonts w:ascii="Arial"/>
                <w:sz w:val="21"/>
              </w:rPr>
              <w:t>224,455,314.56</w:t>
            </w: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285,279,300.15</w:t>
            </w:r>
          </w:p>
        </w:tc>
        <w:tc>
          <w:tcPr>
            <w:tcW w:w="2355"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08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Arial" w:hAnsi="Arial" w:cs="Arial" w:eastAsia="Arial" w:hint="default"/>
                <w:sz w:val="21"/>
                <w:szCs w:val="21"/>
              </w:rPr>
              <w:t>2020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715" w:right="0"/>
              <w:jc w:val="left"/>
              <w:rPr>
                <w:rFonts w:ascii="Arial" w:hAnsi="Arial" w:cs="Arial" w:eastAsia="Arial" w:hint="default"/>
                <w:sz w:val="21"/>
                <w:szCs w:val="21"/>
              </w:rPr>
            </w:pPr>
            <w:r>
              <w:rPr>
                <w:rFonts w:ascii="Arial"/>
                <w:sz w:val="21"/>
              </w:rPr>
              <w:t>169,889,166.79</w:t>
            </w: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209,583,023.12</w:t>
            </w:r>
          </w:p>
        </w:tc>
        <w:tc>
          <w:tcPr>
            <w:tcW w:w="2355"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08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Arial" w:hAnsi="Arial" w:cs="Arial" w:eastAsia="Arial" w:hint="default"/>
                <w:sz w:val="21"/>
                <w:szCs w:val="21"/>
              </w:rPr>
              <w:t>2021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715" w:right="0"/>
              <w:jc w:val="left"/>
              <w:rPr>
                <w:rFonts w:ascii="Arial" w:hAnsi="Arial" w:cs="Arial" w:eastAsia="Arial" w:hint="default"/>
                <w:sz w:val="21"/>
                <w:szCs w:val="21"/>
              </w:rPr>
            </w:pPr>
            <w:r>
              <w:rPr>
                <w:rFonts w:ascii="Arial"/>
                <w:sz w:val="21"/>
              </w:rPr>
              <w:t>219,491,758.94</w:t>
            </w: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286,191,124.19</w:t>
            </w:r>
          </w:p>
        </w:tc>
        <w:tc>
          <w:tcPr>
            <w:tcW w:w="2355"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08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Arial" w:hAnsi="Arial" w:cs="Arial" w:eastAsia="Arial" w:hint="default"/>
                <w:sz w:val="21"/>
                <w:szCs w:val="21"/>
              </w:rPr>
              <w:t>2022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715" w:right="0"/>
              <w:jc w:val="left"/>
              <w:rPr>
                <w:rFonts w:ascii="Arial" w:hAnsi="Arial" w:cs="Arial" w:eastAsia="Arial" w:hint="default"/>
                <w:sz w:val="21"/>
                <w:szCs w:val="21"/>
              </w:rPr>
            </w:pPr>
            <w:r>
              <w:rPr>
                <w:rFonts w:ascii="Arial"/>
                <w:sz w:val="21"/>
              </w:rPr>
              <w:t>157,172,376.76</w:t>
            </w:r>
          </w:p>
        </w:tc>
        <w:tc>
          <w:tcPr>
            <w:tcW w:w="23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175,367,895.76</w:t>
            </w:r>
          </w:p>
        </w:tc>
        <w:tc>
          <w:tcPr>
            <w:tcW w:w="2355"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08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Arial" w:hAnsi="Arial" w:cs="Arial" w:eastAsia="Arial" w:hint="default"/>
                <w:sz w:val="21"/>
                <w:szCs w:val="21"/>
              </w:rPr>
              <w:t>2023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2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715" w:right="0"/>
              <w:jc w:val="left"/>
              <w:rPr>
                <w:rFonts w:ascii="Arial" w:hAnsi="Arial" w:cs="Arial" w:eastAsia="Arial" w:hint="default"/>
                <w:sz w:val="21"/>
                <w:szCs w:val="21"/>
              </w:rPr>
            </w:pPr>
            <w:r>
              <w:rPr>
                <w:rFonts w:ascii="Arial"/>
                <w:sz w:val="21"/>
              </w:rPr>
              <w:t>165,097,100.73</w:t>
            </w:r>
          </w:p>
        </w:tc>
        <w:tc>
          <w:tcPr>
            <w:tcW w:w="2324" w:type="dxa"/>
            <w:tcBorders>
              <w:top w:val="single" w:sz="4" w:space="0" w:color="009EEA"/>
              <w:left w:val="single" w:sz="4" w:space="0" w:color="009EEA"/>
              <w:bottom w:val="single" w:sz="4" w:space="0" w:color="009EEA"/>
              <w:right w:val="single" w:sz="4" w:space="0" w:color="009EEA"/>
            </w:tcBorders>
          </w:tcPr>
          <w:p>
            <w:pPr/>
          </w:p>
        </w:tc>
        <w:tc>
          <w:tcPr>
            <w:tcW w:w="2355"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2083"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0"/>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715" w:right="0"/>
              <w:jc w:val="left"/>
              <w:rPr>
                <w:rFonts w:ascii="Arial" w:hAnsi="Arial" w:cs="Arial" w:eastAsia="Arial" w:hint="default"/>
                <w:sz w:val="21"/>
                <w:szCs w:val="21"/>
              </w:rPr>
            </w:pPr>
            <w:r>
              <w:rPr>
                <w:rFonts w:ascii="Arial"/>
                <w:sz w:val="21"/>
              </w:rPr>
              <w:t>936,105,717.78</w:t>
            </w:r>
          </w:p>
        </w:tc>
        <w:tc>
          <w:tcPr>
            <w:tcW w:w="232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1,241,429,762.99</w:t>
            </w:r>
          </w:p>
        </w:tc>
        <w:tc>
          <w:tcPr>
            <w:tcW w:w="235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221" w:space="4512"/>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860"/>
        <w:gridCol w:w="2410"/>
        <w:gridCol w:w="2626"/>
      </w:tblGrid>
      <w:tr>
        <w:trPr>
          <w:trHeight w:val="382" w:hRule="exact"/>
        </w:trPr>
        <w:tc>
          <w:tcPr>
            <w:tcW w:w="386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7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62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6"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哈尔滨合作开发项目</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5,071,790.36</w:t>
            </w:r>
          </w:p>
        </w:tc>
        <w:tc>
          <w:tcPr>
            <w:tcW w:w="26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10,770,892.68</w:t>
            </w:r>
          </w:p>
        </w:tc>
      </w:tr>
      <w:tr>
        <w:trPr>
          <w:trHeight w:val="365" w:hRule="exact"/>
        </w:trPr>
        <w:tc>
          <w:tcPr>
            <w:tcW w:w="386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四方山林场东部大鳞片石墨矿探矿支出</w:t>
            </w:r>
          </w:p>
        </w:tc>
        <w:tc>
          <w:tcPr>
            <w:tcW w:w="241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6,800,000.00</w:t>
            </w:r>
          </w:p>
        </w:tc>
        <w:tc>
          <w:tcPr>
            <w:tcW w:w="262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6,800,000.00</w:t>
            </w:r>
          </w:p>
        </w:tc>
      </w:tr>
    </w:tbl>
    <w:p>
      <w:pPr>
        <w:spacing w:after="0" w:line="240" w:lineRule="auto"/>
        <w:jc w:val="right"/>
        <w:rPr>
          <w:rFonts w:ascii="Arial" w:hAnsi="Arial" w:cs="Arial" w:eastAsia="Arial"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855;height:2" coordorigin="10,10" coordsize="3855,2">
              <v:shape style="position:absolute;left:10;top:10;width:3855;height:2" coordorigin="10,10" coordsize="3855,0" path="m10,10l3864,10e" filled="false" stroked="true" strokeweight=".96001pt" strokecolor="#009eea">
                <v:path arrowok="t"/>
              </v:shape>
            </v:group>
            <v:group style="position:absolute;left:3865;top:10;width:58;height:2" coordorigin="3865,10" coordsize="58,2">
              <v:shape style="position:absolute;left:3865;top:10;width:58;height:2" coordorigin="3865,10" coordsize="58,0" path="m3865,10l3922,10e" filled="false" stroked="true" strokeweight=".96001pt" strokecolor="#009eea">
                <v:path arrowok="t"/>
              </v:shape>
            </v:group>
            <v:group style="position:absolute;left:3922;top:10;width:2353;height:2" coordorigin="3922,10" coordsize="2353,2">
              <v:shape style="position:absolute;left:3922;top:10;width:2353;height:2" coordorigin="3922,10" coordsize="2353,0" path="m3922,10l6275,10e" filled="false" stroked="true" strokeweight=".96001pt" strokecolor="#009eea">
                <v:path arrowok="t"/>
              </v:shape>
            </v:group>
            <v:group style="position:absolute;left:6275;top:10;width:58;height:2" coordorigin="6275,10" coordsize="58,2">
              <v:shape style="position:absolute;left:6275;top:10;width:58;height:2" coordorigin="6275,10" coordsize="58,0" path="m6275,10l6332,10e" filled="false" stroked="true" strokeweight=".96001pt" strokecolor="#009eea">
                <v:path arrowok="t"/>
              </v:shape>
            </v:group>
            <v:group style="position:absolute;left:6332;top:10;width:2574;height:2" coordorigin="6332,10" coordsize="2574,2">
              <v:shape style="position:absolute;left:6332;top:10;width:2574;height:2" coordorigin="6332,10" coordsize="2574,0" path="m6332,10l8905,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3860"/>
        <w:gridCol w:w="2410"/>
        <w:gridCol w:w="2626"/>
      </w:tblGrid>
      <w:tr>
        <w:trPr>
          <w:trHeight w:val="365" w:hRule="exact"/>
        </w:trPr>
        <w:tc>
          <w:tcPr>
            <w:tcW w:w="386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抵债资产（天顺新城三期在建房等）</w:t>
            </w:r>
          </w:p>
        </w:tc>
        <w:tc>
          <w:tcPr>
            <w:tcW w:w="241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426,104,885.93</w:t>
            </w:r>
          </w:p>
        </w:tc>
        <w:tc>
          <w:tcPr>
            <w:tcW w:w="2626"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抵债资产（二九一龙脉小区房产）</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2"/>
                <w:sz w:val="21"/>
              </w:rPr>
              <w:t>72,002,611.77</w:t>
            </w:r>
          </w:p>
        </w:tc>
        <w:tc>
          <w:tcPr>
            <w:tcW w:w="262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86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4,182,657.21</w:t>
            </w:r>
          </w:p>
        </w:tc>
        <w:tc>
          <w:tcPr>
            <w:tcW w:w="26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4,399,922.50</w:t>
            </w:r>
          </w:p>
        </w:tc>
      </w:tr>
      <w:tr>
        <w:trPr>
          <w:trHeight w:val="384" w:hRule="exact"/>
        </w:trPr>
        <w:tc>
          <w:tcPr>
            <w:tcW w:w="386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514,161,945.27</w:t>
            </w:r>
          </w:p>
        </w:tc>
        <w:tc>
          <w:tcPr>
            <w:tcW w:w="262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21,970,815.18</w:t>
            </w:r>
          </w:p>
        </w:tc>
      </w:tr>
    </w:tbl>
    <w:p>
      <w:pPr>
        <w:pStyle w:val="BodyText"/>
        <w:spacing w:line="257" w:lineRule="exact"/>
        <w:ind w:left="238" w:right="267"/>
        <w:jc w:val="left"/>
      </w:pPr>
      <w:r>
        <w:rPr/>
        <w:t>其他说明：</w:t>
      </w:r>
    </w:p>
    <w:p>
      <w:pPr>
        <w:pStyle w:val="BodyText"/>
        <w:spacing w:line="230" w:lineRule="auto" w:before="8"/>
        <w:ind w:left="238" w:right="268" w:firstLine="419"/>
        <w:jc w:val="both"/>
      </w:pPr>
      <w:r>
        <w:rPr>
          <w:spacing w:val="-4"/>
          <w:w w:val="100"/>
        </w:rPr>
        <w:t>（</w:t>
      </w:r>
      <w:r>
        <w:rPr>
          <w:rFonts w:ascii="Times New Roman" w:hAnsi="Times New Roman" w:cs="Times New Roman" w:eastAsia="Times New Roman" w:hint="default"/>
          <w:spacing w:val="-4"/>
          <w:w w:val="100"/>
        </w:rPr>
        <w:t>1</w:t>
      </w:r>
      <w:r>
        <w:rPr>
          <w:spacing w:val="-4"/>
          <w:w w:val="100"/>
        </w:rPr>
        <w:t>）“哈尔滨合作开发项目”系鑫都房地产公司与黑龙江鑫都房地产开发有限公司联合开发</w:t>
      </w:r>
      <w:r>
        <w:rPr>
          <w:w w:val="100"/>
        </w:rPr>
        <w:t> </w:t>
      </w:r>
      <w:r>
        <w:rPr>
          <w:spacing w:val="-1"/>
        </w:rPr>
        <w:t>的绿荫芳邻项目，由黑龙江鑫都房地产开发有限公司具体实施，项目处于清盘阶段，但尚未竣工</w:t>
      </w:r>
      <w:r>
        <w:rPr>
          <w:spacing w:val="-55"/>
        </w:rPr>
        <w:t> </w:t>
      </w:r>
      <w:r>
        <w:rPr>
          <w:spacing w:val="-55"/>
        </w:rPr>
      </w:r>
      <w:r>
        <w:rPr/>
        <w:t>验收完毕。</w:t>
      </w:r>
    </w:p>
    <w:p>
      <w:pPr>
        <w:pStyle w:val="BodyText"/>
        <w:spacing w:line="232" w:lineRule="auto" w:before="5"/>
        <w:ind w:left="238" w:right="268" w:firstLine="419"/>
        <w:jc w:val="both"/>
      </w:pPr>
      <w:r>
        <w:rPr>
          <w:spacing w:val="-4"/>
          <w:w w:val="100"/>
        </w:rPr>
        <w:t>（</w:t>
      </w:r>
      <w:r>
        <w:rPr>
          <w:rFonts w:ascii="Times New Roman" w:hAnsi="Times New Roman" w:cs="Times New Roman" w:eastAsia="Times New Roman" w:hint="default"/>
          <w:spacing w:val="-4"/>
          <w:w w:val="100"/>
        </w:rPr>
        <w:t>2</w:t>
      </w:r>
      <w:r>
        <w:rPr>
          <w:spacing w:val="-4"/>
          <w:w w:val="100"/>
        </w:rPr>
        <w:t>）“抵债资产”系①公司根据法院执行裁定书，取得鑫都房地产公司位于海拉尔天顺新城</w:t>
      </w:r>
      <w:r>
        <w:rPr>
          <w:w w:val="100"/>
        </w:rPr>
        <w:t> </w:t>
      </w:r>
      <w:r>
        <w:rPr>
          <w:spacing w:val="-1"/>
        </w:rPr>
        <w:t>三期在建房等资产；②子公司麦芽公司根据法院执行裁定书，取得秦皇岛市弘企房地产开发有限</w:t>
      </w:r>
      <w:r>
        <w:rPr>
          <w:spacing w:val="-55"/>
        </w:rPr>
        <w:t> </w:t>
      </w:r>
      <w:r>
        <w:rPr>
          <w:spacing w:val="-55"/>
        </w:rPr>
      </w:r>
      <w:r>
        <w:rPr/>
        <w:t>公司位于黑龙江省二九一农场龙脉小区的房产所有权及相应的其他权利。</w:t>
      </w:r>
    </w:p>
    <w:p>
      <w:pPr>
        <w:pStyle w:val="BodyText"/>
        <w:spacing w:line="290" w:lineRule="exact"/>
        <w:ind w:left="658" w:right="267"/>
        <w:jc w:val="left"/>
      </w:pPr>
      <w:r>
        <w:rPr/>
        <w:t>（</w:t>
      </w:r>
      <w:r>
        <w:rPr>
          <w:rFonts w:ascii="Times New Roman" w:hAnsi="Times New Roman" w:cs="Times New Roman" w:eastAsia="Times New Roman" w:hint="default"/>
        </w:rPr>
        <w:t>3</w:t>
      </w:r>
      <w:r>
        <w:rPr/>
        <w:t>）其他项为应交增值税超过一年以上仍未抵扣的应交增值税进项税额等。</w:t>
      </w:r>
    </w:p>
    <w:p>
      <w:pPr>
        <w:spacing w:line="240" w:lineRule="auto" w:before="8"/>
        <w:rPr>
          <w:rFonts w:ascii="宋体" w:hAnsi="宋体" w:cs="宋体" w:eastAsia="宋体" w:hint="default"/>
          <w:sz w:val="21"/>
          <w:szCs w:val="21"/>
        </w:rPr>
      </w:pPr>
    </w:p>
    <w:p>
      <w:pPr>
        <w:pStyle w:val="Heading3"/>
        <w:spacing w:line="290" w:lineRule="auto" w:before="0"/>
        <w:ind w:right="7400"/>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spacing w:line="290" w:lineRule="auto" w:before="14"/>
        <w:ind w:left="238" w:right="592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pStyle w:val="BodyText"/>
        <w:spacing w:line="272" w:lineRule="exact" w:before="42"/>
        <w:ind w:left="238" w:right="3831"/>
        <w:jc w:val="left"/>
      </w:pPr>
      <w:r>
        <w:rPr/>
        <w:t>□适用</w:t>
      </w:r>
      <w:r>
        <w:rPr>
          <w:spacing w:val="-2"/>
        </w:rPr>
        <w:t> </w:t>
      </w:r>
      <w:r>
        <w:rPr/>
        <w:t>√不适用</w:t>
      </w:r>
      <w:r>
        <w:rPr>
          <w:w w:val="100"/>
        </w:rPr>
        <w:t> </w:t>
      </w:r>
      <w:r>
        <w:rPr>
          <w:spacing w:val="-2"/>
        </w:rPr>
        <w:t>其中重要的已逾期未偿还的短期借款情况如下：</w:t>
      </w:r>
    </w:p>
    <w:p>
      <w:pPr>
        <w:pStyle w:val="BodyText"/>
        <w:spacing w:line="249" w:lineRule="exact"/>
        <w:ind w:left="238" w:right="267"/>
        <w:jc w:val="left"/>
      </w:pPr>
      <w:r>
        <w:rPr/>
        <w:t>□适用</w:t>
      </w:r>
      <w:r>
        <w:rPr>
          <w:spacing w:val="-1"/>
        </w:rPr>
        <w:t> </w:t>
      </w:r>
      <w:r>
        <w:rPr/>
        <w:t>√不适用</w:t>
      </w:r>
    </w:p>
    <w:p>
      <w:pPr>
        <w:pStyle w:val="Heading3"/>
        <w:spacing w:line="240" w:lineRule="auto" w:before="56"/>
        <w:ind w:right="267"/>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spacing w:line="290" w:lineRule="auto" w:before="59"/>
        <w:ind w:left="238" w:right="7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4"/>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8"/>
          <w:pgSz w:w="11910" w:h="16840"/>
          <w:pgMar w:footer="1195" w:header="882" w:top="1120" w:bottom="1380" w:left="1560" w:right="1000"/>
          <w:pgNumType w:start="126"/>
        </w:sectPr>
      </w:pPr>
    </w:p>
    <w:p>
      <w:pPr>
        <w:pStyle w:val="Heading3"/>
        <w:spacing w:line="290" w:lineRule="auto"/>
        <w:ind w:right="-18"/>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3"/>
        <w:spacing w:line="240" w:lineRule="auto" w:before="14"/>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643" w:space="4090"/>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08"/>
        <w:gridCol w:w="2648"/>
        <w:gridCol w:w="3094"/>
      </w:tblGrid>
      <w:tr>
        <w:trPr>
          <w:trHeight w:val="382" w:hRule="exact"/>
        </w:trPr>
        <w:tc>
          <w:tcPr>
            <w:tcW w:w="330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64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94"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648" w:type="dxa"/>
            <w:tcBorders>
              <w:top w:val="single" w:sz="4" w:space="0" w:color="009EEA"/>
              <w:left w:val="single" w:sz="4" w:space="0" w:color="009EEA"/>
              <w:bottom w:val="single" w:sz="4" w:space="0" w:color="009EEA"/>
              <w:right w:val="single" w:sz="4" w:space="0" w:color="009EEA"/>
            </w:tcBorders>
          </w:tcPr>
          <w:p>
            <w:pPr/>
          </w:p>
        </w:tc>
        <w:tc>
          <w:tcPr>
            <w:tcW w:w="3094"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64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139,133,308.98</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222,563,359.27</w:t>
            </w:r>
          </w:p>
        </w:tc>
      </w:tr>
      <w:tr>
        <w:trPr>
          <w:trHeight w:val="362" w:hRule="exact"/>
        </w:trPr>
        <w:tc>
          <w:tcPr>
            <w:tcW w:w="330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64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139,133,308.98</w:t>
            </w:r>
          </w:p>
        </w:tc>
        <w:tc>
          <w:tcPr>
            <w:tcW w:w="309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222,563,359.27</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03;height:2" coordorigin="10,10" coordsize="3303,2">
              <v:shape style="position:absolute;left:10;top:10;width:3303;height:2" coordorigin="10,10" coordsize="3303,0" path="m10,10l3312,10e" filled="false" stroked="true" strokeweight=".96002pt" strokecolor="#009eea">
                <v:path arrowok="t"/>
              </v:shape>
            </v:group>
            <v:group style="position:absolute;left:3313;top:10;width:58;height:2" coordorigin="3313,10" coordsize="58,2">
              <v:shape style="position:absolute;left:3313;top:10;width:58;height:2" coordorigin="3313,10" coordsize="58,0" path="m3313,10l3370,10e" filled="false" stroked="true" strokeweight=".96002pt" strokecolor="#009eea">
                <v:path arrowok="t"/>
              </v:shape>
            </v:group>
            <v:group style="position:absolute;left:3370;top:10;width:2590;height:2" coordorigin="3370,10" coordsize="2590,2">
              <v:shape style="position:absolute;left:3370;top:10;width:2590;height:2" coordorigin="3370,10" coordsize="2590,0" path="m3370,10l5960,10e" filled="false" stroked="true" strokeweight=".96002pt" strokecolor="#009eea">
                <v:path arrowok="t"/>
              </v:shape>
            </v:group>
            <v:group style="position:absolute;left:5960;top:10;width:58;height:2" coordorigin="5960,10" coordsize="58,2">
              <v:shape style="position:absolute;left:5960;top:10;width:58;height:2" coordorigin="5960,10" coordsize="58,0" path="m5960,10l6018,10e" filled="false" stroked="true" strokeweight=".96002pt" strokecolor="#009eea">
                <v:path arrowok="t"/>
              </v:shape>
            </v:group>
            <v:group style="position:absolute;left:6018;top:10;width:3042;height:2" coordorigin="6018,10" coordsize="3042,2">
              <v:shape style="position:absolute;left:6018;top:10;width:3042;height:2" coordorigin="6018,10" coordsize="3042,0" path="m6018,10l9059,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90" w:lineRule="auto"/>
        <w:ind w:right="7400"/>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2"/>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3"/>
        <w:spacing w:line="290" w:lineRule="auto"/>
        <w:ind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2"/>
        <w:ind w:left="23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933" w:space="4800"/>
            <w:col w:w="261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7;height:2" coordorigin="10,10" coordsize="3337,2">
              <v:shape style="position:absolute;left:10;top:10;width:3337;height:2" coordorigin="10,10" coordsize="3337,0" path="m10,10l3346,10e" filled="false" stroked="true" strokeweight=".96001pt" strokecolor="#009eea">
                <v:path arrowok="t"/>
              </v:shape>
            </v:group>
            <v:group style="position:absolute;left:3346;top:10;width:58;height:2" coordorigin="3346,10" coordsize="58,2">
              <v:shape style="position:absolute;left:3346;top:10;width:58;height:2" coordorigin="3346,10" coordsize="58,0" path="m3346,10l3404,10e" filled="false" stroked="true" strokeweight=".96001pt" strokecolor="#009eea">
                <v:path arrowok="t"/>
              </v:shape>
            </v:group>
            <v:group style="position:absolute;left:3404;top:10;width:2557;height:2" coordorigin="3404,10" coordsize="2557,2">
              <v:shape style="position:absolute;left:3404;top:10;width:2557;height:2" coordorigin="3404,10" coordsize="2557,0" path="m3404,10l5960,10e" filled="false" stroked="true" strokeweight=".96001pt" strokecolor="#009eea">
                <v:path arrowok="t"/>
              </v:shape>
            </v:group>
            <v:group style="position:absolute;left:5960;top:10;width:58;height:2" coordorigin="5960,10" coordsize="58,2">
              <v:shape style="position:absolute;left:5960;top:10;width:58;height:2" coordorigin="5960,10" coordsize="58,0" path="m5960,10l6018,10e" filled="false" stroked="true" strokeweight=".96001pt" strokecolor="#009eea">
                <v:path arrowok="t"/>
              </v:shape>
            </v:group>
            <v:group style="position:absolute;left:6018;top:10;width:3042;height:2" coordorigin="6018,10" coordsize="3042,2">
              <v:shape style="position:absolute;left:6018;top:10;width:3042;height:2" coordorigin="6018,10" coordsize="3042,0" path="m6018,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41"/>
        <w:gridCol w:w="2614"/>
        <w:gridCol w:w="3094"/>
      </w:tblGrid>
      <w:tr>
        <w:trPr>
          <w:trHeight w:val="365" w:hRule="exact"/>
        </w:trPr>
        <w:tc>
          <w:tcPr>
            <w:tcW w:w="334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61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9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应付家庭农场款</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4,499,548.18</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4,556,173.69</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应付原材料采购款</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50,799,193.13</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29,044,037.87</w:t>
            </w:r>
          </w:p>
        </w:tc>
      </w:tr>
      <w:tr>
        <w:trPr>
          <w:trHeight w:val="358"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应付商品采购款</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12,622,937.11</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38,508,893.56</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应付劳务款</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71,211,630.56</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150,454,254.15</w:t>
            </w:r>
          </w:p>
        </w:tc>
      </w:tr>
      <w:tr>
        <w:trPr>
          <w:trHeight w:val="382" w:hRule="exact"/>
        </w:trPr>
        <w:tc>
          <w:tcPr>
            <w:tcW w:w="334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61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139,133,308.98</w:t>
            </w:r>
          </w:p>
        </w:tc>
        <w:tc>
          <w:tcPr>
            <w:tcW w:w="309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222,563,359.27</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60" w:right="1000"/>
        </w:sectPr>
      </w:pPr>
    </w:p>
    <w:p>
      <w:pPr>
        <w:pStyle w:val="Heading3"/>
        <w:spacing w:line="240" w:lineRule="auto"/>
        <w:ind w:right="-17"/>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6"/>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409" w:space="3324"/>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789"/>
        <w:gridCol w:w="1841"/>
        <w:gridCol w:w="2420"/>
      </w:tblGrid>
      <w:tr>
        <w:trPr>
          <w:trHeight w:val="382" w:hRule="exact"/>
        </w:trPr>
        <w:tc>
          <w:tcPr>
            <w:tcW w:w="4789"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259"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58"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10,824,791.40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2,730,080.00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黑龙江省北大荒米业集团有限公司卫星制米厂</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2,257,128.41</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8"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黑龙江农垦华宇工程造价咨询有限公司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1,877,276.00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榆树市宝鸿粮食经销有限公司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1,379,855.60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无锡沪东麦斯特工程有限公司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1,215,801.00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8"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黑龙江省康翔经贸有限公司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1,195,500.00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6"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西安秦普工贸有限公司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1,089,500.00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哈尔滨电业局</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3"/>
                <w:sz w:val="21"/>
              </w:rPr>
              <w:t>911,724.58</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8"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密山杜氏现代肥料公司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905,670.00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869,751.60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黑龙江省建三江农垦胜利农业技术服务有限公司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586,600.00</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8" w:hRule="exact"/>
        </w:trPr>
        <w:tc>
          <w:tcPr>
            <w:tcW w:w="478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黑龙江冠拓煤炭经销有限公司</w:t>
            </w:r>
          </w:p>
        </w:tc>
        <w:tc>
          <w:tcPr>
            <w:tcW w:w="18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545,363.05</w:t>
            </w:r>
          </w:p>
        </w:tc>
        <w:tc>
          <w:tcPr>
            <w:tcW w:w="242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82" w:hRule="exact"/>
        </w:trPr>
        <w:tc>
          <w:tcPr>
            <w:tcW w:w="4789"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26,389,041.64</w:t>
            </w:r>
          </w:p>
        </w:tc>
        <w:tc>
          <w:tcPr>
            <w:tcW w:w="242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3"/>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9"/>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245" w:space="448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41"/>
        <w:gridCol w:w="2636"/>
        <w:gridCol w:w="3072"/>
      </w:tblGrid>
      <w:tr>
        <w:trPr>
          <w:trHeight w:val="382" w:hRule="exact"/>
        </w:trPr>
        <w:tc>
          <w:tcPr>
            <w:tcW w:w="334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63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下年承包费</w:t>
            </w:r>
          </w:p>
        </w:tc>
        <w:tc>
          <w:tcPr>
            <w:tcW w:w="26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532,783,972.65</w:t>
            </w:r>
          </w:p>
        </w:tc>
        <w:tc>
          <w:tcPr>
            <w:tcW w:w="30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551,691,612.33</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家农生产资料款</w:t>
            </w:r>
          </w:p>
        </w:tc>
        <w:tc>
          <w:tcPr>
            <w:tcW w:w="26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73,861,830.98</w:t>
            </w:r>
          </w:p>
        </w:tc>
        <w:tc>
          <w:tcPr>
            <w:tcW w:w="30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13,823,513.36</w:t>
            </w:r>
          </w:p>
        </w:tc>
      </w:tr>
      <w:tr>
        <w:trPr>
          <w:trHeight w:val="358"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产品销售货款</w:t>
            </w:r>
          </w:p>
        </w:tc>
        <w:tc>
          <w:tcPr>
            <w:tcW w:w="26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22,783,842.28</w:t>
            </w:r>
          </w:p>
        </w:tc>
        <w:tc>
          <w:tcPr>
            <w:tcW w:w="30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37,290,367.79</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出租资产租金</w:t>
            </w:r>
          </w:p>
        </w:tc>
        <w:tc>
          <w:tcPr>
            <w:tcW w:w="26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1,625,431.80</w:t>
            </w:r>
          </w:p>
        </w:tc>
        <w:tc>
          <w:tcPr>
            <w:tcW w:w="30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1,430,000.36</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劳务款</w:t>
            </w:r>
          </w:p>
        </w:tc>
        <w:tc>
          <w:tcPr>
            <w:tcW w:w="2636" w:type="dxa"/>
            <w:tcBorders>
              <w:top w:val="single" w:sz="4" w:space="0" w:color="009EEA"/>
              <w:left w:val="single" w:sz="4" w:space="0" w:color="009EEA"/>
              <w:bottom w:val="single" w:sz="4" w:space="0" w:color="009EEA"/>
              <w:right w:val="single" w:sz="4" w:space="0" w:color="009EEA"/>
            </w:tcBorders>
          </w:tcPr>
          <w:p>
            <w:pPr/>
          </w:p>
        </w:tc>
        <w:tc>
          <w:tcPr>
            <w:tcW w:w="307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20,507,139.73</w:t>
            </w:r>
          </w:p>
        </w:tc>
      </w:tr>
      <w:tr>
        <w:trPr>
          <w:trHeight w:val="365" w:hRule="exact"/>
        </w:trPr>
        <w:tc>
          <w:tcPr>
            <w:tcW w:w="334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63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631,055,077.71</w:t>
            </w:r>
          </w:p>
        </w:tc>
        <w:tc>
          <w:tcPr>
            <w:tcW w:w="307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624,742,633.57</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7;height:2" coordorigin="10,10" coordsize="3337,2">
              <v:shape style="position:absolute;left:10;top:10;width:3337;height:2" coordorigin="10,10" coordsize="3337,0" path="m10,10l3346,10e" filled="false" stroked="true" strokeweight=".96002pt" strokecolor="#009eea">
                <v:path arrowok="t"/>
              </v:shape>
            </v:group>
            <v:group style="position:absolute;left:3346;top:10;width:58;height:2" coordorigin="3346,10" coordsize="58,2">
              <v:shape style="position:absolute;left:3346;top:10;width:58;height:2" coordorigin="3346,10" coordsize="58,0" path="m3346,10l3404,10e" filled="false" stroked="true" strokeweight=".96002pt" strokecolor="#009eea">
                <v:path arrowok="t"/>
              </v:shape>
            </v:group>
            <v:group style="position:absolute;left:3404;top:10;width:2578;height:2" coordorigin="3404,10" coordsize="2578,2">
              <v:shape style="position:absolute;left:3404;top:10;width:2578;height:2" coordorigin="3404,10" coordsize="2578,0" path="m3404,10l5982,10e" filled="false" stroked="true" strokeweight=".96002pt" strokecolor="#009eea">
                <v:path arrowok="t"/>
              </v:shape>
            </v:group>
            <v:group style="position:absolute;left:5982;top:10;width:58;height:2" coordorigin="5982,10" coordsize="58,2">
              <v:shape style="position:absolute;left:5982;top:10;width:58;height:2" coordorigin="5982,10" coordsize="58,0" path="m5982,10l6039,10e" filled="false" stroked="true" strokeweight=".96002pt" strokecolor="#009eea">
                <v:path arrowok="t"/>
              </v:shape>
            </v:group>
            <v:group style="position:absolute;left:6039;top:10;width:3020;height:2" coordorigin="6039,10" coordsize="3020,2">
              <v:shape style="position:absolute;left:6039;top:10;width:3020;height:2" coordorigin="6039,10" coordsize="3020,0" path="m6039,10l9059,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00"/>
        </w:sectPr>
      </w:pPr>
    </w:p>
    <w:p>
      <w:pPr>
        <w:pStyle w:val="Heading3"/>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8"/>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510" w:space="3223"/>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37;height:2" coordorigin="10,10" coordsize="3337,2">
              <v:shape style="position:absolute;left:10;top:10;width:3337;height:2" coordorigin="10,10" coordsize="3337,0" path="m10,10l3346,10e" filled="false" stroked="true" strokeweight=".96pt" strokecolor="#009eea">
                <v:path arrowok="t"/>
              </v:shape>
            </v:group>
            <v:group style="position:absolute;left:3346;top:10;width:58;height:2" coordorigin="3346,10" coordsize="58,2">
              <v:shape style="position:absolute;left:3346;top:10;width:58;height:2" coordorigin="3346,10" coordsize="58,0" path="m3346,10l3404,10e" filled="false" stroked="true" strokeweight=".96pt" strokecolor="#009eea">
                <v:path arrowok="t"/>
              </v:shape>
            </v:group>
            <v:group style="position:absolute;left:3404;top:10;width:2557;height:2" coordorigin="3404,10" coordsize="2557,2">
              <v:shape style="position:absolute;left:3404;top:10;width:2557;height:2" coordorigin="3404,10" coordsize="2557,0" path="m3404,10l5960,10e" filled="false" stroked="true" strokeweight=".96pt" strokecolor="#009eea">
                <v:path arrowok="t"/>
              </v:shape>
            </v:group>
            <v:group style="position:absolute;left:5960;top:10;width:58;height:2" coordorigin="5960,10" coordsize="58,2">
              <v:shape style="position:absolute;left:5960;top:10;width:58;height:2" coordorigin="5960,10" coordsize="58,0" path="m5960,10l6018,10e" filled="false" stroked="true" strokeweight=".96pt" strokecolor="#009eea">
                <v:path arrowok="t"/>
              </v:shape>
            </v:group>
            <v:group style="position:absolute;left:6018;top:10;width:3042;height:2" coordorigin="6018,10" coordsize="3042,2">
              <v:shape style="position:absolute;left:6018;top:10;width:3042;height:2" coordorigin="6018,10" coordsize="3042,0" path="m6018,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41"/>
        <w:gridCol w:w="2614"/>
        <w:gridCol w:w="3094"/>
      </w:tblGrid>
      <w:tr>
        <w:trPr>
          <w:trHeight w:val="362" w:hRule="exact"/>
        </w:trPr>
        <w:tc>
          <w:tcPr>
            <w:tcW w:w="334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9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597"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山东华宇铝电有限公司</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6,247,777.25</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358"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牡丹江北方水泥有限公司</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5,706,262.68</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三方债务未结清</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长春市松亚经贸有限公司</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4,402,319.89</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55" w:hRule="exact"/>
        </w:trPr>
        <w:tc>
          <w:tcPr>
            <w:tcW w:w="33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王阳</w:t>
            </w:r>
          </w:p>
        </w:tc>
        <w:tc>
          <w:tcPr>
            <w:tcW w:w="26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1,440,028.00</w:t>
            </w:r>
          </w:p>
        </w:tc>
        <w:tc>
          <w:tcPr>
            <w:tcW w:w="30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84" w:hRule="exact"/>
        </w:trPr>
        <w:tc>
          <w:tcPr>
            <w:tcW w:w="334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1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17,796,387.82</w:t>
            </w:r>
          </w:p>
        </w:tc>
        <w:tc>
          <w:tcPr>
            <w:tcW w:w="309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19"/>
          <w:szCs w:val="19"/>
        </w:rPr>
      </w:pPr>
    </w:p>
    <w:p>
      <w:pPr>
        <w:pStyle w:val="Heading3"/>
        <w:spacing w:line="240" w:lineRule="auto"/>
        <w:ind w:right="267"/>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3"/>
        <w:spacing w:line="290" w:lineRule="auto"/>
        <w:ind w:right="-1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353" w:space="4380"/>
            <w:col w:w="2617"/>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199"/>
        <w:gridCol w:w="1658"/>
        <w:gridCol w:w="1685"/>
        <w:gridCol w:w="1719"/>
        <w:gridCol w:w="1630"/>
      </w:tblGrid>
      <w:tr>
        <w:trPr>
          <w:trHeight w:val="382" w:hRule="exact"/>
        </w:trPr>
        <w:tc>
          <w:tcPr>
            <w:tcW w:w="2199"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881"/>
              <w:jc w:val="right"/>
              <w:rPr>
                <w:rFonts w:ascii="宋体" w:hAnsi="宋体" w:cs="宋体" w:eastAsia="宋体" w:hint="default"/>
                <w:sz w:val="21"/>
                <w:szCs w:val="21"/>
              </w:rPr>
            </w:pPr>
            <w:r>
              <w:rPr>
                <w:rFonts w:ascii="宋体" w:hAnsi="宋体" w:cs="宋体" w:eastAsia="宋体" w:hint="default"/>
                <w:sz w:val="21"/>
                <w:szCs w:val="21"/>
              </w:rPr>
              <w:t>项目</w:t>
            </w:r>
          </w:p>
        </w:tc>
        <w:tc>
          <w:tcPr>
            <w:tcW w:w="165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3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38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219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900"/>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6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318,730,004.17</w:t>
            </w:r>
          </w:p>
        </w:tc>
        <w:tc>
          <w:tcPr>
            <w:tcW w:w="16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486,173,131.66</w:t>
            </w:r>
          </w:p>
        </w:tc>
        <w:tc>
          <w:tcPr>
            <w:tcW w:w="17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526,297,474.33</w:t>
            </w:r>
          </w:p>
        </w:tc>
        <w:tc>
          <w:tcPr>
            <w:tcW w:w="163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278,605,661.50</w:t>
            </w:r>
          </w:p>
        </w:tc>
      </w:tr>
      <w:tr>
        <w:trPr>
          <w:trHeight w:val="555" w:hRule="exact"/>
        </w:trPr>
        <w:tc>
          <w:tcPr>
            <w:tcW w:w="2199" w:type="dxa"/>
            <w:tcBorders>
              <w:top w:val="single" w:sz="4" w:space="0" w:color="009EEA"/>
              <w:left w:val="nil" w:sz="6" w:space="0" w:color="auto"/>
              <w:bottom w:val="single" w:sz="4" w:space="0" w:color="009EEA"/>
              <w:right w:val="single" w:sz="4" w:space="0" w:color="009EEA"/>
            </w:tcBorders>
          </w:tcPr>
          <w:p>
            <w:pPr>
              <w:pStyle w:val="TableParagraph"/>
              <w:spacing w:line="248" w:lineRule="exact"/>
              <w:ind w:left="28"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Arial" w:hAnsi="Arial" w:cs="Arial" w:eastAsia="Arial" w:hint="default"/>
                <w:spacing w:val="-4"/>
                <w:sz w:val="21"/>
                <w:szCs w:val="21"/>
              </w:rPr>
              <w:t>-</w:t>
            </w:r>
            <w:r>
              <w:rPr>
                <w:rFonts w:ascii="宋体" w:hAnsi="宋体" w:cs="宋体" w:eastAsia="宋体" w:hint="default"/>
                <w:spacing w:val="-4"/>
                <w:sz w:val="21"/>
                <w:szCs w:val="21"/>
              </w:rPr>
              <w:t>设定提</w:t>
            </w:r>
          </w:p>
          <w:p>
            <w:pPr>
              <w:pStyle w:val="TableParagraph"/>
              <w:spacing w:line="267" w:lineRule="exact"/>
              <w:ind w:left="28"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658" w:type="dxa"/>
            <w:tcBorders>
              <w:top w:val="single" w:sz="4" w:space="0" w:color="009EEA"/>
              <w:left w:val="single" w:sz="4" w:space="0" w:color="009EEA"/>
              <w:bottom w:val="single" w:sz="4" w:space="0" w:color="009EEA"/>
              <w:right w:val="single" w:sz="4" w:space="0" w:color="009EEA"/>
            </w:tcBorders>
          </w:tcPr>
          <w:p>
            <w:pPr/>
          </w:p>
        </w:tc>
        <w:tc>
          <w:tcPr>
            <w:tcW w:w="16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22"/>
              <w:jc w:val="right"/>
              <w:rPr>
                <w:rFonts w:ascii="Arial" w:hAnsi="Arial" w:cs="Arial" w:eastAsia="Arial" w:hint="default"/>
                <w:sz w:val="21"/>
                <w:szCs w:val="21"/>
              </w:rPr>
            </w:pPr>
            <w:r>
              <w:rPr>
                <w:rFonts w:ascii="Arial"/>
                <w:spacing w:val="-1"/>
                <w:sz w:val="21"/>
              </w:rPr>
              <w:t>315,525,548.91</w:t>
            </w:r>
          </w:p>
        </w:tc>
        <w:tc>
          <w:tcPr>
            <w:tcW w:w="17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20"/>
              <w:jc w:val="right"/>
              <w:rPr>
                <w:rFonts w:ascii="Arial" w:hAnsi="Arial" w:cs="Arial" w:eastAsia="Arial" w:hint="default"/>
                <w:sz w:val="21"/>
                <w:szCs w:val="21"/>
              </w:rPr>
            </w:pPr>
            <w:r>
              <w:rPr>
                <w:rFonts w:ascii="Arial"/>
                <w:spacing w:val="-1"/>
                <w:sz w:val="21"/>
              </w:rPr>
              <w:t>315,519,175.58</w:t>
            </w:r>
          </w:p>
        </w:tc>
        <w:tc>
          <w:tcPr>
            <w:tcW w:w="163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9"/>
              <w:ind w:right="24"/>
              <w:jc w:val="right"/>
              <w:rPr>
                <w:rFonts w:ascii="Arial" w:hAnsi="Arial" w:cs="Arial" w:eastAsia="Arial" w:hint="default"/>
                <w:sz w:val="21"/>
                <w:szCs w:val="21"/>
              </w:rPr>
            </w:pPr>
            <w:r>
              <w:rPr>
                <w:rFonts w:ascii="Arial"/>
                <w:spacing w:val="-1"/>
                <w:sz w:val="21"/>
              </w:rPr>
              <w:t>6,373.33</w:t>
            </w:r>
          </w:p>
        </w:tc>
      </w:tr>
      <w:tr>
        <w:trPr>
          <w:trHeight w:val="358" w:hRule="exact"/>
        </w:trPr>
        <w:tc>
          <w:tcPr>
            <w:tcW w:w="2199"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900"/>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6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23,893,254.68</w:t>
            </w:r>
          </w:p>
        </w:tc>
        <w:tc>
          <w:tcPr>
            <w:tcW w:w="16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42,252,754.88</w:t>
            </w:r>
          </w:p>
        </w:tc>
        <w:tc>
          <w:tcPr>
            <w:tcW w:w="17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30,121,050.47</w:t>
            </w:r>
          </w:p>
        </w:tc>
        <w:tc>
          <w:tcPr>
            <w:tcW w:w="163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36,024,959.09</w:t>
            </w:r>
          </w:p>
        </w:tc>
      </w:tr>
      <w:tr>
        <w:trPr>
          <w:trHeight w:val="382" w:hRule="exact"/>
        </w:trPr>
        <w:tc>
          <w:tcPr>
            <w:tcW w:w="2199"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881"/>
              <w:jc w:val="right"/>
              <w:rPr>
                <w:rFonts w:ascii="宋体" w:hAnsi="宋体" w:cs="宋体" w:eastAsia="宋体" w:hint="default"/>
                <w:sz w:val="21"/>
                <w:szCs w:val="21"/>
              </w:rPr>
            </w:pPr>
            <w:r>
              <w:rPr>
                <w:rFonts w:ascii="宋体" w:hAnsi="宋体" w:cs="宋体" w:eastAsia="宋体" w:hint="default"/>
                <w:sz w:val="21"/>
                <w:szCs w:val="21"/>
              </w:rPr>
              <w:t>合计</w:t>
            </w:r>
          </w:p>
        </w:tc>
        <w:tc>
          <w:tcPr>
            <w:tcW w:w="165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342,623,258.85</w:t>
            </w:r>
          </w:p>
        </w:tc>
        <w:tc>
          <w:tcPr>
            <w:tcW w:w="16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843,951,435.45</w:t>
            </w:r>
          </w:p>
        </w:tc>
        <w:tc>
          <w:tcPr>
            <w:tcW w:w="171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871,937,700.38</w:t>
            </w:r>
          </w:p>
        </w:tc>
        <w:tc>
          <w:tcPr>
            <w:tcW w:w="163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314,636,993.92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38" w:right="-17"/>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38"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1931" w:space="4954"/>
            <w:col w:w="2465"/>
          </w:cols>
        </w:sectPr>
      </w:pPr>
    </w:p>
    <w:tbl>
      <w:tblPr>
        <w:tblW w:w="0" w:type="auto"/>
        <w:jc w:val="left"/>
        <w:tblInd w:w="151" w:type="dxa"/>
        <w:tblLayout w:type="fixed"/>
        <w:tblCellMar>
          <w:top w:w="0" w:type="dxa"/>
          <w:left w:w="0" w:type="dxa"/>
          <w:bottom w:w="0" w:type="dxa"/>
          <w:right w:w="0" w:type="dxa"/>
        </w:tblCellMar>
        <w:tblLook w:val="01E0"/>
      </w:tblPr>
      <w:tblGrid>
        <w:gridCol w:w="2185"/>
        <w:gridCol w:w="1694"/>
        <w:gridCol w:w="1724"/>
        <w:gridCol w:w="1745"/>
        <w:gridCol w:w="1601"/>
      </w:tblGrid>
      <w:tr>
        <w:trPr>
          <w:trHeight w:val="382" w:hRule="exact"/>
        </w:trPr>
        <w:tc>
          <w:tcPr>
            <w:tcW w:w="2185"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2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4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37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pacing w:val="-22"/>
                <w:sz w:val="21"/>
                <w:szCs w:val="21"/>
              </w:rPr>
              <w:t>一、工资、奖金、津贴和</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pacing w:val="-22"/>
                <w:sz w:val="21"/>
                <w:szCs w:val="21"/>
              </w:rPr>
              <w:t>补贴</w:t>
            </w:r>
            <w:r>
              <w:rPr>
                <w:rFonts w:ascii="宋体" w:hAnsi="宋体" w:cs="宋体" w:eastAsia="宋体" w:hint="default"/>
                <w:sz w:val="21"/>
                <w:szCs w:val="21"/>
              </w:rPr>
            </w:r>
          </w:p>
        </w:tc>
        <w:tc>
          <w:tcPr>
            <w:tcW w:w="16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267,326,616.32</w:t>
            </w: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51"/>
              <w:jc w:val="right"/>
              <w:rPr>
                <w:rFonts w:ascii="Arial" w:hAnsi="Arial" w:cs="Arial" w:eastAsia="Arial" w:hint="default"/>
                <w:sz w:val="21"/>
                <w:szCs w:val="21"/>
              </w:rPr>
            </w:pPr>
            <w:r>
              <w:rPr>
                <w:rFonts w:ascii="Arial"/>
                <w:spacing w:val="-1"/>
                <w:sz w:val="21"/>
              </w:rPr>
              <w:t>296,721,874.56</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9"/>
              <w:jc w:val="right"/>
              <w:rPr>
                <w:rFonts w:ascii="Arial" w:hAnsi="Arial" w:cs="Arial" w:eastAsia="Arial" w:hint="default"/>
                <w:sz w:val="21"/>
                <w:szCs w:val="21"/>
              </w:rPr>
            </w:pPr>
            <w:r>
              <w:rPr>
                <w:rFonts w:ascii="Arial"/>
                <w:spacing w:val="-1"/>
                <w:sz w:val="21"/>
              </w:rPr>
              <w:t>339,184,680.91</w:t>
            </w:r>
          </w:p>
        </w:tc>
        <w:tc>
          <w:tcPr>
            <w:tcW w:w="16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53"/>
              <w:jc w:val="right"/>
              <w:rPr>
                <w:rFonts w:ascii="Arial" w:hAnsi="Arial" w:cs="Arial" w:eastAsia="Arial" w:hint="default"/>
                <w:sz w:val="21"/>
                <w:szCs w:val="21"/>
              </w:rPr>
            </w:pPr>
            <w:r>
              <w:rPr>
                <w:rFonts w:ascii="Arial"/>
                <w:spacing w:val="-1"/>
                <w:sz w:val="21"/>
              </w:rPr>
              <w:t>224,863,809.97</w:t>
            </w:r>
          </w:p>
        </w:tc>
      </w:tr>
      <w:tr>
        <w:trPr>
          <w:trHeight w:val="358"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57" w:right="0"/>
              <w:jc w:val="left"/>
              <w:rPr>
                <w:rFonts w:ascii="宋体" w:hAnsi="宋体" w:cs="宋体" w:eastAsia="宋体" w:hint="default"/>
                <w:sz w:val="21"/>
                <w:szCs w:val="21"/>
              </w:rPr>
            </w:pPr>
            <w:r>
              <w:rPr>
                <w:rFonts w:ascii="宋体" w:hAnsi="宋体" w:cs="宋体" w:eastAsia="宋体" w:hint="default"/>
                <w:spacing w:val="-12"/>
                <w:sz w:val="21"/>
                <w:szCs w:val="21"/>
              </w:rPr>
              <w:t>二、职工福利费</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25,782,145.56</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25,782,145.56</w:t>
            </w:r>
          </w:p>
        </w:tc>
        <w:tc>
          <w:tcPr>
            <w:tcW w:w="1601"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pacing w:val="-12"/>
                <w:sz w:val="21"/>
                <w:szCs w:val="21"/>
              </w:rPr>
              <w:t>三、社会保险费</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120,866,564.26</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120,861,049.26</w:t>
            </w:r>
          </w:p>
        </w:tc>
        <w:tc>
          <w:tcPr>
            <w:tcW w:w="16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52"/>
              <w:jc w:val="right"/>
              <w:rPr>
                <w:rFonts w:ascii="Arial" w:hAnsi="Arial" w:cs="Arial" w:eastAsia="Arial" w:hint="default"/>
                <w:sz w:val="21"/>
                <w:szCs w:val="21"/>
              </w:rPr>
            </w:pPr>
            <w:r>
              <w:rPr>
                <w:rFonts w:ascii="Arial"/>
                <w:spacing w:val="-1"/>
                <w:sz w:val="21"/>
              </w:rPr>
              <w:t>5,515.00</w:t>
            </w:r>
          </w:p>
        </w:tc>
      </w:tr>
      <w:tr>
        <w:trPr>
          <w:trHeight w:val="355"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pacing w:val="-13"/>
                <w:sz w:val="21"/>
                <w:szCs w:val="21"/>
              </w:rPr>
              <w:t>其中：医疗保险费</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109,506,682.09</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109,501,167.09</w:t>
            </w:r>
          </w:p>
        </w:tc>
        <w:tc>
          <w:tcPr>
            <w:tcW w:w="16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52"/>
              <w:jc w:val="right"/>
              <w:rPr>
                <w:rFonts w:ascii="Arial" w:hAnsi="Arial" w:cs="Arial" w:eastAsia="Arial" w:hint="default"/>
                <w:sz w:val="21"/>
                <w:szCs w:val="21"/>
              </w:rPr>
            </w:pPr>
            <w:r>
              <w:rPr>
                <w:rFonts w:ascii="Arial"/>
                <w:spacing w:val="-1"/>
                <w:sz w:val="21"/>
              </w:rPr>
              <w:t>5,515.00</w:t>
            </w:r>
          </w:p>
        </w:tc>
      </w:tr>
      <w:tr>
        <w:trPr>
          <w:trHeight w:val="358"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688" w:right="0"/>
              <w:jc w:val="left"/>
              <w:rPr>
                <w:rFonts w:ascii="宋体" w:hAnsi="宋体" w:cs="宋体" w:eastAsia="宋体" w:hint="default"/>
                <w:sz w:val="21"/>
                <w:szCs w:val="21"/>
              </w:rPr>
            </w:pPr>
            <w:r>
              <w:rPr>
                <w:rFonts w:ascii="宋体" w:hAnsi="宋体" w:cs="宋体" w:eastAsia="宋体" w:hint="default"/>
                <w:spacing w:val="-12"/>
                <w:sz w:val="21"/>
                <w:szCs w:val="21"/>
              </w:rPr>
              <w:t>工伤保险费</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6,794,242.90</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6,794,242.90</w:t>
            </w:r>
          </w:p>
        </w:tc>
        <w:tc>
          <w:tcPr>
            <w:tcW w:w="1601"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688" w:right="0"/>
              <w:jc w:val="left"/>
              <w:rPr>
                <w:rFonts w:ascii="宋体" w:hAnsi="宋体" w:cs="宋体" w:eastAsia="宋体" w:hint="default"/>
                <w:sz w:val="21"/>
                <w:szCs w:val="21"/>
              </w:rPr>
            </w:pPr>
            <w:r>
              <w:rPr>
                <w:rFonts w:ascii="宋体" w:hAnsi="宋体" w:cs="宋体" w:eastAsia="宋体" w:hint="default"/>
                <w:spacing w:val="-12"/>
                <w:sz w:val="21"/>
                <w:szCs w:val="21"/>
              </w:rPr>
              <w:t>生育保险费</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4,565,639.27</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4,565,639.27</w:t>
            </w:r>
          </w:p>
        </w:tc>
        <w:tc>
          <w:tcPr>
            <w:tcW w:w="1601"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pacing w:val="-12"/>
                <w:sz w:val="21"/>
                <w:szCs w:val="21"/>
              </w:rPr>
              <w:t>四、住房公积金</w:t>
            </w:r>
          </w:p>
        </w:tc>
        <w:tc>
          <w:tcPr>
            <w:tcW w:w="16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8"/>
              <w:jc w:val="right"/>
              <w:rPr>
                <w:rFonts w:ascii="Arial" w:hAnsi="Arial" w:cs="Arial" w:eastAsia="Arial" w:hint="default"/>
                <w:sz w:val="21"/>
                <w:szCs w:val="21"/>
              </w:rPr>
            </w:pPr>
            <w:r>
              <w:rPr>
                <w:rFonts w:ascii="Arial"/>
                <w:spacing w:val="-1"/>
                <w:sz w:val="21"/>
              </w:rPr>
              <w:t>1,356,973.86</w:t>
            </w: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27,063,627.20</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26,959,063.64</w:t>
            </w:r>
          </w:p>
        </w:tc>
        <w:tc>
          <w:tcPr>
            <w:tcW w:w="16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1,461,537.42</w:t>
            </w:r>
          </w:p>
        </w:tc>
      </w:tr>
      <w:tr>
        <w:trPr>
          <w:trHeight w:val="557"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pacing w:val="-22"/>
                <w:sz w:val="21"/>
                <w:szCs w:val="21"/>
              </w:rPr>
              <w:t>五、工会经费和职工教育</w:t>
            </w:r>
          </w:p>
          <w:p>
            <w:pPr>
              <w:pStyle w:val="TableParagraph"/>
              <w:spacing w:line="273" w:lineRule="exact"/>
              <w:ind w:left="57" w:right="0"/>
              <w:jc w:val="left"/>
              <w:rPr>
                <w:rFonts w:ascii="宋体" w:hAnsi="宋体" w:cs="宋体" w:eastAsia="宋体" w:hint="default"/>
                <w:sz w:val="21"/>
                <w:szCs w:val="21"/>
              </w:rPr>
            </w:pPr>
            <w:r>
              <w:rPr>
                <w:rFonts w:ascii="宋体" w:hAnsi="宋体" w:cs="宋体" w:eastAsia="宋体" w:hint="default"/>
                <w:spacing w:val="-22"/>
                <w:sz w:val="21"/>
                <w:szCs w:val="21"/>
              </w:rPr>
              <w:t>经费</w:t>
            </w:r>
            <w:r>
              <w:rPr>
                <w:rFonts w:ascii="宋体" w:hAnsi="宋体" w:cs="宋体" w:eastAsia="宋体" w:hint="default"/>
                <w:sz w:val="21"/>
                <w:szCs w:val="21"/>
              </w:rPr>
            </w:r>
          </w:p>
        </w:tc>
        <w:tc>
          <w:tcPr>
            <w:tcW w:w="16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8"/>
              <w:jc w:val="right"/>
              <w:rPr>
                <w:rFonts w:ascii="Arial" w:hAnsi="Arial" w:cs="Arial" w:eastAsia="Arial" w:hint="default"/>
                <w:sz w:val="21"/>
                <w:szCs w:val="21"/>
              </w:rPr>
            </w:pPr>
            <w:r>
              <w:rPr>
                <w:rFonts w:ascii="Arial"/>
                <w:spacing w:val="-1"/>
                <w:sz w:val="21"/>
              </w:rPr>
              <w:t>50,046,413.99</w:t>
            </w: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51"/>
              <w:jc w:val="right"/>
              <w:rPr>
                <w:rFonts w:ascii="Arial" w:hAnsi="Arial" w:cs="Arial" w:eastAsia="Arial" w:hint="default"/>
                <w:sz w:val="21"/>
                <w:szCs w:val="21"/>
              </w:rPr>
            </w:pPr>
            <w:r>
              <w:rPr>
                <w:rFonts w:ascii="Arial"/>
                <w:spacing w:val="-1"/>
                <w:sz w:val="21"/>
              </w:rPr>
              <w:t>13,369,899.77</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49"/>
              <w:jc w:val="right"/>
              <w:rPr>
                <w:rFonts w:ascii="Arial" w:hAnsi="Arial" w:cs="Arial" w:eastAsia="Arial" w:hint="default"/>
                <w:sz w:val="21"/>
                <w:szCs w:val="21"/>
              </w:rPr>
            </w:pPr>
            <w:r>
              <w:rPr>
                <w:rFonts w:ascii="Arial"/>
                <w:spacing w:val="-2"/>
                <w:sz w:val="21"/>
              </w:rPr>
              <w:t>11,177,214.65</w:t>
            </w:r>
          </w:p>
        </w:tc>
        <w:tc>
          <w:tcPr>
            <w:tcW w:w="16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53"/>
              <w:jc w:val="right"/>
              <w:rPr>
                <w:rFonts w:ascii="Arial" w:hAnsi="Arial" w:cs="Arial" w:eastAsia="Arial" w:hint="default"/>
                <w:sz w:val="21"/>
                <w:szCs w:val="21"/>
              </w:rPr>
            </w:pPr>
            <w:r>
              <w:rPr>
                <w:rFonts w:ascii="Arial"/>
                <w:spacing w:val="-2"/>
                <w:sz w:val="21"/>
              </w:rPr>
              <w:t>52,239,099.11</w:t>
            </w:r>
          </w:p>
        </w:tc>
      </w:tr>
      <w:tr>
        <w:trPr>
          <w:trHeight w:val="355"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pacing w:val="-13"/>
                <w:sz w:val="21"/>
                <w:szCs w:val="21"/>
              </w:rPr>
              <w:t>六、短期带薪缺勤</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51"/>
              <w:jc w:val="right"/>
              <w:rPr>
                <w:rFonts w:ascii="Arial" w:hAnsi="Arial" w:cs="Arial" w:eastAsia="Arial" w:hint="default"/>
                <w:sz w:val="21"/>
                <w:szCs w:val="21"/>
              </w:rPr>
            </w:pPr>
            <w:r>
              <w:rPr>
                <w:rFonts w:ascii="Arial"/>
                <w:spacing w:val="-1"/>
                <w:sz w:val="21"/>
              </w:rPr>
              <w:t>1,300,392.00</w:t>
            </w:r>
          </w:p>
        </w:tc>
        <w:tc>
          <w:tcPr>
            <w:tcW w:w="174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49"/>
              <w:jc w:val="right"/>
              <w:rPr>
                <w:rFonts w:ascii="Arial" w:hAnsi="Arial" w:cs="Arial" w:eastAsia="Arial" w:hint="default"/>
                <w:sz w:val="21"/>
                <w:szCs w:val="21"/>
              </w:rPr>
            </w:pPr>
            <w:r>
              <w:rPr>
                <w:rFonts w:ascii="Arial"/>
                <w:spacing w:val="-1"/>
                <w:sz w:val="21"/>
              </w:rPr>
              <w:t>1,300,392.00</w:t>
            </w:r>
          </w:p>
        </w:tc>
        <w:tc>
          <w:tcPr>
            <w:tcW w:w="1601"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2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7" w:right="0"/>
              <w:jc w:val="left"/>
              <w:rPr>
                <w:rFonts w:ascii="宋体" w:hAnsi="宋体" w:cs="宋体" w:eastAsia="宋体" w:hint="default"/>
                <w:sz w:val="21"/>
                <w:szCs w:val="21"/>
              </w:rPr>
            </w:pPr>
            <w:r>
              <w:rPr>
                <w:rFonts w:ascii="宋体" w:hAnsi="宋体" w:cs="宋体" w:eastAsia="宋体" w:hint="default"/>
                <w:spacing w:val="-13"/>
                <w:sz w:val="21"/>
                <w:szCs w:val="21"/>
              </w:rPr>
              <w:t>七、短期利润分享计划</w:t>
            </w:r>
          </w:p>
        </w:tc>
        <w:tc>
          <w:tcPr>
            <w:tcW w:w="1694" w:type="dxa"/>
            <w:tcBorders>
              <w:top w:val="single" w:sz="4" w:space="0" w:color="009EEA"/>
              <w:left w:val="single" w:sz="4" w:space="0" w:color="009EEA"/>
              <w:bottom w:val="single" w:sz="4" w:space="0" w:color="009EEA"/>
              <w:right w:val="single" w:sz="4" w:space="0" w:color="009EEA"/>
            </w:tcBorders>
          </w:tcPr>
          <w:p>
            <w:pPr/>
          </w:p>
        </w:tc>
        <w:tc>
          <w:tcPr>
            <w:tcW w:w="1724" w:type="dxa"/>
            <w:tcBorders>
              <w:top w:val="single" w:sz="4" w:space="0" w:color="009EEA"/>
              <w:left w:val="single" w:sz="4" w:space="0" w:color="009EEA"/>
              <w:bottom w:val="single" w:sz="4" w:space="0" w:color="009EEA"/>
              <w:right w:val="single" w:sz="4" w:space="0" w:color="009EEA"/>
            </w:tcBorders>
          </w:tcPr>
          <w:p>
            <w:pPr/>
          </w:p>
        </w:tc>
        <w:tc>
          <w:tcPr>
            <w:tcW w:w="1745" w:type="dxa"/>
            <w:tcBorders>
              <w:top w:val="single" w:sz="4" w:space="0" w:color="009EEA"/>
              <w:left w:val="single" w:sz="4" w:space="0" w:color="009EEA"/>
              <w:bottom w:val="single" w:sz="4" w:space="0" w:color="009EEA"/>
              <w:right w:val="single" w:sz="4" w:space="0" w:color="009EEA"/>
            </w:tcBorders>
          </w:tcPr>
          <w:p>
            <w:pPr/>
          </w:p>
        </w:tc>
        <w:tc>
          <w:tcPr>
            <w:tcW w:w="1601"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218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57" w:right="0"/>
              <w:jc w:val="left"/>
              <w:rPr>
                <w:rFonts w:ascii="宋体" w:hAnsi="宋体" w:cs="宋体" w:eastAsia="宋体" w:hint="default"/>
                <w:sz w:val="21"/>
                <w:szCs w:val="21"/>
              </w:rPr>
            </w:pPr>
            <w:r>
              <w:rPr>
                <w:rFonts w:ascii="宋体" w:hAnsi="宋体" w:cs="宋体" w:eastAsia="宋体" w:hint="default"/>
                <w:spacing w:val="-11"/>
                <w:sz w:val="21"/>
                <w:szCs w:val="21"/>
              </w:rPr>
              <w:t>八、其他</w:t>
            </w:r>
          </w:p>
        </w:tc>
        <w:tc>
          <w:tcPr>
            <w:tcW w:w="1694" w:type="dxa"/>
            <w:tcBorders>
              <w:top w:val="single" w:sz="4" w:space="0" w:color="009EEA"/>
              <w:left w:val="single" w:sz="4" w:space="0" w:color="009EEA"/>
              <w:bottom w:val="single" w:sz="8" w:space="0" w:color="009EEA"/>
              <w:right w:val="single" w:sz="4" w:space="0" w:color="009EEA"/>
            </w:tcBorders>
          </w:tcPr>
          <w:p>
            <w:pPr/>
          </w:p>
        </w:tc>
        <w:tc>
          <w:tcPr>
            <w:tcW w:w="17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51"/>
              <w:jc w:val="right"/>
              <w:rPr>
                <w:rFonts w:ascii="Arial" w:hAnsi="Arial" w:cs="Arial" w:eastAsia="Arial" w:hint="default"/>
                <w:sz w:val="21"/>
                <w:szCs w:val="21"/>
              </w:rPr>
            </w:pPr>
            <w:r>
              <w:rPr>
                <w:rFonts w:ascii="Arial"/>
                <w:spacing w:val="-1"/>
                <w:sz w:val="21"/>
              </w:rPr>
              <w:t>1,068,628.31</w:t>
            </w:r>
          </w:p>
        </w:tc>
        <w:tc>
          <w:tcPr>
            <w:tcW w:w="174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49"/>
              <w:jc w:val="right"/>
              <w:rPr>
                <w:rFonts w:ascii="Arial" w:hAnsi="Arial" w:cs="Arial" w:eastAsia="Arial" w:hint="default"/>
                <w:sz w:val="21"/>
                <w:szCs w:val="21"/>
              </w:rPr>
            </w:pPr>
            <w:r>
              <w:rPr>
                <w:rFonts w:ascii="Arial"/>
                <w:spacing w:val="-1"/>
                <w:sz w:val="21"/>
              </w:rPr>
              <w:t>1,032,928.31</w:t>
            </w:r>
          </w:p>
        </w:tc>
        <w:tc>
          <w:tcPr>
            <w:tcW w:w="160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53"/>
              <w:jc w:val="right"/>
              <w:rPr>
                <w:rFonts w:ascii="Arial" w:hAnsi="Arial" w:cs="Arial" w:eastAsia="Arial" w:hint="default"/>
                <w:sz w:val="21"/>
                <w:szCs w:val="21"/>
              </w:rPr>
            </w:pPr>
            <w:r>
              <w:rPr>
                <w:rFonts w:ascii="Arial"/>
                <w:spacing w:val="-1"/>
                <w:sz w:val="21"/>
              </w:rPr>
              <w:t>35,700.00</w:t>
            </w:r>
          </w:p>
        </w:tc>
      </w:tr>
    </w:tbl>
    <w:p>
      <w:pPr>
        <w:spacing w:line="240" w:lineRule="auto" w:before="8"/>
        <w:rPr>
          <w:rFonts w:ascii="宋体" w:hAnsi="宋体" w:cs="宋体" w:eastAsia="宋体" w:hint="default"/>
          <w:sz w:val="2"/>
          <w:szCs w:val="2"/>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2180;height:2" coordorigin="10,10" coordsize="2180,2">
              <v:shape style="position:absolute;left:10;top:10;width:2180;height:2" coordorigin="10,10" coordsize="2180,0" path="m10,10l2189,10e" filled="false" stroked="true" strokeweight=".96002pt" strokecolor="#009eea">
                <v:path arrowok="t"/>
              </v:shape>
            </v:group>
            <v:group style="position:absolute;left:2189;top:10;width:58;height:2" coordorigin="2189,10" coordsize="58,2">
              <v:shape style="position:absolute;left:2189;top:10;width:58;height:2" coordorigin="2189,10" coordsize="58,0" path="m2189,10l2247,10e" filled="false" stroked="true" strokeweight=".96002pt" strokecolor="#009eea">
                <v:path arrowok="t"/>
              </v:shape>
            </v:group>
            <v:group style="position:absolute;left:2247;top:10;width:1637;height:2" coordorigin="2247,10" coordsize="1637,2">
              <v:shape style="position:absolute;left:2247;top:10;width:1637;height:2" coordorigin="2247,10" coordsize="1637,0" path="m2247,10l3884,10e" filled="false" stroked="true" strokeweight=".96002pt" strokecolor="#009eea">
                <v:path arrowok="t"/>
              </v:shape>
            </v:group>
            <v:group style="position:absolute;left:3884;top:10;width:58;height:2" coordorigin="3884,10" coordsize="58,2">
              <v:shape style="position:absolute;left:3884;top:10;width:58;height:2" coordorigin="3884,10" coordsize="58,0" path="m3884,10l3941,10e" filled="false" stroked="true" strokeweight=".96002pt" strokecolor="#009eea">
                <v:path arrowok="t"/>
              </v:shape>
            </v:group>
            <v:group style="position:absolute;left:3941;top:10;width:1667;height:2" coordorigin="3941,10" coordsize="1667,2">
              <v:shape style="position:absolute;left:3941;top:10;width:1667;height:2" coordorigin="3941,10" coordsize="1667,0" path="m3941,10l5607,10e" filled="false" stroked="true" strokeweight=".96002pt" strokecolor="#009eea">
                <v:path arrowok="t"/>
              </v:shape>
            </v:group>
            <v:group style="position:absolute;left:5607;top:10;width:58;height:2" coordorigin="5607,10" coordsize="58,2">
              <v:shape style="position:absolute;left:5607;top:10;width:58;height:2" coordorigin="5607,10" coordsize="58,0" path="m5607,10l5665,10e" filled="false" stroked="true" strokeweight=".96002pt" strokecolor="#009eea">
                <v:path arrowok="t"/>
              </v:shape>
            </v:group>
            <v:group style="position:absolute;left:5665;top:10;width:1688;height:2" coordorigin="5665,10" coordsize="1688,2">
              <v:shape style="position:absolute;left:5665;top:10;width:1688;height:2" coordorigin="5665,10" coordsize="1688,0" path="m5665,10l7353,10e" filled="false" stroked="true" strokeweight=".96002pt" strokecolor="#009eea">
                <v:path arrowok="t"/>
              </v:shape>
            </v:group>
            <v:group style="position:absolute;left:7353;top:10;width:58;height:2" coordorigin="7353,10" coordsize="58,2">
              <v:shape style="position:absolute;left:7353;top:10;width:58;height:2" coordorigin="7353,10" coordsize="58,0" path="m7353,10l7410,10e" filled="false" stroked="true" strokeweight=".96002pt" strokecolor="#009eea">
                <v:path arrowok="t"/>
              </v:shape>
            </v:group>
            <v:group style="position:absolute;left:7410;top:10;width:1548;height:2" coordorigin="7410,10" coordsize="1548,2">
              <v:shape style="position:absolute;left:7410;top:10;width:1548;height:2" coordorigin="7410,10" coordsize="1548,0" path="m7410,10l8958,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70" w:right="0" w:firstLine="0"/>
        <w:rPr>
          <w:rFonts w:ascii="宋体" w:hAnsi="宋体" w:cs="宋体" w:eastAsia="宋体" w:hint="default"/>
          <w:sz w:val="2"/>
          <w:szCs w:val="2"/>
        </w:rPr>
      </w:pPr>
      <w:r>
        <w:rPr>
          <w:rFonts w:ascii="宋体" w:hAnsi="宋体" w:cs="宋体" w:eastAsia="宋体" w:hint="default"/>
          <w:sz w:val="2"/>
          <w:szCs w:val="2"/>
        </w:rPr>
        <w:pict>
          <v:group style="width:448.4pt;height:1pt;mso-position-horizontal-relative:char;mso-position-vertical-relative:line" coordorigin="0,0" coordsize="8968,20">
            <v:group style="position:absolute;left:10;top:10;width:2180;height:2" coordorigin="10,10" coordsize="2180,2">
              <v:shape style="position:absolute;left:10;top:10;width:2180;height:2" coordorigin="10,10" coordsize="2180,0" path="m10,10l2189,10e" filled="false" stroked="true" strokeweight=".96001pt" strokecolor="#009eea">
                <v:path arrowok="t"/>
              </v:shape>
            </v:group>
            <v:group style="position:absolute;left:2189;top:10;width:58;height:2" coordorigin="2189,10" coordsize="58,2">
              <v:shape style="position:absolute;left:2189;top:10;width:58;height:2" coordorigin="2189,10" coordsize="58,0" path="m2189,10l2247,10e" filled="false" stroked="true" strokeweight=".96001pt" strokecolor="#009eea">
                <v:path arrowok="t"/>
              </v:shape>
            </v:group>
            <v:group style="position:absolute;left:2247;top:10;width:1637;height:2" coordorigin="2247,10" coordsize="1637,2">
              <v:shape style="position:absolute;left:2247;top:10;width:1637;height:2" coordorigin="2247,10" coordsize="1637,0" path="m2247,10l3884,10e" filled="false" stroked="true" strokeweight=".96001pt" strokecolor="#009eea">
                <v:path arrowok="t"/>
              </v:shape>
            </v:group>
            <v:group style="position:absolute;left:3884;top:10;width:58;height:2" coordorigin="3884,10" coordsize="58,2">
              <v:shape style="position:absolute;left:3884;top:10;width:58;height:2" coordorigin="3884,10" coordsize="58,0" path="m3884,10l3941,10e" filled="false" stroked="true" strokeweight=".96001pt" strokecolor="#009eea">
                <v:path arrowok="t"/>
              </v:shape>
            </v:group>
            <v:group style="position:absolute;left:3941;top:10;width:1667;height:2" coordorigin="3941,10" coordsize="1667,2">
              <v:shape style="position:absolute;left:3941;top:10;width:1667;height:2" coordorigin="3941,10" coordsize="1667,0" path="m3941,10l5607,10e" filled="false" stroked="true" strokeweight=".96001pt" strokecolor="#009eea">
                <v:path arrowok="t"/>
              </v:shape>
            </v:group>
            <v:group style="position:absolute;left:5607;top:10;width:58;height:2" coordorigin="5607,10" coordsize="58,2">
              <v:shape style="position:absolute;left:5607;top:10;width:58;height:2" coordorigin="5607,10" coordsize="58,0" path="m5607,10l5665,10e" filled="false" stroked="true" strokeweight=".96001pt" strokecolor="#009eea">
                <v:path arrowok="t"/>
              </v:shape>
            </v:group>
            <v:group style="position:absolute;left:5665;top:10;width:1688;height:2" coordorigin="5665,10" coordsize="1688,2">
              <v:shape style="position:absolute;left:5665;top:10;width:1688;height:2" coordorigin="5665,10" coordsize="1688,0" path="m5665,10l7353,10e" filled="false" stroked="true" strokeweight=".96001pt" strokecolor="#009eea">
                <v:path arrowok="t"/>
              </v:shape>
            </v:group>
            <v:group style="position:absolute;left:7353;top:10;width:58;height:2" coordorigin="7353,10" coordsize="58,2">
              <v:shape style="position:absolute;left:7353;top:10;width:58;height:2" coordorigin="7353,10" coordsize="58,0" path="m7353,10l7410,10e" filled="false" stroked="true" strokeweight=".96001pt" strokecolor="#009eea">
                <v:path arrowok="t"/>
              </v:shape>
            </v:group>
            <v:group style="position:absolute;left:7410;top:10;width:1548;height:2" coordorigin="7410,10" coordsize="1548,2">
              <v:shape style="position:absolute;left:7410;top:10;width:1548;height:2" coordorigin="7410,10" coordsize="1548,0" path="m7410,10l8958,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2185"/>
        <w:gridCol w:w="1694"/>
        <w:gridCol w:w="1724"/>
        <w:gridCol w:w="1745"/>
        <w:gridCol w:w="1601"/>
      </w:tblGrid>
      <w:tr>
        <w:trPr>
          <w:trHeight w:val="392" w:hRule="exact"/>
        </w:trPr>
        <w:tc>
          <w:tcPr>
            <w:tcW w:w="2185" w:type="dxa"/>
            <w:tcBorders>
              <w:top w:val="single" w:sz="8" w:space="0" w:color="009EEA"/>
              <w:left w:val="nil" w:sz="6" w:space="0" w:color="auto"/>
              <w:bottom w:val="single" w:sz="23" w:space="0" w:color="009EEA"/>
              <w:right w:val="single" w:sz="4" w:space="0" w:color="009EEA"/>
            </w:tcBorders>
          </w:tcPr>
          <w:p>
            <w:pPr>
              <w:pStyle w:val="TableParagraph"/>
              <w:spacing w:line="240" w:lineRule="auto" w:before="7"/>
              <w:ind w:left="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4" w:type="dxa"/>
            <w:tcBorders>
              <w:top w:val="single" w:sz="8" w:space="0" w:color="009EEA"/>
              <w:left w:val="single" w:sz="4" w:space="0" w:color="009EEA"/>
              <w:bottom w:val="single" w:sz="23" w:space="0" w:color="009EEA"/>
              <w:right w:val="single" w:sz="4" w:space="0" w:color="009EEA"/>
            </w:tcBorders>
          </w:tcPr>
          <w:p>
            <w:pPr>
              <w:pStyle w:val="TableParagraph"/>
              <w:spacing w:line="240" w:lineRule="auto" w:before="50"/>
              <w:ind w:left="172" w:right="0"/>
              <w:jc w:val="left"/>
              <w:rPr>
                <w:rFonts w:ascii="Arial" w:hAnsi="Arial" w:cs="Arial" w:eastAsia="Arial" w:hint="default"/>
                <w:sz w:val="21"/>
                <w:szCs w:val="21"/>
              </w:rPr>
            </w:pPr>
            <w:r>
              <w:rPr>
                <w:rFonts w:ascii="Arial"/>
                <w:sz w:val="21"/>
              </w:rPr>
              <w:t>318,730,004.17</w:t>
            </w:r>
          </w:p>
        </w:tc>
        <w:tc>
          <w:tcPr>
            <w:tcW w:w="1724" w:type="dxa"/>
            <w:tcBorders>
              <w:top w:val="single" w:sz="8" w:space="0" w:color="009EEA"/>
              <w:left w:val="single" w:sz="4" w:space="0" w:color="009EEA"/>
              <w:bottom w:val="single" w:sz="23" w:space="0" w:color="009EEA"/>
              <w:right w:val="single" w:sz="4" w:space="0" w:color="009EEA"/>
            </w:tcBorders>
          </w:tcPr>
          <w:p>
            <w:pPr>
              <w:pStyle w:val="TableParagraph"/>
              <w:spacing w:line="240" w:lineRule="auto" w:before="50"/>
              <w:ind w:left="199" w:right="0"/>
              <w:jc w:val="left"/>
              <w:rPr>
                <w:rFonts w:ascii="Arial" w:hAnsi="Arial" w:cs="Arial" w:eastAsia="Arial" w:hint="default"/>
                <w:sz w:val="21"/>
                <w:szCs w:val="21"/>
              </w:rPr>
            </w:pPr>
            <w:r>
              <w:rPr>
                <w:rFonts w:ascii="Arial"/>
                <w:sz w:val="21"/>
              </w:rPr>
              <w:t>486,173,131.66</w:t>
            </w:r>
          </w:p>
        </w:tc>
        <w:tc>
          <w:tcPr>
            <w:tcW w:w="1745" w:type="dxa"/>
            <w:tcBorders>
              <w:top w:val="single" w:sz="8" w:space="0" w:color="009EEA"/>
              <w:left w:val="single" w:sz="4" w:space="0" w:color="009EEA"/>
              <w:bottom w:val="single" w:sz="23" w:space="0" w:color="009EEA"/>
              <w:right w:val="single" w:sz="4" w:space="0" w:color="009EEA"/>
            </w:tcBorders>
          </w:tcPr>
          <w:p>
            <w:pPr>
              <w:pStyle w:val="TableParagraph"/>
              <w:spacing w:line="240" w:lineRule="auto" w:before="50"/>
              <w:ind w:left="223" w:right="0"/>
              <w:jc w:val="left"/>
              <w:rPr>
                <w:rFonts w:ascii="Arial" w:hAnsi="Arial" w:cs="Arial" w:eastAsia="Arial" w:hint="default"/>
                <w:sz w:val="21"/>
                <w:szCs w:val="21"/>
              </w:rPr>
            </w:pPr>
            <w:r>
              <w:rPr>
                <w:rFonts w:ascii="Arial"/>
                <w:sz w:val="21"/>
              </w:rPr>
              <w:t>526,297,474.33</w:t>
            </w:r>
          </w:p>
        </w:tc>
        <w:tc>
          <w:tcPr>
            <w:tcW w:w="1601" w:type="dxa"/>
            <w:tcBorders>
              <w:top w:val="single" w:sz="8" w:space="0" w:color="009EEA"/>
              <w:left w:val="single" w:sz="4" w:space="0" w:color="009EEA"/>
              <w:bottom w:val="single" w:sz="23" w:space="0" w:color="009EEA"/>
              <w:right w:val="nil" w:sz="6" w:space="0" w:color="auto"/>
            </w:tcBorders>
          </w:tcPr>
          <w:p>
            <w:pPr>
              <w:pStyle w:val="TableParagraph"/>
              <w:spacing w:line="240" w:lineRule="auto" w:before="50"/>
              <w:ind w:left="79" w:right="0"/>
              <w:jc w:val="left"/>
              <w:rPr>
                <w:rFonts w:ascii="Arial" w:hAnsi="Arial" w:cs="Arial" w:eastAsia="Arial" w:hint="default"/>
                <w:sz w:val="21"/>
                <w:szCs w:val="21"/>
              </w:rPr>
            </w:pPr>
            <w:r>
              <w:rPr>
                <w:rFonts w:ascii="Arial"/>
                <w:sz w:val="21"/>
              </w:rPr>
              <w:t>278,605,661.50</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000"/>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353" w:space="4380"/>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80"/>
        <w:gridCol w:w="1757"/>
        <w:gridCol w:w="1702"/>
        <w:gridCol w:w="1822"/>
        <w:gridCol w:w="1589"/>
      </w:tblGrid>
      <w:tr>
        <w:trPr>
          <w:trHeight w:val="382" w:hRule="exact"/>
        </w:trPr>
        <w:tc>
          <w:tcPr>
            <w:tcW w:w="218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5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9"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218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757"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307,907,434.88</w:t>
            </w: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307,904,759.36</w:t>
            </w:r>
          </w:p>
        </w:tc>
        <w:tc>
          <w:tcPr>
            <w:tcW w:w="158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2,675.52</w:t>
            </w:r>
          </w:p>
        </w:tc>
      </w:tr>
      <w:tr>
        <w:trPr>
          <w:trHeight w:val="355" w:hRule="exact"/>
        </w:trPr>
        <w:tc>
          <w:tcPr>
            <w:tcW w:w="218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757" w:type="dxa"/>
            <w:tcBorders>
              <w:top w:val="single" w:sz="4" w:space="0" w:color="009EEA"/>
              <w:left w:val="single" w:sz="4" w:space="0" w:color="009EEA"/>
              <w:bottom w:val="single" w:sz="4" w:space="0" w:color="009EEA"/>
              <w:right w:val="single" w:sz="4" w:space="0" w:color="009EEA"/>
            </w:tcBorders>
          </w:tcPr>
          <w:p>
            <w:pP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7,618,114.03</w:t>
            </w:r>
          </w:p>
        </w:tc>
        <w:tc>
          <w:tcPr>
            <w:tcW w:w="182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7,614,416.22</w:t>
            </w:r>
          </w:p>
        </w:tc>
        <w:tc>
          <w:tcPr>
            <w:tcW w:w="158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3,697.81</w:t>
            </w:r>
          </w:p>
        </w:tc>
      </w:tr>
      <w:tr>
        <w:trPr>
          <w:trHeight w:val="384" w:hRule="exact"/>
        </w:trPr>
        <w:tc>
          <w:tcPr>
            <w:tcW w:w="218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7" w:type="dxa"/>
            <w:tcBorders>
              <w:top w:val="single" w:sz="4" w:space="0" w:color="009EEA"/>
              <w:left w:val="single" w:sz="4" w:space="0" w:color="009EEA"/>
              <w:bottom w:val="single" w:sz="23" w:space="0" w:color="009EEA"/>
              <w:right w:val="single" w:sz="4" w:space="0" w:color="009EEA"/>
            </w:tcBorders>
          </w:tcPr>
          <w:p>
            <w:pPr/>
          </w:p>
        </w:tc>
        <w:tc>
          <w:tcPr>
            <w:tcW w:w="170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315,525,548.91</w:t>
            </w:r>
          </w:p>
        </w:tc>
        <w:tc>
          <w:tcPr>
            <w:tcW w:w="182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315,519,175.58</w:t>
            </w:r>
          </w:p>
        </w:tc>
        <w:tc>
          <w:tcPr>
            <w:tcW w:w="158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6,373.33</w:t>
            </w:r>
          </w:p>
        </w:tc>
      </w:tr>
    </w:tbl>
    <w:p>
      <w:pPr>
        <w:pStyle w:val="BodyText"/>
        <w:spacing w:line="240" w:lineRule="exact"/>
        <w:ind w:left="238" w:right="267"/>
        <w:jc w:val="left"/>
      </w:pPr>
      <w:r>
        <w:rPr/>
        <w:t>其他说明：</w:t>
      </w:r>
    </w:p>
    <w:p>
      <w:pPr>
        <w:pStyle w:val="BodyText"/>
        <w:spacing w:line="240" w:lineRule="auto"/>
        <w:ind w:left="658" w:right="267"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本公司按规定参加由政府机构设立的养老保险、失业保险计划，根据该等计划，本公司分别</w:t>
      </w:r>
    </w:p>
    <w:p>
      <w:pPr>
        <w:pStyle w:val="BodyText"/>
        <w:spacing w:line="274" w:lineRule="exact" w:before="22"/>
        <w:ind w:left="238" w:right="267"/>
        <w:jc w:val="left"/>
      </w:pPr>
      <w:r>
        <w:rPr>
          <w:spacing w:val="-1"/>
        </w:rPr>
        <w:t>按员工基本工资的规定标准每月向该等计划缴存费用。除上述每月缴存费用外，本公司不再承担</w:t>
      </w:r>
      <w:r>
        <w:rPr>
          <w:spacing w:val="-55"/>
        </w:rPr>
        <w:t> </w:t>
      </w:r>
      <w:r>
        <w:rPr>
          <w:spacing w:val="-55"/>
        </w:rPr>
      </w:r>
      <w:r>
        <w:rPr/>
        <w:t>进一步支付义务。相应的支出于发生时计入当期损益或相关资产的成本。</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284"/>
        <w:gridCol w:w="2712"/>
        <w:gridCol w:w="2900"/>
      </w:tblGrid>
      <w:tr>
        <w:trPr>
          <w:trHeight w:val="382" w:hRule="exact"/>
        </w:trPr>
        <w:tc>
          <w:tcPr>
            <w:tcW w:w="328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474"/>
              <w:jc w:val="right"/>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30,367,523.69</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12,030,420.93</w:t>
            </w:r>
          </w:p>
        </w:tc>
      </w:tr>
      <w:tr>
        <w:trPr>
          <w:trHeight w:val="356"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53,830.48</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53,830.48</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18,897,289.98</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5,595,410.37</w:t>
            </w:r>
          </w:p>
        </w:tc>
      </w:tr>
      <w:tr>
        <w:trPr>
          <w:trHeight w:val="358"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2,050,593.21</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906,070.21</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2,294,010.81</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971,301.06</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2,743,073.68</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1,798,867.44</w:t>
            </w:r>
          </w:p>
        </w:tc>
      </w:tr>
      <w:tr>
        <w:trPr>
          <w:trHeight w:val="358"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4,922,782.38</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4,894,442.20</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12,142,741.92</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13,272,304.04</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z w:val="21"/>
              </w:rPr>
              <w:t>480</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z w:val="21"/>
              </w:rPr>
              <w:t>480.00</w:t>
            </w:r>
          </w:p>
        </w:tc>
      </w:tr>
      <w:tr>
        <w:trPr>
          <w:trHeight w:val="358"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10,794.00</w:t>
            </w:r>
          </w:p>
        </w:tc>
        <w:tc>
          <w:tcPr>
            <w:tcW w:w="2900"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15,540,074.42</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2"/>
                <w:sz w:val="21"/>
              </w:rPr>
              <w:t>2,074,411.38</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797,332.69</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279,056.81</w:t>
            </w:r>
          </w:p>
        </w:tc>
      </w:tr>
      <w:tr>
        <w:trPr>
          <w:trHeight w:val="358"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1"/>
                <w:sz w:val="21"/>
              </w:rPr>
              <w:t>20,901,585.61</w:t>
            </w:r>
          </w:p>
        </w:tc>
        <w:tc>
          <w:tcPr>
            <w:tcW w:w="290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19,223.39</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19,223.39</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垃圾处理费</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z w:val="21"/>
              </w:rPr>
              <w:t>696.51</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z w:val="21"/>
              </w:rPr>
              <w:t>461.50</w:t>
            </w:r>
          </w:p>
        </w:tc>
      </w:tr>
      <w:tr>
        <w:trPr>
          <w:trHeight w:val="358"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残疾人就业保证金</w:t>
            </w:r>
          </w:p>
        </w:tc>
        <w:tc>
          <w:tcPr>
            <w:tcW w:w="2712" w:type="dxa"/>
            <w:tcBorders>
              <w:top w:val="single" w:sz="4" w:space="0" w:color="009EEA"/>
              <w:left w:val="single" w:sz="4" w:space="0" w:color="009EEA"/>
              <w:bottom w:val="single" w:sz="4" w:space="0" w:color="009EEA"/>
              <w:right w:val="single" w:sz="4" w:space="0" w:color="009EEA"/>
            </w:tcBorders>
          </w:tcPr>
          <w:p>
            <w:pP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30,000.00</w:t>
            </w:r>
          </w:p>
        </w:tc>
      </w:tr>
      <w:tr>
        <w:trPr>
          <w:trHeight w:val="362" w:hRule="exact"/>
        </w:trPr>
        <w:tc>
          <w:tcPr>
            <w:tcW w:w="3284"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1474"/>
              <w:jc w:val="right"/>
              <w:rPr>
                <w:rFonts w:ascii="宋体" w:hAnsi="宋体" w:cs="宋体" w:eastAsia="宋体" w:hint="default"/>
                <w:sz w:val="21"/>
                <w:szCs w:val="21"/>
              </w:rPr>
            </w:pPr>
            <w:r>
              <w:rPr>
                <w:rFonts w:ascii="宋体" w:hAnsi="宋体" w:cs="宋体" w:eastAsia="宋体" w:hint="default"/>
                <w:sz w:val="21"/>
                <w:szCs w:val="21"/>
              </w:rPr>
              <w:t>合计</w:t>
            </w:r>
          </w:p>
        </w:tc>
        <w:tc>
          <w:tcPr>
            <w:tcW w:w="27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7"/>
              <w:jc w:val="right"/>
              <w:rPr>
                <w:rFonts w:ascii="Arial" w:hAnsi="Arial" w:cs="Arial" w:eastAsia="Arial" w:hint="default"/>
                <w:sz w:val="21"/>
                <w:szCs w:val="21"/>
              </w:rPr>
            </w:pPr>
            <w:r>
              <w:rPr>
                <w:rFonts w:ascii="Arial"/>
                <w:spacing w:val="-2"/>
                <w:sz w:val="21"/>
              </w:rPr>
              <w:t>110,742,032.77</w:t>
            </w:r>
          </w:p>
        </w:tc>
        <w:tc>
          <w:tcPr>
            <w:tcW w:w="290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41,926,279.81</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279;height:2" coordorigin="10,10" coordsize="3279,2">
              <v:shape style="position:absolute;left:10;top:10;width:3279;height:2" coordorigin="10,10" coordsize="3279,0" path="m10,10l3288,10e" filled="false" stroked="true" strokeweight=".96002pt" strokecolor="#009eea">
                <v:path arrowok="t"/>
              </v:shape>
            </v:group>
            <v:group style="position:absolute;left:3289;top:10;width:58;height:2" coordorigin="3289,10" coordsize="58,2">
              <v:shape style="position:absolute;left:3289;top:10;width:58;height:2" coordorigin="3289,10" coordsize="58,0" path="m3289,10l3346,10e" filled="false" stroked="true" strokeweight=".96002pt" strokecolor="#009eea">
                <v:path arrowok="t"/>
              </v:shape>
            </v:group>
            <v:group style="position:absolute;left:3346;top:10;width:2655;height:2" coordorigin="3346,10" coordsize="2655,2">
              <v:shape style="position:absolute;left:3346;top:10;width:2655;height:2" coordorigin="3346,10" coordsize="2655,0" path="m3346,10l6001,10e" filled="false" stroked="true" strokeweight=".96002pt" strokecolor="#009eea">
                <v:path arrowok="t"/>
              </v:shape>
            </v:group>
            <v:group style="position:absolute;left:6001;top:10;width:58;height:2" coordorigin="6001,10" coordsize="58,2">
              <v:shape style="position:absolute;left:6001;top:10;width:58;height:2" coordorigin="6001,10" coordsize="58,0" path="m6001,10l6059,10e" filled="false" stroked="true" strokeweight=".96002pt" strokecolor="#009eea">
                <v:path arrowok="t"/>
              </v:shape>
            </v:group>
            <v:group style="position:absolute;left:6059;top:10;width:2847;height:2" coordorigin="6059,10" coordsize="2847,2">
              <v:shape style="position:absolute;left:6059;top:10;width:2847;height:2" coordorigin="6059,10" coordsize="2847,0" path="m6059,10l8905,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90" w:lineRule="auto"/>
        <w:ind w:right="753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267"/>
        <w:jc w:val="left"/>
      </w:pPr>
      <w:r>
        <w:rPr/>
        <w:t>√适用</w:t>
      </w:r>
      <w:r>
        <w:rPr>
          <w:spacing w:val="-1"/>
        </w:rPr>
        <w:t> </w:t>
      </w:r>
      <w:r>
        <w:rPr/>
        <w:t>□不适用</w:t>
      </w:r>
    </w:p>
    <w:p>
      <w:pPr>
        <w:spacing w:after="0" w:line="240" w:lineRule="auto"/>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BodyText"/>
        <w:spacing w:line="240" w:lineRule="auto" w:before="36"/>
        <w:ind w:left="0" w:right="270"/>
        <w:jc w:val="right"/>
      </w:pPr>
      <w:r>
        <w:rPr>
          <w:spacing w:val="-2"/>
        </w:rPr>
        <w:t>单位：元币种：人民币</w:t>
      </w: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03;height:2" coordorigin="10,10" coordsize="3303,2">
              <v:shape style="position:absolute;left:10;top:10;width:3303;height:2" coordorigin="10,10" coordsize="3303,0" path="m10,10l3312,10e" filled="false" stroked="true" strokeweight=".96pt" strokecolor="#009eea">
                <v:path arrowok="t"/>
              </v:shape>
            </v:group>
            <v:group style="position:absolute;left:3313;top:10;width:58;height:2" coordorigin="3313,10" coordsize="58,2">
              <v:shape style="position:absolute;left:3313;top:10;width:58;height:2" coordorigin="3313,10" coordsize="58,0" path="m3313,10l3370,10e" filled="false" stroked="true" strokeweight=".96pt" strokecolor="#009eea">
                <v:path arrowok="t"/>
              </v:shape>
            </v:group>
            <v:group style="position:absolute;left:3370;top:10;width:2806;height:2" coordorigin="3370,10" coordsize="2806,2">
              <v:shape style="position:absolute;left:3370;top:10;width:2806;height:2" coordorigin="3370,10" coordsize="2806,0" path="m3370,10l6176,10e" filled="false" stroked="true" strokeweight=".96pt" strokecolor="#009eea">
                <v:path arrowok="t"/>
              </v:shape>
            </v:group>
            <v:group style="position:absolute;left:6176;top:10;width:58;height:2" coordorigin="6176,10" coordsize="58,2">
              <v:shape style="position:absolute;left:6176;top:10;width:58;height:2" coordorigin="6176,10" coordsize="58,0" path="m6176,10l6234,10e" filled="false" stroked="true" strokeweight=".96pt" strokecolor="#009eea">
                <v:path arrowok="t"/>
              </v:shape>
            </v:group>
            <v:group style="position:absolute;left:6234;top:10;width:2826;height:2" coordorigin="6234,10" coordsize="2826,2">
              <v:shape style="position:absolute;left:6234;top:10;width:2826;height:2" coordorigin="6234,10" coordsize="2826,0" path="m6234,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08"/>
        <w:gridCol w:w="2864"/>
        <w:gridCol w:w="2878"/>
      </w:tblGrid>
      <w:tr>
        <w:trPr>
          <w:trHeight w:val="362" w:hRule="exact"/>
        </w:trPr>
        <w:tc>
          <w:tcPr>
            <w:tcW w:w="330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9EEA"/>
              <w:left w:val="single" w:sz="4" w:space="0" w:color="009EEA"/>
              <w:bottom w:val="single" w:sz="4" w:space="0" w:color="009EEA"/>
              <w:right w:val="single" w:sz="4" w:space="0" w:color="009EEA"/>
            </w:tcBorders>
          </w:tcPr>
          <w:p>
            <w:pPr/>
          </w:p>
        </w:tc>
        <w:tc>
          <w:tcPr>
            <w:tcW w:w="2878"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70,309.90</w:t>
            </w:r>
          </w:p>
        </w:tc>
        <w:tc>
          <w:tcPr>
            <w:tcW w:w="28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70,309.90</w:t>
            </w:r>
          </w:p>
        </w:tc>
      </w:tr>
      <w:tr>
        <w:trPr>
          <w:trHeight w:val="355" w:hRule="exact"/>
        </w:trPr>
        <w:tc>
          <w:tcPr>
            <w:tcW w:w="3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348,535,066.74</w:t>
            </w:r>
          </w:p>
        </w:tc>
        <w:tc>
          <w:tcPr>
            <w:tcW w:w="28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462,748,024.85</w:t>
            </w:r>
          </w:p>
        </w:tc>
      </w:tr>
      <w:tr>
        <w:trPr>
          <w:trHeight w:val="382" w:hRule="exact"/>
        </w:trPr>
        <w:tc>
          <w:tcPr>
            <w:tcW w:w="330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348,605,376.64</w:t>
            </w:r>
          </w:p>
        </w:tc>
        <w:tc>
          <w:tcPr>
            <w:tcW w:w="28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462,818,334.75</w:t>
            </w:r>
          </w:p>
        </w:tc>
      </w:tr>
    </w:tbl>
    <w:p>
      <w:pPr>
        <w:spacing w:line="240" w:lineRule="auto" w:before="2"/>
        <w:rPr>
          <w:rFonts w:ascii="宋体" w:hAnsi="宋体" w:cs="宋体" w:eastAsia="宋体" w:hint="default"/>
          <w:sz w:val="19"/>
          <w:szCs w:val="19"/>
        </w:rPr>
      </w:pPr>
    </w:p>
    <w:p>
      <w:pPr>
        <w:pStyle w:val="Heading3"/>
        <w:spacing w:line="290" w:lineRule="auto"/>
        <w:ind w:right="7821"/>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4"/>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79"/>
          <w:pgSz w:w="11910" w:h="16840"/>
          <w:pgMar w:footer="1195" w:header="882" w:top="1120" w:bottom="1380" w:left="1560" w:right="1000"/>
        </w:sectPr>
      </w:pPr>
    </w:p>
    <w:p>
      <w:pPr>
        <w:pStyle w:val="Heading3"/>
        <w:spacing w:line="290" w:lineRule="auto"/>
        <w:ind w:right="290"/>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284"/>
        <w:gridCol w:w="2712"/>
        <w:gridCol w:w="2900"/>
      </w:tblGrid>
      <w:tr>
        <w:trPr>
          <w:trHeight w:val="382" w:hRule="exact"/>
        </w:trPr>
        <w:tc>
          <w:tcPr>
            <w:tcW w:w="328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474"/>
              <w:jc w:val="right"/>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28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70,309.90</w:t>
            </w:r>
          </w:p>
        </w:tc>
        <w:tc>
          <w:tcPr>
            <w:tcW w:w="290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70,309.90</w:t>
            </w:r>
          </w:p>
        </w:tc>
      </w:tr>
      <w:tr>
        <w:trPr>
          <w:trHeight w:val="384" w:hRule="exact"/>
        </w:trPr>
        <w:tc>
          <w:tcPr>
            <w:tcW w:w="328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474"/>
              <w:jc w:val="right"/>
              <w:rPr>
                <w:rFonts w:ascii="宋体" w:hAnsi="宋体" w:cs="宋体" w:eastAsia="宋体" w:hint="default"/>
                <w:sz w:val="21"/>
                <w:szCs w:val="21"/>
              </w:rPr>
            </w:pPr>
            <w:r>
              <w:rPr>
                <w:rFonts w:ascii="宋体" w:hAnsi="宋体" w:cs="宋体" w:eastAsia="宋体" w:hint="default"/>
                <w:sz w:val="21"/>
                <w:szCs w:val="21"/>
              </w:rPr>
              <w:t>合计</w:t>
            </w:r>
          </w:p>
        </w:tc>
        <w:tc>
          <w:tcPr>
            <w:tcW w:w="271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6"/>
              <w:jc w:val="right"/>
              <w:rPr>
                <w:rFonts w:ascii="Arial" w:hAnsi="Arial" w:cs="Arial" w:eastAsia="Arial" w:hint="default"/>
                <w:sz w:val="21"/>
                <w:szCs w:val="21"/>
              </w:rPr>
            </w:pPr>
            <w:r>
              <w:rPr>
                <w:rFonts w:ascii="Arial"/>
                <w:spacing w:val="-1"/>
                <w:sz w:val="21"/>
              </w:rPr>
              <w:t>70,309.90</w:t>
            </w:r>
          </w:p>
        </w:tc>
        <w:tc>
          <w:tcPr>
            <w:tcW w:w="290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70,309.90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18"/>
        <w:jc w:val="left"/>
        <w:rPr>
          <w:b w:val="0"/>
          <w:bCs w:val="0"/>
        </w:rPr>
      </w:pPr>
      <w:r>
        <w:rPr/>
        <w:t>其他应付款</w:t>
      </w:r>
      <w:r>
        <w:rPr>
          <w:b w:val="0"/>
          <w:bCs w:val="0"/>
        </w:rPr>
      </w:r>
    </w:p>
    <w:p>
      <w:pPr>
        <w:pStyle w:val="Heading3"/>
        <w:spacing w:line="240" w:lineRule="auto" w:before="59"/>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296" w:space="3437"/>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24"/>
        <w:gridCol w:w="3000"/>
        <w:gridCol w:w="3125"/>
      </w:tblGrid>
      <w:tr>
        <w:trPr>
          <w:trHeight w:val="382" w:hRule="exact"/>
        </w:trPr>
        <w:tc>
          <w:tcPr>
            <w:tcW w:w="292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应付职员款项</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31,349,917.74</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23,139,367.34</w:t>
            </w:r>
          </w:p>
        </w:tc>
      </w:tr>
      <w:tr>
        <w:trPr>
          <w:trHeight w:val="355"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应付保证金</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13,917,502.01</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11,739,845.05</w:t>
            </w:r>
          </w:p>
        </w:tc>
      </w:tr>
      <w:tr>
        <w:trPr>
          <w:trHeight w:val="355"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80,585,907.94</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142,115,541.81</w:t>
            </w:r>
          </w:p>
        </w:tc>
      </w:tr>
      <w:tr>
        <w:trPr>
          <w:trHeight w:val="358"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应付运输费</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8,109,426.54</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8,183,159.76</w:t>
            </w:r>
          </w:p>
        </w:tc>
      </w:tr>
      <w:tr>
        <w:trPr>
          <w:trHeight w:val="355"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应付家庭农场款</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23,758,711.53</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85,844,938.84</w:t>
            </w:r>
          </w:p>
        </w:tc>
      </w:tr>
      <w:tr>
        <w:trPr>
          <w:trHeight w:val="356"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应付往来款</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174,790,770.72</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179,767,683.70</w:t>
            </w:r>
          </w:p>
        </w:tc>
      </w:tr>
      <w:tr>
        <w:trPr>
          <w:trHeight w:val="358" w:hRule="exact"/>
        </w:trPr>
        <w:tc>
          <w:tcPr>
            <w:tcW w:w="29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16,022,830.26</w:t>
            </w:r>
          </w:p>
        </w:tc>
        <w:tc>
          <w:tcPr>
            <w:tcW w:w="312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11,957,488.35</w:t>
            </w:r>
          </w:p>
        </w:tc>
      </w:tr>
      <w:tr>
        <w:trPr>
          <w:trHeight w:val="382" w:hRule="exact"/>
        </w:trPr>
        <w:tc>
          <w:tcPr>
            <w:tcW w:w="292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348,535,066.74</w:t>
            </w:r>
          </w:p>
        </w:tc>
        <w:tc>
          <w:tcPr>
            <w:tcW w:w="312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462,748,024.85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721" w:space="3012"/>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645"/>
        <w:gridCol w:w="2268"/>
        <w:gridCol w:w="2136"/>
      </w:tblGrid>
      <w:tr>
        <w:trPr>
          <w:trHeight w:val="382" w:hRule="exact"/>
        </w:trPr>
        <w:tc>
          <w:tcPr>
            <w:tcW w:w="4645"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117"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58"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27,636,806.06</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6"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青冈县玉丰粮油收储有限公司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26,710,697.00</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r>
        <w:trPr>
          <w:trHeight w:val="362" w:hRule="exact"/>
        </w:trPr>
        <w:tc>
          <w:tcPr>
            <w:tcW w:w="464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北大荒青枫亚麻纺织有限公司</w:t>
            </w:r>
          </w:p>
        </w:tc>
        <w:tc>
          <w:tcPr>
            <w:tcW w:w="226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7,343,800.00</w:t>
            </w:r>
          </w:p>
        </w:tc>
        <w:tc>
          <w:tcPr>
            <w:tcW w:w="213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诉讼期间</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0;height:2" coordorigin="10,10" coordsize="4640,2">
              <v:shape style="position:absolute;left:10;top:10;width:4640;height:2" coordorigin="10,10" coordsize="4640,0" path="m10,10l4649,10e" filled="false" stroked="true" strokeweight=".95996pt" strokecolor="#009eea">
                <v:path arrowok="t"/>
              </v:shape>
            </v:group>
            <v:group style="position:absolute;left:4649;top:10;width:59;height:2" coordorigin="4649,10" coordsize="59,2">
              <v:shape style="position:absolute;left:4649;top:10;width:59;height:2" coordorigin="4649,10" coordsize="59,0" path="m4649,10l4707,10e" filled="false" stroked="true" strokeweight=".95996pt" strokecolor="#009eea">
                <v:path arrowok="t"/>
              </v:shape>
            </v:group>
            <v:group style="position:absolute;left:4707;top:10;width:2211;height:2" coordorigin="4707,10" coordsize="2211,2">
              <v:shape style="position:absolute;left:4707;top:10;width:2211;height:2" coordorigin="4707,10" coordsize="2211,0" path="m4707,10l6918,10e" filled="false" stroked="true" strokeweight=".95996pt" strokecolor="#009eea">
                <v:path arrowok="t"/>
              </v:shape>
            </v:group>
            <v:group style="position:absolute;left:6918;top:10;width:58;height:2" coordorigin="6918,10" coordsize="58,2">
              <v:shape style="position:absolute;left:6918;top:10;width:58;height:2" coordorigin="6918,10" coordsize="58,0" path="m6918,10l6975,10e" filled="false" stroked="true" strokeweight=".95996pt" strokecolor="#009eea">
                <v:path arrowok="t"/>
              </v:shape>
            </v:group>
            <v:group style="position:absolute;left:6975;top:10;width:2084;height:2" coordorigin="6975,10" coordsize="2084,2">
              <v:shape style="position:absolute;left:6975;top:10;width:2084;height:2" coordorigin="6975,10" coordsize="2084,0" path="m6975,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0;height:2" coordorigin="10,10" coordsize="4640,2">
              <v:shape style="position:absolute;left:10;top:10;width:4640;height:2" coordorigin="10,10" coordsize="4640,0" path="m10,10l4649,10e" filled="false" stroked="true" strokeweight=".96001pt" strokecolor="#009eea">
                <v:path arrowok="t"/>
              </v:shape>
            </v:group>
            <v:group style="position:absolute;left:4649;top:10;width:59;height:2" coordorigin="4649,10" coordsize="59,2">
              <v:shape style="position:absolute;left:4649;top:10;width:59;height:2" coordorigin="4649,10" coordsize="59,0" path="m4649,10l4707,10e" filled="false" stroked="true" strokeweight=".96001pt" strokecolor="#009eea">
                <v:path arrowok="t"/>
              </v:shape>
            </v:group>
            <v:group style="position:absolute;left:4707;top:10;width:2211;height:2" coordorigin="4707,10" coordsize="2211,2">
              <v:shape style="position:absolute;left:4707;top:10;width:2211;height:2" coordorigin="4707,10" coordsize="2211,0" path="m4707,10l6918,10e" filled="false" stroked="true" strokeweight=".96001pt" strokecolor="#009eea">
                <v:path arrowok="t"/>
              </v:shape>
            </v:group>
            <v:group style="position:absolute;left:6918;top:10;width:58;height:2" coordorigin="6918,10" coordsize="58,2">
              <v:shape style="position:absolute;left:6918;top:10;width:58;height:2" coordorigin="6918,10" coordsize="58,0" path="m6918,10l6975,10e" filled="false" stroked="true" strokeweight=".96001pt" strokecolor="#009eea">
                <v:path arrowok="t"/>
              </v:shape>
            </v:group>
            <v:group style="position:absolute;left:6975;top:10;width:2084;height:2" coordorigin="6975,10" coordsize="2084,2">
              <v:shape style="position:absolute;left:6975;top:10;width:2084;height:2" coordorigin="6975,10" coordsize="2084,0" path="m6975,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645"/>
        <w:gridCol w:w="2268"/>
        <w:gridCol w:w="2136"/>
      </w:tblGrid>
      <w:tr>
        <w:trPr>
          <w:trHeight w:val="365" w:hRule="exact"/>
        </w:trPr>
        <w:tc>
          <w:tcPr>
            <w:tcW w:w="464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华龙证券有限责任公司</w:t>
            </w:r>
          </w:p>
        </w:tc>
        <w:tc>
          <w:tcPr>
            <w:tcW w:w="226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3,446,125.89</w:t>
            </w:r>
          </w:p>
        </w:tc>
        <w:tc>
          <w:tcPr>
            <w:tcW w:w="2136"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黑龙江省绥化农垦振寰水利工程有限责任公司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2,904,226.98</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绥化农垦旷鑫水利建筑工程有限公司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2,730,625.28</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8"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黑龙江省建安公路工程有限公司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2,584,399.63</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2,385,463.57</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哈尔滨市大东物业管理有限公司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2,665,553.94</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8"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郭伟新</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2,255,000.00</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55" w:hRule="exact"/>
        </w:trPr>
        <w:tc>
          <w:tcPr>
            <w:tcW w:w="46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方正县电力工程安装有限责任公司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2,068,288.64</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暂未结算</w:t>
            </w:r>
          </w:p>
        </w:tc>
      </w:tr>
      <w:tr>
        <w:trPr>
          <w:trHeight w:val="382" w:hRule="exact"/>
        </w:trPr>
        <w:tc>
          <w:tcPr>
            <w:tcW w:w="464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82,730,986.99</w:t>
            </w:r>
          </w:p>
        </w:tc>
        <w:tc>
          <w:tcPr>
            <w:tcW w:w="213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9" w:lineRule="exact"/>
        <w:ind w:left="238" w:right="267"/>
        <w:jc w:val="left"/>
      </w:pPr>
      <w:r>
        <w:rPr/>
        <w:t>其他说明：</w:t>
      </w:r>
    </w:p>
    <w:p>
      <w:pPr>
        <w:pStyle w:val="BodyText"/>
        <w:spacing w:line="274" w:lineRule="exact"/>
        <w:ind w:left="238" w:right="26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right="267"/>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6"/>
        <w:ind w:left="238" w:right="267"/>
        <w:jc w:val="left"/>
      </w:pPr>
      <w:r>
        <w:rPr/>
        <w:t>□适用</w:t>
      </w:r>
      <w:r>
        <w:rPr>
          <w:spacing w:val="-1"/>
        </w:rPr>
        <w:t> </w:t>
      </w:r>
      <w:r>
        <w:rPr/>
        <w:t>√不适用</w:t>
      </w:r>
    </w:p>
    <w:p>
      <w:pPr>
        <w:pStyle w:val="Heading3"/>
        <w:spacing w:line="240" w:lineRule="auto" w:before="58"/>
        <w:ind w:right="267"/>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spacing w:line="290" w:lineRule="auto" w:before="56"/>
        <w:ind w:left="238" w:right="7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80" w:val="left" w:leader="none"/>
        </w:tabs>
        <w:spacing w:line="228" w:lineRule="exact"/>
        <w:ind w:left="238" w:right="267"/>
        <w:jc w:val="left"/>
      </w:pPr>
      <w:r>
        <w:rPr>
          <w:spacing w:val="-1"/>
        </w:rPr>
        <w:t>□适用</w:t>
        <w:tab/>
      </w:r>
      <w:r>
        <w:rPr>
          <w:spacing w:val="-2"/>
        </w:rPr>
        <w:t>√不适用</w:t>
      </w:r>
    </w:p>
    <w:p>
      <w:pPr>
        <w:pStyle w:val="BodyText"/>
        <w:spacing w:line="273" w:lineRule="exact"/>
        <w:ind w:left="238" w:right="267"/>
        <w:jc w:val="left"/>
      </w:pPr>
      <w:r>
        <w:rPr/>
        <w:t>短期应付债券的增减变动：</w:t>
      </w:r>
    </w:p>
    <w:p>
      <w:pPr>
        <w:pStyle w:val="BodyText"/>
        <w:spacing w:line="274" w:lineRule="exact"/>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0"/>
          <w:pgSz w:w="11910" w:h="16840"/>
          <w:pgMar w:footer="1195" w:header="882" w:top="1120" w:bottom="1380" w:left="1560" w:right="1000"/>
          <w:pgNumType w:start="131"/>
        </w:sectPr>
      </w:pPr>
    </w:p>
    <w:p>
      <w:pPr>
        <w:pStyle w:val="Heading3"/>
        <w:spacing w:line="240" w:lineRule="auto"/>
        <w:ind w:right="-19"/>
        <w:jc w:val="left"/>
        <w:rPr>
          <w:b w:val="0"/>
          <w:bCs w:val="0"/>
        </w:rPr>
      </w:pPr>
      <w:r>
        <w:rPr>
          <w:rFonts w:ascii="宋体" w:hAnsi="宋体" w:cs="宋体" w:eastAsia="宋体" w:hint="default"/>
        </w:rPr>
        <w:t>37</w:t>
      </w:r>
      <w:r>
        <w:rPr/>
        <w:t>、</w:t>
      </w:r>
      <w:r>
        <w:rPr>
          <w:spacing w:val="-25"/>
        </w:rPr>
        <w:t> </w:t>
      </w:r>
      <w:r>
        <w:rPr/>
        <w:t>长期借款</w:t>
      </w:r>
      <w:r>
        <w:rPr>
          <w:b w:val="0"/>
          <w:bCs w:val="0"/>
        </w:rPr>
      </w:r>
    </w:p>
    <w:p>
      <w:pPr>
        <w:pStyle w:val="Heading3"/>
        <w:spacing w:line="240" w:lineRule="auto" w:before="56"/>
        <w:ind w:right="-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8"/>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034" w:space="4699"/>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001"/>
        <w:gridCol w:w="2998"/>
        <w:gridCol w:w="2897"/>
      </w:tblGrid>
      <w:tr>
        <w:trPr>
          <w:trHeight w:val="382" w:hRule="exact"/>
        </w:trPr>
        <w:tc>
          <w:tcPr>
            <w:tcW w:w="300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282"/>
              <w:jc w:val="right"/>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3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0"/>
              <w:jc w:val="right"/>
              <w:rPr>
                <w:rFonts w:ascii="Arial" w:hAnsi="Arial" w:cs="Arial" w:eastAsia="Arial" w:hint="default"/>
                <w:sz w:val="21"/>
                <w:szCs w:val="21"/>
              </w:rPr>
            </w:pPr>
            <w:r>
              <w:rPr>
                <w:rFonts w:ascii="Arial"/>
                <w:spacing w:val="-1"/>
                <w:sz w:val="21"/>
              </w:rPr>
              <w:t>4,451,729.61</w:t>
            </w:r>
          </w:p>
        </w:tc>
        <w:tc>
          <w:tcPr>
            <w:tcW w:w="2897"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4,451,729.61</w:t>
            </w:r>
          </w:p>
        </w:tc>
      </w:tr>
      <w:tr>
        <w:trPr>
          <w:trHeight w:val="362" w:hRule="exact"/>
        </w:trPr>
        <w:tc>
          <w:tcPr>
            <w:tcW w:w="300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282"/>
              <w:jc w:val="right"/>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0"/>
              <w:jc w:val="right"/>
              <w:rPr>
                <w:rFonts w:ascii="Arial" w:hAnsi="Arial" w:cs="Arial" w:eastAsia="Arial" w:hint="default"/>
                <w:sz w:val="21"/>
                <w:szCs w:val="21"/>
              </w:rPr>
            </w:pPr>
            <w:r>
              <w:rPr>
                <w:rFonts w:ascii="Arial"/>
                <w:spacing w:val="-1"/>
                <w:sz w:val="21"/>
              </w:rPr>
              <w:t>4,451,729.61</w:t>
            </w:r>
          </w:p>
        </w:tc>
        <w:tc>
          <w:tcPr>
            <w:tcW w:w="2897"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4,451,729.61</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996;height:2" coordorigin="10,10" coordsize="2996,2">
              <v:shape style="position:absolute;left:10;top:10;width:2996;height:2" coordorigin="10,10" coordsize="2996,0" path="m10,10l3005,10e" filled="false" stroked="true" strokeweight=".96002pt" strokecolor="#009eea">
                <v:path arrowok="t"/>
              </v:shape>
            </v:group>
            <v:group style="position:absolute;left:3005;top:10;width:58;height:2" coordorigin="3005,10" coordsize="58,2">
              <v:shape style="position:absolute;left:3005;top:10;width:58;height:2" coordorigin="3005,10" coordsize="58,0" path="m3005,10l3063,10e" filled="false" stroked="true" strokeweight=".96002pt" strokecolor="#009eea">
                <v:path arrowok="t"/>
              </v:shape>
            </v:group>
            <v:group style="position:absolute;left:3063;top:10;width:2941;height:2" coordorigin="3063,10" coordsize="2941,2">
              <v:shape style="position:absolute;left:3063;top:10;width:2941;height:2" coordorigin="3063,10" coordsize="2941,0" path="m3063,10l6003,10e" filled="false" stroked="true" strokeweight=".96002pt" strokecolor="#009eea">
                <v:path arrowok="t"/>
              </v:shape>
            </v:group>
            <v:group style="position:absolute;left:6003;top:10;width:58;height:2" coordorigin="6003,10" coordsize="58,2">
              <v:shape style="position:absolute;left:6003;top:10;width:58;height:2" coordorigin="6003,10" coordsize="58,0" path="m6003,10l6061,10e" filled="false" stroked="true" strokeweight=".96002pt" strokecolor="#009eea">
                <v:path arrowok="t"/>
              </v:shape>
            </v:group>
            <v:group style="position:absolute;left:6061;top:10;width:2845;height:2" coordorigin="6061,10" coordsize="2845,2">
              <v:shape style="position:absolute;left:6061;top:10;width:2845;height:2" coordorigin="6061,10" coordsize="2845,0" path="m6061,10l8905,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90" w:lineRule="auto"/>
        <w:ind w:right="7741"/>
        <w:jc w:val="left"/>
        <w:rPr>
          <w:b w:val="0"/>
          <w:bCs w:val="0"/>
        </w:rPr>
      </w:pPr>
      <w:r>
        <w:rPr>
          <w:rFonts w:ascii="宋体" w:hAnsi="宋体" w:cs="宋体" w:eastAsia="宋体" w:hint="default"/>
        </w:rPr>
        <w:t>38</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Heading3"/>
        <w:spacing w:line="290" w:lineRule="auto" w:before="12"/>
        <w:ind w:right="976"/>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2"/>
        <w:ind w:left="238" w:right="46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tabs>
          <w:tab w:pos="1080" w:val="left" w:leader="none"/>
        </w:tabs>
        <w:spacing w:line="290" w:lineRule="auto" w:before="14"/>
        <w:ind w:left="238" w:right="384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238" w:right="267"/>
        <w:jc w:val="left"/>
      </w:pPr>
      <w:r>
        <w:rPr/>
        <w:t>□适用</w:t>
      </w:r>
      <w:r>
        <w:rPr>
          <w:spacing w:val="-1"/>
        </w:rPr>
        <w:t> </w:t>
      </w:r>
      <w:r>
        <w:rPr/>
        <w:t>√不适用</w:t>
      </w:r>
    </w:p>
    <w:p>
      <w:pPr>
        <w:pStyle w:val="BodyText"/>
        <w:spacing w:line="273" w:lineRule="exact"/>
        <w:ind w:left="238" w:right="267"/>
        <w:jc w:val="left"/>
      </w:pPr>
      <w:r>
        <w:rPr/>
        <w:t>期末发行在外的优先股、永续债等金融工具变动情况表</w:t>
      </w:r>
    </w:p>
    <w:p>
      <w:pPr>
        <w:pStyle w:val="BodyText"/>
        <w:spacing w:line="273" w:lineRule="exact"/>
        <w:ind w:left="238" w:right="267"/>
        <w:jc w:val="left"/>
      </w:pPr>
      <w:r>
        <w:rPr/>
        <w:t>□适用</w:t>
      </w:r>
      <w:r>
        <w:rPr>
          <w:spacing w:val="-1"/>
        </w:rPr>
        <w:t> </w:t>
      </w:r>
      <w:r>
        <w:rPr/>
        <w:t>√不适用</w:t>
      </w:r>
    </w:p>
    <w:p>
      <w:pPr>
        <w:spacing w:after="0" w:line="273"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BodyText"/>
        <w:spacing w:line="240" w:lineRule="auto" w:before="36"/>
        <w:ind w:left="258" w:right="0"/>
        <w:jc w:val="left"/>
      </w:pPr>
      <w:r>
        <w:rPr/>
        <w:t>其他金融工具划分为金融负债的依据说明：</w:t>
      </w:r>
    </w:p>
    <w:p>
      <w:pPr>
        <w:pStyle w:val="BodyText"/>
        <w:spacing w:line="240" w:lineRule="auto" w:before="58"/>
        <w:ind w:left="258" w:right="0"/>
        <w:jc w:val="left"/>
      </w:pPr>
      <w:r>
        <w:rPr/>
        <w:t>□适用</w:t>
      </w:r>
      <w:r>
        <w:rPr>
          <w:spacing w:val="-1"/>
        </w:rPr>
        <w:t> </w:t>
      </w:r>
      <w:r>
        <w:rPr/>
        <w:t>√不适用</w:t>
      </w: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40" w:right="1000"/>
        </w:sectPr>
      </w:pPr>
    </w:p>
    <w:p>
      <w:pPr>
        <w:pStyle w:val="Heading3"/>
        <w:spacing w:line="290" w:lineRule="auto"/>
        <w:ind w:left="258" w:right="-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4"/>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9;height:2" coordorigin="10,10" coordsize="4359,2">
              <v:shape style="position:absolute;left:10;top:10;width:4359;height:2" coordorigin="10,10" coordsize="4359,0" path="m10,10l4368,10e" filled="false" stroked="true" strokeweight=".95999pt" strokecolor="#009eea">
                <v:path arrowok="t"/>
              </v:shape>
            </v:group>
            <v:group style="position:absolute;left:4369;top:10;width:58;height:2" coordorigin="4369,10" coordsize="58,2">
              <v:shape style="position:absolute;left:4369;top:10;width:58;height:2" coordorigin="4369,10" coordsize="58,0" path="m4369,10l4426,10e" filled="false" stroked="true" strokeweight=".95999pt" strokecolor="#009eea">
                <v:path arrowok="t"/>
              </v:shape>
            </v:group>
            <v:group style="position:absolute;left:4426;top:10;width:2259;height:2" coordorigin="4426,10" coordsize="2259,2">
              <v:shape style="position:absolute;left:4426;top:10;width:2259;height:2" coordorigin="4426,10" coordsize="2259,0" path="m4426,10l6685,10e" filled="false" stroked="true" strokeweight=".95999pt" strokecolor="#009eea">
                <v:path arrowok="t"/>
              </v:shape>
            </v:group>
            <v:group style="position:absolute;left:6685;top:10;width:58;height:2" coordorigin="6685,10" coordsize="58,2">
              <v:shape style="position:absolute;left:6685;top:10;width:58;height:2" coordorigin="6685,10" coordsize="58,0" path="m6685,10l6743,10e" filled="false" stroked="true" strokeweight=".95999pt" strokecolor="#009eea">
                <v:path arrowok="t"/>
              </v:shape>
            </v:group>
            <v:group style="position:absolute;left:6743;top:10;width:2317;height:2" coordorigin="6743,10" coordsize="2317,2">
              <v:shape style="position:absolute;left:6743;top:10;width:2317;height:2" coordorigin="6743,10" coordsize="2317,0" path="m6743,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4364"/>
        <w:gridCol w:w="2316"/>
        <w:gridCol w:w="2369"/>
      </w:tblGrid>
      <w:tr>
        <w:trPr>
          <w:trHeight w:val="365" w:hRule="exact"/>
        </w:trPr>
        <w:tc>
          <w:tcPr>
            <w:tcW w:w="436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right="1964"/>
              <w:jc w:val="right"/>
              <w:rPr>
                <w:rFonts w:ascii="宋体" w:hAnsi="宋体" w:cs="宋体" w:eastAsia="宋体" w:hint="default"/>
                <w:sz w:val="21"/>
                <w:szCs w:val="21"/>
              </w:rPr>
            </w:pPr>
            <w:r>
              <w:rPr>
                <w:rFonts w:ascii="宋体" w:hAnsi="宋体" w:cs="宋体" w:eastAsia="宋体" w:hint="default"/>
                <w:sz w:val="21"/>
                <w:szCs w:val="21"/>
              </w:rPr>
              <w:t>项目</w:t>
            </w:r>
          </w:p>
        </w:tc>
        <w:tc>
          <w:tcPr>
            <w:tcW w:w="2316"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left="7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69"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left="758"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436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31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137,271.31</w:t>
            </w:r>
          </w:p>
        </w:tc>
        <w:tc>
          <w:tcPr>
            <w:tcW w:w="236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137,271.31</w:t>
            </w:r>
          </w:p>
        </w:tc>
      </w:tr>
      <w:tr>
        <w:trPr>
          <w:trHeight w:val="356" w:hRule="exact"/>
        </w:trPr>
        <w:tc>
          <w:tcPr>
            <w:tcW w:w="436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316" w:type="dxa"/>
            <w:tcBorders>
              <w:top w:val="single" w:sz="4" w:space="0" w:color="009EEA"/>
              <w:left w:val="single" w:sz="4" w:space="0" w:color="009EEA"/>
              <w:bottom w:val="single" w:sz="4" w:space="0" w:color="009EEA"/>
              <w:right w:val="single" w:sz="4" w:space="0" w:color="009EEA"/>
            </w:tcBorders>
          </w:tcPr>
          <w:p>
            <w:pPr/>
          </w:p>
        </w:tc>
        <w:tc>
          <w:tcPr>
            <w:tcW w:w="2369"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436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964"/>
              <w:jc w:val="right"/>
              <w:rPr>
                <w:rFonts w:ascii="宋体" w:hAnsi="宋体" w:cs="宋体" w:eastAsia="宋体" w:hint="default"/>
                <w:sz w:val="21"/>
                <w:szCs w:val="21"/>
              </w:rPr>
            </w:pPr>
            <w:r>
              <w:rPr>
                <w:rFonts w:ascii="宋体" w:hAnsi="宋体" w:cs="宋体" w:eastAsia="宋体" w:hint="default"/>
                <w:sz w:val="21"/>
                <w:szCs w:val="21"/>
              </w:rPr>
              <w:t>合计</w:t>
            </w:r>
          </w:p>
        </w:tc>
        <w:tc>
          <w:tcPr>
            <w:tcW w:w="231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137,271.31</w:t>
            </w:r>
          </w:p>
        </w:tc>
        <w:tc>
          <w:tcPr>
            <w:tcW w:w="236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137,271.31</w:t>
            </w:r>
          </w:p>
        </w:tc>
      </w:tr>
    </w:tbl>
    <w:p>
      <w:pPr>
        <w:pStyle w:val="BodyText"/>
        <w:spacing w:line="257" w:lineRule="exact"/>
        <w:ind w:left="258" w:right="0"/>
        <w:jc w:val="left"/>
      </w:pPr>
      <w:r>
        <w:rPr/>
        <w:t>其他说明：</w:t>
      </w:r>
    </w:p>
    <w:p>
      <w:pPr>
        <w:pStyle w:val="BodyText"/>
        <w:spacing w:line="273" w:lineRule="exact"/>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90" w:lineRule="auto"/>
        <w:ind w:left="258" w:right="-17"/>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2"/>
        <w:ind w:left="2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215" w:space="3517"/>
            <w:col w:w="263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66"/>
        <w:gridCol w:w="2321"/>
        <w:gridCol w:w="2374"/>
      </w:tblGrid>
      <w:tr>
        <w:trPr>
          <w:trHeight w:val="382" w:hRule="exact"/>
        </w:trPr>
        <w:tc>
          <w:tcPr>
            <w:tcW w:w="436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3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74"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76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pacing w:val="-5"/>
                <w:sz w:val="21"/>
                <w:szCs w:val="21"/>
              </w:rPr>
              <w:t>补偿贸易引进设备价款（日本丸红补偿贸易借</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32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9"/>
              <w:ind w:right="103"/>
              <w:jc w:val="right"/>
              <w:rPr>
                <w:rFonts w:ascii="Arial" w:hAnsi="Arial" w:cs="Arial" w:eastAsia="Arial" w:hint="default"/>
                <w:sz w:val="21"/>
                <w:szCs w:val="21"/>
              </w:rPr>
            </w:pPr>
            <w:r>
              <w:rPr>
                <w:rFonts w:ascii="Arial"/>
                <w:spacing w:val="-1"/>
                <w:sz w:val="21"/>
              </w:rPr>
              <w:t>137,271.31</w:t>
            </w:r>
          </w:p>
        </w:tc>
        <w:tc>
          <w:tcPr>
            <w:tcW w:w="237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9"/>
              <w:ind w:right="110"/>
              <w:jc w:val="right"/>
              <w:rPr>
                <w:rFonts w:ascii="Arial" w:hAnsi="Arial" w:cs="Arial" w:eastAsia="Arial" w:hint="default"/>
                <w:sz w:val="21"/>
                <w:szCs w:val="21"/>
              </w:rPr>
            </w:pPr>
            <w:r>
              <w:rPr>
                <w:rFonts w:ascii="Arial"/>
                <w:spacing w:val="-1"/>
                <w:sz w:val="21"/>
              </w:rPr>
              <w:t>137,271.31</w:t>
            </w:r>
          </w:p>
        </w:tc>
      </w:tr>
      <w:tr>
        <w:trPr>
          <w:trHeight w:val="384" w:hRule="exact"/>
        </w:trPr>
        <w:tc>
          <w:tcPr>
            <w:tcW w:w="436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137,271.31</w:t>
            </w:r>
          </w:p>
        </w:tc>
        <w:tc>
          <w:tcPr>
            <w:tcW w:w="237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137,271.31</w:t>
            </w:r>
          </w:p>
        </w:tc>
      </w:tr>
    </w:tbl>
    <w:p>
      <w:pPr>
        <w:spacing w:line="240" w:lineRule="auto" w:before="7"/>
        <w:rPr>
          <w:rFonts w:ascii="宋体" w:hAnsi="宋体" w:cs="宋体" w:eastAsia="宋体" w:hint="default"/>
          <w:sz w:val="17"/>
          <w:szCs w:val="17"/>
        </w:rPr>
      </w:pPr>
    </w:p>
    <w:p>
      <w:pPr>
        <w:pStyle w:val="Heading3"/>
        <w:spacing w:line="290" w:lineRule="auto"/>
        <w:ind w:left="258" w:right="6135"/>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2"/>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40" w:lineRule="auto"/>
        <w:ind w:left="258" w:right="-13"/>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spacing w:line="290" w:lineRule="auto" w:before="58"/>
        <w:ind w:left="258" w:right="-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pStyle w:val="BodyText"/>
        <w:spacing w:line="240" w:lineRule="auto" w:before="14"/>
        <w:ind w:left="258"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2587" w:space="4146"/>
            <w:col w:w="26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361"/>
        <w:gridCol w:w="2412"/>
        <w:gridCol w:w="2276"/>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8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7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71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设定受益计划净负债</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114,649,885.84</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69,939,531.76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436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114,649,885.84</w:t>
            </w:r>
          </w:p>
        </w:tc>
        <w:tc>
          <w:tcPr>
            <w:tcW w:w="227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69,939,531.76</w:t>
            </w:r>
          </w:p>
        </w:tc>
      </w:tr>
    </w:tbl>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7;height:2" coordorigin="10,10" coordsize="4357,2">
              <v:shape style="position:absolute;left:10;top:10;width:4357;height:2" coordorigin="10,10" coordsize="4357,0" path="m10,10l4366,10e" filled="false" stroked="true" strokeweight=".96002pt" strokecolor="#009eea">
                <v:path arrowok="t"/>
              </v:shape>
            </v:group>
            <v:group style="position:absolute;left:4366;top:10;width:58;height:2" coordorigin="4366,10" coordsize="58,2">
              <v:shape style="position:absolute;left:4366;top:10;width:58;height:2" coordorigin="4366,10" coordsize="58,0" path="m4366,10l4424,10e" filled="false" stroked="true" strokeweight=".96002pt" strokecolor="#009eea">
                <v:path arrowok="t"/>
              </v:shape>
            </v:group>
            <v:group style="position:absolute;left:4424;top:10;width:2355;height:2" coordorigin="4424,10" coordsize="2355,2">
              <v:shape style="position:absolute;left:4424;top:10;width:2355;height:2" coordorigin="4424,10" coordsize="2355,0" path="m4424,10l6779,10e" filled="false" stroked="true" strokeweight=".96002pt" strokecolor="#009eea">
                <v:path arrowok="t"/>
              </v:shape>
            </v:group>
            <v:group style="position:absolute;left:6779;top:10;width:58;height:2" coordorigin="6779,10" coordsize="58,2">
              <v:shape style="position:absolute;left:6779;top:10;width:58;height:2" coordorigin="6779,10" coordsize="58,0" path="m6779,10l6836,10e" filled="false" stroked="true" strokeweight=".96002pt" strokecolor="#009eea">
                <v:path arrowok="t"/>
              </v:shape>
            </v:group>
            <v:group style="position:absolute;left:6836;top:10;width:2223;height:2" coordorigin="6836,10" coordsize="2223,2">
              <v:shape style="position:absolute;left:6836;top:10;width:2223;height:2" coordorigin="6836,10" coordsize="2223,0" path="m6836,10l9059,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spacing w:line="290" w:lineRule="auto" w:before="36"/>
        <w:ind w:left="258" w:right="655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设定受益计划义务现值：</w:t>
      </w:r>
    </w:p>
    <w:p>
      <w:pPr>
        <w:pStyle w:val="BodyText"/>
        <w:spacing w:line="230" w:lineRule="exact"/>
        <w:ind w:left="258" w:right="0"/>
        <w:jc w:val="left"/>
      </w:pPr>
      <w:r>
        <w:rPr/>
        <w:t>□适用</w:t>
      </w:r>
      <w:r>
        <w:rPr>
          <w:spacing w:val="-1"/>
        </w:rPr>
        <w:t> </w:t>
      </w:r>
      <w:r>
        <w:rPr/>
        <w:t>√不适用</w:t>
      </w:r>
    </w:p>
    <w:p>
      <w:pPr>
        <w:spacing w:after="0" w:line="230" w:lineRule="exact"/>
        <w:jc w:val="left"/>
        <w:sectPr>
          <w:type w:val="continuous"/>
          <w:pgSz w:w="11910" w:h="16840"/>
          <w:pgMar w:top="1120" w:bottom="1380" w:left="1540" w:right="1000"/>
        </w:sectPr>
      </w:pPr>
    </w:p>
    <w:p>
      <w:pPr>
        <w:spacing w:line="240" w:lineRule="auto" w:before="1"/>
        <w:rPr>
          <w:rFonts w:ascii="宋体" w:hAnsi="宋体" w:cs="宋体" w:eastAsia="宋体" w:hint="default"/>
          <w:sz w:val="25"/>
          <w:szCs w:val="25"/>
        </w:rPr>
      </w:pPr>
    </w:p>
    <w:p>
      <w:pPr>
        <w:pStyle w:val="BodyText"/>
        <w:spacing w:line="274" w:lineRule="exact" w:before="36"/>
        <w:ind w:left="258" w:right="0"/>
        <w:jc w:val="left"/>
      </w:pPr>
      <w:r>
        <w:rPr/>
        <w:t>计划资产：</w:t>
      </w:r>
    </w:p>
    <w:p>
      <w:pPr>
        <w:pStyle w:val="BodyText"/>
        <w:tabs>
          <w:tab w:pos="1100" w:val="left" w:leader="none"/>
        </w:tabs>
        <w:spacing w:line="272" w:lineRule="exact" w:before="27"/>
        <w:ind w:left="258" w:right="6161"/>
        <w:jc w:val="left"/>
      </w:pPr>
      <w:r>
        <w:rPr>
          <w:spacing w:val="-1"/>
        </w:rPr>
        <w:t>□适用</w:t>
        <w:tab/>
      </w:r>
      <w:r>
        <w:rPr>
          <w:spacing w:val="-2"/>
        </w:rPr>
        <w:t>√不适用</w:t>
      </w:r>
      <w:r>
        <w:rPr>
          <w:spacing w:val="-99"/>
        </w:rPr>
        <w:t> </w:t>
      </w:r>
      <w:r>
        <w:rPr>
          <w:spacing w:val="-99"/>
        </w:rPr>
      </w:r>
      <w:r>
        <w:rPr>
          <w:spacing w:val="-2"/>
        </w:rPr>
        <w:t>设定受益计划净负债（净资产）</w:t>
      </w:r>
    </w:p>
    <w:p>
      <w:pPr>
        <w:pStyle w:val="BodyText"/>
        <w:spacing w:line="272" w:lineRule="exact" w:before="1"/>
        <w:ind w:left="258" w:right="0"/>
        <w:jc w:val="left"/>
      </w:pPr>
      <w:r>
        <w:rPr/>
        <w:t>□适用</w:t>
      </w:r>
      <w:r>
        <w:rPr>
          <w:spacing w:val="-2"/>
        </w:rPr>
        <w:t> </w:t>
      </w:r>
      <w:r>
        <w:rPr/>
        <w:t>√不适用</w:t>
      </w:r>
      <w:r>
        <w:rPr>
          <w:w w:val="100"/>
        </w:rPr>
        <w:t> </w:t>
      </w:r>
      <w:r>
        <w:rPr>
          <w:spacing w:val="-2"/>
        </w:rPr>
        <w:t>设定受益计划的内容及与之相关风险、对公司未来现金流量、时间和不确定性的影响说明：</w:t>
      </w:r>
    </w:p>
    <w:p>
      <w:pPr>
        <w:pStyle w:val="BodyText"/>
        <w:spacing w:line="272" w:lineRule="exact" w:before="1"/>
        <w:ind w:left="258" w:right="2979"/>
        <w:jc w:val="left"/>
      </w:pPr>
      <w:r>
        <w:rPr/>
        <w:t>□适用</w:t>
      </w:r>
      <w:r>
        <w:rPr>
          <w:spacing w:val="-2"/>
        </w:rPr>
        <w:t> </w:t>
      </w:r>
      <w:r>
        <w:rPr/>
        <w:t>√不适用</w:t>
      </w:r>
      <w:r>
        <w:rPr>
          <w:w w:val="100"/>
        </w:rPr>
        <w:t> </w:t>
      </w:r>
      <w:r>
        <w:rPr>
          <w:spacing w:val="-2"/>
        </w:rPr>
        <w:t>设定受益计划重大精算假设及敏感性分析结果说明</w:t>
      </w:r>
    </w:p>
    <w:p>
      <w:pPr>
        <w:pStyle w:val="BodyText"/>
        <w:spacing w:line="249" w:lineRule="exact"/>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00"/>
        </w:sectPr>
      </w:pPr>
    </w:p>
    <w:p>
      <w:pPr>
        <w:pStyle w:val="Heading3"/>
        <w:spacing w:line="240" w:lineRule="auto"/>
        <w:ind w:left="258" w:right="-1"/>
        <w:jc w:val="left"/>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4"/>
        <w:rPr>
          <w:rFonts w:ascii="宋体" w:hAnsi="宋体" w:cs="宋体" w:eastAsia="宋体" w:hint="default"/>
          <w:sz w:val="2"/>
          <w:szCs w:val="2"/>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1pt;height:1pt;mso-position-horizontal-relative:char;mso-position-vertical-relative:line" coordorigin="0,0" coordsize="9082,20">
            <v:group style="position:absolute;left:10;top:10;width:1808;height:2" coordorigin="10,10" coordsize="1808,2">
              <v:shape style="position:absolute;left:10;top:10;width:1808;height:2" coordorigin="10,10" coordsize="1808,0" path="m10,10l1817,10e" filled="false" stroked="true" strokeweight=".98399pt" strokecolor="#009eea">
                <v:path arrowok="t"/>
              </v:shape>
            </v:group>
            <v:group style="position:absolute;left:1817;top:10;width:58;height:2" coordorigin="1817,10" coordsize="58,2">
              <v:shape style="position:absolute;left:1817;top:10;width:58;height:2" coordorigin="1817,10" coordsize="58,0" path="m1817,10l1875,10e" filled="false" stroked="true" strokeweight=".98399pt" strokecolor="#009eea">
                <v:path arrowok="t"/>
              </v:shape>
            </v:group>
            <v:group style="position:absolute;left:1875;top:10;width:1362;height:2" coordorigin="1875,10" coordsize="1362,2">
              <v:shape style="position:absolute;left:1875;top:10;width:1362;height:2" coordorigin="1875,10" coordsize="1362,0" path="m1875,10l3236,10e" filled="false" stroked="true" strokeweight=".98399pt" strokecolor="#009eea">
                <v:path arrowok="t"/>
              </v:shape>
            </v:group>
            <v:group style="position:absolute;left:3236;top:10;width:58;height:2" coordorigin="3236,10" coordsize="58,2">
              <v:shape style="position:absolute;left:3236;top:10;width:58;height:2" coordorigin="3236,10" coordsize="58,0" path="m3236,10l3294,10e" filled="false" stroked="true" strokeweight=".98399pt" strokecolor="#009eea">
                <v:path arrowok="t"/>
              </v:shape>
            </v:group>
            <v:group style="position:absolute;left:3294;top:10;width:1222;height:2" coordorigin="3294,10" coordsize="1222,2">
              <v:shape style="position:absolute;left:3294;top:10;width:1222;height:2" coordorigin="3294,10" coordsize="1222,0" path="m3294,10l4515,10e" filled="false" stroked="true" strokeweight=".98399pt" strokecolor="#009eea">
                <v:path arrowok="t"/>
              </v:shape>
            </v:group>
            <v:group style="position:absolute;left:4515;top:10;width:58;height:2" coordorigin="4515,10" coordsize="58,2">
              <v:shape style="position:absolute;left:4515;top:10;width:58;height:2" coordorigin="4515,10" coordsize="58,0" path="m4515,10l4573,10e" filled="false" stroked="true" strokeweight=".98399pt" strokecolor="#009eea">
                <v:path arrowok="t"/>
              </v:shape>
            </v:group>
            <v:group style="position:absolute;left:4573;top:10;width:4499;height:2" coordorigin="4573,10" coordsize="4499,2">
              <v:shape style="position:absolute;left:4573;top:10;width:4499;height:2" coordorigin="4573,10" coordsize="4499,0" path="m4573,10l9071,10e" filled="false" stroked="true" strokeweight=".98399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812"/>
        <w:gridCol w:w="1419"/>
        <w:gridCol w:w="1279"/>
        <w:gridCol w:w="4551"/>
      </w:tblGrid>
      <w:tr>
        <w:trPr>
          <w:trHeight w:val="362" w:hRule="exact"/>
        </w:trPr>
        <w:tc>
          <w:tcPr>
            <w:tcW w:w="1812"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right="739"/>
              <w:jc w:val="right"/>
              <w:rPr>
                <w:rFonts w:ascii="宋体" w:hAnsi="宋体" w:cs="宋体" w:eastAsia="宋体" w:hint="default"/>
                <w:sz w:val="21"/>
                <w:szCs w:val="21"/>
              </w:rPr>
            </w:pPr>
            <w:r>
              <w:rPr>
                <w:rFonts w:ascii="宋体" w:hAnsi="宋体" w:cs="宋体" w:eastAsia="宋体" w:hint="default"/>
                <w:sz w:val="21"/>
                <w:szCs w:val="21"/>
              </w:rPr>
              <w:t>项目</w:t>
            </w:r>
          </w:p>
        </w:tc>
        <w:tc>
          <w:tcPr>
            <w:tcW w:w="141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51"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8" w:hRule="exact"/>
        </w:trPr>
        <w:tc>
          <w:tcPr>
            <w:tcW w:w="181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41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9" w:right="0"/>
              <w:jc w:val="left"/>
              <w:rPr>
                <w:rFonts w:ascii="Arial" w:hAnsi="Arial" w:cs="Arial" w:eastAsia="Arial" w:hint="default"/>
                <w:sz w:val="21"/>
                <w:szCs w:val="21"/>
              </w:rPr>
            </w:pPr>
            <w:r>
              <w:rPr>
                <w:rFonts w:ascii="Arial"/>
                <w:sz w:val="21"/>
              </w:rPr>
              <w:t>447,770.64</w:t>
            </w:r>
          </w:p>
        </w:tc>
        <w:tc>
          <w:tcPr>
            <w:tcW w:w="127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447,770.64</w:t>
            </w:r>
          </w:p>
        </w:tc>
        <w:tc>
          <w:tcPr>
            <w:tcW w:w="4551" w:type="dxa"/>
            <w:tcBorders>
              <w:top w:val="single" w:sz="4" w:space="0" w:color="009EEA"/>
              <w:left w:val="single" w:sz="4" w:space="0" w:color="009EEA"/>
              <w:bottom w:val="single" w:sz="4" w:space="0" w:color="009EEA"/>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鑫都房地产公司未在规定期限内为买受人办理</w:t>
            </w:r>
          </w:p>
          <w:p>
            <w:pPr>
              <w:pStyle w:val="TableParagraph"/>
              <w:spacing w:line="240" w:lineRule="auto"/>
              <w:ind w:left="108" w:right="185"/>
              <w:jc w:val="left"/>
              <w:rPr>
                <w:rFonts w:ascii="宋体" w:hAnsi="宋体" w:cs="宋体" w:eastAsia="宋体" w:hint="default"/>
                <w:sz w:val="21"/>
                <w:szCs w:val="21"/>
              </w:rPr>
            </w:pPr>
            <w:r>
              <w:rPr>
                <w:rFonts w:ascii="宋体" w:hAnsi="宋体" w:cs="宋体" w:eastAsia="宋体" w:hint="default"/>
                <w:sz w:val="21"/>
                <w:szCs w:val="21"/>
              </w:rPr>
              <w:t>房地产权事宜，根据购房合同，按房价千分之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一支付违约金</w:t>
            </w:r>
          </w:p>
        </w:tc>
      </w:tr>
      <w:tr>
        <w:trPr>
          <w:trHeight w:val="382" w:hRule="exact"/>
        </w:trPr>
        <w:tc>
          <w:tcPr>
            <w:tcW w:w="1812"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739"/>
              <w:jc w:val="right"/>
              <w:rPr>
                <w:rFonts w:ascii="宋体" w:hAnsi="宋体" w:cs="宋体" w:eastAsia="宋体" w:hint="default"/>
                <w:sz w:val="21"/>
                <w:szCs w:val="21"/>
              </w:rPr>
            </w:pPr>
            <w:r>
              <w:rPr>
                <w:rFonts w:ascii="宋体" w:hAnsi="宋体" w:cs="宋体" w:eastAsia="宋体" w:hint="default"/>
                <w:sz w:val="21"/>
                <w:szCs w:val="21"/>
              </w:rPr>
              <w:t>合计</w:t>
            </w:r>
          </w:p>
        </w:tc>
        <w:tc>
          <w:tcPr>
            <w:tcW w:w="141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249" w:right="0"/>
              <w:jc w:val="left"/>
              <w:rPr>
                <w:rFonts w:ascii="Arial" w:hAnsi="Arial" w:cs="Arial" w:eastAsia="Arial" w:hint="default"/>
                <w:sz w:val="21"/>
                <w:szCs w:val="21"/>
              </w:rPr>
            </w:pPr>
            <w:r>
              <w:rPr>
                <w:rFonts w:ascii="Arial"/>
                <w:sz w:val="21"/>
              </w:rPr>
              <w:t>447,770.64</w:t>
            </w:r>
          </w:p>
        </w:tc>
        <w:tc>
          <w:tcPr>
            <w:tcW w:w="127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447,770.64</w:t>
            </w:r>
          </w:p>
        </w:tc>
        <w:tc>
          <w:tcPr>
            <w:tcW w:w="4551"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40" w:right="1000"/>
        </w:sectPr>
      </w:pPr>
    </w:p>
    <w:p>
      <w:pPr>
        <w:spacing w:line="290" w:lineRule="auto" w:before="36"/>
        <w:ind w:left="258"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100" w:val="left" w:leader="none"/>
        </w:tabs>
        <w:spacing w:line="229" w:lineRule="exact"/>
        <w:ind w:left="25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941" w:space="4792"/>
            <w:col w:w="263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24"/>
        <w:gridCol w:w="1489"/>
        <w:gridCol w:w="1478"/>
        <w:gridCol w:w="1467"/>
        <w:gridCol w:w="1510"/>
        <w:gridCol w:w="1594"/>
      </w:tblGrid>
      <w:tr>
        <w:trPr>
          <w:trHeight w:val="382" w:hRule="exact"/>
        </w:trPr>
        <w:tc>
          <w:tcPr>
            <w:tcW w:w="152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542"/>
              <w:jc w:val="right"/>
              <w:rPr>
                <w:rFonts w:ascii="宋体" w:hAnsi="宋体" w:cs="宋体" w:eastAsia="宋体" w:hint="default"/>
                <w:sz w:val="21"/>
                <w:szCs w:val="21"/>
              </w:rPr>
            </w:pPr>
            <w:r>
              <w:rPr>
                <w:rFonts w:ascii="宋体" w:hAnsi="宋体" w:cs="宋体" w:eastAsia="宋体" w:hint="default"/>
                <w:sz w:val="21"/>
                <w:szCs w:val="21"/>
              </w:rPr>
              <w:t>项目</w:t>
            </w:r>
          </w:p>
        </w:tc>
        <w:tc>
          <w:tcPr>
            <w:tcW w:w="148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7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1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372"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355" w:hRule="exact"/>
        </w:trPr>
        <w:tc>
          <w:tcPr>
            <w:tcW w:w="152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561"/>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4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32" w:right="0"/>
              <w:jc w:val="center"/>
              <w:rPr>
                <w:rFonts w:ascii="Arial" w:hAnsi="Arial" w:cs="Arial" w:eastAsia="Arial" w:hint="default"/>
                <w:sz w:val="21"/>
                <w:szCs w:val="21"/>
              </w:rPr>
            </w:pPr>
            <w:r>
              <w:rPr>
                <w:rFonts w:ascii="Arial"/>
                <w:sz w:val="21"/>
              </w:rPr>
              <w:t>1,660,883.98</w:t>
            </w:r>
          </w:p>
        </w:tc>
        <w:tc>
          <w:tcPr>
            <w:tcW w:w="147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307" w:right="0"/>
              <w:jc w:val="left"/>
              <w:rPr>
                <w:rFonts w:ascii="Arial" w:hAnsi="Arial" w:cs="Arial" w:eastAsia="Arial" w:hint="default"/>
                <w:sz w:val="21"/>
                <w:szCs w:val="21"/>
              </w:rPr>
            </w:pPr>
            <w:r>
              <w:rPr>
                <w:rFonts w:ascii="Arial"/>
                <w:sz w:val="21"/>
              </w:rPr>
              <w:t>366,030.00</w:t>
            </w:r>
          </w:p>
        </w:tc>
        <w:tc>
          <w:tcPr>
            <w:tcW w:w="146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297" w:right="0"/>
              <w:jc w:val="left"/>
              <w:rPr>
                <w:rFonts w:ascii="Arial" w:hAnsi="Arial" w:cs="Arial" w:eastAsia="Arial" w:hint="default"/>
                <w:sz w:val="21"/>
                <w:szCs w:val="21"/>
              </w:rPr>
            </w:pPr>
            <w:r>
              <w:rPr>
                <w:rFonts w:ascii="Arial"/>
                <w:sz w:val="21"/>
              </w:rPr>
              <w:t>325,159.36</w:t>
            </w:r>
          </w:p>
        </w:tc>
        <w:tc>
          <w:tcPr>
            <w:tcW w:w="15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59" w:right="0"/>
              <w:jc w:val="center"/>
              <w:rPr>
                <w:rFonts w:ascii="Arial" w:hAnsi="Arial" w:cs="Arial" w:eastAsia="Arial" w:hint="default"/>
                <w:sz w:val="21"/>
                <w:szCs w:val="21"/>
              </w:rPr>
            </w:pPr>
            <w:r>
              <w:rPr>
                <w:rFonts w:ascii="Arial"/>
                <w:sz w:val="21"/>
              </w:rPr>
              <w:t>1,701,754.62</w:t>
            </w:r>
          </w:p>
        </w:tc>
        <w:tc>
          <w:tcPr>
            <w:tcW w:w="159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财政资金</w:t>
            </w:r>
          </w:p>
        </w:tc>
      </w:tr>
      <w:tr>
        <w:trPr>
          <w:trHeight w:val="384" w:hRule="exact"/>
        </w:trPr>
        <w:tc>
          <w:tcPr>
            <w:tcW w:w="152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542"/>
              <w:jc w:val="right"/>
              <w:rPr>
                <w:rFonts w:ascii="宋体" w:hAnsi="宋体" w:cs="宋体" w:eastAsia="宋体" w:hint="default"/>
                <w:sz w:val="21"/>
                <w:szCs w:val="21"/>
              </w:rPr>
            </w:pPr>
            <w:r>
              <w:rPr>
                <w:rFonts w:ascii="宋体" w:hAnsi="宋体" w:cs="宋体" w:eastAsia="宋体" w:hint="default"/>
                <w:sz w:val="21"/>
                <w:szCs w:val="21"/>
              </w:rPr>
              <w:t>合计</w:t>
            </w:r>
          </w:p>
        </w:tc>
        <w:tc>
          <w:tcPr>
            <w:tcW w:w="14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32" w:right="0"/>
              <w:jc w:val="center"/>
              <w:rPr>
                <w:rFonts w:ascii="Arial" w:hAnsi="Arial" w:cs="Arial" w:eastAsia="Arial" w:hint="default"/>
                <w:sz w:val="21"/>
                <w:szCs w:val="21"/>
              </w:rPr>
            </w:pPr>
            <w:r>
              <w:rPr>
                <w:rFonts w:ascii="Arial"/>
                <w:sz w:val="21"/>
              </w:rPr>
              <w:t>1,660,883.98</w:t>
            </w:r>
          </w:p>
        </w:tc>
        <w:tc>
          <w:tcPr>
            <w:tcW w:w="147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307" w:right="0"/>
              <w:jc w:val="left"/>
              <w:rPr>
                <w:rFonts w:ascii="Arial" w:hAnsi="Arial" w:cs="Arial" w:eastAsia="Arial" w:hint="default"/>
                <w:sz w:val="21"/>
                <w:szCs w:val="21"/>
              </w:rPr>
            </w:pPr>
            <w:r>
              <w:rPr>
                <w:rFonts w:ascii="Arial"/>
                <w:sz w:val="21"/>
              </w:rPr>
              <w:t>366,030.00</w:t>
            </w:r>
          </w:p>
        </w:tc>
        <w:tc>
          <w:tcPr>
            <w:tcW w:w="146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297" w:right="0"/>
              <w:jc w:val="left"/>
              <w:rPr>
                <w:rFonts w:ascii="Arial" w:hAnsi="Arial" w:cs="Arial" w:eastAsia="Arial" w:hint="default"/>
                <w:sz w:val="21"/>
                <w:szCs w:val="21"/>
              </w:rPr>
            </w:pPr>
            <w:r>
              <w:rPr>
                <w:rFonts w:ascii="Arial"/>
                <w:sz w:val="21"/>
              </w:rPr>
              <w:t>325,159.36</w:t>
            </w:r>
          </w:p>
        </w:tc>
        <w:tc>
          <w:tcPr>
            <w:tcW w:w="15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59" w:right="0"/>
              <w:jc w:val="center"/>
              <w:rPr>
                <w:rFonts w:ascii="Arial" w:hAnsi="Arial" w:cs="Arial" w:eastAsia="Arial" w:hint="default"/>
                <w:sz w:val="21"/>
                <w:szCs w:val="21"/>
              </w:rPr>
            </w:pPr>
            <w:r>
              <w:rPr>
                <w:rFonts w:ascii="Arial"/>
                <w:sz w:val="21"/>
              </w:rPr>
              <w:t>1,701,754.62</w:t>
            </w:r>
          </w:p>
        </w:tc>
        <w:tc>
          <w:tcPr>
            <w:tcW w:w="159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000"/>
        </w:sectPr>
      </w:pPr>
    </w:p>
    <w:p>
      <w:pPr>
        <w:pStyle w:val="BodyText"/>
        <w:spacing w:line="240" w:lineRule="auto" w:before="36"/>
        <w:ind w:left="258" w:right="0"/>
        <w:jc w:val="left"/>
      </w:pPr>
      <w:r>
        <w:rPr>
          <w:spacing w:val="-2"/>
        </w:rPr>
        <w:t>涉及政府补助的项目：</w:t>
      </w:r>
    </w:p>
    <w:p>
      <w:pPr>
        <w:pStyle w:val="BodyText"/>
        <w:spacing w:line="240" w:lineRule="auto" w:before="58"/>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7"/>
        <w:ind w:left="258" w:right="0"/>
        <w:jc w:val="left"/>
      </w:pPr>
      <w:r>
        <w:rPr/>
        <w:t>单位：元币种：人民币</w:t>
      </w:r>
    </w:p>
    <w:p>
      <w:pPr>
        <w:spacing w:after="0" w:line="240" w:lineRule="auto"/>
        <w:jc w:val="left"/>
        <w:sectPr>
          <w:type w:val="continuous"/>
          <w:pgSz w:w="11910" w:h="16840"/>
          <w:pgMar w:top="1120" w:bottom="1380" w:left="1540" w:right="1000"/>
          <w:cols w:num="2" w:equalWidth="0">
            <w:col w:w="2361" w:space="4372"/>
            <w:col w:w="2637"/>
          </w:cols>
        </w:sectPr>
      </w:pPr>
    </w:p>
    <w:p>
      <w:pPr>
        <w:spacing w:line="240" w:lineRule="auto" w:before="1"/>
        <w:rPr>
          <w:rFonts w:ascii="宋体" w:hAnsi="宋体" w:cs="宋体" w:eastAsia="宋体" w:hint="default"/>
          <w:sz w:val="7"/>
          <w:szCs w:val="7"/>
        </w:rPr>
      </w:pPr>
    </w:p>
    <w:tbl>
      <w:tblPr>
        <w:tblW w:w="0" w:type="auto"/>
        <w:jc w:val="left"/>
        <w:tblInd w:w="200" w:type="dxa"/>
        <w:tblLayout w:type="fixed"/>
        <w:tblCellMar>
          <w:top w:w="0" w:type="dxa"/>
          <w:left w:w="0" w:type="dxa"/>
          <w:bottom w:w="0" w:type="dxa"/>
          <w:right w:w="0" w:type="dxa"/>
        </w:tblCellMar>
        <w:tblLook w:val="01E0"/>
      </w:tblPr>
      <w:tblGrid>
        <w:gridCol w:w="1997"/>
        <w:gridCol w:w="1109"/>
        <w:gridCol w:w="974"/>
        <w:gridCol w:w="977"/>
        <w:gridCol w:w="974"/>
        <w:gridCol w:w="550"/>
        <w:gridCol w:w="1124"/>
        <w:gridCol w:w="1186"/>
      </w:tblGrid>
      <w:tr>
        <w:trPr>
          <w:trHeight w:val="853" w:hRule="exact"/>
        </w:trPr>
        <w:tc>
          <w:tcPr>
            <w:tcW w:w="199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8"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10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74" w:type="dxa"/>
            <w:tcBorders>
              <w:top w:val="single" w:sz="23" w:space="0" w:color="009EEA"/>
              <w:left w:val="single" w:sz="4" w:space="0" w:color="009EEA"/>
              <w:bottom w:val="single" w:sz="4" w:space="0" w:color="009EEA"/>
              <w:right w:val="single" w:sz="4" w:space="0" w:color="009EEA"/>
            </w:tcBorders>
          </w:tcPr>
          <w:p>
            <w:pPr>
              <w:pStyle w:val="TableParagraph"/>
              <w:spacing w:line="272" w:lineRule="exact" w:before="133"/>
              <w:ind w:left="62" w:right="57"/>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977" w:type="dxa"/>
            <w:tcBorders>
              <w:top w:val="single" w:sz="23" w:space="0" w:color="009EEA"/>
              <w:left w:val="single" w:sz="4" w:space="0" w:color="009EEA"/>
              <w:bottom w:val="single" w:sz="4" w:space="0" w:color="009EEA"/>
              <w:right w:val="single" w:sz="4" w:space="0" w:color="009EEA"/>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40" w:lineRule="auto"/>
              <w:ind w:left="165" w:right="60" w:hanging="104"/>
              <w:jc w:val="left"/>
              <w:rPr>
                <w:rFonts w:ascii="宋体" w:hAnsi="宋体" w:cs="宋体" w:eastAsia="宋体" w:hint="default"/>
                <w:sz w:val="21"/>
                <w:szCs w:val="21"/>
              </w:rPr>
            </w:pP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974" w:type="dxa"/>
            <w:tcBorders>
              <w:top w:val="single" w:sz="23" w:space="0" w:color="009EEA"/>
              <w:left w:val="single" w:sz="4" w:space="0" w:color="009EEA"/>
              <w:bottom w:val="single" w:sz="4" w:space="0" w:color="009EEA"/>
              <w:right w:val="single" w:sz="4" w:space="0" w:color="009EEA"/>
            </w:tcBorders>
          </w:tcPr>
          <w:p>
            <w:pPr>
              <w:pStyle w:val="TableParagraph"/>
              <w:spacing w:line="241" w:lineRule="exact"/>
              <w:ind w:left="59"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40" w:lineRule="auto"/>
              <w:ind w:left="271" w:right="60" w:hanging="212"/>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50" w:type="dxa"/>
            <w:tcBorders>
              <w:top w:val="single" w:sz="23" w:space="0" w:color="009EEA"/>
              <w:left w:val="single" w:sz="4" w:space="0" w:color="009EEA"/>
              <w:bottom w:val="single" w:sz="4" w:space="0" w:color="009EEA"/>
              <w:right w:val="single" w:sz="4" w:space="0" w:color="009EEA"/>
            </w:tcBorders>
          </w:tcPr>
          <w:p>
            <w:pPr>
              <w:pStyle w:val="TableParagraph"/>
              <w:spacing w:line="272" w:lineRule="exact" w:before="133"/>
              <w:ind w:left="57" w:right="59"/>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112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86" w:type="dxa"/>
            <w:tcBorders>
              <w:top w:val="single" w:sz="23" w:space="0" w:color="009EEA"/>
              <w:left w:val="single" w:sz="4" w:space="0" w:color="009EEA"/>
              <w:bottom w:val="single" w:sz="4" w:space="0" w:color="009EEA"/>
              <w:right w:val="nil" w:sz="6" w:space="0" w:color="auto"/>
            </w:tcBorders>
          </w:tcPr>
          <w:p>
            <w:pPr>
              <w:pStyle w:val="TableParagraph"/>
              <w:spacing w:line="272" w:lineRule="exact" w:before="133"/>
              <w:ind w:left="59" w:right="35" w:hanging="29"/>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与收益相关</w:t>
            </w:r>
          </w:p>
        </w:tc>
      </w:tr>
      <w:tr>
        <w:trPr>
          <w:trHeight w:val="358" w:hRule="exact"/>
        </w:trPr>
        <w:tc>
          <w:tcPr>
            <w:tcW w:w="199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节水型生产线项目</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0"/>
              <w:jc w:val="center"/>
              <w:rPr>
                <w:rFonts w:ascii="Arial Narrow" w:hAnsi="Arial Narrow" w:cs="Arial Narrow" w:eastAsia="Arial Narrow" w:hint="default"/>
                <w:sz w:val="22"/>
                <w:szCs w:val="22"/>
              </w:rPr>
            </w:pPr>
            <w:r>
              <w:rPr>
                <w:rFonts w:ascii="Arial Narrow"/>
                <w:sz w:val="22"/>
              </w:rPr>
              <w:t>1,312,500.00</w:t>
            </w:r>
          </w:p>
        </w:tc>
        <w:tc>
          <w:tcPr>
            <w:tcW w:w="974" w:type="dxa"/>
            <w:tcBorders>
              <w:top w:val="single" w:sz="4" w:space="0" w:color="009EEA"/>
              <w:left w:val="single" w:sz="4" w:space="0" w:color="009EEA"/>
              <w:bottom w:val="single" w:sz="4" w:space="0" w:color="009EEA"/>
              <w:right w:val="single" w:sz="4" w:space="0" w:color="009EEA"/>
            </w:tcBorders>
          </w:tcPr>
          <w:p>
            <w:pPr/>
          </w:p>
        </w:tc>
        <w:tc>
          <w:tcPr>
            <w:tcW w:w="9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262,500.00</w:t>
            </w:r>
          </w:p>
        </w:tc>
        <w:tc>
          <w:tcPr>
            <w:tcW w:w="974" w:type="dxa"/>
            <w:tcBorders>
              <w:top w:val="single" w:sz="4" w:space="0" w:color="009EEA"/>
              <w:left w:val="single" w:sz="4" w:space="0" w:color="009EEA"/>
              <w:bottom w:val="single" w:sz="4" w:space="0" w:color="009EEA"/>
              <w:right w:val="single" w:sz="4" w:space="0" w:color="009EEA"/>
            </w:tcBorders>
          </w:tcPr>
          <w:p>
            <w:pPr/>
          </w:p>
        </w:tc>
        <w:tc>
          <w:tcPr>
            <w:tcW w:w="550" w:type="dxa"/>
            <w:tcBorders>
              <w:top w:val="single" w:sz="4" w:space="0" w:color="009EEA"/>
              <w:left w:val="single" w:sz="4" w:space="0" w:color="009EEA"/>
              <w:bottom w:val="single" w:sz="4" w:space="0" w:color="009EEA"/>
              <w:right w:val="single" w:sz="4" w:space="0" w:color="009EEA"/>
            </w:tcBorders>
          </w:tcPr>
          <w:p>
            <w:pPr/>
          </w:p>
        </w:tc>
        <w:tc>
          <w:tcPr>
            <w:tcW w:w="1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1,050,000.00</w:t>
            </w:r>
          </w:p>
        </w:tc>
        <w:tc>
          <w:tcPr>
            <w:tcW w:w="118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8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55" w:hRule="exact"/>
        </w:trPr>
        <w:tc>
          <w:tcPr>
            <w:tcW w:w="199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农产品质量追溯项目</w:t>
            </w:r>
          </w:p>
        </w:tc>
        <w:tc>
          <w:tcPr>
            <w:tcW w:w="11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left="151" w:right="0"/>
              <w:jc w:val="center"/>
              <w:rPr>
                <w:rFonts w:ascii="Arial Narrow" w:hAnsi="Arial Narrow" w:cs="Arial Narrow" w:eastAsia="Arial Narrow" w:hint="default"/>
                <w:sz w:val="22"/>
                <w:szCs w:val="22"/>
              </w:rPr>
            </w:pPr>
            <w:r>
              <w:rPr>
                <w:rFonts w:ascii="Arial Narrow"/>
                <w:sz w:val="22"/>
              </w:rPr>
              <w:t>348,383.98</w:t>
            </w:r>
          </w:p>
        </w:tc>
        <w:tc>
          <w:tcPr>
            <w:tcW w:w="974" w:type="dxa"/>
            <w:tcBorders>
              <w:top w:val="single" w:sz="4" w:space="0" w:color="009EEA"/>
              <w:left w:val="single" w:sz="4" w:space="0" w:color="009EEA"/>
              <w:bottom w:val="single" w:sz="4" w:space="0" w:color="009EEA"/>
              <w:right w:val="single" w:sz="4" w:space="0" w:color="009EEA"/>
            </w:tcBorders>
          </w:tcPr>
          <w:p>
            <w:pPr/>
          </w:p>
        </w:tc>
        <w:tc>
          <w:tcPr>
            <w:tcW w:w="977" w:type="dxa"/>
            <w:tcBorders>
              <w:top w:val="single" w:sz="4" w:space="0" w:color="009EEA"/>
              <w:left w:val="single" w:sz="4" w:space="0" w:color="009EEA"/>
              <w:bottom w:val="single" w:sz="4" w:space="0" w:color="009EEA"/>
              <w:right w:val="single" w:sz="4" w:space="0" w:color="009EEA"/>
            </w:tcBorders>
          </w:tcPr>
          <w:p>
            <w:pPr/>
          </w:p>
        </w:tc>
        <w:tc>
          <w:tcPr>
            <w:tcW w:w="9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62,659.36</w:t>
            </w:r>
          </w:p>
        </w:tc>
        <w:tc>
          <w:tcPr>
            <w:tcW w:w="550" w:type="dxa"/>
            <w:tcBorders>
              <w:top w:val="single" w:sz="4" w:space="0" w:color="009EEA"/>
              <w:left w:val="single" w:sz="4" w:space="0" w:color="009EEA"/>
              <w:bottom w:val="single" w:sz="4" w:space="0" w:color="009EEA"/>
              <w:right w:val="single" w:sz="4" w:space="0" w:color="009EEA"/>
            </w:tcBorders>
          </w:tcPr>
          <w:p>
            <w:pPr/>
          </w:p>
        </w:tc>
        <w:tc>
          <w:tcPr>
            <w:tcW w:w="1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285,724.62</w:t>
            </w:r>
          </w:p>
        </w:tc>
        <w:tc>
          <w:tcPr>
            <w:tcW w:w="118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8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55" w:hRule="exact"/>
        </w:trPr>
        <w:tc>
          <w:tcPr>
            <w:tcW w:w="199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测土配方项目</w:t>
            </w:r>
          </w:p>
        </w:tc>
        <w:tc>
          <w:tcPr>
            <w:tcW w:w="1109" w:type="dxa"/>
            <w:tcBorders>
              <w:top w:val="single" w:sz="4" w:space="0" w:color="009EEA"/>
              <w:left w:val="single" w:sz="4" w:space="0" w:color="009EEA"/>
              <w:bottom w:val="single" w:sz="4" w:space="0" w:color="009EEA"/>
              <w:right w:val="single" w:sz="4" w:space="0" w:color="009EEA"/>
            </w:tcBorders>
          </w:tcPr>
          <w:p>
            <w:pPr/>
          </w:p>
        </w:tc>
        <w:tc>
          <w:tcPr>
            <w:tcW w:w="9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left="16" w:right="0"/>
              <w:jc w:val="center"/>
              <w:rPr>
                <w:rFonts w:ascii="Arial Narrow" w:hAnsi="Arial Narrow" w:cs="Arial Narrow" w:eastAsia="Arial Narrow" w:hint="default"/>
                <w:sz w:val="22"/>
                <w:szCs w:val="22"/>
              </w:rPr>
            </w:pPr>
            <w:r>
              <w:rPr>
                <w:rFonts w:ascii="Arial Narrow"/>
                <w:sz w:val="22"/>
              </w:rPr>
              <w:t>366,030.00</w:t>
            </w:r>
          </w:p>
        </w:tc>
        <w:tc>
          <w:tcPr>
            <w:tcW w:w="977" w:type="dxa"/>
            <w:tcBorders>
              <w:top w:val="single" w:sz="4" w:space="0" w:color="009EEA"/>
              <w:left w:val="single" w:sz="4" w:space="0" w:color="009EEA"/>
              <w:bottom w:val="single" w:sz="4" w:space="0" w:color="009EEA"/>
              <w:right w:val="single" w:sz="4" w:space="0" w:color="009EEA"/>
            </w:tcBorders>
          </w:tcPr>
          <w:p>
            <w:pPr/>
          </w:p>
        </w:tc>
        <w:tc>
          <w:tcPr>
            <w:tcW w:w="974" w:type="dxa"/>
            <w:tcBorders>
              <w:top w:val="single" w:sz="4" w:space="0" w:color="009EEA"/>
              <w:left w:val="single" w:sz="4" w:space="0" w:color="009EEA"/>
              <w:bottom w:val="single" w:sz="4" w:space="0" w:color="009EEA"/>
              <w:right w:val="single" w:sz="4" w:space="0" w:color="009EEA"/>
            </w:tcBorders>
          </w:tcPr>
          <w:p>
            <w:pPr/>
          </w:p>
        </w:tc>
        <w:tc>
          <w:tcPr>
            <w:tcW w:w="550" w:type="dxa"/>
            <w:tcBorders>
              <w:top w:val="single" w:sz="4" w:space="0" w:color="009EEA"/>
              <w:left w:val="single" w:sz="4" w:space="0" w:color="009EEA"/>
              <w:bottom w:val="single" w:sz="4" w:space="0" w:color="009EEA"/>
              <w:right w:val="single" w:sz="4" w:space="0" w:color="009EEA"/>
            </w:tcBorders>
          </w:tcPr>
          <w:p>
            <w:pPr/>
          </w:p>
        </w:tc>
        <w:tc>
          <w:tcPr>
            <w:tcW w:w="1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366,030.00</w:t>
            </w:r>
          </w:p>
        </w:tc>
        <w:tc>
          <w:tcPr>
            <w:tcW w:w="1186"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199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0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0"/>
              <w:jc w:val="center"/>
              <w:rPr>
                <w:rFonts w:ascii="Arial Narrow" w:hAnsi="Arial Narrow" w:cs="Arial Narrow" w:eastAsia="Arial Narrow" w:hint="default"/>
                <w:sz w:val="22"/>
                <w:szCs w:val="22"/>
              </w:rPr>
            </w:pPr>
            <w:r>
              <w:rPr>
                <w:rFonts w:ascii="Arial Narrow"/>
                <w:sz w:val="22"/>
              </w:rPr>
              <w:t>1,660,883.98</w:t>
            </w:r>
          </w:p>
        </w:tc>
        <w:tc>
          <w:tcPr>
            <w:tcW w:w="97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left="16" w:right="0"/>
              <w:jc w:val="center"/>
              <w:rPr>
                <w:rFonts w:ascii="Arial Narrow" w:hAnsi="Arial Narrow" w:cs="Arial Narrow" w:eastAsia="Arial Narrow" w:hint="default"/>
                <w:sz w:val="22"/>
                <w:szCs w:val="22"/>
              </w:rPr>
            </w:pPr>
            <w:r>
              <w:rPr>
                <w:rFonts w:ascii="Arial Narrow"/>
                <w:sz w:val="22"/>
              </w:rPr>
              <w:t>366,030.00</w:t>
            </w:r>
          </w:p>
        </w:tc>
        <w:tc>
          <w:tcPr>
            <w:tcW w:w="97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262,500.00</w:t>
            </w:r>
          </w:p>
        </w:tc>
        <w:tc>
          <w:tcPr>
            <w:tcW w:w="97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62,659.36</w:t>
            </w:r>
          </w:p>
        </w:tc>
        <w:tc>
          <w:tcPr>
            <w:tcW w:w="550" w:type="dxa"/>
            <w:tcBorders>
              <w:top w:val="single" w:sz="4" w:space="0" w:color="009EEA"/>
              <w:left w:val="single" w:sz="4" w:space="0" w:color="009EEA"/>
              <w:bottom w:val="single" w:sz="8" w:space="0" w:color="009EEA"/>
              <w:right w:val="single" w:sz="4" w:space="0" w:color="009EEA"/>
            </w:tcBorders>
          </w:tcPr>
          <w:p>
            <w:pPr/>
          </w:p>
        </w:tc>
        <w:tc>
          <w:tcPr>
            <w:tcW w:w="11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1,701,754.62</w:t>
            </w:r>
          </w:p>
        </w:tc>
        <w:tc>
          <w:tcPr>
            <w:tcW w:w="1186"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992;height:2" coordorigin="10,10" coordsize="1992,2">
              <v:shape style="position:absolute;left:10;top:10;width:1992;height:2" coordorigin="10,10" coordsize="1992,0" path="m10,10l2002,10e" filled="false" stroked="true" strokeweight=".95996pt" strokecolor="#009eea">
                <v:path arrowok="t"/>
              </v:shape>
            </v:group>
            <v:group style="position:absolute;left:2002;top:10;width:59;height:2" coordorigin="2002,10" coordsize="59,2">
              <v:shape style="position:absolute;left:2002;top:10;width:59;height:2" coordorigin="2002,10" coordsize="59,0" path="m2002,10l2060,10e" filled="false" stroked="true" strokeweight=".95996pt" strokecolor="#009eea">
                <v:path arrowok="t"/>
              </v:shape>
            </v:group>
            <v:group style="position:absolute;left:2060;top:10;width:1052;height:2" coordorigin="2060,10" coordsize="1052,2">
              <v:shape style="position:absolute;left:2060;top:10;width:1052;height:2" coordorigin="2060,10" coordsize="1052,0" path="m2060,10l3111,10e" filled="false" stroked="true" strokeweight=".95996pt" strokecolor="#009eea">
                <v:path arrowok="t"/>
              </v:shape>
            </v:group>
            <v:group style="position:absolute;left:3111;top:10;width:58;height:2" coordorigin="3111,10" coordsize="58,2">
              <v:shape style="position:absolute;left:3111;top:10;width:58;height:2" coordorigin="3111,10" coordsize="58,0" path="m3111,10l3169,10e" filled="false" stroked="true" strokeweight=".95996pt" strokecolor="#009eea">
                <v:path arrowok="t"/>
              </v:shape>
            </v:group>
            <v:group style="position:absolute;left:3169;top:10;width:917;height:2" coordorigin="3169,10" coordsize="917,2">
              <v:shape style="position:absolute;left:3169;top:10;width:917;height:2" coordorigin="3169,10" coordsize="917,0" path="m3169,10l4085,10e" filled="false" stroked="true" strokeweight=".95996pt" strokecolor="#009eea">
                <v:path arrowok="t"/>
              </v:shape>
            </v:group>
            <v:group style="position:absolute;left:4085;top:10;width:58;height:2" coordorigin="4085,10" coordsize="58,2">
              <v:shape style="position:absolute;left:4085;top:10;width:58;height:2" coordorigin="4085,10" coordsize="58,0" path="m4085,10l4143,10e" filled="false" stroked="true" strokeweight=".95996pt" strokecolor="#009eea">
                <v:path arrowok="t"/>
              </v:shape>
            </v:group>
            <v:group style="position:absolute;left:4143;top:10;width:920;height:2" coordorigin="4143,10" coordsize="920,2">
              <v:shape style="position:absolute;left:4143;top:10;width:920;height:2" coordorigin="4143,10" coordsize="920,0" path="m4143,10l5063,10e" filled="false" stroked="true" strokeweight=".95996pt" strokecolor="#009eea">
                <v:path arrowok="t"/>
              </v:shape>
            </v:group>
            <v:group style="position:absolute;left:5063;top:10;width:58;height:2" coordorigin="5063,10" coordsize="58,2">
              <v:shape style="position:absolute;left:5063;top:10;width:58;height:2" coordorigin="5063,10" coordsize="58,0" path="m5063,10l5120,10e" filled="false" stroked="true" strokeweight=".95996pt" strokecolor="#009eea">
                <v:path arrowok="t"/>
              </v:shape>
            </v:group>
            <v:group style="position:absolute;left:5120;top:10;width:917;height:2" coordorigin="5120,10" coordsize="917,2">
              <v:shape style="position:absolute;left:5120;top:10;width:917;height:2" coordorigin="5120,10" coordsize="917,0" path="m5120,10l6037,10e" filled="false" stroked="true" strokeweight=".95996pt" strokecolor="#009eea">
                <v:path arrowok="t"/>
              </v:shape>
            </v:group>
            <v:group style="position:absolute;left:6037;top:10;width:58;height:2" coordorigin="6037,10" coordsize="58,2">
              <v:shape style="position:absolute;left:6037;top:10;width:58;height:2" coordorigin="6037,10" coordsize="58,0" path="m6037,10l6095,10e" filled="false" stroked="true" strokeweight=".95996pt" strokecolor="#009eea">
                <v:path arrowok="t"/>
              </v:shape>
            </v:group>
            <v:group style="position:absolute;left:6095;top:10;width:492;height:2" coordorigin="6095,10" coordsize="492,2">
              <v:shape style="position:absolute;left:6095;top:10;width:492;height:2" coordorigin="6095,10" coordsize="492,0" path="m6095,10l6587,10e" filled="false" stroked="true" strokeweight=".95996pt" strokecolor="#009eea">
                <v:path arrowok="t"/>
              </v:shape>
            </v:group>
            <v:group style="position:absolute;left:6587;top:10;width:58;height:2" coordorigin="6587,10" coordsize="58,2">
              <v:shape style="position:absolute;left:6587;top:10;width:58;height:2" coordorigin="6587,10" coordsize="58,0" path="m6587,10l6644,10e" filled="false" stroked="true" strokeweight=".95996pt" strokecolor="#009eea">
                <v:path arrowok="t"/>
              </v:shape>
            </v:group>
            <v:group style="position:absolute;left:6644;top:10;width:1067;height:2" coordorigin="6644,10" coordsize="1067,2">
              <v:shape style="position:absolute;left:6644;top:10;width:1067;height:2" coordorigin="6644,10" coordsize="1067,0" path="m6644,10l7710,10e" filled="false" stroked="true" strokeweight=".95996pt" strokecolor="#009eea">
                <v:path arrowok="t"/>
              </v:shape>
            </v:group>
            <v:group style="position:absolute;left:7710;top:10;width:58;height:2" coordorigin="7710,10" coordsize="58,2">
              <v:shape style="position:absolute;left:7710;top:10;width:58;height:2" coordorigin="7710,10" coordsize="58,0" path="m7710,10l7768,10e" filled="false" stroked="true" strokeweight=".95996pt" strokecolor="#009eea">
                <v:path arrowok="t"/>
              </v:shape>
            </v:group>
            <v:group style="position:absolute;left:7768;top:10;width:1133;height:2" coordorigin="7768,10" coordsize="1133,2">
              <v:shape style="position:absolute;left:7768;top:10;width:1133;height:2" coordorigin="7768,10" coordsize="1133,0" path="m7768,10l8901,10e" filled="false" stroked="true" strokeweight=".95996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left="258" w:right="0"/>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40" w:lineRule="auto"/>
        <w:ind w:left="258" w:right="-1"/>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222;height:2" coordorigin="10,10" coordsize="1222,2">
              <v:shape style="position:absolute;left:10;top:10;width:1222;height:2" coordorigin="10,10" coordsize="1222,0" path="m10,10l1231,10e" filled="false" stroked="true" strokeweight=".96001pt" strokecolor="#009eea">
                <v:path arrowok="t"/>
              </v:shape>
            </v:group>
            <v:group style="position:absolute;left:1231;top:10;width:58;height:2" coordorigin="1231,10" coordsize="58,2">
              <v:shape style="position:absolute;left:1231;top:10;width:58;height:2" coordorigin="1231,10" coordsize="58,0" path="m1231,10l1289,10e" filled="false" stroked="true" strokeweight=".96001pt" strokecolor="#009eea">
                <v:path arrowok="t"/>
              </v:shape>
            </v:group>
            <v:group style="position:absolute;left:1289;top:10;width:1839;height:2" coordorigin="1289,10" coordsize="1839,2">
              <v:shape style="position:absolute;left:1289;top:10;width:1839;height:2" coordorigin="1289,10" coordsize="1839,0" path="m1289,10l3128,10e" filled="false" stroked="true" strokeweight=".96001pt" strokecolor="#009eea">
                <v:path arrowok="t"/>
              </v:shape>
            </v:group>
            <v:group style="position:absolute;left:3128;top:10;width:58;height:2" coordorigin="3128,10" coordsize="58,2">
              <v:shape style="position:absolute;left:3128;top:10;width:58;height:2" coordorigin="3128,10" coordsize="58,0" path="m3128,10l3185,10e" filled="false" stroked="true" strokeweight=".96001pt" strokecolor="#009eea">
                <v:path arrowok="t"/>
              </v:shape>
            </v:group>
            <v:group style="position:absolute;left:3185;top:10;width:3975;height:2" coordorigin="3185,10" coordsize="3975,2">
              <v:shape style="position:absolute;left:3185;top:10;width:3975;height:2" coordorigin="3185,10" coordsize="3975,0" path="m3185,10l7160,10e" filled="false" stroked="true" strokeweight=".96001pt" strokecolor="#009eea">
                <v:path arrowok="t"/>
              </v:shape>
            </v:group>
            <v:group style="position:absolute;left:7160;top:10;width:59;height:2" coordorigin="7160,10" coordsize="59,2">
              <v:shape style="position:absolute;left:7160;top:10;width:59;height:2" coordorigin="7160,10" coordsize="59,0" path="m7160,10l7218,10e" filled="false" stroked="true" strokeweight=".96001pt" strokecolor="#009eea">
                <v:path arrowok="t"/>
              </v:shape>
            </v:group>
            <v:group style="position:absolute;left:7218;top:10;width:1841;height:2" coordorigin="7218,10" coordsize="1841,2">
              <v:shape style="position:absolute;left:7218;top:10;width:1841;height:2" coordorigin="7218,10" coordsize="1841,0" path="m7218,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1226"/>
        <w:gridCol w:w="1897"/>
        <w:gridCol w:w="828"/>
        <w:gridCol w:w="696"/>
        <w:gridCol w:w="975"/>
        <w:gridCol w:w="694"/>
        <w:gridCol w:w="840"/>
        <w:gridCol w:w="1894"/>
      </w:tblGrid>
      <w:tr>
        <w:trPr>
          <w:trHeight w:val="365" w:hRule="exact"/>
        </w:trPr>
        <w:tc>
          <w:tcPr>
            <w:tcW w:w="1226" w:type="dxa"/>
            <w:vMerge w:val="restart"/>
            <w:tcBorders>
              <w:top w:val="single" w:sz="8" w:space="0" w:color="009EEA"/>
              <w:left w:val="nil" w:sz="6" w:space="0" w:color="auto"/>
              <w:right w:val="single" w:sz="4" w:space="0" w:color="009EEA"/>
            </w:tcBorders>
          </w:tcPr>
          <w:p>
            <w:pPr/>
          </w:p>
        </w:tc>
        <w:tc>
          <w:tcPr>
            <w:tcW w:w="1897" w:type="dxa"/>
            <w:vMerge w:val="restart"/>
            <w:tcBorders>
              <w:top w:val="single" w:sz="8" w:space="0" w:color="009EEA"/>
              <w:left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032" w:type="dxa"/>
            <w:gridSpan w:val="5"/>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90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894" w:type="dxa"/>
            <w:vMerge w:val="restart"/>
            <w:tcBorders>
              <w:top w:val="single" w:sz="8" w:space="0" w:color="009EEA"/>
              <w:left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226" w:type="dxa"/>
            <w:vMerge/>
            <w:tcBorders>
              <w:left w:val="nil" w:sz="6" w:space="0" w:color="auto"/>
              <w:bottom w:val="single" w:sz="4" w:space="0" w:color="009EEA"/>
              <w:right w:val="single" w:sz="4" w:space="0" w:color="009EEA"/>
            </w:tcBorders>
          </w:tcPr>
          <w:p>
            <w:pPr/>
          </w:p>
        </w:tc>
        <w:tc>
          <w:tcPr>
            <w:tcW w:w="1897" w:type="dxa"/>
            <w:vMerge/>
            <w:tcBorders>
              <w:left w:val="single" w:sz="4" w:space="0" w:color="009EEA"/>
              <w:bottom w:val="single" w:sz="4" w:space="0" w:color="009EEA"/>
              <w:right w:val="single" w:sz="4" w:space="0" w:color="009EEA"/>
            </w:tcBorders>
          </w:tcPr>
          <w:p>
            <w:pPr/>
          </w:p>
        </w:tc>
        <w:tc>
          <w:tcPr>
            <w:tcW w:w="828"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6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13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75"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6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13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0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4" w:type="dxa"/>
            <w:vMerge/>
            <w:tcBorders>
              <w:left w:val="single" w:sz="4" w:space="0" w:color="009EEA"/>
              <w:bottom w:val="single" w:sz="4" w:space="0" w:color="009EEA"/>
              <w:right w:val="nil" w:sz="6" w:space="0" w:color="auto"/>
            </w:tcBorders>
          </w:tcPr>
          <w:p>
            <w:pPr/>
          </w:p>
        </w:tc>
      </w:tr>
      <w:tr>
        <w:trPr>
          <w:trHeight w:val="382" w:hRule="exact"/>
        </w:trPr>
        <w:tc>
          <w:tcPr>
            <w:tcW w:w="122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9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9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148" w:right="0"/>
              <w:jc w:val="left"/>
              <w:rPr>
                <w:rFonts w:ascii="Arial" w:hAnsi="Arial" w:cs="Arial" w:eastAsia="Arial" w:hint="default"/>
                <w:sz w:val="21"/>
                <w:szCs w:val="21"/>
              </w:rPr>
            </w:pPr>
            <w:r>
              <w:rPr>
                <w:rFonts w:ascii="Arial"/>
                <w:sz w:val="21"/>
              </w:rPr>
              <w:t>1,777,679,909.00</w:t>
            </w:r>
          </w:p>
        </w:tc>
        <w:tc>
          <w:tcPr>
            <w:tcW w:w="828" w:type="dxa"/>
            <w:tcBorders>
              <w:top w:val="single" w:sz="4" w:space="0" w:color="009EEA"/>
              <w:left w:val="single" w:sz="4" w:space="0" w:color="009EEA"/>
              <w:bottom w:val="single" w:sz="23" w:space="0" w:color="009EEA"/>
              <w:right w:val="single" w:sz="4" w:space="0" w:color="009EEA"/>
            </w:tcBorders>
          </w:tcPr>
          <w:p>
            <w:pPr/>
          </w:p>
        </w:tc>
        <w:tc>
          <w:tcPr>
            <w:tcW w:w="696" w:type="dxa"/>
            <w:tcBorders>
              <w:top w:val="single" w:sz="4" w:space="0" w:color="009EEA"/>
              <w:left w:val="single" w:sz="4" w:space="0" w:color="009EEA"/>
              <w:bottom w:val="single" w:sz="23" w:space="0" w:color="009EEA"/>
              <w:right w:val="single" w:sz="4" w:space="0" w:color="009EEA"/>
            </w:tcBorders>
          </w:tcPr>
          <w:p>
            <w:pPr/>
          </w:p>
        </w:tc>
        <w:tc>
          <w:tcPr>
            <w:tcW w:w="975" w:type="dxa"/>
            <w:tcBorders>
              <w:top w:val="single" w:sz="4" w:space="0" w:color="009EEA"/>
              <w:left w:val="single" w:sz="4" w:space="0" w:color="009EEA"/>
              <w:bottom w:val="single" w:sz="23" w:space="0" w:color="009EEA"/>
              <w:right w:val="single" w:sz="4" w:space="0" w:color="009EEA"/>
            </w:tcBorders>
          </w:tcPr>
          <w:p>
            <w:pPr/>
          </w:p>
        </w:tc>
        <w:tc>
          <w:tcPr>
            <w:tcW w:w="694" w:type="dxa"/>
            <w:tcBorders>
              <w:top w:val="single" w:sz="4" w:space="0" w:color="009EEA"/>
              <w:left w:val="single" w:sz="4" w:space="0" w:color="009EEA"/>
              <w:bottom w:val="single" w:sz="23" w:space="0" w:color="009EEA"/>
              <w:right w:val="single" w:sz="4" w:space="0" w:color="009EEA"/>
            </w:tcBorders>
          </w:tcPr>
          <w:p>
            <w:pPr/>
          </w:p>
        </w:tc>
        <w:tc>
          <w:tcPr>
            <w:tcW w:w="840" w:type="dxa"/>
            <w:tcBorders>
              <w:top w:val="single" w:sz="4" w:space="0" w:color="009EEA"/>
              <w:left w:val="single" w:sz="4" w:space="0" w:color="009EEA"/>
              <w:bottom w:val="single" w:sz="23" w:space="0" w:color="009EEA"/>
              <w:right w:val="single" w:sz="4" w:space="0" w:color="009EEA"/>
            </w:tcBorders>
          </w:tcPr>
          <w:p>
            <w:pPr/>
          </w:p>
        </w:tc>
        <w:tc>
          <w:tcPr>
            <w:tcW w:w="189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left="149" w:right="0"/>
              <w:jc w:val="left"/>
              <w:rPr>
                <w:rFonts w:ascii="Arial" w:hAnsi="Arial" w:cs="Arial" w:eastAsia="Arial" w:hint="default"/>
                <w:sz w:val="21"/>
                <w:szCs w:val="21"/>
              </w:rPr>
            </w:pPr>
            <w:r>
              <w:rPr>
                <w:rFonts w:ascii="Arial"/>
                <w:sz w:val="21"/>
              </w:rPr>
              <w:t>1,777,679,909.00</w:t>
            </w:r>
          </w:p>
        </w:tc>
      </w:tr>
    </w:tbl>
    <w:p>
      <w:pPr>
        <w:spacing w:line="240" w:lineRule="auto" w:before="2"/>
        <w:rPr>
          <w:rFonts w:ascii="宋体" w:hAnsi="宋体" w:cs="宋体" w:eastAsia="宋体" w:hint="default"/>
          <w:sz w:val="19"/>
          <w:szCs w:val="19"/>
        </w:rPr>
      </w:pPr>
    </w:p>
    <w:p>
      <w:pPr>
        <w:pStyle w:val="Heading3"/>
        <w:spacing w:line="290" w:lineRule="auto"/>
        <w:ind w:left="258" w:right="2979"/>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spacing w:line="290" w:lineRule="auto" w:before="14"/>
        <w:ind w:left="258" w:right="29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期末发行在外的优先股、永续债等金融工具变动情况表</w:t>
      </w:r>
      <w:r>
        <w:rPr>
          <w:rFonts w:ascii="宋体" w:hAnsi="宋体" w:cs="宋体" w:eastAsia="宋体" w:hint="default"/>
          <w:spacing w:val="-1"/>
          <w:sz w:val="21"/>
          <w:szCs w:val="21"/>
        </w:rPr>
      </w:r>
    </w:p>
    <w:p>
      <w:pPr>
        <w:pStyle w:val="BodyText"/>
        <w:spacing w:line="272" w:lineRule="exact" w:before="42"/>
        <w:ind w:left="258" w:right="483"/>
        <w:jc w:val="left"/>
      </w:pPr>
      <w:r>
        <w:rPr/>
        <w:t>□适用</w:t>
      </w:r>
      <w:r>
        <w:rPr>
          <w:spacing w:val="-2"/>
        </w:rPr>
        <w:t> </w:t>
      </w:r>
      <w:r>
        <w:rPr/>
        <w:t>√不适用</w:t>
      </w:r>
      <w:r>
        <w:rPr>
          <w:w w:val="100"/>
        </w:rPr>
        <w:t> </w:t>
      </w:r>
      <w:r>
        <w:rPr>
          <w:spacing w:val="-2"/>
        </w:rPr>
        <w:t>其他权益工具本期增减变动情况、变动原因说明，以及相关会计处理的依据：</w:t>
      </w:r>
    </w:p>
    <w:p>
      <w:pPr>
        <w:pStyle w:val="BodyText"/>
        <w:spacing w:line="272" w:lineRule="exact" w:before="1"/>
        <w:ind w:left="258" w:right="7514"/>
        <w:jc w:val="left"/>
        <w:rPr>
          <w:rFonts w:ascii="Times New Roman" w:hAnsi="Times New Roman" w:cs="Times New Roman" w:eastAsia="Times New Roman" w:hint="default"/>
        </w:rPr>
      </w:pPr>
      <w:r>
        <w:rPr/>
        <w:t>□适用</w:t>
      </w:r>
      <w:r>
        <w:rPr>
          <w:spacing w:val="-1"/>
        </w:rPr>
        <w:t> </w:t>
      </w:r>
      <w:r>
        <w:rPr/>
        <w:t>√不适用</w:t>
      </w:r>
      <w:r>
        <w:rPr>
          <w:w w:val="100"/>
        </w:rPr>
        <w:t> </w:t>
      </w:r>
      <w:r>
        <w:rPr/>
        <w:t>其他说明</w:t>
      </w:r>
      <w:r>
        <w:rPr>
          <w:rFonts w:ascii="Times New Roman" w:hAnsi="Times New Roman" w:cs="Times New Roman" w:eastAsia="Times New Roman" w:hint="default"/>
        </w:rPr>
        <w:t>:</w:t>
      </w:r>
    </w:p>
    <w:p>
      <w:pPr>
        <w:pStyle w:val="BodyText"/>
        <w:spacing w:line="246" w:lineRule="exact"/>
        <w:ind w:left="258" w:right="0"/>
        <w:jc w:val="left"/>
      </w:pPr>
      <w:r>
        <w:rPr/>
        <w:t>□适用</w:t>
      </w:r>
      <w:r>
        <w:rPr>
          <w:spacing w:val="-1"/>
        </w:rPr>
        <w:t> </w:t>
      </w:r>
      <w:r>
        <w:rPr/>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00"/>
        </w:sectPr>
      </w:pPr>
    </w:p>
    <w:p>
      <w:pPr>
        <w:pStyle w:val="Heading3"/>
        <w:spacing w:line="240" w:lineRule="auto"/>
        <w:ind w:left="258" w:right="-1"/>
        <w:jc w:val="left"/>
        <w:rPr>
          <w:b w:val="0"/>
          <w:bCs w:val="0"/>
        </w:rPr>
      </w:pPr>
      <w:r>
        <w:rPr>
          <w:rFonts w:ascii="宋体" w:hAnsi="宋体" w:cs="宋体" w:eastAsia="宋体" w:hint="default"/>
        </w:rPr>
        <w:t>46</w:t>
      </w:r>
      <w:r>
        <w:rPr/>
        <w:t>、</w:t>
      </w:r>
      <w:r>
        <w:rPr>
          <w:spacing w:val="-25"/>
        </w:rPr>
        <w:t> </w:t>
      </w:r>
      <w:r>
        <w:rPr/>
        <w:t>资本公积</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23"/>
        <w:gridCol w:w="1985"/>
        <w:gridCol w:w="1277"/>
        <w:gridCol w:w="1274"/>
        <w:gridCol w:w="2002"/>
      </w:tblGrid>
      <w:tr>
        <w:trPr>
          <w:trHeight w:val="382" w:hRule="exact"/>
        </w:trPr>
        <w:tc>
          <w:tcPr>
            <w:tcW w:w="2523"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5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00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57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252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7"/>
              <w:jc w:val="right"/>
              <w:rPr>
                <w:rFonts w:ascii="Arial" w:hAnsi="Arial" w:cs="Arial" w:eastAsia="Arial" w:hint="default"/>
                <w:sz w:val="21"/>
                <w:szCs w:val="21"/>
              </w:rPr>
            </w:pPr>
            <w:r>
              <w:rPr>
                <w:rFonts w:ascii="Arial"/>
                <w:spacing w:val="-1"/>
                <w:sz w:val="21"/>
              </w:rPr>
              <w:t>2,377,834,854.36</w:t>
            </w:r>
          </w:p>
        </w:tc>
        <w:tc>
          <w:tcPr>
            <w:tcW w:w="1277"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20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2,377,834,854.36</w:t>
            </w:r>
          </w:p>
        </w:tc>
      </w:tr>
      <w:tr>
        <w:trPr>
          <w:trHeight w:val="358" w:hRule="exact"/>
        </w:trPr>
        <w:tc>
          <w:tcPr>
            <w:tcW w:w="252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42,386,352.93</w:t>
            </w:r>
          </w:p>
        </w:tc>
        <w:tc>
          <w:tcPr>
            <w:tcW w:w="1277"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20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42,386,352.93</w:t>
            </w:r>
          </w:p>
        </w:tc>
      </w:tr>
      <w:tr>
        <w:trPr>
          <w:trHeight w:val="382" w:hRule="exact"/>
        </w:trPr>
        <w:tc>
          <w:tcPr>
            <w:tcW w:w="2523"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7"/>
              <w:jc w:val="right"/>
              <w:rPr>
                <w:rFonts w:ascii="Arial" w:hAnsi="Arial" w:cs="Arial" w:eastAsia="Arial" w:hint="default"/>
                <w:sz w:val="21"/>
                <w:szCs w:val="21"/>
              </w:rPr>
            </w:pPr>
            <w:r>
              <w:rPr>
                <w:rFonts w:ascii="Arial"/>
                <w:spacing w:val="-1"/>
                <w:sz w:val="21"/>
              </w:rPr>
              <w:t>2,420,221,207.29</w:t>
            </w:r>
          </w:p>
        </w:tc>
        <w:tc>
          <w:tcPr>
            <w:tcW w:w="1277" w:type="dxa"/>
            <w:tcBorders>
              <w:top w:val="single" w:sz="4" w:space="0" w:color="009EEA"/>
              <w:left w:val="single" w:sz="4" w:space="0" w:color="009EEA"/>
              <w:bottom w:val="single" w:sz="23" w:space="0" w:color="009EEA"/>
              <w:right w:val="single" w:sz="4" w:space="0" w:color="009EEA"/>
            </w:tcBorders>
          </w:tcPr>
          <w:p>
            <w:pPr/>
          </w:p>
        </w:tc>
        <w:tc>
          <w:tcPr>
            <w:tcW w:w="1274" w:type="dxa"/>
            <w:tcBorders>
              <w:top w:val="single" w:sz="4" w:space="0" w:color="009EEA"/>
              <w:left w:val="single" w:sz="4" w:space="0" w:color="009EEA"/>
              <w:bottom w:val="single" w:sz="23" w:space="0" w:color="009EEA"/>
              <w:right w:val="single" w:sz="4" w:space="0" w:color="009EEA"/>
            </w:tcBorders>
          </w:tcPr>
          <w:p>
            <w:pPr/>
          </w:p>
        </w:tc>
        <w:tc>
          <w:tcPr>
            <w:tcW w:w="200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2,420,221,207.29</w:t>
            </w:r>
          </w:p>
        </w:tc>
      </w:tr>
    </w:tbl>
    <w:p>
      <w:pPr>
        <w:spacing w:line="240" w:lineRule="auto" w:before="10"/>
        <w:rPr>
          <w:rFonts w:ascii="宋体" w:hAnsi="宋体" w:cs="宋体" w:eastAsia="宋体" w:hint="default"/>
          <w:sz w:val="17"/>
          <w:szCs w:val="17"/>
        </w:rPr>
      </w:pPr>
    </w:p>
    <w:p>
      <w:pPr>
        <w:pStyle w:val="Heading3"/>
        <w:spacing w:line="240" w:lineRule="auto"/>
        <w:ind w:left="258" w:right="0"/>
        <w:jc w:val="left"/>
        <w:rPr>
          <w:b w:val="0"/>
          <w:bCs w:val="0"/>
        </w:rPr>
      </w:pPr>
      <w:r>
        <w:rPr>
          <w:rFonts w:ascii="宋体" w:hAnsi="宋体" w:cs="宋体" w:eastAsia="宋体" w:hint="default"/>
        </w:rPr>
        <w:t>47</w:t>
      </w:r>
      <w:r>
        <w:rPr/>
        <w:t>、</w:t>
      </w:r>
      <w:r>
        <w:rPr>
          <w:spacing w:val="-25"/>
        </w:rPr>
        <w:t> </w:t>
      </w:r>
      <w:r>
        <w:rPr/>
        <w:t>库存股</w:t>
      </w:r>
      <w:r>
        <w:rPr>
          <w:b w:val="0"/>
          <w:bCs w:val="0"/>
        </w:rPr>
      </w:r>
    </w:p>
    <w:p>
      <w:pPr>
        <w:spacing w:line="290" w:lineRule="auto" w:before="56"/>
        <w:ind w:left="258" w:right="7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12"/>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40" w:lineRule="auto"/>
        <w:ind w:left="258" w:right="-1"/>
        <w:jc w:val="left"/>
        <w:rPr>
          <w:b w:val="0"/>
          <w:bCs w:val="0"/>
        </w:rPr>
      </w:pPr>
      <w:r>
        <w:rPr>
          <w:rFonts w:ascii="宋体" w:hAnsi="宋体" w:cs="宋体" w:eastAsia="宋体" w:hint="default"/>
        </w:rPr>
        <w:t>49</w:t>
      </w:r>
      <w:r>
        <w:rPr/>
        <w:t>、</w:t>
      </w:r>
      <w:r>
        <w:rPr>
          <w:spacing w:val="-25"/>
        </w:rPr>
        <w:t> </w:t>
      </w:r>
      <w:r>
        <w:rPr/>
        <w:t>专项储备</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00"/>
          <w:cols w:num="2" w:equalWidth="0">
            <w:col w:w="1835" w:space="4686"/>
            <w:col w:w="284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11"/>
        <w:gridCol w:w="1825"/>
        <w:gridCol w:w="1822"/>
        <w:gridCol w:w="1865"/>
        <w:gridCol w:w="1838"/>
      </w:tblGrid>
      <w:tr>
        <w:trPr>
          <w:trHeight w:val="382" w:hRule="exact"/>
        </w:trPr>
        <w:tc>
          <w:tcPr>
            <w:tcW w:w="171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171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8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478" w:right="0"/>
              <w:jc w:val="left"/>
              <w:rPr>
                <w:rFonts w:ascii="Arial" w:hAnsi="Arial" w:cs="Arial" w:eastAsia="Arial" w:hint="default"/>
                <w:sz w:val="21"/>
                <w:szCs w:val="21"/>
              </w:rPr>
            </w:pPr>
            <w:r>
              <w:rPr>
                <w:rFonts w:ascii="Arial"/>
                <w:sz w:val="21"/>
              </w:rPr>
              <w:t>3,063,918.37</w:t>
            </w:r>
          </w:p>
        </w:tc>
        <w:tc>
          <w:tcPr>
            <w:tcW w:w="1822" w:type="dxa"/>
            <w:tcBorders>
              <w:top w:val="single" w:sz="4" w:space="0" w:color="009EEA"/>
              <w:left w:val="single" w:sz="4" w:space="0" w:color="009EEA"/>
              <w:bottom w:val="single" w:sz="4" w:space="0" w:color="009EEA"/>
              <w:right w:val="single" w:sz="4" w:space="0" w:color="009EEA"/>
            </w:tcBorders>
          </w:tcPr>
          <w:p>
            <w:pPr/>
          </w:p>
        </w:tc>
        <w:tc>
          <w:tcPr>
            <w:tcW w:w="18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518" w:right="0"/>
              <w:jc w:val="left"/>
              <w:rPr>
                <w:rFonts w:ascii="Arial" w:hAnsi="Arial" w:cs="Arial" w:eastAsia="Arial" w:hint="default"/>
                <w:sz w:val="21"/>
                <w:szCs w:val="21"/>
              </w:rPr>
            </w:pPr>
            <w:r>
              <w:rPr>
                <w:rFonts w:ascii="Arial"/>
                <w:sz w:val="21"/>
              </w:rPr>
              <w:t>3,063,918.37</w:t>
            </w:r>
          </w:p>
        </w:tc>
        <w:tc>
          <w:tcPr>
            <w:tcW w:w="1838"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171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478" w:right="0"/>
              <w:jc w:val="left"/>
              <w:rPr>
                <w:rFonts w:ascii="Arial" w:hAnsi="Arial" w:cs="Arial" w:eastAsia="Arial" w:hint="default"/>
                <w:sz w:val="21"/>
                <w:szCs w:val="21"/>
              </w:rPr>
            </w:pPr>
            <w:r>
              <w:rPr>
                <w:rFonts w:ascii="Arial"/>
                <w:sz w:val="21"/>
              </w:rPr>
              <w:t>3,063,918.37</w:t>
            </w:r>
          </w:p>
        </w:tc>
        <w:tc>
          <w:tcPr>
            <w:tcW w:w="1822" w:type="dxa"/>
            <w:tcBorders>
              <w:top w:val="single" w:sz="4" w:space="0" w:color="009EEA"/>
              <w:left w:val="single" w:sz="4" w:space="0" w:color="009EEA"/>
              <w:bottom w:val="single" w:sz="23" w:space="0" w:color="009EEA"/>
              <w:right w:val="single" w:sz="4" w:space="0" w:color="009EEA"/>
            </w:tcBorders>
          </w:tcPr>
          <w:p>
            <w:pPr/>
          </w:p>
        </w:tc>
        <w:tc>
          <w:tcPr>
            <w:tcW w:w="186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518" w:right="0"/>
              <w:jc w:val="left"/>
              <w:rPr>
                <w:rFonts w:ascii="Arial" w:hAnsi="Arial" w:cs="Arial" w:eastAsia="Arial" w:hint="default"/>
                <w:sz w:val="21"/>
                <w:szCs w:val="21"/>
              </w:rPr>
            </w:pPr>
            <w:r>
              <w:rPr>
                <w:rFonts w:ascii="Arial"/>
                <w:sz w:val="21"/>
              </w:rPr>
              <w:t>3,063,918.37</w:t>
            </w:r>
          </w:p>
        </w:tc>
        <w:tc>
          <w:tcPr>
            <w:tcW w:w="1838" w:type="dxa"/>
            <w:tcBorders>
              <w:top w:val="single" w:sz="4" w:space="0" w:color="009EEA"/>
              <w:left w:val="single" w:sz="4" w:space="0" w:color="009EEA"/>
              <w:bottom w:val="single" w:sz="23" w:space="0" w:color="009EEA"/>
              <w:right w:val="nil" w:sz="6" w:space="0" w:color="auto"/>
            </w:tcBorders>
          </w:tcPr>
          <w:p>
            <w:pPr/>
          </w:p>
        </w:tc>
      </w:tr>
    </w:tbl>
    <w:p>
      <w:pPr>
        <w:pStyle w:val="BodyText"/>
        <w:spacing w:line="239" w:lineRule="exact"/>
        <w:ind w:left="258" w:right="0"/>
        <w:jc w:val="left"/>
      </w:pPr>
      <w:r>
        <w:rPr/>
        <w:t>其他说明，包括本期增减变动情况、变动原因说明：</w:t>
      </w:r>
    </w:p>
    <w:p>
      <w:pPr>
        <w:pStyle w:val="BodyText"/>
        <w:spacing w:line="273" w:lineRule="exact"/>
        <w:ind w:left="678" w:right="0"/>
        <w:jc w:val="left"/>
      </w:pPr>
      <w:r>
        <w:rPr/>
        <w:t>浩良河化肥分公司主要生产线已经对外投资，转销以前年度计提的专项储备。</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40" w:lineRule="auto"/>
        <w:ind w:left="258" w:right="-1"/>
        <w:jc w:val="left"/>
        <w:rPr>
          <w:b w:val="0"/>
          <w:bCs w:val="0"/>
        </w:rPr>
      </w:pPr>
      <w:r>
        <w:rPr>
          <w:rFonts w:ascii="宋体" w:hAnsi="宋体" w:cs="宋体" w:eastAsia="宋体" w:hint="default"/>
        </w:rPr>
        <w:t>50</w:t>
      </w:r>
      <w:r>
        <w:rPr/>
        <w:t>、</w:t>
      </w:r>
      <w:r>
        <w:rPr>
          <w:spacing w:val="-25"/>
        </w:rPr>
        <w:t> </w:t>
      </w:r>
      <w:r>
        <w:rPr/>
        <w:t>盈余公积</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594"/>
        <w:gridCol w:w="1921"/>
        <w:gridCol w:w="1724"/>
        <w:gridCol w:w="1738"/>
        <w:gridCol w:w="1920"/>
      </w:tblGrid>
      <w:tr>
        <w:trPr>
          <w:trHeight w:val="382" w:hRule="exact"/>
        </w:trPr>
        <w:tc>
          <w:tcPr>
            <w:tcW w:w="1594"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2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3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2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5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62" w:hRule="exact"/>
        </w:trPr>
        <w:tc>
          <w:tcPr>
            <w:tcW w:w="1594"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33"/>
              <w:jc w:val="center"/>
              <w:rPr>
                <w:rFonts w:ascii="Arial" w:hAnsi="Arial" w:cs="Arial" w:eastAsia="Arial" w:hint="default"/>
                <w:sz w:val="21"/>
                <w:szCs w:val="21"/>
              </w:rPr>
            </w:pPr>
            <w:r>
              <w:rPr>
                <w:rFonts w:ascii="Arial"/>
                <w:sz w:val="21"/>
              </w:rPr>
              <w:t>1,032,423,760.47</w:t>
            </w:r>
          </w:p>
        </w:tc>
        <w:tc>
          <w:tcPr>
            <w:tcW w:w="17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34"/>
              <w:jc w:val="center"/>
              <w:rPr>
                <w:rFonts w:ascii="Arial" w:hAnsi="Arial" w:cs="Arial" w:eastAsia="Arial" w:hint="default"/>
                <w:sz w:val="21"/>
                <w:szCs w:val="21"/>
              </w:rPr>
            </w:pPr>
            <w:r>
              <w:rPr>
                <w:rFonts w:ascii="Arial"/>
                <w:sz w:val="21"/>
              </w:rPr>
              <w:t>95,469,142.31</w:t>
            </w:r>
          </w:p>
        </w:tc>
        <w:tc>
          <w:tcPr>
            <w:tcW w:w="1738" w:type="dxa"/>
            <w:tcBorders>
              <w:top w:val="single" w:sz="4" w:space="0" w:color="009EEA"/>
              <w:left w:val="single" w:sz="4" w:space="0" w:color="009EEA"/>
              <w:bottom w:val="single" w:sz="8" w:space="0" w:color="009EEA"/>
              <w:right w:val="single" w:sz="4" w:space="0" w:color="009EEA"/>
            </w:tcBorders>
          </w:tcPr>
          <w:p>
            <w:pPr/>
          </w:p>
        </w:tc>
        <w:tc>
          <w:tcPr>
            <w:tcW w:w="192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left="72" w:right="0"/>
              <w:jc w:val="left"/>
              <w:rPr>
                <w:rFonts w:ascii="Arial" w:hAnsi="Arial" w:cs="Arial" w:eastAsia="Arial" w:hint="default"/>
                <w:sz w:val="21"/>
                <w:szCs w:val="21"/>
              </w:rPr>
            </w:pPr>
            <w:r>
              <w:rPr>
                <w:rFonts w:ascii="Arial"/>
                <w:sz w:val="21"/>
              </w:rPr>
              <w:t>1,127,892,902.78</w:t>
            </w:r>
          </w:p>
        </w:tc>
      </w:tr>
    </w:tbl>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1589;height:2" coordorigin="10,10" coordsize="1589,2">
              <v:shape style="position:absolute;left:10;top:10;width:1589;height:2" coordorigin="10,10" coordsize="1589,0" path="m10,10l1598,10e" filled="false" stroked="true" strokeweight=".96002pt" strokecolor="#009eea">
                <v:path arrowok="t"/>
              </v:shape>
            </v:group>
            <v:group style="position:absolute;left:1598;top:10;width:58;height:2" coordorigin="1598,10" coordsize="58,2">
              <v:shape style="position:absolute;left:1598;top:10;width:58;height:2" coordorigin="1598,10" coordsize="58,0" path="m1598,10l1656,10e" filled="false" stroked="true" strokeweight=".96002pt" strokecolor="#009eea">
                <v:path arrowok="t"/>
              </v:shape>
            </v:group>
            <v:group style="position:absolute;left:1656;top:10;width:1863;height:2" coordorigin="1656,10" coordsize="1863,2">
              <v:shape style="position:absolute;left:1656;top:10;width:1863;height:2" coordorigin="1656,10" coordsize="1863,0" path="m1656,10l3519,10e" filled="false" stroked="true" strokeweight=".96002pt" strokecolor="#009eea">
                <v:path arrowok="t"/>
              </v:shape>
            </v:group>
            <v:group style="position:absolute;left:3519;top:10;width:58;height:2" coordorigin="3519,10" coordsize="58,2">
              <v:shape style="position:absolute;left:3519;top:10;width:58;height:2" coordorigin="3519,10" coordsize="58,0" path="m3519,10l3577,10e" filled="false" stroked="true" strokeweight=".96002pt" strokecolor="#009eea">
                <v:path arrowok="t"/>
              </v:shape>
            </v:group>
            <v:group style="position:absolute;left:3577;top:10;width:1667;height:2" coordorigin="3577,10" coordsize="1667,2">
              <v:shape style="position:absolute;left:3577;top:10;width:1667;height:2" coordorigin="3577,10" coordsize="1667,0" path="m3577,10l5243,10e" filled="false" stroked="true" strokeweight=".96002pt" strokecolor="#009eea">
                <v:path arrowok="t"/>
              </v:shape>
            </v:group>
            <v:group style="position:absolute;left:5243;top:10;width:58;height:2" coordorigin="5243,10" coordsize="58,2">
              <v:shape style="position:absolute;left:5243;top:10;width:58;height:2" coordorigin="5243,10" coordsize="58,0" path="m5243,10l5300,10e" filled="false" stroked="true" strokeweight=".96002pt" strokecolor="#009eea">
                <v:path arrowok="t"/>
              </v:shape>
            </v:group>
            <v:group style="position:absolute;left:5300;top:10;width:1680;height:2" coordorigin="5300,10" coordsize="1680,2">
              <v:shape style="position:absolute;left:5300;top:10;width:1680;height:2" coordorigin="5300,10" coordsize="1680,0" path="m5300,10l6980,10e" filled="false" stroked="true" strokeweight=".96002pt" strokecolor="#009eea">
                <v:path arrowok="t"/>
              </v:shape>
            </v:group>
            <v:group style="position:absolute;left:6980;top:10;width:58;height:2" coordorigin="6980,10" coordsize="58,2">
              <v:shape style="position:absolute;left:6980;top:10;width:58;height:2" coordorigin="6980,10" coordsize="58,0" path="m6980,10l7038,10e" filled="false" stroked="true" strokeweight=".96002pt" strokecolor="#009eea">
                <v:path arrowok="t"/>
              </v:shape>
            </v:group>
            <v:group style="position:absolute;left:7038;top:10;width:1868;height:2" coordorigin="7038,10" coordsize="1868,2">
              <v:shape style="position:absolute;left:7038;top:10;width:1868;height:2" coordorigin="7038,10" coordsize="1868,0" path="m7038,10l8905,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1589;height:2" coordorigin="10,10" coordsize="1589,2">
              <v:shape style="position:absolute;left:10;top:10;width:1589;height:2" coordorigin="10,10" coordsize="1589,0" path="m10,10l1598,10e" filled="false" stroked="true" strokeweight=".96001pt" strokecolor="#009eea">
                <v:path arrowok="t"/>
              </v:shape>
            </v:group>
            <v:group style="position:absolute;left:1598;top:10;width:58;height:2" coordorigin="1598,10" coordsize="58,2">
              <v:shape style="position:absolute;left:1598;top:10;width:58;height:2" coordorigin="1598,10" coordsize="58,0" path="m1598,10l1656,10e" filled="false" stroked="true" strokeweight=".96001pt" strokecolor="#009eea">
                <v:path arrowok="t"/>
              </v:shape>
            </v:group>
            <v:group style="position:absolute;left:1656;top:10;width:1863;height:2" coordorigin="1656,10" coordsize="1863,2">
              <v:shape style="position:absolute;left:1656;top:10;width:1863;height:2" coordorigin="1656,10" coordsize="1863,0" path="m1656,10l3519,10e" filled="false" stroked="true" strokeweight=".96001pt" strokecolor="#009eea">
                <v:path arrowok="t"/>
              </v:shape>
            </v:group>
            <v:group style="position:absolute;left:3519;top:10;width:58;height:2" coordorigin="3519,10" coordsize="58,2">
              <v:shape style="position:absolute;left:3519;top:10;width:58;height:2" coordorigin="3519,10" coordsize="58,0" path="m3519,10l3577,10e" filled="false" stroked="true" strokeweight=".96001pt" strokecolor="#009eea">
                <v:path arrowok="t"/>
              </v:shape>
            </v:group>
            <v:group style="position:absolute;left:3577;top:10;width:1667;height:2" coordorigin="3577,10" coordsize="1667,2">
              <v:shape style="position:absolute;left:3577;top:10;width:1667;height:2" coordorigin="3577,10" coordsize="1667,0" path="m3577,10l5243,10e" filled="false" stroked="true" strokeweight=".96001pt" strokecolor="#009eea">
                <v:path arrowok="t"/>
              </v:shape>
            </v:group>
            <v:group style="position:absolute;left:5243;top:10;width:58;height:2" coordorigin="5243,10" coordsize="58,2">
              <v:shape style="position:absolute;left:5243;top:10;width:58;height:2" coordorigin="5243,10" coordsize="58,0" path="m5243,10l5300,10e" filled="false" stroked="true" strokeweight=".96001pt" strokecolor="#009eea">
                <v:path arrowok="t"/>
              </v:shape>
            </v:group>
            <v:group style="position:absolute;left:5300;top:10;width:1680;height:2" coordorigin="5300,10" coordsize="1680,2">
              <v:shape style="position:absolute;left:5300;top:10;width:1680;height:2" coordorigin="5300,10" coordsize="1680,0" path="m5300,10l6980,10e" filled="false" stroked="true" strokeweight=".96001pt" strokecolor="#009eea">
                <v:path arrowok="t"/>
              </v:shape>
            </v:group>
            <v:group style="position:absolute;left:6980;top:10;width:58;height:2" coordorigin="6980,10" coordsize="58,2">
              <v:shape style="position:absolute;left:6980;top:10;width:58;height:2" coordorigin="6980,10" coordsize="58,0" path="m6980,10l7038,10e" filled="false" stroked="true" strokeweight=".96001pt" strokecolor="#009eea">
                <v:path arrowok="t"/>
              </v:shape>
            </v:group>
            <v:group style="position:absolute;left:7038;top:10;width:1868;height:2" coordorigin="7038,10" coordsize="1868,2">
              <v:shape style="position:absolute;left:7038;top:10;width:1868;height:2" coordorigin="7038,10" coordsize="1868,0" path="m7038,10l8905,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98" w:type="dxa"/>
        <w:tblLayout w:type="fixed"/>
        <w:tblCellMar>
          <w:top w:w="0" w:type="dxa"/>
          <w:left w:w="0" w:type="dxa"/>
          <w:bottom w:w="0" w:type="dxa"/>
          <w:right w:w="0" w:type="dxa"/>
        </w:tblCellMar>
        <w:tblLook w:val="01E0"/>
      </w:tblPr>
      <w:tblGrid>
        <w:gridCol w:w="1594"/>
        <w:gridCol w:w="1921"/>
        <w:gridCol w:w="1724"/>
        <w:gridCol w:w="1738"/>
        <w:gridCol w:w="1920"/>
      </w:tblGrid>
      <w:tr>
        <w:trPr>
          <w:trHeight w:val="365" w:hRule="exact"/>
        </w:trPr>
        <w:tc>
          <w:tcPr>
            <w:tcW w:w="159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92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02"/>
              <w:jc w:val="right"/>
              <w:rPr>
                <w:rFonts w:ascii="Arial" w:hAnsi="Arial" w:cs="Arial" w:eastAsia="Arial" w:hint="default"/>
                <w:sz w:val="21"/>
                <w:szCs w:val="21"/>
              </w:rPr>
            </w:pPr>
            <w:r>
              <w:rPr>
                <w:rFonts w:ascii="Arial"/>
                <w:spacing w:val="-1"/>
                <w:sz w:val="21"/>
              </w:rPr>
              <w:t>342,816,650.52</w:t>
            </w:r>
          </w:p>
        </w:tc>
        <w:tc>
          <w:tcPr>
            <w:tcW w:w="17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00"/>
              <w:jc w:val="right"/>
              <w:rPr>
                <w:rFonts w:ascii="Arial" w:hAnsi="Arial" w:cs="Arial" w:eastAsia="Arial" w:hint="default"/>
                <w:sz w:val="21"/>
                <w:szCs w:val="21"/>
              </w:rPr>
            </w:pPr>
            <w:r>
              <w:rPr>
                <w:rFonts w:ascii="Arial"/>
                <w:spacing w:val="-1"/>
                <w:sz w:val="21"/>
              </w:rPr>
              <w:t>47,734,571.16</w:t>
            </w:r>
          </w:p>
        </w:tc>
        <w:tc>
          <w:tcPr>
            <w:tcW w:w="1738" w:type="dxa"/>
            <w:tcBorders>
              <w:top w:val="single" w:sz="8" w:space="0" w:color="009EEA"/>
              <w:left w:val="single" w:sz="4" w:space="0" w:color="009EEA"/>
              <w:bottom w:val="single" w:sz="4" w:space="0" w:color="009EEA"/>
              <w:right w:val="single" w:sz="4" w:space="0" w:color="009EEA"/>
            </w:tcBorders>
          </w:tcPr>
          <w:p>
            <w:pPr/>
          </w:p>
        </w:tc>
        <w:tc>
          <w:tcPr>
            <w:tcW w:w="1920"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204"/>
              <w:jc w:val="right"/>
              <w:rPr>
                <w:rFonts w:ascii="Arial" w:hAnsi="Arial" w:cs="Arial" w:eastAsia="Arial" w:hint="default"/>
                <w:sz w:val="21"/>
                <w:szCs w:val="21"/>
              </w:rPr>
            </w:pPr>
            <w:r>
              <w:rPr>
                <w:rFonts w:ascii="Arial"/>
                <w:spacing w:val="-1"/>
                <w:sz w:val="21"/>
              </w:rPr>
              <w:t>390,551,221.68</w:t>
            </w:r>
          </w:p>
        </w:tc>
      </w:tr>
      <w:tr>
        <w:trPr>
          <w:trHeight w:val="382" w:hRule="exact"/>
        </w:trPr>
        <w:tc>
          <w:tcPr>
            <w:tcW w:w="159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2"/>
              <w:jc w:val="right"/>
              <w:rPr>
                <w:rFonts w:ascii="Arial" w:hAnsi="Arial" w:cs="Arial" w:eastAsia="Arial" w:hint="default"/>
                <w:sz w:val="21"/>
                <w:szCs w:val="21"/>
              </w:rPr>
            </w:pPr>
            <w:r>
              <w:rPr>
                <w:rFonts w:ascii="Arial"/>
                <w:spacing w:val="-1"/>
                <w:sz w:val="21"/>
              </w:rPr>
              <w:t>1,375,240,410.99</w:t>
            </w:r>
          </w:p>
        </w:tc>
        <w:tc>
          <w:tcPr>
            <w:tcW w:w="172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0"/>
              <w:jc w:val="right"/>
              <w:rPr>
                <w:rFonts w:ascii="Arial" w:hAnsi="Arial" w:cs="Arial" w:eastAsia="Arial" w:hint="default"/>
                <w:sz w:val="21"/>
                <w:szCs w:val="21"/>
              </w:rPr>
            </w:pPr>
            <w:r>
              <w:rPr>
                <w:rFonts w:ascii="Arial"/>
                <w:spacing w:val="-1"/>
                <w:sz w:val="21"/>
              </w:rPr>
              <w:t>143,203,713.47</w:t>
            </w:r>
          </w:p>
        </w:tc>
        <w:tc>
          <w:tcPr>
            <w:tcW w:w="1738" w:type="dxa"/>
            <w:tcBorders>
              <w:top w:val="single" w:sz="4" w:space="0" w:color="009EEA"/>
              <w:left w:val="single" w:sz="4" w:space="0" w:color="009EEA"/>
              <w:bottom w:val="single" w:sz="23" w:space="0" w:color="009EEA"/>
              <w:right w:val="single" w:sz="4" w:space="0" w:color="009EEA"/>
            </w:tcBorders>
          </w:tcPr>
          <w:p>
            <w:pPr/>
          </w:p>
        </w:tc>
        <w:tc>
          <w:tcPr>
            <w:tcW w:w="192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04"/>
              <w:jc w:val="right"/>
              <w:rPr>
                <w:rFonts w:ascii="Arial" w:hAnsi="Arial" w:cs="Arial" w:eastAsia="Arial" w:hint="default"/>
                <w:sz w:val="21"/>
                <w:szCs w:val="21"/>
              </w:rPr>
            </w:pPr>
            <w:r>
              <w:rPr>
                <w:rFonts w:ascii="Arial"/>
                <w:spacing w:val="-1"/>
                <w:sz w:val="21"/>
              </w:rPr>
              <w:t>1,518,444,124.46</w:t>
            </w:r>
          </w:p>
        </w:tc>
      </w:tr>
    </w:tbl>
    <w:p>
      <w:pPr>
        <w:pStyle w:val="BodyText"/>
        <w:spacing w:line="290" w:lineRule="auto" w:before="44"/>
        <w:ind w:left="678" w:right="0" w:hanging="420"/>
        <w:jc w:val="left"/>
      </w:pPr>
      <w:r>
        <w:rPr/>
        <w:t>盈余公积说明，包括本期增减变动情况、变动原因说明：</w:t>
      </w:r>
      <w:r>
        <w:rPr>
          <w:w w:val="100"/>
        </w:rPr>
        <w:t> </w:t>
      </w:r>
      <w:r>
        <w:rPr>
          <w:spacing w:val="-6"/>
          <w:w w:val="100"/>
        </w:rPr>
        <w:t>根据《公司法》《公司章程》的规定，本公司按净利润的</w:t>
      </w:r>
      <w:r>
        <w:rPr>
          <w:rFonts w:ascii="Times New Roman" w:hAnsi="Times New Roman" w:cs="Times New Roman" w:eastAsia="Times New Roman" w:hint="default"/>
          <w:spacing w:val="-6"/>
          <w:w w:val="100"/>
        </w:rPr>
        <w:t>10%</w:t>
      </w:r>
      <w:r>
        <w:rPr>
          <w:spacing w:val="-6"/>
          <w:w w:val="100"/>
        </w:rPr>
        <w:t>提取法定盈余公积。本公司在提</w:t>
      </w:r>
    </w:p>
    <w:p>
      <w:pPr>
        <w:pStyle w:val="BodyText"/>
        <w:spacing w:line="207" w:lineRule="exact"/>
        <w:ind w:left="258" w:right="0"/>
        <w:jc w:val="left"/>
      </w:pPr>
      <w:r>
        <w:rPr/>
        <w:t>取法定盈余公积金后，可提取任意盈余公积金。经批准，任意盈余公积金可用于弥补以前年度亏</w:t>
      </w:r>
    </w:p>
    <w:p>
      <w:pPr>
        <w:pStyle w:val="BodyText"/>
        <w:spacing w:line="273" w:lineRule="exact"/>
        <w:ind w:left="258" w:right="0"/>
        <w:jc w:val="left"/>
      </w:pPr>
      <w:r>
        <w:rPr/>
        <w:t>损或增加股本。</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00"/>
        </w:sectPr>
      </w:pPr>
    </w:p>
    <w:p>
      <w:pPr>
        <w:pStyle w:val="Heading3"/>
        <w:spacing w:line="240" w:lineRule="auto"/>
        <w:ind w:left="258" w:right="-1"/>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66"/>
        <w:gridCol w:w="2410"/>
        <w:gridCol w:w="2285"/>
      </w:tblGrid>
      <w:tr>
        <w:trPr>
          <w:trHeight w:val="382" w:hRule="exact"/>
        </w:trPr>
        <w:tc>
          <w:tcPr>
            <w:tcW w:w="436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5"/>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28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5"/>
              <w:ind w:right="2"/>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441,578,459.58</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350,464,580.21</w:t>
            </w:r>
          </w:p>
        </w:tc>
      </w:tr>
      <w:tr>
        <w:trPr>
          <w:trHeight w:val="358"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1"/>
              <w:jc w:val="left"/>
              <w:rPr>
                <w:rFonts w:ascii="宋体" w:hAnsi="宋体" w:cs="宋体" w:eastAsia="宋体" w:hint="default"/>
                <w:sz w:val="21"/>
                <w:szCs w:val="21"/>
              </w:rPr>
            </w:pPr>
            <w:r>
              <w:rPr>
                <w:rFonts w:ascii="宋体" w:hAnsi="宋体" w:cs="宋体" w:eastAsia="宋体" w:hint="default"/>
                <w:spacing w:val="-5"/>
                <w:sz w:val="21"/>
                <w:szCs w:val="21"/>
              </w:rPr>
              <w:t>调整期初未分配利润合计数（调增</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，调减－）</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85"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441,578,459.58</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350,464,580.21</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976,475,573.91</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779,985,334.87</w:t>
            </w:r>
          </w:p>
        </w:tc>
      </w:tr>
      <w:tr>
        <w:trPr>
          <w:trHeight w:val="358"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95,469,142.31</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56,306,857.63</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3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47,734,571.16</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28,153,428.81</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3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85"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53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479,973,575.43</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2"/>
                <w:sz w:val="21"/>
              </w:rPr>
              <w:t>604,411,169.06</w:t>
            </w:r>
          </w:p>
        </w:tc>
      </w:tr>
      <w:tr>
        <w:trPr>
          <w:trHeight w:val="356"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3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85"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436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794,876,744.59</w:t>
            </w:r>
          </w:p>
        </w:tc>
        <w:tc>
          <w:tcPr>
            <w:tcW w:w="228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441,578,459.58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000"/>
        </w:sectPr>
      </w:pPr>
    </w:p>
    <w:p>
      <w:pPr>
        <w:pStyle w:val="Heading3"/>
        <w:spacing w:line="290" w:lineRule="auto"/>
        <w:ind w:left="258" w:right="-15"/>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4"/>
        <w:ind w:left="25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007" w:space="3726"/>
            <w:col w:w="26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41"/>
        <w:gridCol w:w="1897"/>
        <w:gridCol w:w="1858"/>
        <w:gridCol w:w="1896"/>
        <w:gridCol w:w="1858"/>
      </w:tblGrid>
      <w:tr>
        <w:trPr>
          <w:trHeight w:val="382" w:hRule="exact"/>
        </w:trPr>
        <w:tc>
          <w:tcPr>
            <w:tcW w:w="1541" w:type="dxa"/>
            <w:vMerge w:val="restart"/>
            <w:tcBorders>
              <w:top w:val="single" w:sz="23" w:space="0" w:color="009EEA"/>
              <w:left w:val="nil" w:sz="6" w:space="0" w:color="auto"/>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5" w:type="dxa"/>
            <w:gridSpan w:val="2"/>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1541" w:type="dxa"/>
            <w:vMerge/>
            <w:tcBorders>
              <w:left w:val="nil" w:sz="6" w:space="0" w:color="auto"/>
              <w:bottom w:val="single" w:sz="4" w:space="0" w:color="009EEA"/>
              <w:right w:val="single" w:sz="4" w:space="0" w:color="009EEA"/>
            </w:tcBorders>
          </w:tcPr>
          <w:p>
            <w:pPr/>
          </w:p>
        </w:tc>
        <w:tc>
          <w:tcPr>
            <w:tcW w:w="18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58" w:hRule="exact"/>
        </w:trPr>
        <w:tc>
          <w:tcPr>
            <w:tcW w:w="15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right="583"/>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2,955,478,220.40</w:t>
            </w:r>
          </w:p>
        </w:tc>
        <w:tc>
          <w:tcPr>
            <w:tcW w:w="18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188,879,515.41</w:t>
            </w:r>
          </w:p>
        </w:tc>
        <w:tc>
          <w:tcPr>
            <w:tcW w:w="18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2,703,150,812.23</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136,832,365.42</w:t>
            </w:r>
          </w:p>
        </w:tc>
      </w:tr>
      <w:tr>
        <w:trPr>
          <w:trHeight w:val="355" w:hRule="exact"/>
        </w:trPr>
        <w:tc>
          <w:tcPr>
            <w:tcW w:w="15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right="583"/>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309,300,560.85</w:t>
            </w:r>
          </w:p>
        </w:tc>
        <w:tc>
          <w:tcPr>
            <w:tcW w:w="185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311,730,875.69</w:t>
            </w:r>
          </w:p>
        </w:tc>
        <w:tc>
          <w:tcPr>
            <w:tcW w:w="18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289,263,749.96</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286,302,507.41</w:t>
            </w:r>
          </w:p>
        </w:tc>
      </w:tr>
      <w:tr>
        <w:trPr>
          <w:trHeight w:val="382" w:hRule="exact"/>
        </w:trPr>
        <w:tc>
          <w:tcPr>
            <w:tcW w:w="154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552"/>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3,264,778,781.25</w:t>
            </w:r>
          </w:p>
        </w:tc>
        <w:tc>
          <w:tcPr>
            <w:tcW w:w="185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500,610,391.10</w:t>
            </w:r>
          </w:p>
        </w:tc>
        <w:tc>
          <w:tcPr>
            <w:tcW w:w="189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2,992,414,562.19</w:t>
            </w:r>
          </w:p>
        </w:tc>
        <w:tc>
          <w:tcPr>
            <w:tcW w:w="185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423,134,872.83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000"/>
        </w:sectPr>
      </w:pPr>
    </w:p>
    <w:p>
      <w:pPr>
        <w:pStyle w:val="Heading3"/>
        <w:spacing w:line="240" w:lineRule="auto"/>
        <w:ind w:left="258" w:right="-1"/>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66"/>
        <w:gridCol w:w="2410"/>
        <w:gridCol w:w="2285"/>
      </w:tblGrid>
      <w:tr>
        <w:trPr>
          <w:trHeight w:val="384" w:hRule="exact"/>
        </w:trPr>
        <w:tc>
          <w:tcPr>
            <w:tcW w:w="436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20,121.95</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2,393,354.92</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321,903.07</w:t>
            </w:r>
          </w:p>
        </w:tc>
      </w:tr>
      <w:tr>
        <w:trPr>
          <w:trHeight w:val="358"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1,744,838.29</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271,402.09</w:t>
            </w:r>
          </w:p>
        </w:tc>
      </w:tr>
      <w:tr>
        <w:trPr>
          <w:trHeight w:val="362" w:hRule="exact"/>
        </w:trPr>
        <w:tc>
          <w:tcPr>
            <w:tcW w:w="436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41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4,088,210.26</w:t>
            </w:r>
          </w:p>
        </w:tc>
        <w:tc>
          <w:tcPr>
            <w:tcW w:w="228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4,626,045.46</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4362;height:2" coordorigin="10,10" coordsize="4362,2">
              <v:shape style="position:absolute;left:10;top:10;width:4362;height:2" coordorigin="10,10" coordsize="4362,0" path="m10,10l4371,10e" filled="false" stroked="true" strokeweight=".96002pt" strokecolor="#009eea">
                <v:path arrowok="t"/>
              </v:shape>
            </v:group>
            <v:group style="position:absolute;left:4371;top:10;width:58;height:2" coordorigin="4371,10" coordsize="58,2">
              <v:shape style="position:absolute;left:4371;top:10;width:58;height:2" coordorigin="4371,10" coordsize="58,0" path="m4371,10l4429,10e" filled="false" stroked="true" strokeweight=".96002pt" strokecolor="#009eea">
                <v:path arrowok="t"/>
              </v:shape>
            </v:group>
            <v:group style="position:absolute;left:4429;top:10;width:2353;height:2" coordorigin="4429,10" coordsize="2353,2">
              <v:shape style="position:absolute;left:4429;top:10;width:2353;height:2" coordorigin="4429,10" coordsize="2353,0" path="m4429,10l6781,10e" filled="false" stroked="true" strokeweight=".96002pt" strokecolor="#009eea">
                <v:path arrowok="t"/>
              </v:shape>
            </v:group>
            <v:group style="position:absolute;left:6781;top:10;width:58;height:2" coordorigin="6781,10" coordsize="58,2">
              <v:shape style="position:absolute;left:6781;top:10;width:58;height:2" coordorigin="6781,10" coordsize="58,0" path="m6781,10l6839,10e" filled="false" stroked="true" strokeweight=".96002pt" strokecolor="#009eea">
                <v:path arrowok="t"/>
              </v:shape>
            </v:group>
            <v:group style="position:absolute;left:6839;top:10;width:2233;height:2" coordorigin="6839,10" coordsize="2233,2">
              <v:shape style="position:absolute;left:6839;top:10;width:2233;height:2" coordorigin="6839,10" coordsize="2233,0" path="m6839,10l9071,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4362;height:2" coordorigin="10,10" coordsize="4362,2">
              <v:shape style="position:absolute;left:10;top:10;width:4362;height:2" coordorigin="10,10" coordsize="4362,0" path="m10,10l4371,10e" filled="false" stroked="true" strokeweight=".96001pt" strokecolor="#009eea">
                <v:path arrowok="t"/>
              </v:shape>
            </v:group>
            <v:group style="position:absolute;left:4371;top:10;width:58;height:2" coordorigin="4371,10" coordsize="58,2">
              <v:shape style="position:absolute;left:4371;top:10;width:58;height:2" coordorigin="4371,10" coordsize="58,0" path="m4371,10l4429,10e" filled="false" stroked="true" strokeweight=".96001pt" strokecolor="#009eea">
                <v:path arrowok="t"/>
              </v:shape>
            </v:group>
            <v:group style="position:absolute;left:4429;top:10;width:2353;height:2" coordorigin="4429,10" coordsize="2353,2">
              <v:shape style="position:absolute;left:4429;top:10;width:2353;height:2" coordorigin="4429,10" coordsize="2353,0" path="m4429,10l6781,10e" filled="false" stroked="true" strokeweight=".96001pt" strokecolor="#009eea">
                <v:path arrowok="t"/>
              </v:shape>
            </v:group>
            <v:group style="position:absolute;left:6781;top:10;width:58;height:2" coordorigin="6781,10" coordsize="58,2">
              <v:shape style="position:absolute;left:6781;top:10;width:58;height:2" coordorigin="6781,10" coordsize="58,0" path="m6781,10l6839,10e" filled="false" stroked="true" strokeweight=".96001pt" strokecolor="#009eea">
                <v:path arrowok="t"/>
              </v:shape>
            </v:group>
            <v:group style="position:absolute;left:6839;top:10;width:2233;height:2" coordorigin="6839,10" coordsize="2233,2">
              <v:shape style="position:absolute;left:6839;top:10;width:2233;height:2" coordorigin="6839,10" coordsize="2233,0" path="m6839,10l907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4366"/>
        <w:gridCol w:w="2410"/>
        <w:gridCol w:w="2285"/>
      </w:tblGrid>
      <w:tr>
        <w:trPr>
          <w:trHeight w:val="365" w:hRule="exact"/>
        </w:trPr>
        <w:tc>
          <w:tcPr>
            <w:tcW w:w="4366"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1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41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2,939,245.87</w:t>
            </w:r>
          </w:p>
        </w:tc>
        <w:tc>
          <w:tcPr>
            <w:tcW w:w="228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10"/>
              <w:jc w:val="right"/>
              <w:rPr>
                <w:rFonts w:ascii="Arial" w:hAnsi="Arial" w:cs="Arial" w:eastAsia="Arial" w:hint="default"/>
                <w:sz w:val="21"/>
                <w:szCs w:val="21"/>
              </w:rPr>
            </w:pPr>
            <w:r>
              <w:rPr>
                <w:rFonts w:ascii="Arial"/>
                <w:spacing w:val="-1"/>
                <w:sz w:val="21"/>
              </w:rPr>
              <w:t>5,312,388.27</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39,828.80</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45,729.60</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1,271,181.24</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431,629.56</w:t>
            </w:r>
          </w:p>
        </w:tc>
      </w:tr>
      <w:tr>
        <w:trPr>
          <w:trHeight w:val="358"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28,719,249.32</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842,572.07</w:t>
            </w:r>
          </w:p>
        </w:tc>
      </w:tr>
      <w:tr>
        <w:trPr>
          <w:trHeight w:val="355" w:hRule="exact"/>
        </w:trPr>
        <w:tc>
          <w:tcPr>
            <w:tcW w:w="43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338,632.26</w:t>
            </w:r>
          </w:p>
        </w:tc>
        <w:tc>
          <w:tcPr>
            <w:tcW w:w="228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413,962.09</w:t>
            </w:r>
          </w:p>
        </w:tc>
      </w:tr>
      <w:tr>
        <w:trPr>
          <w:trHeight w:val="382" w:hRule="exact"/>
        </w:trPr>
        <w:tc>
          <w:tcPr>
            <w:tcW w:w="436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41,534,540.96</w:t>
            </w:r>
          </w:p>
        </w:tc>
        <w:tc>
          <w:tcPr>
            <w:tcW w:w="228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12,285,754.16</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81"/>
          <w:pgSz w:w="11910" w:h="16840"/>
          <w:pgMar w:footer="1405" w:header="882" w:top="1120" w:bottom="1600" w:left="1540" w:right="1000"/>
        </w:sectPr>
      </w:pPr>
    </w:p>
    <w:p>
      <w:pPr>
        <w:pStyle w:val="Heading3"/>
        <w:spacing w:line="240" w:lineRule="auto"/>
        <w:ind w:left="258" w:right="-1"/>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361"/>
        <w:gridCol w:w="2410"/>
        <w:gridCol w:w="2278"/>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961"/>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3"/>
                <w:sz w:val="21"/>
              </w:rPr>
              <w:t>579,112.00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1,322,284.46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10,150,121.16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13,066,799.82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1,215,878.35</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2,693,182.28</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3,081,474.10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2,716,571.91</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898,653.16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1,722,154.52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60,000.00</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39,212.00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1,227,110.79</w:t>
            </w: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507,300.44</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318,772.02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150,948.88</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163,453.00</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199,359.58</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276,431.01</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39,656.00</w:t>
            </w:r>
          </w:p>
        </w:tc>
        <w:tc>
          <w:tcPr>
            <w:tcW w:w="227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56,245.30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68,950.10</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283,327.00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266,580.00</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303,799.96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177,447.81</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检验费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4,650.00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40,775.09</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96,435.23</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24,477.31</w:t>
            </w: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32,820.88</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210,806.88</w:t>
            </w:r>
          </w:p>
        </w:tc>
      </w:tr>
      <w:tr>
        <w:trPr>
          <w:trHeight w:val="382" w:hRule="exact"/>
        </w:trPr>
        <w:tc>
          <w:tcPr>
            <w:tcW w:w="436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961"/>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17,638,994.04</w:t>
            </w:r>
          </w:p>
        </w:tc>
        <w:tc>
          <w:tcPr>
            <w:tcW w:w="22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24,355,797.00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40" w:right="1000"/>
        </w:sectPr>
      </w:pPr>
    </w:p>
    <w:p>
      <w:pPr>
        <w:pStyle w:val="Heading3"/>
        <w:spacing w:line="240" w:lineRule="auto"/>
        <w:ind w:left="258" w:right="-1"/>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835" w:space="4898"/>
            <w:col w:w="26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361"/>
        <w:gridCol w:w="2410"/>
        <w:gridCol w:w="2278"/>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874,225,760.88</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926,067,405.14</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188,263,623.70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211,106,212.75</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2"/>
                <w:sz w:val="21"/>
              </w:rPr>
              <w:t>61,663,378.11</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79,040,424.11</w:t>
            </w: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46,499,364.92</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49,827,255.28</w:t>
            </w:r>
          </w:p>
        </w:tc>
      </w:tr>
      <w:tr>
        <w:trPr>
          <w:trHeight w:val="362" w:hRule="exact"/>
        </w:trPr>
        <w:tc>
          <w:tcPr>
            <w:tcW w:w="436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41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121,177,540.41</w:t>
            </w:r>
          </w:p>
        </w:tc>
        <w:tc>
          <w:tcPr>
            <w:tcW w:w="227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94,708,865.65</w:t>
            </w:r>
          </w:p>
        </w:tc>
      </w:tr>
    </w:tbl>
    <w:p>
      <w:pPr>
        <w:spacing w:after="0" w:line="240" w:lineRule="auto"/>
        <w:jc w:val="right"/>
        <w:rPr>
          <w:rFonts w:ascii="Arial" w:hAnsi="Arial" w:cs="Arial" w:eastAsia="Arial" w:hint="default"/>
          <w:sz w:val="21"/>
          <w:szCs w:val="21"/>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7;height:2" coordorigin="10,10" coordsize="4357,2">
              <v:shape style="position:absolute;left:10;top:10;width:4357;height:2" coordorigin="10,10" coordsize="4357,0" path="m10,10l4366,10e" filled="false" stroked="true" strokeweight=".96001pt" strokecolor="#009eea">
                <v:path arrowok="t"/>
              </v:shape>
            </v:group>
            <v:group style="position:absolute;left:4366;top:10;width:58;height:2" coordorigin="4366,10" coordsize="58,2">
              <v:shape style="position:absolute;left:4366;top:10;width:58;height:2" coordorigin="4366,10" coordsize="58,0" path="m4366,10l4424,10e" filled="false" stroked="true" strokeweight=".96001pt" strokecolor="#009eea">
                <v:path arrowok="t"/>
              </v:shape>
            </v:group>
            <v:group style="position:absolute;left:4424;top:10;width:2353;height:2" coordorigin="4424,10" coordsize="2353,2">
              <v:shape style="position:absolute;left:4424;top:10;width:2353;height:2" coordorigin="4424,10" coordsize="2353,0" path="m4424,10l6776,10e" filled="false" stroked="true" strokeweight=".96001pt" strokecolor="#009eea">
                <v:path arrowok="t"/>
              </v:shape>
            </v:group>
            <v:group style="position:absolute;left:6776;top:10;width:58;height:2" coordorigin="6776,10" coordsize="58,2">
              <v:shape style="position:absolute;left:6776;top:10;width:58;height:2" coordorigin="6776,10" coordsize="58,0" path="m6776,10l6834,10e" filled="false" stroked="true" strokeweight=".96001pt" strokecolor="#009eea">
                <v:path arrowok="t"/>
              </v:shape>
            </v:group>
            <v:group style="position:absolute;left:6834;top:10;width:2226;height:2" coordorigin="6834,10" coordsize="2226,2">
              <v:shape style="position:absolute;left:6834;top:10;width:2226;height:2" coordorigin="6834,10" coordsize="2226,0" path="m6834,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361"/>
        <w:gridCol w:w="2410"/>
        <w:gridCol w:w="2278"/>
      </w:tblGrid>
      <w:tr>
        <w:trPr>
          <w:trHeight w:val="365" w:hRule="exact"/>
        </w:trPr>
        <w:tc>
          <w:tcPr>
            <w:tcW w:w="436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水资源及水土防治费</w:t>
            </w:r>
          </w:p>
        </w:tc>
        <w:tc>
          <w:tcPr>
            <w:tcW w:w="241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61,672,436.63</w:t>
            </w:r>
          </w:p>
        </w:tc>
        <w:tc>
          <w:tcPr>
            <w:tcW w:w="2278"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1"/>
              <w:jc w:val="right"/>
              <w:rPr>
                <w:rFonts w:ascii="Arial" w:hAnsi="Arial" w:cs="Arial" w:eastAsia="Arial" w:hint="default"/>
                <w:sz w:val="21"/>
                <w:szCs w:val="21"/>
              </w:rPr>
            </w:pPr>
            <w:r>
              <w:rPr>
                <w:rFonts w:ascii="Arial"/>
                <w:spacing w:val="-1"/>
                <w:sz w:val="21"/>
              </w:rPr>
              <w:t>54,314,740.83</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66,679,777.82</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69,994,437.13</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26,572,802.90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25,261,822.99</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45,161,364.80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28,922,418.28</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11,567,158.22</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10,935,019.94</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22,097,347.07</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23,140,224.08</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中介及服务费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18,833,101.44</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14,298,603.10</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17,106,863.23</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13,080,208.58</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9,983,786.01</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9,369,552.64</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3,659,766.55</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4,298,072.88</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4,200,545.26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1,900,236.66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宣传展览费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3,765,172.10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3,524,967.91</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物业管理及卫生费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13,153,346.04</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10,405,801.24</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10,418,823.96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8,252,265.83</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存货盘亏或毁损</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-673,372.56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42,864.45</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28,004,396.93</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22,942,048.16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6,644,174.19</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5,126,608.72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认证验证及注册费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1,193,250.00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1,154,501.70</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防雹及降雨费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2,571,415.15</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2,637,440.52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粮油直补配套</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6,071,634.72</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6,071,634.72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租赁及仓储费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9,353,157.19</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9,558,005.96</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1,785,909.85</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1,757,436.31</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公有车辆使用费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3,040,576.28</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3,159,590.01</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102,964.54</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385,660.12</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上市信息披露费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301,886.79</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443,396.22</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检验检疫费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14,320.00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161,395.19</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2,306,376.00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230,167.76</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414,590.83</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464,534.00</w:t>
            </w:r>
          </w:p>
        </w:tc>
      </w:tr>
      <w:tr>
        <w:trPr>
          <w:trHeight w:val="382" w:hRule="exact"/>
        </w:trPr>
        <w:tc>
          <w:tcPr>
            <w:tcW w:w="436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1,667,833,239.96</w:t>
            </w:r>
          </w:p>
        </w:tc>
        <w:tc>
          <w:tcPr>
            <w:tcW w:w="22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1,692,583,818.86</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82"/>
          <w:pgSz w:w="11910" w:h="16840"/>
          <w:pgMar w:footer="1195" w:header="882" w:top="1120" w:bottom="1380" w:left="1560" w:right="1000"/>
          <w:pgNumType w:start="137"/>
        </w:sectPr>
      </w:pPr>
    </w:p>
    <w:p>
      <w:pPr>
        <w:pStyle w:val="Heading3"/>
        <w:spacing w:line="240" w:lineRule="auto"/>
        <w:ind w:right="-18"/>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61"/>
        <w:gridCol w:w="2412"/>
        <w:gridCol w:w="2276"/>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研究项目</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1,758,054.00</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6,632,021.00</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实验项目</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6,280,494.72</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3,819,461.79</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示范项目</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6,621,269.50</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5,673,425.27</w:t>
            </w: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农技推广项目</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739,362.00</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1,613,431.00</w:t>
            </w:r>
          </w:p>
        </w:tc>
      </w:tr>
      <w:tr>
        <w:trPr>
          <w:trHeight w:val="365" w:hRule="exact"/>
        </w:trPr>
        <w:tc>
          <w:tcPr>
            <w:tcW w:w="436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24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323,848.00</w:t>
            </w:r>
          </w:p>
        </w:tc>
        <w:tc>
          <w:tcPr>
            <w:tcW w:w="227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3"/>
                <w:sz w:val="21"/>
              </w:rPr>
              <w:t>119,810.00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7;height:2" coordorigin="10,10" coordsize="4357,2">
              <v:shape style="position:absolute;left:10;top:10;width:4357;height:2" coordorigin="10,10" coordsize="4357,0" path="m10,10l4366,10e" filled="false" stroked="true" strokeweight=".96002pt" strokecolor="#009eea">
                <v:path arrowok="t"/>
              </v:shape>
            </v:group>
            <v:group style="position:absolute;left:4366;top:10;width:58;height:2" coordorigin="4366,10" coordsize="58,2">
              <v:shape style="position:absolute;left:4366;top:10;width:58;height:2" coordorigin="4366,10" coordsize="58,0" path="m4366,10l4424,10e" filled="false" stroked="true" strokeweight=".96002pt" strokecolor="#009eea">
                <v:path arrowok="t"/>
              </v:shape>
            </v:group>
            <v:group style="position:absolute;left:4424;top:10;width:2355;height:2" coordorigin="4424,10" coordsize="2355,2">
              <v:shape style="position:absolute;left:4424;top:10;width:2355;height:2" coordorigin="4424,10" coordsize="2355,0" path="m4424,10l6779,10e" filled="false" stroked="true" strokeweight=".96002pt" strokecolor="#009eea">
                <v:path arrowok="t"/>
              </v:shape>
            </v:group>
            <v:group style="position:absolute;left:6779;top:10;width:58;height:2" coordorigin="6779,10" coordsize="58,2">
              <v:shape style="position:absolute;left:6779;top:10;width:58;height:2" coordorigin="6779,10" coordsize="58,0" path="m6779,10l6836,10e" filled="false" stroked="true" strokeweight=".96002pt" strokecolor="#009eea">
                <v:path arrowok="t"/>
              </v:shape>
            </v:group>
            <v:group style="position:absolute;left:6836;top:10;width:2223;height:2" coordorigin="6836,10" coordsize="2223,2">
              <v:shape style="position:absolute;left:6836;top:10;width:2223;height:2" coordorigin="6836,10" coordsize="2223,0" path="m6836,10l9059,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7;height:2" coordorigin="10,10" coordsize="4357,2">
              <v:shape style="position:absolute;left:10;top:10;width:4357;height:2" coordorigin="10,10" coordsize="4357,0" path="m10,10l4366,10e" filled="false" stroked="true" strokeweight=".96001pt" strokecolor="#009eea">
                <v:path arrowok="t"/>
              </v:shape>
            </v:group>
            <v:group style="position:absolute;left:4366;top:10;width:58;height:2" coordorigin="4366,10" coordsize="58,2">
              <v:shape style="position:absolute;left:4366;top:10;width:58;height:2" coordorigin="4366,10" coordsize="58,0" path="m4366,10l4424,10e" filled="false" stroked="true" strokeweight=".96001pt" strokecolor="#009eea">
                <v:path arrowok="t"/>
              </v:shape>
            </v:group>
            <v:group style="position:absolute;left:4424;top:10;width:2355;height:2" coordorigin="4424,10" coordsize="2355,2">
              <v:shape style="position:absolute;left:4424;top:10;width:2355;height:2" coordorigin="4424,10" coordsize="2355,0" path="m4424,10l6779,10e" filled="false" stroked="true" strokeweight=".96001pt" strokecolor="#009eea">
                <v:path arrowok="t"/>
              </v:shape>
            </v:group>
            <v:group style="position:absolute;left:6779;top:10;width:58;height:2" coordorigin="6779,10" coordsize="58,2">
              <v:shape style="position:absolute;left:6779;top:10;width:58;height:2" coordorigin="6779,10" coordsize="58,0" path="m6779,10l6836,10e" filled="false" stroked="true" strokeweight=".96001pt" strokecolor="#009eea">
                <v:path arrowok="t"/>
              </v:shape>
            </v:group>
            <v:group style="position:absolute;left:6836;top:10;width:2223;height:2" coordorigin="6836,10" coordsize="2223,2">
              <v:shape style="position:absolute;left:6836;top:10;width:2223;height:2" coordorigin="6836,10" coordsize="2223,0" path="m6836,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30" w:type="dxa"/>
        <w:tblLayout w:type="fixed"/>
        <w:tblCellMar>
          <w:top w:w="0" w:type="dxa"/>
          <w:left w:w="0" w:type="dxa"/>
          <w:bottom w:w="0" w:type="dxa"/>
          <w:right w:w="0" w:type="dxa"/>
        </w:tblCellMar>
        <w:tblLook w:val="01E0"/>
      </w:tblPr>
      <w:tblGrid>
        <w:gridCol w:w="4361"/>
        <w:gridCol w:w="2412"/>
        <w:gridCol w:w="2276"/>
      </w:tblGrid>
      <w:tr>
        <w:trPr>
          <w:trHeight w:val="392" w:hRule="exact"/>
        </w:trPr>
        <w:tc>
          <w:tcPr>
            <w:tcW w:w="4361" w:type="dxa"/>
            <w:tcBorders>
              <w:top w:val="single" w:sz="8" w:space="0" w:color="009EEA"/>
              <w:left w:val="nil" w:sz="6" w:space="0" w:color="auto"/>
              <w:bottom w:val="single" w:sz="23" w:space="0" w:color="009EEA"/>
              <w:right w:val="single" w:sz="4" w:space="0" w:color="009EEA"/>
            </w:tcBorders>
          </w:tcPr>
          <w:p>
            <w:pPr>
              <w:pStyle w:val="TableParagraph"/>
              <w:spacing w:line="240" w:lineRule="auto" w:before="7"/>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8" w:space="0" w:color="009EEA"/>
              <w:left w:val="single" w:sz="4" w:space="0" w:color="009EEA"/>
              <w:bottom w:val="single" w:sz="23" w:space="0" w:color="009EEA"/>
              <w:right w:val="single" w:sz="4" w:space="0" w:color="009EEA"/>
            </w:tcBorders>
          </w:tcPr>
          <w:p>
            <w:pPr>
              <w:pStyle w:val="TableParagraph"/>
              <w:spacing w:line="240" w:lineRule="auto" w:before="50"/>
              <w:ind w:left="955" w:right="0"/>
              <w:jc w:val="left"/>
              <w:rPr>
                <w:rFonts w:ascii="Arial" w:hAnsi="Arial" w:cs="Arial" w:eastAsia="Arial" w:hint="default"/>
                <w:sz w:val="21"/>
                <w:szCs w:val="21"/>
              </w:rPr>
            </w:pPr>
            <w:r>
              <w:rPr>
                <w:rFonts w:ascii="Arial"/>
                <w:sz w:val="21"/>
              </w:rPr>
              <w:t>15,723,028.22</w:t>
            </w:r>
          </w:p>
        </w:tc>
        <w:tc>
          <w:tcPr>
            <w:tcW w:w="2276" w:type="dxa"/>
            <w:tcBorders>
              <w:top w:val="single" w:sz="8" w:space="0" w:color="009EEA"/>
              <w:left w:val="single" w:sz="4" w:space="0" w:color="009EEA"/>
              <w:bottom w:val="single" w:sz="23" w:space="0" w:color="009EEA"/>
              <w:right w:val="nil" w:sz="6" w:space="0" w:color="auto"/>
            </w:tcBorders>
          </w:tcPr>
          <w:p>
            <w:pPr>
              <w:pStyle w:val="TableParagraph"/>
              <w:spacing w:line="240" w:lineRule="auto" w:before="50"/>
              <w:ind w:left="818" w:right="0"/>
              <w:jc w:val="left"/>
              <w:rPr>
                <w:rFonts w:ascii="Arial" w:hAnsi="Arial" w:cs="Arial" w:eastAsia="Arial" w:hint="default"/>
                <w:sz w:val="21"/>
                <w:szCs w:val="21"/>
              </w:rPr>
            </w:pPr>
            <w:r>
              <w:rPr>
                <w:rFonts w:ascii="Arial"/>
                <w:sz w:val="21"/>
              </w:rPr>
              <w:t>17,858,149.06</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000"/>
        </w:sectPr>
      </w:pPr>
    </w:p>
    <w:p>
      <w:pPr>
        <w:pStyle w:val="Heading3"/>
        <w:spacing w:line="240" w:lineRule="auto"/>
        <w:ind w:right="-18"/>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61"/>
        <w:gridCol w:w="2410"/>
        <w:gridCol w:w="2278"/>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961"/>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7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-6,098,209.89</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-33,114,477.18</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283,548.06</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278,934.19</w:t>
            </w: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6,098,517.40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3,169,718.63</w:t>
            </w:r>
          </w:p>
        </w:tc>
      </w:tr>
      <w:tr>
        <w:trPr>
          <w:trHeight w:val="382" w:hRule="exact"/>
        </w:trPr>
        <w:tc>
          <w:tcPr>
            <w:tcW w:w="436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961"/>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283,855.57</w:t>
            </w:r>
          </w:p>
        </w:tc>
        <w:tc>
          <w:tcPr>
            <w:tcW w:w="22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-29,665,824.36</w:t>
            </w:r>
          </w:p>
        </w:tc>
      </w:tr>
    </w:tbl>
    <w:p>
      <w:pPr>
        <w:pStyle w:val="BodyText"/>
        <w:spacing w:line="240" w:lineRule="exact"/>
        <w:ind w:left="238" w:right="267"/>
        <w:jc w:val="left"/>
      </w:pPr>
      <w:r>
        <w:rPr/>
        <w:t>其他说明：</w:t>
      </w:r>
    </w:p>
    <w:p>
      <w:pPr>
        <w:pStyle w:val="BodyText"/>
        <w:spacing w:line="274" w:lineRule="exact"/>
        <w:ind w:left="658" w:right="267"/>
        <w:jc w:val="left"/>
      </w:pPr>
      <w:r>
        <w:rPr/>
        <w:t>其他为长期应付职工薪酬（辞退福利）中未确认融资费用摊销。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010" w:space="4723"/>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61"/>
        <w:gridCol w:w="2412"/>
        <w:gridCol w:w="2276"/>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0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-13,214,660.24</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2,924,746.26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137,308.01</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5,100,306.70</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3"/>
                <w:sz w:val="21"/>
              </w:rPr>
              <w:t>805,311.39</w:t>
            </w:r>
          </w:p>
        </w:tc>
        <w:tc>
          <w:tcPr>
            <w:tcW w:w="22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84,490,239.76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412" w:type="dxa"/>
            <w:tcBorders>
              <w:top w:val="single" w:sz="4" w:space="0" w:color="009EEA"/>
              <w:left w:val="single" w:sz="4" w:space="0" w:color="009EEA"/>
              <w:bottom w:val="single" w:sz="4" w:space="0" w:color="009EEA"/>
              <w:right w:val="single" w:sz="4" w:space="0" w:color="009EEA"/>
            </w:tcBorders>
          </w:tcPr>
          <w:p>
            <w:pP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4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42,211,021.19</w:t>
            </w:r>
          </w:p>
        </w:tc>
        <w:tc>
          <w:tcPr>
            <w:tcW w:w="2276"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436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29,938,980.35</w:t>
            </w:r>
          </w:p>
        </w:tc>
        <w:tc>
          <w:tcPr>
            <w:tcW w:w="227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92,515,292.72</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357;height:2" coordorigin="10,10" coordsize="4357,2">
              <v:shape style="position:absolute;left:10;top:10;width:4357;height:2" coordorigin="10,10" coordsize="4357,0" path="m10,10l4366,10e" filled="false" stroked="true" strokeweight=".95996pt" strokecolor="#009eea">
                <v:path arrowok="t"/>
              </v:shape>
            </v:group>
            <v:group style="position:absolute;left:4366;top:10;width:58;height:2" coordorigin="4366,10" coordsize="58,2">
              <v:shape style="position:absolute;left:4366;top:10;width:58;height:2" coordorigin="4366,10" coordsize="58,0" path="m4366,10l4424,10e" filled="false" stroked="true" strokeweight=".95996pt" strokecolor="#009eea">
                <v:path arrowok="t"/>
              </v:shape>
            </v:group>
            <v:group style="position:absolute;left:4424;top:10;width:2355;height:2" coordorigin="4424,10" coordsize="2355,2">
              <v:shape style="position:absolute;left:4424;top:10;width:2355;height:2" coordorigin="4424,10" coordsize="2355,0" path="m4424,10l6779,10e" filled="false" stroked="true" strokeweight=".95996pt" strokecolor="#009eea">
                <v:path arrowok="t"/>
              </v:shape>
            </v:group>
            <v:group style="position:absolute;left:6779;top:10;width:58;height:2" coordorigin="6779,10" coordsize="58,2">
              <v:shape style="position:absolute;left:6779;top:10;width:58;height:2" coordorigin="6779,10" coordsize="58,0" path="m6779,10l6836,10e" filled="false" stroked="true" strokeweight=".95996pt" strokecolor="#009eea">
                <v:path arrowok="t"/>
              </v:shape>
            </v:group>
            <v:group style="position:absolute;left:6836;top:10;width:2223;height:2" coordorigin="6836,10" coordsize="2223,2">
              <v:shape style="position:absolute;left:6836;top:10;width:2223;height:2" coordorigin="6836,10" coordsize="2223,0" path="m6836,10l9059,10e" filled="false" stroked="true" strokeweight=".95996pt" strokecolor="#009eea">
                <v:path arrowok="t"/>
              </v:shape>
            </v:group>
          </v:group>
        </w:pict>
      </w:r>
      <w:r>
        <w:rPr>
          <w:rFonts w:ascii="宋体" w:hAnsi="宋体" w:cs="宋体" w:eastAsia="宋体" w:hint="default"/>
          <w:sz w:val="2"/>
          <w:szCs w:val="2"/>
        </w:rPr>
      </w:r>
    </w:p>
    <w:p>
      <w:pPr>
        <w:pStyle w:val="BodyText"/>
        <w:spacing w:line="240" w:lineRule="auto" w:before="44"/>
        <w:ind w:left="238" w:right="267"/>
        <w:jc w:val="left"/>
      </w:pPr>
      <w:r>
        <w:rPr/>
        <w:t>其他说明：</w:t>
      </w:r>
    </w:p>
    <w:p>
      <w:pPr>
        <w:pStyle w:val="BodyText"/>
        <w:spacing w:line="240" w:lineRule="auto" w:before="58"/>
        <w:ind w:left="658" w:right="267"/>
        <w:jc w:val="left"/>
      </w:pPr>
      <w:r>
        <w:rPr/>
        <w:t>其他项主要为本年麦芽公司对收到的抵债资产（二九一房产抵债房）计提的减值损失。</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59</w:t>
      </w:r>
      <w:r>
        <w:rPr/>
        <w:t>、</w:t>
      </w:r>
      <w:r>
        <w:rPr>
          <w:spacing w:val="-25"/>
        </w:rPr>
        <w:t> </w:t>
      </w:r>
      <w:r>
        <w:rPr/>
        <w:t>其他收益</w:t>
      </w:r>
      <w:r>
        <w:rPr>
          <w:b w:val="0"/>
          <w:bCs w:val="0"/>
        </w:rPr>
      </w:r>
    </w:p>
    <w:p>
      <w:pPr>
        <w:pStyle w:val="BodyText"/>
        <w:spacing w:line="240" w:lineRule="auto" w:before="56"/>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1815" w:space="4706"/>
            <w:col w:w="282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42.15pt;height:1pt;mso-position-horizontal-relative:char;mso-position-vertical-relative:line" coordorigin="0,0" coordsize="8843,20">
            <v:group style="position:absolute;left:10;top:10;width:4357;height:2" coordorigin="10,10" coordsize="4357,2">
              <v:shape style="position:absolute;left:10;top:10;width:4357;height:2" coordorigin="10,10" coordsize="4357,0" path="m10,10l4366,10e" filled="false" stroked="true" strokeweight=".96001pt" strokecolor="#009eea">
                <v:path arrowok="t"/>
              </v:shape>
            </v:group>
            <v:group style="position:absolute;left:4366;top:10;width:58;height:2" coordorigin="4366,10" coordsize="58,2">
              <v:shape style="position:absolute;left:4366;top:10;width:58;height:2" coordorigin="4366,10" coordsize="58,0" path="m4366,10l4424,10e" filled="false" stroked="true" strokeweight=".96001pt" strokecolor="#009eea">
                <v:path arrowok="t"/>
              </v:shape>
            </v:group>
            <v:group style="position:absolute;left:4424;top:10;width:2353;height:2" coordorigin="4424,10" coordsize="2353,2">
              <v:shape style="position:absolute;left:4424;top:10;width:2353;height:2" coordorigin="4424,10" coordsize="2353,0" path="m4424,10l6776,10e" filled="false" stroked="true" strokeweight=".96001pt" strokecolor="#009eea">
                <v:path arrowok="t"/>
              </v:shape>
            </v:group>
            <v:group style="position:absolute;left:6776;top:10;width:58;height:2" coordorigin="6776,10" coordsize="58,2">
              <v:shape style="position:absolute;left:6776;top:10;width:58;height:2" coordorigin="6776,10" coordsize="58,0" path="m6776,10l6834,10e" filled="false" stroked="true" strokeweight=".96001pt" strokecolor="#009eea">
                <v:path arrowok="t"/>
              </v:shape>
            </v:group>
            <v:group style="position:absolute;left:6834;top:10;width:2000;height:2" coordorigin="6834,10" coordsize="2000,2">
              <v:shape style="position:absolute;left:6834;top:10;width:2000;height:2" coordorigin="6834,10" coordsize="2000,0" path="m6834,10l8833,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361"/>
        <w:gridCol w:w="2410"/>
        <w:gridCol w:w="2052"/>
      </w:tblGrid>
      <w:tr>
        <w:trPr>
          <w:trHeight w:val="365" w:hRule="exact"/>
        </w:trPr>
        <w:tc>
          <w:tcPr>
            <w:tcW w:w="436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right="1961"/>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5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4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（一）政府补助</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8,958,513.84</w:t>
            </w:r>
          </w:p>
        </w:tc>
        <w:tc>
          <w:tcPr>
            <w:tcW w:w="205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2"/>
                <w:sz w:val="21"/>
              </w:rPr>
              <w:t>15,112,586.81</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（二）扣缴税款手续费</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102,992.22</w:t>
            </w:r>
          </w:p>
        </w:tc>
        <w:tc>
          <w:tcPr>
            <w:tcW w:w="2052"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436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961"/>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9,061,506.06</w:t>
            </w:r>
          </w:p>
        </w:tc>
        <w:tc>
          <w:tcPr>
            <w:tcW w:w="205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5"/>
              <w:jc w:val="right"/>
              <w:rPr>
                <w:rFonts w:ascii="Arial" w:hAnsi="Arial" w:cs="Arial" w:eastAsia="Arial" w:hint="default"/>
                <w:sz w:val="21"/>
                <w:szCs w:val="21"/>
              </w:rPr>
            </w:pPr>
            <w:r>
              <w:rPr>
                <w:rFonts w:ascii="Arial"/>
                <w:spacing w:val="-2"/>
                <w:sz w:val="21"/>
              </w:rPr>
              <w:t>15,112,586.81</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000"/>
        </w:sectPr>
      </w:pPr>
    </w:p>
    <w:p>
      <w:pPr>
        <w:pStyle w:val="Heading3"/>
        <w:spacing w:line="240" w:lineRule="auto"/>
        <w:ind w:right="-18"/>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61"/>
        <w:gridCol w:w="2410"/>
        <w:gridCol w:w="2278"/>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7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6"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-53,593,862.50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-63,775,669.36</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40,112,206.81</w:t>
            </w:r>
          </w:p>
        </w:tc>
      </w:tr>
      <w:tr>
        <w:trPr>
          <w:trHeight w:val="358"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1,210,000.00</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1,210,000.00</w:t>
            </w:r>
          </w:p>
        </w:tc>
      </w:tr>
      <w:tr>
        <w:trPr>
          <w:trHeight w:val="554"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丧失控制权后，剩余股权按公允价值重新计量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产生的利得</w:t>
            </w:r>
          </w:p>
        </w:tc>
        <w:tc>
          <w:tcPr>
            <w:tcW w:w="2410" w:type="dxa"/>
            <w:tcBorders>
              <w:top w:val="single" w:sz="4" w:space="0" w:color="009EEA"/>
              <w:left w:val="single" w:sz="4" w:space="0" w:color="009EEA"/>
              <w:bottom w:val="single" w:sz="4" w:space="0" w:color="009EEA"/>
              <w:right w:val="single" w:sz="4" w:space="0" w:color="009EEA"/>
            </w:tcBorders>
          </w:tcPr>
          <w:p>
            <w:pP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38,539,179.10</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98,913,956.03</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33,366,687.02</w:t>
            </w:r>
          </w:p>
        </w:tc>
      </w:tr>
      <w:tr>
        <w:trPr>
          <w:trHeight w:val="384" w:hRule="exact"/>
        </w:trPr>
        <w:tc>
          <w:tcPr>
            <w:tcW w:w="436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46,530,093.53</w:t>
            </w:r>
          </w:p>
        </w:tc>
        <w:tc>
          <w:tcPr>
            <w:tcW w:w="227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49,452,403.57</w:t>
            </w:r>
          </w:p>
        </w:tc>
      </w:tr>
    </w:tbl>
    <w:p>
      <w:pPr>
        <w:pStyle w:val="BodyText"/>
        <w:spacing w:line="239" w:lineRule="exact"/>
        <w:ind w:left="238" w:right="267"/>
        <w:jc w:val="left"/>
      </w:pPr>
      <w:r>
        <w:rPr/>
        <w:t>其他说明：</w:t>
      </w:r>
    </w:p>
    <w:p>
      <w:pPr>
        <w:pStyle w:val="BodyText"/>
        <w:spacing w:line="273" w:lineRule="exact"/>
        <w:ind w:left="658" w:right="267"/>
        <w:jc w:val="left"/>
      </w:pPr>
      <w:r>
        <w:rPr/>
        <w:t>其他项主要为公司本年开展国债逆回购、结构性存款等理财业务取得的投资收益。</w:t>
      </w:r>
    </w:p>
    <w:p>
      <w:pPr>
        <w:spacing w:line="240" w:lineRule="auto" w:before="3"/>
        <w:rPr>
          <w:rFonts w:ascii="宋体" w:hAnsi="宋体" w:cs="宋体" w:eastAsia="宋体" w:hint="default"/>
          <w:sz w:val="20"/>
          <w:szCs w:val="20"/>
        </w:rPr>
      </w:pPr>
    </w:p>
    <w:p>
      <w:pPr>
        <w:pStyle w:val="Heading3"/>
        <w:spacing w:line="240" w:lineRule="auto" w:before="0"/>
        <w:ind w:right="267"/>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pStyle w:val="BodyText"/>
        <w:spacing w:line="240" w:lineRule="auto" w:before="56"/>
        <w:ind w:left="238" w:right="267"/>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62</w:t>
      </w:r>
      <w:r>
        <w:rPr/>
        <w:t>、</w:t>
      </w:r>
      <w:r>
        <w:rPr>
          <w:spacing w:val="-24"/>
        </w:rPr>
        <w:t> </w:t>
      </w:r>
      <w:r>
        <w:rPr/>
        <w:t>资产处置收益</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00"/>
          <w:cols w:num="2" w:equalWidth="0">
            <w:col w:w="2010" w:space="4512"/>
            <w:col w:w="282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61"/>
        <w:gridCol w:w="2410"/>
        <w:gridCol w:w="2062"/>
      </w:tblGrid>
      <w:tr>
        <w:trPr>
          <w:trHeight w:val="382" w:hRule="exact"/>
        </w:trPr>
        <w:tc>
          <w:tcPr>
            <w:tcW w:w="436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1961"/>
              <w:jc w:val="right"/>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6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4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36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p>
        </w:tc>
        <w:tc>
          <w:tcPr>
            <w:tcW w:w="24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-2,405,103.35</w:t>
            </w:r>
          </w:p>
        </w:tc>
        <w:tc>
          <w:tcPr>
            <w:tcW w:w="206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158,389.10</w:t>
            </w:r>
          </w:p>
        </w:tc>
      </w:tr>
      <w:tr>
        <w:trPr>
          <w:trHeight w:val="384" w:hRule="exact"/>
        </w:trPr>
        <w:tc>
          <w:tcPr>
            <w:tcW w:w="436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961"/>
              <w:jc w:val="right"/>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-2,405,103.35</w:t>
            </w:r>
          </w:p>
        </w:tc>
        <w:tc>
          <w:tcPr>
            <w:tcW w:w="206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158,389.10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spacing w:line="292" w:lineRule="auto" w:before="36"/>
        <w:ind w:left="238" w:right="105"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80" w:val="left" w:leader="none"/>
        </w:tabs>
        <w:spacing w:line="225" w:lineRule="exact"/>
        <w:ind w:left="23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921" w:space="4812"/>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87"/>
        <w:gridCol w:w="1985"/>
        <w:gridCol w:w="1985"/>
        <w:gridCol w:w="1992"/>
      </w:tblGrid>
      <w:tr>
        <w:trPr>
          <w:trHeight w:val="581" w:hRule="exact"/>
        </w:trPr>
        <w:tc>
          <w:tcPr>
            <w:tcW w:w="30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2" w:type="dxa"/>
            <w:tcBorders>
              <w:top w:val="single" w:sz="23" w:space="0" w:color="009EEA"/>
              <w:left w:val="single" w:sz="4" w:space="0" w:color="009EEA"/>
              <w:bottom w:val="single" w:sz="4" w:space="0" w:color="009EEA"/>
              <w:right w:val="nil" w:sz="6" w:space="0" w:color="auto"/>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39,164.56</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1,823.30</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39,164.56</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39,164.56</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1,823.30</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39,164.56</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739"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85" w:type="dxa"/>
            <w:tcBorders>
              <w:top w:val="single" w:sz="4" w:space="0" w:color="009EEA"/>
              <w:left w:val="single" w:sz="4" w:space="0" w:color="009EEA"/>
              <w:bottom w:val="single" w:sz="4" w:space="0" w:color="009EEA"/>
              <w:right w:val="single" w:sz="4" w:space="0" w:color="009EEA"/>
            </w:tcBorders>
          </w:tcPr>
          <w:p>
            <w:pPr/>
          </w:p>
        </w:tc>
        <w:tc>
          <w:tcPr>
            <w:tcW w:w="1985" w:type="dxa"/>
            <w:tcBorders>
              <w:top w:val="single" w:sz="4" w:space="0" w:color="009EEA"/>
              <w:left w:val="single" w:sz="4" w:space="0" w:color="009EEA"/>
              <w:bottom w:val="single" w:sz="4" w:space="0" w:color="009EEA"/>
              <w:right w:val="single" w:sz="4" w:space="0" w:color="009EEA"/>
            </w:tcBorders>
          </w:tcPr>
          <w:p>
            <w:pPr/>
          </w:p>
        </w:tc>
        <w:tc>
          <w:tcPr>
            <w:tcW w:w="19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331,390.27</w:t>
            </w:r>
          </w:p>
        </w:tc>
        <w:tc>
          <w:tcPr>
            <w:tcW w:w="1985" w:type="dxa"/>
            <w:tcBorders>
              <w:top w:val="single" w:sz="4" w:space="0" w:color="009EEA"/>
              <w:left w:val="single" w:sz="4" w:space="0" w:color="009EEA"/>
              <w:bottom w:val="single" w:sz="4" w:space="0" w:color="009EEA"/>
              <w:right w:val="single" w:sz="4" w:space="0" w:color="009EEA"/>
            </w:tcBorders>
          </w:tcPr>
          <w:p>
            <w:pP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331,390.27</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85" w:type="dxa"/>
            <w:tcBorders>
              <w:top w:val="single" w:sz="4" w:space="0" w:color="009EEA"/>
              <w:left w:val="single" w:sz="4" w:space="0" w:color="009EEA"/>
              <w:bottom w:val="single" w:sz="4" w:space="0" w:color="009EEA"/>
              <w:right w:val="single" w:sz="4" w:space="0" w:color="009EEA"/>
            </w:tcBorders>
          </w:tcPr>
          <w:p>
            <w:pPr/>
          </w:p>
        </w:tc>
        <w:tc>
          <w:tcPr>
            <w:tcW w:w="1985" w:type="dxa"/>
            <w:tcBorders>
              <w:top w:val="single" w:sz="4" w:space="0" w:color="009EEA"/>
              <w:left w:val="single" w:sz="4" w:space="0" w:color="009EEA"/>
              <w:bottom w:val="single" w:sz="4" w:space="0" w:color="009EEA"/>
              <w:right w:val="single" w:sz="4" w:space="0" w:color="009EEA"/>
            </w:tcBorders>
          </w:tcPr>
          <w:p>
            <w:pPr/>
          </w:p>
        </w:tc>
        <w:tc>
          <w:tcPr>
            <w:tcW w:w="1992" w:type="dxa"/>
            <w:tcBorders>
              <w:top w:val="single" w:sz="4" w:space="0" w:color="009EEA"/>
              <w:left w:val="single" w:sz="4" w:space="0" w:color="009EEA"/>
              <w:bottom w:val="single" w:sz="4" w:space="0" w:color="009EEA"/>
              <w:right w:val="nil" w:sz="6" w:space="0" w:color="auto"/>
            </w:tcBorders>
          </w:tcPr>
          <w:p>
            <w:pPr/>
          </w:p>
        </w:tc>
      </w:tr>
      <w:tr>
        <w:trPr>
          <w:trHeight w:val="363" w:hRule="exact"/>
        </w:trPr>
        <w:tc>
          <w:tcPr>
            <w:tcW w:w="30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85" w:type="dxa"/>
            <w:tcBorders>
              <w:top w:val="single" w:sz="4" w:space="0" w:color="009EEA"/>
              <w:left w:val="single" w:sz="4" w:space="0" w:color="009EEA"/>
              <w:bottom w:val="single" w:sz="8" w:space="0" w:color="009EEA"/>
              <w:right w:val="single" w:sz="4" w:space="0" w:color="009EEA"/>
            </w:tcBorders>
          </w:tcPr>
          <w:p>
            <w:pPr/>
          </w:p>
        </w:tc>
        <w:tc>
          <w:tcPr>
            <w:tcW w:w="198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253,275.00</w:t>
            </w:r>
          </w:p>
        </w:tc>
        <w:tc>
          <w:tcPr>
            <w:tcW w:w="1992"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82;height:2" coordorigin="10,10" coordsize="3082,2">
              <v:shape style="position:absolute;left:10;top:10;width:3082;height:2" coordorigin="10,10" coordsize="3082,0" path="m10,10l3092,10e" filled="false" stroked="true" strokeweight=".95996pt" strokecolor="#009eea">
                <v:path arrowok="t"/>
              </v:shape>
            </v:group>
            <v:group style="position:absolute;left:3092;top:10;width:58;height:2" coordorigin="3092,10" coordsize="58,2">
              <v:shape style="position:absolute;left:3092;top:10;width:58;height:2" coordorigin="3092,10" coordsize="58,0" path="m3092,10l3149,10e" filled="false" stroked="true" strokeweight=".95996pt" strokecolor="#009eea">
                <v:path arrowok="t"/>
              </v:shape>
            </v:group>
            <v:group style="position:absolute;left:3149;top:10;width:1928;height:2" coordorigin="3149,10" coordsize="1928,2">
              <v:shape style="position:absolute;left:3149;top:10;width:1928;height:2" coordorigin="3149,10" coordsize="1928,0" path="m3149,10l5077,10e" filled="false" stroked="true" strokeweight=".95996pt" strokecolor="#009eea">
                <v:path arrowok="t"/>
              </v:shape>
            </v:group>
            <v:group style="position:absolute;left:5077;top:10;width:58;height:2" coordorigin="5077,10" coordsize="58,2">
              <v:shape style="position:absolute;left:5077;top:10;width:58;height:2" coordorigin="5077,10" coordsize="58,0" path="m5077,10l5135,10e" filled="false" stroked="true" strokeweight=".95996pt" strokecolor="#009eea">
                <v:path arrowok="t"/>
              </v:shape>
            </v:group>
            <v:group style="position:absolute;left:5135;top:10;width:1928;height:2" coordorigin="5135,10" coordsize="1928,2">
              <v:shape style="position:absolute;left:5135;top:10;width:1928;height:2" coordorigin="5135,10" coordsize="1928,0" path="m5135,10l7062,10e" filled="false" stroked="true" strokeweight=".95996pt" strokecolor="#009eea">
                <v:path arrowok="t"/>
              </v:shape>
            </v:group>
            <v:group style="position:absolute;left:7062;top:10;width:58;height:2" coordorigin="7062,10" coordsize="58,2">
              <v:shape style="position:absolute;left:7062;top:10;width:58;height:2" coordorigin="7062,10" coordsize="58,0" path="m7062,10l7119,10e" filled="false" stroked="true" strokeweight=".95996pt" strokecolor="#009eea">
                <v:path arrowok="t"/>
              </v:shape>
            </v:group>
            <v:group style="position:absolute;left:7119;top:10;width:1940;height:2" coordorigin="7119,10" coordsize="1940,2">
              <v:shape style="position:absolute;left:7119;top:10;width:1940;height:2" coordorigin="7119,10" coordsize="1940,0" path="m7119,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82;height:2" coordorigin="10,10" coordsize="3082,2">
              <v:shape style="position:absolute;left:10;top:10;width:3082;height:2" coordorigin="10,10" coordsize="3082,0" path="m10,10l3092,10e" filled="false" stroked="true" strokeweight=".96001pt" strokecolor="#009eea">
                <v:path arrowok="t"/>
              </v:shape>
            </v:group>
            <v:group style="position:absolute;left:3092;top:10;width:58;height:2" coordorigin="3092,10" coordsize="58,2">
              <v:shape style="position:absolute;left:3092;top:10;width:58;height:2" coordorigin="3092,10" coordsize="58,0" path="m3092,10l3149,10e" filled="false" stroked="true" strokeweight=".96001pt" strokecolor="#009eea">
                <v:path arrowok="t"/>
              </v:shape>
            </v:group>
            <v:group style="position:absolute;left:3149;top:10;width:1928;height:2" coordorigin="3149,10" coordsize="1928,2">
              <v:shape style="position:absolute;left:3149;top:10;width:1928;height:2" coordorigin="3149,10" coordsize="1928,0" path="m3149,10l5077,10e" filled="false" stroked="true" strokeweight=".96001pt" strokecolor="#009eea">
                <v:path arrowok="t"/>
              </v:shape>
            </v:group>
            <v:group style="position:absolute;left:5077;top:10;width:58;height:2" coordorigin="5077,10" coordsize="58,2">
              <v:shape style="position:absolute;left:5077;top:10;width:58;height:2" coordorigin="5077,10" coordsize="58,0" path="m5077,10l5135,10e" filled="false" stroked="true" strokeweight=".96001pt" strokecolor="#009eea">
                <v:path arrowok="t"/>
              </v:shape>
            </v:group>
            <v:group style="position:absolute;left:5135;top:10;width:1928;height:2" coordorigin="5135,10" coordsize="1928,2">
              <v:shape style="position:absolute;left:5135;top:10;width:1928;height:2" coordorigin="5135,10" coordsize="1928,0" path="m5135,10l7062,10e" filled="false" stroked="true" strokeweight=".96001pt" strokecolor="#009eea">
                <v:path arrowok="t"/>
              </v:shape>
            </v:group>
            <v:group style="position:absolute;left:7062;top:10;width:58;height:2" coordorigin="7062,10" coordsize="58,2">
              <v:shape style="position:absolute;left:7062;top:10;width:58;height:2" coordorigin="7062,10" coordsize="58,0" path="m7062,10l7119,10e" filled="false" stroked="true" strokeweight=".96001pt" strokecolor="#009eea">
                <v:path arrowok="t"/>
              </v:shape>
            </v:group>
            <v:group style="position:absolute;left:7119;top:10;width:1940;height:2" coordorigin="7119,10" coordsize="1940,2">
              <v:shape style="position:absolute;left:7119;top:10;width:1940;height:2" coordorigin="7119,10" coordsize="1940,0" path="m7119,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3087"/>
        <w:gridCol w:w="1985"/>
        <w:gridCol w:w="1985"/>
        <w:gridCol w:w="1992"/>
      </w:tblGrid>
      <w:tr>
        <w:trPr>
          <w:trHeight w:val="365" w:hRule="exact"/>
        </w:trPr>
        <w:tc>
          <w:tcPr>
            <w:tcW w:w="30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8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262,500.00</w:t>
            </w:r>
          </w:p>
        </w:tc>
        <w:tc>
          <w:tcPr>
            <w:tcW w:w="198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99"/>
              <w:jc w:val="right"/>
              <w:rPr>
                <w:rFonts w:ascii="Arial" w:hAnsi="Arial" w:cs="Arial" w:eastAsia="Arial" w:hint="default"/>
                <w:sz w:val="21"/>
                <w:szCs w:val="21"/>
              </w:rPr>
            </w:pPr>
            <w:r>
              <w:rPr>
                <w:rFonts w:ascii="Arial"/>
                <w:spacing w:val="-1"/>
                <w:sz w:val="21"/>
              </w:rPr>
              <w:t>262,500.00</w:t>
            </w:r>
          </w:p>
        </w:tc>
        <w:tc>
          <w:tcPr>
            <w:tcW w:w="199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1"/>
                <w:sz w:val="21"/>
              </w:rPr>
              <w:t>262,500.00</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无法支付的应付款</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19,243,811.25</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14,087,144.64</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19,243,811.25</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535,546.39</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791,783.97</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535,546.39</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保险理赔</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1,617,159.61</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1,649,610.76</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1,617,159.61</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农机补贴利息</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48,880.45</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252,606.53</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48,880.45</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68,014.03</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43,600.77</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68,014.03</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其他收入</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4,227,340.88</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1,401,581.90</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4,227,340.88</w:t>
            </w:r>
          </w:p>
        </w:tc>
      </w:tr>
      <w:tr>
        <w:trPr>
          <w:trHeight w:val="382" w:hRule="exact"/>
        </w:trPr>
        <w:tc>
          <w:tcPr>
            <w:tcW w:w="30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26,373,807.44</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18,743,926.87</w:t>
            </w:r>
          </w:p>
        </w:tc>
        <w:tc>
          <w:tcPr>
            <w:tcW w:w="199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26,373,807.44</w:t>
            </w:r>
          </w:p>
        </w:tc>
      </w:tr>
    </w:tbl>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83"/>
          <w:pgSz w:w="11910" w:h="16840"/>
          <w:pgMar w:footer="1195" w:header="882" w:top="1120" w:bottom="1380" w:left="1540" w:right="1000"/>
        </w:sectPr>
      </w:pPr>
    </w:p>
    <w:p>
      <w:pPr>
        <w:pStyle w:val="BodyText"/>
        <w:spacing w:line="273" w:lineRule="exact" w:before="36"/>
        <w:ind w:left="258" w:right="0"/>
        <w:jc w:val="left"/>
      </w:pPr>
      <w:r>
        <w:rPr>
          <w:spacing w:val="-2"/>
        </w:rPr>
        <w:t>计入当期损益的政府补助</w:t>
      </w:r>
    </w:p>
    <w:p>
      <w:pPr>
        <w:pStyle w:val="BodyText"/>
        <w:spacing w:line="273" w:lineRule="exact"/>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2572" w:space="4161"/>
            <w:col w:w="263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87"/>
        <w:gridCol w:w="1988"/>
        <w:gridCol w:w="1985"/>
        <w:gridCol w:w="2002"/>
      </w:tblGrid>
      <w:tr>
        <w:trPr>
          <w:trHeight w:val="581" w:hRule="exact"/>
        </w:trPr>
        <w:tc>
          <w:tcPr>
            <w:tcW w:w="30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5"/>
              <w:ind w:left="6"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198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357"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357"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002" w:type="dxa"/>
            <w:tcBorders>
              <w:top w:val="single" w:sz="23" w:space="0" w:color="009EEA"/>
              <w:left w:val="single" w:sz="4" w:space="0" w:color="009EEA"/>
              <w:bottom w:val="single" w:sz="4" w:space="0" w:color="009EEA"/>
              <w:right w:val="nil" w:sz="6" w:space="0" w:color="auto"/>
            </w:tcBorders>
          </w:tcPr>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w:t>
            </w:r>
          </w:p>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382" w:hRule="exact"/>
        </w:trPr>
        <w:tc>
          <w:tcPr>
            <w:tcW w:w="30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节水型生产线项目</w:t>
            </w:r>
          </w:p>
        </w:tc>
        <w:tc>
          <w:tcPr>
            <w:tcW w:w="198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815" w:right="0"/>
              <w:jc w:val="left"/>
              <w:rPr>
                <w:rFonts w:ascii="Arial" w:hAnsi="Arial" w:cs="Arial" w:eastAsia="Arial" w:hint="default"/>
                <w:sz w:val="21"/>
                <w:szCs w:val="21"/>
              </w:rPr>
            </w:pPr>
            <w:r>
              <w:rPr>
                <w:rFonts w:ascii="Arial"/>
                <w:sz w:val="21"/>
              </w:rPr>
              <w:t>262,500.00</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816" w:right="0"/>
              <w:jc w:val="left"/>
              <w:rPr>
                <w:rFonts w:ascii="Arial" w:hAnsi="Arial" w:cs="Arial" w:eastAsia="Arial" w:hint="default"/>
                <w:sz w:val="21"/>
                <w:szCs w:val="21"/>
              </w:rPr>
            </w:pPr>
            <w:r>
              <w:rPr>
                <w:rFonts w:ascii="Arial"/>
                <w:sz w:val="21"/>
              </w:rPr>
              <w:t>262,500.00</w:t>
            </w:r>
          </w:p>
        </w:tc>
        <w:tc>
          <w:tcPr>
            <w:tcW w:w="200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line="240" w:lineRule="auto" w:before="1"/>
        <w:rPr>
          <w:rFonts w:ascii="宋体" w:hAnsi="宋体" w:cs="宋体" w:eastAsia="宋体" w:hint="default"/>
          <w:sz w:val="5"/>
          <w:szCs w:val="5"/>
        </w:rPr>
      </w:pPr>
    </w:p>
    <w:p>
      <w:pPr>
        <w:pStyle w:val="BodyText"/>
        <w:spacing w:line="240" w:lineRule="auto" w:before="36"/>
        <w:ind w:left="258" w:right="0"/>
        <w:jc w:val="left"/>
      </w:pPr>
      <w:r>
        <w:rPr/>
        <w:t>其他说明：</w:t>
      </w:r>
    </w:p>
    <w:p>
      <w:pPr>
        <w:pStyle w:val="BodyText"/>
        <w:spacing w:line="300" w:lineRule="auto" w:before="145"/>
        <w:ind w:left="678" w:right="0" w:hanging="420"/>
        <w:jc w:val="left"/>
      </w:pPr>
      <w:r>
        <w:rPr/>
        <w:t>√适用</w:t>
      </w:r>
      <w:r>
        <w:rPr>
          <w:spacing w:val="-2"/>
        </w:rPr>
        <w:t> </w:t>
      </w:r>
      <w:r>
        <w:rPr/>
        <w:t>□不适用</w:t>
      </w:r>
      <w:r>
        <w:rPr>
          <w:w w:val="100"/>
        </w:rPr>
        <w:t> </w:t>
      </w:r>
      <w:r>
        <w:rPr>
          <w:spacing w:val="-2"/>
        </w:rPr>
        <w:t>其他主要为浩良河化肥分公司主要生产线已经对外投资转销以前年度计提的专项储备等。</w:t>
      </w: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40" w:right="1000"/>
        </w:sectPr>
      </w:pPr>
    </w:p>
    <w:p>
      <w:pPr>
        <w:pStyle w:val="Heading3"/>
        <w:spacing w:line="240" w:lineRule="auto"/>
        <w:ind w:left="258" w:right="-12"/>
        <w:jc w:val="left"/>
        <w:rPr>
          <w:b w:val="0"/>
          <w:bCs w:val="0"/>
        </w:rPr>
      </w:pPr>
      <w:r>
        <w:rPr>
          <w:rFonts w:ascii="宋体" w:hAnsi="宋体" w:cs="宋体" w:eastAsia="宋体" w:hint="default"/>
        </w:rPr>
        <w:t>64</w:t>
      </w:r>
      <w:r>
        <w:rPr/>
        <w:t>、</w:t>
      </w:r>
      <w:r>
        <w:rPr>
          <w:spacing w:val="-25"/>
        </w:rPr>
        <w:t> </w:t>
      </w:r>
      <w:r>
        <w:rPr/>
        <w:t>营业外支出</w:t>
      </w:r>
      <w:r>
        <w:rPr>
          <w:b w:val="0"/>
          <w:bCs w:val="0"/>
        </w:rPr>
      </w:r>
    </w:p>
    <w:p>
      <w:pPr>
        <w:pStyle w:val="BodyText"/>
        <w:tabs>
          <w:tab w:pos="1100" w:val="left" w:leader="none"/>
        </w:tabs>
        <w:spacing w:line="240" w:lineRule="auto" w:before="58"/>
        <w:ind w:left="25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1941" w:space="4792"/>
            <w:col w:w="26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87"/>
        <w:gridCol w:w="1985"/>
        <w:gridCol w:w="1985"/>
        <w:gridCol w:w="1992"/>
      </w:tblGrid>
      <w:tr>
        <w:trPr>
          <w:trHeight w:val="581" w:hRule="exact"/>
        </w:trPr>
        <w:tc>
          <w:tcPr>
            <w:tcW w:w="30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46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5"/>
              <w:ind w:left="46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2" w:type="dxa"/>
            <w:tcBorders>
              <w:top w:val="single" w:sz="23" w:space="0" w:color="009EEA"/>
              <w:left w:val="single" w:sz="4" w:space="0" w:color="009EEA"/>
              <w:bottom w:val="single" w:sz="4" w:space="0" w:color="009EEA"/>
              <w:right w:val="nil" w:sz="6" w:space="0" w:color="auto"/>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66,103,992.14</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25,485,209.56</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66,103,992.14</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66,103,992.14</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23,544,860.79</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66,103,992.14</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739"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985" w:type="dxa"/>
            <w:tcBorders>
              <w:top w:val="single" w:sz="4" w:space="0" w:color="009EEA"/>
              <w:left w:val="single" w:sz="4" w:space="0" w:color="009EEA"/>
              <w:bottom w:val="single" w:sz="4" w:space="0" w:color="009EEA"/>
              <w:right w:val="single" w:sz="4" w:space="0" w:color="009EEA"/>
            </w:tcBorders>
          </w:tcPr>
          <w:p>
            <w:pP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1,940,348.77</w:t>
            </w:r>
          </w:p>
        </w:tc>
        <w:tc>
          <w:tcPr>
            <w:tcW w:w="19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985" w:type="dxa"/>
            <w:tcBorders>
              <w:top w:val="single" w:sz="4" w:space="0" w:color="009EEA"/>
              <w:left w:val="single" w:sz="4" w:space="0" w:color="009EEA"/>
              <w:bottom w:val="single" w:sz="4" w:space="0" w:color="009EEA"/>
              <w:right w:val="single" w:sz="4" w:space="0" w:color="009EEA"/>
            </w:tcBorders>
          </w:tcPr>
          <w:p>
            <w:pP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2,990,000.00</w:t>
            </w:r>
          </w:p>
        </w:tc>
        <w:tc>
          <w:tcPr>
            <w:tcW w:w="199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z w:val="21"/>
              </w:rPr>
              <w:t>550.04</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609,044.90</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550.04</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2"/>
                <w:sz w:val="21"/>
              </w:rPr>
              <w:t>2,311,966.21</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942,195.30</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2,311,966.21</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1,384.69</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1,509,073.20</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1,384.69</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防汛抢险支出</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1,243,108.30</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2,244,216.66</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1,243,108.30</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农机购置补贴</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67,236,690.00</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44,808,708.65</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67,236,690.00</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702,877.15</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1,582,620.78</w:t>
            </w:r>
          </w:p>
        </w:tc>
        <w:tc>
          <w:tcPr>
            <w:tcW w:w="199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702,877.15</w:t>
            </w:r>
          </w:p>
        </w:tc>
      </w:tr>
      <w:tr>
        <w:trPr>
          <w:trHeight w:val="362" w:hRule="exact"/>
        </w:trPr>
        <w:tc>
          <w:tcPr>
            <w:tcW w:w="30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137,600,568.53</w:t>
            </w:r>
          </w:p>
        </w:tc>
        <w:tc>
          <w:tcPr>
            <w:tcW w:w="198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80,171,069.05</w:t>
            </w:r>
          </w:p>
        </w:tc>
        <w:tc>
          <w:tcPr>
            <w:tcW w:w="199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137,600,568.53</w:t>
            </w:r>
          </w:p>
        </w:tc>
      </w:tr>
    </w:tbl>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82;height:2" coordorigin="10,10" coordsize="3082,2">
              <v:shape style="position:absolute;left:10;top:10;width:3082;height:2" coordorigin="10,10" coordsize="3082,0" path="m10,10l3092,10e" filled="false" stroked="true" strokeweight=".96002pt" strokecolor="#009eea">
                <v:path arrowok="t"/>
              </v:shape>
            </v:group>
            <v:group style="position:absolute;left:3092;top:10;width:58;height:2" coordorigin="3092,10" coordsize="58,2">
              <v:shape style="position:absolute;left:3092;top:10;width:58;height:2" coordorigin="3092,10" coordsize="58,0" path="m3092,10l3149,10e" filled="false" stroked="true" strokeweight=".96002pt" strokecolor="#009eea">
                <v:path arrowok="t"/>
              </v:shape>
            </v:group>
            <v:group style="position:absolute;left:3149;top:10;width:1928;height:2" coordorigin="3149,10" coordsize="1928,2">
              <v:shape style="position:absolute;left:3149;top:10;width:1928;height:2" coordorigin="3149,10" coordsize="1928,0" path="m3149,10l5077,10e" filled="false" stroked="true" strokeweight=".96002pt" strokecolor="#009eea">
                <v:path arrowok="t"/>
              </v:shape>
            </v:group>
            <v:group style="position:absolute;left:5077;top:10;width:58;height:2" coordorigin="5077,10" coordsize="58,2">
              <v:shape style="position:absolute;left:5077;top:10;width:58;height:2" coordorigin="5077,10" coordsize="58,0" path="m5077,10l5135,10e" filled="false" stroked="true" strokeweight=".96002pt" strokecolor="#009eea">
                <v:path arrowok="t"/>
              </v:shape>
            </v:group>
            <v:group style="position:absolute;left:5135;top:10;width:1928;height:2" coordorigin="5135,10" coordsize="1928,2">
              <v:shape style="position:absolute;left:5135;top:10;width:1928;height:2" coordorigin="5135,10" coordsize="1928,0" path="m5135,10l7062,10e" filled="false" stroked="true" strokeweight=".96002pt" strokecolor="#009eea">
                <v:path arrowok="t"/>
              </v:shape>
            </v:group>
            <v:group style="position:absolute;left:7062;top:10;width:58;height:2" coordorigin="7062,10" coordsize="58,2">
              <v:shape style="position:absolute;left:7062;top:10;width:58;height:2" coordorigin="7062,10" coordsize="58,0" path="m7062,10l7119,10e" filled="false" stroked="true" strokeweight=".96002pt" strokecolor="#009eea">
                <v:path arrowok="t"/>
              </v:shape>
            </v:group>
            <v:group style="position:absolute;left:7119;top:10;width:1940;height:2" coordorigin="7119,10" coordsize="1940,2">
              <v:shape style="position:absolute;left:7119;top:10;width:1940;height:2" coordorigin="7119,10" coordsize="1940,0" path="m7119,10l9059,10e" filled="false" stroked="true" strokeweight=".96002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40" w:right="1000"/>
        </w:sectPr>
      </w:pPr>
    </w:p>
    <w:p>
      <w:pPr>
        <w:pStyle w:val="Heading3"/>
        <w:spacing w:line="290" w:lineRule="auto"/>
        <w:ind w:left="258"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5"/>
        <w:ind w:left="25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00"/>
          <w:cols w:num="2" w:equalWidth="0">
            <w:col w:w="1953" w:space="4569"/>
            <w:col w:w="284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512;height:2" coordorigin="10,10" coordsize="3512,2">
              <v:shape style="position:absolute;left:10;top:10;width:3512;height:2" coordorigin="10,10" coordsize="3512,0" path="m10,10l3521,10e" filled="false" stroked="true" strokeweight=".96001pt" strokecolor="#009eea">
                <v:path arrowok="t"/>
              </v:shape>
            </v:group>
            <v:group style="position:absolute;left:3521;top:10;width:58;height:2" coordorigin="3521,10" coordsize="58,2">
              <v:shape style="position:absolute;left:3521;top:10;width:58;height:2" coordorigin="3521,10" coordsize="58,0" path="m3521,10l3579,10e" filled="false" stroked="true" strokeweight=".96001pt" strokecolor="#009eea">
                <v:path arrowok="t"/>
              </v:shape>
            </v:group>
            <v:group style="position:absolute;left:3579;top:10;width:2778;height:2" coordorigin="3579,10" coordsize="2778,2">
              <v:shape style="position:absolute;left:3579;top:10;width:2778;height:2" coordorigin="3579,10" coordsize="2778,0" path="m3579,10l6356,10e" filled="false" stroked="true" strokeweight=".96001pt" strokecolor="#009eea">
                <v:path arrowok="t"/>
              </v:shape>
            </v:group>
            <v:group style="position:absolute;left:6356;top:10;width:58;height:2" coordorigin="6356,10" coordsize="58,2">
              <v:shape style="position:absolute;left:6356;top:10;width:58;height:2" coordorigin="6356,10" coordsize="58,0" path="m6356,10l6414,10e" filled="false" stroked="true" strokeweight=".96001pt" strokecolor="#009eea">
                <v:path arrowok="t"/>
              </v:shape>
            </v:group>
            <v:group style="position:absolute;left:6414;top:10;width:2658;height:2" coordorigin="6414,10" coordsize="2658,2">
              <v:shape style="position:absolute;left:6414;top:10;width:2658;height:2" coordorigin="6414,10" coordsize="2658,0" path="m6414,10l907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3517"/>
        <w:gridCol w:w="2835"/>
        <w:gridCol w:w="2710"/>
      </w:tblGrid>
      <w:tr>
        <w:trPr>
          <w:trHeight w:val="365" w:hRule="exact"/>
        </w:trPr>
        <w:tc>
          <w:tcPr>
            <w:tcW w:w="351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right="1544"/>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17,879,400.91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144,000.94</w:t>
            </w:r>
          </w:p>
        </w:tc>
      </w:tr>
      <w:tr>
        <w:trPr>
          <w:trHeight w:val="355"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35" w:type="dxa"/>
            <w:tcBorders>
              <w:top w:val="single" w:sz="4" w:space="0" w:color="009EEA"/>
              <w:left w:val="single" w:sz="4" w:space="0" w:color="009EEA"/>
              <w:bottom w:val="single" w:sz="4" w:space="0" w:color="009EEA"/>
              <w:right w:val="single" w:sz="4" w:space="0" w:color="009EEA"/>
            </w:tcBorders>
          </w:tcPr>
          <w:p>
            <w:pPr/>
          </w:p>
        </w:tc>
        <w:tc>
          <w:tcPr>
            <w:tcW w:w="2710"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351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1544"/>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17,879,400.91</w:t>
            </w:r>
          </w:p>
        </w:tc>
        <w:tc>
          <w:tcPr>
            <w:tcW w:w="271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144,000.94</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4"/>
          <w:pgSz w:w="11910" w:h="16840"/>
          <w:pgMar w:footer="1195" w:header="882" w:top="1120" w:bottom="1380" w:left="1540" w:right="1000"/>
          <w:pgNumType w:start="141"/>
        </w:sectPr>
      </w:pPr>
    </w:p>
    <w:p>
      <w:pPr>
        <w:pStyle w:val="Heading3"/>
        <w:spacing w:line="240" w:lineRule="auto"/>
        <w:ind w:left="258"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00"/>
          <w:cols w:num="2" w:equalWidth="0">
            <w:col w:w="3638" w:space="2884"/>
            <w:col w:w="284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216"/>
        <w:gridCol w:w="3840"/>
      </w:tblGrid>
      <w:tr>
        <w:trPr>
          <w:trHeight w:val="382" w:hRule="exact"/>
        </w:trPr>
        <w:tc>
          <w:tcPr>
            <w:tcW w:w="521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4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5"/>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356"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933,175,486.20</w:t>
            </w:r>
          </w:p>
        </w:tc>
      </w:tr>
      <w:tr>
        <w:trPr>
          <w:trHeight w:val="355"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233,293,871.56</w:t>
            </w:r>
          </w:p>
        </w:tc>
      </w:tr>
      <w:tr>
        <w:trPr>
          <w:trHeight w:val="358"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84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32,524.09</w:t>
            </w:r>
          </w:p>
        </w:tc>
      </w:tr>
      <w:tr>
        <w:trPr>
          <w:trHeight w:val="355"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2"/>
                <w:sz w:val="21"/>
              </w:rPr>
              <w:t>-262,452,119.29</w:t>
            </w:r>
          </w:p>
        </w:tc>
      </w:tr>
      <w:tr>
        <w:trPr>
          <w:trHeight w:val="358"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58,857,350.65</w:t>
            </w:r>
          </w:p>
        </w:tc>
      </w:tr>
      <w:tr>
        <w:trPr>
          <w:trHeight w:val="355"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-3,139,945.74</w:t>
            </w:r>
          </w:p>
        </w:tc>
      </w:tr>
      <w:tr>
        <w:trPr>
          <w:trHeight w:val="554" w:hRule="exact"/>
        </w:trPr>
        <w:tc>
          <w:tcPr>
            <w:tcW w:w="5216"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pacing w:val="3"/>
                <w:sz w:val="21"/>
                <w:szCs w:val="21"/>
              </w:rPr>
              <w:t>本期未确认递延所得税资产的可抵扣暂时性差异或可</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抵扣亏损的影响</w:t>
            </w:r>
          </w:p>
        </w:tc>
        <w:tc>
          <w:tcPr>
            <w:tcW w:w="384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10"/>
              <w:jc w:val="right"/>
              <w:rPr>
                <w:rFonts w:ascii="Arial" w:hAnsi="Arial" w:cs="Arial" w:eastAsia="Arial" w:hint="default"/>
                <w:sz w:val="21"/>
                <w:szCs w:val="21"/>
              </w:rPr>
            </w:pPr>
            <w:r>
              <w:rPr>
                <w:rFonts w:ascii="Arial"/>
                <w:spacing w:val="-1"/>
                <w:sz w:val="21"/>
              </w:rPr>
              <w:t>-8,712,280.36</w:t>
            </w:r>
          </w:p>
        </w:tc>
      </w:tr>
      <w:tr>
        <w:trPr>
          <w:trHeight w:val="384" w:hRule="exact"/>
        </w:trPr>
        <w:tc>
          <w:tcPr>
            <w:tcW w:w="521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84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17,879,400.91</w:t>
            </w:r>
          </w:p>
        </w:tc>
      </w:tr>
    </w:tbl>
    <w:p>
      <w:pPr>
        <w:pStyle w:val="BodyText"/>
        <w:spacing w:line="240" w:lineRule="auto" w:before="26"/>
        <w:ind w:left="258" w:right="0"/>
        <w:jc w:val="left"/>
      </w:pPr>
      <w:r>
        <w:rPr/>
        <w:t>其他说明：</w:t>
      </w:r>
    </w:p>
    <w:p>
      <w:pPr>
        <w:pStyle w:val="BodyText"/>
        <w:spacing w:line="240" w:lineRule="auto" w:before="56"/>
        <w:ind w:left="258" w:right="0"/>
        <w:jc w:val="left"/>
      </w:pPr>
      <w:r>
        <w:rPr/>
        <w:t>□适用</w:t>
      </w:r>
      <w:r>
        <w:rPr>
          <w:spacing w:val="-1"/>
        </w:rPr>
        <w:t> </w:t>
      </w:r>
      <w:r>
        <w:rPr/>
        <w:t>√不适用</w:t>
      </w:r>
    </w:p>
    <w:p>
      <w:pPr>
        <w:spacing w:line="240" w:lineRule="auto" w:before="5"/>
        <w:rPr>
          <w:rFonts w:ascii="宋体" w:hAnsi="宋体" w:cs="宋体" w:eastAsia="宋体" w:hint="default"/>
          <w:sz w:val="27"/>
          <w:szCs w:val="27"/>
        </w:rPr>
      </w:pPr>
    </w:p>
    <w:p>
      <w:pPr>
        <w:pStyle w:val="Heading3"/>
        <w:spacing w:line="240" w:lineRule="auto" w:before="0"/>
        <w:ind w:left="258" w:right="0"/>
        <w:jc w:val="left"/>
        <w:rPr>
          <w:b w:val="0"/>
          <w:bCs w:val="0"/>
        </w:rPr>
      </w:pPr>
      <w:r>
        <w:rPr>
          <w:rFonts w:ascii="宋体" w:hAnsi="宋体" w:cs="宋体" w:eastAsia="宋体" w:hint="default"/>
        </w:rPr>
        <w:t>66</w:t>
      </w:r>
      <w:r>
        <w:rPr/>
        <w:t>、</w:t>
      </w:r>
      <w:r>
        <w:rPr>
          <w:spacing w:val="-24"/>
        </w:rPr>
        <w:t> </w:t>
      </w:r>
      <w:r>
        <w:rPr/>
        <w:t>其他综合收益</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90" w:lineRule="auto"/>
        <w:ind w:left="258" w:right="-16"/>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4"/>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849" w:space="2884"/>
            <w:col w:w="2637"/>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517"/>
        <w:gridCol w:w="2835"/>
        <w:gridCol w:w="2710"/>
      </w:tblGrid>
      <w:tr>
        <w:trPr>
          <w:trHeight w:val="382" w:hRule="exact"/>
        </w:trPr>
        <w:tc>
          <w:tcPr>
            <w:tcW w:w="351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5"/>
              <w:ind w:right="1541"/>
              <w:jc w:val="right"/>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5"/>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5"/>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1"/>
                <w:sz w:val="21"/>
              </w:rPr>
              <w:t>54,867,677.03</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74,346,197.51</w:t>
            </w:r>
          </w:p>
        </w:tc>
      </w:tr>
      <w:tr>
        <w:trPr>
          <w:trHeight w:val="355"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1"/>
                <w:sz w:val="21"/>
              </w:rPr>
              <w:t>5,673,750.82</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10,685,791.40</w:t>
            </w:r>
          </w:p>
        </w:tc>
      </w:tr>
      <w:tr>
        <w:trPr>
          <w:trHeight w:val="358"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1"/>
                <w:sz w:val="21"/>
              </w:rPr>
              <w:t>5,243,147.71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7,948,444.01</w:t>
            </w:r>
          </w:p>
        </w:tc>
      </w:tr>
      <w:tr>
        <w:trPr>
          <w:trHeight w:val="355"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2"/>
                <w:sz w:val="21"/>
              </w:rPr>
              <w:t>119,146,473.21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121,506,318.56</w:t>
            </w:r>
          </w:p>
        </w:tc>
      </w:tr>
      <w:tr>
        <w:trPr>
          <w:trHeight w:val="355"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1"/>
                <w:sz w:val="21"/>
              </w:rPr>
              <w:t>13,245,233.91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17,239,891.59</w:t>
            </w:r>
          </w:p>
        </w:tc>
      </w:tr>
      <w:tr>
        <w:trPr>
          <w:trHeight w:val="358" w:hRule="exact"/>
        </w:trPr>
        <w:tc>
          <w:tcPr>
            <w:tcW w:w="351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1"/>
                <w:sz w:val="21"/>
              </w:rPr>
              <w:t>10,046,870.71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3,040,283.32</w:t>
            </w:r>
          </w:p>
        </w:tc>
      </w:tr>
      <w:tr>
        <w:trPr>
          <w:trHeight w:val="362" w:hRule="exact"/>
        </w:trPr>
        <w:tc>
          <w:tcPr>
            <w:tcW w:w="351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1541"/>
              <w:jc w:val="righ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0"/>
              <w:ind w:right="106"/>
              <w:jc w:val="right"/>
              <w:rPr>
                <w:rFonts w:ascii="Arial" w:hAnsi="Arial" w:cs="Arial" w:eastAsia="Arial" w:hint="default"/>
                <w:sz w:val="21"/>
                <w:szCs w:val="21"/>
              </w:rPr>
            </w:pPr>
            <w:r>
              <w:rPr>
                <w:rFonts w:ascii="Arial"/>
                <w:spacing w:val="-1"/>
                <w:sz w:val="21"/>
              </w:rPr>
              <w:t>208,223,153.39</w:t>
            </w:r>
          </w:p>
        </w:tc>
        <w:tc>
          <w:tcPr>
            <w:tcW w:w="271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234,766,926.39</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512;height:2" coordorigin="10,10" coordsize="3512,2">
              <v:shape style="position:absolute;left:10;top:10;width:3512;height:2" coordorigin="10,10" coordsize="3512,0" path="m10,10l3521,10e" filled="false" stroked="true" strokeweight=".95996pt" strokecolor="#009eea">
                <v:path arrowok="t"/>
              </v:shape>
            </v:group>
            <v:group style="position:absolute;left:3521;top:10;width:58;height:2" coordorigin="3521,10" coordsize="58,2">
              <v:shape style="position:absolute;left:3521;top:10;width:58;height:2" coordorigin="3521,10" coordsize="58,0" path="m3521,10l3579,10e" filled="false" stroked="true" strokeweight=".95996pt" strokecolor="#009eea">
                <v:path arrowok="t"/>
              </v:shape>
            </v:group>
            <v:group style="position:absolute;left:3579;top:10;width:2778;height:2" coordorigin="3579,10" coordsize="2778,2">
              <v:shape style="position:absolute;left:3579;top:10;width:2778;height:2" coordorigin="3579,10" coordsize="2778,0" path="m3579,10l6356,10e" filled="false" stroked="true" strokeweight=".95996pt" strokecolor="#009eea">
                <v:path arrowok="t"/>
              </v:shape>
            </v:group>
            <v:group style="position:absolute;left:6356;top:10;width:58;height:2" coordorigin="6356,10" coordsize="58,2">
              <v:shape style="position:absolute;left:6356;top:10;width:58;height:2" coordorigin="6356,10" coordsize="58,0" path="m6356,10l6414,10e" filled="false" stroked="true" strokeweight=".95996pt" strokecolor="#009eea">
                <v:path arrowok="t"/>
              </v:shape>
            </v:group>
            <v:group style="position:absolute;left:6414;top:10;width:2658;height:2" coordorigin="6414,10" coordsize="2658,2">
              <v:shape style="position:absolute;left:6414;top:10;width:2658;height:2" coordorigin="6414,10" coordsize="2658,0" path="m6414,10l9071,10e" filled="false" stroked="true" strokeweight=".95996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40" w:right="1000"/>
        </w:sectPr>
      </w:pPr>
    </w:p>
    <w:p>
      <w:pPr>
        <w:pStyle w:val="Heading3"/>
        <w:spacing w:line="240" w:lineRule="auto"/>
        <w:ind w:left="258"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6"/>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849" w:space="2884"/>
            <w:col w:w="2637"/>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795;height:2" coordorigin="10,10" coordsize="3795,2">
              <v:shape style="position:absolute;left:10;top:10;width:3795;height:2" coordorigin="10,10" coordsize="3795,0" path="m10,10l3804,10e" filled="false" stroked="true" strokeweight=".96001pt" strokecolor="#009eea">
                <v:path arrowok="t"/>
              </v:shape>
            </v:group>
            <v:group style="position:absolute;left:3805;top:10;width:58;height:2" coordorigin="3805,10" coordsize="58,2">
              <v:shape style="position:absolute;left:3805;top:10;width:58;height:2" coordorigin="3805,10" coordsize="58,0" path="m3805,10l3862,10e" filled="false" stroked="true" strokeweight=".96001pt" strokecolor="#009eea">
                <v:path arrowok="t"/>
              </v:shape>
            </v:group>
            <v:group style="position:absolute;left:3862;top:10;width:2494;height:2" coordorigin="3862,10" coordsize="2494,2">
              <v:shape style="position:absolute;left:3862;top:10;width:2494;height:2" coordorigin="3862,10" coordsize="2494,0" path="m3862,10l6356,10e" filled="false" stroked="true" strokeweight=".96001pt" strokecolor="#009eea">
                <v:path arrowok="t"/>
              </v:shape>
            </v:group>
            <v:group style="position:absolute;left:6356;top:10;width:58;height:2" coordorigin="6356,10" coordsize="58,2">
              <v:shape style="position:absolute;left:6356;top:10;width:58;height:2" coordorigin="6356,10" coordsize="58,0" path="m6356,10l6414,10e" filled="false" stroked="true" strokeweight=".96001pt" strokecolor="#009eea">
                <v:path arrowok="t"/>
              </v:shape>
            </v:group>
            <v:group style="position:absolute;left:6414;top:10;width:2658;height:2" coordorigin="6414,10" coordsize="2658,2">
              <v:shape style="position:absolute;left:6414;top:10;width:2658;height:2" coordorigin="6414,10" coordsize="2658,0" path="m6414,10l907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3800"/>
        <w:gridCol w:w="2552"/>
        <w:gridCol w:w="2710"/>
      </w:tblGrid>
      <w:tr>
        <w:trPr>
          <w:trHeight w:val="365" w:hRule="exact"/>
        </w:trPr>
        <w:tc>
          <w:tcPr>
            <w:tcW w:w="380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9,865,942.77</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8,947,593.94</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16,813,284.52</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17,606,630.63</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11,726,063.85</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10,597,538.28</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44,517,787.97</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82,485,895.53</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20,858,866.89</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20,818,890.01</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46,266,932.62</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51,822,944.66</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水资源及水土防治费等农田基础设施</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60,018,533.29</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51,558,571.18</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3"/>
                <w:sz w:val="21"/>
              </w:rPr>
              <w:t>579,112.00</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1,330,005.06</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1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3,384,757.10</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3,576,491.91</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41,772,285.29</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29,042,478.49</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103,482,411.01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90,603,924.61</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装卸仓储租赁费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4,704,933.06</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16,001,857.30</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153,252,061.78</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134,296,429.60</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退还保证金</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113,121,202.25</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93,872,132.79</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机械作业费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63,075,566.82</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69,100,941.96</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21,127,519.91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22,414,534.83</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28,220,779.03</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22,707,494.96</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1,788,732.10</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1,718,298.93</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公有车辆使用费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2,949,634.71</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2,933,531.40</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4,200,495.26</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2"/>
                <w:sz w:val="21"/>
              </w:rPr>
              <w:t>1,968,115.90</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物业管理及卫生费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9,661,014.77</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7,030,844.50</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中介及服务费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15,102,612.16</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12,224,383.91</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粮油直补配套</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6,071,634.72</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6,071,634.72</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6,865,597.34</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5,550,383.27</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研究费用</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13,944,730.28</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17,799,233.82</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防汛抢险支出</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1,147,043.30</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2,244,216.90</w:t>
            </w:r>
          </w:p>
        </w:tc>
      </w:tr>
      <w:tr>
        <w:trPr>
          <w:trHeight w:val="358"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12" w:right="0"/>
              <w:jc w:val="left"/>
              <w:rPr>
                <w:rFonts w:ascii="宋体" w:hAnsi="宋体" w:cs="宋体" w:eastAsia="宋体" w:hint="default"/>
                <w:sz w:val="21"/>
                <w:szCs w:val="21"/>
              </w:rPr>
            </w:pPr>
            <w:r>
              <w:rPr>
                <w:rFonts w:ascii="宋体" w:hAnsi="宋体" w:cs="宋体" w:eastAsia="宋体" w:hint="default"/>
                <w:sz w:val="21"/>
                <w:szCs w:val="21"/>
              </w:rPr>
              <w:t>农机补贴</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64,001,690.00</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44,808,708.65</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7,735,925.95</w:t>
            </w:r>
          </w:p>
        </w:tc>
        <w:tc>
          <w:tcPr>
            <w:tcW w:w="271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12,202,478.45</w:t>
            </w:r>
          </w:p>
        </w:tc>
      </w:tr>
      <w:tr>
        <w:trPr>
          <w:trHeight w:val="382" w:hRule="exact"/>
        </w:trPr>
        <w:tc>
          <w:tcPr>
            <w:tcW w:w="380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876,257,150.75</w:t>
            </w:r>
          </w:p>
        </w:tc>
        <w:tc>
          <w:tcPr>
            <w:tcW w:w="2710"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8"/>
              <w:jc w:val="right"/>
              <w:rPr>
                <w:rFonts w:ascii="Arial" w:hAnsi="Arial" w:cs="Arial" w:eastAsia="Arial" w:hint="default"/>
                <w:sz w:val="21"/>
                <w:szCs w:val="21"/>
              </w:rPr>
            </w:pPr>
            <w:r>
              <w:rPr>
                <w:rFonts w:ascii="Arial"/>
                <w:spacing w:val="-1"/>
                <w:sz w:val="21"/>
              </w:rPr>
              <w:t>841,336,186.19</w:t>
            </w:r>
          </w:p>
        </w:tc>
      </w:tr>
    </w:tbl>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40" w:right="1000"/>
        </w:sectPr>
      </w:pPr>
    </w:p>
    <w:p>
      <w:pPr>
        <w:pStyle w:val="Heading3"/>
        <w:spacing w:line="240" w:lineRule="auto"/>
        <w:ind w:left="258" w:right="-16"/>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58" w:right="0"/>
        <w:jc w:val="left"/>
      </w:pPr>
      <w:r>
        <w:rPr/>
        <w:t>单位：元币种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40" w:right="1000"/>
          <w:cols w:num="2" w:equalWidth="0">
            <w:col w:w="3849" w:space="3035"/>
            <w:col w:w="2486"/>
          </w:cols>
        </w:sectPr>
      </w:pPr>
    </w:p>
    <w:tbl>
      <w:tblPr>
        <w:tblW w:w="0" w:type="auto"/>
        <w:jc w:val="left"/>
        <w:tblInd w:w="116" w:type="dxa"/>
        <w:tblLayout w:type="fixed"/>
        <w:tblCellMar>
          <w:top w:w="0" w:type="dxa"/>
          <w:left w:w="0" w:type="dxa"/>
          <w:bottom w:w="0" w:type="dxa"/>
          <w:right w:w="0" w:type="dxa"/>
        </w:tblCellMar>
        <w:tblLook w:val="01E0"/>
      </w:tblPr>
      <w:tblGrid>
        <w:gridCol w:w="3800"/>
        <w:gridCol w:w="2525"/>
        <w:gridCol w:w="2736"/>
      </w:tblGrid>
      <w:tr>
        <w:trPr>
          <w:trHeight w:val="382" w:hRule="exact"/>
        </w:trPr>
        <w:tc>
          <w:tcPr>
            <w:tcW w:w="380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80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其他（定期存款收到的现金）</w:t>
            </w:r>
          </w:p>
        </w:tc>
        <w:tc>
          <w:tcPr>
            <w:tcW w:w="25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right="103"/>
              <w:jc w:val="right"/>
              <w:rPr>
                <w:rFonts w:ascii="Arial" w:hAnsi="Arial" w:cs="Arial" w:eastAsia="Arial" w:hint="default"/>
                <w:sz w:val="21"/>
                <w:szCs w:val="21"/>
              </w:rPr>
            </w:pPr>
            <w:r>
              <w:rPr>
                <w:rFonts w:ascii="Arial"/>
                <w:spacing w:val="-1"/>
                <w:sz w:val="21"/>
              </w:rPr>
              <w:t>590,000,000.00</w:t>
            </w:r>
          </w:p>
        </w:tc>
        <w:tc>
          <w:tcPr>
            <w:tcW w:w="2736"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380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01"/>
              <w:ind w:right="103"/>
              <w:jc w:val="right"/>
              <w:rPr>
                <w:rFonts w:ascii="Arial" w:hAnsi="Arial" w:cs="Arial" w:eastAsia="Arial" w:hint="default"/>
                <w:sz w:val="21"/>
                <w:szCs w:val="21"/>
              </w:rPr>
            </w:pPr>
            <w:r>
              <w:rPr>
                <w:rFonts w:ascii="Arial"/>
                <w:spacing w:val="-1"/>
                <w:sz w:val="21"/>
              </w:rPr>
              <w:t>590,000,000.00</w:t>
            </w:r>
          </w:p>
        </w:tc>
        <w:tc>
          <w:tcPr>
            <w:tcW w:w="2736" w:type="dxa"/>
            <w:tcBorders>
              <w:top w:val="single" w:sz="4" w:space="0" w:color="009EEA"/>
              <w:left w:val="single" w:sz="4" w:space="0" w:color="009EEA"/>
              <w:bottom w:val="single" w:sz="8" w:space="0" w:color="009EEA"/>
              <w:right w:val="nil" w:sz="6" w:space="0" w:color="auto"/>
            </w:tcBorders>
          </w:tcPr>
          <w:p>
            <w:pPr/>
          </w:p>
        </w:tc>
      </w:tr>
    </w:tbl>
    <w:p>
      <w:pPr>
        <w:spacing w:line="240" w:lineRule="auto" w:before="10"/>
        <w:rPr>
          <w:rFonts w:ascii="宋体" w:hAnsi="宋体" w:cs="宋体" w:eastAsia="宋体" w:hint="default"/>
          <w:sz w:val="2"/>
          <w:szCs w:val="2"/>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795;height:2" coordorigin="10,10" coordsize="3795,2">
              <v:shape style="position:absolute;left:10;top:10;width:3795;height:2" coordorigin="10,10" coordsize="3795,0" path="m10,10l3804,10e" filled="false" stroked="true" strokeweight=".95996pt" strokecolor="#009eea">
                <v:path arrowok="t"/>
              </v:shape>
            </v:group>
            <v:group style="position:absolute;left:3805;top:10;width:58;height:2" coordorigin="3805,10" coordsize="58,2">
              <v:shape style="position:absolute;left:3805;top:10;width:58;height:2" coordorigin="3805,10" coordsize="58,0" path="m3805,10l3862,10e" filled="false" stroked="true" strokeweight=".95996pt" strokecolor="#009eea">
                <v:path arrowok="t"/>
              </v:shape>
            </v:group>
            <v:group style="position:absolute;left:3862;top:10;width:2468;height:2" coordorigin="3862,10" coordsize="2468,2">
              <v:shape style="position:absolute;left:3862;top:10;width:2468;height:2" coordorigin="3862,10" coordsize="2468,0" path="m3862,10l6330,10e" filled="false" stroked="true" strokeweight=".95996pt" strokecolor="#009eea">
                <v:path arrowok="t"/>
              </v:shape>
            </v:group>
            <v:group style="position:absolute;left:6330;top:10;width:58;height:2" coordorigin="6330,10" coordsize="58,2">
              <v:shape style="position:absolute;left:6330;top:10;width:58;height:2" coordorigin="6330,10" coordsize="58,0" path="m6330,10l6387,10e" filled="false" stroked="true" strokeweight=".95996pt" strokecolor="#009eea">
                <v:path arrowok="t"/>
              </v:shape>
            </v:group>
            <v:group style="position:absolute;left:6387;top:10;width:2684;height:2" coordorigin="6387,10" coordsize="2684,2">
              <v:shape style="position:absolute;left:6387;top:10;width:2684;height:2" coordorigin="6387,10" coordsize="2684,0" path="m6387,10l9071,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1000"/>
        </w:sectPr>
      </w:pPr>
    </w:p>
    <w:p>
      <w:pPr>
        <w:pStyle w:val="Heading3"/>
        <w:spacing w:line="240" w:lineRule="auto"/>
        <w:ind w:left="258" w:right="-16"/>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849" w:space="2884"/>
            <w:col w:w="2637"/>
          </w:cols>
        </w:sectPr>
      </w:pPr>
    </w:p>
    <w:p>
      <w:pPr>
        <w:spacing w:line="240" w:lineRule="auto" w:before="7"/>
        <w:rPr>
          <w:rFonts w:ascii="宋体" w:hAnsi="宋体" w:cs="宋体" w:eastAsia="宋体" w:hint="default"/>
          <w:sz w:val="2"/>
          <w:szCs w:val="2"/>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4789;height:2" coordorigin="10,10" coordsize="4789,2">
              <v:shape style="position:absolute;left:10;top:10;width:4789;height:2" coordorigin="10,10" coordsize="4789,0" path="m10,10l4799,10e" filled="false" stroked="true" strokeweight=".96pt" strokecolor="#009eea">
                <v:path arrowok="t"/>
              </v:shape>
            </v:group>
            <v:group style="position:absolute;left:4799;top:10;width:58;height:2" coordorigin="4799,10" coordsize="58,2">
              <v:shape style="position:absolute;left:4799;top:10;width:58;height:2" coordorigin="4799,10" coordsize="58,0" path="m4799,10l4856,10e" filled="false" stroked="true" strokeweight=".96pt" strokecolor="#009eea">
                <v:path arrowok="t"/>
              </v:shape>
            </v:group>
            <v:group style="position:absolute;left:4856;top:10;width:2067;height:2" coordorigin="4856,10" coordsize="2067,2">
              <v:shape style="position:absolute;left:4856;top:10;width:2067;height:2" coordorigin="4856,10" coordsize="2067,0" path="m4856,10l6923,10e" filled="false" stroked="true" strokeweight=".96pt" strokecolor="#009eea">
                <v:path arrowok="t"/>
              </v:shape>
            </v:group>
            <v:group style="position:absolute;left:6923;top:10;width:58;height:2" coordorigin="6923,10" coordsize="58,2">
              <v:shape style="position:absolute;left:6923;top:10;width:58;height:2" coordorigin="6923,10" coordsize="58,0" path="m6923,10l6980,10e" filled="false" stroked="true" strokeweight=".96pt" strokecolor="#009eea">
                <v:path arrowok="t"/>
              </v:shape>
            </v:group>
            <v:group style="position:absolute;left:6980;top:10;width:2091;height:2" coordorigin="6980,10" coordsize="2091,2">
              <v:shape style="position:absolute;left:6980;top:10;width:2091;height:2" coordorigin="6980,10" coordsize="2091,0" path="m6980,10l9071,10e" filled="false" stroked="true" strokeweight=".96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4794"/>
        <w:gridCol w:w="2124"/>
        <w:gridCol w:w="2144"/>
      </w:tblGrid>
      <w:tr>
        <w:trPr>
          <w:trHeight w:val="362" w:hRule="exact"/>
        </w:trPr>
        <w:tc>
          <w:tcPr>
            <w:tcW w:w="479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5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4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left="54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4794"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处置固定资产、无形资产和其他长期资产所收回的</w:t>
            </w:r>
          </w:p>
          <w:p>
            <w:pPr>
              <w:pStyle w:val="TableParagraph"/>
              <w:spacing w:line="274" w:lineRule="exact"/>
              <w:ind w:left="112" w:right="0"/>
              <w:jc w:val="left"/>
              <w:rPr>
                <w:rFonts w:ascii="宋体" w:hAnsi="宋体" w:cs="宋体" w:eastAsia="宋体" w:hint="default"/>
                <w:sz w:val="21"/>
                <w:szCs w:val="21"/>
              </w:rPr>
            </w:pPr>
            <w:r>
              <w:rPr>
                <w:rFonts w:ascii="宋体" w:hAnsi="宋体" w:cs="宋体" w:eastAsia="宋体" w:hint="default"/>
                <w:sz w:val="21"/>
                <w:szCs w:val="21"/>
              </w:rPr>
              <w:t>现金净额为负数</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06"/>
              <w:jc w:val="right"/>
              <w:rPr>
                <w:rFonts w:ascii="Arial" w:hAnsi="Arial" w:cs="Arial" w:eastAsia="Arial" w:hint="default"/>
                <w:sz w:val="21"/>
                <w:szCs w:val="21"/>
              </w:rPr>
            </w:pPr>
            <w:r>
              <w:rPr>
                <w:rFonts w:ascii="Arial"/>
                <w:spacing w:val="-1"/>
                <w:sz w:val="21"/>
              </w:rPr>
              <w:t>33,290.00</w:t>
            </w:r>
          </w:p>
        </w:tc>
        <w:tc>
          <w:tcPr>
            <w:tcW w:w="21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10"/>
              <w:jc w:val="right"/>
              <w:rPr>
                <w:rFonts w:ascii="Arial" w:hAnsi="Arial" w:cs="Arial" w:eastAsia="Arial" w:hint="default"/>
                <w:sz w:val="21"/>
                <w:szCs w:val="21"/>
              </w:rPr>
            </w:pPr>
            <w:r>
              <w:rPr>
                <w:rFonts w:ascii="Arial"/>
                <w:spacing w:val="-1"/>
                <w:sz w:val="21"/>
              </w:rPr>
              <w:t>23,625.00</w:t>
            </w:r>
          </w:p>
        </w:tc>
      </w:tr>
      <w:tr>
        <w:trPr>
          <w:trHeight w:val="355" w:hRule="exact"/>
        </w:trPr>
        <w:tc>
          <w:tcPr>
            <w:tcW w:w="479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不再合并的原子公司持有的现金及现金等价物</w:t>
            </w:r>
          </w:p>
        </w:tc>
        <w:tc>
          <w:tcPr>
            <w:tcW w:w="2124" w:type="dxa"/>
            <w:tcBorders>
              <w:top w:val="single" w:sz="4" w:space="0" w:color="009EEA"/>
              <w:left w:val="single" w:sz="4" w:space="0" w:color="009EEA"/>
              <w:bottom w:val="single" w:sz="4" w:space="0" w:color="009EEA"/>
              <w:right w:val="single" w:sz="4" w:space="0" w:color="009EEA"/>
            </w:tcBorders>
          </w:tcPr>
          <w:p>
            <w:pPr/>
          </w:p>
        </w:tc>
        <w:tc>
          <w:tcPr>
            <w:tcW w:w="21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0"/>
              <w:jc w:val="right"/>
              <w:rPr>
                <w:rFonts w:ascii="Arial" w:hAnsi="Arial" w:cs="Arial" w:eastAsia="Arial" w:hint="default"/>
                <w:sz w:val="21"/>
                <w:szCs w:val="21"/>
              </w:rPr>
            </w:pPr>
            <w:r>
              <w:rPr>
                <w:rFonts w:ascii="Arial"/>
                <w:spacing w:val="-1"/>
                <w:sz w:val="21"/>
              </w:rPr>
              <w:t>4,642,254.68</w:t>
            </w:r>
          </w:p>
        </w:tc>
      </w:tr>
      <w:tr>
        <w:trPr>
          <w:trHeight w:val="358" w:hRule="exact"/>
        </w:trPr>
        <w:tc>
          <w:tcPr>
            <w:tcW w:w="479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其他（定期存款支付的现金）</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520,000,000.00</w:t>
            </w:r>
          </w:p>
        </w:tc>
        <w:tc>
          <w:tcPr>
            <w:tcW w:w="214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70,000,000.00</w:t>
            </w:r>
          </w:p>
        </w:tc>
      </w:tr>
      <w:tr>
        <w:trPr>
          <w:trHeight w:val="382" w:hRule="exact"/>
        </w:trPr>
        <w:tc>
          <w:tcPr>
            <w:tcW w:w="479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520,033,290.00</w:t>
            </w:r>
          </w:p>
        </w:tc>
        <w:tc>
          <w:tcPr>
            <w:tcW w:w="214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74,665,879.68</w:t>
            </w:r>
          </w:p>
        </w:tc>
      </w:tr>
    </w:tbl>
    <w:p>
      <w:pPr>
        <w:spacing w:line="240" w:lineRule="auto" w:before="2"/>
        <w:rPr>
          <w:rFonts w:ascii="宋体" w:hAnsi="宋体" w:cs="宋体" w:eastAsia="宋体" w:hint="default"/>
          <w:sz w:val="19"/>
          <w:szCs w:val="19"/>
        </w:rPr>
      </w:pPr>
    </w:p>
    <w:p>
      <w:pPr>
        <w:pStyle w:val="Heading3"/>
        <w:spacing w:line="240" w:lineRule="auto"/>
        <w:ind w:left="258" w:right="0"/>
        <w:jc w:val="left"/>
        <w:rPr>
          <w:b w:val="0"/>
          <w:bCs w:val="0"/>
        </w:rPr>
      </w:pPr>
      <w:r>
        <w:rPr>
          <w:rFonts w:ascii="宋体" w:hAnsi="宋体" w:cs="宋体" w:eastAsia="宋体" w:hint="default"/>
        </w:rPr>
        <w:t>(5).</w:t>
      </w:r>
      <w:r>
        <w:rPr/>
        <w:t>收到的其他与筹资活动有关的现金</w:t>
      </w:r>
      <w:r>
        <w:rPr>
          <w:b w:val="0"/>
          <w:bCs w:val="0"/>
        </w:rPr>
      </w:r>
    </w:p>
    <w:p>
      <w:pPr>
        <w:spacing w:line="290" w:lineRule="auto" w:before="56"/>
        <w:ind w:left="258" w:right="55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pStyle w:val="BodyText"/>
        <w:spacing w:line="240" w:lineRule="auto" w:before="12"/>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90" w:lineRule="auto"/>
        <w:ind w:left="258"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100" w:val="left" w:leader="none"/>
        </w:tabs>
        <w:spacing w:line="240" w:lineRule="auto" w:before="12"/>
        <w:ind w:left="25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2663" w:space="4070"/>
            <w:col w:w="2637"/>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787"/>
        <w:gridCol w:w="2126"/>
        <w:gridCol w:w="2136"/>
      </w:tblGrid>
      <w:tr>
        <w:trPr>
          <w:trHeight w:val="382" w:hRule="exact"/>
        </w:trPr>
        <w:tc>
          <w:tcPr>
            <w:tcW w:w="47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2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63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64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915,296,085.29</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762,498,938.28</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29,938,980.35</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92,515,292.72</w:t>
            </w:r>
          </w:p>
        </w:tc>
      </w:tr>
      <w:tr>
        <w:trPr>
          <w:trHeight w:val="554"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固定资产折旧、油气资产折耗、生产性生物资产折</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98"/>
              <w:jc w:val="right"/>
              <w:rPr>
                <w:rFonts w:ascii="Arial" w:hAnsi="Arial" w:cs="Arial" w:eastAsia="Arial" w:hint="default"/>
                <w:sz w:val="21"/>
                <w:szCs w:val="21"/>
              </w:rPr>
            </w:pPr>
            <w:r>
              <w:rPr>
                <w:rFonts w:ascii="Arial"/>
                <w:spacing w:val="-1"/>
                <w:sz w:val="21"/>
              </w:rPr>
              <w:t>222,415,565.04</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234,036,708.56</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3,659,766.55</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4,298,072.88</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6,644,174.19</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5,126,608.72</w:t>
            </w:r>
          </w:p>
        </w:tc>
      </w:tr>
      <w:tr>
        <w:trPr>
          <w:trHeight w:val="554"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r>
              <w:rPr>
                <w:rFonts w:ascii="宋体" w:hAnsi="宋体" w:cs="宋体" w:eastAsia="宋体" w:hint="default"/>
                <w:sz w:val="21"/>
                <w:szCs w:val="21"/>
              </w:rPr>
            </w:r>
          </w:p>
          <w:p>
            <w:pPr>
              <w:pStyle w:val="TableParagraph"/>
              <w:spacing w:line="290" w:lineRule="exact"/>
              <w:ind w:left="107"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2,405,103.35</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-158,389.10</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66,064,827.58</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25,483,386.26</w:t>
            </w:r>
          </w:p>
        </w:tc>
      </w:tr>
      <w:tr>
        <w:trPr>
          <w:trHeight w:val="356"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-5,877,624.39</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-22,428,165.78</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-46,530,093.53</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-49,452,403.57</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539,628,713.24</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67,633,792.79</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158,032,931.07</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-1,978,813.92</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2"/>
                <w:sz w:val="21"/>
              </w:rPr>
              <w:t>-577,481,355.11</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-274,588,990.80</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-325,159.36</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130,604.05</w:t>
            </w:r>
          </w:p>
        </w:tc>
      </w:tr>
      <w:tr>
        <w:trPr>
          <w:trHeight w:val="356"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1,313,871,914.27</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843,116,641.09</w:t>
            </w:r>
          </w:p>
        </w:tc>
      </w:tr>
      <w:tr>
        <w:trPr>
          <w:trHeight w:val="362" w:hRule="exact"/>
        </w:trPr>
        <w:tc>
          <w:tcPr>
            <w:tcW w:w="47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126" w:type="dxa"/>
            <w:tcBorders>
              <w:top w:val="single" w:sz="4" w:space="0" w:color="009EEA"/>
              <w:left w:val="single" w:sz="4" w:space="0" w:color="009EEA"/>
              <w:bottom w:val="single" w:sz="8" w:space="0" w:color="009EEA"/>
              <w:right w:val="single" w:sz="4" w:space="0" w:color="009EEA"/>
            </w:tcBorders>
          </w:tcPr>
          <w:p>
            <w:pPr/>
          </w:p>
        </w:tc>
        <w:tc>
          <w:tcPr>
            <w:tcW w:w="2136"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6002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6002pt" strokecolor="#009eea">
                <v:path arrowok="t"/>
              </v:shape>
            </v:group>
            <v:group style="position:absolute;left:4849;top:10;width:2069;height:2" coordorigin="4849,10" coordsize="2069,2">
              <v:shape style="position:absolute;left:4849;top:10;width:2069;height:2" coordorigin="4849,10" coordsize="2069,0" path="m4849,10l6918,10e" filled="false" stroked="true" strokeweight=".96002pt" strokecolor="#009eea">
                <v:path arrowok="t"/>
              </v:shape>
            </v:group>
            <v:group style="position:absolute;left:6918;top:10;width:58;height:2" coordorigin="6918,10" coordsize="58,2">
              <v:shape style="position:absolute;left:6918;top:10;width:58;height:2" coordorigin="6918,10" coordsize="58,0" path="m6918,10l6975,10e" filled="false" stroked="true" strokeweight=".96002pt" strokecolor="#009eea">
                <v:path arrowok="t"/>
              </v:shape>
            </v:group>
            <v:group style="position:absolute;left:6975;top:10;width:2084;height:2" coordorigin="6975,10" coordsize="2084,2">
              <v:shape style="position:absolute;left:6975;top:10;width:2084;height:2" coordorigin="6975,10" coordsize="2084,0" path="m6975,10l9059,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6001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6001pt" strokecolor="#009eea">
                <v:path arrowok="t"/>
              </v:shape>
            </v:group>
            <v:group style="position:absolute;left:4849;top:10;width:2069;height:2" coordorigin="4849,10" coordsize="2069,2">
              <v:shape style="position:absolute;left:4849;top:10;width:2069;height:2" coordorigin="4849,10" coordsize="2069,0" path="m4849,10l6918,10e" filled="false" stroked="true" strokeweight=".96001pt" strokecolor="#009eea">
                <v:path arrowok="t"/>
              </v:shape>
            </v:group>
            <v:group style="position:absolute;left:6918;top:10;width:58;height:2" coordorigin="6918,10" coordsize="58,2">
              <v:shape style="position:absolute;left:6918;top:10;width:58;height:2" coordorigin="6918,10" coordsize="58,0" path="m6918,10l6975,10e" filled="false" stroked="true" strokeweight=".96001pt" strokecolor="#009eea">
                <v:path arrowok="t"/>
              </v:shape>
            </v:group>
            <v:group style="position:absolute;left:6975;top:10;width:2084;height:2" coordorigin="6975,10" coordsize="2084,2">
              <v:shape style="position:absolute;left:6975;top:10;width:2084;height:2" coordorigin="6975,10" coordsize="2084,0" path="m6975,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21" w:type="dxa"/>
        <w:tblLayout w:type="fixed"/>
        <w:tblCellMar>
          <w:top w:w="0" w:type="dxa"/>
          <w:left w:w="0" w:type="dxa"/>
          <w:bottom w:w="0" w:type="dxa"/>
          <w:right w:w="0" w:type="dxa"/>
        </w:tblCellMar>
        <w:tblLook w:val="01E0"/>
      </w:tblPr>
      <w:tblGrid>
        <w:gridCol w:w="4787"/>
        <w:gridCol w:w="2126"/>
        <w:gridCol w:w="2136"/>
      </w:tblGrid>
      <w:tr>
        <w:trPr>
          <w:trHeight w:val="365" w:hRule="exact"/>
        </w:trPr>
        <w:tc>
          <w:tcPr>
            <w:tcW w:w="47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26" w:type="dxa"/>
            <w:tcBorders>
              <w:top w:val="single" w:sz="8" w:space="0" w:color="009EEA"/>
              <w:left w:val="single" w:sz="4" w:space="0" w:color="009EEA"/>
              <w:bottom w:val="single" w:sz="4" w:space="0" w:color="009EEA"/>
              <w:right w:val="single" w:sz="4" w:space="0" w:color="009EEA"/>
            </w:tcBorders>
          </w:tcPr>
          <w:p>
            <w:pPr/>
          </w:p>
        </w:tc>
        <w:tc>
          <w:tcPr>
            <w:tcW w:w="2136" w:type="dxa"/>
            <w:tcBorders>
              <w:top w:val="single" w:sz="8"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312,973,104.49</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484,042,293.67</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484,042,293.67</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786,561,807.75</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47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2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-171,069,189.18</w:t>
            </w:r>
          </w:p>
        </w:tc>
        <w:tc>
          <w:tcPr>
            <w:tcW w:w="213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-302,519,514.08</w:t>
            </w:r>
          </w:p>
        </w:tc>
      </w:tr>
    </w:tbl>
    <w:p>
      <w:pPr>
        <w:spacing w:line="240" w:lineRule="auto" w:before="2"/>
        <w:rPr>
          <w:rFonts w:ascii="宋体" w:hAnsi="宋体" w:cs="宋体" w:eastAsia="宋体" w:hint="default"/>
          <w:sz w:val="19"/>
          <w:szCs w:val="19"/>
        </w:rPr>
      </w:pPr>
    </w:p>
    <w:p>
      <w:pPr>
        <w:pStyle w:val="Heading3"/>
        <w:spacing w:line="240" w:lineRule="auto"/>
        <w:ind w:left="258" w:right="0"/>
        <w:jc w:val="left"/>
        <w:rPr>
          <w:b w:val="0"/>
          <w:bCs w:val="0"/>
        </w:rPr>
      </w:pPr>
      <w:r>
        <w:rPr>
          <w:rFonts w:ascii="宋体" w:hAnsi="宋体" w:cs="宋体" w:eastAsia="宋体" w:hint="default"/>
        </w:rPr>
        <w:t>(2).</w:t>
      </w:r>
      <w:r>
        <w:rPr/>
        <w:t>本期支付的取得子公司的现金净额</w:t>
      </w:r>
      <w:r>
        <w:rPr>
          <w:b w:val="0"/>
          <w:bCs w:val="0"/>
        </w:rPr>
      </w:r>
    </w:p>
    <w:p>
      <w:pPr>
        <w:spacing w:line="290" w:lineRule="auto" w:before="56"/>
        <w:ind w:left="258" w:right="550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pStyle w:val="BodyText"/>
        <w:spacing w:line="240" w:lineRule="auto" w:before="12"/>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00"/>
        </w:sectPr>
      </w:pPr>
    </w:p>
    <w:p>
      <w:pPr>
        <w:pStyle w:val="Heading3"/>
        <w:spacing w:line="240" w:lineRule="auto"/>
        <w:ind w:left="258"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8"/>
        <w:ind w:left="25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007" w:space="3726"/>
            <w:col w:w="263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787"/>
        <w:gridCol w:w="2126"/>
        <w:gridCol w:w="2136"/>
      </w:tblGrid>
      <w:tr>
        <w:trPr>
          <w:trHeight w:val="382" w:hRule="exact"/>
        </w:trPr>
        <w:tc>
          <w:tcPr>
            <w:tcW w:w="47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right="98"/>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6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6"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312,973,104.49</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484,042,293.67</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3"/>
                <w:sz w:val="21"/>
              </w:rPr>
              <w:t>11,154.77</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3"/>
                <w:sz w:val="21"/>
              </w:rPr>
              <w:t>11,523.77</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1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312,961,949.72</w:t>
            </w:r>
          </w:p>
        </w:tc>
        <w:tc>
          <w:tcPr>
            <w:tcW w:w="213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484,030,769.90</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126" w:type="dxa"/>
            <w:tcBorders>
              <w:top w:val="single" w:sz="4" w:space="0" w:color="009EEA"/>
              <w:left w:val="single" w:sz="4" w:space="0" w:color="009EEA"/>
              <w:bottom w:val="single" w:sz="4" w:space="0" w:color="009EEA"/>
              <w:right w:val="single" w:sz="4" w:space="0" w:color="009EEA"/>
            </w:tcBorders>
          </w:tcPr>
          <w:p>
            <w:pPr/>
          </w:p>
        </w:tc>
        <w:tc>
          <w:tcPr>
            <w:tcW w:w="2136"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47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2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312,973,104.49</w:t>
            </w:r>
          </w:p>
        </w:tc>
        <w:tc>
          <w:tcPr>
            <w:tcW w:w="213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484,042,293.67</w:t>
            </w:r>
          </w:p>
        </w:tc>
      </w:tr>
    </w:tbl>
    <w:p>
      <w:pPr>
        <w:pStyle w:val="BodyText"/>
        <w:spacing w:line="240" w:lineRule="auto" w:before="26"/>
        <w:ind w:left="258" w:right="0"/>
        <w:jc w:val="left"/>
      </w:pPr>
      <w:r>
        <w:rPr/>
        <w:t>其他说明：</w:t>
      </w:r>
    </w:p>
    <w:p>
      <w:pPr>
        <w:pStyle w:val="BodyText"/>
        <w:spacing w:line="240" w:lineRule="auto" w:before="56"/>
        <w:ind w:left="258" w:right="0"/>
        <w:jc w:val="left"/>
      </w:pPr>
      <w:r>
        <w:rPr/>
        <w:t>□适用</w:t>
      </w:r>
      <w:r>
        <w:rPr>
          <w:spacing w:val="-1"/>
        </w:rPr>
        <w:t> </w:t>
      </w:r>
      <w:r>
        <w:rPr/>
        <w:t>√不适用</w:t>
      </w:r>
    </w:p>
    <w:p>
      <w:pPr>
        <w:spacing w:line="240" w:lineRule="auto" w:before="8"/>
        <w:rPr>
          <w:rFonts w:ascii="宋体" w:hAnsi="宋体" w:cs="宋体" w:eastAsia="宋体" w:hint="default"/>
          <w:sz w:val="27"/>
          <w:szCs w:val="27"/>
        </w:rPr>
      </w:pPr>
    </w:p>
    <w:p>
      <w:pPr>
        <w:spacing w:line="290" w:lineRule="auto" w:before="0"/>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25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00"/>
        </w:sectPr>
      </w:pPr>
    </w:p>
    <w:p>
      <w:pPr>
        <w:pStyle w:val="Heading3"/>
        <w:spacing w:line="240" w:lineRule="auto"/>
        <w:ind w:left="258"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6"/>
        <w:ind w:left="2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715" w:space="3018"/>
            <w:col w:w="263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26"/>
        <w:gridCol w:w="1570"/>
        <w:gridCol w:w="5965"/>
      </w:tblGrid>
      <w:tr>
        <w:trPr>
          <w:trHeight w:val="382" w:hRule="exact"/>
        </w:trPr>
        <w:tc>
          <w:tcPr>
            <w:tcW w:w="152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147"/>
              <w:jc w:val="right"/>
              <w:rPr>
                <w:rFonts w:ascii="宋体" w:hAnsi="宋体" w:cs="宋体" w:eastAsia="宋体" w:hint="default"/>
                <w:sz w:val="21"/>
                <w:szCs w:val="21"/>
              </w:rPr>
            </w:pPr>
            <w:r>
              <w:rPr>
                <w:rFonts w:ascii="宋体" w:hAnsi="宋体" w:cs="宋体" w:eastAsia="宋体" w:hint="default"/>
                <w:spacing w:val="-1"/>
                <w:sz w:val="21"/>
                <w:szCs w:val="21"/>
              </w:rPr>
              <w:t>期末账面价值</w:t>
            </w:r>
          </w:p>
        </w:tc>
        <w:tc>
          <w:tcPr>
            <w:tcW w:w="5965"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7"/>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100" w:hRule="exact"/>
        </w:trPr>
        <w:tc>
          <w:tcPr>
            <w:tcW w:w="152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4"/>
              <w:jc w:val="right"/>
              <w:rPr>
                <w:rFonts w:ascii="Arial" w:hAnsi="Arial" w:cs="Arial" w:eastAsia="Arial" w:hint="default"/>
                <w:sz w:val="21"/>
                <w:szCs w:val="21"/>
              </w:rPr>
            </w:pPr>
            <w:r>
              <w:rPr>
                <w:rFonts w:ascii="Arial"/>
                <w:spacing w:val="-1"/>
                <w:sz w:val="21"/>
              </w:rPr>
              <w:t>549,049.60</w:t>
            </w:r>
          </w:p>
        </w:tc>
        <w:tc>
          <w:tcPr>
            <w:tcW w:w="5965" w:type="dxa"/>
            <w:tcBorders>
              <w:top w:val="single" w:sz="4" w:space="0" w:color="009EEA"/>
              <w:left w:val="single" w:sz="4" w:space="0" w:color="009EEA"/>
              <w:bottom w:val="single" w:sz="4" w:space="0" w:color="009EEA"/>
              <w:right w:val="nil" w:sz="6" w:space="0" w:color="auto"/>
            </w:tcBorders>
          </w:tcPr>
          <w:p>
            <w:pPr>
              <w:pStyle w:val="TableParagraph"/>
              <w:spacing w:line="248" w:lineRule="exact"/>
              <w:ind w:left="105"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0"/>
                <w:sz w:val="21"/>
                <w:szCs w:val="21"/>
              </w:rPr>
              <w:t> </w:t>
            </w: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日，公司所有权受到限制的货币资金为人</w:t>
            </w:r>
          </w:p>
          <w:p>
            <w:pPr>
              <w:pStyle w:val="TableParagraph"/>
              <w:spacing w:line="232" w:lineRule="auto"/>
              <w:ind w:left="105" w:right="108"/>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35"/>
                <w:sz w:val="21"/>
                <w:szCs w:val="21"/>
              </w:rPr>
              <w:t> </w:t>
            </w:r>
            <w:r>
              <w:rPr>
                <w:rFonts w:ascii="Arial" w:hAnsi="Arial" w:cs="Arial" w:eastAsia="Arial" w:hint="default"/>
                <w:sz w:val="21"/>
                <w:szCs w:val="21"/>
              </w:rPr>
              <w:t>549,049.60</w:t>
            </w:r>
            <w:r>
              <w:rPr>
                <w:rFonts w:ascii="Arial" w:hAnsi="Arial" w:cs="Arial" w:eastAsia="Arial" w:hint="default"/>
                <w:spacing w:val="9"/>
                <w:sz w:val="21"/>
                <w:szCs w:val="21"/>
              </w:rPr>
              <w:t> </w:t>
            </w:r>
            <w:r>
              <w:rPr>
                <w:rFonts w:ascii="宋体" w:hAnsi="宋体" w:cs="宋体" w:eastAsia="宋体" w:hint="default"/>
                <w:spacing w:val="-4"/>
                <w:sz w:val="21"/>
                <w:szCs w:val="21"/>
              </w:rPr>
              <w:t>元，其中友谊分公司依据《土地复垦条例实施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办法</w:t>
            </w:r>
            <w:r>
              <w:rPr>
                <w:rFonts w:ascii="宋体" w:hAnsi="宋体" w:cs="宋体" w:eastAsia="宋体" w:hint="default"/>
                <w:spacing w:val="-64"/>
                <w:sz w:val="21"/>
                <w:szCs w:val="21"/>
              </w:rPr>
              <w:t> </w:t>
            </w:r>
            <w:r>
              <w:rPr>
                <w:rFonts w:ascii="宋体" w:hAnsi="宋体" w:cs="宋体" w:eastAsia="宋体" w:hint="default"/>
                <w:spacing w:val="-41"/>
                <w:sz w:val="21"/>
                <w:szCs w:val="21"/>
              </w:rPr>
              <w:t>》，</w:t>
            </w:r>
            <w:r>
              <w:rPr>
                <w:rFonts w:ascii="宋体" w:hAnsi="宋体" w:cs="宋体" w:eastAsia="宋体" w:hint="default"/>
                <w:spacing w:val="-64"/>
                <w:sz w:val="21"/>
                <w:szCs w:val="21"/>
              </w:rPr>
              <w:t> </w:t>
            </w:r>
            <w:r>
              <w:rPr>
                <w:rFonts w:ascii="宋体" w:hAnsi="宋体" w:cs="宋体" w:eastAsia="宋体" w:hint="default"/>
                <w:spacing w:val="20"/>
                <w:sz w:val="21"/>
                <w:szCs w:val="21"/>
              </w:rPr>
              <w:t>粮食管护项目晒场台面占用耕地缴纳复垦保证金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Arial" w:hAnsi="Arial" w:cs="Arial" w:eastAsia="Arial" w:hint="default"/>
                <w:sz w:val="21"/>
                <w:szCs w:val="21"/>
              </w:rPr>
              <w:t>549,049.60</w:t>
            </w:r>
            <w:r>
              <w:rPr>
                <w:rFonts w:ascii="Arial" w:hAnsi="Arial" w:cs="Arial" w:eastAsia="Arial" w:hint="default"/>
                <w:spacing w:val="-4"/>
                <w:sz w:val="21"/>
                <w:szCs w:val="21"/>
              </w:rPr>
              <w:t> </w:t>
            </w:r>
            <w:r>
              <w:rPr>
                <w:rFonts w:ascii="宋体" w:hAnsi="宋体" w:cs="宋体" w:eastAsia="宋体" w:hint="default"/>
                <w:sz w:val="21"/>
                <w:szCs w:val="21"/>
              </w:rPr>
              <w:t>元。</w:t>
            </w:r>
          </w:p>
        </w:tc>
      </w:tr>
      <w:tr>
        <w:trPr>
          <w:trHeight w:val="562" w:hRule="exact"/>
        </w:trPr>
        <w:tc>
          <w:tcPr>
            <w:tcW w:w="152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8"/>
              <w:ind w:right="104"/>
              <w:jc w:val="right"/>
              <w:rPr>
                <w:rFonts w:ascii="Arial" w:hAnsi="Arial" w:cs="Arial" w:eastAsia="Arial" w:hint="default"/>
                <w:sz w:val="21"/>
                <w:szCs w:val="21"/>
              </w:rPr>
            </w:pPr>
            <w:r>
              <w:rPr>
                <w:rFonts w:ascii="Arial"/>
                <w:spacing w:val="-2"/>
                <w:sz w:val="21"/>
              </w:rPr>
              <w:t>11,084,844.29</w:t>
            </w:r>
          </w:p>
        </w:tc>
        <w:tc>
          <w:tcPr>
            <w:tcW w:w="5965" w:type="dxa"/>
            <w:tcBorders>
              <w:top w:val="single" w:sz="4" w:space="0" w:color="009EEA"/>
              <w:left w:val="single" w:sz="4" w:space="0" w:color="009EEA"/>
              <w:bottom w:val="single" w:sz="8" w:space="0" w:color="009EEA"/>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子公司鑫亚公司与北大荒青枫亚麻纺织有限公司因货款结算纠</w:t>
            </w:r>
          </w:p>
          <w:p>
            <w:pPr>
              <w:pStyle w:val="TableParagraph"/>
              <w:spacing w:line="289" w:lineRule="exact"/>
              <w:ind w:left="105" w:right="0"/>
              <w:jc w:val="left"/>
              <w:rPr>
                <w:rFonts w:ascii="宋体" w:hAnsi="宋体" w:cs="宋体" w:eastAsia="宋体" w:hint="default"/>
                <w:sz w:val="21"/>
                <w:szCs w:val="21"/>
              </w:rPr>
            </w:pPr>
            <w:r>
              <w:rPr>
                <w:rFonts w:ascii="宋体" w:hAnsi="宋体" w:cs="宋体" w:eastAsia="宋体" w:hint="default"/>
                <w:sz w:val="21"/>
                <w:szCs w:val="21"/>
              </w:rPr>
              <w:t>纷提起诉讼，法院查封鑫亚公司亚麻纱</w:t>
            </w:r>
            <w:r>
              <w:rPr>
                <w:rFonts w:ascii="宋体" w:hAnsi="宋体" w:cs="宋体" w:eastAsia="宋体" w:hint="default"/>
                <w:spacing w:val="-50"/>
                <w:sz w:val="21"/>
                <w:szCs w:val="21"/>
              </w:rPr>
              <w:t> </w:t>
            </w:r>
            <w:r>
              <w:rPr>
                <w:rFonts w:ascii="Arial" w:hAnsi="Arial" w:cs="Arial" w:eastAsia="Arial" w:hint="default"/>
                <w:spacing w:val="-3"/>
                <w:sz w:val="21"/>
                <w:szCs w:val="21"/>
              </w:rPr>
              <w:t>699,411.41</w:t>
            </w:r>
            <w:r>
              <w:rPr>
                <w:rFonts w:ascii="Arial" w:hAnsi="Arial" w:cs="Arial" w:eastAsia="Arial" w:hint="default"/>
                <w:spacing w:val="-4"/>
                <w:sz w:val="21"/>
                <w:szCs w:val="21"/>
              </w:rPr>
              <w:t> </w:t>
            </w:r>
            <w:r>
              <w:rPr>
                <w:rFonts w:ascii="宋体" w:hAnsi="宋体" w:cs="宋体" w:eastAsia="宋体" w:hint="default"/>
                <w:spacing w:val="-4"/>
                <w:sz w:val="21"/>
                <w:szCs w:val="21"/>
              </w:rPr>
              <w:t>元、亚麻布</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1522;height:2" coordorigin="10,10" coordsize="1522,2">
              <v:shape style="position:absolute;left:10;top:10;width:1522;height:2" coordorigin="10,10" coordsize="1522,0" path="m10,10l1531,10e" filled="false" stroked="true" strokeweight=".95996pt" strokecolor="#009eea">
                <v:path arrowok="t"/>
              </v:shape>
            </v:group>
            <v:group style="position:absolute;left:1531;top:10;width:58;height:2" coordorigin="1531,10" coordsize="58,2">
              <v:shape style="position:absolute;left:1531;top:10;width:58;height:2" coordorigin="1531,10" coordsize="58,0" path="m1531,10l1589,10e" filled="false" stroked="true" strokeweight=".95996pt" strokecolor="#009eea">
                <v:path arrowok="t"/>
              </v:shape>
            </v:group>
            <v:group style="position:absolute;left:1589;top:10;width:1513;height:2" coordorigin="1589,10" coordsize="1513,2">
              <v:shape style="position:absolute;left:1589;top:10;width:1513;height:2" coordorigin="1589,10" coordsize="1513,0" path="m1589,10l3101,10e" filled="false" stroked="true" strokeweight=".95996pt" strokecolor="#009eea">
                <v:path arrowok="t"/>
              </v:shape>
            </v:group>
            <v:group style="position:absolute;left:3101;top:10;width:58;height:2" coordorigin="3101,10" coordsize="58,2">
              <v:shape style="position:absolute;left:3101;top:10;width:58;height:2" coordorigin="3101,10" coordsize="58,0" path="m3101,10l3159,10e" filled="false" stroked="true" strokeweight=".95996pt" strokecolor="#009eea">
                <v:path arrowok="t"/>
              </v:shape>
            </v:group>
            <v:group style="position:absolute;left:3159;top:10;width:5913;height:2" coordorigin="3159,10" coordsize="5913,2">
              <v:shape style="position:absolute;left:3159;top:10;width:5913;height:2" coordorigin="3159,10" coordsize="5913,0" path="m3159,10l9071,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1522;height:2" coordorigin="10,10" coordsize="1522,2">
              <v:shape style="position:absolute;left:10;top:10;width:1522;height:2" coordorigin="10,10" coordsize="1522,0" path="m10,10l1531,10e" filled="false" stroked="true" strokeweight=".96001pt" strokecolor="#009eea">
                <v:path arrowok="t"/>
              </v:shape>
            </v:group>
            <v:group style="position:absolute;left:1531;top:10;width:58;height:2" coordorigin="1531,10" coordsize="58,2">
              <v:shape style="position:absolute;left:1531;top:10;width:58;height:2" coordorigin="1531,10" coordsize="58,0" path="m1531,10l1589,10e" filled="false" stroked="true" strokeweight=".96001pt" strokecolor="#009eea">
                <v:path arrowok="t"/>
              </v:shape>
            </v:group>
            <v:group style="position:absolute;left:1589;top:10;width:1513;height:2" coordorigin="1589,10" coordsize="1513,2">
              <v:shape style="position:absolute;left:1589;top:10;width:1513;height:2" coordorigin="1589,10" coordsize="1513,0" path="m1589,10l3101,10e" filled="false" stroked="true" strokeweight=".96001pt" strokecolor="#009eea">
                <v:path arrowok="t"/>
              </v:shape>
            </v:group>
            <v:group style="position:absolute;left:3101;top:10;width:58;height:2" coordorigin="3101,10" coordsize="58,2">
              <v:shape style="position:absolute;left:3101;top:10;width:58;height:2" coordorigin="3101,10" coordsize="58,0" path="m3101,10l3159,10e" filled="false" stroked="true" strokeweight=".96001pt" strokecolor="#009eea">
                <v:path arrowok="t"/>
              </v:shape>
            </v:group>
            <v:group style="position:absolute;left:3159;top:10;width:5913;height:2" coordorigin="3159,10" coordsize="5913,2">
              <v:shape style="position:absolute;left:3159;top:10;width:5913;height:2" coordorigin="3159,10" coordsize="5913,0" path="m3159,10l907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6" w:type="dxa"/>
        <w:tblLayout w:type="fixed"/>
        <w:tblCellMar>
          <w:top w:w="0" w:type="dxa"/>
          <w:left w:w="0" w:type="dxa"/>
          <w:bottom w:w="0" w:type="dxa"/>
          <w:right w:w="0" w:type="dxa"/>
        </w:tblCellMar>
        <w:tblLook w:val="01E0"/>
      </w:tblPr>
      <w:tblGrid>
        <w:gridCol w:w="1526"/>
        <w:gridCol w:w="1570"/>
        <w:gridCol w:w="5965"/>
      </w:tblGrid>
      <w:tr>
        <w:trPr>
          <w:trHeight w:val="365" w:hRule="exact"/>
        </w:trPr>
        <w:tc>
          <w:tcPr>
            <w:tcW w:w="1526" w:type="dxa"/>
            <w:tcBorders>
              <w:top w:val="single" w:sz="8" w:space="0" w:color="009EEA"/>
              <w:left w:val="nil" w:sz="6" w:space="0" w:color="auto"/>
              <w:bottom w:val="single" w:sz="4" w:space="0" w:color="009EEA"/>
              <w:right w:val="single" w:sz="4" w:space="0" w:color="009EEA"/>
            </w:tcBorders>
          </w:tcPr>
          <w:p>
            <w:pPr/>
          </w:p>
        </w:tc>
        <w:tc>
          <w:tcPr>
            <w:tcW w:w="1570" w:type="dxa"/>
            <w:tcBorders>
              <w:top w:val="single" w:sz="8" w:space="0" w:color="009EEA"/>
              <w:left w:val="single" w:sz="4" w:space="0" w:color="009EEA"/>
              <w:bottom w:val="single" w:sz="4" w:space="0" w:color="009EEA"/>
              <w:right w:val="single" w:sz="4" w:space="0" w:color="009EEA"/>
            </w:tcBorders>
          </w:tcPr>
          <w:p>
            <w:pPr/>
          </w:p>
        </w:tc>
        <w:tc>
          <w:tcPr>
            <w:tcW w:w="5965" w:type="dxa"/>
            <w:tcBorders>
              <w:top w:val="single" w:sz="8" w:space="0" w:color="009EEA"/>
              <w:left w:val="single" w:sz="4" w:space="0" w:color="009EEA"/>
              <w:bottom w:val="single" w:sz="4" w:space="0" w:color="009EEA"/>
              <w:right w:val="nil" w:sz="6" w:space="0" w:color="auto"/>
            </w:tcBorders>
          </w:tcPr>
          <w:p>
            <w:pPr>
              <w:pStyle w:val="TableParagraph"/>
              <w:spacing w:line="259" w:lineRule="exact"/>
              <w:ind w:left="105" w:right="0"/>
              <w:jc w:val="left"/>
              <w:rPr>
                <w:rFonts w:ascii="宋体" w:hAnsi="宋体" w:cs="宋体" w:eastAsia="宋体" w:hint="default"/>
                <w:sz w:val="21"/>
                <w:szCs w:val="21"/>
              </w:rPr>
            </w:pPr>
            <w:r>
              <w:rPr>
                <w:rFonts w:ascii="Arial" w:hAnsi="Arial" w:cs="Arial" w:eastAsia="Arial" w:hint="default"/>
                <w:sz w:val="21"/>
                <w:szCs w:val="21"/>
              </w:rPr>
              <w:t>10,385,432.88</w:t>
            </w:r>
            <w:r>
              <w:rPr>
                <w:rFonts w:ascii="Arial" w:hAnsi="Arial" w:cs="Arial" w:eastAsia="Arial" w:hint="default"/>
                <w:spacing w:val="-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2275" w:hRule="exact"/>
        </w:trPr>
        <w:tc>
          <w:tcPr>
            <w:tcW w:w="1526" w:type="dxa"/>
            <w:tcBorders>
              <w:top w:val="single" w:sz="4" w:space="0" w:color="009EEA"/>
              <w:left w:val="nil" w:sz="6" w:space="0" w:color="auto"/>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right="564"/>
              <w:jc w:val="right"/>
              <w:rPr>
                <w:rFonts w:ascii="宋体" w:hAnsi="宋体" w:cs="宋体" w:eastAsia="宋体" w:hint="default"/>
                <w:sz w:val="21"/>
                <w:szCs w:val="21"/>
              </w:rPr>
            </w:pPr>
            <w:r>
              <w:rPr>
                <w:rFonts w:ascii="宋体" w:hAnsi="宋体" w:cs="宋体" w:eastAsia="宋体" w:hint="default"/>
                <w:spacing w:val="-1"/>
                <w:sz w:val="21"/>
                <w:szCs w:val="21"/>
              </w:rPr>
              <w:t>固定资产</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12,257,162.46</w:t>
            </w:r>
          </w:p>
        </w:tc>
        <w:tc>
          <w:tcPr>
            <w:tcW w:w="5965" w:type="dxa"/>
            <w:tcBorders>
              <w:top w:val="single" w:sz="4" w:space="0" w:color="009EEA"/>
              <w:left w:val="single" w:sz="4" w:space="0" w:color="009EEA"/>
              <w:bottom w:val="single" w:sz="4" w:space="0" w:color="009EEA"/>
              <w:right w:val="nil" w:sz="6" w:space="0" w:color="auto"/>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①鑫亚公司位于哈尔滨市南岗区长江路 </w:t>
            </w:r>
            <w:r>
              <w:rPr>
                <w:rFonts w:ascii="Arial" w:hAnsi="Arial" w:cs="Arial" w:eastAsia="Arial" w:hint="default"/>
                <w:sz w:val="21"/>
                <w:szCs w:val="21"/>
              </w:rPr>
              <w:t>207-3  </w:t>
            </w:r>
            <w:r>
              <w:rPr>
                <w:rFonts w:ascii="Arial" w:hAnsi="Arial" w:cs="Arial" w:eastAsia="Arial" w:hint="default"/>
                <w:spacing w:val="2"/>
                <w:sz w:val="21"/>
                <w:szCs w:val="21"/>
              </w:rPr>
              <w:t> </w:t>
            </w:r>
            <w:r>
              <w:rPr>
                <w:rFonts w:ascii="宋体" w:hAnsi="宋体" w:cs="宋体" w:eastAsia="宋体" w:hint="default"/>
                <w:spacing w:val="11"/>
                <w:sz w:val="21"/>
                <w:szCs w:val="21"/>
              </w:rPr>
              <w:t>号建筑面积</w:t>
            </w:r>
          </w:p>
          <w:p>
            <w:pPr>
              <w:pStyle w:val="TableParagraph"/>
              <w:spacing w:line="272" w:lineRule="exact"/>
              <w:ind w:left="105" w:right="0"/>
              <w:jc w:val="left"/>
              <w:rPr>
                <w:rFonts w:ascii="宋体" w:hAnsi="宋体" w:cs="宋体" w:eastAsia="宋体" w:hint="default"/>
                <w:sz w:val="21"/>
                <w:szCs w:val="21"/>
              </w:rPr>
            </w:pPr>
            <w:r>
              <w:rPr>
                <w:rFonts w:ascii="Arial" w:hAnsi="Arial" w:cs="Arial" w:eastAsia="Arial" w:hint="default"/>
                <w:sz w:val="21"/>
                <w:szCs w:val="21"/>
              </w:rPr>
              <w:t>1708.69  </w:t>
            </w:r>
            <w:r>
              <w:rPr>
                <w:rFonts w:ascii="宋体" w:hAnsi="宋体" w:cs="宋体" w:eastAsia="宋体" w:hint="default"/>
                <w:sz w:val="21"/>
                <w:szCs w:val="21"/>
              </w:rPr>
              <w:t>平方米房产（账面原值 </w:t>
            </w:r>
            <w:r>
              <w:rPr>
                <w:rFonts w:ascii="Arial" w:hAnsi="Arial" w:cs="Arial" w:eastAsia="Arial" w:hint="default"/>
                <w:sz w:val="21"/>
                <w:szCs w:val="21"/>
              </w:rPr>
              <w:t>17,496,089.36</w:t>
            </w:r>
            <w:r>
              <w:rPr>
                <w:rFonts w:ascii="Arial" w:hAnsi="Arial" w:cs="Arial" w:eastAsia="Arial" w:hint="default"/>
                <w:spacing w:val="-9"/>
                <w:sz w:val="21"/>
                <w:szCs w:val="21"/>
              </w:rPr>
              <w:t> </w:t>
            </w:r>
            <w:r>
              <w:rPr>
                <w:rFonts w:ascii="宋体" w:hAnsi="宋体" w:cs="宋体" w:eastAsia="宋体" w:hint="default"/>
                <w:sz w:val="21"/>
                <w:szCs w:val="21"/>
              </w:rPr>
              <w:t>元，账面价值</w:t>
            </w:r>
          </w:p>
          <w:p>
            <w:pPr>
              <w:pStyle w:val="TableParagraph"/>
              <w:spacing w:line="272" w:lineRule="exact"/>
              <w:ind w:left="105" w:right="0"/>
              <w:jc w:val="left"/>
              <w:rPr>
                <w:rFonts w:ascii="宋体" w:hAnsi="宋体" w:cs="宋体" w:eastAsia="宋体" w:hint="default"/>
                <w:sz w:val="21"/>
                <w:szCs w:val="21"/>
              </w:rPr>
            </w:pPr>
            <w:r>
              <w:rPr>
                <w:rFonts w:ascii="Arial" w:hAnsi="Arial" w:cs="Arial" w:eastAsia="Arial" w:hint="default"/>
                <w:w w:val="100"/>
                <w:sz w:val="21"/>
                <w:szCs w:val="21"/>
              </w:rPr>
              <w:t>12</w:t>
            </w:r>
            <w:r>
              <w:rPr>
                <w:rFonts w:ascii="Arial" w:hAnsi="Arial" w:cs="Arial" w:eastAsia="Arial" w:hint="default"/>
                <w:spacing w:val="-1"/>
                <w:w w:val="100"/>
                <w:sz w:val="21"/>
                <w:szCs w:val="21"/>
              </w:rPr>
              <w:t>,</w:t>
            </w:r>
            <w:r>
              <w:rPr>
                <w:rFonts w:ascii="Arial" w:hAnsi="Arial" w:cs="Arial" w:eastAsia="Arial" w:hint="default"/>
                <w:w w:val="100"/>
                <w:sz w:val="21"/>
                <w:szCs w:val="21"/>
              </w:rPr>
              <w:t>231,</w:t>
            </w:r>
            <w:r>
              <w:rPr>
                <w:rFonts w:ascii="Arial" w:hAnsi="Arial" w:cs="Arial" w:eastAsia="Arial" w:hint="default"/>
                <w:spacing w:val="-3"/>
                <w:w w:val="100"/>
                <w:sz w:val="21"/>
                <w:szCs w:val="21"/>
              </w:rPr>
              <w:t>2</w:t>
            </w:r>
            <w:r>
              <w:rPr>
                <w:rFonts w:ascii="Arial" w:hAnsi="Arial" w:cs="Arial" w:eastAsia="Arial" w:hint="default"/>
                <w:w w:val="100"/>
                <w:sz w:val="21"/>
                <w:szCs w:val="21"/>
              </w:rPr>
              <w:t>37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4</w:t>
            </w:r>
            <w:r>
              <w:rPr>
                <w:rFonts w:ascii="Arial" w:hAnsi="Arial" w:cs="Arial" w:eastAsia="Arial" w:hint="default"/>
                <w:w w:val="100"/>
                <w:sz w:val="21"/>
                <w:szCs w:val="21"/>
              </w:rPr>
              <w:t>3</w:t>
            </w:r>
            <w:r>
              <w:rPr>
                <w:rFonts w:ascii="Arial" w:hAnsi="Arial" w:cs="Arial" w:eastAsia="Arial" w:hint="default"/>
                <w:sz w:val="21"/>
                <w:szCs w:val="21"/>
              </w:rPr>
              <w:t> </w:t>
            </w:r>
            <w:r>
              <w:rPr>
                <w:rFonts w:ascii="Arial" w:hAnsi="Arial" w:cs="Arial" w:eastAsia="Arial" w:hint="default"/>
                <w:spacing w:val="-26"/>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在</w:t>
            </w:r>
            <w:r>
              <w:rPr>
                <w:rFonts w:ascii="宋体" w:hAnsi="宋体" w:cs="宋体" w:eastAsia="宋体" w:hint="default"/>
                <w:spacing w:val="-3"/>
                <w:w w:val="100"/>
                <w:sz w:val="21"/>
                <w:szCs w:val="21"/>
              </w:rPr>
              <w:t>鑫</w:t>
            </w:r>
            <w:r>
              <w:rPr>
                <w:rFonts w:ascii="宋体" w:hAnsi="宋体" w:cs="宋体" w:eastAsia="宋体" w:hint="default"/>
                <w:w w:val="100"/>
                <w:sz w:val="21"/>
                <w:szCs w:val="21"/>
              </w:rPr>
              <w:t>亚公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起</w:t>
            </w:r>
            <w:r>
              <w:rPr>
                <w:rFonts w:ascii="宋体" w:hAnsi="宋体" w:cs="宋体" w:eastAsia="宋体" w:hint="default"/>
                <w:spacing w:val="-3"/>
                <w:w w:val="100"/>
                <w:sz w:val="21"/>
                <w:szCs w:val="21"/>
              </w:rPr>
              <w:t>诉</w:t>
            </w:r>
            <w:r>
              <w:rPr>
                <w:rFonts w:ascii="宋体" w:hAnsi="宋体" w:cs="宋体" w:eastAsia="宋体" w:hint="default"/>
                <w:w w:val="100"/>
                <w:sz w:val="21"/>
                <w:szCs w:val="21"/>
              </w:rPr>
              <w:t>榆</w:t>
            </w:r>
            <w:r>
              <w:rPr>
                <w:rFonts w:ascii="宋体" w:hAnsi="宋体" w:cs="宋体" w:eastAsia="宋体" w:hint="default"/>
                <w:spacing w:val="-3"/>
                <w:w w:val="100"/>
                <w:sz w:val="21"/>
                <w:szCs w:val="21"/>
              </w:rPr>
              <w:t>树</w:t>
            </w:r>
            <w:r>
              <w:rPr>
                <w:rFonts w:ascii="宋体" w:hAnsi="宋体" w:cs="宋体" w:eastAsia="宋体" w:hint="default"/>
                <w:w w:val="100"/>
                <w:sz w:val="21"/>
                <w:szCs w:val="21"/>
              </w:rPr>
              <w:t>市</w:t>
            </w:r>
            <w:r>
              <w:rPr>
                <w:rFonts w:ascii="宋体" w:hAnsi="宋体" w:cs="宋体" w:eastAsia="宋体" w:hint="default"/>
                <w:spacing w:val="-3"/>
                <w:w w:val="100"/>
                <w:sz w:val="21"/>
                <w:szCs w:val="21"/>
              </w:rPr>
              <w:t>宝</w:t>
            </w:r>
            <w:r>
              <w:rPr>
                <w:rFonts w:ascii="宋体" w:hAnsi="宋体" w:cs="宋体" w:eastAsia="宋体" w:hint="default"/>
                <w:w w:val="100"/>
                <w:sz w:val="21"/>
                <w:szCs w:val="21"/>
              </w:rPr>
              <w:t>鸿</w:t>
            </w:r>
            <w:r>
              <w:rPr>
                <w:rFonts w:ascii="宋体" w:hAnsi="宋体" w:cs="宋体" w:eastAsia="宋体" w:hint="default"/>
                <w:spacing w:val="-3"/>
                <w:w w:val="100"/>
                <w:sz w:val="21"/>
                <w:szCs w:val="21"/>
              </w:rPr>
              <w:t>粮</w:t>
            </w:r>
            <w:r>
              <w:rPr>
                <w:rFonts w:ascii="宋体" w:hAnsi="宋体" w:cs="宋体" w:eastAsia="宋体" w:hint="default"/>
                <w:w w:val="100"/>
                <w:sz w:val="21"/>
                <w:szCs w:val="21"/>
              </w:rPr>
              <w:t>食经</w:t>
            </w:r>
            <w:r>
              <w:rPr>
                <w:rFonts w:ascii="宋体" w:hAnsi="宋体" w:cs="宋体" w:eastAsia="宋体" w:hint="default"/>
                <w:spacing w:val="-3"/>
                <w:w w:val="100"/>
                <w:sz w:val="21"/>
                <w:szCs w:val="21"/>
              </w:rPr>
              <w:t>销</w:t>
            </w:r>
            <w:r>
              <w:rPr>
                <w:rFonts w:ascii="宋体" w:hAnsi="宋体" w:cs="宋体" w:eastAsia="宋体" w:hint="default"/>
                <w:w w:val="100"/>
                <w:sz w:val="21"/>
                <w:szCs w:val="21"/>
              </w:rPr>
              <w:t>有限</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一</w:t>
            </w:r>
            <w:r>
              <w:rPr>
                <w:rFonts w:ascii="宋体" w:hAnsi="宋体" w:cs="宋体" w:eastAsia="宋体" w:hint="default"/>
                <w:w w:val="100"/>
                <w:sz w:val="21"/>
                <w:szCs w:val="21"/>
              </w:rPr>
              <w:t>案</w:t>
            </w:r>
            <w:r>
              <w:rPr>
                <w:rFonts w:ascii="宋体" w:hAnsi="宋体" w:cs="宋体" w:eastAsia="宋体" w:hint="default"/>
                <w:spacing w:val="-3"/>
                <w:w w:val="100"/>
                <w:sz w:val="21"/>
                <w:szCs w:val="21"/>
              </w:rPr>
              <w:t>中</w:t>
            </w:r>
            <w:r>
              <w:rPr>
                <w:rFonts w:ascii="宋体" w:hAnsi="宋体" w:cs="宋体" w:eastAsia="宋体" w:hint="default"/>
                <w:spacing w:val="-87"/>
                <w:w w:val="100"/>
                <w:sz w:val="21"/>
                <w:szCs w:val="21"/>
              </w:rPr>
              <w:t>，</w:t>
            </w:r>
            <w:r>
              <w:rPr>
                <w:rFonts w:ascii="宋体" w:hAnsi="宋体" w:cs="宋体" w:eastAsia="宋体" w:hint="default"/>
                <w:w w:val="100"/>
                <w:sz w:val="21"/>
                <w:szCs w:val="21"/>
              </w:rPr>
              <w:t>为</w:t>
            </w:r>
            <w:r>
              <w:rPr>
                <w:rFonts w:ascii="宋体" w:hAnsi="宋体" w:cs="宋体" w:eastAsia="宋体" w:hint="default"/>
                <w:spacing w:val="-3"/>
                <w:w w:val="100"/>
                <w:sz w:val="21"/>
                <w:szCs w:val="21"/>
              </w:rPr>
              <w:t>申</w:t>
            </w:r>
            <w:r>
              <w:rPr>
                <w:rFonts w:ascii="宋体" w:hAnsi="宋体" w:cs="宋体" w:eastAsia="宋体" w:hint="default"/>
                <w:w w:val="100"/>
                <w:sz w:val="21"/>
                <w:szCs w:val="21"/>
              </w:rPr>
              <w:t>请法</w:t>
            </w:r>
            <w:r>
              <w:rPr>
                <w:rFonts w:ascii="宋体" w:hAnsi="宋体" w:cs="宋体" w:eastAsia="宋体" w:hint="default"/>
                <w:spacing w:val="-3"/>
                <w:w w:val="100"/>
                <w:sz w:val="21"/>
                <w:szCs w:val="21"/>
              </w:rPr>
              <w:t>院查</w:t>
            </w:r>
            <w:r>
              <w:rPr>
                <w:rFonts w:ascii="宋体" w:hAnsi="宋体" w:cs="宋体" w:eastAsia="宋体" w:hint="default"/>
                <w:w w:val="100"/>
                <w:sz w:val="21"/>
                <w:szCs w:val="21"/>
              </w:rPr>
              <w:t>封被</w:t>
            </w:r>
            <w:r>
              <w:rPr>
                <w:rFonts w:ascii="宋体" w:hAnsi="宋体" w:cs="宋体" w:eastAsia="宋体" w:hint="default"/>
                <w:spacing w:val="-3"/>
                <w:w w:val="100"/>
                <w:sz w:val="21"/>
                <w:szCs w:val="21"/>
              </w:rPr>
              <w:t>告</w:t>
            </w:r>
            <w:r>
              <w:rPr>
                <w:rFonts w:ascii="宋体" w:hAnsi="宋体" w:cs="宋体" w:eastAsia="宋体" w:hint="default"/>
                <w:w w:val="100"/>
                <w:sz w:val="21"/>
                <w:szCs w:val="21"/>
              </w:rPr>
              <w:t>相</w:t>
            </w:r>
            <w:r>
              <w:rPr>
                <w:rFonts w:ascii="宋体" w:hAnsi="宋体" w:cs="宋体" w:eastAsia="宋体" w:hint="default"/>
                <w:spacing w:val="-3"/>
                <w:w w:val="100"/>
                <w:sz w:val="21"/>
                <w:szCs w:val="21"/>
              </w:rPr>
              <w:t>当</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Arial" w:hAnsi="Arial" w:cs="Arial" w:eastAsia="Arial" w:hint="default"/>
                <w:spacing w:val="-3"/>
                <w:w w:val="100"/>
                <w:sz w:val="21"/>
                <w:szCs w:val="21"/>
              </w:rPr>
              <w:t>3</w:t>
            </w:r>
            <w:r>
              <w:rPr>
                <w:rFonts w:ascii="Arial" w:hAnsi="Arial" w:cs="Arial" w:eastAsia="Arial" w:hint="default"/>
                <w:w w:val="100"/>
                <w:sz w:val="21"/>
                <w:szCs w:val="21"/>
              </w:rPr>
              <w:t>0</w:t>
            </w:r>
            <w:r>
              <w:rPr>
                <w:rFonts w:ascii="Arial" w:hAnsi="Arial" w:cs="Arial" w:eastAsia="Arial" w:hint="default"/>
                <w:spacing w:val="-3"/>
                <w:w w:val="100"/>
                <w:sz w:val="21"/>
                <w:szCs w:val="21"/>
              </w:rPr>
              <w:t>0</w:t>
            </w:r>
            <w:r>
              <w:rPr>
                <w:rFonts w:ascii="Arial" w:hAnsi="Arial" w:cs="Arial" w:eastAsia="Arial" w:hint="default"/>
                <w:w w:val="100"/>
                <w:sz w:val="21"/>
                <w:szCs w:val="21"/>
              </w:rPr>
              <w:t>0</w:t>
            </w:r>
            <w:r>
              <w:rPr>
                <w:rFonts w:ascii="Arial" w:hAnsi="Arial" w:cs="Arial" w:eastAsia="Arial" w:hint="default"/>
                <w:spacing w:val="-5"/>
                <w:sz w:val="21"/>
                <w:szCs w:val="21"/>
              </w:rPr>
              <w:t> </w:t>
            </w:r>
            <w:r>
              <w:rPr>
                <w:rFonts w:ascii="宋体" w:hAnsi="宋体" w:cs="宋体" w:eastAsia="宋体" w:hint="default"/>
                <w:spacing w:val="-3"/>
                <w:w w:val="100"/>
                <w:sz w:val="21"/>
                <w:szCs w:val="21"/>
              </w:rPr>
              <w:t>万元</w:t>
            </w:r>
            <w:r>
              <w:rPr>
                <w:rFonts w:ascii="宋体" w:hAnsi="宋体" w:cs="宋体" w:eastAsia="宋体" w:hint="default"/>
                <w:w w:val="100"/>
                <w:sz w:val="21"/>
                <w:szCs w:val="21"/>
              </w:rPr>
              <w:t>的财</w:t>
            </w:r>
            <w:r>
              <w:rPr>
                <w:rFonts w:ascii="宋体" w:hAnsi="宋体" w:cs="宋体" w:eastAsia="宋体" w:hint="default"/>
                <w:spacing w:val="-3"/>
                <w:w w:val="100"/>
                <w:sz w:val="21"/>
                <w:szCs w:val="21"/>
              </w:rPr>
              <w:t>产</w:t>
            </w:r>
            <w:r>
              <w:rPr>
                <w:rFonts w:ascii="宋体" w:hAnsi="宋体" w:cs="宋体" w:eastAsia="宋体" w:hint="default"/>
                <w:w w:val="100"/>
                <w:sz w:val="21"/>
                <w:szCs w:val="21"/>
              </w:rPr>
              <w:t>而提</w:t>
            </w:r>
          </w:p>
          <w:p>
            <w:pPr>
              <w:pStyle w:val="TableParagraph"/>
              <w:spacing w:line="272" w:lineRule="exact" w:before="19"/>
              <w:ind w:left="105" w:right="110"/>
              <w:jc w:val="left"/>
              <w:rPr>
                <w:rFonts w:ascii="宋体" w:hAnsi="宋体" w:cs="宋体" w:eastAsia="宋体" w:hint="default"/>
                <w:sz w:val="21"/>
                <w:szCs w:val="21"/>
              </w:rPr>
            </w:pPr>
            <w:r>
              <w:rPr>
                <w:rFonts w:ascii="宋体" w:hAnsi="宋体" w:cs="宋体" w:eastAsia="宋体" w:hint="default"/>
                <w:sz w:val="21"/>
                <w:szCs w:val="21"/>
              </w:rPr>
              <w:t>供担保，经长春市中级人民法院（</w:t>
            </w:r>
            <w:r>
              <w:rPr>
                <w:rFonts w:ascii="Arial" w:hAnsi="Arial" w:cs="Arial" w:eastAsia="Arial" w:hint="default"/>
                <w:sz w:val="21"/>
                <w:szCs w:val="21"/>
              </w:rPr>
              <w:t>2012</w:t>
            </w:r>
            <w:r>
              <w:rPr>
                <w:rFonts w:ascii="宋体" w:hAnsi="宋体" w:cs="宋体" w:eastAsia="宋体" w:hint="default"/>
                <w:sz w:val="21"/>
                <w:szCs w:val="21"/>
              </w:rPr>
              <w:t>）长民四初字第 </w:t>
            </w:r>
            <w:r>
              <w:rPr>
                <w:rFonts w:ascii="Arial" w:hAnsi="Arial" w:cs="Arial" w:eastAsia="Arial" w:hint="default"/>
                <w:sz w:val="21"/>
                <w:szCs w:val="21"/>
              </w:rPr>
              <w:t>34</w:t>
            </w:r>
            <w:r>
              <w:rPr>
                <w:rFonts w:ascii="Arial" w:hAnsi="Arial" w:cs="Arial" w:eastAsia="Arial" w:hint="default"/>
                <w:spacing w:val="38"/>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民事裁定书裁定予以查封，该案已经胜诉，正在执行阶段。</w:t>
            </w:r>
          </w:p>
          <w:p>
            <w:pPr>
              <w:pStyle w:val="TableParagraph"/>
              <w:spacing w:line="327" w:lineRule="exact"/>
              <w:ind w:left="105" w:right="0"/>
              <w:jc w:val="left"/>
              <w:rPr>
                <w:rFonts w:ascii="Arial" w:hAnsi="Arial" w:cs="Arial" w:eastAsia="Arial" w:hint="default"/>
                <w:sz w:val="21"/>
                <w:szCs w:val="21"/>
              </w:rPr>
            </w:pPr>
            <w:r>
              <w:rPr>
                <w:rFonts w:ascii="微软雅黑" w:hAnsi="微软雅黑" w:cs="微软雅黑" w:eastAsia="微软雅黑" w:hint="default"/>
                <w:w w:val="100"/>
                <w:sz w:val="21"/>
                <w:szCs w:val="21"/>
              </w:rPr>
              <w:t>②</w:t>
            </w:r>
            <w:r>
              <w:rPr>
                <w:rFonts w:ascii="宋体" w:hAnsi="宋体" w:cs="宋体" w:eastAsia="宋体" w:hint="default"/>
                <w:w w:val="100"/>
                <w:sz w:val="21"/>
                <w:szCs w:val="21"/>
              </w:rPr>
              <w:t>纸</w:t>
            </w:r>
            <w:r>
              <w:rPr>
                <w:rFonts w:ascii="宋体" w:hAnsi="宋体" w:cs="宋体" w:eastAsia="宋体" w:hint="default"/>
                <w:spacing w:val="-3"/>
                <w:w w:val="100"/>
                <w:sz w:val="21"/>
                <w:szCs w:val="21"/>
              </w:rPr>
              <w:t>业</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与</w:t>
            </w:r>
            <w:r>
              <w:rPr>
                <w:rFonts w:ascii="宋体" w:hAnsi="宋体" w:cs="宋体" w:eastAsia="宋体" w:hint="default"/>
                <w:spacing w:val="-3"/>
                <w:w w:val="100"/>
                <w:sz w:val="21"/>
                <w:szCs w:val="21"/>
              </w:rPr>
              <w:t>陈</w:t>
            </w:r>
            <w:r>
              <w:rPr>
                <w:rFonts w:ascii="宋体" w:hAnsi="宋体" w:cs="宋体" w:eastAsia="宋体" w:hint="default"/>
                <w:w w:val="100"/>
                <w:sz w:val="21"/>
                <w:szCs w:val="21"/>
              </w:rPr>
              <w:t>伟</w:t>
            </w:r>
            <w:r>
              <w:rPr>
                <w:rFonts w:ascii="宋体" w:hAnsi="宋体" w:cs="宋体" w:eastAsia="宋体" w:hint="default"/>
                <w:spacing w:val="-3"/>
                <w:w w:val="100"/>
                <w:sz w:val="21"/>
                <w:szCs w:val="21"/>
              </w:rPr>
              <w:t>发</w:t>
            </w:r>
            <w:r>
              <w:rPr>
                <w:rFonts w:ascii="宋体" w:hAnsi="宋体" w:cs="宋体" w:eastAsia="宋体" w:hint="default"/>
                <w:w w:val="100"/>
                <w:sz w:val="21"/>
                <w:szCs w:val="21"/>
              </w:rPr>
              <w:t>生</w:t>
            </w:r>
            <w:r>
              <w:rPr>
                <w:rFonts w:ascii="宋体" w:hAnsi="宋体" w:cs="宋体" w:eastAsia="宋体" w:hint="default"/>
                <w:spacing w:val="-3"/>
                <w:w w:val="100"/>
                <w:sz w:val="21"/>
                <w:szCs w:val="21"/>
              </w:rPr>
              <w:t>纠</w:t>
            </w:r>
            <w:r>
              <w:rPr>
                <w:rFonts w:ascii="宋体" w:hAnsi="宋体" w:cs="宋体" w:eastAsia="宋体" w:hint="default"/>
                <w:w w:val="100"/>
                <w:sz w:val="21"/>
                <w:szCs w:val="21"/>
              </w:rPr>
              <w:t>纷一</w:t>
            </w:r>
            <w:r>
              <w:rPr>
                <w:rFonts w:ascii="宋体" w:hAnsi="宋体" w:cs="宋体" w:eastAsia="宋体" w:hint="default"/>
                <w:spacing w:val="-3"/>
                <w:w w:val="100"/>
                <w:sz w:val="21"/>
                <w:szCs w:val="21"/>
              </w:rPr>
              <w:t>案中</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法</w:t>
            </w:r>
            <w:r>
              <w:rPr>
                <w:rFonts w:ascii="宋体" w:hAnsi="宋体" w:cs="宋体" w:eastAsia="宋体" w:hint="default"/>
                <w:w w:val="100"/>
                <w:sz w:val="21"/>
                <w:szCs w:val="21"/>
              </w:rPr>
              <w:t>院</w:t>
            </w:r>
            <w:r>
              <w:rPr>
                <w:rFonts w:ascii="宋体" w:hAnsi="宋体" w:cs="宋体" w:eastAsia="宋体" w:hint="default"/>
                <w:spacing w:val="-3"/>
                <w:w w:val="100"/>
                <w:sz w:val="21"/>
                <w:szCs w:val="21"/>
              </w:rPr>
              <w:t>查</w:t>
            </w:r>
            <w:r>
              <w:rPr>
                <w:rFonts w:ascii="宋体" w:hAnsi="宋体" w:cs="宋体" w:eastAsia="宋体" w:hint="default"/>
                <w:w w:val="100"/>
                <w:sz w:val="21"/>
                <w:szCs w:val="21"/>
              </w:rPr>
              <w:t>封</w:t>
            </w:r>
            <w:r>
              <w:rPr>
                <w:rFonts w:ascii="宋体" w:hAnsi="宋体" w:cs="宋体" w:eastAsia="宋体" w:hint="default"/>
                <w:spacing w:val="-3"/>
                <w:w w:val="100"/>
                <w:sz w:val="21"/>
                <w:szCs w:val="21"/>
              </w:rPr>
              <w:t>纸</w:t>
            </w:r>
            <w:r>
              <w:rPr>
                <w:rFonts w:ascii="宋体" w:hAnsi="宋体" w:cs="宋体" w:eastAsia="宋体" w:hint="default"/>
                <w:w w:val="100"/>
                <w:sz w:val="21"/>
                <w:szCs w:val="21"/>
              </w:rPr>
              <w:t>业</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司挖</w:t>
            </w:r>
            <w:r>
              <w:rPr>
                <w:rFonts w:ascii="宋体" w:hAnsi="宋体" w:cs="宋体" w:eastAsia="宋体" w:hint="default"/>
                <w:spacing w:val="-3"/>
                <w:w w:val="100"/>
                <w:sz w:val="21"/>
                <w:szCs w:val="21"/>
              </w:rPr>
              <w:t>掘</w:t>
            </w:r>
            <w:r>
              <w:rPr>
                <w:rFonts w:ascii="宋体" w:hAnsi="宋体" w:cs="宋体" w:eastAsia="宋体" w:hint="default"/>
                <w:w w:val="100"/>
                <w:sz w:val="21"/>
                <w:szCs w:val="21"/>
              </w:rPr>
              <w:t>机</w:t>
            </w:r>
            <w:r>
              <w:rPr>
                <w:rFonts w:ascii="宋体" w:hAnsi="宋体" w:cs="宋体" w:eastAsia="宋体" w:hint="default"/>
                <w:spacing w:val="-53"/>
                <w:sz w:val="21"/>
                <w:szCs w:val="21"/>
              </w:rPr>
              <w:t> </w:t>
            </w:r>
            <w:r>
              <w:rPr>
                <w:rFonts w:ascii="Arial" w:hAnsi="Arial" w:cs="Arial" w:eastAsia="Arial" w:hint="default"/>
                <w:w w:val="100"/>
                <w:sz w:val="21"/>
                <w:szCs w:val="21"/>
              </w:rPr>
              <w:t>2</w:t>
            </w:r>
          </w:p>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w w:val="100"/>
                <w:sz w:val="21"/>
                <w:szCs w:val="21"/>
              </w:rPr>
              <w:t>台（</w:t>
            </w:r>
            <w:r>
              <w:rPr>
                <w:rFonts w:ascii="宋体" w:hAnsi="宋体" w:cs="宋体" w:eastAsia="宋体" w:hint="default"/>
                <w:spacing w:val="-3"/>
                <w:w w:val="100"/>
                <w:sz w:val="21"/>
                <w:szCs w:val="21"/>
              </w:rPr>
              <w:t>账</w:t>
            </w:r>
            <w:r>
              <w:rPr>
                <w:rFonts w:ascii="宋体" w:hAnsi="宋体" w:cs="宋体" w:eastAsia="宋体" w:hint="default"/>
                <w:w w:val="100"/>
                <w:sz w:val="21"/>
                <w:szCs w:val="21"/>
              </w:rPr>
              <w:t>面</w:t>
            </w:r>
            <w:r>
              <w:rPr>
                <w:rFonts w:ascii="宋体" w:hAnsi="宋体" w:cs="宋体" w:eastAsia="宋体" w:hint="default"/>
                <w:spacing w:val="-3"/>
                <w:w w:val="100"/>
                <w:sz w:val="21"/>
                <w:szCs w:val="21"/>
              </w:rPr>
              <w:t>原</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Arial" w:hAnsi="Arial" w:cs="Arial" w:eastAsia="Arial" w:hint="default"/>
                <w:w w:val="100"/>
                <w:sz w:val="21"/>
                <w:szCs w:val="21"/>
              </w:rPr>
              <w:t>1</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6</w:t>
            </w:r>
            <w:r>
              <w:rPr>
                <w:rFonts w:ascii="Arial" w:hAnsi="Arial" w:cs="Arial" w:eastAsia="Arial" w:hint="default"/>
                <w:w w:val="100"/>
                <w:sz w:val="21"/>
                <w:szCs w:val="21"/>
              </w:rPr>
              <w:t>83</w:t>
            </w:r>
            <w:r>
              <w:rPr>
                <w:rFonts w:ascii="Arial" w:hAnsi="Arial" w:cs="Arial" w:eastAsia="Arial" w:hint="default"/>
                <w:spacing w:val="-1"/>
                <w:w w:val="100"/>
                <w:sz w:val="21"/>
                <w:szCs w:val="21"/>
              </w:rPr>
              <w:t>,</w:t>
            </w:r>
            <w:r>
              <w:rPr>
                <w:rFonts w:ascii="Arial" w:hAnsi="Arial" w:cs="Arial" w:eastAsia="Arial" w:hint="default"/>
                <w:w w:val="100"/>
                <w:sz w:val="21"/>
                <w:szCs w:val="21"/>
              </w:rPr>
              <w:t>7</w:t>
            </w:r>
            <w:r>
              <w:rPr>
                <w:rFonts w:ascii="Arial" w:hAnsi="Arial" w:cs="Arial" w:eastAsia="Arial" w:hint="default"/>
                <w:spacing w:val="-3"/>
                <w:w w:val="100"/>
                <w:sz w:val="21"/>
                <w:szCs w:val="21"/>
              </w:rPr>
              <w:t>6</w:t>
            </w:r>
            <w:r>
              <w:rPr>
                <w:rFonts w:ascii="Arial" w:hAnsi="Arial" w:cs="Arial" w:eastAsia="Arial" w:hint="default"/>
                <w:w w:val="100"/>
                <w:sz w:val="21"/>
                <w:szCs w:val="21"/>
              </w:rPr>
              <w:t>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6</w:t>
            </w:r>
            <w:r>
              <w:rPr>
                <w:rFonts w:ascii="Arial" w:hAnsi="Arial" w:cs="Arial" w:eastAsia="Arial" w:hint="default"/>
                <w:w w:val="100"/>
                <w:sz w:val="21"/>
                <w:szCs w:val="21"/>
              </w:rPr>
              <w:t>1</w:t>
            </w:r>
            <w:r>
              <w:rPr>
                <w:rFonts w:ascii="Arial" w:hAnsi="Arial" w:cs="Arial" w:eastAsia="Arial" w:hint="default"/>
                <w:spacing w:val="-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账</w:t>
            </w:r>
            <w:r>
              <w:rPr>
                <w:rFonts w:ascii="宋体" w:hAnsi="宋体" w:cs="宋体" w:eastAsia="宋体" w:hint="default"/>
                <w:spacing w:val="-3"/>
                <w:w w:val="100"/>
                <w:sz w:val="21"/>
                <w:szCs w:val="21"/>
              </w:rPr>
              <w:t>面价</w:t>
            </w:r>
            <w:r>
              <w:rPr>
                <w:rFonts w:ascii="宋体" w:hAnsi="宋体" w:cs="宋体" w:eastAsia="宋体" w:hint="default"/>
                <w:w w:val="100"/>
                <w:sz w:val="21"/>
                <w:szCs w:val="21"/>
              </w:rPr>
              <w:t>值</w:t>
            </w:r>
            <w:r>
              <w:rPr>
                <w:rFonts w:ascii="宋体" w:hAnsi="宋体" w:cs="宋体" w:eastAsia="宋体" w:hint="default"/>
                <w:spacing w:val="-53"/>
                <w:sz w:val="21"/>
                <w:szCs w:val="21"/>
              </w:rPr>
              <w:t> </w:t>
            </w:r>
            <w:r>
              <w:rPr>
                <w:rFonts w:ascii="Arial" w:hAnsi="Arial" w:cs="Arial" w:eastAsia="Arial" w:hint="default"/>
                <w:w w:val="100"/>
                <w:sz w:val="21"/>
                <w:szCs w:val="21"/>
              </w:rPr>
              <w:t>25</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9</w:t>
            </w:r>
            <w:r>
              <w:rPr>
                <w:rFonts w:ascii="Arial" w:hAnsi="Arial" w:cs="Arial" w:eastAsia="Arial" w:hint="default"/>
                <w:w w:val="100"/>
                <w:sz w:val="21"/>
                <w:szCs w:val="21"/>
              </w:rPr>
              <w:t>25</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0</w:t>
            </w:r>
            <w:r>
              <w:rPr>
                <w:rFonts w:ascii="Arial" w:hAnsi="Arial" w:cs="Arial" w:eastAsia="Arial" w:hint="default"/>
                <w:w w:val="100"/>
                <w:sz w:val="21"/>
                <w:szCs w:val="21"/>
              </w:rPr>
              <w:t>3</w:t>
            </w:r>
            <w:r>
              <w:rPr>
                <w:rFonts w:ascii="Arial" w:hAnsi="Arial" w:cs="Arial" w:eastAsia="Arial" w:hint="default"/>
                <w:spacing w:val="-5"/>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r>
      <w:tr>
        <w:trPr>
          <w:trHeight w:val="384" w:hRule="exact"/>
        </w:trPr>
        <w:tc>
          <w:tcPr>
            <w:tcW w:w="152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1" w:right="0"/>
              <w:jc w:val="center"/>
              <w:rPr>
                <w:rFonts w:ascii="Arial" w:hAnsi="Arial" w:cs="Arial" w:eastAsia="Arial" w:hint="default"/>
                <w:sz w:val="21"/>
                <w:szCs w:val="21"/>
              </w:rPr>
            </w:pPr>
            <w:r>
              <w:rPr>
                <w:rFonts w:ascii="Arial"/>
                <w:sz w:val="21"/>
              </w:rPr>
              <w:t>23,891,056.35</w:t>
            </w:r>
          </w:p>
        </w:tc>
        <w:tc>
          <w:tcPr>
            <w:tcW w:w="596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9"/>
              <w:jc w:val="center"/>
              <w:rPr>
                <w:rFonts w:ascii="Arial" w:hAnsi="Arial" w:cs="Arial" w:eastAsia="Arial" w:hint="default"/>
                <w:sz w:val="21"/>
                <w:szCs w:val="21"/>
              </w:rPr>
            </w:pPr>
            <w:r>
              <w:rPr>
                <w:rFonts w:ascii="Arial"/>
                <w:w w:val="100"/>
                <w:sz w:val="21"/>
              </w:rPr>
              <w:t>/</w:t>
            </w:r>
          </w:p>
        </w:tc>
      </w:tr>
    </w:tbl>
    <w:p>
      <w:pPr>
        <w:spacing w:line="240" w:lineRule="auto" w:before="0"/>
        <w:rPr>
          <w:rFonts w:ascii="宋体" w:hAnsi="宋体" w:cs="宋体" w:eastAsia="宋体" w:hint="default"/>
          <w:sz w:val="19"/>
          <w:szCs w:val="19"/>
        </w:rPr>
      </w:pPr>
    </w:p>
    <w:p>
      <w:pPr>
        <w:pStyle w:val="Heading3"/>
        <w:spacing w:line="290" w:lineRule="auto"/>
        <w:ind w:left="258" w:right="710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Heading3"/>
        <w:spacing w:line="290" w:lineRule="auto" w:before="12"/>
        <w:ind w:left="258" w:right="0"/>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(2).</w:t>
      </w:r>
      <w:r>
        <w:rPr>
          <w:spacing w:val="-1"/>
        </w:rPr>
        <w:t>境外经营实体说明，包括对于重要的境外经营实体，应披露其境外主要经营地、记账本位币</w:t>
      </w:r>
      <w:r>
        <w:rPr>
          <w:b w:val="0"/>
          <w:bCs w:val="0"/>
          <w:spacing w:val="-1"/>
        </w:rPr>
      </w:r>
    </w:p>
    <w:p>
      <w:pPr>
        <w:pStyle w:val="Heading3"/>
        <w:spacing w:line="227" w:lineRule="exact" w:before="0"/>
        <w:ind w:left="685" w:right="0"/>
        <w:jc w:val="left"/>
        <w:rPr>
          <w:b w:val="0"/>
          <w:bCs w:val="0"/>
        </w:rPr>
      </w:pPr>
      <w:r>
        <w:rPr/>
        <w:t>及选择依据，记账本位币发生变化的还应披露原因</w:t>
      </w:r>
      <w:r>
        <w:rPr>
          <w:b w:val="0"/>
          <w:bCs w:val="0"/>
        </w:rPr>
      </w:r>
    </w:p>
    <w:p>
      <w:pPr>
        <w:spacing w:line="290" w:lineRule="auto" w:before="58"/>
        <w:ind w:left="258" w:right="75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sz w:val="21"/>
          <w:szCs w:val="21"/>
        </w:rPr>
      </w:r>
    </w:p>
    <w:p>
      <w:pPr>
        <w:pStyle w:val="BodyText"/>
        <w:spacing w:line="240" w:lineRule="auto" w:before="12"/>
        <w:ind w:left="258" w:right="0"/>
        <w:jc w:val="left"/>
      </w:pPr>
      <w:r>
        <w:rPr/>
        <w:t>□适用</w:t>
      </w:r>
      <w:r>
        <w:rPr>
          <w:spacing w:val="-1"/>
        </w:rPr>
        <w:t> </w:t>
      </w:r>
      <w:r>
        <w:rPr/>
        <w:t>√不适用</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00"/>
        </w:sectPr>
      </w:pPr>
    </w:p>
    <w:p>
      <w:pPr>
        <w:pStyle w:val="Heading3"/>
        <w:spacing w:line="290" w:lineRule="auto"/>
        <w:ind w:left="258" w:right="-14"/>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100" w:val="left" w:leader="none"/>
        </w:tabs>
        <w:spacing w:line="240" w:lineRule="auto" w:before="14"/>
        <w:ind w:left="25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2375" w:space="4358"/>
            <w:col w:w="2637"/>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51"/>
        <w:gridCol w:w="1889"/>
        <w:gridCol w:w="1831"/>
        <w:gridCol w:w="2278"/>
      </w:tblGrid>
      <w:tr>
        <w:trPr>
          <w:trHeight w:val="384" w:hRule="exact"/>
        </w:trPr>
        <w:tc>
          <w:tcPr>
            <w:tcW w:w="305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8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3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487"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7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18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355" w:hRule="exact"/>
        </w:trPr>
        <w:tc>
          <w:tcPr>
            <w:tcW w:w="305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税收减免</w:t>
            </w:r>
          </w:p>
        </w:tc>
        <w:tc>
          <w:tcPr>
            <w:tcW w:w="18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1,671,354.48</w:t>
            </w:r>
          </w:p>
        </w:tc>
        <w:tc>
          <w:tcPr>
            <w:tcW w:w="18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1,671,354.48</w:t>
            </w:r>
          </w:p>
        </w:tc>
      </w:tr>
      <w:tr>
        <w:trPr>
          <w:trHeight w:val="355" w:hRule="exact"/>
        </w:trPr>
        <w:tc>
          <w:tcPr>
            <w:tcW w:w="305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失业保险基金稳定岗位补贴</w:t>
            </w:r>
          </w:p>
        </w:tc>
        <w:tc>
          <w:tcPr>
            <w:tcW w:w="18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7,218,500.00</w:t>
            </w:r>
          </w:p>
        </w:tc>
        <w:tc>
          <w:tcPr>
            <w:tcW w:w="183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7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7,218,500.00</w:t>
            </w:r>
          </w:p>
        </w:tc>
      </w:tr>
      <w:tr>
        <w:trPr>
          <w:trHeight w:val="365" w:hRule="exact"/>
        </w:trPr>
        <w:tc>
          <w:tcPr>
            <w:tcW w:w="305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其他（农产品认证奖）</w:t>
            </w:r>
          </w:p>
        </w:tc>
        <w:tc>
          <w:tcPr>
            <w:tcW w:w="188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6,000.00</w:t>
            </w:r>
          </w:p>
        </w:tc>
        <w:tc>
          <w:tcPr>
            <w:tcW w:w="183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7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6,000.00</w:t>
            </w:r>
          </w:p>
        </w:tc>
      </w:tr>
    </w:tbl>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46;height:2" coordorigin="10,10" coordsize="3046,2">
              <v:shape style="position:absolute;left:10;top:10;width:3046;height:2" coordorigin="10,10" coordsize="3046,0" path="m10,10l3056,10e" filled="false" stroked="true" strokeweight=".96002pt" strokecolor="#009eea">
                <v:path arrowok="t"/>
              </v:shape>
            </v:group>
            <v:group style="position:absolute;left:3056;top:10;width:58;height:2" coordorigin="3056,10" coordsize="58,2">
              <v:shape style="position:absolute;left:3056;top:10;width:58;height:2" coordorigin="3056,10" coordsize="58,0" path="m3056,10l3113,10e" filled="false" stroked="true" strokeweight=".96002pt" strokecolor="#009eea">
                <v:path arrowok="t"/>
              </v:shape>
            </v:group>
            <v:group style="position:absolute;left:3113;top:10;width:1832;height:2" coordorigin="3113,10" coordsize="1832,2">
              <v:shape style="position:absolute;left:3113;top:10;width:1832;height:2" coordorigin="3113,10" coordsize="1832,0" path="m3113,10l4945,10e" filled="false" stroked="true" strokeweight=".96002pt" strokecolor="#009eea">
                <v:path arrowok="t"/>
              </v:shape>
            </v:group>
            <v:group style="position:absolute;left:4945;top:10;width:58;height:2" coordorigin="4945,10" coordsize="58,2">
              <v:shape style="position:absolute;left:4945;top:10;width:58;height:2" coordorigin="4945,10" coordsize="58,0" path="m4945,10l5003,10e" filled="false" stroked="true" strokeweight=".96002pt" strokecolor="#009eea">
                <v:path arrowok="t"/>
              </v:shape>
            </v:group>
            <v:group style="position:absolute;left:5003;top:10;width:1774;height:2" coordorigin="5003,10" coordsize="1774,2">
              <v:shape style="position:absolute;left:5003;top:10;width:1774;height:2" coordorigin="5003,10" coordsize="1774,0" path="m5003,10l6776,10e" filled="false" stroked="true" strokeweight=".96002pt" strokecolor="#009eea">
                <v:path arrowok="t"/>
              </v:shape>
            </v:group>
            <v:group style="position:absolute;left:6776;top:10;width:58;height:2" coordorigin="6776,10" coordsize="58,2">
              <v:shape style="position:absolute;left:6776;top:10;width:58;height:2" coordorigin="6776,10" coordsize="58,0" path="m6776,10l6834,10e" filled="false" stroked="true" strokeweight=".96002pt" strokecolor="#009eea">
                <v:path arrowok="t"/>
              </v:shape>
            </v:group>
            <v:group style="position:absolute;left:6834;top:10;width:2226;height:2" coordorigin="6834,10" coordsize="2226,2">
              <v:shape style="position:absolute;left:6834;top:10;width:2226;height:2" coordorigin="6834,10" coordsize="2226,0" path="m6834,10l9059,10e" filled="false" stroked="true" strokeweight=".96002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left="258" w:right="0"/>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12"/>
        <w:rPr>
          <w:rFonts w:ascii="宋体" w:hAnsi="宋体" w:cs="宋体" w:eastAsia="宋体" w:hint="default"/>
          <w:sz w:val="22"/>
          <w:szCs w:val="22"/>
        </w:rPr>
      </w:pPr>
    </w:p>
    <w:p>
      <w:pPr>
        <w:pStyle w:val="Heading3"/>
        <w:spacing w:line="240" w:lineRule="auto" w:before="0"/>
        <w:ind w:left="258" w:right="0"/>
        <w:jc w:val="left"/>
        <w:rPr>
          <w:b w:val="0"/>
          <w:bCs w:val="0"/>
        </w:rPr>
      </w:pPr>
      <w:r>
        <w:rPr>
          <w:rFonts w:ascii="宋体" w:hAnsi="宋体" w:cs="宋体" w:eastAsia="宋体" w:hint="default"/>
        </w:rPr>
        <w:t>74</w:t>
      </w:r>
      <w:r>
        <w:rPr/>
        <w:t>、</w:t>
      </w:r>
      <w:r>
        <w:rPr>
          <w:spacing w:val="-26"/>
        </w:rPr>
        <w:t> </w:t>
      </w:r>
      <w:r>
        <w:rPr/>
        <w:t>其他</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258" w:right="0"/>
        <w:jc w:val="left"/>
        <w:rPr>
          <w:b w:val="0"/>
          <w:bCs w:val="0"/>
        </w:rPr>
      </w:pPr>
      <w:r>
        <w:rPr/>
        <w:t>八、合并范围的变更</w:t>
      </w:r>
      <w:r>
        <w:rPr>
          <w:b w:val="0"/>
          <w:bCs w:val="0"/>
        </w:rPr>
      </w:r>
    </w:p>
    <w:p>
      <w:pPr>
        <w:pStyle w:val="Heading3"/>
        <w:spacing w:line="240" w:lineRule="auto" w:before="58"/>
        <w:ind w:left="258"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58" w:right="0"/>
        <w:jc w:val="left"/>
      </w:pPr>
      <w:r>
        <w:rPr/>
        <w:t>□适用</w:t>
      </w:r>
      <w:r>
        <w:rPr>
          <w:spacing w:val="-1"/>
        </w:rPr>
        <w:t> </w:t>
      </w:r>
      <w:r>
        <w:rPr/>
        <w:t>√不适用</w:t>
      </w:r>
    </w:p>
    <w:p>
      <w:pPr>
        <w:pStyle w:val="Heading3"/>
        <w:spacing w:line="240" w:lineRule="auto" w:before="58"/>
        <w:ind w:left="258" w:right="0"/>
        <w:jc w:val="left"/>
        <w:rPr>
          <w:b w:val="0"/>
          <w:bCs w:val="0"/>
        </w:rPr>
      </w:pPr>
      <w:r>
        <w:rPr>
          <w:rFonts w:ascii="宋体" w:hAnsi="宋体" w:cs="宋体" w:eastAsia="宋体" w:hint="default"/>
        </w:rPr>
        <w:t>2</w:t>
      </w:r>
      <w:r>
        <w:rPr/>
        <w:t>、 同一控制下企业合并</w:t>
      </w:r>
      <w:r>
        <w:rPr>
          <w:b w:val="0"/>
          <w:bCs w:val="0"/>
        </w:rPr>
      </w:r>
    </w:p>
    <w:p>
      <w:pPr>
        <w:spacing w:line="290" w:lineRule="auto" w:before="56"/>
        <w:ind w:left="258" w:right="75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12"/>
        <w:ind w:left="258" w:right="0"/>
        <w:jc w:val="left"/>
      </w:pPr>
      <w:r>
        <w:rPr/>
        <w:t>□适用</w:t>
      </w:r>
      <w:r>
        <w:rPr>
          <w:spacing w:val="-1"/>
        </w:rPr>
        <w:t> </w:t>
      </w:r>
      <w:r>
        <w:rPr/>
        <w:t>√不适用</w:t>
      </w:r>
    </w:p>
    <w:p>
      <w:pPr>
        <w:spacing w:after="0" w:line="240" w:lineRule="auto"/>
        <w:jc w:val="left"/>
        <w:sectPr>
          <w:type w:val="continuous"/>
          <w:pgSz w:w="11910" w:h="16840"/>
          <w:pgMar w:top="1120" w:bottom="1380" w:left="1540" w:right="1000"/>
        </w:sectPr>
      </w:pPr>
    </w:p>
    <w:p>
      <w:pPr>
        <w:spacing w:line="240" w:lineRule="auto" w:before="1"/>
        <w:rPr>
          <w:rFonts w:ascii="宋体" w:hAnsi="宋体" w:cs="宋体" w:eastAsia="宋体" w:hint="default"/>
          <w:sz w:val="25"/>
          <w:szCs w:val="25"/>
        </w:rPr>
      </w:pPr>
    </w:p>
    <w:p>
      <w:pPr>
        <w:spacing w:line="290" w:lineRule="auto" w:before="36"/>
        <w:ind w:left="158" w:right="275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left="158" w:right="5172"/>
        <w:jc w:val="left"/>
      </w:pPr>
      <w:r>
        <w:rPr/>
        <w:t>□适用</w:t>
      </w:r>
      <w:r>
        <w:rPr>
          <w:spacing w:val="-1"/>
        </w:rPr>
        <w:t> </w:t>
      </w:r>
      <w:r>
        <w:rPr/>
        <w:t>√不适用</w:t>
      </w:r>
    </w:p>
    <w:p>
      <w:pPr>
        <w:pStyle w:val="BodyText"/>
        <w:spacing w:line="272" w:lineRule="exact"/>
        <w:ind w:left="158" w:right="5172"/>
        <w:jc w:val="left"/>
      </w:pPr>
      <w:r>
        <w:rPr/>
        <w:t>其他说明：</w:t>
      </w:r>
    </w:p>
    <w:p>
      <w:pPr>
        <w:pStyle w:val="BodyText"/>
        <w:spacing w:line="240" w:lineRule="auto"/>
        <w:ind w:left="158" w:right="931"/>
        <w:jc w:val="left"/>
      </w:pPr>
      <w:r>
        <w:rPr/>
        <w:t>□适用</w:t>
      </w:r>
      <w:r>
        <w:rPr>
          <w:spacing w:val="-2"/>
        </w:rPr>
        <w:t> </w:t>
      </w:r>
      <w:r>
        <w:rPr/>
        <w:t>√不适用</w:t>
      </w:r>
      <w:r>
        <w:rPr>
          <w:w w:val="100"/>
        </w:rPr>
        <w:t> </w:t>
      </w:r>
      <w:r>
        <w:rPr>
          <w:spacing w:val="-2"/>
        </w:rPr>
        <w:t>是否存在通过多次交易分步处置对子公司投资且在本期丧失控制权的情形</w:t>
      </w:r>
    </w:p>
    <w:p>
      <w:pPr>
        <w:pStyle w:val="BodyText"/>
        <w:spacing w:line="271" w:lineRule="exact"/>
        <w:ind w:left="158" w:right="5172"/>
        <w:jc w:val="left"/>
      </w:pPr>
      <w:r>
        <w:rPr/>
        <w:t>□适用 √不适用</w:t>
      </w:r>
    </w:p>
    <w:p>
      <w:pPr>
        <w:spacing w:line="290" w:lineRule="auto" w:before="58"/>
        <w:ind w:left="158" w:right="93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158" w:right="5172"/>
        <w:jc w:val="left"/>
      </w:pPr>
      <w:r>
        <w:rPr/>
        <w:t>□适用</w:t>
      </w:r>
      <w:r>
        <w:rPr>
          <w:spacing w:val="-1"/>
        </w:rPr>
        <w:t> </w:t>
      </w:r>
      <w:r>
        <w:rPr/>
        <w:t>√不适用</w:t>
      </w:r>
    </w:p>
    <w:p>
      <w:pPr>
        <w:pStyle w:val="Heading3"/>
        <w:spacing w:line="240" w:lineRule="auto" w:before="56"/>
        <w:ind w:left="158" w:right="5172"/>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00" w:val="left" w:leader="none"/>
        </w:tabs>
        <w:spacing w:line="240" w:lineRule="auto" w:before="59"/>
        <w:ind w:left="158" w:right="5172"/>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90" w:lineRule="auto" w:before="0"/>
        <w:ind w:left="158" w:right="664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158" w:right="5172"/>
        <w:jc w:val="left"/>
      </w:pPr>
      <w:r>
        <w:rPr/>
        <w:t>√适用</w:t>
      </w:r>
      <w:r>
        <w:rPr>
          <w:spacing w:val="-1"/>
        </w:rPr>
        <w:t> </w:t>
      </w:r>
      <w:r>
        <w:rPr/>
        <w:t>□不适用</w:t>
      </w: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001;height:2" coordorigin="10,10" coordsize="3001,2">
              <v:shape style="position:absolute;left:10;top:10;width:3001;height:2" coordorigin="10,10" coordsize="3001,0" path="m10,10l3010,10e" filled="false" stroked="true" strokeweight=".96002pt" strokecolor="#009eea">
                <v:path arrowok="t"/>
              </v:shape>
            </v:group>
            <v:group style="position:absolute;left:3010;top:10;width:58;height:2" coordorigin="3010,10" coordsize="58,2">
              <v:shape style="position:absolute;left:3010;top:10;width:58;height:2" coordorigin="3010,10" coordsize="58,0" path="m3010,10l3068,10e" filled="false" stroked="true" strokeweight=".96002pt" strokecolor="#009eea">
                <v:path arrowok="t"/>
              </v:shape>
            </v:group>
            <v:group style="position:absolute;left:3068;top:10;width:936;height:2" coordorigin="3068,10" coordsize="936,2">
              <v:shape style="position:absolute;left:3068;top:10;width:936;height:2" coordorigin="3068,10" coordsize="936,0" path="m3068,10l4004,10e" filled="false" stroked="true" strokeweight=".96002pt" strokecolor="#009eea">
                <v:path arrowok="t"/>
              </v:shape>
            </v:group>
            <v:group style="position:absolute;left:4004;top:10;width:58;height:2" coordorigin="4004,10" coordsize="58,2">
              <v:shape style="position:absolute;left:4004;top:10;width:58;height:2" coordorigin="4004,10" coordsize="58,0" path="m4004,10l4061,10e" filled="false" stroked="true" strokeweight=".96002pt" strokecolor="#009eea">
                <v:path arrowok="t"/>
              </v:shape>
            </v:group>
            <v:group style="position:absolute;left:4061;top:10;width:654;height:2" coordorigin="4061,10" coordsize="654,2">
              <v:shape style="position:absolute;left:4061;top:10;width:654;height:2" coordorigin="4061,10" coordsize="654,0" path="m4061,10l4715,10e" filled="false" stroked="true" strokeweight=".96002pt" strokecolor="#009eea">
                <v:path arrowok="t"/>
              </v:shape>
            </v:group>
            <v:group style="position:absolute;left:4715;top:10;width:58;height:2" coordorigin="4715,10" coordsize="58,2">
              <v:shape style="position:absolute;left:4715;top:10;width:58;height:2" coordorigin="4715,10" coordsize="58,0" path="m4715,10l4772,10e" filled="false" stroked="true" strokeweight=".96002pt" strokecolor="#009eea">
                <v:path arrowok="t"/>
              </v:shape>
            </v:group>
            <v:group style="position:absolute;left:4772;top:10;width:1644;height:2" coordorigin="4772,10" coordsize="1644,2">
              <v:shape style="position:absolute;left:4772;top:10;width:1644;height:2" coordorigin="4772,10" coordsize="1644,0" path="m4772,10l6416,10e" filled="false" stroked="true" strokeweight=".96002pt" strokecolor="#009eea">
                <v:path arrowok="t"/>
              </v:shape>
            </v:group>
            <v:group style="position:absolute;left:6416;top:10;width:58;height:2" coordorigin="6416,10" coordsize="58,2">
              <v:shape style="position:absolute;left:6416;top:10;width:58;height:2" coordorigin="6416,10" coordsize="58,0" path="m6416,10l6474,10e" filled="false" stroked="true" strokeweight=".96002pt" strokecolor="#009eea">
                <v:path arrowok="t"/>
              </v:shape>
            </v:group>
            <v:group style="position:absolute;left:6474;top:10;width:1220;height:2" coordorigin="6474,10" coordsize="1220,2">
              <v:shape style="position:absolute;left:6474;top:10;width:1220;height:2" coordorigin="6474,10" coordsize="1220,0" path="m6474,10l7693,10e" filled="false" stroked="true" strokeweight=".96002pt" strokecolor="#009eea">
                <v:path arrowok="t"/>
              </v:shape>
            </v:group>
            <v:group style="position:absolute;left:7694;top:10;width:58;height:2" coordorigin="7694,10" coordsize="58,2">
              <v:shape style="position:absolute;left:7694;top:10;width:58;height:2" coordorigin="7694,10" coordsize="58,0" path="m7694,10l7751,10e" filled="false" stroked="true" strokeweight=".96002pt" strokecolor="#009eea">
                <v:path arrowok="t"/>
              </v:shape>
            </v:group>
            <v:group style="position:absolute;left:7751;top:10;width:1150;height:2" coordorigin="7751,10" coordsize="1150,2">
              <v:shape style="position:absolute;left:7751;top:10;width:1150;height:2" coordorigin="7751,10" coordsize="1150,0" path="m7751,10l8901,10e" filled="false" stroked="true" strokeweight=".96002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005"/>
        <w:gridCol w:w="994"/>
        <w:gridCol w:w="711"/>
        <w:gridCol w:w="1702"/>
        <w:gridCol w:w="709"/>
        <w:gridCol w:w="569"/>
        <w:gridCol w:w="1202"/>
      </w:tblGrid>
      <w:tr>
        <w:trPr>
          <w:trHeight w:val="362" w:hRule="exact"/>
        </w:trPr>
        <w:tc>
          <w:tcPr>
            <w:tcW w:w="3005" w:type="dxa"/>
            <w:vMerge w:val="restart"/>
            <w:tcBorders>
              <w:top w:val="single" w:sz="8" w:space="0" w:color="009EEA"/>
              <w:left w:val="nil" w:sz="6" w:space="0" w:color="auto"/>
              <w:right w:val="single" w:sz="4" w:space="0" w:color="009EEA"/>
            </w:tcBorders>
          </w:tcPr>
          <w:p>
            <w:pPr>
              <w:pStyle w:val="TableParagraph"/>
              <w:spacing w:line="260" w:lineRule="exact" w:before="87"/>
              <w:ind w:left="1202" w:right="1198"/>
              <w:jc w:val="center"/>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名称</w:t>
            </w:r>
          </w:p>
        </w:tc>
        <w:tc>
          <w:tcPr>
            <w:tcW w:w="994" w:type="dxa"/>
            <w:vMerge w:val="restart"/>
            <w:tcBorders>
              <w:top w:val="single" w:sz="8" w:space="0" w:color="009EEA"/>
              <w:left w:val="single" w:sz="4" w:space="0" w:color="009EEA"/>
              <w:right w:val="single" w:sz="4" w:space="0" w:color="009EEA"/>
            </w:tcBorders>
          </w:tcPr>
          <w:p>
            <w:pPr>
              <w:pStyle w:val="TableParagraph"/>
              <w:spacing w:line="260" w:lineRule="exact" w:before="87"/>
              <w:ind w:left="391" w:right="95" w:hanging="300"/>
              <w:jc w:val="left"/>
              <w:rPr>
                <w:rFonts w:ascii="宋体" w:hAnsi="宋体" w:cs="宋体" w:eastAsia="宋体" w:hint="default"/>
                <w:sz w:val="20"/>
                <w:szCs w:val="20"/>
              </w:rPr>
            </w:pPr>
            <w:r>
              <w:rPr>
                <w:rFonts w:ascii="宋体" w:hAnsi="宋体" w:cs="宋体" w:eastAsia="宋体" w:hint="default"/>
                <w:sz w:val="20"/>
                <w:szCs w:val="20"/>
              </w:rPr>
              <w:t>主要经营</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711" w:type="dxa"/>
            <w:vMerge w:val="restart"/>
            <w:tcBorders>
              <w:top w:val="single" w:sz="8" w:space="0" w:color="009EEA"/>
              <w:left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702" w:type="dxa"/>
            <w:vMerge w:val="restart"/>
            <w:tcBorders>
              <w:top w:val="single" w:sz="8" w:space="0" w:color="009EEA"/>
              <w:left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43" w:right="0"/>
              <w:jc w:val="left"/>
              <w:rPr>
                <w:rFonts w:ascii="宋体" w:hAnsi="宋体" w:cs="宋体" w:eastAsia="宋体" w:hint="default"/>
                <w:sz w:val="20"/>
                <w:szCs w:val="20"/>
              </w:rPr>
            </w:pPr>
            <w:r>
              <w:rPr>
                <w:rFonts w:ascii="宋体" w:hAnsi="宋体" w:cs="宋体" w:eastAsia="宋体" w:hint="default"/>
                <w:sz w:val="20"/>
                <w:szCs w:val="20"/>
              </w:rPr>
              <w:t>业务性质</w:t>
            </w:r>
          </w:p>
        </w:tc>
        <w:tc>
          <w:tcPr>
            <w:tcW w:w="1277" w:type="dxa"/>
            <w:gridSpan w:val="2"/>
            <w:tcBorders>
              <w:top w:val="single" w:sz="8" w:space="0" w:color="009EEA"/>
              <w:left w:val="single" w:sz="4" w:space="0" w:color="009EEA"/>
              <w:bottom w:val="single" w:sz="4" w:space="0" w:color="009EEA"/>
              <w:right w:val="single" w:sz="4" w:space="0" w:color="009EEA"/>
            </w:tcBorders>
          </w:tcPr>
          <w:p>
            <w:pPr>
              <w:pStyle w:val="TableParagraph"/>
              <w:spacing w:line="240" w:lineRule="auto" w:before="13"/>
              <w:ind w:left="8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持股比例</w:t>
            </w:r>
            <w:r>
              <w:rPr>
                <w:rFonts w:ascii="Times New Roman" w:hAnsi="Times New Roman" w:cs="Times New Roman" w:eastAsia="Times New Roman" w:hint="default"/>
                <w:sz w:val="20"/>
                <w:szCs w:val="20"/>
              </w:rPr>
              <w:t>(%)</w:t>
            </w:r>
          </w:p>
        </w:tc>
        <w:tc>
          <w:tcPr>
            <w:tcW w:w="1202" w:type="dxa"/>
            <w:vMerge w:val="restart"/>
            <w:tcBorders>
              <w:top w:val="single" w:sz="8" w:space="0" w:color="009EEA"/>
              <w:left w:val="single" w:sz="4" w:space="0" w:color="009EEA"/>
              <w:right w:val="nil" w:sz="6" w:space="0" w:color="auto"/>
            </w:tcBorders>
          </w:tcPr>
          <w:p>
            <w:pPr>
              <w:pStyle w:val="TableParagraph"/>
              <w:spacing w:line="260" w:lineRule="exact" w:before="87"/>
              <w:ind w:left="395" w:right="401"/>
              <w:jc w:val="left"/>
              <w:rPr>
                <w:rFonts w:ascii="宋体" w:hAnsi="宋体" w:cs="宋体" w:eastAsia="宋体" w:hint="default"/>
                <w:sz w:val="20"/>
                <w:szCs w:val="20"/>
              </w:rPr>
            </w:pPr>
            <w:r>
              <w:rPr>
                <w:rFonts w:ascii="宋体" w:hAnsi="宋体" w:cs="宋体" w:eastAsia="宋体" w:hint="default"/>
                <w:sz w:val="20"/>
                <w:szCs w:val="20"/>
              </w:rPr>
              <w:t>取得</w:t>
            </w:r>
            <w:r>
              <w:rPr>
                <w:rFonts w:ascii="宋体" w:hAnsi="宋体" w:cs="宋体" w:eastAsia="宋体" w:hint="default"/>
                <w:w w:val="99"/>
                <w:sz w:val="20"/>
                <w:szCs w:val="20"/>
              </w:rPr>
              <w:t> </w:t>
            </w:r>
            <w:r>
              <w:rPr>
                <w:rFonts w:ascii="宋体" w:hAnsi="宋体" w:cs="宋体" w:eastAsia="宋体" w:hint="default"/>
                <w:sz w:val="20"/>
                <w:szCs w:val="20"/>
              </w:rPr>
              <w:t>方式</w:t>
            </w:r>
          </w:p>
        </w:tc>
      </w:tr>
      <w:tr>
        <w:trPr>
          <w:trHeight w:val="355" w:hRule="exact"/>
        </w:trPr>
        <w:tc>
          <w:tcPr>
            <w:tcW w:w="3005" w:type="dxa"/>
            <w:vMerge/>
            <w:tcBorders>
              <w:left w:val="nil" w:sz="6" w:space="0" w:color="auto"/>
              <w:bottom w:val="single" w:sz="4" w:space="0" w:color="009EEA"/>
              <w:right w:val="single" w:sz="4" w:space="0" w:color="009EEA"/>
            </w:tcBorders>
          </w:tcPr>
          <w:p>
            <w:pPr/>
          </w:p>
        </w:tc>
        <w:tc>
          <w:tcPr>
            <w:tcW w:w="994" w:type="dxa"/>
            <w:vMerge/>
            <w:tcBorders>
              <w:left w:val="single" w:sz="4" w:space="0" w:color="009EEA"/>
              <w:bottom w:val="single" w:sz="4" w:space="0" w:color="009EEA"/>
              <w:right w:val="single" w:sz="4" w:space="0" w:color="009EEA"/>
            </w:tcBorders>
          </w:tcPr>
          <w:p>
            <w:pPr/>
          </w:p>
        </w:tc>
        <w:tc>
          <w:tcPr>
            <w:tcW w:w="711" w:type="dxa"/>
            <w:vMerge/>
            <w:tcBorders>
              <w:left w:val="single" w:sz="4" w:space="0" w:color="009EEA"/>
              <w:bottom w:val="single" w:sz="4" w:space="0" w:color="009EEA"/>
              <w:right w:val="single" w:sz="4" w:space="0" w:color="009EEA"/>
            </w:tcBorders>
          </w:tcPr>
          <w:p>
            <w:pPr/>
          </w:p>
        </w:tc>
        <w:tc>
          <w:tcPr>
            <w:tcW w:w="1702" w:type="dxa"/>
            <w:vMerge/>
            <w:tcBorders>
              <w:left w:val="single" w:sz="4" w:space="0" w:color="009EEA"/>
              <w:bottom w:val="single" w:sz="4" w:space="0" w:color="009EEA"/>
              <w:right w:val="single" w:sz="4" w:space="0" w:color="009EEA"/>
            </w:tcBorders>
          </w:tcPr>
          <w:p>
            <w:pP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146"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79" w:right="0"/>
              <w:jc w:val="left"/>
              <w:rPr>
                <w:rFonts w:ascii="宋体" w:hAnsi="宋体" w:cs="宋体" w:eastAsia="宋体" w:hint="default"/>
                <w:sz w:val="20"/>
                <w:szCs w:val="20"/>
              </w:rPr>
            </w:pPr>
            <w:r>
              <w:rPr>
                <w:rFonts w:ascii="宋体" w:hAnsi="宋体" w:cs="宋体" w:eastAsia="宋体" w:hint="default"/>
                <w:sz w:val="20"/>
                <w:szCs w:val="20"/>
              </w:rPr>
              <w:t>间接</w:t>
            </w:r>
          </w:p>
        </w:tc>
        <w:tc>
          <w:tcPr>
            <w:tcW w:w="1202" w:type="dxa"/>
            <w:vMerge/>
            <w:tcBorders>
              <w:left w:val="single" w:sz="4" w:space="0" w:color="009EEA"/>
              <w:bottom w:val="single" w:sz="4" w:space="0" w:color="009EEA"/>
              <w:right w:val="nil" w:sz="6" w:space="0" w:color="auto"/>
            </w:tcBorders>
          </w:tcPr>
          <w:p>
            <w:pPr/>
          </w:p>
        </w:tc>
      </w:tr>
      <w:tr>
        <w:trPr>
          <w:trHeight w:val="52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黑龙江北大荒纸业有限责任公司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z w:val="20"/>
                <w:szCs w:val="20"/>
              </w:rPr>
              <w:t>密山市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密山</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纸制品制造</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w w:val="95"/>
                <w:sz w:val="20"/>
              </w:rPr>
              <w:t>97.86</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同</w:t>
            </w:r>
            <w:r>
              <w:rPr>
                <w:rFonts w:ascii="宋体" w:hAnsi="宋体" w:cs="宋体" w:eastAsia="宋体" w:hint="default"/>
                <w:spacing w:val="-66"/>
                <w:sz w:val="20"/>
                <w:szCs w:val="20"/>
              </w:rPr>
              <w:t> </w:t>
            </w:r>
            <w:r>
              <w:rPr>
                <w:rFonts w:ascii="宋体" w:hAnsi="宋体" w:cs="宋体" w:eastAsia="宋体" w:hint="default"/>
                <w:sz w:val="20"/>
                <w:szCs w:val="20"/>
              </w:rPr>
              <w:t>一</w:t>
            </w:r>
            <w:r>
              <w:rPr>
                <w:rFonts w:ascii="宋体" w:hAnsi="宋体" w:cs="宋体" w:eastAsia="宋体" w:hint="default"/>
                <w:spacing w:val="-64"/>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4"/>
                <w:sz w:val="20"/>
                <w:szCs w:val="20"/>
              </w:rPr>
              <w:t> </w:t>
            </w:r>
            <w:r>
              <w:rPr>
                <w:rFonts w:ascii="宋体" w:hAnsi="宋体" w:cs="宋体" w:eastAsia="宋体" w:hint="default"/>
                <w:sz w:val="20"/>
                <w:szCs w:val="20"/>
              </w:rPr>
              <w:t>下</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企业合并</w:t>
            </w:r>
          </w:p>
        </w:tc>
      </w:tr>
      <w:tr>
        <w:trPr>
          <w:trHeight w:val="531"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0"/>
              <w:ind w:left="28" w:right="0"/>
              <w:jc w:val="left"/>
              <w:rPr>
                <w:rFonts w:ascii="宋体" w:hAnsi="宋体" w:cs="宋体" w:eastAsia="宋体" w:hint="default"/>
                <w:sz w:val="20"/>
                <w:szCs w:val="20"/>
              </w:rPr>
            </w:pPr>
            <w:r>
              <w:rPr>
                <w:rFonts w:ascii="宋体" w:hAnsi="宋体" w:cs="宋体" w:eastAsia="宋体" w:hint="default"/>
                <w:sz w:val="20"/>
                <w:szCs w:val="20"/>
              </w:rPr>
              <w:t>黑龙江北大荒投资管理有限公司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1" w:right="0"/>
              <w:jc w:val="left"/>
              <w:rPr>
                <w:rFonts w:ascii="宋体" w:hAnsi="宋体" w:cs="宋体" w:eastAsia="宋体" w:hint="default"/>
                <w:sz w:val="20"/>
                <w:szCs w:val="20"/>
              </w:rPr>
            </w:pPr>
            <w:r>
              <w:rPr>
                <w:rFonts w:ascii="宋体" w:hAnsi="宋体" w:cs="宋体" w:eastAsia="宋体" w:hint="default"/>
                <w:spacing w:val="7"/>
                <w:sz w:val="20"/>
                <w:szCs w:val="20"/>
              </w:rPr>
              <w:t>投资管理、投资咨</w:t>
            </w:r>
            <w:r>
              <w:rPr>
                <w:rFonts w:ascii="宋体" w:hAnsi="宋体" w:cs="宋体" w:eastAsia="宋体" w:hint="default"/>
                <w:sz w:val="20"/>
                <w:szCs w:val="20"/>
              </w:rPr>
            </w:r>
          </w:p>
          <w:p>
            <w:pPr>
              <w:pStyle w:val="TableParagraph"/>
              <w:spacing w:line="260" w:lineRule="exact"/>
              <w:ind w:left="21" w:right="0"/>
              <w:jc w:val="left"/>
              <w:rPr>
                <w:rFonts w:ascii="宋体" w:hAnsi="宋体" w:cs="宋体" w:eastAsia="宋体" w:hint="default"/>
                <w:sz w:val="20"/>
                <w:szCs w:val="20"/>
              </w:rPr>
            </w:pPr>
            <w:r>
              <w:rPr>
                <w:rFonts w:ascii="宋体" w:hAnsi="宋体" w:cs="宋体" w:eastAsia="宋体" w:hint="default"/>
                <w:sz w:val="20"/>
                <w:szCs w:val="20"/>
              </w:rPr>
              <w:t>询、风险投资等</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4"/>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北大荒鑫亚经贸有限责任公司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贸易</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北大荒龙垦麦芽有限公司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农副食品加工</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58.44</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530"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12"/>
                <w:sz w:val="20"/>
                <w:szCs w:val="20"/>
              </w:rPr>
              <w:t>黑龙江省宝泉岭农垦四方山石墨</w:t>
            </w:r>
            <w:r>
              <w:rPr>
                <w:rFonts w:ascii="宋体" w:hAnsi="宋体" w:cs="宋体" w:eastAsia="宋体" w:hint="default"/>
                <w:sz w:val="20"/>
                <w:szCs w:val="20"/>
              </w:rPr>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产业有限公司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鹤岗市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鹤岗</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采矿业</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资产合并</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北大荒鑫都房地产开发有限公司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房地产开发</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60.00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北大荒鑫都建筑工程有限公司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建筑业</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60.00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47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3"/>
              <w:ind w:left="28" w:right="0"/>
              <w:jc w:val="left"/>
              <w:rPr>
                <w:rFonts w:ascii="宋体" w:hAnsi="宋体" w:cs="宋体" w:eastAsia="宋体" w:hint="default"/>
                <w:sz w:val="20"/>
                <w:szCs w:val="20"/>
              </w:rPr>
            </w:pPr>
            <w:r>
              <w:rPr>
                <w:rFonts w:ascii="宋体" w:hAnsi="宋体" w:cs="宋体" w:eastAsia="宋体" w:hint="default"/>
                <w:sz w:val="20"/>
                <w:szCs w:val="20"/>
              </w:rPr>
              <w:t>秦皇岛市强生商贸有限公司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3"/>
              <w:ind w:left="23" w:right="0"/>
              <w:jc w:val="left"/>
              <w:rPr>
                <w:rFonts w:ascii="宋体" w:hAnsi="宋体" w:cs="宋体" w:eastAsia="宋体" w:hint="default"/>
                <w:sz w:val="20"/>
                <w:szCs w:val="20"/>
              </w:rPr>
            </w:pPr>
            <w:r>
              <w:rPr>
                <w:rFonts w:ascii="宋体" w:hAnsi="宋体" w:cs="宋体" w:eastAsia="宋体" w:hint="default"/>
                <w:sz w:val="20"/>
                <w:szCs w:val="20"/>
              </w:rPr>
              <w:t>秦皇岛市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3"/>
              <w:ind w:left="21" w:right="0"/>
              <w:jc w:val="left"/>
              <w:rPr>
                <w:rFonts w:ascii="宋体" w:hAnsi="宋体" w:cs="宋体" w:eastAsia="宋体" w:hint="default"/>
                <w:sz w:val="20"/>
                <w:szCs w:val="20"/>
              </w:rPr>
            </w:pPr>
            <w:r>
              <w:rPr>
                <w:rFonts w:ascii="宋体" w:hAnsi="宋体" w:cs="宋体" w:eastAsia="宋体" w:hint="default"/>
                <w:sz w:val="20"/>
                <w:szCs w:val="20"/>
              </w:rPr>
              <w:t>秦皇岛</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3"/>
              <w:ind w:left="21" w:right="0"/>
              <w:jc w:val="left"/>
              <w:rPr>
                <w:rFonts w:ascii="宋体" w:hAnsi="宋体" w:cs="宋体" w:eastAsia="宋体" w:hint="default"/>
                <w:sz w:val="20"/>
                <w:szCs w:val="20"/>
              </w:rPr>
            </w:pPr>
            <w:r>
              <w:rPr>
                <w:rFonts w:ascii="宋体" w:hAnsi="宋体" w:cs="宋体" w:eastAsia="宋体" w:hint="default"/>
                <w:sz w:val="20"/>
                <w:szCs w:val="20"/>
              </w:rPr>
              <w:t>商贸</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7"/>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15"/>
                <w:sz w:val="18"/>
                <w:szCs w:val="18"/>
              </w:rPr>
              <w:t>收购（非同一控</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pacing w:val="-14"/>
                <w:sz w:val="18"/>
                <w:szCs w:val="18"/>
              </w:rPr>
              <w:t>制下企业合并）</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黑龙江亚德经贸有限公司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商贸</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35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4"/>
              <w:ind w:left="28" w:right="0"/>
              <w:jc w:val="left"/>
              <w:rPr>
                <w:rFonts w:ascii="宋体" w:hAnsi="宋体" w:cs="宋体" w:eastAsia="宋体" w:hint="default"/>
                <w:sz w:val="20"/>
                <w:szCs w:val="20"/>
              </w:rPr>
            </w:pPr>
            <w:r>
              <w:rPr>
                <w:rFonts w:ascii="宋体" w:hAnsi="宋体" w:cs="宋体" w:eastAsia="宋体" w:hint="default"/>
                <w:sz w:val="20"/>
                <w:szCs w:val="20"/>
              </w:rPr>
              <w:t>黑龙江省岱旸投资管理有限公司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3" w:right="0"/>
              <w:jc w:val="left"/>
              <w:rPr>
                <w:rFonts w:ascii="宋体" w:hAnsi="宋体" w:cs="宋体" w:eastAsia="宋体" w:hint="default"/>
                <w:sz w:val="20"/>
                <w:szCs w:val="20"/>
              </w:rPr>
            </w:pPr>
            <w:r>
              <w:rPr>
                <w:rFonts w:ascii="宋体" w:hAnsi="宋体" w:cs="宋体" w:eastAsia="宋体" w:hint="default"/>
                <w:sz w:val="20"/>
                <w:szCs w:val="20"/>
              </w:rPr>
              <w:t>哈尔滨市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1" w:right="0"/>
              <w:jc w:val="left"/>
              <w:rPr>
                <w:rFonts w:ascii="宋体" w:hAnsi="宋体" w:cs="宋体" w:eastAsia="宋体" w:hint="default"/>
                <w:sz w:val="20"/>
                <w:szCs w:val="20"/>
              </w:rPr>
            </w:pPr>
            <w:r>
              <w:rPr>
                <w:rFonts w:ascii="宋体" w:hAnsi="宋体" w:cs="宋体" w:eastAsia="宋体" w:hint="default"/>
                <w:sz w:val="20"/>
                <w:szCs w:val="20"/>
              </w:rPr>
              <w:t>哈尔滨</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1" w:right="0"/>
              <w:jc w:val="left"/>
              <w:rPr>
                <w:rFonts w:ascii="宋体" w:hAnsi="宋体" w:cs="宋体" w:eastAsia="宋体" w:hint="default"/>
                <w:sz w:val="20"/>
                <w:szCs w:val="20"/>
              </w:rPr>
            </w:pPr>
            <w:r>
              <w:rPr>
                <w:rFonts w:ascii="宋体" w:hAnsi="宋体" w:cs="宋体" w:eastAsia="宋体" w:hint="default"/>
                <w:sz w:val="20"/>
                <w:szCs w:val="20"/>
              </w:rPr>
              <w:t>投资管理</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52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2"/>
                <w:sz w:val="20"/>
                <w:szCs w:val="20"/>
              </w:rPr>
              <w:t>黑龙江北大荒玉丰农业发展有限</w:t>
            </w:r>
            <w:r>
              <w:rPr>
                <w:rFonts w:ascii="宋体" w:hAnsi="宋体" w:cs="宋体" w:eastAsia="宋体" w:hint="default"/>
                <w:sz w:val="20"/>
                <w:szCs w:val="20"/>
              </w:rPr>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z w:val="20"/>
                <w:szCs w:val="20"/>
              </w:rPr>
              <w:t>绥化市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绥化</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商贸</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w w:val="95"/>
                <w:sz w:val="20"/>
              </w:rPr>
              <w:t>51.00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528"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秦皇岛北大荒麦芽有限公司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3" w:right="0"/>
              <w:jc w:val="left"/>
              <w:rPr>
                <w:rFonts w:ascii="宋体" w:hAnsi="宋体" w:cs="宋体" w:eastAsia="宋体" w:hint="default"/>
                <w:sz w:val="20"/>
                <w:szCs w:val="20"/>
              </w:rPr>
            </w:pPr>
            <w:r>
              <w:rPr>
                <w:rFonts w:ascii="宋体" w:hAnsi="宋体" w:cs="宋体" w:eastAsia="宋体" w:hint="default"/>
                <w:sz w:val="20"/>
                <w:szCs w:val="20"/>
              </w:rPr>
              <w:t>秦皇岛市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秦皇岛</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7"/>
              <w:ind w:left="21" w:right="0"/>
              <w:jc w:val="left"/>
              <w:rPr>
                <w:rFonts w:ascii="宋体" w:hAnsi="宋体" w:cs="宋体" w:eastAsia="宋体" w:hint="default"/>
                <w:sz w:val="20"/>
                <w:szCs w:val="20"/>
              </w:rPr>
            </w:pPr>
            <w:r>
              <w:rPr>
                <w:rFonts w:ascii="宋体" w:hAnsi="宋体" w:cs="宋体" w:eastAsia="宋体" w:hint="default"/>
                <w:sz w:val="20"/>
                <w:szCs w:val="20"/>
              </w:rPr>
              <w:t>农副食品加工</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z w:val="20"/>
                <w:szCs w:val="20"/>
              </w:rPr>
              <w:t>同</w:t>
            </w:r>
            <w:r>
              <w:rPr>
                <w:rFonts w:ascii="宋体" w:hAnsi="宋体" w:cs="宋体" w:eastAsia="宋体" w:hint="default"/>
                <w:spacing w:val="-66"/>
                <w:sz w:val="20"/>
                <w:szCs w:val="20"/>
              </w:rPr>
              <w:t> </w:t>
            </w:r>
            <w:r>
              <w:rPr>
                <w:rFonts w:ascii="宋体" w:hAnsi="宋体" w:cs="宋体" w:eastAsia="宋体" w:hint="default"/>
                <w:sz w:val="20"/>
                <w:szCs w:val="20"/>
              </w:rPr>
              <w:t>一</w:t>
            </w:r>
            <w:r>
              <w:rPr>
                <w:rFonts w:ascii="宋体" w:hAnsi="宋体" w:cs="宋体" w:eastAsia="宋体" w:hint="default"/>
                <w:spacing w:val="-64"/>
                <w:sz w:val="20"/>
                <w:szCs w:val="20"/>
              </w:rPr>
              <w:t> </w:t>
            </w:r>
            <w:r>
              <w:rPr>
                <w:rFonts w:ascii="宋体" w:hAnsi="宋体" w:cs="宋体" w:eastAsia="宋体" w:hint="default"/>
                <w:sz w:val="20"/>
                <w:szCs w:val="20"/>
              </w:rPr>
              <w:t>控</w:t>
            </w:r>
            <w:r>
              <w:rPr>
                <w:rFonts w:ascii="宋体" w:hAnsi="宋体" w:cs="宋体" w:eastAsia="宋体" w:hint="default"/>
                <w:spacing w:val="-66"/>
                <w:sz w:val="20"/>
                <w:szCs w:val="20"/>
              </w:rPr>
              <w:t> </w:t>
            </w:r>
            <w:r>
              <w:rPr>
                <w:rFonts w:ascii="宋体" w:hAnsi="宋体" w:cs="宋体" w:eastAsia="宋体" w:hint="default"/>
                <w:sz w:val="20"/>
                <w:szCs w:val="20"/>
              </w:rPr>
              <w:t>制</w:t>
            </w:r>
            <w:r>
              <w:rPr>
                <w:rFonts w:ascii="宋体" w:hAnsi="宋体" w:cs="宋体" w:eastAsia="宋体" w:hint="default"/>
                <w:spacing w:val="-64"/>
                <w:sz w:val="20"/>
                <w:szCs w:val="20"/>
              </w:rPr>
              <w:t> </w:t>
            </w:r>
            <w:r>
              <w:rPr>
                <w:rFonts w:ascii="宋体" w:hAnsi="宋体" w:cs="宋体" w:eastAsia="宋体" w:hint="default"/>
                <w:sz w:val="20"/>
                <w:szCs w:val="20"/>
              </w:rPr>
              <w:t>下</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企业合并</w:t>
            </w:r>
          </w:p>
        </w:tc>
      </w:tr>
      <w:tr>
        <w:trPr>
          <w:trHeight w:val="530"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pacing w:val="12"/>
                <w:sz w:val="20"/>
                <w:szCs w:val="20"/>
              </w:rPr>
              <w:t>秦皇岛北大荒龙业房地产开发有</w:t>
            </w:r>
            <w:r>
              <w:rPr>
                <w:rFonts w:ascii="宋体" w:hAnsi="宋体" w:cs="宋体" w:eastAsia="宋体" w:hint="default"/>
                <w:sz w:val="20"/>
                <w:szCs w:val="20"/>
              </w:rPr>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秦皇岛市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秦皇岛</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1" w:right="0"/>
              <w:jc w:val="left"/>
              <w:rPr>
                <w:rFonts w:ascii="宋体" w:hAnsi="宋体" w:cs="宋体" w:eastAsia="宋体" w:hint="default"/>
                <w:sz w:val="20"/>
                <w:szCs w:val="20"/>
              </w:rPr>
            </w:pPr>
            <w:r>
              <w:rPr>
                <w:rFonts w:ascii="宋体" w:hAnsi="宋体" w:cs="宋体" w:eastAsia="宋体" w:hint="default"/>
                <w:sz w:val="20"/>
                <w:szCs w:val="20"/>
              </w:rPr>
              <w:t>房地产开发</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0"/>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355" w:hRule="exact"/>
        </w:trPr>
        <w:tc>
          <w:tcPr>
            <w:tcW w:w="300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珠海锦尚房地产开发有限公司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珠海市</w:t>
            </w:r>
          </w:p>
        </w:tc>
        <w:tc>
          <w:tcPr>
            <w:tcW w:w="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珠海</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房地产开发</w:t>
            </w:r>
          </w:p>
        </w:tc>
        <w:tc>
          <w:tcPr>
            <w:tcW w:w="70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120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投资设立</w:t>
            </w:r>
          </w:p>
        </w:tc>
      </w:tr>
      <w:tr>
        <w:trPr>
          <w:trHeight w:val="362" w:hRule="exact"/>
        </w:trPr>
        <w:tc>
          <w:tcPr>
            <w:tcW w:w="300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北京泰鑫天迈投资管理有限公司</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北京市</w:t>
            </w:r>
          </w:p>
        </w:tc>
        <w:tc>
          <w:tcPr>
            <w:tcW w:w="71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北京</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1"/>
              <w:ind w:left="21" w:right="0"/>
              <w:jc w:val="left"/>
              <w:rPr>
                <w:rFonts w:ascii="宋体" w:hAnsi="宋体" w:cs="宋体" w:eastAsia="宋体" w:hint="default"/>
                <w:sz w:val="20"/>
                <w:szCs w:val="20"/>
              </w:rPr>
            </w:pPr>
            <w:r>
              <w:rPr>
                <w:rFonts w:ascii="宋体" w:hAnsi="宋体" w:cs="宋体" w:eastAsia="宋体" w:hint="default"/>
                <w:sz w:val="20"/>
                <w:szCs w:val="20"/>
              </w:rPr>
              <w:t>投资管理</w:t>
            </w:r>
          </w:p>
        </w:tc>
        <w:tc>
          <w:tcPr>
            <w:tcW w:w="70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100.00</w:t>
            </w:r>
            <w:r>
              <w:rPr>
                <w:rFonts w:ascii="Arial"/>
                <w:sz w:val="20"/>
              </w:rPr>
            </w:r>
          </w:p>
        </w:tc>
        <w:tc>
          <w:tcPr>
            <w:tcW w:w="569" w:type="dxa"/>
            <w:tcBorders>
              <w:top w:val="single" w:sz="4" w:space="0" w:color="009EEA"/>
              <w:left w:val="single" w:sz="4" w:space="0" w:color="009EEA"/>
              <w:bottom w:val="single" w:sz="8" w:space="0" w:color="009EEA"/>
              <w:right w:val="single" w:sz="4" w:space="0" w:color="009EEA"/>
            </w:tcBorders>
          </w:tcPr>
          <w:p>
            <w:pPr/>
          </w:p>
        </w:tc>
        <w:tc>
          <w:tcPr>
            <w:tcW w:w="120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资产合并</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001;height:2" coordorigin="10,10" coordsize="3001,2">
              <v:shape style="position:absolute;left:10;top:10;width:3001;height:2" coordorigin="10,10" coordsize="3001,0" path="m10,10l3010,10e" filled="false" stroked="true" strokeweight=".96002pt" strokecolor="#009eea">
                <v:path arrowok="t"/>
              </v:shape>
            </v:group>
            <v:group style="position:absolute;left:3010;top:10;width:58;height:2" coordorigin="3010,10" coordsize="58,2">
              <v:shape style="position:absolute;left:3010;top:10;width:58;height:2" coordorigin="3010,10" coordsize="58,0" path="m3010,10l3068,10e" filled="false" stroked="true" strokeweight=".96002pt" strokecolor="#009eea">
                <v:path arrowok="t"/>
              </v:shape>
            </v:group>
            <v:group style="position:absolute;left:3068;top:10;width:936;height:2" coordorigin="3068,10" coordsize="936,2">
              <v:shape style="position:absolute;left:3068;top:10;width:936;height:2" coordorigin="3068,10" coordsize="936,0" path="m3068,10l4004,10e" filled="false" stroked="true" strokeweight=".96002pt" strokecolor="#009eea">
                <v:path arrowok="t"/>
              </v:shape>
            </v:group>
            <v:group style="position:absolute;left:4004;top:10;width:58;height:2" coordorigin="4004,10" coordsize="58,2">
              <v:shape style="position:absolute;left:4004;top:10;width:58;height:2" coordorigin="4004,10" coordsize="58,0" path="m4004,10l4061,10e" filled="false" stroked="true" strokeweight=".96002pt" strokecolor="#009eea">
                <v:path arrowok="t"/>
              </v:shape>
            </v:group>
            <v:group style="position:absolute;left:4061;top:10;width:654;height:2" coordorigin="4061,10" coordsize="654,2">
              <v:shape style="position:absolute;left:4061;top:10;width:654;height:2" coordorigin="4061,10" coordsize="654,0" path="m4061,10l4715,10e" filled="false" stroked="true" strokeweight=".96002pt" strokecolor="#009eea">
                <v:path arrowok="t"/>
              </v:shape>
            </v:group>
            <v:group style="position:absolute;left:4715;top:10;width:58;height:2" coordorigin="4715,10" coordsize="58,2">
              <v:shape style="position:absolute;left:4715;top:10;width:58;height:2" coordorigin="4715,10" coordsize="58,0" path="m4715,10l4772,10e" filled="false" stroked="true" strokeweight=".96002pt" strokecolor="#009eea">
                <v:path arrowok="t"/>
              </v:shape>
            </v:group>
            <v:group style="position:absolute;left:4772;top:10;width:1644;height:2" coordorigin="4772,10" coordsize="1644,2">
              <v:shape style="position:absolute;left:4772;top:10;width:1644;height:2" coordorigin="4772,10" coordsize="1644,0" path="m4772,10l6416,10e" filled="false" stroked="true" strokeweight=".96002pt" strokecolor="#009eea">
                <v:path arrowok="t"/>
              </v:shape>
            </v:group>
            <v:group style="position:absolute;left:6416;top:10;width:58;height:2" coordorigin="6416,10" coordsize="58,2">
              <v:shape style="position:absolute;left:6416;top:10;width:58;height:2" coordorigin="6416,10" coordsize="58,0" path="m6416,10l6474,10e" filled="false" stroked="true" strokeweight=".96002pt" strokecolor="#009eea">
                <v:path arrowok="t"/>
              </v:shape>
            </v:group>
            <v:group style="position:absolute;left:6474;top:10;width:651;height:2" coordorigin="6474,10" coordsize="651,2">
              <v:shape style="position:absolute;left:6474;top:10;width:651;height:2" coordorigin="6474,10" coordsize="651,0" path="m6474,10l7125,10e" filled="false" stroked="true" strokeweight=".96002pt" strokecolor="#009eea">
                <v:path arrowok="t"/>
              </v:shape>
            </v:group>
            <v:group style="position:absolute;left:7125;top:10;width:58;height:2" coordorigin="7125,10" coordsize="58,2">
              <v:shape style="position:absolute;left:7125;top:10;width:58;height:2" coordorigin="7125,10" coordsize="58,0" path="m7125,10l7182,10e" filled="false" stroked="true" strokeweight=".96002pt" strokecolor="#009eea">
                <v:path arrowok="t"/>
              </v:shape>
            </v:group>
            <v:group style="position:absolute;left:7182;top:10;width:512;height:2" coordorigin="7182,10" coordsize="512,2">
              <v:shape style="position:absolute;left:7182;top:10;width:512;height:2" coordorigin="7182,10" coordsize="512,0" path="m7182,10l7694,10e" filled="false" stroked="true" strokeweight=".96002pt" strokecolor="#009eea">
                <v:path arrowok="t"/>
              </v:shape>
            </v:group>
            <v:group style="position:absolute;left:7694;top:10;width:58;height:2" coordorigin="7694,10" coordsize="58,2">
              <v:shape style="position:absolute;left:7694;top:10;width:58;height:2" coordorigin="7694,10" coordsize="58,0" path="m7694,10l7751,10e" filled="false" stroked="true" strokeweight=".96002pt" strokecolor="#009eea">
                <v:path arrowok="t"/>
              </v:shape>
            </v:group>
            <v:group style="position:absolute;left:7751;top:10;width:1150;height:2" coordorigin="7751,10" coordsize="1150,2">
              <v:shape style="position:absolute;left:7751;top:10;width:1150;height:2" coordorigin="7751,10" coordsize="1150,0" path="m7751,10l8901,10e" filled="false" stroked="true" strokeweight=".96002pt" strokecolor="#009eea">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640" w:right="1120"/>
        </w:sectPr>
      </w:pPr>
    </w:p>
    <w:p>
      <w:pPr>
        <w:pStyle w:val="Heading3"/>
        <w:spacing w:line="240" w:lineRule="auto"/>
        <w:ind w:left="158" w:right="-1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158" w:right="-16"/>
        <w:jc w:val="left"/>
      </w:pPr>
      <w:r>
        <w:rPr/>
        <w:t>√适用</w:t>
      </w:r>
      <w:r>
        <w:rPr>
          <w:spacing w:val="-1"/>
        </w:rPr>
        <w:t> </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spacing w:line="240" w:lineRule="auto"/>
        <w:ind w:left="15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40" w:right="1120"/>
          <w:cols w:num="2" w:equalWidth="0">
            <w:col w:w="2484" w:space="4551"/>
            <w:col w:w="2115"/>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697;height:2" coordorigin="10,10" coordsize="3697,2">
              <v:shape style="position:absolute;left:10;top:10;width:3697;height:2" coordorigin="10,10" coordsize="3697,0" path="m10,10l3706,10e" filled="false" stroked="true" strokeweight=".96001pt" strokecolor="#009eea">
                <v:path arrowok="t"/>
              </v:shape>
            </v:group>
            <v:group style="position:absolute;left:3706;top:10;width:58;height:2" coordorigin="3706,10" coordsize="58,2">
              <v:shape style="position:absolute;left:3706;top:10;width:58;height:2" coordorigin="3706,10" coordsize="58,0" path="m3706,10l3764,10e" filled="false" stroked="true" strokeweight=".96001pt" strokecolor="#009eea">
                <v:path arrowok="t"/>
              </v:shape>
            </v:group>
            <v:group style="position:absolute;left:3764;top:10;width:807;height:2" coordorigin="3764,10" coordsize="807,2">
              <v:shape style="position:absolute;left:3764;top:10;width:807;height:2" coordorigin="3764,10" coordsize="807,0" path="m3764,10l4570,10e" filled="false" stroked="true" strokeweight=".96001pt" strokecolor="#009eea">
                <v:path arrowok="t"/>
              </v:shape>
            </v:group>
            <v:group style="position:absolute;left:4570;top:10;width:59;height:2" coordorigin="4570,10" coordsize="59,2">
              <v:shape style="position:absolute;left:4570;top:10;width:59;height:2" coordorigin="4570,10" coordsize="59,0" path="m4570,10l4628,10e" filled="false" stroked="true" strokeweight=".96001pt" strokecolor="#009eea">
                <v:path arrowok="t"/>
              </v:shape>
            </v:group>
            <v:group style="position:absolute;left:4628;top:10;width:1654;height:2" coordorigin="4628,10" coordsize="1654,2">
              <v:shape style="position:absolute;left:4628;top:10;width:1654;height:2" coordorigin="4628,10" coordsize="1654,0" path="m4628,10l6282,10e" filled="false" stroked="true" strokeweight=".96001pt" strokecolor="#009eea">
                <v:path arrowok="t"/>
              </v:shape>
            </v:group>
            <v:group style="position:absolute;left:6282;top:10;width:58;height:2" coordorigin="6282,10" coordsize="58,2">
              <v:shape style="position:absolute;left:6282;top:10;width:58;height:2" coordorigin="6282,10" coordsize="58,0" path="m6282,10l6339,10e" filled="false" stroked="true" strokeweight=".96001pt" strokecolor="#009eea">
                <v:path arrowok="t"/>
              </v:shape>
            </v:group>
            <v:group style="position:absolute;left:6339;top:10;width:853;height:2" coordorigin="6339,10" coordsize="853,2">
              <v:shape style="position:absolute;left:6339;top:10;width:853;height:2" coordorigin="6339,10" coordsize="853,0" path="m6339,10l7192,10e" filled="false" stroked="true" strokeweight=".96001pt" strokecolor="#009eea">
                <v:path arrowok="t"/>
              </v:shape>
            </v:group>
            <v:group style="position:absolute;left:7192;top:10;width:58;height:2" coordorigin="7192,10" coordsize="58,2">
              <v:shape style="position:absolute;left:7192;top:10;width:58;height:2" coordorigin="7192,10" coordsize="58,0" path="m7192,10l7250,10e" filled="false" stroked="true" strokeweight=".96001pt" strokecolor="#009eea">
                <v:path arrowok="t"/>
              </v:shape>
            </v:group>
            <v:group style="position:absolute;left:7250;top:10;width:1652;height:2" coordorigin="7250,10" coordsize="1652,2">
              <v:shape style="position:absolute;left:7250;top:10;width:1652;height:2" coordorigin="7250,10" coordsize="1652,0" path="m7250,10l890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3701"/>
        <w:gridCol w:w="864"/>
        <w:gridCol w:w="1712"/>
        <w:gridCol w:w="910"/>
        <w:gridCol w:w="1704"/>
      </w:tblGrid>
      <w:tr>
        <w:trPr>
          <w:trHeight w:val="1056" w:hRule="exact"/>
        </w:trPr>
        <w:tc>
          <w:tcPr>
            <w:tcW w:w="370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864" w:type="dxa"/>
            <w:tcBorders>
              <w:top w:val="single" w:sz="8" w:space="0" w:color="009EEA"/>
              <w:left w:val="single" w:sz="4" w:space="0" w:color="009EEA"/>
              <w:bottom w:val="single" w:sz="4" w:space="0" w:color="009EEA"/>
              <w:right w:val="single" w:sz="4" w:space="0" w:color="009EEA"/>
            </w:tcBorders>
          </w:tcPr>
          <w:p>
            <w:pPr>
              <w:pStyle w:val="TableParagraph"/>
              <w:spacing w:line="237" w:lineRule="auto" w:before="81"/>
              <w:ind w:left="110" w:right="108"/>
              <w:jc w:val="both"/>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东持股</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171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4" w:right="113" w:hanging="212"/>
              <w:jc w:val="left"/>
              <w:rPr>
                <w:rFonts w:ascii="宋体" w:hAnsi="宋体" w:cs="宋体" w:eastAsia="宋体" w:hint="default"/>
                <w:sz w:val="21"/>
                <w:szCs w:val="21"/>
              </w:rPr>
            </w:pPr>
            <w:r>
              <w:rPr>
                <w:rFonts w:ascii="宋体" w:hAnsi="宋体" w:cs="宋体" w:eastAsia="宋体" w:hint="default"/>
                <w:sz w:val="21"/>
                <w:szCs w:val="21"/>
              </w:rPr>
              <w:t>本期归属于少数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股东的损益</w:t>
            </w:r>
          </w:p>
        </w:tc>
        <w:tc>
          <w:tcPr>
            <w:tcW w:w="910"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本期向少</w:t>
            </w:r>
          </w:p>
          <w:p>
            <w:pPr>
              <w:pStyle w:val="TableParagraph"/>
              <w:spacing w:line="237" w:lineRule="auto" w:before="1"/>
              <w:ind w:left="50" w:right="51"/>
              <w:jc w:val="center"/>
              <w:rPr>
                <w:rFonts w:ascii="宋体" w:hAnsi="宋体" w:cs="宋体" w:eastAsia="宋体" w:hint="default"/>
                <w:sz w:val="20"/>
                <w:szCs w:val="20"/>
              </w:rPr>
            </w:pPr>
            <w:r>
              <w:rPr>
                <w:rFonts w:ascii="宋体" w:hAnsi="宋体" w:cs="宋体" w:eastAsia="宋体" w:hint="default"/>
                <w:sz w:val="20"/>
                <w:szCs w:val="20"/>
              </w:rPr>
              <w:t>数股东宣</w:t>
            </w:r>
            <w:r>
              <w:rPr>
                <w:rFonts w:ascii="宋体" w:hAnsi="宋体" w:cs="宋体" w:eastAsia="宋体" w:hint="default"/>
                <w:w w:val="99"/>
                <w:sz w:val="20"/>
                <w:szCs w:val="20"/>
              </w:rPr>
              <w:t> </w:t>
            </w:r>
            <w:r>
              <w:rPr>
                <w:rFonts w:ascii="宋体" w:hAnsi="宋体" w:cs="宋体" w:eastAsia="宋体" w:hint="default"/>
                <w:sz w:val="20"/>
                <w:szCs w:val="20"/>
              </w:rPr>
              <w:t>告分派的</w:t>
            </w:r>
            <w:r>
              <w:rPr>
                <w:rFonts w:ascii="宋体" w:hAnsi="宋体" w:cs="宋体" w:eastAsia="宋体" w:hint="default"/>
                <w:w w:val="99"/>
                <w:sz w:val="20"/>
                <w:szCs w:val="20"/>
              </w:rPr>
              <w:t> </w:t>
            </w:r>
            <w:r>
              <w:rPr>
                <w:rFonts w:ascii="宋体" w:hAnsi="宋体" w:cs="宋体" w:eastAsia="宋体" w:hint="default"/>
                <w:sz w:val="20"/>
                <w:szCs w:val="20"/>
              </w:rPr>
              <w:t>股利</w:t>
            </w:r>
          </w:p>
        </w:tc>
        <w:tc>
          <w:tcPr>
            <w:tcW w:w="170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37" w:right="105" w:hanging="420"/>
              <w:jc w:val="left"/>
              <w:rPr>
                <w:rFonts w:ascii="宋体" w:hAnsi="宋体" w:cs="宋体" w:eastAsia="宋体" w:hint="default"/>
                <w:sz w:val="21"/>
                <w:szCs w:val="21"/>
              </w:rPr>
            </w:pPr>
            <w:r>
              <w:rPr>
                <w:rFonts w:ascii="宋体" w:hAnsi="宋体" w:cs="宋体" w:eastAsia="宋体" w:hint="default"/>
                <w:sz w:val="21"/>
                <w:szCs w:val="21"/>
              </w:rPr>
              <w:t>期末少数股东权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益余额</w:t>
            </w:r>
          </w:p>
        </w:tc>
      </w:tr>
      <w:tr>
        <w:trPr>
          <w:trHeight w:val="355" w:hRule="exact"/>
        </w:trPr>
        <w:tc>
          <w:tcPr>
            <w:tcW w:w="37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2.14</w:t>
            </w:r>
          </w:p>
        </w:tc>
        <w:tc>
          <w:tcPr>
            <w:tcW w:w="1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3,856.26</w:t>
            </w:r>
          </w:p>
        </w:tc>
        <w:tc>
          <w:tcPr>
            <w:tcW w:w="910" w:type="dxa"/>
            <w:tcBorders>
              <w:top w:val="single" w:sz="4" w:space="0" w:color="009EEA"/>
              <w:left w:val="single" w:sz="4" w:space="0" w:color="009EEA"/>
              <w:bottom w:val="single" w:sz="4" w:space="0" w:color="009EEA"/>
              <w:right w:val="single" w:sz="4" w:space="0" w:color="009EEA"/>
            </w:tcBorders>
          </w:tcPr>
          <w:p>
            <w:pPr/>
          </w:p>
        </w:tc>
        <w:tc>
          <w:tcPr>
            <w:tcW w:w="17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-4,544,896.13</w:t>
            </w:r>
          </w:p>
        </w:tc>
      </w:tr>
      <w:tr>
        <w:trPr>
          <w:trHeight w:val="355" w:hRule="exact"/>
        </w:trPr>
        <w:tc>
          <w:tcPr>
            <w:tcW w:w="37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41.56</w:t>
            </w:r>
          </w:p>
        </w:tc>
        <w:tc>
          <w:tcPr>
            <w:tcW w:w="1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-9,669,197.64</w:t>
            </w:r>
          </w:p>
        </w:tc>
        <w:tc>
          <w:tcPr>
            <w:tcW w:w="910" w:type="dxa"/>
            <w:tcBorders>
              <w:top w:val="single" w:sz="4" w:space="0" w:color="009EEA"/>
              <w:left w:val="single" w:sz="4" w:space="0" w:color="009EEA"/>
              <w:bottom w:val="single" w:sz="4" w:space="0" w:color="009EEA"/>
              <w:right w:val="single" w:sz="4" w:space="0" w:color="009EEA"/>
            </w:tcBorders>
          </w:tcPr>
          <w:p>
            <w:pPr/>
          </w:p>
        </w:tc>
        <w:tc>
          <w:tcPr>
            <w:tcW w:w="17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-180,506,396.25</w:t>
            </w:r>
          </w:p>
        </w:tc>
      </w:tr>
      <w:tr>
        <w:trPr>
          <w:trHeight w:val="358" w:hRule="exact"/>
        </w:trPr>
        <w:tc>
          <w:tcPr>
            <w:tcW w:w="37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40.00</w:t>
            </w:r>
          </w:p>
        </w:tc>
        <w:tc>
          <w:tcPr>
            <w:tcW w:w="1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-49,808,493.57</w:t>
            </w:r>
          </w:p>
        </w:tc>
        <w:tc>
          <w:tcPr>
            <w:tcW w:w="910" w:type="dxa"/>
            <w:tcBorders>
              <w:top w:val="single" w:sz="4" w:space="0" w:color="009EEA"/>
              <w:left w:val="single" w:sz="4" w:space="0" w:color="009EEA"/>
              <w:bottom w:val="single" w:sz="4" w:space="0" w:color="009EEA"/>
              <w:right w:val="single" w:sz="4" w:space="0" w:color="009EEA"/>
            </w:tcBorders>
          </w:tcPr>
          <w:p>
            <w:pPr/>
          </w:p>
        </w:tc>
        <w:tc>
          <w:tcPr>
            <w:tcW w:w="17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-43,970,563.03</w:t>
            </w:r>
          </w:p>
        </w:tc>
      </w:tr>
      <w:tr>
        <w:trPr>
          <w:trHeight w:val="355" w:hRule="exact"/>
        </w:trPr>
        <w:tc>
          <w:tcPr>
            <w:tcW w:w="37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40.00</w:t>
            </w:r>
          </w:p>
        </w:tc>
        <w:tc>
          <w:tcPr>
            <w:tcW w:w="1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-385,684.55</w:t>
            </w:r>
          </w:p>
        </w:tc>
        <w:tc>
          <w:tcPr>
            <w:tcW w:w="910" w:type="dxa"/>
            <w:tcBorders>
              <w:top w:val="single" w:sz="4" w:space="0" w:color="009EEA"/>
              <w:left w:val="single" w:sz="4" w:space="0" w:color="009EEA"/>
              <w:bottom w:val="single" w:sz="4" w:space="0" w:color="009EEA"/>
              <w:right w:val="single" w:sz="4" w:space="0" w:color="009EEA"/>
            </w:tcBorders>
          </w:tcPr>
          <w:p>
            <w:pPr/>
          </w:p>
        </w:tc>
        <w:tc>
          <w:tcPr>
            <w:tcW w:w="170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16,131,813.32</w:t>
            </w:r>
          </w:p>
        </w:tc>
      </w:tr>
      <w:tr>
        <w:trPr>
          <w:trHeight w:val="362" w:hRule="exact"/>
        </w:trPr>
        <w:tc>
          <w:tcPr>
            <w:tcW w:w="370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28" w:right="0"/>
              <w:jc w:val="left"/>
              <w:rPr>
                <w:rFonts w:ascii="宋体" w:hAnsi="宋体" w:cs="宋体" w:eastAsia="宋体" w:hint="default"/>
                <w:sz w:val="21"/>
                <w:szCs w:val="21"/>
              </w:rPr>
            </w:pPr>
            <w:r>
              <w:rPr>
                <w:rFonts w:ascii="宋体" w:hAnsi="宋体" w:cs="宋体" w:eastAsia="宋体" w:hint="default"/>
                <w:sz w:val="21"/>
                <w:szCs w:val="21"/>
              </w:rPr>
              <w:t>黑龙江北大荒玉丰农业发展有限公司</w:t>
            </w:r>
          </w:p>
        </w:tc>
        <w:tc>
          <w:tcPr>
            <w:tcW w:w="86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49.00</w:t>
            </w:r>
          </w:p>
        </w:tc>
        <w:tc>
          <w:tcPr>
            <w:tcW w:w="171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9"/>
              <w:jc w:val="right"/>
              <w:rPr>
                <w:rFonts w:ascii="Arial" w:hAnsi="Arial" w:cs="Arial" w:eastAsia="Arial" w:hint="default"/>
                <w:sz w:val="21"/>
                <w:szCs w:val="21"/>
              </w:rPr>
            </w:pPr>
            <w:r>
              <w:rPr>
                <w:rFonts w:ascii="Arial"/>
                <w:spacing w:val="-1"/>
                <w:sz w:val="21"/>
              </w:rPr>
              <w:t>-1,319,969.12</w:t>
            </w:r>
          </w:p>
        </w:tc>
        <w:tc>
          <w:tcPr>
            <w:tcW w:w="910" w:type="dxa"/>
            <w:tcBorders>
              <w:top w:val="single" w:sz="4" w:space="0" w:color="009EEA"/>
              <w:left w:val="single" w:sz="4" w:space="0" w:color="009EEA"/>
              <w:bottom w:val="single" w:sz="8" w:space="0" w:color="009EEA"/>
              <w:right w:val="single" w:sz="4" w:space="0" w:color="009EEA"/>
            </w:tcBorders>
          </w:tcPr>
          <w:p>
            <w:pPr/>
          </w:p>
        </w:tc>
        <w:tc>
          <w:tcPr>
            <w:tcW w:w="170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9,573,530.09</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3697;height:2" coordorigin="10,10" coordsize="3697,2">
              <v:shape style="position:absolute;left:10;top:10;width:3697;height:2" coordorigin="10,10" coordsize="3697,0" path="m10,10l3706,10e" filled="false" stroked="true" strokeweight=".96001pt" strokecolor="#009eea">
                <v:path arrowok="t"/>
              </v:shape>
            </v:group>
            <v:group style="position:absolute;left:3706;top:10;width:58;height:2" coordorigin="3706,10" coordsize="58,2">
              <v:shape style="position:absolute;left:3706;top:10;width:58;height:2" coordorigin="3706,10" coordsize="58,0" path="m3706,10l3764,10e" filled="false" stroked="true" strokeweight=".96001pt" strokecolor="#009eea">
                <v:path arrowok="t"/>
              </v:shape>
            </v:group>
            <v:group style="position:absolute;left:3764;top:10;width:807;height:2" coordorigin="3764,10" coordsize="807,2">
              <v:shape style="position:absolute;left:3764;top:10;width:807;height:2" coordorigin="3764,10" coordsize="807,0" path="m3764,10l4570,10e" filled="false" stroked="true" strokeweight=".96001pt" strokecolor="#009eea">
                <v:path arrowok="t"/>
              </v:shape>
            </v:group>
            <v:group style="position:absolute;left:4570;top:10;width:59;height:2" coordorigin="4570,10" coordsize="59,2">
              <v:shape style="position:absolute;left:4570;top:10;width:59;height:2" coordorigin="4570,10" coordsize="59,0" path="m4570,10l4628,10e" filled="false" stroked="true" strokeweight=".96001pt" strokecolor="#009eea">
                <v:path arrowok="t"/>
              </v:shape>
            </v:group>
            <v:group style="position:absolute;left:4628;top:10;width:1654;height:2" coordorigin="4628,10" coordsize="1654,2">
              <v:shape style="position:absolute;left:4628;top:10;width:1654;height:2" coordorigin="4628,10" coordsize="1654,0" path="m4628,10l6282,10e" filled="false" stroked="true" strokeweight=".96001pt" strokecolor="#009eea">
                <v:path arrowok="t"/>
              </v:shape>
            </v:group>
            <v:group style="position:absolute;left:6282;top:10;width:58;height:2" coordorigin="6282,10" coordsize="58,2">
              <v:shape style="position:absolute;left:6282;top:10;width:58;height:2" coordorigin="6282,10" coordsize="58,0" path="m6282,10l6339,10e" filled="false" stroked="true" strokeweight=".96001pt" strokecolor="#009eea">
                <v:path arrowok="t"/>
              </v:shape>
            </v:group>
            <v:group style="position:absolute;left:6339;top:10;width:853;height:2" coordorigin="6339,10" coordsize="853,2">
              <v:shape style="position:absolute;left:6339;top:10;width:853;height:2" coordorigin="6339,10" coordsize="853,0" path="m6339,10l7192,10e" filled="false" stroked="true" strokeweight=".96001pt" strokecolor="#009eea">
                <v:path arrowok="t"/>
              </v:shape>
            </v:group>
            <v:group style="position:absolute;left:7192;top:10;width:58;height:2" coordorigin="7192,10" coordsize="58,2">
              <v:shape style="position:absolute;left:7192;top:10;width:58;height:2" coordorigin="7192,10" coordsize="58,0" path="m7192,10l7250,10e" filled="false" stroked="true" strokeweight=".96001pt" strokecolor="#009eea">
                <v:path arrowok="t"/>
              </v:shape>
            </v:group>
            <v:group style="position:absolute;left:7250;top:10;width:1652;height:2" coordorigin="7250,10" coordsize="1652,2">
              <v:shape style="position:absolute;left:7250;top:10;width:1652;height:2" coordorigin="7250,10" coordsize="1652,0" path="m7250,10l8901,10e" filled="false" stroked="true" strokeweight=".96001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3"/>
          <w:szCs w:val="13"/>
        </w:rPr>
      </w:pPr>
    </w:p>
    <w:p>
      <w:pPr>
        <w:pStyle w:val="BodyText"/>
        <w:spacing w:line="273" w:lineRule="exact" w:before="36"/>
        <w:ind w:left="158" w:right="2750"/>
        <w:jc w:val="left"/>
      </w:pPr>
      <w:r>
        <w:rPr/>
        <w:t>子公司少数股东的持股比例不同于表决权比例的说明：</w:t>
      </w:r>
    </w:p>
    <w:p>
      <w:pPr>
        <w:pStyle w:val="BodyText"/>
        <w:spacing w:line="240" w:lineRule="auto"/>
        <w:ind w:left="158" w:right="7394"/>
        <w:jc w:val="left"/>
      </w:pPr>
      <w:r>
        <w:rPr/>
        <w:t>□适用</w:t>
      </w:r>
      <w:r>
        <w:rPr>
          <w:spacing w:val="-1"/>
        </w:rPr>
        <w:t> </w:t>
      </w:r>
      <w:r>
        <w:rPr/>
        <w:t>√不适用</w:t>
      </w:r>
      <w:r>
        <w:rPr>
          <w:w w:val="100"/>
        </w:rPr>
        <w:t> </w:t>
      </w:r>
      <w:r>
        <w:rPr/>
        <w:t>其他说明：</w:t>
      </w:r>
    </w:p>
    <w:p>
      <w:pPr>
        <w:pStyle w:val="BodyText"/>
        <w:spacing w:line="271" w:lineRule="exact"/>
        <w:ind w:left="158" w:right="5172"/>
        <w:jc w:val="left"/>
      </w:pPr>
      <w:r>
        <w:rPr/>
        <w:t>□适用</w:t>
      </w:r>
      <w:r>
        <w:rPr>
          <w:spacing w:val="-1"/>
        </w:rPr>
        <w:t> </w:t>
      </w:r>
      <w:r>
        <w:rPr/>
        <w:t>√不适用</w:t>
      </w:r>
    </w:p>
    <w:p>
      <w:pPr>
        <w:spacing w:after="0" w:line="271" w:lineRule="exact"/>
        <w:jc w:val="left"/>
        <w:sectPr>
          <w:pgSz w:w="11910" w:h="16840"/>
          <w:pgMar w:header="882" w:footer="1195" w:top="1120" w:bottom="1380" w:left="1640" w:right="1120"/>
        </w:sectPr>
      </w:pPr>
    </w:p>
    <w:p>
      <w:pPr>
        <w:spacing w:before="20"/>
        <w:ind w:left="6495" w:right="677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5"/>
          <w:footerReference w:type="default" r:id="rId86"/>
          <w:pgSz w:w="16840" w:h="11910" w:orient="landscape"/>
          <w:pgMar w:header="0" w:footer="0" w:top="800" w:bottom="280" w:left="1200" w:right="1020"/>
        </w:sectPr>
      </w:pPr>
    </w:p>
    <w:p>
      <w:pPr>
        <w:pStyle w:val="Heading3"/>
        <w:spacing w:line="240" w:lineRule="auto" w:before="169"/>
        <w:ind w:left="240" w:right="0"/>
        <w:jc w:val="left"/>
        <w:rPr>
          <w:b w:val="0"/>
          <w:bCs w:val="0"/>
        </w:rPr>
      </w:pPr>
      <w:r>
        <w:rPr>
          <w:rFonts w:ascii="宋体" w:hAnsi="宋体" w:cs="宋体" w:eastAsia="宋体" w:hint="default"/>
          <w:spacing w:val="-1"/>
        </w:rPr>
        <w:t>(3).</w:t>
      </w:r>
      <w:r>
        <w:rPr>
          <w:spacing w:val="-1"/>
        </w:rPr>
        <w:t>重要非全资子公司的主要财务信息</w:t>
      </w:r>
      <w:r>
        <w:rPr>
          <w:b w:val="0"/>
          <w:bCs w:val="0"/>
          <w:spacing w:val="-1"/>
        </w:rPr>
      </w:r>
    </w:p>
    <w:p>
      <w:pPr>
        <w:pStyle w:val="BodyText"/>
        <w:spacing w:line="240" w:lineRule="auto" w:before="56"/>
        <w:ind w:left="240" w:right="0"/>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5"/>
          <w:szCs w:val="15"/>
        </w:rPr>
      </w:pPr>
    </w:p>
    <w:p>
      <w:pPr>
        <w:pStyle w:val="BodyText"/>
        <w:spacing w:line="240" w:lineRule="auto"/>
        <w:ind w:left="240" w:right="0"/>
        <w:jc w:val="left"/>
      </w:pPr>
      <w:r>
        <w:rPr/>
        <w:t>单位</w:t>
      </w:r>
      <w:r>
        <w:rPr>
          <w:rFonts w:ascii="Times New Roman" w:hAnsi="Times New Roman" w:cs="Times New Roman" w:eastAsia="Times New Roman" w:hint="default"/>
        </w:rPr>
        <w:t>:</w:t>
      </w:r>
      <w:r>
        <w:rPr/>
        <w:t>万元币种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20" w:bottom="1380" w:left="1200" w:right="1020"/>
          <w:cols w:num="2" w:equalWidth="0">
            <w:col w:w="3829" w:space="8038"/>
            <w:col w:w="2753"/>
          </w:cols>
        </w:sect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2048;height:2" coordorigin="10,10" coordsize="2048,2">
              <v:shape style="position:absolute;left:10;top:10;width:2048;height:2" coordorigin="10,10" coordsize="2048,0" path="m10,10l2057,10e" filled="false" stroked="true" strokeweight=".96001pt" strokecolor="#009eea">
                <v:path arrowok="t"/>
              </v:shape>
            </v:group>
            <v:group style="position:absolute;left:2057;top:10;width:58;height:2" coordorigin="2057,10" coordsize="58,2">
              <v:shape style="position:absolute;left:2057;top:10;width:58;height:2" coordorigin="2057,10" coordsize="58,0" path="m2057,10l2115,10e" filled="false" stroked="true" strokeweight=".96001pt" strokecolor="#009eea">
                <v:path arrowok="t"/>
              </v:shape>
            </v:group>
            <v:group style="position:absolute;left:2115;top:10;width:5836;height:2" coordorigin="2115,10" coordsize="5836,2">
              <v:shape style="position:absolute;left:2115;top:10;width:5836;height:2" coordorigin="2115,10" coordsize="5836,0" path="m2115,10l7950,10e" filled="false" stroked="true" strokeweight=".96001pt" strokecolor="#009eea">
                <v:path arrowok="t"/>
              </v:shape>
            </v:group>
            <v:group style="position:absolute;left:7950;top:10;width:58;height:2" coordorigin="7950,10" coordsize="58,2">
              <v:shape style="position:absolute;left:7950;top:10;width:58;height:2" coordorigin="7950,10" coordsize="58,0" path="m7950,10l8008,10e" filled="false" stroked="true" strokeweight=".96001pt" strokecolor="#009eea">
                <v:path arrowok="t"/>
              </v:shape>
            </v:group>
            <v:group style="position:absolute;left:8008;top:10;width:5934;height:2" coordorigin="8008,10" coordsize="5934,2">
              <v:shape style="position:absolute;left:8008;top:10;width:5934;height:2" coordorigin="8008,10" coordsize="5934,0" path="m8008,10l13942,10e" filled="false" stroked="true" strokeweight=".96001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52"/>
        <w:gridCol w:w="946"/>
        <w:gridCol w:w="989"/>
        <w:gridCol w:w="989"/>
        <w:gridCol w:w="989"/>
        <w:gridCol w:w="989"/>
        <w:gridCol w:w="991"/>
        <w:gridCol w:w="989"/>
        <w:gridCol w:w="989"/>
        <w:gridCol w:w="989"/>
        <w:gridCol w:w="1049"/>
        <w:gridCol w:w="929"/>
        <w:gridCol w:w="1042"/>
      </w:tblGrid>
      <w:tr>
        <w:trPr>
          <w:trHeight w:val="362" w:hRule="exact"/>
        </w:trPr>
        <w:tc>
          <w:tcPr>
            <w:tcW w:w="2052" w:type="dxa"/>
            <w:vMerge w:val="restart"/>
            <w:tcBorders>
              <w:top w:val="single" w:sz="8" w:space="0" w:color="009EEA"/>
              <w:left w:val="nil" w:sz="6" w:space="0" w:color="auto"/>
              <w:right w:val="single" w:sz="4" w:space="0" w:color="009EEA"/>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0"/>
                <w:szCs w:val="20"/>
              </w:rPr>
            </w:pPr>
            <w:r>
              <w:rPr>
                <w:rFonts w:ascii="宋体" w:hAnsi="宋体" w:cs="宋体" w:eastAsia="宋体" w:hint="default"/>
                <w:sz w:val="20"/>
                <w:szCs w:val="20"/>
              </w:rPr>
              <w:t>子公司名称</w:t>
            </w:r>
          </w:p>
        </w:tc>
        <w:tc>
          <w:tcPr>
            <w:tcW w:w="5893" w:type="dxa"/>
            <w:gridSpan w:val="6"/>
            <w:tcBorders>
              <w:top w:val="single" w:sz="8" w:space="0" w:color="009EEA"/>
              <w:left w:val="single" w:sz="4" w:space="0" w:color="009EEA"/>
              <w:bottom w:val="single" w:sz="4" w:space="0" w:color="009EEA"/>
              <w:right w:val="single" w:sz="4" w:space="0" w:color="009EEA"/>
            </w:tcBorders>
          </w:tcPr>
          <w:p>
            <w:pPr>
              <w:pStyle w:val="TableParagraph"/>
              <w:spacing w:line="240" w:lineRule="auto" w:before="13"/>
              <w:ind w:left="12"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5987" w:type="dxa"/>
            <w:gridSpan w:val="6"/>
            <w:tcBorders>
              <w:top w:val="single" w:sz="8" w:space="0" w:color="009EEA"/>
              <w:left w:val="single" w:sz="4" w:space="0" w:color="009EEA"/>
              <w:bottom w:val="single" w:sz="4" w:space="0" w:color="009EEA"/>
              <w:right w:val="nil" w:sz="6" w:space="0" w:color="auto"/>
            </w:tcBorders>
          </w:tcPr>
          <w:p>
            <w:pPr>
              <w:pStyle w:val="TableParagraph"/>
              <w:spacing w:line="240" w:lineRule="auto" w:before="13"/>
              <w:ind w:left="4"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58" w:hRule="exact"/>
        </w:trPr>
        <w:tc>
          <w:tcPr>
            <w:tcW w:w="2052" w:type="dxa"/>
            <w:vMerge/>
            <w:tcBorders>
              <w:left w:val="nil" w:sz="6" w:space="0" w:color="auto"/>
              <w:bottom w:val="single" w:sz="4" w:space="0" w:color="009EEA"/>
              <w:right w:val="single" w:sz="4" w:space="0" w:color="009EEA"/>
            </w:tcBorders>
          </w:tcPr>
          <w:p>
            <w:pPr/>
          </w:p>
        </w:tc>
        <w:tc>
          <w:tcPr>
            <w:tcW w:w="9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right="67"/>
              <w:jc w:val="right"/>
              <w:rPr>
                <w:rFonts w:ascii="宋体" w:hAnsi="宋体" w:cs="宋体" w:eastAsia="宋体" w:hint="default"/>
                <w:sz w:val="20"/>
                <w:szCs w:val="20"/>
              </w:rPr>
            </w:pPr>
            <w:r>
              <w:rPr>
                <w:rFonts w:ascii="宋体" w:hAnsi="宋体" w:cs="宋体" w:eastAsia="宋体" w:hint="default"/>
                <w:w w:val="95"/>
                <w:sz w:val="20"/>
                <w:szCs w:val="20"/>
              </w:rPr>
              <w:t>流动资产</w:t>
            </w:r>
            <w:r>
              <w:rPr>
                <w:rFonts w:ascii="宋体" w:hAnsi="宋体" w:cs="宋体" w:eastAsia="宋体" w:hint="default"/>
                <w:sz w:val="20"/>
                <w:szCs w:val="20"/>
              </w:rPr>
            </w:r>
          </w:p>
        </w:tc>
        <w:tc>
          <w:tcPr>
            <w:tcW w:w="989" w:type="dxa"/>
            <w:tcBorders>
              <w:top w:val="single" w:sz="4" w:space="0" w:color="009EEA"/>
              <w:left w:val="single" w:sz="4" w:space="0" w:color="009EEA"/>
              <w:bottom w:val="single" w:sz="4" w:space="0" w:color="009EEA"/>
              <w:right w:val="single" w:sz="10" w:space="0" w:color="FFFFFF"/>
            </w:tcBorders>
          </w:tcPr>
          <w:p>
            <w:pPr>
              <w:pStyle w:val="TableParagraph"/>
              <w:spacing w:line="240" w:lineRule="auto" w:before="13"/>
              <w:ind w:right="-43"/>
              <w:jc w:val="right"/>
              <w:rPr>
                <w:rFonts w:ascii="宋体" w:hAnsi="宋体" w:cs="宋体" w:eastAsia="宋体" w:hint="default"/>
                <w:sz w:val="20"/>
                <w:szCs w:val="20"/>
              </w:rPr>
            </w:pPr>
            <w:r>
              <w:rPr>
                <w:rFonts w:ascii="宋体" w:hAnsi="宋体" w:cs="宋体" w:eastAsia="宋体" w:hint="default"/>
                <w:w w:val="95"/>
                <w:sz w:val="20"/>
                <w:szCs w:val="20"/>
              </w:rPr>
              <w:t>非流动资产</w:t>
            </w:r>
            <w:r>
              <w:rPr>
                <w:rFonts w:ascii="宋体" w:hAnsi="宋体" w:cs="宋体" w:eastAsia="宋体" w:hint="default"/>
                <w:sz w:val="20"/>
                <w:szCs w:val="20"/>
              </w:rPr>
            </w:r>
          </w:p>
        </w:tc>
        <w:tc>
          <w:tcPr>
            <w:tcW w:w="989" w:type="dxa"/>
            <w:tcBorders>
              <w:top w:val="single" w:sz="4" w:space="0" w:color="009EEA"/>
              <w:left w:val="single" w:sz="10" w:space="0" w:color="FFFFFF"/>
              <w:bottom w:val="single" w:sz="4" w:space="0" w:color="009EEA"/>
              <w:right w:val="single" w:sz="4" w:space="0" w:color="009EEA"/>
            </w:tcBorders>
          </w:tcPr>
          <w:p>
            <w:pPr>
              <w:pStyle w:val="TableParagraph"/>
              <w:spacing w:line="240" w:lineRule="auto" w:before="13"/>
              <w:ind w:right="89"/>
              <w:jc w:val="right"/>
              <w:rPr>
                <w:rFonts w:ascii="宋体" w:hAnsi="宋体" w:cs="宋体" w:eastAsia="宋体" w:hint="default"/>
                <w:sz w:val="20"/>
                <w:szCs w:val="20"/>
              </w:rPr>
            </w:pPr>
            <w:r>
              <w:rPr>
                <w:rFonts w:ascii="宋体" w:hAnsi="宋体" w:cs="宋体" w:eastAsia="宋体" w:hint="default"/>
                <w:w w:val="95"/>
                <w:sz w:val="20"/>
                <w:szCs w:val="20"/>
              </w:rPr>
              <w:t>资产合计</w:t>
            </w:r>
            <w:r>
              <w:rPr>
                <w:rFonts w:ascii="宋体" w:hAnsi="宋体" w:cs="宋体" w:eastAsia="宋体" w:hint="default"/>
                <w:sz w:val="20"/>
                <w:szCs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right="89"/>
              <w:jc w:val="right"/>
              <w:rPr>
                <w:rFonts w:ascii="宋体" w:hAnsi="宋体" w:cs="宋体" w:eastAsia="宋体" w:hint="default"/>
                <w:sz w:val="20"/>
                <w:szCs w:val="20"/>
              </w:rPr>
            </w:pPr>
            <w:r>
              <w:rPr>
                <w:rFonts w:ascii="宋体" w:hAnsi="宋体" w:cs="宋体" w:eastAsia="宋体" w:hint="default"/>
                <w:w w:val="95"/>
                <w:sz w:val="20"/>
                <w:szCs w:val="20"/>
              </w:rPr>
              <w:t>流动负债</w:t>
            </w:r>
            <w:r>
              <w:rPr>
                <w:rFonts w:ascii="宋体" w:hAnsi="宋体" w:cs="宋体" w:eastAsia="宋体" w:hint="default"/>
                <w:sz w:val="20"/>
                <w:szCs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7"/>
              <w:ind w:right="10"/>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left="91"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right="91"/>
              <w:jc w:val="right"/>
              <w:rPr>
                <w:rFonts w:ascii="宋体" w:hAnsi="宋体" w:cs="宋体" w:eastAsia="宋体" w:hint="default"/>
                <w:sz w:val="20"/>
                <w:szCs w:val="20"/>
              </w:rPr>
            </w:pPr>
            <w:r>
              <w:rPr>
                <w:rFonts w:ascii="宋体" w:hAnsi="宋体" w:cs="宋体" w:eastAsia="宋体" w:hint="default"/>
                <w:w w:val="95"/>
                <w:sz w:val="20"/>
                <w:szCs w:val="20"/>
              </w:rPr>
              <w:t>流动资产</w:t>
            </w:r>
            <w:r>
              <w:rPr>
                <w:rFonts w:ascii="宋体" w:hAnsi="宋体" w:cs="宋体" w:eastAsia="宋体" w:hint="default"/>
                <w:sz w:val="20"/>
                <w:szCs w:val="20"/>
              </w:rPr>
            </w:r>
          </w:p>
        </w:tc>
        <w:tc>
          <w:tcPr>
            <w:tcW w:w="989" w:type="dxa"/>
            <w:tcBorders>
              <w:top w:val="single" w:sz="4" w:space="0" w:color="009EEA"/>
              <w:left w:val="single" w:sz="4" w:space="0" w:color="009EEA"/>
              <w:bottom w:val="single" w:sz="4" w:space="0" w:color="009EEA"/>
              <w:right w:val="single" w:sz="9" w:space="0" w:color="FFFFFF"/>
            </w:tcBorders>
          </w:tcPr>
          <w:p>
            <w:pPr>
              <w:pStyle w:val="TableParagraph"/>
              <w:spacing w:line="240" w:lineRule="auto" w:before="13"/>
              <w:ind w:right="-40"/>
              <w:jc w:val="right"/>
              <w:rPr>
                <w:rFonts w:ascii="宋体" w:hAnsi="宋体" w:cs="宋体" w:eastAsia="宋体" w:hint="default"/>
                <w:sz w:val="20"/>
                <w:szCs w:val="20"/>
              </w:rPr>
            </w:pPr>
            <w:r>
              <w:rPr>
                <w:rFonts w:ascii="宋体" w:hAnsi="宋体" w:cs="宋体" w:eastAsia="宋体" w:hint="default"/>
                <w:w w:val="95"/>
                <w:sz w:val="20"/>
                <w:szCs w:val="20"/>
              </w:rPr>
              <w:t>非流动资产</w:t>
            </w:r>
            <w:r>
              <w:rPr>
                <w:rFonts w:ascii="宋体" w:hAnsi="宋体" w:cs="宋体" w:eastAsia="宋体" w:hint="default"/>
                <w:sz w:val="20"/>
                <w:szCs w:val="20"/>
              </w:rPr>
            </w:r>
          </w:p>
        </w:tc>
        <w:tc>
          <w:tcPr>
            <w:tcW w:w="989" w:type="dxa"/>
            <w:tcBorders>
              <w:top w:val="single" w:sz="4" w:space="0" w:color="009EEA"/>
              <w:left w:val="single" w:sz="9" w:space="0" w:color="FFFFFF"/>
              <w:bottom w:val="single" w:sz="4" w:space="0" w:color="009EEA"/>
              <w:right w:val="single" w:sz="4" w:space="0" w:color="009EEA"/>
            </w:tcBorders>
          </w:tcPr>
          <w:p>
            <w:pPr>
              <w:pStyle w:val="TableParagraph"/>
              <w:spacing w:line="240" w:lineRule="auto" w:before="13"/>
              <w:ind w:left="83" w:right="0"/>
              <w:jc w:val="left"/>
              <w:rPr>
                <w:rFonts w:ascii="宋体" w:hAnsi="宋体" w:cs="宋体" w:eastAsia="宋体" w:hint="default"/>
                <w:sz w:val="20"/>
                <w:szCs w:val="20"/>
              </w:rPr>
            </w:pPr>
            <w:r>
              <w:rPr>
                <w:rFonts w:ascii="宋体" w:hAnsi="宋体" w:cs="宋体" w:eastAsia="宋体" w:hint="default"/>
                <w:sz w:val="20"/>
                <w:szCs w:val="20"/>
              </w:rPr>
              <w:t>资产合计</w:t>
            </w:r>
          </w:p>
        </w:tc>
        <w:tc>
          <w:tcPr>
            <w:tcW w:w="10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left="117"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929" w:type="dxa"/>
            <w:tcBorders>
              <w:top w:val="single" w:sz="4" w:space="0" w:color="009EEA"/>
              <w:left w:val="single" w:sz="4" w:space="0" w:color="009EEA"/>
              <w:bottom w:val="single" w:sz="4" w:space="0" w:color="009EEA"/>
              <w:right w:val="single" w:sz="9" w:space="0" w:color="FFFFFF"/>
            </w:tcBorders>
          </w:tcPr>
          <w:p>
            <w:pPr>
              <w:pStyle w:val="TableParagraph"/>
              <w:spacing w:line="240" w:lineRule="auto" w:before="27"/>
              <w:ind w:right="-2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42" w:type="dxa"/>
            <w:tcBorders>
              <w:top w:val="single" w:sz="4" w:space="0" w:color="009EEA"/>
              <w:left w:val="single" w:sz="9" w:space="0" w:color="FFFFFF"/>
              <w:bottom w:val="single" w:sz="4" w:space="0" w:color="009EEA"/>
              <w:right w:val="nil" w:sz="6" w:space="0" w:color="auto"/>
            </w:tcBorders>
          </w:tcPr>
          <w:p>
            <w:pPr>
              <w:pStyle w:val="TableParagraph"/>
              <w:spacing w:line="240" w:lineRule="auto" w:before="13"/>
              <w:ind w:left="109" w:right="0"/>
              <w:jc w:val="left"/>
              <w:rPr>
                <w:rFonts w:ascii="宋体" w:hAnsi="宋体" w:cs="宋体" w:eastAsia="宋体" w:hint="default"/>
                <w:sz w:val="20"/>
                <w:szCs w:val="20"/>
              </w:rPr>
            </w:pPr>
            <w:r>
              <w:rPr>
                <w:rFonts w:ascii="宋体" w:hAnsi="宋体" w:cs="宋体" w:eastAsia="宋体" w:hint="default"/>
                <w:sz w:val="20"/>
                <w:szCs w:val="20"/>
              </w:rPr>
              <w:t>负债合计</w:t>
            </w:r>
          </w:p>
        </w:tc>
      </w:tr>
      <w:tr>
        <w:trPr>
          <w:trHeight w:val="529" w:hRule="exact"/>
        </w:trPr>
        <w:tc>
          <w:tcPr>
            <w:tcW w:w="2052" w:type="dxa"/>
            <w:tcBorders>
              <w:top w:val="single" w:sz="4" w:space="0" w:color="009EEA"/>
              <w:left w:val="nil" w:sz="6" w:space="0" w:color="auto"/>
              <w:bottom w:val="single" w:sz="4" w:space="0" w:color="009EEA"/>
              <w:right w:val="single" w:sz="4" w:space="0" w:color="009EEA"/>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pacing w:val="15"/>
                <w:sz w:val="20"/>
                <w:szCs w:val="20"/>
              </w:rPr>
              <w:t>黑龙江</w:t>
            </w:r>
            <w:r>
              <w:rPr>
                <w:rFonts w:ascii="宋体" w:hAnsi="宋体" w:cs="宋体" w:eastAsia="宋体" w:hint="default"/>
                <w:spacing w:val="-76"/>
                <w:sz w:val="20"/>
                <w:szCs w:val="20"/>
              </w:rPr>
              <w:t> </w:t>
            </w:r>
            <w:r>
              <w:rPr>
                <w:rFonts w:ascii="宋体" w:hAnsi="宋体" w:cs="宋体" w:eastAsia="宋体" w:hint="default"/>
                <w:spacing w:val="11"/>
                <w:sz w:val="20"/>
                <w:szCs w:val="20"/>
              </w:rPr>
              <w:t>北大</w:t>
            </w:r>
            <w:r>
              <w:rPr>
                <w:rFonts w:ascii="宋体" w:hAnsi="宋体" w:cs="宋体" w:eastAsia="宋体" w:hint="default"/>
                <w:spacing w:val="-76"/>
                <w:sz w:val="20"/>
                <w:szCs w:val="20"/>
              </w:rPr>
              <w:t> </w:t>
            </w:r>
            <w:r>
              <w:rPr>
                <w:rFonts w:ascii="宋体" w:hAnsi="宋体" w:cs="宋体" w:eastAsia="宋体" w:hint="default"/>
                <w:spacing w:val="11"/>
                <w:sz w:val="20"/>
                <w:szCs w:val="20"/>
              </w:rPr>
              <w:t>荒纸</w:t>
            </w:r>
            <w:r>
              <w:rPr>
                <w:rFonts w:ascii="宋体" w:hAnsi="宋体" w:cs="宋体" w:eastAsia="宋体" w:hint="default"/>
                <w:spacing w:val="-76"/>
                <w:sz w:val="20"/>
                <w:szCs w:val="20"/>
              </w:rPr>
              <w:t> </w:t>
            </w:r>
            <w:r>
              <w:rPr>
                <w:rFonts w:ascii="宋体" w:hAnsi="宋体" w:cs="宋体" w:eastAsia="宋体" w:hint="default"/>
                <w:spacing w:val="11"/>
                <w:sz w:val="20"/>
                <w:szCs w:val="20"/>
              </w:rPr>
              <w:t>业有</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限责任公司</w:t>
            </w:r>
          </w:p>
        </w:tc>
        <w:tc>
          <w:tcPr>
            <w:tcW w:w="9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1"/>
              <w:jc w:val="right"/>
              <w:rPr>
                <w:rFonts w:ascii="Arial" w:hAnsi="Arial" w:cs="Arial" w:eastAsia="Arial" w:hint="default"/>
                <w:sz w:val="20"/>
                <w:szCs w:val="20"/>
              </w:rPr>
            </w:pPr>
            <w:r>
              <w:rPr>
                <w:rFonts w:ascii="Arial"/>
                <w:w w:val="95"/>
                <w:sz w:val="20"/>
              </w:rPr>
              <w:t>140.87</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2"/>
              <w:jc w:val="right"/>
              <w:rPr>
                <w:rFonts w:ascii="Arial" w:hAnsi="Arial" w:cs="Arial" w:eastAsia="Arial" w:hint="default"/>
                <w:sz w:val="20"/>
                <w:szCs w:val="20"/>
              </w:rPr>
            </w:pPr>
            <w:r>
              <w:rPr>
                <w:rFonts w:ascii="Arial"/>
                <w:w w:val="95"/>
                <w:sz w:val="20"/>
              </w:rPr>
              <w:t>958.22</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1"/>
              <w:jc w:val="right"/>
              <w:rPr>
                <w:rFonts w:ascii="Arial" w:hAnsi="Arial" w:cs="Arial" w:eastAsia="Arial" w:hint="default"/>
                <w:sz w:val="20"/>
                <w:szCs w:val="20"/>
              </w:rPr>
            </w:pPr>
            <w:r>
              <w:rPr>
                <w:rFonts w:ascii="Arial"/>
                <w:spacing w:val="-1"/>
                <w:sz w:val="20"/>
              </w:rPr>
              <w:t>1,099.09</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2"/>
              <w:jc w:val="right"/>
              <w:rPr>
                <w:rFonts w:ascii="Arial" w:hAnsi="Arial" w:cs="Arial" w:eastAsia="Arial" w:hint="default"/>
                <w:sz w:val="20"/>
                <w:szCs w:val="20"/>
              </w:rPr>
            </w:pPr>
            <w:r>
              <w:rPr>
                <w:rFonts w:ascii="Arial"/>
                <w:w w:val="95"/>
                <w:sz w:val="20"/>
              </w:rPr>
              <w:t>14,585.24</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2"/>
              <w:jc w:val="right"/>
              <w:rPr>
                <w:rFonts w:ascii="Arial" w:hAnsi="Arial" w:cs="Arial" w:eastAsia="Arial" w:hint="default"/>
                <w:sz w:val="20"/>
                <w:szCs w:val="20"/>
              </w:rPr>
            </w:pPr>
            <w:r>
              <w:rPr>
                <w:rFonts w:ascii="Arial"/>
                <w:w w:val="95"/>
                <w:sz w:val="20"/>
              </w:rPr>
              <w:t>251.68</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left="67" w:right="0"/>
              <w:jc w:val="left"/>
              <w:rPr>
                <w:rFonts w:ascii="Arial" w:hAnsi="Arial" w:cs="Arial" w:eastAsia="Arial" w:hint="default"/>
                <w:sz w:val="20"/>
                <w:szCs w:val="20"/>
              </w:rPr>
            </w:pPr>
            <w:r>
              <w:rPr>
                <w:rFonts w:ascii="Arial"/>
                <w:sz w:val="20"/>
              </w:rPr>
              <w:t>14,836.92</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4"/>
              <w:jc w:val="right"/>
              <w:rPr>
                <w:rFonts w:ascii="Arial" w:hAnsi="Arial" w:cs="Arial" w:eastAsia="Arial" w:hint="default"/>
                <w:sz w:val="20"/>
                <w:szCs w:val="20"/>
              </w:rPr>
            </w:pPr>
            <w:r>
              <w:rPr>
                <w:rFonts w:ascii="Arial"/>
                <w:w w:val="95"/>
                <w:sz w:val="20"/>
              </w:rPr>
              <w:t>146.52</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4"/>
              <w:jc w:val="right"/>
              <w:rPr>
                <w:rFonts w:ascii="Arial" w:hAnsi="Arial" w:cs="Arial" w:eastAsia="Arial" w:hint="default"/>
                <w:sz w:val="20"/>
                <w:szCs w:val="20"/>
              </w:rPr>
            </w:pPr>
            <w:r>
              <w:rPr>
                <w:rFonts w:ascii="Arial"/>
                <w:w w:val="95"/>
                <w:sz w:val="20"/>
              </w:rPr>
              <w:t>998.84</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4"/>
              <w:jc w:val="right"/>
              <w:rPr>
                <w:rFonts w:ascii="Arial" w:hAnsi="Arial" w:cs="Arial" w:eastAsia="Arial" w:hint="default"/>
                <w:sz w:val="20"/>
                <w:szCs w:val="20"/>
              </w:rPr>
            </w:pPr>
            <w:r>
              <w:rPr>
                <w:rFonts w:ascii="Arial"/>
                <w:spacing w:val="-1"/>
                <w:sz w:val="20"/>
              </w:rPr>
              <w:t>1,145.36</w:t>
            </w:r>
          </w:p>
        </w:tc>
        <w:tc>
          <w:tcPr>
            <w:tcW w:w="10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4"/>
              <w:jc w:val="right"/>
              <w:rPr>
                <w:rFonts w:ascii="Arial" w:hAnsi="Arial" w:cs="Arial" w:eastAsia="Arial" w:hint="default"/>
                <w:sz w:val="20"/>
                <w:szCs w:val="20"/>
              </w:rPr>
            </w:pPr>
            <w:r>
              <w:rPr>
                <w:rFonts w:ascii="Arial"/>
                <w:w w:val="95"/>
                <w:sz w:val="20"/>
              </w:rPr>
              <w:t>22,123.29</w:t>
            </w:r>
            <w:r>
              <w:rPr>
                <w:rFonts w:ascii="Arial"/>
                <w:sz w:val="20"/>
              </w:rPr>
            </w:r>
          </w:p>
        </w:tc>
        <w:tc>
          <w:tcPr>
            <w:tcW w:w="9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2"/>
              <w:ind w:right="24"/>
              <w:jc w:val="right"/>
              <w:rPr>
                <w:rFonts w:ascii="Arial" w:hAnsi="Arial" w:cs="Arial" w:eastAsia="Arial" w:hint="default"/>
                <w:sz w:val="20"/>
                <w:szCs w:val="20"/>
              </w:rPr>
            </w:pPr>
            <w:r>
              <w:rPr>
                <w:rFonts w:ascii="Arial"/>
                <w:w w:val="95"/>
                <w:sz w:val="20"/>
              </w:rPr>
              <w:t>277.93</w:t>
            </w:r>
            <w:r>
              <w:rPr>
                <w:rFonts w:ascii="Arial"/>
                <w:sz w:val="20"/>
              </w:rPr>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2"/>
              <w:ind w:right="30"/>
              <w:jc w:val="right"/>
              <w:rPr>
                <w:rFonts w:ascii="Arial" w:hAnsi="Arial" w:cs="Arial" w:eastAsia="Arial" w:hint="default"/>
                <w:sz w:val="20"/>
                <w:szCs w:val="20"/>
              </w:rPr>
            </w:pPr>
            <w:r>
              <w:rPr>
                <w:rFonts w:ascii="Arial"/>
                <w:w w:val="95"/>
                <w:sz w:val="20"/>
              </w:rPr>
              <w:t>22,401.22</w:t>
            </w:r>
            <w:r>
              <w:rPr>
                <w:rFonts w:ascii="Arial"/>
                <w:sz w:val="20"/>
              </w:rPr>
            </w:r>
          </w:p>
        </w:tc>
      </w:tr>
      <w:tr>
        <w:trPr>
          <w:trHeight w:val="528" w:hRule="exact"/>
        </w:trPr>
        <w:tc>
          <w:tcPr>
            <w:tcW w:w="2052"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5"/>
                <w:sz w:val="20"/>
                <w:szCs w:val="20"/>
              </w:rPr>
              <w:t>北大荒</w:t>
            </w:r>
            <w:r>
              <w:rPr>
                <w:rFonts w:ascii="宋体" w:hAnsi="宋体" w:cs="宋体" w:eastAsia="宋体" w:hint="default"/>
                <w:spacing w:val="-76"/>
                <w:sz w:val="20"/>
                <w:szCs w:val="20"/>
              </w:rPr>
              <w:t> </w:t>
            </w:r>
            <w:r>
              <w:rPr>
                <w:rFonts w:ascii="宋体" w:hAnsi="宋体" w:cs="宋体" w:eastAsia="宋体" w:hint="default"/>
                <w:spacing w:val="11"/>
                <w:sz w:val="20"/>
                <w:szCs w:val="20"/>
              </w:rPr>
              <w:t>龙垦</w:t>
            </w:r>
            <w:r>
              <w:rPr>
                <w:rFonts w:ascii="宋体" w:hAnsi="宋体" w:cs="宋体" w:eastAsia="宋体" w:hint="default"/>
                <w:spacing w:val="-76"/>
                <w:sz w:val="20"/>
                <w:szCs w:val="20"/>
              </w:rPr>
              <w:t> </w:t>
            </w:r>
            <w:r>
              <w:rPr>
                <w:rFonts w:ascii="宋体" w:hAnsi="宋体" w:cs="宋体" w:eastAsia="宋体" w:hint="default"/>
                <w:spacing w:val="11"/>
                <w:sz w:val="20"/>
                <w:szCs w:val="20"/>
              </w:rPr>
              <w:t>麦芽</w:t>
            </w:r>
            <w:r>
              <w:rPr>
                <w:rFonts w:ascii="宋体" w:hAnsi="宋体" w:cs="宋体" w:eastAsia="宋体" w:hint="default"/>
                <w:spacing w:val="-76"/>
                <w:sz w:val="20"/>
                <w:szCs w:val="20"/>
              </w:rPr>
              <w:t> </w:t>
            </w:r>
            <w:r>
              <w:rPr>
                <w:rFonts w:ascii="宋体" w:hAnsi="宋体" w:cs="宋体" w:eastAsia="宋体" w:hint="default"/>
                <w:spacing w:val="11"/>
                <w:sz w:val="20"/>
                <w:szCs w:val="20"/>
              </w:rPr>
              <w:t>有限</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9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spacing w:val="-1"/>
                <w:sz w:val="20"/>
              </w:rPr>
              <w:t>3,257.42</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62,365.07</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65,622.49</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90,045.42</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spacing w:val="-1"/>
                <w:w w:val="95"/>
                <w:sz w:val="20"/>
              </w:rPr>
              <w:t>9.79</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7" w:right="0"/>
              <w:jc w:val="left"/>
              <w:rPr>
                <w:rFonts w:ascii="Arial" w:hAnsi="Arial" w:cs="Arial" w:eastAsia="Arial" w:hint="default"/>
                <w:sz w:val="20"/>
                <w:szCs w:val="20"/>
              </w:rPr>
            </w:pPr>
            <w:r>
              <w:rPr>
                <w:rFonts w:ascii="Arial"/>
                <w:sz w:val="20"/>
              </w:rPr>
              <w:t>90,055.21</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14,794.88</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left="64" w:right="0"/>
              <w:jc w:val="left"/>
              <w:rPr>
                <w:rFonts w:ascii="Arial" w:hAnsi="Arial" w:cs="Arial" w:eastAsia="Arial" w:hint="default"/>
                <w:sz w:val="20"/>
                <w:szCs w:val="20"/>
              </w:rPr>
            </w:pPr>
            <w:r>
              <w:rPr>
                <w:rFonts w:ascii="Arial"/>
                <w:sz w:val="20"/>
              </w:rPr>
              <w:t>58,434.41</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73,229.29</w:t>
            </w:r>
            <w:r>
              <w:rPr>
                <w:rFonts w:ascii="Arial"/>
                <w:sz w:val="20"/>
              </w:rPr>
            </w:r>
          </w:p>
        </w:tc>
        <w:tc>
          <w:tcPr>
            <w:tcW w:w="10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2"/>
                <w:sz w:val="20"/>
              </w:rPr>
              <w:t>114,308.17</w:t>
            </w:r>
          </w:p>
        </w:tc>
        <w:tc>
          <w:tcPr>
            <w:tcW w:w="9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27.28</w:t>
            </w:r>
            <w:r>
              <w:rPr>
                <w:rFonts w:ascii="Arial"/>
                <w:sz w:val="20"/>
              </w:rPr>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1"/>
              <w:ind w:right="29"/>
              <w:jc w:val="right"/>
              <w:rPr>
                <w:rFonts w:ascii="Arial" w:hAnsi="Arial" w:cs="Arial" w:eastAsia="Arial" w:hint="default"/>
                <w:sz w:val="20"/>
                <w:szCs w:val="20"/>
              </w:rPr>
            </w:pPr>
            <w:r>
              <w:rPr>
                <w:rFonts w:ascii="Arial"/>
                <w:spacing w:val="-2"/>
                <w:sz w:val="20"/>
              </w:rPr>
              <w:t>114,335.45</w:t>
            </w:r>
          </w:p>
        </w:tc>
      </w:tr>
      <w:tr>
        <w:trPr>
          <w:trHeight w:val="530" w:hRule="exact"/>
        </w:trPr>
        <w:tc>
          <w:tcPr>
            <w:tcW w:w="2052" w:type="dxa"/>
            <w:tcBorders>
              <w:top w:val="single" w:sz="4" w:space="0" w:color="009EEA"/>
              <w:left w:val="nil" w:sz="6" w:space="0" w:color="auto"/>
              <w:bottom w:val="single" w:sz="4" w:space="0" w:color="009EEA"/>
              <w:right w:val="single" w:sz="4" w:space="0" w:color="009EEA"/>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15"/>
                <w:sz w:val="20"/>
                <w:szCs w:val="20"/>
              </w:rPr>
              <w:t>北大荒</w:t>
            </w:r>
            <w:r>
              <w:rPr>
                <w:rFonts w:ascii="宋体" w:hAnsi="宋体" w:cs="宋体" w:eastAsia="宋体" w:hint="default"/>
                <w:spacing w:val="-76"/>
                <w:sz w:val="20"/>
                <w:szCs w:val="20"/>
              </w:rPr>
              <w:t> </w:t>
            </w:r>
            <w:r>
              <w:rPr>
                <w:rFonts w:ascii="宋体" w:hAnsi="宋体" w:cs="宋体" w:eastAsia="宋体" w:hint="default"/>
                <w:spacing w:val="11"/>
                <w:sz w:val="20"/>
                <w:szCs w:val="20"/>
              </w:rPr>
              <w:t>鑫都</w:t>
            </w:r>
            <w:r>
              <w:rPr>
                <w:rFonts w:ascii="宋体" w:hAnsi="宋体" w:cs="宋体" w:eastAsia="宋体" w:hint="default"/>
                <w:spacing w:val="-76"/>
                <w:sz w:val="20"/>
                <w:szCs w:val="20"/>
              </w:rPr>
              <w:t> </w:t>
            </w:r>
            <w:r>
              <w:rPr>
                <w:rFonts w:ascii="宋体" w:hAnsi="宋体" w:cs="宋体" w:eastAsia="宋体" w:hint="default"/>
                <w:spacing w:val="11"/>
                <w:sz w:val="20"/>
                <w:szCs w:val="20"/>
              </w:rPr>
              <w:t>房地</w:t>
            </w:r>
            <w:r>
              <w:rPr>
                <w:rFonts w:ascii="宋体" w:hAnsi="宋体" w:cs="宋体" w:eastAsia="宋体" w:hint="default"/>
                <w:spacing w:val="-76"/>
                <w:sz w:val="20"/>
                <w:szCs w:val="20"/>
              </w:rPr>
              <w:t> </w:t>
            </w:r>
            <w:r>
              <w:rPr>
                <w:rFonts w:ascii="宋体" w:hAnsi="宋体" w:cs="宋体" w:eastAsia="宋体" w:hint="default"/>
                <w:spacing w:val="11"/>
                <w:sz w:val="20"/>
                <w:szCs w:val="20"/>
              </w:rPr>
              <w:t>产开</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发有限公司</w:t>
            </w:r>
          </w:p>
        </w:tc>
        <w:tc>
          <w:tcPr>
            <w:tcW w:w="9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2"/>
              <w:jc w:val="right"/>
              <w:rPr>
                <w:rFonts w:ascii="Arial" w:hAnsi="Arial" w:cs="Arial" w:eastAsia="Arial" w:hint="default"/>
                <w:sz w:val="20"/>
                <w:szCs w:val="20"/>
              </w:rPr>
            </w:pPr>
            <w:r>
              <w:rPr>
                <w:rFonts w:ascii="Arial"/>
                <w:w w:val="95"/>
                <w:sz w:val="20"/>
              </w:rPr>
              <w:t>16,798.94</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2"/>
              <w:jc w:val="right"/>
              <w:rPr>
                <w:rFonts w:ascii="Arial" w:hAnsi="Arial" w:cs="Arial" w:eastAsia="Arial" w:hint="default"/>
                <w:sz w:val="20"/>
                <w:szCs w:val="20"/>
              </w:rPr>
            </w:pPr>
            <w:r>
              <w:rPr>
                <w:rFonts w:ascii="Arial"/>
                <w:w w:val="95"/>
                <w:sz w:val="20"/>
              </w:rPr>
              <w:t>514.28</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2"/>
              <w:jc w:val="right"/>
              <w:rPr>
                <w:rFonts w:ascii="Arial" w:hAnsi="Arial" w:cs="Arial" w:eastAsia="Arial" w:hint="default"/>
                <w:sz w:val="20"/>
                <w:szCs w:val="20"/>
              </w:rPr>
            </w:pPr>
            <w:r>
              <w:rPr>
                <w:rFonts w:ascii="Arial"/>
                <w:w w:val="95"/>
                <w:sz w:val="20"/>
              </w:rPr>
              <w:t>17,313.22</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2"/>
              <w:jc w:val="right"/>
              <w:rPr>
                <w:rFonts w:ascii="Arial" w:hAnsi="Arial" w:cs="Arial" w:eastAsia="Arial" w:hint="default"/>
                <w:sz w:val="20"/>
                <w:szCs w:val="20"/>
              </w:rPr>
            </w:pPr>
            <w:r>
              <w:rPr>
                <w:rFonts w:ascii="Arial"/>
                <w:w w:val="95"/>
                <w:sz w:val="20"/>
              </w:rPr>
              <w:t>28,203.77</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2"/>
              <w:jc w:val="right"/>
              <w:rPr>
                <w:rFonts w:ascii="Arial" w:hAnsi="Arial" w:cs="Arial" w:eastAsia="Arial" w:hint="default"/>
                <w:sz w:val="20"/>
                <w:szCs w:val="20"/>
              </w:rPr>
            </w:pPr>
            <w:r>
              <w:rPr>
                <w:rFonts w:ascii="Arial"/>
                <w:w w:val="95"/>
                <w:sz w:val="20"/>
              </w:rPr>
              <w:t>102.09</w:t>
            </w:r>
            <w:r>
              <w:rPr>
                <w:rFonts w:ascii="Arial"/>
                <w:sz w:val="20"/>
              </w:rPr>
            </w: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67" w:right="0"/>
              <w:jc w:val="left"/>
              <w:rPr>
                <w:rFonts w:ascii="Arial" w:hAnsi="Arial" w:cs="Arial" w:eastAsia="Arial" w:hint="default"/>
                <w:sz w:val="20"/>
                <w:szCs w:val="20"/>
              </w:rPr>
            </w:pPr>
            <w:r>
              <w:rPr>
                <w:rFonts w:ascii="Arial"/>
                <w:sz w:val="20"/>
              </w:rPr>
              <w:t>28,305.86</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92,216.83</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left="177" w:right="0"/>
              <w:jc w:val="left"/>
              <w:rPr>
                <w:rFonts w:ascii="Arial" w:hAnsi="Arial" w:cs="Arial" w:eastAsia="Arial" w:hint="default"/>
                <w:sz w:val="20"/>
                <w:szCs w:val="20"/>
              </w:rPr>
            </w:pPr>
            <w:r>
              <w:rPr>
                <w:rFonts w:ascii="Arial"/>
                <w:sz w:val="20"/>
              </w:rPr>
              <w:t>1,097.23</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93,314.06</w:t>
            </w:r>
            <w:r>
              <w:rPr>
                <w:rFonts w:ascii="Arial"/>
                <w:sz w:val="20"/>
              </w:rPr>
            </w:r>
          </w:p>
        </w:tc>
        <w:tc>
          <w:tcPr>
            <w:tcW w:w="10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91,805.46</w:t>
            </w:r>
            <w:r>
              <w:rPr>
                <w:rFonts w:ascii="Arial"/>
                <w:sz w:val="20"/>
              </w:rPr>
            </w:r>
          </w:p>
        </w:tc>
        <w:tc>
          <w:tcPr>
            <w:tcW w:w="9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49.12</w:t>
            </w:r>
            <w:r>
              <w:rPr>
                <w:rFonts w:ascii="Arial"/>
                <w:sz w:val="20"/>
              </w:rPr>
            </w: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3"/>
              <w:ind w:right="30"/>
              <w:jc w:val="right"/>
              <w:rPr>
                <w:rFonts w:ascii="Arial" w:hAnsi="Arial" w:cs="Arial" w:eastAsia="Arial" w:hint="default"/>
                <w:sz w:val="20"/>
                <w:szCs w:val="20"/>
              </w:rPr>
            </w:pPr>
            <w:r>
              <w:rPr>
                <w:rFonts w:ascii="Arial"/>
                <w:w w:val="95"/>
                <w:sz w:val="20"/>
              </w:rPr>
              <w:t>91,854.58</w:t>
            </w:r>
            <w:r>
              <w:rPr>
                <w:rFonts w:ascii="Arial"/>
                <w:sz w:val="20"/>
              </w:rPr>
            </w:r>
          </w:p>
        </w:tc>
      </w:tr>
      <w:tr>
        <w:trPr>
          <w:trHeight w:val="528" w:hRule="exact"/>
        </w:trPr>
        <w:tc>
          <w:tcPr>
            <w:tcW w:w="2052"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5"/>
                <w:sz w:val="20"/>
                <w:szCs w:val="20"/>
              </w:rPr>
              <w:t>北大荒</w:t>
            </w:r>
            <w:r>
              <w:rPr>
                <w:rFonts w:ascii="宋体" w:hAnsi="宋体" w:cs="宋体" w:eastAsia="宋体" w:hint="default"/>
                <w:spacing w:val="-76"/>
                <w:sz w:val="20"/>
                <w:szCs w:val="20"/>
              </w:rPr>
              <w:t> </w:t>
            </w:r>
            <w:r>
              <w:rPr>
                <w:rFonts w:ascii="宋体" w:hAnsi="宋体" w:cs="宋体" w:eastAsia="宋体" w:hint="default"/>
                <w:spacing w:val="11"/>
                <w:sz w:val="20"/>
                <w:szCs w:val="20"/>
              </w:rPr>
              <w:t>鑫都</w:t>
            </w:r>
            <w:r>
              <w:rPr>
                <w:rFonts w:ascii="宋体" w:hAnsi="宋体" w:cs="宋体" w:eastAsia="宋体" w:hint="default"/>
                <w:spacing w:val="-76"/>
                <w:sz w:val="20"/>
                <w:szCs w:val="20"/>
              </w:rPr>
              <w:t> </w:t>
            </w:r>
            <w:r>
              <w:rPr>
                <w:rFonts w:ascii="宋体" w:hAnsi="宋体" w:cs="宋体" w:eastAsia="宋体" w:hint="default"/>
                <w:spacing w:val="11"/>
                <w:sz w:val="20"/>
                <w:szCs w:val="20"/>
              </w:rPr>
              <w:t>建筑</w:t>
            </w:r>
            <w:r>
              <w:rPr>
                <w:rFonts w:ascii="宋体" w:hAnsi="宋体" w:cs="宋体" w:eastAsia="宋体" w:hint="default"/>
                <w:spacing w:val="-76"/>
                <w:sz w:val="20"/>
                <w:szCs w:val="20"/>
              </w:rPr>
              <w:t> </w:t>
            </w:r>
            <w:r>
              <w:rPr>
                <w:rFonts w:ascii="宋体" w:hAnsi="宋体" w:cs="宋体" w:eastAsia="宋体" w:hint="default"/>
                <w:spacing w:val="11"/>
                <w:sz w:val="20"/>
                <w:szCs w:val="20"/>
              </w:rPr>
              <w:t>工程</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94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spacing w:val="-1"/>
                <w:sz w:val="20"/>
              </w:rPr>
              <w:t>3,451.05</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830.69</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spacing w:val="-1"/>
                <w:sz w:val="20"/>
              </w:rPr>
              <w:t>4,281.74</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248.78</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
        </w:tc>
        <w:tc>
          <w:tcPr>
            <w:tcW w:w="99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248.78</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3,472.90</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902.69</w:t>
            </w:r>
            <w:r>
              <w:rPr>
                <w:rFonts w:ascii="Arial"/>
                <w:sz w:val="20"/>
              </w:rPr>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4,375.59</w:t>
            </w:r>
          </w:p>
        </w:tc>
        <w:tc>
          <w:tcPr>
            <w:tcW w:w="10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246.21</w:t>
            </w:r>
            <w:r>
              <w:rPr>
                <w:rFonts w:ascii="Arial"/>
                <w:sz w:val="20"/>
              </w:rPr>
            </w:r>
          </w:p>
        </w:tc>
        <w:tc>
          <w:tcPr>
            <w:tcW w:w="929" w:type="dxa"/>
            <w:tcBorders>
              <w:top w:val="single" w:sz="4" w:space="0" w:color="009EEA"/>
              <w:left w:val="single" w:sz="4" w:space="0" w:color="009EEA"/>
              <w:bottom w:val="single" w:sz="4" w:space="0" w:color="009EEA"/>
              <w:right w:val="single" w:sz="4" w:space="0" w:color="009EEA"/>
            </w:tcBorders>
          </w:tcPr>
          <w:p>
            <w:pPr/>
          </w:p>
        </w:tc>
        <w:tc>
          <w:tcPr>
            <w:tcW w:w="104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1"/>
              <w:ind w:right="28"/>
              <w:jc w:val="right"/>
              <w:rPr>
                <w:rFonts w:ascii="Arial" w:hAnsi="Arial" w:cs="Arial" w:eastAsia="Arial" w:hint="default"/>
                <w:sz w:val="20"/>
                <w:szCs w:val="20"/>
              </w:rPr>
            </w:pPr>
            <w:r>
              <w:rPr>
                <w:rFonts w:ascii="Arial"/>
                <w:w w:val="95"/>
                <w:sz w:val="20"/>
              </w:rPr>
              <w:t>246.21</w:t>
            </w:r>
            <w:r>
              <w:rPr>
                <w:rFonts w:ascii="Arial"/>
                <w:sz w:val="20"/>
              </w:rPr>
            </w:r>
          </w:p>
        </w:tc>
      </w:tr>
      <w:tr>
        <w:trPr>
          <w:trHeight w:val="554" w:hRule="exact"/>
        </w:trPr>
        <w:tc>
          <w:tcPr>
            <w:tcW w:w="2052" w:type="dxa"/>
            <w:tcBorders>
              <w:top w:val="single" w:sz="4" w:space="0" w:color="009EEA"/>
              <w:left w:val="nil" w:sz="6" w:space="0" w:color="auto"/>
              <w:bottom w:val="single" w:sz="23"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5"/>
                <w:sz w:val="20"/>
                <w:szCs w:val="20"/>
              </w:rPr>
              <w:t>黑龙江</w:t>
            </w:r>
            <w:r>
              <w:rPr>
                <w:rFonts w:ascii="宋体" w:hAnsi="宋体" w:cs="宋体" w:eastAsia="宋体" w:hint="default"/>
                <w:spacing w:val="-76"/>
                <w:sz w:val="20"/>
                <w:szCs w:val="20"/>
              </w:rPr>
              <w:t> </w:t>
            </w:r>
            <w:r>
              <w:rPr>
                <w:rFonts w:ascii="宋体" w:hAnsi="宋体" w:cs="宋体" w:eastAsia="宋体" w:hint="default"/>
                <w:spacing w:val="11"/>
                <w:sz w:val="20"/>
                <w:szCs w:val="20"/>
              </w:rPr>
              <w:t>北大</w:t>
            </w:r>
            <w:r>
              <w:rPr>
                <w:rFonts w:ascii="宋体" w:hAnsi="宋体" w:cs="宋体" w:eastAsia="宋体" w:hint="default"/>
                <w:spacing w:val="-76"/>
                <w:sz w:val="20"/>
                <w:szCs w:val="20"/>
              </w:rPr>
              <w:t> </w:t>
            </w:r>
            <w:r>
              <w:rPr>
                <w:rFonts w:ascii="宋体" w:hAnsi="宋体" w:cs="宋体" w:eastAsia="宋体" w:hint="default"/>
                <w:spacing w:val="11"/>
                <w:sz w:val="20"/>
                <w:szCs w:val="20"/>
              </w:rPr>
              <w:t>荒玉</w:t>
            </w:r>
            <w:r>
              <w:rPr>
                <w:rFonts w:ascii="宋体" w:hAnsi="宋体" w:cs="宋体" w:eastAsia="宋体" w:hint="default"/>
                <w:spacing w:val="-76"/>
                <w:sz w:val="20"/>
                <w:szCs w:val="20"/>
              </w:rPr>
              <w:t> </w:t>
            </w:r>
            <w:r>
              <w:rPr>
                <w:rFonts w:ascii="宋体" w:hAnsi="宋体" w:cs="宋体" w:eastAsia="宋体" w:hint="default"/>
                <w:spacing w:val="11"/>
                <w:sz w:val="20"/>
                <w:szCs w:val="20"/>
              </w:rPr>
              <w:t>丰农</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业发展有限公司</w:t>
            </w:r>
          </w:p>
        </w:tc>
        <w:tc>
          <w:tcPr>
            <w:tcW w:w="94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66.97</w:t>
            </w:r>
            <w:r>
              <w:rPr>
                <w:rFonts w:ascii="Arial"/>
                <w:sz w:val="20"/>
              </w:rPr>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spacing w:val="-1"/>
                <w:sz w:val="20"/>
              </w:rPr>
              <w:t>7,102.65</w:t>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spacing w:val="-1"/>
                <w:sz w:val="20"/>
              </w:rPr>
              <w:t>7,169.62</w:t>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1"/>
              <w:jc w:val="right"/>
              <w:rPr>
                <w:rFonts w:ascii="Arial" w:hAnsi="Arial" w:cs="Arial" w:eastAsia="Arial" w:hint="default"/>
                <w:sz w:val="20"/>
                <w:szCs w:val="20"/>
              </w:rPr>
            </w:pPr>
            <w:r>
              <w:rPr>
                <w:rFonts w:ascii="Arial"/>
                <w:spacing w:val="-1"/>
                <w:sz w:val="20"/>
              </w:rPr>
              <w:t>5,215.84</w:t>
            </w:r>
          </w:p>
        </w:tc>
        <w:tc>
          <w:tcPr>
            <w:tcW w:w="989" w:type="dxa"/>
            <w:tcBorders>
              <w:top w:val="single" w:sz="4" w:space="0" w:color="009EEA"/>
              <w:left w:val="single" w:sz="4" w:space="0" w:color="009EEA"/>
              <w:bottom w:val="single" w:sz="23" w:space="0" w:color="009EEA"/>
              <w:right w:val="single" w:sz="4" w:space="0" w:color="009EEA"/>
            </w:tcBorders>
          </w:tcPr>
          <w:p>
            <w:pPr/>
          </w:p>
        </w:tc>
        <w:tc>
          <w:tcPr>
            <w:tcW w:w="99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5,215.84</w:t>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74.38</w:t>
            </w:r>
            <w:r>
              <w:rPr>
                <w:rFonts w:ascii="Arial"/>
                <w:sz w:val="20"/>
              </w:rPr>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left="177" w:right="0"/>
              <w:jc w:val="left"/>
              <w:rPr>
                <w:rFonts w:ascii="Arial" w:hAnsi="Arial" w:cs="Arial" w:eastAsia="Arial" w:hint="default"/>
                <w:sz w:val="20"/>
                <w:szCs w:val="20"/>
              </w:rPr>
            </w:pPr>
            <w:r>
              <w:rPr>
                <w:rFonts w:ascii="Arial"/>
                <w:sz w:val="20"/>
              </w:rPr>
              <w:t>7,371.13</w:t>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7,445.51</w:t>
            </w:r>
          </w:p>
        </w:tc>
        <w:tc>
          <w:tcPr>
            <w:tcW w:w="104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1"/>
                <w:sz w:val="20"/>
              </w:rPr>
              <w:t>5,222.34</w:t>
            </w:r>
          </w:p>
        </w:tc>
        <w:tc>
          <w:tcPr>
            <w:tcW w:w="929" w:type="dxa"/>
            <w:tcBorders>
              <w:top w:val="single" w:sz="4" w:space="0" w:color="009EEA"/>
              <w:left w:val="single" w:sz="4" w:space="0" w:color="009EEA"/>
              <w:bottom w:val="single" w:sz="23" w:space="0" w:color="009EEA"/>
              <w:right w:val="single" w:sz="4" w:space="0" w:color="009EEA"/>
            </w:tcBorders>
          </w:tcPr>
          <w:p>
            <w:pPr/>
          </w:p>
        </w:tc>
        <w:tc>
          <w:tcPr>
            <w:tcW w:w="104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41"/>
              <w:ind w:right="29"/>
              <w:jc w:val="right"/>
              <w:rPr>
                <w:rFonts w:ascii="Arial" w:hAnsi="Arial" w:cs="Arial" w:eastAsia="Arial" w:hint="default"/>
                <w:sz w:val="20"/>
                <w:szCs w:val="20"/>
              </w:rPr>
            </w:pPr>
            <w:r>
              <w:rPr>
                <w:rFonts w:ascii="Arial"/>
                <w:spacing w:val="-1"/>
                <w:sz w:val="20"/>
              </w:rPr>
              <w:t>5,222.34</w:t>
            </w:r>
          </w:p>
        </w:tc>
      </w:tr>
    </w:tbl>
    <w:p>
      <w:pPr>
        <w:spacing w:line="240" w:lineRule="auto" w:before="7"/>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656"/>
        <w:gridCol w:w="1274"/>
        <w:gridCol w:w="1414"/>
        <w:gridCol w:w="1280"/>
        <w:gridCol w:w="1418"/>
        <w:gridCol w:w="1275"/>
        <w:gridCol w:w="1418"/>
        <w:gridCol w:w="1414"/>
        <w:gridCol w:w="1179"/>
      </w:tblGrid>
      <w:tr>
        <w:trPr>
          <w:trHeight w:val="382" w:hRule="exact"/>
        </w:trPr>
        <w:tc>
          <w:tcPr>
            <w:tcW w:w="3656" w:type="dxa"/>
            <w:vMerge w:val="restart"/>
            <w:tcBorders>
              <w:top w:val="single" w:sz="23" w:space="0" w:color="009EEA"/>
              <w:left w:val="nil" w:sz="6" w:space="0" w:color="auto"/>
              <w:right w:val="single" w:sz="4" w:space="0" w:color="009EEA"/>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5386" w:type="dxa"/>
            <w:gridSpan w:val="4"/>
            <w:tcBorders>
              <w:top w:val="single" w:sz="23" w:space="0" w:color="009EEA"/>
              <w:left w:val="single" w:sz="4" w:space="0" w:color="009EEA"/>
              <w:bottom w:val="single" w:sz="4" w:space="0" w:color="009EEA"/>
              <w:right w:val="single" w:sz="4" w:space="0" w:color="009EEA"/>
            </w:tcBorders>
          </w:tcPr>
          <w:p>
            <w:pPr>
              <w:pStyle w:val="TableParagraph"/>
              <w:spacing w:line="260"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286" w:type="dxa"/>
            <w:gridSpan w:val="4"/>
            <w:tcBorders>
              <w:top w:val="single" w:sz="23" w:space="0" w:color="009EEA"/>
              <w:left w:val="single" w:sz="4" w:space="0" w:color="009EEA"/>
              <w:bottom w:val="single" w:sz="4" w:space="0" w:color="009EEA"/>
              <w:right w:val="nil" w:sz="6" w:space="0" w:color="auto"/>
            </w:tcBorders>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3656" w:type="dxa"/>
            <w:vMerge/>
            <w:tcBorders>
              <w:left w:val="nil" w:sz="6" w:space="0" w:color="auto"/>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left="20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left="38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280"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经营活动现</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金流量</w:t>
            </w:r>
          </w:p>
        </w:tc>
        <w:tc>
          <w:tcPr>
            <w:tcW w:w="12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left="2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left="38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179" w:type="dxa"/>
            <w:tcBorders>
              <w:top w:val="single" w:sz="4" w:space="0" w:color="009EEA"/>
              <w:left w:val="single" w:sz="4" w:space="0" w:color="009EEA"/>
              <w:bottom w:val="single" w:sz="4" w:space="0" w:color="009EEA"/>
              <w:right w:val="nil" w:sz="6" w:space="0" w:color="auto"/>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9"/>
              <w:ind w:left="163"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358" w:hRule="exact"/>
        </w:trPr>
        <w:tc>
          <w:tcPr>
            <w:tcW w:w="3656" w:type="dxa"/>
            <w:tcBorders>
              <w:top w:val="single" w:sz="4" w:space="0" w:color="009EEA"/>
              <w:left w:val="nil" w:sz="6" w:space="0" w:color="auto"/>
              <w:bottom w:val="single" w:sz="4" w:space="0" w:color="009EEA"/>
              <w:right w:val="single" w:sz="4" w:space="0" w:color="009EEA"/>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101"/>
              <w:jc w:val="right"/>
              <w:rPr>
                <w:rFonts w:ascii="Arial" w:hAnsi="Arial" w:cs="Arial" w:eastAsia="Arial" w:hint="default"/>
                <w:sz w:val="21"/>
                <w:szCs w:val="21"/>
              </w:rPr>
            </w:pPr>
            <w:r>
              <w:rPr>
                <w:rFonts w:ascii="Arial"/>
                <w:spacing w:val="-1"/>
                <w:sz w:val="21"/>
              </w:rPr>
              <w:t>4.38</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18.02</w:t>
            </w:r>
          </w:p>
        </w:tc>
        <w:tc>
          <w:tcPr>
            <w:tcW w:w="128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18.02</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-2.10</w:t>
            </w:r>
          </w:p>
        </w:tc>
        <w:tc>
          <w:tcPr>
            <w:tcW w:w="12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93.30</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34.49</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34.49</w:t>
            </w:r>
          </w:p>
        </w:tc>
        <w:tc>
          <w:tcPr>
            <w:tcW w:w="11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0.22</w:t>
            </w:r>
          </w:p>
        </w:tc>
      </w:tr>
      <w:tr>
        <w:trPr>
          <w:trHeight w:val="355" w:hRule="exact"/>
        </w:trPr>
        <w:tc>
          <w:tcPr>
            <w:tcW w:w="3656" w:type="dxa"/>
            <w:tcBorders>
              <w:top w:val="single" w:sz="4" w:space="0" w:color="009EEA"/>
              <w:left w:val="nil" w:sz="6" w:space="0" w:color="auto"/>
              <w:bottom w:val="single" w:sz="4" w:space="0" w:color="009EEA"/>
              <w:right w:val="single" w:sz="4" w:space="0" w:color="009EEA"/>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100"/>
              <w:jc w:val="right"/>
              <w:rPr>
                <w:rFonts w:ascii="Arial" w:hAnsi="Arial" w:cs="Arial" w:eastAsia="Arial" w:hint="default"/>
                <w:sz w:val="21"/>
                <w:szCs w:val="21"/>
              </w:rPr>
            </w:pPr>
            <w:r>
              <w:rPr>
                <w:rFonts w:ascii="Arial"/>
                <w:sz w:val="21"/>
              </w:rPr>
              <w:t>925.04</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-2,326.56</w:t>
            </w:r>
          </w:p>
        </w:tc>
        <w:tc>
          <w:tcPr>
            <w:tcW w:w="128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-2,326.56</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-466.65</w:t>
            </w:r>
          </w:p>
        </w:tc>
        <w:tc>
          <w:tcPr>
            <w:tcW w:w="12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1,973.12</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-3,478.85</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-3,478.85</w:t>
            </w:r>
          </w:p>
        </w:tc>
        <w:tc>
          <w:tcPr>
            <w:tcW w:w="11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z w:val="21"/>
              </w:rPr>
              <w:t>137.34</w:t>
            </w:r>
          </w:p>
        </w:tc>
      </w:tr>
      <w:tr>
        <w:trPr>
          <w:trHeight w:val="355" w:hRule="exact"/>
        </w:trPr>
        <w:tc>
          <w:tcPr>
            <w:tcW w:w="3656" w:type="dxa"/>
            <w:tcBorders>
              <w:top w:val="single" w:sz="4" w:space="0" w:color="009EEA"/>
              <w:left w:val="nil" w:sz="6" w:space="0" w:color="auto"/>
              <w:bottom w:val="single" w:sz="4" w:space="0" w:color="009EEA"/>
              <w:right w:val="single" w:sz="4" w:space="0" w:color="009EEA"/>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101"/>
              <w:jc w:val="right"/>
              <w:rPr>
                <w:rFonts w:ascii="Arial" w:hAnsi="Arial" w:cs="Arial" w:eastAsia="Arial" w:hint="default"/>
                <w:sz w:val="21"/>
                <w:szCs w:val="21"/>
              </w:rPr>
            </w:pPr>
            <w:r>
              <w:rPr>
                <w:rFonts w:ascii="Arial"/>
                <w:spacing w:val="-1"/>
                <w:sz w:val="21"/>
              </w:rPr>
              <w:t>60,983.01</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-12,452.12</w:t>
            </w:r>
          </w:p>
        </w:tc>
        <w:tc>
          <w:tcPr>
            <w:tcW w:w="128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-12,452.12</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14,547.50</w:t>
            </w:r>
          </w:p>
        </w:tc>
        <w:tc>
          <w:tcPr>
            <w:tcW w:w="12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3,754.18</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-225.58</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-225.58</w:t>
            </w:r>
          </w:p>
        </w:tc>
        <w:tc>
          <w:tcPr>
            <w:tcW w:w="11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3,193.46</w:t>
            </w:r>
          </w:p>
        </w:tc>
      </w:tr>
      <w:tr>
        <w:trPr>
          <w:trHeight w:val="358" w:hRule="exact"/>
        </w:trPr>
        <w:tc>
          <w:tcPr>
            <w:tcW w:w="3656" w:type="dxa"/>
            <w:tcBorders>
              <w:top w:val="single" w:sz="4" w:space="0" w:color="009EEA"/>
              <w:left w:val="nil" w:sz="6" w:space="0" w:color="auto"/>
              <w:bottom w:val="single" w:sz="4" w:space="0" w:color="009EEA"/>
              <w:right w:val="single" w:sz="4" w:space="0" w:color="009EEA"/>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274" w:type="dxa"/>
            <w:tcBorders>
              <w:top w:val="single" w:sz="4" w:space="0" w:color="009EEA"/>
              <w:left w:val="single" w:sz="4" w:space="0" w:color="009EEA"/>
              <w:bottom w:val="single" w:sz="4" w:space="0" w:color="009EEA"/>
              <w:right w:val="single" w:sz="4" w:space="0" w:color="009EEA"/>
            </w:tcBorders>
          </w:tcPr>
          <w:p>
            <w:pP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-96.42</w:t>
            </w:r>
          </w:p>
        </w:tc>
        <w:tc>
          <w:tcPr>
            <w:tcW w:w="128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-96.42</w:t>
            </w: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8"/>
              <w:jc w:val="right"/>
              <w:rPr>
                <w:rFonts w:ascii="Arial" w:hAnsi="Arial" w:cs="Arial" w:eastAsia="Arial" w:hint="default"/>
                <w:sz w:val="21"/>
                <w:szCs w:val="21"/>
              </w:rPr>
            </w:pPr>
            <w:r>
              <w:rPr>
                <w:rFonts w:ascii="Arial"/>
                <w:sz w:val="21"/>
              </w:rPr>
              <w:t>632.62</w:t>
            </w:r>
          </w:p>
        </w:tc>
        <w:tc>
          <w:tcPr>
            <w:tcW w:w="1275" w:type="dxa"/>
            <w:tcBorders>
              <w:top w:val="single" w:sz="4" w:space="0" w:color="009EEA"/>
              <w:left w:val="single" w:sz="4" w:space="0" w:color="009EEA"/>
              <w:bottom w:val="single" w:sz="4" w:space="0" w:color="009EEA"/>
              <w:right w:val="single" w:sz="4" w:space="0" w:color="009EEA"/>
            </w:tcBorders>
          </w:tcPr>
          <w:p>
            <w:pPr/>
          </w:p>
        </w:tc>
        <w:tc>
          <w:tcPr>
            <w:tcW w:w="141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-100.68</w:t>
            </w:r>
          </w:p>
        </w:tc>
        <w:tc>
          <w:tcPr>
            <w:tcW w:w="14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-100.68</w:t>
            </w:r>
          </w:p>
        </w:tc>
        <w:tc>
          <w:tcPr>
            <w:tcW w:w="117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53.91</w:t>
            </w:r>
          </w:p>
        </w:tc>
      </w:tr>
      <w:tr>
        <w:trPr>
          <w:trHeight w:val="362" w:hRule="exact"/>
        </w:trPr>
        <w:tc>
          <w:tcPr>
            <w:tcW w:w="3656" w:type="dxa"/>
            <w:tcBorders>
              <w:top w:val="single" w:sz="4" w:space="0" w:color="009EEA"/>
              <w:left w:val="nil" w:sz="6" w:space="0" w:color="auto"/>
              <w:bottom w:val="single" w:sz="8" w:space="0" w:color="009EEA"/>
              <w:right w:val="single" w:sz="4" w:space="0" w:color="009EEA"/>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黑龙江北大荒玉丰农业发展有限公司</w:t>
            </w:r>
          </w:p>
        </w:tc>
        <w:tc>
          <w:tcPr>
            <w:tcW w:w="1274" w:type="dxa"/>
            <w:tcBorders>
              <w:top w:val="single" w:sz="4" w:space="0" w:color="009EEA"/>
              <w:left w:val="single" w:sz="4" w:space="0" w:color="009EEA"/>
              <w:bottom w:val="single" w:sz="8" w:space="0" w:color="009EEA"/>
              <w:right w:val="single" w:sz="4" w:space="0" w:color="009EEA"/>
            </w:tcBorders>
          </w:tcPr>
          <w:p>
            <w:pPr/>
          </w:p>
        </w:tc>
        <w:tc>
          <w:tcPr>
            <w:tcW w:w="141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-269.38</w:t>
            </w:r>
          </w:p>
        </w:tc>
        <w:tc>
          <w:tcPr>
            <w:tcW w:w="128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-269.38</w:t>
            </w:r>
          </w:p>
        </w:tc>
        <w:tc>
          <w:tcPr>
            <w:tcW w:w="141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8"/>
              <w:ind w:right="99"/>
              <w:jc w:val="right"/>
              <w:rPr>
                <w:rFonts w:ascii="Arial" w:hAnsi="Arial" w:cs="Arial" w:eastAsia="Arial" w:hint="default"/>
                <w:sz w:val="21"/>
                <w:szCs w:val="21"/>
              </w:rPr>
            </w:pPr>
            <w:r>
              <w:rPr>
                <w:rFonts w:ascii="Arial"/>
                <w:spacing w:val="-1"/>
                <w:sz w:val="21"/>
              </w:rPr>
              <w:t>-0.65</w:t>
            </w:r>
          </w:p>
        </w:tc>
        <w:tc>
          <w:tcPr>
            <w:tcW w:w="1275" w:type="dxa"/>
            <w:tcBorders>
              <w:top w:val="single" w:sz="4" w:space="0" w:color="009EEA"/>
              <w:left w:val="single" w:sz="4" w:space="0" w:color="009EEA"/>
              <w:bottom w:val="single" w:sz="8" w:space="0" w:color="009EEA"/>
              <w:right w:val="single" w:sz="4" w:space="0" w:color="009EEA"/>
            </w:tcBorders>
          </w:tcPr>
          <w:p>
            <w:pPr/>
          </w:p>
        </w:tc>
        <w:tc>
          <w:tcPr>
            <w:tcW w:w="141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8"/>
              <w:ind w:right="98"/>
              <w:jc w:val="right"/>
              <w:rPr>
                <w:rFonts w:ascii="Arial" w:hAnsi="Arial" w:cs="Arial" w:eastAsia="Arial" w:hint="default"/>
                <w:sz w:val="21"/>
                <w:szCs w:val="21"/>
              </w:rPr>
            </w:pPr>
            <w:r>
              <w:rPr>
                <w:rFonts w:ascii="Arial"/>
                <w:spacing w:val="-1"/>
                <w:sz w:val="21"/>
              </w:rPr>
              <w:t>-353.19</w:t>
            </w:r>
          </w:p>
        </w:tc>
        <w:tc>
          <w:tcPr>
            <w:tcW w:w="141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-353.19</w:t>
            </w:r>
          </w:p>
        </w:tc>
        <w:tc>
          <w:tcPr>
            <w:tcW w:w="1179"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0.12</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17.4pt;height:1pt;mso-position-horizontal-relative:char;mso-position-vertical-relative:line" coordorigin="0,0" coordsize="14348,20">
            <v:group style="position:absolute;left:10;top:10;width:3652;height:2" coordorigin="10,10" coordsize="3652,2">
              <v:shape style="position:absolute;left:10;top:10;width:3652;height:2" coordorigin="10,10" coordsize="3652,0" path="m10,10l3661,10e" filled="false" stroked="true" strokeweight=".95999pt" strokecolor="#009eea">
                <v:path arrowok="t"/>
              </v:shape>
            </v:group>
            <v:group style="position:absolute;left:3661;top:10;width:58;height:2" coordorigin="3661,10" coordsize="58,2">
              <v:shape style="position:absolute;left:3661;top:10;width:58;height:2" coordorigin="3661,10" coordsize="58,0" path="m3661,10l3719,10e" filled="false" stroked="true" strokeweight=".95999pt" strokecolor="#009eea">
                <v:path arrowok="t"/>
              </v:shape>
            </v:group>
            <v:group style="position:absolute;left:3719;top:10;width:1217;height:2" coordorigin="3719,10" coordsize="1217,2">
              <v:shape style="position:absolute;left:3719;top:10;width:1217;height:2" coordorigin="3719,10" coordsize="1217,0" path="m3719,10l4935,10e" filled="false" stroked="true" strokeweight=".95999pt" strokecolor="#009eea">
                <v:path arrowok="t"/>
              </v:shape>
            </v:group>
            <v:group style="position:absolute;left:4935;top:10;width:58;height:2" coordorigin="4935,10" coordsize="58,2">
              <v:shape style="position:absolute;left:4935;top:10;width:58;height:2" coordorigin="4935,10" coordsize="58,0" path="m4935,10l4993,10e" filled="false" stroked="true" strokeweight=".95999pt" strokecolor="#009eea">
                <v:path arrowok="t"/>
              </v:shape>
            </v:group>
            <v:group style="position:absolute;left:4993;top:10;width:1356;height:2" coordorigin="4993,10" coordsize="1356,2">
              <v:shape style="position:absolute;left:4993;top:10;width:1356;height:2" coordorigin="4993,10" coordsize="1356,0" path="m4993,10l6349,10e" filled="false" stroked="true" strokeweight=".95999pt" strokecolor="#009eea">
                <v:path arrowok="t"/>
              </v:shape>
            </v:group>
            <v:group style="position:absolute;left:6349;top:10;width:58;height:2" coordorigin="6349,10" coordsize="58,2">
              <v:shape style="position:absolute;left:6349;top:10;width:58;height:2" coordorigin="6349,10" coordsize="58,0" path="m6349,10l6407,10e" filled="false" stroked="true" strokeweight=".95999pt" strokecolor="#009eea">
                <v:path arrowok="t"/>
              </v:shape>
            </v:group>
            <v:group style="position:absolute;left:6407;top:10;width:1223;height:2" coordorigin="6407,10" coordsize="1223,2">
              <v:shape style="position:absolute;left:6407;top:10;width:1223;height:2" coordorigin="6407,10" coordsize="1223,0" path="m6407,10l7629,10e" filled="false" stroked="true" strokeweight=".95999pt" strokecolor="#009eea">
                <v:path arrowok="t"/>
              </v:shape>
            </v:group>
            <v:group style="position:absolute;left:7629;top:10;width:58;height:2" coordorigin="7629,10" coordsize="58,2">
              <v:shape style="position:absolute;left:7629;top:10;width:58;height:2" coordorigin="7629,10" coordsize="58,0" path="m7629,10l7686,10e" filled="false" stroked="true" strokeweight=".95999pt" strokecolor="#009eea">
                <v:path arrowok="t"/>
              </v:shape>
            </v:group>
            <v:group style="position:absolute;left:7686;top:10;width:1361;height:2" coordorigin="7686,10" coordsize="1361,2">
              <v:shape style="position:absolute;left:7686;top:10;width:1361;height:2" coordorigin="7686,10" coordsize="1361,0" path="m7686,10l9047,10e" filled="false" stroked="true" strokeweight=".95999pt" strokecolor="#009eea">
                <v:path arrowok="t"/>
              </v:shape>
            </v:group>
            <v:group style="position:absolute;left:9047;top:10;width:58;height:2" coordorigin="9047,10" coordsize="58,2">
              <v:shape style="position:absolute;left:9047;top:10;width:58;height:2" coordorigin="9047,10" coordsize="58,0" path="m9047,10l9105,10e" filled="false" stroked="true" strokeweight=".95999pt" strokecolor="#009eea">
                <v:path arrowok="t"/>
              </v:shape>
            </v:group>
            <v:group style="position:absolute;left:9105;top:10;width:1218;height:2" coordorigin="9105,10" coordsize="1218,2">
              <v:shape style="position:absolute;left:9105;top:10;width:1218;height:2" coordorigin="9105,10" coordsize="1218,0" path="m9105,10l10322,10e" filled="false" stroked="true" strokeweight=".95999pt" strokecolor="#009eea">
                <v:path arrowok="t"/>
              </v:shape>
            </v:group>
            <v:group style="position:absolute;left:10322;top:10;width:58;height:2" coordorigin="10322,10" coordsize="58,2">
              <v:shape style="position:absolute;left:10322;top:10;width:58;height:2" coordorigin="10322,10" coordsize="58,0" path="m10322,10l10380,10e" filled="false" stroked="true" strokeweight=".95999pt" strokecolor="#009eea">
                <v:path arrowok="t"/>
              </v:shape>
            </v:group>
            <v:group style="position:absolute;left:10380;top:10;width:1361;height:2" coordorigin="10380,10" coordsize="1361,2">
              <v:shape style="position:absolute;left:10380;top:10;width:1361;height:2" coordorigin="10380,10" coordsize="1361,0" path="m10380,10l11740,10e" filled="false" stroked="true" strokeweight=".95999pt" strokecolor="#009eea">
                <v:path arrowok="t"/>
              </v:shape>
            </v:group>
            <v:group style="position:absolute;left:11740;top:10;width:58;height:2" coordorigin="11740,10" coordsize="58,2">
              <v:shape style="position:absolute;left:11740;top:10;width:58;height:2" coordorigin="11740,10" coordsize="58,0" path="m11740,10l11798,10e" filled="false" stroked="true" strokeweight=".95999pt" strokecolor="#009eea">
                <v:path arrowok="t"/>
              </v:shape>
            </v:group>
            <v:group style="position:absolute;left:11798;top:10;width:1356;height:2" coordorigin="11798,10" coordsize="1356,2">
              <v:shape style="position:absolute;left:11798;top:10;width:1356;height:2" coordorigin="11798,10" coordsize="1356,0" path="m11798,10l13154,10e" filled="false" stroked="true" strokeweight=".95999pt" strokecolor="#009eea">
                <v:path arrowok="t"/>
              </v:shape>
            </v:group>
            <v:group style="position:absolute;left:13154;top:10;width:58;height:2" coordorigin="13154,10" coordsize="58,2">
              <v:shape style="position:absolute;left:13154;top:10;width:58;height:2" coordorigin="13154,10" coordsize="58,0" path="m13154,10l13212,10e" filled="false" stroked="true" strokeweight=".95999pt" strokecolor="#009eea">
                <v:path arrowok="t"/>
              </v:shape>
            </v:group>
            <v:group style="position:absolute;left:13212;top:10;width:1127;height:2" coordorigin="13212,10" coordsize="1127,2">
              <v:shape style="position:absolute;left:13212;top:10;width:1127;height:2" coordorigin="13212,10" coordsize="1127,0" path="m13212,10l14338,10e" filled="false" stroked="true" strokeweight=".95999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63"/>
        <w:ind w:left="6495" w:right="6759" w:firstLine="0"/>
        <w:jc w:val="center"/>
        <w:rPr>
          <w:rFonts w:ascii="Calibri" w:hAnsi="Calibri" w:cs="Calibri" w:eastAsia="Calibri" w:hint="default"/>
          <w:sz w:val="18"/>
          <w:szCs w:val="18"/>
        </w:rPr>
      </w:pPr>
      <w:r>
        <w:rPr>
          <w:rFonts w:ascii="Calibri"/>
          <w:b/>
          <w:sz w:val="18"/>
        </w:rPr>
        <w:t>148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00" w:right="10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40" w:lineRule="auto" w:before="0"/>
        <w:ind w:left="158" w:right="2750"/>
        <w:jc w:val="left"/>
        <w:rPr>
          <w:b w:val="0"/>
          <w:bCs w:val="0"/>
        </w:rPr>
      </w:pPr>
      <w:r>
        <w:rPr>
          <w:rFonts w:ascii="宋体" w:hAnsi="宋体" w:cs="宋体" w:eastAsia="宋体" w:hint="default"/>
        </w:rPr>
        <w:t>(4).</w:t>
      </w:r>
      <w:r>
        <w:rPr/>
        <w:t>使用企业集团资产和清偿企业集团债务的重大限制</w:t>
      </w:r>
      <w:r>
        <w:rPr>
          <w:b w:val="0"/>
          <w:bCs w:val="0"/>
        </w:rPr>
      </w:r>
    </w:p>
    <w:p>
      <w:pPr>
        <w:spacing w:line="290" w:lineRule="auto" w:before="58"/>
        <w:ind w:left="158" w:right="9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pStyle w:val="BodyText"/>
        <w:tabs>
          <w:tab w:pos="1000" w:val="left" w:leader="none"/>
        </w:tabs>
        <w:spacing w:line="272" w:lineRule="exact" w:before="42"/>
        <w:ind w:left="158" w:right="730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left="158" w:right="5172"/>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7"/>
          <w:footerReference w:type="default" r:id="rId88"/>
          <w:pgSz w:w="11910" w:h="16840"/>
          <w:pgMar w:header="882" w:footer="0" w:top="1120" w:bottom="280" w:left="1640" w:right="1120"/>
        </w:sectPr>
      </w:pPr>
    </w:p>
    <w:p>
      <w:pPr>
        <w:pStyle w:val="Heading3"/>
        <w:spacing w:line="240" w:lineRule="auto"/>
        <w:ind w:left="158" w:right="-1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58" w:right="-17"/>
        <w:jc w:val="left"/>
      </w:pPr>
      <w:r>
        <w:rPr/>
        <w:t>□适用</w:t>
      </w:r>
      <w:r>
        <w:rPr>
          <w:spacing w:val="-1"/>
        </w:rPr>
        <w:t> </w:t>
      </w:r>
      <w:r>
        <w:rPr/>
        <w:t>√不适用</w:t>
      </w:r>
    </w:p>
    <w:p>
      <w:pPr>
        <w:pStyle w:val="Heading3"/>
        <w:spacing w:line="240" w:lineRule="auto" w:before="58"/>
        <w:ind w:left="158"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7"/>
        <w:ind w:left="158" w:right="29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00" w:val="left" w:leader="none"/>
        </w:tabs>
        <w:spacing w:line="240" w:lineRule="auto" w:before="12"/>
        <w:ind w:left="158" w:right="-17"/>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8"/>
          <w:szCs w:val="18"/>
        </w:rPr>
      </w:pPr>
    </w:p>
    <w:p>
      <w:pPr>
        <w:pStyle w:val="BodyText"/>
        <w:spacing w:line="240" w:lineRule="auto"/>
        <w:ind w:left="15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640" w:right="1120"/>
          <w:cols w:num="2" w:equalWidth="0">
            <w:col w:w="6060" w:space="975"/>
            <w:col w:w="2115"/>
          </w:cols>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009;height:2" coordorigin="10,10" coordsize="2009,2">
              <v:shape style="position:absolute;left:10;top:10;width:2009;height:2" coordorigin="10,10" coordsize="2009,0" path="m10,10l2018,10e" filled="false" stroked="true" strokeweight=".95999pt" strokecolor="#009eea">
                <v:path arrowok="t"/>
              </v:shape>
            </v:group>
            <v:group style="position:absolute;left:2018;top:10;width:59;height:2" coordorigin="2018,10" coordsize="59,2">
              <v:shape style="position:absolute;left:2018;top:10;width:59;height:2" coordorigin="2018,10" coordsize="59,0" path="m2018,10l2076,10e" filled="false" stroked="true" strokeweight=".95999pt" strokecolor="#009eea">
                <v:path arrowok="t"/>
              </v:shape>
            </v:group>
            <v:group style="position:absolute;left:2077;top:10;width:936;height:2" coordorigin="2077,10" coordsize="936,2">
              <v:shape style="position:absolute;left:2077;top:10;width:936;height:2" coordorigin="2077,10" coordsize="936,0" path="m2077,10l3013,10e" filled="false" stroked="true" strokeweight=".95999pt" strokecolor="#009eea">
                <v:path arrowok="t"/>
              </v:shape>
            </v:group>
            <v:group style="position:absolute;left:3013;top:10;width:58;height:2" coordorigin="3013,10" coordsize="58,2">
              <v:shape style="position:absolute;left:3013;top:10;width:58;height:2" coordorigin="3013,10" coordsize="58,0" path="m3013,10l3070,10e" filled="false" stroked="true" strokeweight=".95999pt" strokecolor="#009eea">
                <v:path arrowok="t"/>
              </v:shape>
            </v:group>
            <v:group style="position:absolute;left:3070;top:10;width:932;height:2" coordorigin="3070,10" coordsize="932,2">
              <v:shape style="position:absolute;left:3070;top:10;width:932;height:2" coordorigin="3070,10" coordsize="932,0" path="m3070,10l4001,10e" filled="false" stroked="true" strokeweight=".95999pt" strokecolor="#009eea">
                <v:path arrowok="t"/>
              </v:shape>
            </v:group>
            <v:group style="position:absolute;left:4001;top:10;width:58;height:2" coordorigin="4001,10" coordsize="58,2">
              <v:shape style="position:absolute;left:4001;top:10;width:58;height:2" coordorigin="4001,10" coordsize="58,0" path="m4001,10l4059,10e" filled="false" stroked="true" strokeweight=".95999pt" strokecolor="#009eea">
                <v:path arrowok="t"/>
              </v:shape>
            </v:group>
            <v:group style="position:absolute;left:4059;top:10;width:1931;height:2" coordorigin="4059,10" coordsize="1931,2">
              <v:shape style="position:absolute;left:4059;top:10;width:1931;height:2" coordorigin="4059,10" coordsize="1931,0" path="m4059,10l5989,10e" filled="false" stroked="true" strokeweight=".95999pt" strokecolor="#009eea">
                <v:path arrowok="t"/>
              </v:shape>
            </v:group>
            <v:group style="position:absolute;left:5989;top:10;width:58;height:2" coordorigin="5989,10" coordsize="58,2">
              <v:shape style="position:absolute;left:5989;top:10;width:58;height:2" coordorigin="5989,10" coordsize="58,0" path="m5989,10l6047,10e" filled="false" stroked="true" strokeweight=".95999pt" strokecolor="#009eea">
                <v:path arrowok="t"/>
              </v:shape>
            </v:group>
            <v:group style="position:absolute;left:6047;top:10;width:1311;height:2" coordorigin="6047,10" coordsize="1311,2">
              <v:shape style="position:absolute;left:6047;top:10;width:1311;height:2" coordorigin="6047,10" coordsize="1311,0" path="m6047,10l7357,10e" filled="false" stroked="true" strokeweight=".95999pt" strokecolor="#009eea">
                <v:path arrowok="t"/>
              </v:shape>
            </v:group>
            <v:group style="position:absolute;left:7358;top:10;width:58;height:2" coordorigin="7358,10" coordsize="58,2">
              <v:shape style="position:absolute;left:7358;top:10;width:58;height:2" coordorigin="7358,10" coordsize="58,0" path="m7358,10l7415,10e" filled="false" stroked="true" strokeweight=".95999pt" strokecolor="#009eea">
                <v:path arrowok="t"/>
              </v:shape>
            </v:group>
            <v:group style="position:absolute;left:7415;top:10;width:1486;height:2" coordorigin="7415,10" coordsize="1486,2">
              <v:shape style="position:absolute;left:7415;top:10;width:1486;height:2" coordorigin="7415,10" coordsize="1486,0" path="m7415,10l8901,10e" filled="false" stroked="true" strokeweight=".95999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4"/>
        <w:gridCol w:w="994"/>
        <w:gridCol w:w="989"/>
        <w:gridCol w:w="1988"/>
        <w:gridCol w:w="713"/>
        <w:gridCol w:w="656"/>
        <w:gridCol w:w="1538"/>
      </w:tblGrid>
      <w:tr>
        <w:trPr>
          <w:trHeight w:val="362" w:hRule="exact"/>
        </w:trPr>
        <w:tc>
          <w:tcPr>
            <w:tcW w:w="2014" w:type="dxa"/>
            <w:vMerge w:val="restart"/>
            <w:tcBorders>
              <w:top w:val="single" w:sz="8" w:space="0" w:color="009EEA"/>
              <w:left w:val="nil" w:sz="6" w:space="0" w:color="auto"/>
              <w:right w:val="single" w:sz="4" w:space="0" w:color="009EEA"/>
            </w:tcBorders>
          </w:tcPr>
          <w:p>
            <w:pPr>
              <w:pStyle w:val="TableParagraph"/>
              <w:spacing w:line="272" w:lineRule="exact" w:before="132"/>
              <w:ind w:left="796" w:right="52" w:hanging="737"/>
              <w:jc w:val="left"/>
              <w:rPr>
                <w:rFonts w:ascii="宋体" w:hAnsi="宋体" w:cs="宋体" w:eastAsia="宋体" w:hint="default"/>
                <w:sz w:val="21"/>
                <w:szCs w:val="21"/>
              </w:rPr>
            </w:pPr>
            <w:r>
              <w:rPr>
                <w:rFonts w:ascii="宋体" w:hAnsi="宋体" w:cs="宋体" w:eastAsia="宋体" w:hint="default"/>
                <w:spacing w:val="-1"/>
                <w:sz w:val="21"/>
                <w:szCs w:val="21"/>
              </w:rPr>
              <w:t>合营企业或联营企业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名称</w:t>
            </w:r>
          </w:p>
        </w:tc>
        <w:tc>
          <w:tcPr>
            <w:tcW w:w="994" w:type="dxa"/>
            <w:vMerge w:val="restart"/>
            <w:tcBorders>
              <w:top w:val="single" w:sz="8" w:space="0" w:color="009EEA"/>
              <w:left w:val="single" w:sz="4" w:space="0" w:color="009EEA"/>
              <w:right w:val="single" w:sz="4" w:space="0" w:color="009EEA"/>
            </w:tcBorders>
          </w:tcPr>
          <w:p>
            <w:pPr>
              <w:pStyle w:val="TableParagraph"/>
              <w:spacing w:line="272" w:lineRule="exact" w:before="132"/>
              <w:ind w:left="384" w:right="69"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989" w:type="dxa"/>
            <w:vMerge w:val="restart"/>
            <w:tcBorders>
              <w:top w:val="single" w:sz="8" w:space="0" w:color="009EEA"/>
              <w:left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988" w:type="dxa"/>
            <w:vMerge w:val="restart"/>
            <w:tcBorders>
              <w:top w:val="single" w:sz="8" w:space="0" w:color="009EEA"/>
              <w:left w:val="single" w:sz="4" w:space="0" w:color="009EEA"/>
              <w:right w:val="single" w:sz="4" w:space="0" w:color="009EEA"/>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69" w:type="dxa"/>
            <w:gridSpan w:val="2"/>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left="93" w:right="0"/>
              <w:jc w:val="left"/>
              <w:rPr>
                <w:rFonts w:ascii="Arial" w:hAnsi="Arial" w:cs="Arial" w:eastAsia="Arial" w:hint="default"/>
                <w:sz w:val="21"/>
                <w:szCs w:val="21"/>
              </w:rPr>
            </w:pPr>
            <w:r>
              <w:rPr>
                <w:rFonts w:ascii="宋体" w:hAnsi="宋体" w:cs="宋体" w:eastAsia="宋体" w:hint="default"/>
                <w:sz w:val="21"/>
                <w:szCs w:val="21"/>
              </w:rPr>
              <w:t>持股比例</w:t>
            </w:r>
            <w:r>
              <w:rPr>
                <w:rFonts w:ascii="Arial" w:hAnsi="Arial" w:cs="Arial" w:eastAsia="Arial" w:hint="default"/>
                <w:sz w:val="21"/>
                <w:szCs w:val="21"/>
              </w:rPr>
              <w:t>(%)</w:t>
            </w:r>
          </w:p>
        </w:tc>
        <w:tc>
          <w:tcPr>
            <w:tcW w:w="1538" w:type="dxa"/>
            <w:vMerge w:val="restart"/>
            <w:tcBorders>
              <w:top w:val="single" w:sz="8" w:space="0" w:color="009EEA"/>
              <w:left w:val="single" w:sz="4" w:space="0" w:color="009EEA"/>
              <w:right w:val="nil" w:sz="6" w:space="0" w:color="auto"/>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240" w:right="29"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473" w:hRule="exact"/>
        </w:trPr>
        <w:tc>
          <w:tcPr>
            <w:tcW w:w="2014" w:type="dxa"/>
            <w:vMerge/>
            <w:tcBorders>
              <w:left w:val="nil" w:sz="6" w:space="0" w:color="auto"/>
              <w:bottom w:val="single" w:sz="4" w:space="0" w:color="009EEA"/>
              <w:right w:val="single" w:sz="4" w:space="0" w:color="009EEA"/>
            </w:tcBorders>
          </w:tcPr>
          <w:p>
            <w:pPr/>
          </w:p>
        </w:tc>
        <w:tc>
          <w:tcPr>
            <w:tcW w:w="994" w:type="dxa"/>
            <w:vMerge/>
            <w:tcBorders>
              <w:left w:val="single" w:sz="4" w:space="0" w:color="009EEA"/>
              <w:bottom w:val="single" w:sz="4" w:space="0" w:color="009EEA"/>
              <w:right w:val="single" w:sz="4" w:space="0" w:color="009EEA"/>
            </w:tcBorders>
          </w:tcPr>
          <w:p>
            <w:pPr/>
          </w:p>
        </w:tc>
        <w:tc>
          <w:tcPr>
            <w:tcW w:w="989" w:type="dxa"/>
            <w:vMerge/>
            <w:tcBorders>
              <w:left w:val="single" w:sz="4" w:space="0" w:color="009EEA"/>
              <w:bottom w:val="single" w:sz="4" w:space="0" w:color="009EEA"/>
              <w:right w:val="single" w:sz="4" w:space="0" w:color="009EEA"/>
            </w:tcBorders>
          </w:tcPr>
          <w:p>
            <w:pPr/>
          </w:p>
        </w:tc>
        <w:tc>
          <w:tcPr>
            <w:tcW w:w="1988" w:type="dxa"/>
            <w:vMerge/>
            <w:tcBorders>
              <w:left w:val="single" w:sz="4" w:space="0" w:color="009EEA"/>
              <w:bottom w:val="single" w:sz="4" w:space="0" w:color="009EEA"/>
              <w:right w:val="single" w:sz="4" w:space="0" w:color="009EEA"/>
            </w:tcBorders>
          </w:tcPr>
          <w:p>
            <w:pP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2"/>
              <w:ind w:left="13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6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62"/>
              <w:ind w:left="11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538" w:type="dxa"/>
            <w:vMerge/>
            <w:tcBorders>
              <w:left w:val="single" w:sz="4" w:space="0" w:color="009EEA"/>
              <w:bottom w:val="single" w:sz="4" w:space="0" w:color="009EEA"/>
              <w:right w:val="nil" w:sz="6" w:space="0" w:color="auto"/>
            </w:tcBorders>
          </w:tcPr>
          <w:p>
            <w:pPr/>
          </w:p>
        </w:tc>
      </w:tr>
      <w:tr>
        <w:trPr>
          <w:trHeight w:val="554" w:hRule="exact"/>
        </w:trPr>
        <w:tc>
          <w:tcPr>
            <w:tcW w:w="2014"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黑龙江北大荒全利选</w:t>
            </w:r>
            <w:r>
              <w:rPr>
                <w:rFonts w:ascii="宋体" w:hAnsi="宋体" w:cs="宋体" w:eastAsia="宋体" w:hint="default"/>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煤有限公司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19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煤炭贸易</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left="153" w:right="0"/>
              <w:jc w:val="left"/>
              <w:rPr>
                <w:rFonts w:ascii="Arial" w:hAnsi="Arial" w:cs="Arial" w:eastAsia="Arial" w:hint="default"/>
                <w:sz w:val="21"/>
                <w:szCs w:val="21"/>
              </w:rPr>
            </w:pPr>
            <w:r>
              <w:rPr>
                <w:rFonts w:ascii="Arial"/>
                <w:sz w:val="21"/>
              </w:rPr>
              <w:t>40.00</w:t>
            </w:r>
          </w:p>
        </w:tc>
        <w:tc>
          <w:tcPr>
            <w:tcW w:w="656" w:type="dxa"/>
            <w:tcBorders>
              <w:top w:val="single" w:sz="4" w:space="0" w:color="009EEA"/>
              <w:left w:val="single" w:sz="4" w:space="0" w:color="009EEA"/>
              <w:bottom w:val="single" w:sz="4" w:space="0" w:color="009EEA"/>
              <w:right w:val="single" w:sz="4" w:space="0" w:color="009EEA"/>
            </w:tcBorders>
          </w:tcPr>
          <w:p>
            <w:pPr/>
          </w:p>
        </w:tc>
        <w:tc>
          <w:tcPr>
            <w:tcW w:w="153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554" w:hRule="exact"/>
        </w:trPr>
        <w:tc>
          <w:tcPr>
            <w:tcW w:w="2014"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黑龙江北大荒汉枫农</w:t>
            </w:r>
            <w:r>
              <w:rPr>
                <w:rFonts w:ascii="宋体" w:hAnsi="宋体" w:cs="宋体" w:eastAsia="宋体" w:hint="default"/>
                <w:sz w:val="21"/>
                <w:szCs w:val="21"/>
              </w:rPr>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业发展有限公司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1988" w:type="dxa"/>
            <w:tcBorders>
              <w:top w:val="single" w:sz="4" w:space="0" w:color="009EEA"/>
              <w:left w:val="single" w:sz="4" w:space="0" w:color="009EEA"/>
              <w:bottom w:val="single" w:sz="4" w:space="0" w:color="009EEA"/>
              <w:right w:val="single" w:sz="4" w:space="0" w:color="009EEA"/>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粮食、化肥、大米加</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left="153" w:right="0"/>
              <w:jc w:val="left"/>
              <w:rPr>
                <w:rFonts w:ascii="Arial" w:hAnsi="Arial" w:cs="Arial" w:eastAsia="Arial" w:hint="default"/>
                <w:sz w:val="21"/>
                <w:szCs w:val="21"/>
              </w:rPr>
            </w:pPr>
            <w:r>
              <w:rPr>
                <w:rFonts w:ascii="Arial"/>
                <w:sz w:val="21"/>
              </w:rPr>
              <w:t>40.00</w:t>
            </w:r>
          </w:p>
        </w:tc>
        <w:tc>
          <w:tcPr>
            <w:tcW w:w="656" w:type="dxa"/>
            <w:tcBorders>
              <w:top w:val="single" w:sz="4" w:space="0" w:color="009EEA"/>
              <w:left w:val="single" w:sz="4" w:space="0" w:color="009EEA"/>
              <w:bottom w:val="single" w:sz="4" w:space="0" w:color="009EEA"/>
              <w:right w:val="single" w:sz="4" w:space="0" w:color="009EEA"/>
            </w:tcBorders>
          </w:tcPr>
          <w:p>
            <w:pPr/>
          </w:p>
        </w:tc>
        <w:tc>
          <w:tcPr>
            <w:tcW w:w="153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555" w:hRule="exact"/>
        </w:trPr>
        <w:tc>
          <w:tcPr>
            <w:tcW w:w="2014"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黑龙江北大荒投资担</w:t>
            </w:r>
            <w:r>
              <w:rPr>
                <w:rFonts w:ascii="宋体" w:hAnsi="宋体" w:cs="宋体" w:eastAsia="宋体" w:hint="default"/>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保股份有限公司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19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其他金融业务</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left="153" w:right="0"/>
              <w:jc w:val="left"/>
              <w:rPr>
                <w:rFonts w:ascii="Arial" w:hAnsi="Arial" w:cs="Arial" w:eastAsia="Arial" w:hint="default"/>
                <w:sz w:val="21"/>
                <w:szCs w:val="21"/>
              </w:rPr>
            </w:pPr>
            <w:r>
              <w:rPr>
                <w:rFonts w:ascii="Arial"/>
                <w:sz w:val="21"/>
              </w:rPr>
              <w:t>49.00</w:t>
            </w:r>
          </w:p>
        </w:tc>
        <w:tc>
          <w:tcPr>
            <w:tcW w:w="656" w:type="dxa"/>
            <w:tcBorders>
              <w:top w:val="single" w:sz="4" w:space="0" w:color="009EEA"/>
              <w:left w:val="single" w:sz="4" w:space="0" w:color="009EEA"/>
              <w:bottom w:val="single" w:sz="4" w:space="0" w:color="009EEA"/>
              <w:right w:val="single" w:sz="4" w:space="0" w:color="009EEA"/>
            </w:tcBorders>
          </w:tcPr>
          <w:p>
            <w:pPr/>
          </w:p>
        </w:tc>
        <w:tc>
          <w:tcPr>
            <w:tcW w:w="153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3"/>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554" w:hRule="exact"/>
        </w:trPr>
        <w:tc>
          <w:tcPr>
            <w:tcW w:w="2014"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哈尔滨乔仕房地产开</w:t>
            </w:r>
            <w:r>
              <w:rPr>
                <w:rFonts w:ascii="宋体" w:hAnsi="宋体" w:cs="宋体" w:eastAsia="宋体" w:hint="default"/>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双城市</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双城市</w:t>
            </w:r>
          </w:p>
        </w:tc>
        <w:tc>
          <w:tcPr>
            <w:tcW w:w="19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房地产开发与经营</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left="153" w:right="0"/>
              <w:jc w:val="left"/>
              <w:rPr>
                <w:rFonts w:ascii="Arial" w:hAnsi="Arial" w:cs="Arial" w:eastAsia="Arial" w:hint="default"/>
                <w:sz w:val="21"/>
                <w:szCs w:val="21"/>
              </w:rPr>
            </w:pPr>
            <w:r>
              <w:rPr>
                <w:rFonts w:ascii="Arial"/>
                <w:sz w:val="21"/>
              </w:rPr>
              <w:t>51.22</w:t>
            </w:r>
          </w:p>
        </w:tc>
        <w:tc>
          <w:tcPr>
            <w:tcW w:w="656" w:type="dxa"/>
            <w:tcBorders>
              <w:top w:val="single" w:sz="4" w:space="0" w:color="009EEA"/>
              <w:left w:val="single" w:sz="4" w:space="0" w:color="009EEA"/>
              <w:bottom w:val="single" w:sz="4" w:space="0" w:color="009EEA"/>
              <w:right w:val="single" w:sz="4" w:space="0" w:color="009EEA"/>
            </w:tcBorders>
          </w:tcPr>
          <w:p>
            <w:pPr/>
          </w:p>
        </w:tc>
        <w:tc>
          <w:tcPr>
            <w:tcW w:w="153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554" w:hRule="exact"/>
        </w:trPr>
        <w:tc>
          <w:tcPr>
            <w:tcW w:w="2014"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佳沃北大荒农业控股</w:t>
            </w:r>
            <w:r>
              <w:rPr>
                <w:rFonts w:ascii="宋体" w:hAnsi="宋体" w:cs="宋体" w:eastAsia="宋体" w:hint="default"/>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198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企业管理咨询等</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left="153" w:right="0"/>
              <w:jc w:val="left"/>
              <w:rPr>
                <w:rFonts w:ascii="Arial" w:hAnsi="Arial" w:cs="Arial" w:eastAsia="Arial" w:hint="default"/>
                <w:sz w:val="21"/>
                <w:szCs w:val="21"/>
              </w:rPr>
            </w:pPr>
            <w:r>
              <w:rPr>
                <w:rFonts w:ascii="Arial"/>
                <w:sz w:val="21"/>
              </w:rPr>
              <w:t>30.00</w:t>
            </w:r>
          </w:p>
        </w:tc>
        <w:tc>
          <w:tcPr>
            <w:tcW w:w="656" w:type="dxa"/>
            <w:tcBorders>
              <w:top w:val="single" w:sz="4" w:space="0" w:color="009EEA"/>
              <w:left w:val="single" w:sz="4" w:space="0" w:color="009EEA"/>
              <w:bottom w:val="single" w:sz="4" w:space="0" w:color="009EEA"/>
              <w:right w:val="single" w:sz="4" w:space="0" w:color="009EEA"/>
            </w:tcBorders>
          </w:tcPr>
          <w:p>
            <w:pPr/>
          </w:p>
        </w:tc>
        <w:tc>
          <w:tcPr>
            <w:tcW w:w="153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554" w:hRule="exact"/>
        </w:trPr>
        <w:tc>
          <w:tcPr>
            <w:tcW w:w="2014"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pacing w:val="6"/>
                <w:sz w:val="21"/>
                <w:szCs w:val="21"/>
              </w:rPr>
              <w:t>北大荒龙麦农业股份</w:t>
            </w:r>
            <w:r>
              <w:rPr>
                <w:rFonts w:ascii="宋体" w:hAnsi="宋体" w:cs="宋体" w:eastAsia="宋体" w:hint="default"/>
                <w:sz w:val="21"/>
                <w:szCs w:val="21"/>
              </w:rPr>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98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哈尔滨市</w:t>
            </w:r>
          </w:p>
        </w:tc>
        <w:tc>
          <w:tcPr>
            <w:tcW w:w="1988"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粮食收购，热力生产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和供应，谷物种植等</w:t>
            </w:r>
          </w:p>
        </w:tc>
        <w:tc>
          <w:tcPr>
            <w:tcW w:w="71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left="153" w:right="0"/>
              <w:jc w:val="left"/>
              <w:rPr>
                <w:rFonts w:ascii="Arial" w:hAnsi="Arial" w:cs="Arial" w:eastAsia="Arial" w:hint="default"/>
                <w:sz w:val="21"/>
                <w:szCs w:val="21"/>
              </w:rPr>
            </w:pPr>
            <w:r>
              <w:rPr>
                <w:rFonts w:ascii="Arial"/>
                <w:sz w:val="21"/>
              </w:rPr>
              <w:t>49.00</w:t>
            </w:r>
          </w:p>
        </w:tc>
        <w:tc>
          <w:tcPr>
            <w:tcW w:w="656" w:type="dxa"/>
            <w:tcBorders>
              <w:top w:val="single" w:sz="4" w:space="0" w:color="009EEA"/>
              <w:left w:val="single" w:sz="4" w:space="0" w:color="009EEA"/>
              <w:bottom w:val="single" w:sz="4" w:space="0" w:color="009EEA"/>
              <w:right w:val="single" w:sz="4" w:space="0" w:color="009EEA"/>
            </w:tcBorders>
          </w:tcPr>
          <w:p>
            <w:pPr/>
          </w:p>
        </w:tc>
        <w:tc>
          <w:tcPr>
            <w:tcW w:w="153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r>
        <w:trPr>
          <w:trHeight w:val="953" w:hRule="exact"/>
        </w:trPr>
        <w:tc>
          <w:tcPr>
            <w:tcW w:w="2014"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72" w:lineRule="exact"/>
              <w:ind w:left="28" w:right="12"/>
              <w:jc w:val="left"/>
              <w:rPr>
                <w:rFonts w:ascii="宋体" w:hAnsi="宋体" w:cs="宋体" w:eastAsia="宋体" w:hint="default"/>
                <w:sz w:val="21"/>
                <w:szCs w:val="21"/>
              </w:rPr>
            </w:pPr>
            <w:r>
              <w:rPr>
                <w:rFonts w:ascii="宋体" w:hAnsi="宋体" w:cs="宋体" w:eastAsia="宋体" w:hint="default"/>
                <w:spacing w:val="6"/>
                <w:sz w:val="21"/>
                <w:szCs w:val="21"/>
              </w:rPr>
              <w:t>黑龙江北大荒浩良河</w:t>
            </w:r>
            <w:r>
              <w:rPr>
                <w:rFonts w:ascii="宋体" w:hAnsi="宋体" w:cs="宋体" w:eastAsia="宋体" w:hint="default"/>
                <w:spacing w:val="-86"/>
                <w:sz w:val="21"/>
                <w:szCs w:val="21"/>
              </w:rPr>
              <w:t> </w:t>
            </w:r>
            <w:r>
              <w:rPr>
                <w:rFonts w:ascii="宋体" w:hAnsi="宋体" w:cs="宋体" w:eastAsia="宋体" w:hint="default"/>
                <w:sz w:val="21"/>
                <w:szCs w:val="21"/>
              </w:rPr>
              <w:t>化肥有限公司</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伊春市</w:t>
            </w:r>
          </w:p>
        </w:tc>
        <w:tc>
          <w:tcPr>
            <w:tcW w:w="98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伊春市</w:t>
            </w:r>
          </w:p>
        </w:tc>
        <w:tc>
          <w:tcPr>
            <w:tcW w:w="1988" w:type="dxa"/>
            <w:tcBorders>
              <w:top w:val="single" w:sz="4" w:space="0" w:color="009EEA"/>
              <w:left w:val="single" w:sz="4" w:space="0" w:color="009EEA"/>
              <w:bottom w:val="single" w:sz="8" w:space="0" w:color="009EEA"/>
              <w:right w:val="single" w:sz="4" w:space="0" w:color="009EEA"/>
            </w:tcBorders>
          </w:tcPr>
          <w:p>
            <w:pPr>
              <w:pStyle w:val="TableParagraph"/>
              <w:spacing w:line="206" w:lineRule="exact"/>
              <w:ind w:left="23" w:right="0"/>
              <w:jc w:val="both"/>
              <w:rPr>
                <w:rFonts w:ascii="宋体" w:hAnsi="宋体" w:cs="宋体" w:eastAsia="宋体" w:hint="default"/>
                <w:sz w:val="18"/>
                <w:szCs w:val="18"/>
              </w:rPr>
            </w:pPr>
            <w:r>
              <w:rPr>
                <w:rFonts w:ascii="宋体" w:hAnsi="宋体" w:cs="宋体" w:eastAsia="宋体" w:hint="default"/>
                <w:spacing w:val="-5"/>
                <w:sz w:val="18"/>
                <w:szCs w:val="18"/>
              </w:rPr>
              <w:t>肥料制造；基础化学原料</w:t>
            </w:r>
          </w:p>
          <w:p>
            <w:pPr>
              <w:pStyle w:val="TableParagraph"/>
              <w:spacing w:line="232" w:lineRule="exact" w:before="23"/>
              <w:ind w:left="23" w:right="9"/>
              <w:jc w:val="both"/>
              <w:rPr>
                <w:rFonts w:ascii="宋体" w:hAnsi="宋体" w:cs="宋体" w:eastAsia="宋体" w:hint="default"/>
                <w:sz w:val="18"/>
                <w:szCs w:val="18"/>
              </w:rPr>
            </w:pPr>
            <w:r>
              <w:rPr>
                <w:rFonts w:ascii="宋体" w:hAnsi="宋体" w:cs="宋体" w:eastAsia="宋体" w:hint="default"/>
                <w:spacing w:val="-5"/>
                <w:sz w:val="18"/>
                <w:szCs w:val="18"/>
              </w:rPr>
              <w:t>制造；电力、热力的生产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和供应；燃气生产和供</w:t>
            </w:r>
            <w:r>
              <w:rPr>
                <w:rFonts w:ascii="宋体" w:hAnsi="宋体" w:cs="宋体" w:eastAsia="宋体" w:hint="default"/>
                <w:spacing w:val="14"/>
                <w:sz w:val="18"/>
                <w:szCs w:val="18"/>
              </w:rPr>
              <w:t> </w:t>
            </w:r>
            <w:r>
              <w:rPr>
                <w:rFonts w:ascii="宋体" w:hAnsi="宋体" w:cs="宋体" w:eastAsia="宋体" w:hint="default"/>
                <w:sz w:val="18"/>
                <w:szCs w:val="18"/>
              </w:rPr>
              <w:t>应；水的生产和供应</w:t>
            </w:r>
          </w:p>
        </w:tc>
        <w:tc>
          <w:tcPr>
            <w:tcW w:w="71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3" w:right="0"/>
              <w:jc w:val="left"/>
              <w:rPr>
                <w:rFonts w:ascii="Arial" w:hAnsi="Arial" w:cs="Arial" w:eastAsia="Arial" w:hint="default"/>
                <w:sz w:val="21"/>
                <w:szCs w:val="21"/>
              </w:rPr>
            </w:pPr>
            <w:r>
              <w:rPr>
                <w:rFonts w:ascii="Arial"/>
                <w:sz w:val="21"/>
              </w:rPr>
              <w:t>49.00</w:t>
            </w:r>
          </w:p>
        </w:tc>
        <w:tc>
          <w:tcPr>
            <w:tcW w:w="656" w:type="dxa"/>
            <w:tcBorders>
              <w:top w:val="single" w:sz="4" w:space="0" w:color="009EEA"/>
              <w:left w:val="single" w:sz="4" w:space="0" w:color="009EEA"/>
              <w:bottom w:val="single" w:sz="8" w:space="0" w:color="009EEA"/>
              <w:right w:val="single" w:sz="4" w:space="0" w:color="009EEA"/>
            </w:tcBorders>
          </w:tcPr>
          <w:p>
            <w:pPr/>
          </w:p>
        </w:tc>
        <w:tc>
          <w:tcPr>
            <w:tcW w:w="153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按权益法核算</w:t>
            </w:r>
          </w:p>
        </w:tc>
      </w:tr>
    </w:tbl>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2009;height:2" coordorigin="10,10" coordsize="2009,2">
              <v:shape style="position:absolute;left:10;top:10;width:2009;height:2" coordorigin="10,10" coordsize="2009,0" path="m10,10l2018,10e" filled="false" stroked="true" strokeweight=".95996pt" strokecolor="#009eea">
                <v:path arrowok="t"/>
              </v:shape>
            </v:group>
            <v:group style="position:absolute;left:2018;top:10;width:59;height:2" coordorigin="2018,10" coordsize="59,2">
              <v:shape style="position:absolute;left:2018;top:10;width:59;height:2" coordorigin="2018,10" coordsize="59,0" path="m2018,10l2076,10e" filled="false" stroked="true" strokeweight=".95996pt" strokecolor="#009eea">
                <v:path arrowok="t"/>
              </v:shape>
            </v:group>
            <v:group style="position:absolute;left:2077;top:10;width:936;height:2" coordorigin="2077,10" coordsize="936,2">
              <v:shape style="position:absolute;left:2077;top:10;width:936;height:2" coordorigin="2077,10" coordsize="936,0" path="m2077,10l3013,10e" filled="false" stroked="true" strokeweight=".95996pt" strokecolor="#009eea">
                <v:path arrowok="t"/>
              </v:shape>
            </v:group>
            <v:group style="position:absolute;left:3013;top:10;width:58;height:2" coordorigin="3013,10" coordsize="58,2">
              <v:shape style="position:absolute;left:3013;top:10;width:58;height:2" coordorigin="3013,10" coordsize="58,0" path="m3013,10l3070,10e" filled="false" stroked="true" strokeweight=".95996pt" strokecolor="#009eea">
                <v:path arrowok="t"/>
              </v:shape>
            </v:group>
            <v:group style="position:absolute;left:3070;top:10;width:932;height:2" coordorigin="3070,10" coordsize="932,2">
              <v:shape style="position:absolute;left:3070;top:10;width:932;height:2" coordorigin="3070,10" coordsize="932,0" path="m3070,10l4001,10e" filled="false" stroked="true" strokeweight=".95996pt" strokecolor="#009eea">
                <v:path arrowok="t"/>
              </v:shape>
            </v:group>
            <v:group style="position:absolute;left:4001;top:10;width:58;height:2" coordorigin="4001,10" coordsize="58,2">
              <v:shape style="position:absolute;left:4001;top:10;width:58;height:2" coordorigin="4001,10" coordsize="58,0" path="m4001,10l4059,10e" filled="false" stroked="true" strokeweight=".95996pt" strokecolor="#009eea">
                <v:path arrowok="t"/>
              </v:shape>
            </v:group>
            <v:group style="position:absolute;left:4059;top:10;width:1931;height:2" coordorigin="4059,10" coordsize="1931,2">
              <v:shape style="position:absolute;left:4059;top:10;width:1931;height:2" coordorigin="4059,10" coordsize="1931,0" path="m4059,10l5989,10e" filled="false" stroked="true" strokeweight=".95996pt" strokecolor="#009eea">
                <v:path arrowok="t"/>
              </v:shape>
            </v:group>
            <v:group style="position:absolute;left:5989;top:10;width:58;height:2" coordorigin="5989,10" coordsize="58,2">
              <v:shape style="position:absolute;left:5989;top:10;width:58;height:2" coordorigin="5989,10" coordsize="58,0" path="m5989,10l6047,10e" filled="false" stroked="true" strokeweight=".95996pt" strokecolor="#009eea">
                <v:path arrowok="t"/>
              </v:shape>
            </v:group>
            <v:group style="position:absolute;left:6047;top:10;width:656;height:2" coordorigin="6047,10" coordsize="656,2">
              <v:shape style="position:absolute;left:6047;top:10;width:656;height:2" coordorigin="6047,10" coordsize="656,0" path="m6047,10l6702,10e" filled="false" stroked="true" strokeweight=".95996pt" strokecolor="#009eea">
                <v:path arrowok="t"/>
              </v:shape>
            </v:group>
            <v:group style="position:absolute;left:6702;top:10;width:58;height:2" coordorigin="6702,10" coordsize="58,2">
              <v:shape style="position:absolute;left:6702;top:10;width:58;height:2" coordorigin="6702,10" coordsize="58,0" path="m6702,10l6759,10e" filled="false" stroked="true" strokeweight=".95996pt" strokecolor="#009eea">
                <v:path arrowok="t"/>
              </v:shape>
            </v:group>
            <v:group style="position:absolute;left:6759;top:10;width:599;height:2" coordorigin="6759,10" coordsize="599,2">
              <v:shape style="position:absolute;left:6759;top:10;width:599;height:2" coordorigin="6759,10" coordsize="599,0" path="m6759,10l7357,10e" filled="false" stroked="true" strokeweight=".95996pt" strokecolor="#009eea">
                <v:path arrowok="t"/>
              </v:shape>
            </v:group>
            <v:group style="position:absolute;left:7358;top:10;width:58;height:2" coordorigin="7358,10" coordsize="58,2">
              <v:shape style="position:absolute;left:7358;top:10;width:58;height:2" coordorigin="7358,10" coordsize="58,0" path="m7358,10l7415,10e" filled="false" stroked="true" strokeweight=".95996pt" strokecolor="#009eea">
                <v:path arrowok="t"/>
              </v:shape>
            </v:group>
            <v:group style="position:absolute;left:7415;top:10;width:1486;height:2" coordorigin="7415,10" coordsize="1486,2">
              <v:shape style="position:absolute;left:7415;top:10;width:1486;height:2" coordorigin="7415,10" coordsize="1486,0" path="m7415,10l8901,10e" filled="false" stroked="true" strokeweight=".95996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9"/>
          <w:szCs w:val="19"/>
        </w:rPr>
      </w:pPr>
    </w:p>
    <w:p>
      <w:pPr>
        <w:pStyle w:val="Heading3"/>
        <w:spacing w:line="240" w:lineRule="auto"/>
        <w:ind w:left="158" w:right="5172"/>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00" w:val="left" w:leader="none"/>
        </w:tabs>
        <w:spacing w:line="240" w:lineRule="auto" w:before="58"/>
        <w:ind w:left="158" w:right="51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63"/>
        <w:ind w:left="4206" w:right="4206" w:firstLine="0"/>
        <w:jc w:val="center"/>
        <w:rPr>
          <w:rFonts w:ascii="Calibri" w:hAnsi="Calibri" w:cs="Calibri" w:eastAsia="Calibri" w:hint="default"/>
          <w:sz w:val="18"/>
          <w:szCs w:val="18"/>
        </w:rPr>
      </w:pPr>
      <w:r>
        <w:rPr>
          <w:rFonts w:ascii="Calibri"/>
          <w:b/>
          <w:sz w:val="18"/>
        </w:rPr>
        <w:t>149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640" w:right="1120"/>
        </w:sectPr>
      </w:pPr>
    </w:p>
    <w:p>
      <w:pPr>
        <w:spacing w:before="20"/>
        <w:ind w:left="6390" w:right="64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9"/>
          <w:footerReference w:type="default" r:id="rId90"/>
          <w:pgSz w:w="16840" w:h="11910" w:orient="landscape"/>
          <w:pgMar w:header="0" w:footer="0" w:top="800" w:bottom="280" w:left="1300" w:right="1360"/>
        </w:sectPr>
      </w:pPr>
    </w:p>
    <w:p>
      <w:pPr>
        <w:pStyle w:val="Heading3"/>
        <w:spacing w:line="240" w:lineRule="auto" w:before="169"/>
        <w:ind w:left="140" w:right="-1"/>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982" w:val="left" w:leader="none"/>
        </w:tabs>
        <w:spacing w:line="240" w:lineRule="auto" w:before="56"/>
        <w:ind w:left="140" w:right="-1"/>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ind w:left="140" w:right="0"/>
        <w:jc w:val="left"/>
      </w:pPr>
      <w:r>
        <w:rPr/>
        <w:t>单位：万元币种：人民币</w:t>
      </w:r>
    </w:p>
    <w:p>
      <w:pPr>
        <w:spacing w:after="0" w:line="240" w:lineRule="auto"/>
        <w:jc w:val="left"/>
        <w:sectPr>
          <w:type w:val="continuous"/>
          <w:pgSz w:w="16840" w:h="11910" w:orient="landscape"/>
          <w:pgMar w:top="1120" w:bottom="1380" w:left="1300" w:right="1360"/>
          <w:cols w:num="2" w:equalWidth="0">
            <w:col w:w="3307" w:space="8256"/>
            <w:col w:w="2617"/>
          </w:cols>
        </w:sectPr>
      </w:pP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2984;height:2" coordorigin="10,10" coordsize="2984,2">
              <v:shape style="position:absolute;left:10;top:10;width:2984;height:2" coordorigin="10,10" coordsize="2984,0" path="m10,10l2993,10e" filled="false" stroked="true" strokeweight=".96001pt" strokecolor="#009eea">
                <v:path arrowok="t"/>
              </v:shape>
            </v:group>
            <v:group style="position:absolute;left:2993;top:10;width:58;height:2" coordorigin="2993,10" coordsize="58,2">
              <v:shape style="position:absolute;left:2993;top:10;width:58;height:2" coordorigin="2993,10" coordsize="58,0" path="m2993,10l3051,10e" filled="false" stroked="true" strokeweight=".96001pt" strokecolor="#009eea">
                <v:path arrowok="t"/>
              </v:shape>
            </v:group>
            <v:group style="position:absolute;left:3051;top:10;width:5637;height:2" coordorigin="3051,10" coordsize="5637,2">
              <v:shape style="position:absolute;left:3051;top:10;width:5637;height:2" coordorigin="3051,10" coordsize="5637,0" path="m3051,10l8687,10e" filled="false" stroked="true" strokeweight=".96001pt" strokecolor="#009eea">
                <v:path arrowok="t"/>
              </v:shape>
            </v:group>
            <v:group style="position:absolute;left:8687;top:10;width:58;height:2" coordorigin="8687,10" coordsize="58,2">
              <v:shape style="position:absolute;left:8687;top:10;width:58;height:2" coordorigin="8687,10" coordsize="58,0" path="m8687,10l8745,10e" filled="false" stroked="true" strokeweight=".96001pt" strokecolor="#009eea">
                <v:path arrowok="t"/>
              </v:shape>
            </v:group>
            <v:group style="position:absolute;left:8745;top:10;width:5197;height:2" coordorigin="8745,10" coordsize="5197,2">
              <v:shape style="position:absolute;left:8745;top:10;width:5197;height:2" coordorigin="8745,10" coordsize="5197,0" path="m8745,10l13942,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2988"/>
        <w:gridCol w:w="999"/>
        <w:gridCol w:w="996"/>
        <w:gridCol w:w="852"/>
        <w:gridCol w:w="854"/>
        <w:gridCol w:w="996"/>
        <w:gridCol w:w="996"/>
        <w:gridCol w:w="996"/>
        <w:gridCol w:w="860"/>
        <w:gridCol w:w="907"/>
        <w:gridCol w:w="763"/>
        <w:gridCol w:w="864"/>
        <w:gridCol w:w="860"/>
      </w:tblGrid>
      <w:tr>
        <w:trPr>
          <w:trHeight w:val="362" w:hRule="exact"/>
        </w:trPr>
        <w:tc>
          <w:tcPr>
            <w:tcW w:w="2988" w:type="dxa"/>
            <w:vMerge w:val="restart"/>
            <w:tcBorders>
              <w:top w:val="single" w:sz="8" w:space="0" w:color="009EEA"/>
              <w:left w:val="nil" w:sz="6" w:space="0" w:color="auto"/>
              <w:right w:val="single" w:sz="4" w:space="0" w:color="009EEA"/>
            </w:tcBorders>
          </w:tcPr>
          <w:p>
            <w:pPr/>
          </w:p>
        </w:tc>
        <w:tc>
          <w:tcPr>
            <w:tcW w:w="5694" w:type="dxa"/>
            <w:gridSpan w:val="6"/>
            <w:tcBorders>
              <w:top w:val="single" w:sz="8" w:space="0" w:color="009EEA"/>
              <w:left w:val="single" w:sz="4" w:space="0" w:color="009EEA"/>
              <w:bottom w:val="single" w:sz="4" w:space="0" w:color="009EEA"/>
              <w:right w:val="single" w:sz="4" w:space="0" w:color="009EEA"/>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期末余额</w:t>
            </w:r>
            <w:r>
              <w:rPr>
                <w:rFonts w:ascii="Times New Roman" w:hAnsi="Times New Roman" w:cs="Times New Roman" w:eastAsia="Times New Roman" w:hint="default"/>
                <w:sz w:val="20"/>
                <w:szCs w:val="20"/>
              </w:rPr>
              <w:t>/</w:t>
            </w:r>
            <w:r>
              <w:rPr>
                <w:rFonts w:ascii="宋体" w:hAnsi="宋体" w:cs="宋体" w:eastAsia="宋体" w:hint="default"/>
                <w:sz w:val="20"/>
                <w:szCs w:val="20"/>
              </w:rPr>
              <w:t>本期发生额</w:t>
            </w:r>
          </w:p>
        </w:tc>
        <w:tc>
          <w:tcPr>
            <w:tcW w:w="5250" w:type="dxa"/>
            <w:gridSpan w:val="6"/>
            <w:tcBorders>
              <w:top w:val="single" w:sz="8" w:space="0" w:color="009EEA"/>
              <w:left w:val="single" w:sz="4" w:space="0" w:color="009EEA"/>
              <w:bottom w:val="single" w:sz="4" w:space="0" w:color="009EEA"/>
              <w:right w:val="nil" w:sz="6" w:space="0" w:color="auto"/>
            </w:tcBorders>
          </w:tcPr>
          <w:p>
            <w:pPr>
              <w:pStyle w:val="TableParagraph"/>
              <w:spacing w:line="240" w:lineRule="auto" w:before="13"/>
              <w:ind w:left="1692" w:right="0"/>
              <w:jc w:val="left"/>
              <w:rPr>
                <w:rFonts w:ascii="宋体" w:hAnsi="宋体" w:cs="宋体" w:eastAsia="宋体" w:hint="default"/>
                <w:sz w:val="20"/>
                <w:szCs w:val="20"/>
              </w:rPr>
            </w:pPr>
            <w:r>
              <w:rPr>
                <w:rFonts w:ascii="宋体" w:hAnsi="宋体" w:cs="宋体" w:eastAsia="宋体" w:hint="default"/>
                <w:sz w:val="20"/>
                <w:szCs w:val="20"/>
              </w:rPr>
              <w:t>期初余额</w:t>
            </w:r>
            <w:r>
              <w:rPr>
                <w:rFonts w:ascii="Times New Roman" w:hAnsi="Times New Roman" w:cs="Times New Roman" w:eastAsia="Times New Roman" w:hint="default"/>
                <w:sz w:val="20"/>
                <w:szCs w:val="20"/>
              </w:rPr>
              <w:t>/</w:t>
            </w:r>
            <w:r>
              <w:rPr>
                <w:rFonts w:ascii="宋体" w:hAnsi="宋体" w:cs="宋体" w:eastAsia="宋体" w:hint="default"/>
                <w:sz w:val="20"/>
                <w:szCs w:val="20"/>
              </w:rPr>
              <w:t>上期发生额</w:t>
            </w:r>
          </w:p>
        </w:tc>
      </w:tr>
      <w:tr>
        <w:trPr>
          <w:trHeight w:val="973" w:hRule="exact"/>
        </w:trPr>
        <w:tc>
          <w:tcPr>
            <w:tcW w:w="2988" w:type="dxa"/>
            <w:vMerge/>
            <w:tcBorders>
              <w:left w:val="nil" w:sz="6" w:space="0" w:color="auto"/>
              <w:bottom w:val="single" w:sz="4" w:space="0" w:color="009EEA"/>
              <w:right w:val="single" w:sz="4" w:space="0" w:color="009EEA"/>
            </w:tcBorders>
          </w:tcPr>
          <w:p>
            <w:pP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4" w:lineRule="auto" w:before="104"/>
              <w:ind w:left="74" w:right="74"/>
              <w:jc w:val="center"/>
              <w:rPr>
                <w:rFonts w:ascii="宋体" w:hAnsi="宋体" w:cs="宋体" w:eastAsia="宋体" w:hint="default"/>
                <w:sz w:val="18"/>
                <w:szCs w:val="18"/>
              </w:rPr>
            </w:pPr>
            <w:r>
              <w:rPr>
                <w:rFonts w:ascii="宋体" w:hAnsi="宋体" w:cs="宋体" w:eastAsia="宋体" w:hint="default"/>
                <w:spacing w:val="-12"/>
                <w:sz w:val="18"/>
                <w:szCs w:val="18"/>
              </w:rPr>
              <w:t>北大荒龙麦 农业股份有 限公司</w:t>
            </w:r>
            <w:r>
              <w:rPr>
                <w:rFonts w:ascii="宋体" w:hAnsi="宋体" w:cs="宋体" w:eastAsia="宋体" w:hint="default"/>
                <w:sz w:val="18"/>
                <w:szCs w:val="18"/>
              </w:rPr>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71" w:right="72"/>
              <w:jc w:val="center"/>
              <w:rPr>
                <w:rFonts w:ascii="宋体" w:hAnsi="宋体" w:cs="宋体" w:eastAsia="宋体" w:hint="default"/>
                <w:sz w:val="18"/>
                <w:szCs w:val="18"/>
              </w:rPr>
            </w:pPr>
            <w:r>
              <w:rPr>
                <w:rFonts w:ascii="宋体" w:hAnsi="宋体" w:cs="宋体" w:eastAsia="宋体" w:hint="default"/>
                <w:spacing w:val="-12"/>
                <w:sz w:val="18"/>
                <w:szCs w:val="18"/>
              </w:rPr>
              <w:t>黑龙江北大 荒投资担保</w:t>
            </w:r>
            <w:r>
              <w:rPr>
                <w:rFonts w:ascii="宋体" w:hAnsi="宋体" w:cs="宋体" w:eastAsia="宋体" w:hint="default"/>
                <w:sz w:val="18"/>
                <w:szCs w:val="18"/>
              </w:rPr>
            </w:r>
          </w:p>
          <w:p>
            <w:pPr>
              <w:pStyle w:val="TableParagraph"/>
              <w:spacing w:line="240" w:lineRule="exact"/>
              <w:ind w:left="71" w:right="72"/>
              <w:jc w:val="center"/>
              <w:rPr>
                <w:rFonts w:ascii="宋体" w:hAnsi="宋体" w:cs="宋体" w:eastAsia="宋体" w:hint="default"/>
                <w:sz w:val="18"/>
                <w:szCs w:val="18"/>
              </w:rPr>
            </w:pPr>
            <w:r>
              <w:rPr>
                <w:rFonts w:ascii="宋体" w:hAnsi="宋体" w:cs="宋体" w:eastAsia="宋体" w:hint="default"/>
                <w:spacing w:val="-12"/>
                <w:sz w:val="18"/>
                <w:szCs w:val="18"/>
              </w:rPr>
              <w:t>股份有限公 </w:t>
            </w:r>
            <w:r>
              <w:rPr>
                <w:rFonts w:ascii="宋体" w:hAnsi="宋体" w:cs="宋体" w:eastAsia="宋体" w:hint="default"/>
                <w:sz w:val="18"/>
                <w:szCs w:val="18"/>
              </w:rPr>
              <w:t>司</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86" w:right="83"/>
              <w:jc w:val="left"/>
              <w:rPr>
                <w:rFonts w:ascii="宋体" w:hAnsi="宋体" w:cs="宋体" w:eastAsia="宋体" w:hint="default"/>
                <w:sz w:val="18"/>
                <w:szCs w:val="18"/>
              </w:rPr>
            </w:pPr>
            <w:r>
              <w:rPr>
                <w:rFonts w:ascii="宋体" w:hAnsi="宋体" w:cs="宋体" w:eastAsia="宋体" w:hint="default"/>
                <w:spacing w:val="-12"/>
                <w:sz w:val="18"/>
                <w:szCs w:val="18"/>
              </w:rPr>
              <w:t>黑龙江北 大荒汉枫</w:t>
            </w:r>
            <w:r>
              <w:rPr>
                <w:rFonts w:ascii="宋体" w:hAnsi="宋体" w:cs="宋体" w:eastAsia="宋体" w:hint="default"/>
                <w:sz w:val="18"/>
                <w:szCs w:val="18"/>
              </w:rPr>
            </w:r>
          </w:p>
          <w:p>
            <w:pPr>
              <w:pStyle w:val="TableParagraph"/>
              <w:spacing w:line="240" w:lineRule="exact"/>
              <w:ind w:left="86" w:right="83"/>
              <w:jc w:val="left"/>
              <w:rPr>
                <w:rFonts w:ascii="宋体" w:hAnsi="宋体" w:cs="宋体" w:eastAsia="宋体" w:hint="default"/>
                <w:sz w:val="18"/>
                <w:szCs w:val="18"/>
              </w:rPr>
            </w:pPr>
            <w:r>
              <w:rPr>
                <w:rFonts w:ascii="宋体" w:hAnsi="宋体" w:cs="宋体" w:eastAsia="宋体" w:hint="default"/>
                <w:spacing w:val="-12"/>
                <w:sz w:val="18"/>
                <w:szCs w:val="18"/>
              </w:rPr>
              <w:t>农业发展 有限公司</w:t>
            </w:r>
            <w:r>
              <w:rPr>
                <w:rFonts w:ascii="宋体" w:hAnsi="宋体" w:cs="宋体" w:eastAsia="宋体" w:hint="default"/>
                <w:sz w:val="18"/>
                <w:szCs w:val="18"/>
              </w:rPr>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86" w:right="84"/>
              <w:jc w:val="center"/>
              <w:rPr>
                <w:rFonts w:ascii="宋体" w:hAnsi="宋体" w:cs="宋体" w:eastAsia="宋体" w:hint="default"/>
                <w:sz w:val="18"/>
                <w:szCs w:val="18"/>
              </w:rPr>
            </w:pPr>
            <w:r>
              <w:rPr>
                <w:rFonts w:ascii="宋体" w:hAnsi="宋体" w:cs="宋体" w:eastAsia="宋体" w:hint="default"/>
                <w:spacing w:val="-12"/>
                <w:sz w:val="18"/>
                <w:szCs w:val="18"/>
              </w:rPr>
              <w:t>黑龙江北 大荒全利</w:t>
            </w:r>
            <w:r>
              <w:rPr>
                <w:rFonts w:ascii="宋体" w:hAnsi="宋体" w:cs="宋体" w:eastAsia="宋体" w:hint="default"/>
                <w:sz w:val="18"/>
                <w:szCs w:val="18"/>
              </w:rPr>
            </w:r>
          </w:p>
          <w:p>
            <w:pPr>
              <w:pStyle w:val="TableParagraph"/>
              <w:spacing w:line="240" w:lineRule="exact"/>
              <w:ind w:left="86" w:right="84"/>
              <w:jc w:val="center"/>
              <w:rPr>
                <w:rFonts w:ascii="宋体" w:hAnsi="宋体" w:cs="宋体" w:eastAsia="宋体" w:hint="default"/>
                <w:sz w:val="18"/>
                <w:szCs w:val="18"/>
              </w:rPr>
            </w:pPr>
            <w:r>
              <w:rPr>
                <w:rFonts w:ascii="宋体" w:hAnsi="宋体" w:cs="宋体" w:eastAsia="宋体" w:hint="default"/>
                <w:spacing w:val="-12"/>
                <w:sz w:val="18"/>
                <w:szCs w:val="18"/>
              </w:rPr>
              <w:t>选煤有限 公司</w:t>
            </w:r>
            <w:r>
              <w:rPr>
                <w:rFonts w:ascii="宋体" w:hAnsi="宋体" w:cs="宋体" w:eastAsia="宋体" w:hint="default"/>
                <w:sz w:val="18"/>
                <w:szCs w:val="18"/>
              </w:rPr>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4" w:lineRule="auto" w:before="104"/>
              <w:ind w:left="72" w:right="72"/>
              <w:jc w:val="center"/>
              <w:rPr>
                <w:rFonts w:ascii="宋体" w:hAnsi="宋体" w:cs="宋体" w:eastAsia="宋体" w:hint="default"/>
                <w:sz w:val="18"/>
                <w:szCs w:val="18"/>
              </w:rPr>
            </w:pPr>
            <w:r>
              <w:rPr>
                <w:rFonts w:ascii="宋体" w:hAnsi="宋体" w:cs="宋体" w:eastAsia="宋体" w:hint="default"/>
                <w:spacing w:val="-12"/>
                <w:sz w:val="18"/>
                <w:szCs w:val="18"/>
              </w:rPr>
              <w:t>佳沃北大荒 农业控股有 限公司</w:t>
            </w:r>
            <w:r>
              <w:rPr>
                <w:rFonts w:ascii="宋体" w:hAnsi="宋体" w:cs="宋体" w:eastAsia="宋体" w:hint="default"/>
                <w:sz w:val="18"/>
                <w:szCs w:val="18"/>
              </w:rPr>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4" w:lineRule="auto" w:before="104"/>
              <w:ind w:left="74" w:right="71"/>
              <w:jc w:val="both"/>
              <w:rPr>
                <w:rFonts w:ascii="宋体" w:hAnsi="宋体" w:cs="宋体" w:eastAsia="宋体" w:hint="default"/>
                <w:sz w:val="18"/>
                <w:szCs w:val="18"/>
              </w:rPr>
            </w:pPr>
            <w:r>
              <w:rPr>
                <w:rFonts w:ascii="宋体" w:hAnsi="宋体" w:cs="宋体" w:eastAsia="宋体" w:hint="default"/>
                <w:spacing w:val="-12"/>
                <w:sz w:val="18"/>
                <w:szCs w:val="18"/>
              </w:rPr>
              <w:t>黑龙江北大 荒浩良河化 肥有限公司</w:t>
            </w:r>
            <w:r>
              <w:rPr>
                <w:rFonts w:ascii="宋体" w:hAnsi="宋体" w:cs="宋体" w:eastAsia="宋体" w:hint="default"/>
                <w:sz w:val="18"/>
                <w:szCs w:val="18"/>
              </w:rPr>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4" w:lineRule="auto" w:before="104"/>
              <w:ind w:left="71" w:right="72"/>
              <w:jc w:val="center"/>
              <w:rPr>
                <w:rFonts w:ascii="宋体" w:hAnsi="宋体" w:cs="宋体" w:eastAsia="宋体" w:hint="default"/>
                <w:sz w:val="18"/>
                <w:szCs w:val="18"/>
              </w:rPr>
            </w:pPr>
            <w:r>
              <w:rPr>
                <w:rFonts w:ascii="宋体" w:hAnsi="宋体" w:cs="宋体" w:eastAsia="宋体" w:hint="default"/>
                <w:spacing w:val="-12"/>
                <w:sz w:val="18"/>
                <w:szCs w:val="18"/>
              </w:rPr>
              <w:t>北大荒龙麦 农业股份有 限公司</w:t>
            </w:r>
            <w:r>
              <w:rPr>
                <w:rFonts w:ascii="宋体" w:hAnsi="宋体" w:cs="宋体" w:eastAsia="宋体" w:hint="default"/>
                <w:sz w:val="18"/>
                <w:szCs w:val="18"/>
              </w:rPr>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88" w:right="87"/>
              <w:jc w:val="left"/>
              <w:rPr>
                <w:rFonts w:ascii="宋体" w:hAnsi="宋体" w:cs="宋体" w:eastAsia="宋体" w:hint="default"/>
                <w:sz w:val="18"/>
                <w:szCs w:val="18"/>
              </w:rPr>
            </w:pPr>
            <w:r>
              <w:rPr>
                <w:rFonts w:ascii="宋体" w:hAnsi="宋体" w:cs="宋体" w:eastAsia="宋体" w:hint="default"/>
                <w:spacing w:val="-12"/>
                <w:sz w:val="18"/>
                <w:szCs w:val="18"/>
              </w:rPr>
              <w:t>黑龙江北 大荒投资</w:t>
            </w:r>
            <w:r>
              <w:rPr>
                <w:rFonts w:ascii="宋体" w:hAnsi="宋体" w:cs="宋体" w:eastAsia="宋体" w:hint="default"/>
                <w:sz w:val="18"/>
                <w:szCs w:val="18"/>
              </w:rPr>
            </w:r>
          </w:p>
          <w:p>
            <w:pPr>
              <w:pStyle w:val="TableParagraph"/>
              <w:spacing w:line="240" w:lineRule="exact"/>
              <w:ind w:left="88" w:right="87"/>
              <w:jc w:val="left"/>
              <w:rPr>
                <w:rFonts w:ascii="宋体" w:hAnsi="宋体" w:cs="宋体" w:eastAsia="宋体" w:hint="default"/>
                <w:sz w:val="18"/>
                <w:szCs w:val="18"/>
              </w:rPr>
            </w:pPr>
            <w:r>
              <w:rPr>
                <w:rFonts w:ascii="宋体" w:hAnsi="宋体" w:cs="宋体" w:eastAsia="宋体" w:hint="default"/>
                <w:spacing w:val="-12"/>
                <w:sz w:val="18"/>
                <w:szCs w:val="18"/>
              </w:rPr>
              <w:t>担保股份 有限公司</w:t>
            </w:r>
            <w:r>
              <w:rPr>
                <w:rFonts w:ascii="宋体" w:hAnsi="宋体" w:cs="宋体" w:eastAsia="宋体" w:hint="default"/>
                <w:sz w:val="18"/>
                <w:szCs w:val="18"/>
              </w:rPr>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28" w:right="26"/>
              <w:jc w:val="center"/>
              <w:rPr>
                <w:rFonts w:ascii="宋体" w:hAnsi="宋体" w:cs="宋体" w:eastAsia="宋体" w:hint="default"/>
                <w:sz w:val="18"/>
                <w:szCs w:val="18"/>
              </w:rPr>
            </w:pPr>
            <w:r>
              <w:rPr>
                <w:rFonts w:ascii="宋体" w:hAnsi="宋体" w:cs="宋体" w:eastAsia="宋体" w:hint="default"/>
                <w:spacing w:val="-12"/>
                <w:sz w:val="18"/>
                <w:szCs w:val="18"/>
              </w:rPr>
              <w:t>黑龙江北大 荒汉枫农业</w:t>
            </w:r>
            <w:r>
              <w:rPr>
                <w:rFonts w:ascii="宋体" w:hAnsi="宋体" w:cs="宋体" w:eastAsia="宋体" w:hint="default"/>
                <w:sz w:val="18"/>
                <w:szCs w:val="18"/>
              </w:rPr>
            </w:r>
          </w:p>
          <w:p>
            <w:pPr>
              <w:pStyle w:val="TableParagraph"/>
              <w:spacing w:line="240" w:lineRule="exact"/>
              <w:ind w:left="28" w:right="26"/>
              <w:jc w:val="center"/>
              <w:rPr>
                <w:rFonts w:ascii="宋体" w:hAnsi="宋体" w:cs="宋体" w:eastAsia="宋体" w:hint="default"/>
                <w:sz w:val="18"/>
                <w:szCs w:val="18"/>
              </w:rPr>
            </w:pPr>
            <w:r>
              <w:rPr>
                <w:rFonts w:ascii="宋体" w:hAnsi="宋体" w:cs="宋体" w:eastAsia="宋体" w:hint="default"/>
                <w:spacing w:val="-12"/>
                <w:sz w:val="18"/>
                <w:szCs w:val="18"/>
              </w:rPr>
              <w:t>发展有限公 </w:t>
            </w:r>
            <w:r>
              <w:rPr>
                <w:rFonts w:ascii="宋体" w:hAnsi="宋体" w:cs="宋体" w:eastAsia="宋体" w:hint="default"/>
                <w:sz w:val="18"/>
                <w:szCs w:val="18"/>
              </w:rPr>
              <w:t>司</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40" w:right="38"/>
              <w:jc w:val="center"/>
              <w:rPr>
                <w:rFonts w:ascii="宋体" w:hAnsi="宋体" w:cs="宋体" w:eastAsia="宋体" w:hint="default"/>
                <w:sz w:val="18"/>
                <w:szCs w:val="18"/>
              </w:rPr>
            </w:pPr>
            <w:r>
              <w:rPr>
                <w:rFonts w:ascii="宋体" w:hAnsi="宋体" w:cs="宋体" w:eastAsia="宋体" w:hint="default"/>
                <w:spacing w:val="-12"/>
                <w:sz w:val="18"/>
                <w:szCs w:val="18"/>
              </w:rPr>
              <w:t>黑龙江北 大荒全利</w:t>
            </w:r>
            <w:r>
              <w:rPr>
                <w:rFonts w:ascii="宋体" w:hAnsi="宋体" w:cs="宋体" w:eastAsia="宋体" w:hint="default"/>
                <w:sz w:val="18"/>
                <w:szCs w:val="18"/>
              </w:rPr>
            </w:r>
          </w:p>
          <w:p>
            <w:pPr>
              <w:pStyle w:val="TableParagraph"/>
              <w:spacing w:line="240" w:lineRule="exact"/>
              <w:ind w:left="40" w:right="38"/>
              <w:jc w:val="center"/>
              <w:rPr>
                <w:rFonts w:ascii="宋体" w:hAnsi="宋体" w:cs="宋体" w:eastAsia="宋体" w:hint="default"/>
                <w:sz w:val="18"/>
                <w:szCs w:val="18"/>
              </w:rPr>
            </w:pPr>
            <w:r>
              <w:rPr>
                <w:rFonts w:ascii="宋体" w:hAnsi="宋体" w:cs="宋体" w:eastAsia="宋体" w:hint="default"/>
                <w:spacing w:val="-12"/>
                <w:sz w:val="18"/>
                <w:szCs w:val="18"/>
              </w:rPr>
              <w:t>选煤有限 公司</w:t>
            </w:r>
            <w:r>
              <w:rPr>
                <w:rFonts w:ascii="宋体" w:hAnsi="宋体" w:cs="宋体" w:eastAsia="宋体" w:hint="default"/>
                <w:sz w:val="18"/>
                <w:szCs w:val="18"/>
              </w:rPr>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before="2"/>
              <w:ind w:left="91" w:right="89"/>
              <w:jc w:val="center"/>
              <w:rPr>
                <w:rFonts w:ascii="宋体" w:hAnsi="宋体" w:cs="宋体" w:eastAsia="宋体" w:hint="default"/>
                <w:sz w:val="18"/>
                <w:szCs w:val="18"/>
              </w:rPr>
            </w:pPr>
            <w:r>
              <w:rPr>
                <w:rFonts w:ascii="宋体" w:hAnsi="宋体" w:cs="宋体" w:eastAsia="宋体" w:hint="default"/>
                <w:spacing w:val="-12"/>
                <w:sz w:val="18"/>
                <w:szCs w:val="18"/>
              </w:rPr>
              <w:t>佳沃北大 荒农业控</w:t>
            </w:r>
            <w:r>
              <w:rPr>
                <w:rFonts w:ascii="宋体" w:hAnsi="宋体" w:cs="宋体" w:eastAsia="宋体" w:hint="default"/>
                <w:sz w:val="18"/>
                <w:szCs w:val="18"/>
              </w:rPr>
            </w:r>
          </w:p>
          <w:p>
            <w:pPr>
              <w:pStyle w:val="TableParagraph"/>
              <w:spacing w:line="240" w:lineRule="exact"/>
              <w:ind w:left="91" w:right="89"/>
              <w:jc w:val="center"/>
              <w:rPr>
                <w:rFonts w:ascii="宋体" w:hAnsi="宋体" w:cs="宋体" w:eastAsia="宋体" w:hint="default"/>
                <w:sz w:val="18"/>
                <w:szCs w:val="18"/>
              </w:rPr>
            </w:pPr>
            <w:r>
              <w:rPr>
                <w:rFonts w:ascii="宋体" w:hAnsi="宋体" w:cs="宋体" w:eastAsia="宋体" w:hint="default"/>
                <w:spacing w:val="-12"/>
                <w:sz w:val="18"/>
                <w:szCs w:val="18"/>
              </w:rPr>
              <w:t>股有限公 </w:t>
            </w:r>
            <w:r>
              <w:rPr>
                <w:rFonts w:ascii="宋体" w:hAnsi="宋体" w:cs="宋体" w:eastAsia="宋体" w:hint="default"/>
                <w:sz w:val="18"/>
                <w:szCs w:val="18"/>
              </w:rPr>
              <w:t>司</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exact" w:before="2"/>
              <w:ind w:left="88" w:right="92"/>
              <w:jc w:val="left"/>
              <w:rPr>
                <w:rFonts w:ascii="宋体" w:hAnsi="宋体" w:cs="宋体" w:eastAsia="宋体" w:hint="default"/>
                <w:sz w:val="18"/>
                <w:szCs w:val="18"/>
              </w:rPr>
            </w:pPr>
            <w:r>
              <w:rPr>
                <w:rFonts w:ascii="宋体" w:hAnsi="宋体" w:cs="宋体" w:eastAsia="宋体" w:hint="default"/>
                <w:spacing w:val="-12"/>
                <w:sz w:val="18"/>
                <w:szCs w:val="18"/>
              </w:rPr>
              <w:t>黑龙江北 大荒浩良</w:t>
            </w:r>
            <w:r>
              <w:rPr>
                <w:rFonts w:ascii="宋体" w:hAnsi="宋体" w:cs="宋体" w:eastAsia="宋体" w:hint="default"/>
                <w:sz w:val="18"/>
                <w:szCs w:val="18"/>
              </w:rPr>
            </w:r>
          </w:p>
          <w:p>
            <w:pPr>
              <w:pStyle w:val="TableParagraph"/>
              <w:spacing w:line="240" w:lineRule="exact"/>
              <w:ind w:left="173" w:right="92" w:hanging="85"/>
              <w:jc w:val="left"/>
              <w:rPr>
                <w:rFonts w:ascii="宋体" w:hAnsi="宋体" w:cs="宋体" w:eastAsia="宋体" w:hint="default"/>
                <w:sz w:val="18"/>
                <w:szCs w:val="18"/>
              </w:rPr>
            </w:pPr>
            <w:r>
              <w:rPr>
                <w:rFonts w:ascii="宋体" w:hAnsi="宋体" w:cs="宋体" w:eastAsia="宋体" w:hint="default"/>
                <w:spacing w:val="-12"/>
                <w:sz w:val="18"/>
                <w:szCs w:val="18"/>
              </w:rPr>
              <w:t>河化肥有 限公司</w:t>
            </w:r>
            <w:r>
              <w:rPr>
                <w:rFonts w:ascii="宋体" w:hAnsi="宋体" w:cs="宋体" w:eastAsia="宋体" w:hint="default"/>
                <w:sz w:val="18"/>
                <w:szCs w:val="18"/>
              </w:rPr>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3"/>
                <w:sz w:val="20"/>
                <w:szCs w:val="20"/>
              </w:rPr>
              <w:t>流动资产</w:t>
            </w:r>
            <w:r>
              <w:rPr>
                <w:rFonts w:ascii="宋体" w:hAnsi="宋体" w:cs="宋体" w:eastAsia="宋体" w:hint="default"/>
                <w:sz w:val="20"/>
                <w:szCs w:val="20"/>
              </w:rPr>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33,993.13</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12,933.24</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3,343.18</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1,047.81</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2"/>
                <w:sz w:val="22"/>
              </w:rPr>
              <w:t>19,411.26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6,821.07</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30,567.97</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5,172.12</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6,524.28</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1,047.84</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1"/>
                <w:sz w:val="22"/>
              </w:rPr>
              <w:t>19,672.37</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2"/>
              <w:jc w:val="right"/>
              <w:rPr>
                <w:rFonts w:ascii="Arial Narrow" w:hAnsi="Arial Narrow" w:cs="Arial Narrow" w:eastAsia="Arial Narrow" w:hint="default"/>
                <w:sz w:val="22"/>
                <w:szCs w:val="22"/>
              </w:rPr>
            </w:pPr>
            <w:r>
              <w:rPr>
                <w:rFonts w:ascii="Arial Narrow"/>
                <w:sz w:val="22"/>
              </w:rPr>
              <w:t>1,151.51</w:t>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0"/>
                <w:sz w:val="20"/>
                <w:szCs w:val="20"/>
              </w:rPr>
              <w:t>非流动资产</w:t>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18,207.87</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1,147.41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188.54</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245.95</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158.19</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35,994.01</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18,962.04</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8,295.34</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283.08</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263.78</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1,199.46</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1"/>
                <w:sz w:val="22"/>
              </w:rPr>
              <w:t>40,860.24</w:t>
            </w:r>
          </w:p>
        </w:tc>
      </w:tr>
      <w:tr>
        <w:trPr>
          <w:trHeight w:val="358"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3"/>
                <w:sz w:val="20"/>
                <w:szCs w:val="20"/>
              </w:rPr>
              <w:t>资产合计</w:t>
            </w:r>
            <w:r>
              <w:rPr>
                <w:rFonts w:ascii="宋体" w:hAnsi="宋体" w:cs="宋体" w:eastAsia="宋体" w:hint="default"/>
                <w:sz w:val="20"/>
                <w:szCs w:val="20"/>
              </w:rPr>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52,201.00</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14,080.65</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3,531.72</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1,293.76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19,569.45</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42,815.08</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49,530.01</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13,467.46</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6,807.36</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2"/>
                <w:sz w:val="22"/>
              </w:rPr>
              <w:t>1,311.62</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20,871.83</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2"/>
                <w:sz w:val="22"/>
              </w:rPr>
              <w:t>42,011.75</w:t>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3"/>
                <w:sz w:val="20"/>
                <w:szCs w:val="20"/>
              </w:rPr>
              <w:t>流动负债</w:t>
            </w:r>
            <w:r>
              <w:rPr>
                <w:rFonts w:ascii="宋体" w:hAnsi="宋体" w:cs="宋体" w:eastAsia="宋体" w:hint="default"/>
                <w:sz w:val="20"/>
                <w:szCs w:val="20"/>
              </w:rPr>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29,509.64</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z w:val="22"/>
              </w:rPr>
              <w:t>1,069.91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3,407.29</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46.86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z w:val="22"/>
              </w:rPr>
              <w:t>971.92</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1"/>
                <w:sz w:val="22"/>
              </w:rPr>
              <w:t>12,772.55</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26,447.16</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799.59</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6,627.30</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24.36</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1,198.63</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2"/>
              <w:jc w:val="right"/>
              <w:rPr>
                <w:rFonts w:ascii="Arial Narrow" w:hAnsi="Arial Narrow" w:cs="Arial Narrow" w:eastAsia="Arial Narrow" w:hint="default"/>
                <w:sz w:val="22"/>
                <w:szCs w:val="22"/>
              </w:rPr>
            </w:pPr>
            <w:r>
              <w:rPr>
                <w:rFonts w:ascii="Arial Narrow"/>
                <w:sz w:val="22"/>
              </w:rPr>
              <w:t>7,243.16</w:t>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0"/>
                <w:sz w:val="20"/>
                <w:szCs w:val="20"/>
              </w:rPr>
              <w:t>非流动负债</w:t>
            </w:r>
          </w:p>
        </w:tc>
        <w:tc>
          <w:tcPr>
            <w:tcW w:w="999"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288.89</w:t>
            </w:r>
          </w:p>
        </w:tc>
        <w:tc>
          <w:tcPr>
            <w:tcW w:w="854"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288.89</w:t>
            </w:r>
          </w:p>
        </w:tc>
        <w:tc>
          <w:tcPr>
            <w:tcW w:w="763" w:type="dxa"/>
            <w:tcBorders>
              <w:top w:val="single" w:sz="4" w:space="0" w:color="009EEA"/>
              <w:left w:val="single" w:sz="4" w:space="0" w:color="009EEA"/>
              <w:bottom w:val="single" w:sz="4" w:space="0" w:color="009EEA"/>
              <w:right w:val="single" w:sz="4" w:space="0" w:color="009EEA"/>
            </w:tcBorders>
          </w:tcPr>
          <w:p>
            <w:pPr/>
          </w:p>
        </w:tc>
        <w:tc>
          <w:tcPr>
            <w:tcW w:w="864"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3"/>
                <w:sz w:val="20"/>
                <w:szCs w:val="20"/>
              </w:rPr>
              <w:t>负债合计</w:t>
            </w:r>
            <w:r>
              <w:rPr>
                <w:rFonts w:ascii="宋体" w:hAnsi="宋体" w:cs="宋体" w:eastAsia="宋体" w:hint="default"/>
                <w:sz w:val="20"/>
                <w:szCs w:val="20"/>
              </w:rPr>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29,509.64</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1,069.91</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3,696.18</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46.86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971.92</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12,772.55</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26,447.16</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799.59</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6,916.19</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24.36</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1,198.63</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z w:val="22"/>
              </w:rPr>
              <w:t>7,243.16</w:t>
            </w:r>
          </w:p>
        </w:tc>
      </w:tr>
      <w:tr>
        <w:trPr>
          <w:trHeight w:val="356"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5"/>
              <w:ind w:left="28" w:right="0"/>
              <w:jc w:val="left"/>
              <w:rPr>
                <w:rFonts w:ascii="宋体" w:hAnsi="宋体" w:cs="宋体" w:eastAsia="宋体" w:hint="default"/>
                <w:sz w:val="20"/>
                <w:szCs w:val="20"/>
              </w:rPr>
            </w:pPr>
            <w:r>
              <w:rPr>
                <w:rFonts w:ascii="宋体" w:hAnsi="宋体" w:cs="宋体" w:eastAsia="宋体" w:hint="default"/>
                <w:spacing w:val="-11"/>
                <w:sz w:val="20"/>
                <w:szCs w:val="20"/>
              </w:rPr>
              <w:t>少数股东权益</w:t>
            </w:r>
          </w:p>
        </w:tc>
        <w:tc>
          <w:tcPr>
            <w:tcW w:w="999"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852" w:type="dxa"/>
            <w:tcBorders>
              <w:top w:val="single" w:sz="4" w:space="0" w:color="009EEA"/>
              <w:left w:val="single" w:sz="4" w:space="0" w:color="009EEA"/>
              <w:bottom w:val="single" w:sz="4" w:space="0" w:color="009EEA"/>
              <w:right w:val="single" w:sz="4" w:space="0" w:color="009EEA"/>
            </w:tcBorders>
          </w:tcPr>
          <w:p>
            <w:pPr/>
          </w:p>
        </w:tc>
        <w:tc>
          <w:tcPr>
            <w:tcW w:w="854"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
        </w:tc>
        <w:tc>
          <w:tcPr>
            <w:tcW w:w="907" w:type="dxa"/>
            <w:tcBorders>
              <w:top w:val="single" w:sz="4" w:space="0" w:color="009EEA"/>
              <w:left w:val="single" w:sz="4" w:space="0" w:color="009EEA"/>
              <w:bottom w:val="single" w:sz="4" w:space="0" w:color="009EEA"/>
              <w:right w:val="single" w:sz="4" w:space="0" w:color="009EEA"/>
            </w:tcBorders>
          </w:tcPr>
          <w:p>
            <w:pPr/>
          </w:p>
        </w:tc>
        <w:tc>
          <w:tcPr>
            <w:tcW w:w="763" w:type="dxa"/>
            <w:tcBorders>
              <w:top w:val="single" w:sz="4" w:space="0" w:color="009EEA"/>
              <w:left w:val="single" w:sz="4" w:space="0" w:color="009EEA"/>
              <w:bottom w:val="single" w:sz="4" w:space="0" w:color="009EEA"/>
              <w:right w:val="single" w:sz="4" w:space="0" w:color="009EEA"/>
            </w:tcBorders>
          </w:tcPr>
          <w:p>
            <w:pP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4"/>
              <w:ind w:right="17"/>
              <w:jc w:val="right"/>
              <w:rPr>
                <w:rFonts w:ascii="Arial Narrow" w:hAnsi="Arial Narrow" w:cs="Arial Narrow" w:eastAsia="Arial Narrow" w:hint="default"/>
                <w:sz w:val="22"/>
                <w:szCs w:val="22"/>
              </w:rPr>
            </w:pPr>
            <w:r>
              <w:rPr>
                <w:rFonts w:ascii="Arial Narrow"/>
                <w:sz w:val="22"/>
              </w:rPr>
              <w:t>397.06</w:t>
            </w:r>
          </w:p>
        </w:tc>
        <w:tc>
          <w:tcPr>
            <w:tcW w:w="86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2"/>
                <w:sz w:val="20"/>
                <w:szCs w:val="20"/>
              </w:rPr>
              <w:t>归属于母公司股东权益</w:t>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22,691.36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13,010.74</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-164.46</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1,246.89</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18,597.53</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30,042.53</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23,082.85</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12,667.87</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-108.83</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1,287.26</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19,276.14</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1"/>
                <w:sz w:val="22"/>
              </w:rPr>
              <w:t>34,768.58</w:t>
            </w:r>
          </w:p>
        </w:tc>
      </w:tr>
      <w:tr>
        <w:trPr>
          <w:trHeight w:val="358"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2"/>
                <w:sz w:val="20"/>
                <w:szCs w:val="20"/>
              </w:rPr>
              <w:t>按持股比例计算的净资产份额</w:t>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17,845.92</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6,909.77</w:t>
            </w:r>
          </w:p>
        </w:tc>
        <w:tc>
          <w:tcPr>
            <w:tcW w:w="852" w:type="dxa"/>
            <w:tcBorders>
              <w:top w:val="single" w:sz="4" w:space="0" w:color="009EEA"/>
              <w:left w:val="single" w:sz="4" w:space="0" w:color="009EEA"/>
              <w:bottom w:val="single" w:sz="4" w:space="0" w:color="009EEA"/>
              <w:right w:val="single" w:sz="4" w:space="0" w:color="009EEA"/>
            </w:tcBorders>
          </w:tcPr>
          <w:p>
            <w:pP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498.76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5,579.26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40,765.37</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18,386.27</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6,741.76</w:t>
            </w:r>
          </w:p>
        </w:tc>
        <w:tc>
          <w:tcPr>
            <w:tcW w:w="907" w:type="dxa"/>
            <w:tcBorders>
              <w:top w:val="single" w:sz="4" w:space="0" w:color="009EEA"/>
              <w:left w:val="single" w:sz="4" w:space="0" w:color="009EEA"/>
              <w:bottom w:val="single" w:sz="4" w:space="0" w:color="009EEA"/>
              <w:right w:val="single" w:sz="4" w:space="0" w:color="009EEA"/>
            </w:tcBorders>
          </w:tcPr>
          <w:p>
            <w:pP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514.90</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5,782.84</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1"/>
                <w:sz w:val="22"/>
              </w:rPr>
              <w:t>45,532.68</w:t>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2"/>
                <w:sz w:val="20"/>
                <w:szCs w:val="20"/>
              </w:rPr>
              <w:t>对联营企业权益投资的账面价值</w:t>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0"/>
              <w:jc w:val="right"/>
              <w:rPr>
                <w:rFonts w:ascii="Arial Narrow" w:hAnsi="Arial Narrow" w:cs="Arial Narrow" w:eastAsia="Arial Narrow" w:hint="default"/>
                <w:sz w:val="22"/>
                <w:szCs w:val="22"/>
              </w:rPr>
            </w:pPr>
            <w:r>
              <w:rPr>
                <w:rFonts w:ascii="Arial Narrow"/>
                <w:spacing w:val="-1"/>
                <w:sz w:val="22"/>
              </w:rPr>
              <w:t>17,845.92</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z w:val="22"/>
              </w:rPr>
              <w:t>6,909.77</w:t>
            </w:r>
          </w:p>
        </w:tc>
        <w:tc>
          <w:tcPr>
            <w:tcW w:w="852" w:type="dxa"/>
            <w:tcBorders>
              <w:top w:val="single" w:sz="4" w:space="0" w:color="009EEA"/>
              <w:left w:val="single" w:sz="4" w:space="0" w:color="009EEA"/>
              <w:bottom w:val="single" w:sz="4" w:space="0" w:color="009EEA"/>
              <w:right w:val="single" w:sz="4" w:space="0" w:color="009EEA"/>
            </w:tcBorders>
          </w:tcPr>
          <w:p>
            <w:pP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498.76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z w:val="22"/>
              </w:rPr>
              <w:t>5,579.26</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pacing w:val="-1"/>
                <w:sz w:val="22"/>
              </w:rPr>
              <w:t>40,765.37</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9"/>
              <w:jc w:val="right"/>
              <w:rPr>
                <w:rFonts w:ascii="Arial Narrow" w:hAnsi="Arial Narrow" w:cs="Arial Narrow" w:eastAsia="Arial Narrow" w:hint="default"/>
                <w:sz w:val="22"/>
                <w:szCs w:val="22"/>
              </w:rPr>
            </w:pPr>
            <w:r>
              <w:rPr>
                <w:rFonts w:ascii="Arial Narrow"/>
                <w:spacing w:val="-1"/>
                <w:sz w:val="22"/>
              </w:rPr>
              <w:t>18,386.27</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6,741.76</w:t>
            </w:r>
          </w:p>
        </w:tc>
        <w:tc>
          <w:tcPr>
            <w:tcW w:w="907" w:type="dxa"/>
            <w:tcBorders>
              <w:top w:val="single" w:sz="4" w:space="0" w:color="009EEA"/>
              <w:left w:val="single" w:sz="4" w:space="0" w:color="009EEA"/>
              <w:bottom w:val="single" w:sz="4" w:space="0" w:color="009EEA"/>
              <w:right w:val="single" w:sz="4" w:space="0" w:color="009EEA"/>
            </w:tcBorders>
          </w:tcPr>
          <w:p>
            <w:pP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514.90</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17"/>
              <w:jc w:val="right"/>
              <w:rPr>
                <w:rFonts w:ascii="Arial Narrow" w:hAnsi="Arial Narrow" w:cs="Arial Narrow" w:eastAsia="Arial Narrow" w:hint="default"/>
                <w:sz w:val="22"/>
                <w:szCs w:val="22"/>
              </w:rPr>
            </w:pPr>
            <w:r>
              <w:rPr>
                <w:rFonts w:ascii="Arial Narrow"/>
                <w:sz w:val="22"/>
              </w:rPr>
              <w:t>5,782.84</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2"/>
              <w:jc w:val="right"/>
              <w:rPr>
                <w:rFonts w:ascii="Arial Narrow" w:hAnsi="Arial Narrow" w:cs="Arial Narrow" w:eastAsia="Arial Narrow" w:hint="default"/>
                <w:sz w:val="22"/>
                <w:szCs w:val="22"/>
              </w:rPr>
            </w:pPr>
            <w:r>
              <w:rPr>
                <w:rFonts w:ascii="Arial Narrow"/>
                <w:spacing w:val="-1"/>
                <w:sz w:val="22"/>
              </w:rPr>
              <w:t>45,532.68</w:t>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3"/>
                <w:sz w:val="20"/>
                <w:szCs w:val="20"/>
              </w:rPr>
              <w:t>营业收入</w:t>
            </w:r>
            <w:r>
              <w:rPr>
                <w:rFonts w:ascii="宋体" w:hAnsi="宋体" w:cs="宋体" w:eastAsia="宋体" w:hint="default"/>
                <w:sz w:val="20"/>
                <w:szCs w:val="20"/>
              </w:rPr>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38,478.31</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482.13</w:t>
            </w:r>
          </w:p>
        </w:tc>
        <w:tc>
          <w:tcPr>
            <w:tcW w:w="852" w:type="dxa"/>
            <w:tcBorders>
              <w:top w:val="single" w:sz="4" w:space="0" w:color="009EEA"/>
              <w:left w:val="single" w:sz="4" w:space="0" w:color="009EEA"/>
              <w:bottom w:val="single" w:sz="4" w:space="0" w:color="009EEA"/>
              <w:right w:val="single" w:sz="4" w:space="0" w:color="009EEA"/>
            </w:tcBorders>
          </w:tcPr>
          <w:p>
            <w:pPr/>
          </w:p>
        </w:tc>
        <w:tc>
          <w:tcPr>
            <w:tcW w:w="854"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22,077.38</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2,040.31</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47,003.57</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374.64</w:t>
            </w:r>
          </w:p>
        </w:tc>
        <w:tc>
          <w:tcPr>
            <w:tcW w:w="907" w:type="dxa"/>
            <w:tcBorders>
              <w:top w:val="single" w:sz="4" w:space="0" w:color="009EEA"/>
              <w:left w:val="single" w:sz="4" w:space="0" w:color="009EEA"/>
              <w:bottom w:val="single" w:sz="4" w:space="0" w:color="009EEA"/>
              <w:right w:val="single" w:sz="4" w:space="0" w:color="009EEA"/>
            </w:tcBorders>
          </w:tcPr>
          <w:p>
            <w:pPr/>
          </w:p>
        </w:tc>
        <w:tc>
          <w:tcPr>
            <w:tcW w:w="763" w:type="dxa"/>
            <w:tcBorders>
              <w:top w:val="single" w:sz="4" w:space="0" w:color="009EEA"/>
              <w:left w:val="single" w:sz="4" w:space="0" w:color="009EEA"/>
              <w:bottom w:val="single" w:sz="4" w:space="0" w:color="009EEA"/>
              <w:right w:val="single" w:sz="4" w:space="0" w:color="009EEA"/>
            </w:tcBorders>
          </w:tcPr>
          <w:p>
            <w:pP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8,419.88</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z w:val="22"/>
              </w:rPr>
              <w:t>478.20</w:t>
            </w:r>
          </w:p>
        </w:tc>
      </w:tr>
      <w:tr>
        <w:trPr>
          <w:trHeight w:val="358"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3"/>
                <w:sz w:val="20"/>
                <w:szCs w:val="20"/>
              </w:rPr>
              <w:t>净利润</w:t>
            </w:r>
            <w:r>
              <w:rPr>
                <w:rFonts w:ascii="宋体" w:hAnsi="宋体" w:cs="宋体" w:eastAsia="宋体" w:hint="default"/>
                <w:sz w:val="20"/>
                <w:szCs w:val="20"/>
              </w:rPr>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-1,071.50</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342.87</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-55.62</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-40.37</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-678.61</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-7,943.10</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-1,126.72</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229.75</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-2,598.99</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-60.50</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12.81</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1"/>
                <w:sz w:val="22"/>
              </w:rPr>
              <w:t>-7,803.62</w:t>
            </w:r>
          </w:p>
        </w:tc>
      </w:tr>
      <w:tr>
        <w:trPr>
          <w:trHeight w:val="355"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1"/>
                <w:sz w:val="20"/>
                <w:szCs w:val="20"/>
              </w:rPr>
              <w:t>其他综合收益</w:t>
            </w:r>
          </w:p>
        </w:tc>
        <w:tc>
          <w:tcPr>
            <w:tcW w:w="999"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852" w:type="dxa"/>
            <w:tcBorders>
              <w:top w:val="single" w:sz="4" w:space="0" w:color="009EEA"/>
              <w:left w:val="single" w:sz="4" w:space="0" w:color="009EEA"/>
              <w:bottom w:val="single" w:sz="4" w:space="0" w:color="009EEA"/>
              <w:right w:val="single" w:sz="4" w:space="0" w:color="009EEA"/>
            </w:tcBorders>
          </w:tcPr>
          <w:p>
            <w:pPr/>
          </w:p>
        </w:tc>
        <w:tc>
          <w:tcPr>
            <w:tcW w:w="854"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996"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single" w:sz="4" w:space="0" w:color="009EEA"/>
            </w:tcBorders>
          </w:tcPr>
          <w:p>
            <w:pPr/>
          </w:p>
        </w:tc>
        <w:tc>
          <w:tcPr>
            <w:tcW w:w="907" w:type="dxa"/>
            <w:tcBorders>
              <w:top w:val="single" w:sz="4" w:space="0" w:color="009EEA"/>
              <w:left w:val="single" w:sz="4" w:space="0" w:color="009EEA"/>
              <w:bottom w:val="single" w:sz="4" w:space="0" w:color="009EEA"/>
              <w:right w:val="single" w:sz="4" w:space="0" w:color="009EEA"/>
            </w:tcBorders>
          </w:tcPr>
          <w:p>
            <w:pPr/>
          </w:p>
        </w:tc>
        <w:tc>
          <w:tcPr>
            <w:tcW w:w="763" w:type="dxa"/>
            <w:tcBorders>
              <w:top w:val="single" w:sz="4" w:space="0" w:color="009EEA"/>
              <w:left w:val="single" w:sz="4" w:space="0" w:color="009EEA"/>
              <w:bottom w:val="single" w:sz="4" w:space="0" w:color="009EEA"/>
              <w:right w:val="single" w:sz="4" w:space="0" w:color="009EEA"/>
            </w:tcBorders>
          </w:tcPr>
          <w:p>
            <w:pPr/>
          </w:p>
        </w:tc>
        <w:tc>
          <w:tcPr>
            <w:tcW w:w="864" w:type="dxa"/>
            <w:tcBorders>
              <w:top w:val="single" w:sz="4" w:space="0" w:color="009EEA"/>
              <w:left w:val="single" w:sz="4" w:space="0" w:color="009EEA"/>
              <w:bottom w:val="single" w:sz="4" w:space="0" w:color="009EEA"/>
              <w:right w:val="single" w:sz="4" w:space="0" w:color="009EEA"/>
            </w:tcBorders>
          </w:tcPr>
          <w:p>
            <w:pPr/>
          </w:p>
        </w:tc>
        <w:tc>
          <w:tcPr>
            <w:tcW w:w="860"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298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5"/>
              <w:ind w:left="28" w:right="0"/>
              <w:jc w:val="left"/>
              <w:rPr>
                <w:rFonts w:ascii="宋体" w:hAnsi="宋体" w:cs="宋体" w:eastAsia="宋体" w:hint="default"/>
                <w:sz w:val="20"/>
                <w:szCs w:val="20"/>
              </w:rPr>
            </w:pPr>
            <w:r>
              <w:rPr>
                <w:rFonts w:ascii="宋体" w:hAnsi="宋体" w:cs="宋体" w:eastAsia="宋体" w:hint="default"/>
                <w:spacing w:val="-11"/>
                <w:sz w:val="20"/>
                <w:szCs w:val="20"/>
              </w:rPr>
              <w:t>综合收益总额</w:t>
            </w:r>
          </w:p>
        </w:tc>
        <w:tc>
          <w:tcPr>
            <w:tcW w:w="99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0"/>
              <w:jc w:val="right"/>
              <w:rPr>
                <w:rFonts w:ascii="Arial Narrow" w:hAnsi="Arial Narrow" w:cs="Arial Narrow" w:eastAsia="Arial Narrow" w:hint="default"/>
                <w:sz w:val="22"/>
                <w:szCs w:val="22"/>
              </w:rPr>
            </w:pPr>
            <w:r>
              <w:rPr>
                <w:rFonts w:ascii="Arial Narrow"/>
                <w:spacing w:val="-1"/>
                <w:sz w:val="22"/>
              </w:rPr>
              <w:t>-1,071.50</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z w:val="22"/>
              </w:rPr>
              <w:t>342.87</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-55.62</w:t>
            </w:r>
          </w:p>
        </w:tc>
        <w:tc>
          <w:tcPr>
            <w:tcW w:w="85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-40.37</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-678.61</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-7,943.10</w:t>
            </w:r>
          </w:p>
        </w:tc>
        <w:tc>
          <w:tcPr>
            <w:tcW w:w="9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9"/>
              <w:jc w:val="right"/>
              <w:rPr>
                <w:rFonts w:ascii="Arial Narrow" w:hAnsi="Arial Narrow" w:cs="Arial Narrow" w:eastAsia="Arial Narrow" w:hint="default"/>
                <w:sz w:val="22"/>
                <w:szCs w:val="22"/>
              </w:rPr>
            </w:pPr>
            <w:r>
              <w:rPr>
                <w:rFonts w:ascii="Arial Narrow"/>
                <w:spacing w:val="-1"/>
                <w:sz w:val="22"/>
              </w:rPr>
              <w:t>-1,126.72</w:t>
            </w:r>
          </w:p>
        </w:tc>
        <w:tc>
          <w:tcPr>
            <w:tcW w:w="8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229.75</w:t>
            </w:r>
          </w:p>
        </w:tc>
        <w:tc>
          <w:tcPr>
            <w:tcW w:w="9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-2,598.99</w:t>
            </w:r>
          </w:p>
        </w:tc>
        <w:tc>
          <w:tcPr>
            <w:tcW w:w="76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pacing w:val="-1"/>
                <w:sz w:val="22"/>
              </w:rPr>
              <w:t>-60.50</w:t>
            </w:r>
          </w:p>
        </w:tc>
        <w:tc>
          <w:tcPr>
            <w:tcW w:w="8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17"/>
              <w:jc w:val="right"/>
              <w:rPr>
                <w:rFonts w:ascii="Arial Narrow" w:hAnsi="Arial Narrow" w:cs="Arial Narrow" w:eastAsia="Arial Narrow" w:hint="default"/>
                <w:sz w:val="22"/>
                <w:szCs w:val="22"/>
              </w:rPr>
            </w:pPr>
            <w:r>
              <w:rPr>
                <w:rFonts w:ascii="Arial Narrow"/>
                <w:sz w:val="22"/>
              </w:rPr>
              <w:t>12.81</w:t>
            </w:r>
          </w:p>
        </w:tc>
        <w:tc>
          <w:tcPr>
            <w:tcW w:w="8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2"/>
              <w:jc w:val="right"/>
              <w:rPr>
                <w:rFonts w:ascii="Arial Narrow" w:hAnsi="Arial Narrow" w:cs="Arial Narrow" w:eastAsia="Arial Narrow" w:hint="default"/>
                <w:sz w:val="22"/>
                <w:szCs w:val="22"/>
              </w:rPr>
            </w:pPr>
            <w:r>
              <w:rPr>
                <w:rFonts w:ascii="Arial Narrow"/>
                <w:spacing w:val="-1"/>
                <w:sz w:val="22"/>
              </w:rPr>
              <w:t>-7,803.62</w:t>
            </w:r>
          </w:p>
        </w:tc>
      </w:tr>
      <w:tr>
        <w:trPr>
          <w:trHeight w:val="365" w:hRule="exact"/>
        </w:trPr>
        <w:tc>
          <w:tcPr>
            <w:tcW w:w="298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pacing w:val="-12"/>
                <w:sz w:val="20"/>
                <w:szCs w:val="20"/>
              </w:rPr>
              <w:t>本年度收到的来自联营企业的股利</w:t>
            </w:r>
          </w:p>
        </w:tc>
        <w:tc>
          <w:tcPr>
            <w:tcW w:w="999" w:type="dxa"/>
            <w:tcBorders>
              <w:top w:val="single" w:sz="4" w:space="0" w:color="009EEA"/>
              <w:left w:val="single" w:sz="4" w:space="0" w:color="009EEA"/>
              <w:bottom w:val="single" w:sz="8" w:space="0" w:color="009EEA"/>
              <w:right w:val="single" w:sz="4" w:space="0" w:color="009EEA"/>
            </w:tcBorders>
          </w:tcPr>
          <w:p>
            <w:pPr/>
          </w:p>
        </w:tc>
        <w:tc>
          <w:tcPr>
            <w:tcW w:w="996" w:type="dxa"/>
            <w:tcBorders>
              <w:top w:val="single" w:sz="4" w:space="0" w:color="009EEA"/>
              <w:left w:val="single" w:sz="4" w:space="0" w:color="009EEA"/>
              <w:bottom w:val="single" w:sz="8" w:space="0" w:color="009EEA"/>
              <w:right w:val="single" w:sz="4" w:space="0" w:color="009EEA"/>
            </w:tcBorders>
          </w:tcPr>
          <w:p>
            <w:pPr/>
          </w:p>
        </w:tc>
        <w:tc>
          <w:tcPr>
            <w:tcW w:w="852" w:type="dxa"/>
            <w:tcBorders>
              <w:top w:val="single" w:sz="4" w:space="0" w:color="009EEA"/>
              <w:left w:val="single" w:sz="4" w:space="0" w:color="009EEA"/>
              <w:bottom w:val="single" w:sz="8" w:space="0" w:color="009EEA"/>
              <w:right w:val="single" w:sz="4" w:space="0" w:color="009EEA"/>
            </w:tcBorders>
          </w:tcPr>
          <w:p>
            <w:pPr/>
          </w:p>
        </w:tc>
        <w:tc>
          <w:tcPr>
            <w:tcW w:w="854" w:type="dxa"/>
            <w:tcBorders>
              <w:top w:val="single" w:sz="4" w:space="0" w:color="009EEA"/>
              <w:left w:val="single" w:sz="4" w:space="0" w:color="009EEA"/>
              <w:bottom w:val="single" w:sz="8" w:space="0" w:color="009EEA"/>
              <w:right w:val="single" w:sz="4" w:space="0" w:color="009EEA"/>
            </w:tcBorders>
          </w:tcPr>
          <w:p>
            <w:pPr/>
          </w:p>
        </w:tc>
        <w:tc>
          <w:tcPr>
            <w:tcW w:w="996" w:type="dxa"/>
            <w:tcBorders>
              <w:top w:val="single" w:sz="4" w:space="0" w:color="009EEA"/>
              <w:left w:val="single" w:sz="4" w:space="0" w:color="009EEA"/>
              <w:bottom w:val="single" w:sz="8" w:space="0" w:color="009EEA"/>
              <w:right w:val="single" w:sz="4" w:space="0" w:color="009EEA"/>
            </w:tcBorders>
          </w:tcPr>
          <w:p>
            <w:pPr/>
          </w:p>
        </w:tc>
        <w:tc>
          <w:tcPr>
            <w:tcW w:w="996" w:type="dxa"/>
            <w:tcBorders>
              <w:top w:val="single" w:sz="4" w:space="0" w:color="009EEA"/>
              <w:left w:val="single" w:sz="4" w:space="0" w:color="009EEA"/>
              <w:bottom w:val="single" w:sz="8" w:space="0" w:color="009EEA"/>
              <w:right w:val="single" w:sz="4" w:space="0" w:color="009EEA"/>
            </w:tcBorders>
          </w:tcPr>
          <w:p>
            <w:pPr/>
          </w:p>
        </w:tc>
        <w:tc>
          <w:tcPr>
            <w:tcW w:w="996" w:type="dxa"/>
            <w:tcBorders>
              <w:top w:val="single" w:sz="4" w:space="0" w:color="009EEA"/>
              <w:left w:val="single" w:sz="4" w:space="0" w:color="009EEA"/>
              <w:bottom w:val="single" w:sz="8" w:space="0" w:color="009EEA"/>
              <w:right w:val="single" w:sz="4" w:space="0" w:color="009EEA"/>
            </w:tcBorders>
          </w:tcPr>
          <w:p>
            <w:pPr/>
          </w:p>
        </w:tc>
        <w:tc>
          <w:tcPr>
            <w:tcW w:w="860" w:type="dxa"/>
            <w:tcBorders>
              <w:top w:val="single" w:sz="4" w:space="0" w:color="009EEA"/>
              <w:left w:val="single" w:sz="4" w:space="0" w:color="009EEA"/>
              <w:bottom w:val="single" w:sz="8" w:space="0" w:color="009EEA"/>
              <w:right w:val="single" w:sz="4" w:space="0" w:color="009EEA"/>
            </w:tcBorders>
          </w:tcPr>
          <w:p>
            <w:pPr/>
          </w:p>
        </w:tc>
        <w:tc>
          <w:tcPr>
            <w:tcW w:w="907" w:type="dxa"/>
            <w:tcBorders>
              <w:top w:val="single" w:sz="4" w:space="0" w:color="009EEA"/>
              <w:left w:val="single" w:sz="4" w:space="0" w:color="009EEA"/>
              <w:bottom w:val="single" w:sz="8" w:space="0" w:color="009EEA"/>
              <w:right w:val="single" w:sz="4" w:space="0" w:color="009EEA"/>
            </w:tcBorders>
          </w:tcPr>
          <w:p>
            <w:pPr/>
          </w:p>
        </w:tc>
        <w:tc>
          <w:tcPr>
            <w:tcW w:w="763" w:type="dxa"/>
            <w:tcBorders>
              <w:top w:val="single" w:sz="4" w:space="0" w:color="009EEA"/>
              <w:left w:val="single" w:sz="4" w:space="0" w:color="009EEA"/>
              <w:bottom w:val="single" w:sz="8" w:space="0" w:color="009EEA"/>
              <w:right w:val="single" w:sz="4" w:space="0" w:color="009EEA"/>
            </w:tcBorders>
          </w:tcPr>
          <w:p>
            <w:pPr/>
          </w:p>
        </w:tc>
        <w:tc>
          <w:tcPr>
            <w:tcW w:w="864" w:type="dxa"/>
            <w:tcBorders>
              <w:top w:val="single" w:sz="4" w:space="0" w:color="009EEA"/>
              <w:left w:val="single" w:sz="4" w:space="0" w:color="009EEA"/>
              <w:bottom w:val="single" w:sz="8" w:space="0" w:color="009EEA"/>
              <w:right w:val="single" w:sz="4" w:space="0" w:color="009EEA"/>
            </w:tcBorders>
          </w:tcPr>
          <w:p>
            <w:pPr/>
          </w:p>
        </w:tc>
        <w:tc>
          <w:tcPr>
            <w:tcW w:w="860" w:type="dxa"/>
            <w:tcBorders>
              <w:top w:val="single" w:sz="4" w:space="0" w:color="009EEA"/>
              <w:left w:val="single" w:sz="4" w:space="0" w:color="009EEA"/>
              <w:bottom w:val="single" w:sz="8" w:space="0" w:color="009EEA"/>
              <w:right w:val="nil" w:sz="6" w:space="0" w:color="auto"/>
            </w:tcBorders>
          </w:tcPr>
          <w:p>
            <w:pPr/>
          </w:p>
        </w:tc>
      </w:tr>
    </w:tbl>
    <w:p>
      <w:pPr>
        <w:spacing w:line="240" w:lineRule="auto" w:before="11"/>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7.6pt;height:1pt;mso-position-horizontal-relative:char;mso-position-vertical-relative:line" coordorigin="0,0" coordsize="13952,20">
            <v:group style="position:absolute;left:10;top:10;width:2984;height:2" coordorigin="10,10" coordsize="2984,2">
              <v:shape style="position:absolute;left:10;top:10;width:2984;height:2" coordorigin="10,10" coordsize="2984,0" path="m10,10l2993,10e" filled="false" stroked="true" strokeweight=".95999pt" strokecolor="#009eea">
                <v:path arrowok="t"/>
              </v:shape>
            </v:group>
            <v:group style="position:absolute;left:2993;top:10;width:58;height:2" coordorigin="2993,10" coordsize="58,2">
              <v:shape style="position:absolute;left:2993;top:10;width:58;height:2" coordorigin="2993,10" coordsize="58,0" path="m2993,10l3051,10e" filled="false" stroked="true" strokeweight=".95999pt" strokecolor="#009eea">
                <v:path arrowok="t"/>
              </v:shape>
            </v:group>
            <v:group style="position:absolute;left:3051;top:10;width:942;height:2" coordorigin="3051,10" coordsize="942,2">
              <v:shape style="position:absolute;left:3051;top:10;width:942;height:2" coordorigin="3051,10" coordsize="942,0" path="m3051,10l3992,10e" filled="false" stroked="true" strokeweight=".95999pt" strokecolor="#009eea">
                <v:path arrowok="t"/>
              </v:shape>
            </v:group>
            <v:group style="position:absolute;left:3992;top:10;width:58;height:2" coordorigin="3992,10" coordsize="58,2">
              <v:shape style="position:absolute;left:3992;top:10;width:58;height:2" coordorigin="3992,10" coordsize="58,0" path="m3992,10l4050,10e" filled="false" stroked="true" strokeweight=".95999pt" strokecolor="#009eea">
                <v:path arrowok="t"/>
              </v:shape>
            </v:group>
            <v:group style="position:absolute;left:4050;top:10;width:939;height:2" coordorigin="4050,10" coordsize="939,2">
              <v:shape style="position:absolute;left:4050;top:10;width:939;height:2" coordorigin="4050,10" coordsize="939,0" path="m4050,10l4988,10e" filled="false" stroked="true" strokeweight=".95999pt" strokecolor="#009eea">
                <v:path arrowok="t"/>
              </v:shape>
            </v:group>
            <v:group style="position:absolute;left:4988;top:10;width:58;height:2" coordorigin="4988,10" coordsize="58,2">
              <v:shape style="position:absolute;left:4988;top:10;width:58;height:2" coordorigin="4988,10" coordsize="58,0" path="m4988,10l5046,10e" filled="false" stroked="true" strokeweight=".95999pt" strokecolor="#009eea">
                <v:path arrowok="t"/>
              </v:shape>
            </v:group>
            <v:group style="position:absolute;left:5046;top:10;width:795;height:2" coordorigin="5046,10" coordsize="795,2">
              <v:shape style="position:absolute;left:5046;top:10;width:795;height:2" coordorigin="5046,10" coordsize="795,0" path="m5046,10l5840,10e" filled="false" stroked="true" strokeweight=".95999pt" strokecolor="#009eea">
                <v:path arrowok="t"/>
              </v:shape>
            </v:group>
            <v:group style="position:absolute;left:5840;top:10;width:58;height:2" coordorigin="5840,10" coordsize="58,2">
              <v:shape style="position:absolute;left:5840;top:10;width:58;height:2" coordorigin="5840,10" coordsize="58,0" path="m5840,10l5898,10e" filled="false" stroked="true" strokeweight=".95999pt" strokecolor="#009eea">
                <v:path arrowok="t"/>
              </v:shape>
            </v:group>
            <v:group style="position:absolute;left:5898;top:10;width:797;height:2" coordorigin="5898,10" coordsize="797,2">
              <v:shape style="position:absolute;left:5898;top:10;width:797;height:2" coordorigin="5898,10" coordsize="797,0" path="m5898,10l6695,10e" filled="false" stroked="true" strokeweight=".95999pt" strokecolor="#009eea">
                <v:path arrowok="t"/>
              </v:shape>
            </v:group>
            <v:group style="position:absolute;left:6695;top:10;width:59;height:2" coordorigin="6695,10" coordsize="59,2">
              <v:shape style="position:absolute;left:6695;top:10;width:59;height:2" coordorigin="6695,10" coordsize="59,0" path="m6695,10l6753,10e" filled="false" stroked="true" strokeweight=".95999pt" strokecolor="#009eea">
                <v:path arrowok="t"/>
              </v:shape>
            </v:group>
            <v:group style="position:absolute;left:6753;top:10;width:939;height:2" coordorigin="6753,10" coordsize="939,2">
              <v:shape style="position:absolute;left:6753;top:10;width:939;height:2" coordorigin="6753,10" coordsize="939,0" path="m6753,10l7691,10e" filled="false" stroked="true" strokeweight=".95999pt" strokecolor="#009eea">
                <v:path arrowok="t"/>
              </v:shape>
            </v:group>
            <v:group style="position:absolute;left:7691;top:10;width:58;height:2" coordorigin="7691,10" coordsize="58,2">
              <v:shape style="position:absolute;left:7691;top:10;width:58;height:2" coordorigin="7691,10" coordsize="58,0" path="m7691,10l7749,10e" filled="false" stroked="true" strokeweight=".95999pt" strokecolor="#009eea">
                <v:path arrowok="t"/>
              </v:shape>
            </v:group>
            <v:group style="position:absolute;left:7749;top:10;width:939;height:2" coordorigin="7749,10" coordsize="939,2">
              <v:shape style="position:absolute;left:7749;top:10;width:939;height:2" coordorigin="7749,10" coordsize="939,0" path="m7749,10l8687,10e" filled="false" stroked="true" strokeweight=".95999pt" strokecolor="#009eea">
                <v:path arrowok="t"/>
              </v:shape>
            </v:group>
            <v:group style="position:absolute;left:8687;top:10;width:58;height:2" coordorigin="8687,10" coordsize="58,2">
              <v:shape style="position:absolute;left:8687;top:10;width:58;height:2" coordorigin="8687,10" coordsize="58,0" path="m8687,10l8745,10e" filled="false" stroked="true" strokeweight=".95999pt" strokecolor="#009eea">
                <v:path arrowok="t"/>
              </v:shape>
            </v:group>
            <v:group style="position:absolute;left:8745;top:10;width:939;height:2" coordorigin="8745,10" coordsize="939,2">
              <v:shape style="position:absolute;left:8745;top:10;width:939;height:2" coordorigin="8745,10" coordsize="939,0" path="m8745,10l9683,10e" filled="false" stroked="true" strokeweight=".95999pt" strokecolor="#009eea">
                <v:path arrowok="t"/>
              </v:shape>
            </v:group>
            <v:group style="position:absolute;left:9683;top:10;width:58;height:2" coordorigin="9683,10" coordsize="58,2">
              <v:shape style="position:absolute;left:9683;top:10;width:58;height:2" coordorigin="9683,10" coordsize="58,0" path="m9683,10l9741,10e" filled="false" stroked="true" strokeweight=".95999pt" strokecolor="#009eea">
                <v:path arrowok="t"/>
              </v:shape>
            </v:group>
            <v:group style="position:absolute;left:9741;top:10;width:803;height:2" coordorigin="9741,10" coordsize="803,2">
              <v:shape style="position:absolute;left:9741;top:10;width:803;height:2" coordorigin="9741,10" coordsize="803,0" path="m9741,10l10543,10e" filled="false" stroked="true" strokeweight=".95999pt" strokecolor="#009eea">
                <v:path arrowok="t"/>
              </v:shape>
            </v:group>
            <v:group style="position:absolute;left:10543;top:10;width:58;height:2" coordorigin="10543,10" coordsize="58,2">
              <v:shape style="position:absolute;left:10543;top:10;width:58;height:2" coordorigin="10543,10" coordsize="58,0" path="m10543,10l10600,10e" filled="false" stroked="true" strokeweight=".95999pt" strokecolor="#009eea">
                <v:path arrowok="t"/>
              </v:shape>
            </v:group>
            <v:group style="position:absolute;left:10600;top:10;width:850;height:2" coordorigin="10600,10" coordsize="850,2">
              <v:shape style="position:absolute;left:10600;top:10;width:850;height:2" coordorigin="10600,10" coordsize="850,0" path="m10600,10l11450,10e" filled="false" stroked="true" strokeweight=".95999pt" strokecolor="#009eea">
                <v:path arrowok="t"/>
              </v:shape>
            </v:group>
            <v:group style="position:absolute;left:11450;top:10;width:58;height:2" coordorigin="11450,10" coordsize="58,2">
              <v:shape style="position:absolute;left:11450;top:10;width:58;height:2" coordorigin="11450,10" coordsize="58,0" path="m11450,10l11508,10e" filled="false" stroked="true" strokeweight=".95999pt" strokecolor="#009eea">
                <v:path arrowok="t"/>
              </v:shape>
            </v:group>
            <v:group style="position:absolute;left:11508;top:10;width:706;height:2" coordorigin="11508,10" coordsize="706,2">
              <v:shape style="position:absolute;left:11508;top:10;width:706;height:2" coordorigin="11508,10" coordsize="706,0" path="m11508,10l12213,10e" filled="false" stroked="true" strokeweight=".95999pt" strokecolor="#009eea">
                <v:path arrowok="t"/>
              </v:shape>
            </v:group>
            <v:group style="position:absolute;left:12213;top:10;width:58;height:2" coordorigin="12213,10" coordsize="58,2">
              <v:shape style="position:absolute;left:12213;top:10;width:58;height:2" coordorigin="12213,10" coordsize="58,0" path="m12213,10l12271,10e" filled="false" stroked="true" strokeweight=".95999pt" strokecolor="#009eea">
                <v:path arrowok="t"/>
              </v:shape>
            </v:group>
            <v:group style="position:absolute;left:12271;top:10;width:807;height:2" coordorigin="12271,10" coordsize="807,2">
              <v:shape style="position:absolute;left:12271;top:10;width:807;height:2" coordorigin="12271,10" coordsize="807,0" path="m12271,10l13077,10e" filled="false" stroked="true" strokeweight=".95999pt" strokecolor="#009eea">
                <v:path arrowok="t"/>
              </v:shape>
            </v:group>
            <v:group style="position:absolute;left:13077;top:10;width:58;height:2" coordorigin="13077,10" coordsize="58,2">
              <v:shape style="position:absolute;left:13077;top:10;width:58;height:2" coordorigin="13077,10" coordsize="58,0" path="m13077,10l13135,10e" filled="false" stroked="true" strokeweight=".95999pt" strokecolor="#009eea">
                <v:path arrowok="t"/>
              </v:shape>
            </v:group>
            <v:group style="position:absolute;left:13135;top:10;width:807;height:2" coordorigin="13135,10" coordsize="807,2">
              <v:shape style="position:absolute;left:13135;top:10;width:807;height:2" coordorigin="13135,10" coordsize="807,0" path="m13135,10l13942,10e" filled="false" stroked="true" strokeweight=".95999pt" strokecolor="#009eea">
                <v:path arrowok="t"/>
              </v:shape>
            </v:group>
          </v:group>
        </w:pict>
      </w:r>
      <w:r>
        <w:rPr>
          <w:rFonts w:ascii="宋体" w:hAnsi="宋体" w:cs="宋体" w:eastAsia="宋体" w:hint="default"/>
          <w:sz w:val="2"/>
          <w:szCs w:val="2"/>
        </w:rPr>
      </w:r>
    </w:p>
    <w:p>
      <w:pPr>
        <w:pStyle w:val="BodyText"/>
        <w:spacing w:line="238" w:lineRule="exact"/>
        <w:ind w:left="140" w:right="0"/>
        <w:jc w:val="left"/>
      </w:pPr>
      <w:r>
        <w:rPr/>
        <w:t>其他说明：</w:t>
      </w:r>
    </w:p>
    <w:p>
      <w:pPr>
        <w:pStyle w:val="BodyText"/>
        <w:spacing w:line="289" w:lineRule="exact"/>
        <w:ind w:left="562" w:right="0"/>
        <w:jc w:val="left"/>
      </w:pPr>
      <w:r>
        <w:rPr>
          <w:spacing w:val="-2"/>
        </w:rPr>
        <w:t>哈尔滨乔仕房地产开发有限公司因停业且主要管理人员涉诉，未能提供</w:t>
      </w:r>
      <w:r>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spacing w:val="-2"/>
        </w:rPr>
        <w:t>年度决算报表，无法披露相关财务信息。</w:t>
      </w:r>
    </w:p>
    <w:p>
      <w:pPr>
        <w:spacing w:line="240" w:lineRule="auto" w:before="4"/>
        <w:rPr>
          <w:rFonts w:ascii="宋体" w:hAnsi="宋体" w:cs="宋体" w:eastAsia="宋体" w:hint="default"/>
          <w:sz w:val="28"/>
          <w:szCs w:val="28"/>
        </w:rPr>
      </w:pPr>
    </w:p>
    <w:p>
      <w:pPr>
        <w:spacing w:before="63"/>
        <w:ind w:left="6395" w:right="6419" w:firstLine="0"/>
        <w:jc w:val="center"/>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6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3"/>
        <w:spacing w:line="240" w:lineRule="auto" w:before="0"/>
        <w:ind w:left="218" w:right="0"/>
        <w:jc w:val="left"/>
        <w:rPr>
          <w:b w:val="0"/>
          <w:bCs w:val="0"/>
        </w:rPr>
      </w:pPr>
      <w:r>
        <w:rPr>
          <w:rFonts w:ascii="宋体" w:hAnsi="宋体" w:cs="宋体" w:eastAsia="宋体" w:hint="default"/>
        </w:rPr>
        <w:t>(4).</w:t>
      </w:r>
      <w:r>
        <w:rPr/>
        <w:t>不重要的合营企业和联营企业的汇总财务信息</w:t>
      </w:r>
      <w:r>
        <w:rPr>
          <w:b w:val="0"/>
          <w:bCs w:val="0"/>
        </w:rPr>
      </w:r>
    </w:p>
    <w:p>
      <w:pPr>
        <w:tabs>
          <w:tab w:pos="1060" w:val="left" w:leader="none"/>
        </w:tabs>
        <w:spacing w:line="290" w:lineRule="auto" w:before="58"/>
        <w:ind w:left="218" w:right="252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合营企业或联营企业向本公司转移资金的能力存在重大限制的说明</w:t>
      </w:r>
      <w:r>
        <w:rPr>
          <w:rFonts w:ascii="宋体" w:hAnsi="宋体" w:cs="宋体" w:eastAsia="宋体" w:hint="default"/>
          <w:spacing w:val="-1"/>
          <w:sz w:val="21"/>
          <w:szCs w:val="21"/>
        </w:rPr>
      </w:r>
    </w:p>
    <w:p>
      <w:pPr>
        <w:pStyle w:val="BodyText"/>
        <w:tabs>
          <w:tab w:pos="1060" w:val="left" w:leader="none"/>
        </w:tabs>
        <w:spacing w:line="240" w:lineRule="auto" w:before="14"/>
        <w:ind w:left="218" w:right="0"/>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1"/>
          <w:pgSz w:w="11910" w:h="16840"/>
          <w:pgMar w:footer="1195" w:header="0" w:top="1120" w:bottom="1380" w:left="1580" w:right="1040"/>
          <w:pgNumType w:start="151"/>
        </w:sectPr>
      </w:pPr>
    </w:p>
    <w:p>
      <w:pPr>
        <w:pStyle w:val="Heading3"/>
        <w:spacing w:line="240" w:lineRule="auto"/>
        <w:ind w:left="218" w:right="0"/>
        <w:jc w:val="left"/>
        <w:rPr>
          <w:b w:val="0"/>
          <w:bCs w:val="0"/>
        </w:rPr>
      </w:pPr>
      <w:r>
        <w:rPr>
          <w:rFonts w:ascii="宋体" w:hAnsi="宋体" w:cs="宋体" w:eastAsia="宋体" w:hint="default"/>
          <w:spacing w:val="-1"/>
        </w:rPr>
        <w:t>(6).</w:t>
      </w:r>
      <w:r>
        <w:rPr>
          <w:spacing w:val="-1"/>
        </w:rPr>
        <w:t>合营企业或联营企业发生的超额亏损</w:t>
      </w:r>
      <w:r>
        <w:rPr>
          <w:b w:val="0"/>
          <w:bCs w:val="0"/>
          <w:spacing w:val="-1"/>
        </w:rPr>
      </w:r>
    </w:p>
    <w:p>
      <w:pPr>
        <w:pStyle w:val="BodyText"/>
        <w:tabs>
          <w:tab w:pos="1060" w:val="left" w:leader="none"/>
        </w:tabs>
        <w:spacing w:line="240" w:lineRule="auto" w:before="56"/>
        <w:ind w:left="218" w:right="0"/>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1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80" w:right="1040"/>
          <w:cols w:num="2" w:equalWidth="0">
            <w:col w:w="4018" w:space="3017"/>
            <w:col w:w="2255"/>
          </w:cols>
        </w:sect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756;height:2" coordorigin="10,10" coordsize="2756,2">
              <v:shape style="position:absolute;left:10;top:10;width:2756;height:2" coordorigin="10,10" coordsize="2756,0" path="m10,10l2765,10e" filled="false" stroked="true" strokeweight=".95999pt" strokecolor="#009eea">
                <v:path arrowok="t"/>
              </v:shape>
            </v:group>
            <v:group style="position:absolute;left:2765;top:10;width:58;height:2" coordorigin="2765,10" coordsize="58,2">
              <v:shape style="position:absolute;left:2765;top:10;width:58;height:2" coordorigin="2765,10" coordsize="58,0" path="m2765,10l2823,10e" filled="false" stroked="true" strokeweight=".95999pt" strokecolor="#009eea">
                <v:path arrowok="t"/>
              </v:shape>
            </v:group>
            <v:group style="position:absolute;left:2823;top:10;width:1827;height:2" coordorigin="2823,10" coordsize="1827,2">
              <v:shape style="position:absolute;left:2823;top:10;width:1827;height:2" coordorigin="2823,10" coordsize="1827,0" path="m2823,10l4649,10e" filled="false" stroked="true" strokeweight=".95999pt" strokecolor="#009eea">
                <v:path arrowok="t"/>
              </v:shape>
            </v:group>
            <v:group style="position:absolute;left:4649;top:10;width:59;height:2" coordorigin="4649,10" coordsize="59,2">
              <v:shape style="position:absolute;left:4649;top:10;width:59;height:2" coordorigin="4649,10" coordsize="59,0" path="m4649,10l4707,10e" filled="false" stroked="true" strokeweight=".95999pt" strokecolor="#009eea">
                <v:path arrowok="t"/>
              </v:shape>
            </v:group>
            <v:group style="position:absolute;left:4707;top:10;width:2415;height:2" coordorigin="4707,10" coordsize="2415,2">
              <v:shape style="position:absolute;left:4707;top:10;width:2415;height:2" coordorigin="4707,10" coordsize="2415,0" path="m4707,10l7122,10e" filled="false" stroked="true" strokeweight=".95999pt" strokecolor="#009eea">
                <v:path arrowok="t"/>
              </v:shape>
            </v:group>
            <v:group style="position:absolute;left:7122;top:10;width:58;height:2" coordorigin="7122,10" coordsize="58,2">
              <v:shape style="position:absolute;left:7122;top:10;width:58;height:2" coordorigin="7122,10" coordsize="58,0" path="m7122,10l7179,10e" filled="false" stroked="true" strokeweight=".95999pt" strokecolor="#009eea">
                <v:path arrowok="t"/>
              </v:shape>
            </v:group>
            <v:group style="position:absolute;left:7179;top:10;width:1880;height:2" coordorigin="7179,10" coordsize="1880,2">
              <v:shape style="position:absolute;left:7179;top:10;width:1880;height:2" coordorigin="7179,10" coordsize="1880,0" path="m7179,10l9059,10e" filled="false" stroked="true" strokeweight=".95999pt" strokecolor="#009eea">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761"/>
        <w:gridCol w:w="1884"/>
        <w:gridCol w:w="2472"/>
        <w:gridCol w:w="1932"/>
      </w:tblGrid>
      <w:tr>
        <w:trPr>
          <w:trHeight w:val="562" w:hRule="exact"/>
        </w:trPr>
        <w:tc>
          <w:tcPr>
            <w:tcW w:w="276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5"/>
              <w:ind w:left="223"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884"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累积未确认前期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累计的损失</w:t>
            </w:r>
          </w:p>
        </w:tc>
        <w:tc>
          <w:tcPr>
            <w:tcW w:w="2472" w:type="dxa"/>
            <w:tcBorders>
              <w:top w:val="single" w:sz="8" w:space="0" w:color="009EEA"/>
              <w:left w:val="single" w:sz="4" w:space="0" w:color="009EEA"/>
              <w:bottom w:val="single" w:sz="4" w:space="0" w:color="009EEA"/>
              <w:right w:val="single" w:sz="4" w:space="0" w:color="009EEA"/>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left="58"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1932" w:type="dxa"/>
            <w:tcBorders>
              <w:top w:val="single" w:sz="8" w:space="0" w:color="009EEA"/>
              <w:left w:val="single" w:sz="4" w:space="0" w:color="009EEA"/>
              <w:bottom w:val="single" w:sz="4" w:space="0" w:color="009EEA"/>
              <w:right w:val="nil" w:sz="6" w:space="0" w:color="auto"/>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本期末累积未确认</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的损失</w:t>
            </w:r>
          </w:p>
        </w:tc>
      </w:tr>
      <w:tr>
        <w:trPr>
          <w:trHeight w:val="562" w:hRule="exact"/>
        </w:trPr>
        <w:tc>
          <w:tcPr>
            <w:tcW w:w="2761" w:type="dxa"/>
            <w:tcBorders>
              <w:top w:val="single" w:sz="4" w:space="0" w:color="009EEA"/>
              <w:left w:val="nil" w:sz="6" w:space="0" w:color="auto"/>
              <w:bottom w:val="single" w:sz="8"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黑龙江北大荒汉枫农业发展</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8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9"/>
              <w:ind w:left="650" w:right="0"/>
              <w:jc w:val="left"/>
              <w:rPr>
                <w:rFonts w:ascii="Arial" w:hAnsi="Arial" w:cs="Arial" w:eastAsia="Arial" w:hint="default"/>
                <w:sz w:val="21"/>
                <w:szCs w:val="21"/>
              </w:rPr>
            </w:pPr>
            <w:r>
              <w:rPr>
                <w:rFonts w:ascii="Arial"/>
                <w:sz w:val="21"/>
              </w:rPr>
              <w:t>-435,329.82</w:t>
            </w:r>
          </w:p>
        </w:tc>
        <w:tc>
          <w:tcPr>
            <w:tcW w:w="247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49"/>
              <w:ind w:left="1238" w:right="0"/>
              <w:jc w:val="left"/>
              <w:rPr>
                <w:rFonts w:ascii="Arial" w:hAnsi="Arial" w:cs="Arial" w:eastAsia="Arial" w:hint="default"/>
                <w:sz w:val="21"/>
                <w:szCs w:val="21"/>
              </w:rPr>
            </w:pPr>
            <w:r>
              <w:rPr>
                <w:rFonts w:ascii="Arial"/>
                <w:sz w:val="21"/>
              </w:rPr>
              <w:t>-222,491.18</w:t>
            </w:r>
          </w:p>
        </w:tc>
        <w:tc>
          <w:tcPr>
            <w:tcW w:w="19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49"/>
              <w:ind w:left="698" w:right="0"/>
              <w:jc w:val="left"/>
              <w:rPr>
                <w:rFonts w:ascii="Arial" w:hAnsi="Arial" w:cs="Arial" w:eastAsia="Arial" w:hint="default"/>
                <w:sz w:val="21"/>
                <w:szCs w:val="21"/>
              </w:rPr>
            </w:pPr>
            <w:r>
              <w:rPr>
                <w:rFonts w:ascii="Arial"/>
                <w:sz w:val="21"/>
              </w:rPr>
              <w:t>-657,821.00</w:t>
            </w:r>
          </w:p>
        </w:tc>
      </w:tr>
    </w:tbl>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2756;height:2" coordorigin="10,10" coordsize="2756,2">
              <v:shape style="position:absolute;left:10;top:10;width:2756;height:2" coordorigin="10,10" coordsize="2756,0" path="m10,10l2765,10e" filled="false" stroked="true" strokeweight=".95999pt" strokecolor="#009eea">
                <v:path arrowok="t"/>
              </v:shape>
            </v:group>
            <v:group style="position:absolute;left:2765;top:10;width:58;height:2" coordorigin="2765,10" coordsize="58,2">
              <v:shape style="position:absolute;left:2765;top:10;width:58;height:2" coordorigin="2765,10" coordsize="58,0" path="m2765,10l2823,10e" filled="false" stroked="true" strokeweight=".95999pt" strokecolor="#009eea">
                <v:path arrowok="t"/>
              </v:shape>
            </v:group>
            <v:group style="position:absolute;left:2823;top:10;width:1827;height:2" coordorigin="2823,10" coordsize="1827,2">
              <v:shape style="position:absolute;left:2823;top:10;width:1827;height:2" coordorigin="2823,10" coordsize="1827,0" path="m2823,10l4649,10e" filled="false" stroked="true" strokeweight=".95999pt" strokecolor="#009eea">
                <v:path arrowok="t"/>
              </v:shape>
            </v:group>
            <v:group style="position:absolute;left:4649;top:10;width:59;height:2" coordorigin="4649,10" coordsize="59,2">
              <v:shape style="position:absolute;left:4649;top:10;width:59;height:2" coordorigin="4649,10" coordsize="59,0" path="m4649,10l4707,10e" filled="false" stroked="true" strokeweight=".95999pt" strokecolor="#009eea">
                <v:path arrowok="t"/>
              </v:shape>
            </v:group>
            <v:group style="position:absolute;left:4707;top:10;width:2415;height:2" coordorigin="4707,10" coordsize="2415,2">
              <v:shape style="position:absolute;left:4707;top:10;width:2415;height:2" coordorigin="4707,10" coordsize="2415,0" path="m4707,10l7122,10e" filled="false" stroked="true" strokeweight=".95999pt" strokecolor="#009eea">
                <v:path arrowok="t"/>
              </v:shape>
            </v:group>
            <v:group style="position:absolute;left:7122;top:10;width:58;height:2" coordorigin="7122,10" coordsize="58,2">
              <v:shape style="position:absolute;left:7122;top:10;width:58;height:2" coordorigin="7122,10" coordsize="58,0" path="m7122,10l7179,10e" filled="false" stroked="true" strokeweight=".95999pt" strokecolor="#009eea">
                <v:path arrowok="t"/>
              </v:shape>
            </v:group>
            <v:group style="position:absolute;left:7179;top:10;width:1880;height:2" coordorigin="7179,10" coordsize="1880,2">
              <v:shape style="position:absolute;left:7179;top:10;width:1880;height:2" coordorigin="7179,10" coordsize="1880,0" path="m7179,10l9059,10e" filled="false" stroked="true" strokeweight=".95999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40" w:lineRule="auto"/>
        <w:ind w:left="218" w:right="0"/>
        <w:jc w:val="left"/>
        <w:rPr>
          <w:b w:val="0"/>
          <w:bCs w:val="0"/>
        </w:rPr>
      </w:pPr>
      <w:r>
        <w:rPr>
          <w:rFonts w:ascii="宋体" w:hAnsi="宋体" w:cs="宋体" w:eastAsia="宋体" w:hint="default"/>
        </w:rPr>
        <w:t>(7).</w:t>
      </w:r>
      <w:r>
        <w:rPr/>
        <w:t>与合营企业投资相关的未确认承诺</w:t>
      </w:r>
      <w:r>
        <w:rPr>
          <w:b w:val="0"/>
          <w:bCs w:val="0"/>
        </w:rPr>
      </w:r>
    </w:p>
    <w:p>
      <w:pPr>
        <w:tabs>
          <w:tab w:pos="1060" w:val="left" w:leader="none"/>
        </w:tabs>
        <w:spacing w:line="290" w:lineRule="auto" w:before="58"/>
        <w:ind w:left="218" w:right="463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tabs>
          <w:tab w:pos="1060" w:val="left" w:leader="none"/>
        </w:tabs>
        <w:spacing w:line="290" w:lineRule="auto" w:before="12"/>
        <w:ind w:left="218" w:right="716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12"/>
        <w:ind w:left="218" w:right="0"/>
        <w:jc w:val="left"/>
      </w:pPr>
      <w:r>
        <w:rPr/>
        <w:t>□适用</w:t>
      </w:r>
      <w:r>
        <w:rPr>
          <w:spacing w:val="-1"/>
        </w:rPr>
        <w:t> </w:t>
      </w:r>
      <w:r>
        <w:rPr/>
        <w:t>√不适用</w:t>
      </w:r>
    </w:p>
    <w:p>
      <w:pPr>
        <w:spacing w:line="290" w:lineRule="auto" w:before="58"/>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30" w:lineRule="exact"/>
        <w:ind w:left="218" w:right="0"/>
        <w:jc w:val="left"/>
      </w:pPr>
      <w:r>
        <w:rPr/>
        <w:t>□适用</w:t>
      </w:r>
      <w:r>
        <w:rPr>
          <w:spacing w:val="-1"/>
        </w:rPr>
        <w:t> </w:t>
      </w:r>
      <w:r>
        <w:rPr/>
        <w:t>√不适用</w:t>
      </w:r>
    </w:p>
    <w:p>
      <w:pPr>
        <w:pStyle w:val="Heading3"/>
        <w:spacing w:line="240" w:lineRule="auto" w:before="56"/>
        <w:ind w:left="21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spacing w:line="240" w:lineRule="auto" w:before="0"/>
        <w:ind w:left="218" w:right="0"/>
        <w:jc w:val="left"/>
        <w:rPr>
          <w:b w:val="0"/>
          <w:bCs w:val="0"/>
        </w:rPr>
      </w:pPr>
      <w:r>
        <w:rPr/>
        <w:t>十、与金融工具相关的风险</w:t>
      </w:r>
      <w:r>
        <w:rPr>
          <w:b w:val="0"/>
          <w:bCs w:val="0"/>
        </w:rPr>
      </w:r>
    </w:p>
    <w:p>
      <w:pPr>
        <w:pStyle w:val="BodyText"/>
        <w:spacing w:line="240" w:lineRule="auto" w:before="56"/>
        <w:ind w:left="218" w:right="0"/>
        <w:jc w:val="left"/>
      </w:pPr>
      <w:r>
        <w:rPr/>
        <w:t>□适用</w:t>
      </w:r>
      <w:r>
        <w:rPr>
          <w:spacing w:val="-1"/>
        </w:rPr>
        <w:t> </w:t>
      </w:r>
      <w:r>
        <w:rPr/>
        <w:t>√不适用</w:t>
      </w:r>
    </w:p>
    <w:p>
      <w:pPr>
        <w:pStyle w:val="Heading3"/>
        <w:tabs>
          <w:tab w:pos="1057" w:val="left" w:leader="none"/>
        </w:tabs>
        <w:spacing w:line="240" w:lineRule="auto" w:before="58"/>
        <w:ind w:left="218" w:right="0"/>
        <w:jc w:val="left"/>
        <w:rPr>
          <w:b w:val="0"/>
          <w:bCs w:val="0"/>
        </w:rPr>
      </w:pPr>
      <w:r>
        <w:rPr/>
        <w:t>十一、</w:t>
        <w:tab/>
        <w:t>公允价值的披露</w:t>
      </w:r>
      <w:r>
        <w:rPr>
          <w:b w:val="0"/>
          <w:bCs w:val="0"/>
        </w:rPr>
      </w:r>
    </w:p>
    <w:p>
      <w:pPr>
        <w:pStyle w:val="Heading3"/>
        <w:spacing w:line="240" w:lineRule="auto" w:before="56"/>
        <w:ind w:left="21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spacing w:line="240" w:lineRule="auto" w:before="56"/>
        <w:ind w:left="21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9"/>
        <w:ind w:left="218" w:right="0"/>
        <w:jc w:val="left"/>
      </w:pPr>
      <w:r>
        <w:rPr>
          <w:spacing w:val="-1"/>
        </w:rPr>
        <w:t>□适用</w:t>
        <w:tab/>
      </w:r>
      <w:r>
        <w:rPr>
          <w:spacing w:val="-2"/>
        </w:rPr>
        <w:t>√不适用</w:t>
      </w:r>
    </w:p>
    <w:p>
      <w:pPr>
        <w:pStyle w:val="Heading3"/>
        <w:spacing w:line="240" w:lineRule="auto" w:before="56"/>
        <w:ind w:left="21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spacing w:line="240" w:lineRule="auto" w:before="56"/>
        <w:ind w:left="21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40" w:lineRule="auto" w:before="58"/>
        <w:ind w:left="218" w:right="0"/>
        <w:jc w:val="left"/>
      </w:pPr>
      <w:r>
        <w:rPr>
          <w:spacing w:val="-1"/>
        </w:rPr>
        <w:t>□适用</w:t>
        <w:tab/>
      </w:r>
      <w:r>
        <w:rPr>
          <w:spacing w:val="-2"/>
        </w:rPr>
        <w:t>√不适用</w:t>
      </w:r>
    </w:p>
    <w:p>
      <w:pPr>
        <w:pStyle w:val="Heading3"/>
        <w:spacing w:line="240" w:lineRule="auto" w:before="5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pStyle w:val="Heading3"/>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left="218" w:right="0"/>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6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pStyle w:val="Heading3"/>
        <w:spacing w:line="240" w:lineRule="auto" w:before="56"/>
        <w:ind w:right="26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080" w:val="left" w:leader="none"/>
        </w:tabs>
        <w:spacing w:line="290" w:lineRule="auto" w:before="58"/>
        <w:ind w:left="238" w:right="742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80" w:val="left" w:leader="none"/>
        </w:tabs>
        <w:spacing w:line="240" w:lineRule="auto" w:before="14"/>
        <w:ind w:left="238" w:right="267"/>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000"/>
        </w:sectPr>
      </w:pPr>
    </w:p>
    <w:p>
      <w:pPr>
        <w:pStyle w:val="Heading3"/>
        <w:tabs>
          <w:tab w:pos="107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80" w:val="left" w:leader="none"/>
        </w:tabs>
        <w:spacing w:line="240" w:lineRule="auto" w:before="14"/>
        <w:ind w:left="2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pPr>
      <w:r>
        <w:rPr/>
        <w:t>单位：万元币种：人民币</w:t>
      </w:r>
    </w:p>
    <w:p>
      <w:pPr>
        <w:spacing w:after="0" w:line="240" w:lineRule="auto"/>
        <w:jc w:val="left"/>
        <w:sectPr>
          <w:type w:val="continuous"/>
          <w:pgSz w:w="11910" w:h="16840"/>
          <w:pgMar w:top="1120" w:bottom="1380" w:left="1560" w:right="1000"/>
          <w:cols w:num="2" w:equalWidth="0">
            <w:col w:w="2768" w:space="3754"/>
            <w:col w:w="2828"/>
          </w:cols>
        </w:sectPr>
      </w:pPr>
    </w:p>
    <w:p>
      <w:pPr>
        <w:spacing w:line="240" w:lineRule="auto" w:before="7"/>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1584;height:2" coordorigin="10,10" coordsize="1584,2">
              <v:shape style="position:absolute;left:10;top:10;width:1584;height:2" coordorigin="10,10" coordsize="1584,0" path="m10,10l1594,10e" filled="false" stroked="true" strokeweight=".95999pt" strokecolor="#009eea">
                <v:path arrowok="t"/>
              </v:shape>
            </v:group>
            <v:group style="position:absolute;left:1594;top:10;width:58;height:2" coordorigin="1594,10" coordsize="58,2">
              <v:shape style="position:absolute;left:1594;top:10;width:58;height:2" coordorigin="1594,10" coordsize="58,0" path="m1594,10l1651,10e" filled="false" stroked="true" strokeweight=".95999pt" strokecolor="#009eea">
                <v:path arrowok="t"/>
              </v:shape>
            </v:group>
            <v:group style="position:absolute;left:1651;top:10;width:932;height:2" coordorigin="1651,10" coordsize="932,2">
              <v:shape style="position:absolute;left:1651;top:10;width:932;height:2" coordorigin="1651,10" coordsize="932,0" path="m1651,10l2583,10e" filled="false" stroked="true" strokeweight=".95999pt" strokecolor="#009eea">
                <v:path arrowok="t"/>
              </v:shape>
            </v:group>
            <v:group style="position:absolute;left:2583;top:10;width:58;height:2" coordorigin="2583,10" coordsize="58,2">
              <v:shape style="position:absolute;left:2583;top:10;width:58;height:2" coordorigin="2583,10" coordsize="58,0" path="m2583,10l2641,10e" filled="false" stroked="true" strokeweight=".95999pt" strokecolor="#009eea">
                <v:path arrowok="t"/>
              </v:shape>
            </v:group>
            <v:group style="position:absolute;left:2641;top:10;width:2348;height:2" coordorigin="2641,10" coordsize="2348,2">
              <v:shape style="position:absolute;left:2641;top:10;width:2348;height:2" coordorigin="2641,10" coordsize="2348,0" path="m2641,10l4988,10e" filled="false" stroked="true" strokeweight=".95999pt" strokecolor="#009eea">
                <v:path arrowok="t"/>
              </v:shape>
            </v:group>
            <v:group style="position:absolute;left:4988;top:10;width:58;height:2" coordorigin="4988,10" coordsize="58,2">
              <v:shape style="position:absolute;left:4988;top:10;width:58;height:2" coordorigin="4988,10" coordsize="58,0" path="m4988,10l5046,10e" filled="false" stroked="true" strokeweight=".95999pt" strokecolor="#009eea">
                <v:path arrowok="t"/>
              </v:shape>
            </v:group>
            <v:group style="position:absolute;left:5046;top:10;width:944;height:2" coordorigin="5046,10" coordsize="944,2">
              <v:shape style="position:absolute;left:5046;top:10;width:944;height:2" coordorigin="5046,10" coordsize="944,0" path="m5046,10l5989,10e" filled="false" stroked="true" strokeweight=".95999pt" strokecolor="#009eea">
                <v:path arrowok="t"/>
              </v:shape>
            </v:group>
            <v:group style="position:absolute;left:5989;top:10;width:58;height:2" coordorigin="5989,10" coordsize="58,2">
              <v:shape style="position:absolute;left:5989;top:10;width:58;height:2" coordorigin="5989,10" coordsize="58,0" path="m5989,10l6047,10e" filled="false" stroked="true" strokeweight=".95999pt" strokecolor="#009eea">
                <v:path arrowok="t"/>
              </v:shape>
            </v:group>
            <v:group style="position:absolute;left:6047;top:10;width:1501;height:2" coordorigin="6047,10" coordsize="1501,2">
              <v:shape style="position:absolute;left:6047;top:10;width:1501;height:2" coordorigin="6047,10" coordsize="1501,0" path="m6047,10l7547,10e" filled="false" stroked="true" strokeweight=".95999pt" strokecolor="#009eea">
                <v:path arrowok="t"/>
              </v:shape>
            </v:group>
            <v:group style="position:absolute;left:7547;top:10;width:58;height:2" coordorigin="7547,10" coordsize="58,2">
              <v:shape style="position:absolute;left:7547;top:10;width:58;height:2" coordorigin="7547,10" coordsize="58,0" path="m7547,10l7605,10e" filled="false" stroked="true" strokeweight=".95999pt" strokecolor="#009eea">
                <v:path arrowok="t"/>
              </v:shape>
            </v:group>
            <v:group style="position:absolute;left:7605;top:10;width:1296;height:2" coordorigin="7605,10" coordsize="1296,2">
              <v:shape style="position:absolute;left:7605;top:10;width:1296;height:2" coordorigin="7605,10" coordsize="1296,0" path="m7605,10l8901,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1589"/>
        <w:gridCol w:w="989"/>
        <w:gridCol w:w="2405"/>
        <w:gridCol w:w="1001"/>
        <w:gridCol w:w="1558"/>
        <w:gridCol w:w="1349"/>
      </w:tblGrid>
      <w:tr>
        <w:trPr>
          <w:trHeight w:val="833" w:hRule="exact"/>
        </w:trPr>
        <w:tc>
          <w:tcPr>
            <w:tcW w:w="1589"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989"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sz w:val="21"/>
                <w:szCs w:val="21"/>
              </w:rPr>
              <w:t>注册地</w:t>
            </w:r>
          </w:p>
        </w:tc>
        <w:tc>
          <w:tcPr>
            <w:tcW w:w="240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7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00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58" w:type="dxa"/>
            <w:tcBorders>
              <w:top w:val="single" w:sz="8" w:space="0" w:color="009EEA"/>
              <w:left w:val="single" w:sz="4" w:space="0" w:color="009EEA"/>
              <w:bottom w:val="single" w:sz="4" w:space="0" w:color="009EEA"/>
              <w:right w:val="single" w:sz="4" w:space="0" w:color="009EEA"/>
            </w:tcBorders>
          </w:tcPr>
          <w:p>
            <w:pPr>
              <w:pStyle w:val="TableParagraph"/>
              <w:spacing w:line="272" w:lineRule="exact" w:before="132"/>
              <w:ind w:left="88" w:right="3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Times New Roman" w:hAnsi="Times New Roman" w:cs="Times New Roman" w:eastAsia="Times New Roman" w:hint="default"/>
                <w:sz w:val="21"/>
                <w:szCs w:val="21"/>
              </w:rPr>
              <w:t>(%)</w:t>
            </w:r>
          </w:p>
        </w:tc>
        <w:tc>
          <w:tcPr>
            <w:tcW w:w="1349" w:type="dxa"/>
            <w:tcBorders>
              <w:top w:val="single" w:sz="8" w:space="0" w:color="009EEA"/>
              <w:left w:val="single" w:sz="4" w:space="0" w:color="009EEA"/>
              <w:bottom w:val="single" w:sz="4" w:space="0" w:color="009EEA"/>
              <w:right w:val="nil" w:sz="6" w:space="0" w:color="auto"/>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40" w:lineRule="auto"/>
              <w:ind w:left="405" w:right="41"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业的表决权比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854" w:hRule="exact"/>
        </w:trPr>
        <w:tc>
          <w:tcPr>
            <w:tcW w:w="1589"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102"/>
              <w:ind w:left="28" w:right="21"/>
              <w:jc w:val="left"/>
              <w:rPr>
                <w:rFonts w:ascii="宋体" w:hAnsi="宋体" w:cs="宋体" w:eastAsia="宋体" w:hint="default"/>
                <w:sz w:val="21"/>
                <w:szCs w:val="21"/>
              </w:rPr>
            </w:pPr>
            <w:r>
              <w:rPr>
                <w:rFonts w:ascii="宋体" w:hAnsi="宋体" w:cs="宋体" w:eastAsia="宋体" w:hint="default"/>
                <w:spacing w:val="6"/>
                <w:sz w:val="21"/>
                <w:szCs w:val="21"/>
              </w:rPr>
              <w:t>黑龙江北大荒农</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垦集团总公司</w:t>
            </w:r>
          </w:p>
        </w:tc>
        <w:tc>
          <w:tcPr>
            <w:tcW w:w="98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13"/>
              <w:jc w:val="right"/>
              <w:rPr>
                <w:rFonts w:ascii="宋体" w:hAnsi="宋体" w:cs="宋体" w:eastAsia="宋体" w:hint="default"/>
                <w:sz w:val="21"/>
                <w:szCs w:val="21"/>
              </w:rPr>
            </w:pPr>
            <w:r>
              <w:rPr>
                <w:rFonts w:ascii="宋体" w:hAnsi="宋体" w:cs="宋体" w:eastAsia="宋体" w:hint="default"/>
                <w:spacing w:val="-1"/>
                <w:sz w:val="21"/>
                <w:szCs w:val="21"/>
              </w:rPr>
              <w:t>哈尔滨市</w:t>
            </w:r>
          </w:p>
        </w:tc>
        <w:tc>
          <w:tcPr>
            <w:tcW w:w="2405" w:type="dxa"/>
            <w:tcBorders>
              <w:top w:val="single" w:sz="4" w:space="0" w:color="009EEA"/>
              <w:left w:val="single" w:sz="4" w:space="0" w:color="009EEA"/>
              <w:bottom w:val="single" w:sz="23" w:space="0" w:color="009EEA"/>
              <w:right w:val="single" w:sz="4" w:space="0" w:color="009EEA"/>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农业牧渔业、采掘、生产</w:t>
            </w:r>
          </w:p>
          <w:p>
            <w:pPr>
              <w:pStyle w:val="TableParagraph"/>
              <w:spacing w:line="272" w:lineRule="exact" w:before="27"/>
              <w:ind w:left="21" w:right="334"/>
              <w:jc w:val="left"/>
              <w:rPr>
                <w:rFonts w:ascii="宋体" w:hAnsi="宋体" w:cs="宋体" w:eastAsia="宋体" w:hint="default"/>
                <w:sz w:val="21"/>
                <w:szCs w:val="21"/>
              </w:rPr>
            </w:pPr>
            <w:r>
              <w:rPr>
                <w:rFonts w:ascii="宋体" w:hAnsi="宋体" w:cs="宋体" w:eastAsia="宋体" w:hint="default"/>
                <w:spacing w:val="-8"/>
                <w:sz w:val="21"/>
                <w:szCs w:val="21"/>
              </w:rPr>
              <w:t>加工业、交通运输、建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房地产开发等</w:t>
            </w:r>
          </w:p>
        </w:tc>
        <w:tc>
          <w:tcPr>
            <w:tcW w:w="100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 w:right="0"/>
              <w:jc w:val="left"/>
              <w:rPr>
                <w:rFonts w:ascii="Arial" w:hAnsi="Arial" w:cs="Arial" w:eastAsia="Arial" w:hint="default"/>
                <w:sz w:val="21"/>
                <w:szCs w:val="21"/>
              </w:rPr>
            </w:pPr>
            <w:r>
              <w:rPr>
                <w:rFonts w:ascii="Arial"/>
                <w:sz w:val="21"/>
              </w:rPr>
              <w:t>1,021,491</w:t>
            </w:r>
          </w:p>
        </w:tc>
        <w:tc>
          <w:tcPr>
            <w:tcW w:w="155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8" w:right="0"/>
              <w:jc w:val="left"/>
              <w:rPr>
                <w:rFonts w:ascii="Arial" w:hAnsi="Arial" w:cs="Arial" w:eastAsia="Arial" w:hint="default"/>
                <w:sz w:val="21"/>
                <w:szCs w:val="21"/>
              </w:rPr>
            </w:pPr>
            <w:r>
              <w:rPr>
                <w:rFonts w:ascii="Arial"/>
                <w:sz w:val="21"/>
              </w:rPr>
              <w:t>64.14</w:t>
            </w:r>
          </w:p>
        </w:tc>
        <w:tc>
          <w:tcPr>
            <w:tcW w:w="134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89" w:right="0"/>
              <w:jc w:val="left"/>
              <w:rPr>
                <w:rFonts w:ascii="Arial" w:hAnsi="Arial" w:cs="Arial" w:eastAsia="Arial" w:hint="default"/>
                <w:sz w:val="21"/>
                <w:szCs w:val="21"/>
              </w:rPr>
            </w:pPr>
            <w:r>
              <w:rPr>
                <w:rFonts w:ascii="Arial"/>
                <w:sz w:val="21"/>
              </w:rPr>
              <w:t>64.14</w:t>
            </w:r>
          </w:p>
        </w:tc>
      </w:tr>
    </w:tbl>
    <w:p>
      <w:pPr>
        <w:pStyle w:val="BodyText"/>
        <w:spacing w:line="272" w:lineRule="exact" w:before="12"/>
        <w:ind w:left="658" w:right="267" w:hanging="420"/>
        <w:jc w:val="left"/>
      </w:pPr>
      <w:r>
        <w:rPr/>
        <w:pict>
          <v:shape style="position:absolute;margin-left:320.467285pt;margin-top:-28.600004pt;width:65.8pt;height:12.15pt;mso-position-horizontal-relative:page;mso-position-vertical-relative:paragraph;z-index:-973672" type="#_x0000_t202" filled="false" stroked="false">
            <v:textbox inset="0,0,0,0">
              <w:txbxContent>
                <w:p>
                  <w:pPr>
                    <w:pStyle w:val="BodyText"/>
                    <w:spacing w:line="226" w:lineRule="exact"/>
                    <w:ind w:left="0" w:right="0"/>
                    <w:jc w:val="left"/>
                  </w:pPr>
                  <w:r>
                    <w:rPr/>
                    <w:t>筑、</w:t>
                  </w:r>
                </w:p>
              </w:txbxContent>
            </v:textbox>
            <w10:wrap type="none"/>
          </v:shape>
        </w:pict>
      </w:r>
      <w:r>
        <w:rPr/>
        <w:pict>
          <v:group style="position:absolute;margin-left:337.869995pt;margin-top:-29.140003pt;width:48.4pt;height:13.2pt;mso-position-horizontal-relative:page;mso-position-vertical-relative:paragraph;z-index:-973648" coordorigin="6757,-583" coordsize="968,264">
            <v:group style="position:absolute;left:6768;top:-572;width:2;height:243" coordorigin="6768,-572" coordsize="2,243">
              <v:shape style="position:absolute;left:6768;top:-572;width:2;height:243" coordorigin="6768,-572" coordsize="0,243" path="m6768,-572l6768,-330e" filled="false" stroked="true" strokeweight="1.08pt" strokecolor="#ffffff">
                <v:path arrowok="t"/>
              </v:shape>
            </v:group>
            <v:group style="position:absolute;left:6779;top:-572;width:946;height:243" coordorigin="6779,-572" coordsize="946,243">
              <v:shape style="position:absolute;left:6779;top:-572;width:946;height:243" coordorigin="6779,-572" coordsize="946,243" path="m6779,-330l7725,-330,7725,-572,6779,-572,6779,-330xe" filled="true" fillcolor="#ffffff" stroked="false">
                <v:path arrowok="t"/>
                <v:fill type="solid"/>
              </v:shape>
            </v:group>
            <w10:wrap type="none"/>
          </v:group>
        </w:pict>
      </w:r>
      <w:r>
        <w:rPr/>
        <w:t>本企业的母公司情况的说明：</w:t>
      </w:r>
      <w:r>
        <w:rPr>
          <w:w w:val="100"/>
        </w:rPr>
        <w:t> </w:t>
      </w:r>
      <w:r>
        <w:rPr>
          <w:spacing w:val="-2"/>
        </w:rPr>
        <w:t>黑龙江北大荒农垦集团总公司为本公司的控股股东，系经原黑龙江省经济体制改革委员会批</w:t>
      </w:r>
    </w:p>
    <w:p>
      <w:pPr>
        <w:pStyle w:val="BodyText"/>
        <w:spacing w:line="225" w:lineRule="auto"/>
        <w:ind w:left="238" w:right="268"/>
        <w:jc w:val="both"/>
      </w:pPr>
      <w:r>
        <w:rPr/>
        <w:t>准于</w:t>
      </w:r>
      <w:r>
        <w:rPr>
          <w:spacing w:val="-39"/>
        </w:rPr>
        <w:t> </w:t>
      </w:r>
      <w:r>
        <w:rPr>
          <w:rFonts w:ascii="Arial" w:hAnsi="Arial" w:cs="Arial" w:eastAsia="Arial" w:hint="default"/>
        </w:rPr>
        <w:t>1994</w:t>
      </w:r>
      <w:r>
        <w:rPr>
          <w:rFonts w:ascii="Arial" w:hAnsi="Arial" w:cs="Arial" w:eastAsia="Arial" w:hint="default"/>
          <w:spacing w:val="6"/>
        </w:rPr>
        <w:t> </w:t>
      </w:r>
      <w:r>
        <w:rPr/>
        <w:t>年</w:t>
      </w:r>
      <w:r>
        <w:rPr>
          <w:spacing w:val="-39"/>
        </w:rPr>
        <w:t> </w:t>
      </w:r>
      <w:r>
        <w:rPr>
          <w:rFonts w:ascii="Arial" w:hAnsi="Arial" w:cs="Arial" w:eastAsia="Arial" w:hint="default"/>
        </w:rPr>
        <w:t>4</w:t>
      </w:r>
      <w:r>
        <w:rPr>
          <w:rFonts w:ascii="Arial" w:hAnsi="Arial" w:cs="Arial" w:eastAsia="Arial" w:hint="default"/>
          <w:spacing w:val="5"/>
        </w:rPr>
        <w:t> </w:t>
      </w:r>
      <w:r>
        <w:rPr/>
        <w:t>月成立的大型国有资产运营公司，是原国家计委、原国家经贸委、原国家体改委</w:t>
      </w:r>
      <w:r>
        <w:rPr>
          <w:w w:val="100"/>
        </w:rPr>
        <w:t> </w:t>
      </w:r>
      <w:r>
        <w:rPr>
          <w:spacing w:val="-5"/>
        </w:rPr>
        <w:t>以计规划〔</w:t>
      </w:r>
      <w:r>
        <w:rPr>
          <w:rFonts w:ascii="Arial" w:hAnsi="Arial" w:cs="Arial" w:eastAsia="Arial" w:hint="default"/>
          <w:spacing w:val="-5"/>
        </w:rPr>
        <w:t>1998</w:t>
      </w:r>
      <w:r>
        <w:rPr>
          <w:spacing w:val="-5"/>
        </w:rPr>
        <w:t>〕</w:t>
      </w:r>
      <w:r>
        <w:rPr>
          <w:rFonts w:ascii="Arial" w:hAnsi="Arial" w:cs="Arial" w:eastAsia="Arial" w:hint="default"/>
          <w:spacing w:val="-5"/>
        </w:rPr>
        <w:t>322 </w:t>
      </w:r>
      <w:r>
        <w:rPr/>
        <w:t>号文批准的国家</w:t>
      </w:r>
      <w:r>
        <w:rPr>
          <w:spacing w:val="-51"/>
        </w:rPr>
        <w:t> </w:t>
      </w:r>
      <w:r>
        <w:rPr>
          <w:rFonts w:ascii="Arial" w:hAnsi="Arial" w:cs="Arial" w:eastAsia="Arial" w:hint="default"/>
        </w:rPr>
        <w:t>120</w:t>
      </w:r>
      <w:r>
        <w:rPr>
          <w:rFonts w:ascii="Arial" w:hAnsi="Arial" w:cs="Arial" w:eastAsia="Arial" w:hint="default"/>
          <w:spacing w:val="-6"/>
        </w:rPr>
        <w:t> </w:t>
      </w:r>
      <w:r>
        <w:rPr/>
        <w:t>家大型企业试点集团</w:t>
      </w:r>
      <w:r>
        <w:rPr>
          <w:rFonts w:ascii="Times New Roman" w:hAnsi="Times New Roman" w:cs="Times New Roman" w:eastAsia="Times New Roman" w:hint="default"/>
        </w:rPr>
        <w:t>——</w:t>
      </w:r>
      <w:r>
        <w:rPr/>
        <w:t>黑龙江北大荒农垦集团的核</w:t>
      </w:r>
      <w:r>
        <w:rPr>
          <w:w w:val="100"/>
        </w:rPr>
        <w:t> </w:t>
      </w:r>
      <w:r>
        <w:rPr/>
        <w:t>心企业。</w:t>
      </w:r>
    </w:p>
    <w:p>
      <w:pPr>
        <w:pStyle w:val="BodyText"/>
        <w:spacing w:line="273" w:lineRule="exact"/>
        <w:ind w:left="658" w:right="267"/>
        <w:jc w:val="left"/>
      </w:pPr>
      <w:r>
        <w:rPr/>
        <w:t>本企业最终控制方是中华人民共和国农业农村部。</w:t>
      </w:r>
    </w:p>
    <w:p>
      <w:pPr>
        <w:spacing w:line="240" w:lineRule="auto" w:before="11"/>
        <w:rPr>
          <w:rFonts w:ascii="宋体" w:hAnsi="宋体" w:cs="宋体" w:eastAsia="宋体" w:hint="default"/>
          <w:sz w:val="22"/>
          <w:szCs w:val="22"/>
        </w:rPr>
      </w:pPr>
    </w:p>
    <w:p>
      <w:pPr>
        <w:spacing w:line="290" w:lineRule="auto" w:before="0"/>
        <w:ind w:left="238" w:right="149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本企业子公司的情况详见附注九、</w:t>
      </w:r>
      <w:r>
        <w:rPr>
          <w:rFonts w:ascii="Arial" w:hAnsi="Arial" w:cs="Arial" w:eastAsia="Arial" w:hint="default"/>
          <w:spacing w:val="-2"/>
          <w:sz w:val="21"/>
          <w:szCs w:val="21"/>
        </w:rPr>
        <w:t>1</w:t>
      </w:r>
      <w:r>
        <w:rPr>
          <w:rFonts w:ascii="宋体" w:hAnsi="宋体" w:cs="宋体" w:eastAsia="宋体" w:hint="default"/>
          <w:spacing w:val="-2"/>
          <w:sz w:val="21"/>
          <w:szCs w:val="21"/>
        </w:rPr>
        <w:t>、在子公司中的权益。</w:t>
      </w:r>
    </w:p>
    <w:p>
      <w:pPr>
        <w:pStyle w:val="BodyText"/>
        <w:spacing w:line="207" w:lineRule="exact"/>
        <w:ind w:left="238" w:right="0"/>
        <w:jc w:val="both"/>
      </w:pPr>
      <w:r>
        <w:rPr/>
        <w:t>□适用</w:t>
      </w:r>
      <w:r>
        <w:rPr>
          <w:spacing w:val="104"/>
        </w:rPr>
        <w:t> </w:t>
      </w:r>
      <w:r>
        <w:rPr/>
        <w:t>√不适用</w:t>
      </w:r>
    </w:p>
    <w:p>
      <w:pPr>
        <w:spacing w:line="240" w:lineRule="auto" w:before="11"/>
        <w:rPr>
          <w:rFonts w:ascii="宋体" w:hAnsi="宋体" w:cs="宋体" w:eastAsia="宋体" w:hint="default"/>
          <w:sz w:val="22"/>
          <w:szCs w:val="22"/>
        </w:rPr>
      </w:pPr>
    </w:p>
    <w:p>
      <w:pPr>
        <w:spacing w:line="290" w:lineRule="auto" w:before="0"/>
        <w:ind w:left="238" w:right="2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本企业重要的合营或联营企业详见附注九、</w:t>
      </w:r>
      <w:r>
        <w:rPr>
          <w:rFonts w:ascii="Arial" w:hAnsi="Arial" w:cs="Arial" w:eastAsia="Arial" w:hint="default"/>
          <w:spacing w:val="-2"/>
          <w:sz w:val="21"/>
          <w:szCs w:val="21"/>
        </w:rPr>
        <w:t>3</w:t>
      </w:r>
      <w:r>
        <w:rPr>
          <w:rFonts w:ascii="宋体" w:hAnsi="宋体" w:cs="宋体" w:eastAsia="宋体" w:hint="default"/>
          <w:spacing w:val="-2"/>
          <w:sz w:val="21"/>
          <w:szCs w:val="21"/>
        </w:rPr>
        <w:t>、在合营企业或联营企业中的权益。</w:t>
      </w:r>
    </w:p>
    <w:p>
      <w:pPr>
        <w:pStyle w:val="BodyText"/>
        <w:spacing w:line="206" w:lineRule="exact"/>
        <w:ind w:left="238" w:right="0"/>
        <w:jc w:val="both"/>
      </w:pPr>
      <w:r>
        <w:rPr/>
        <w:t>□适用</w:t>
      </w:r>
      <w:r>
        <w:rPr>
          <w:spacing w:val="-1"/>
        </w:rPr>
        <w:t> </w:t>
      </w:r>
      <w:r>
        <w:rPr/>
        <w:t>√不适用</w:t>
      </w:r>
    </w:p>
    <w:p>
      <w:pPr>
        <w:pStyle w:val="BodyText"/>
        <w:spacing w:line="272" w:lineRule="exact" w:before="27"/>
        <w:ind w:left="238" w:right="267"/>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49" w:lineRule="exact"/>
        <w:ind w:left="238"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787"/>
        <w:gridCol w:w="4263"/>
      </w:tblGrid>
      <w:tr>
        <w:trPr>
          <w:trHeight w:val="382" w:hRule="exact"/>
        </w:trPr>
        <w:tc>
          <w:tcPr>
            <w:tcW w:w="47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1442" w:right="0"/>
              <w:jc w:val="left"/>
              <w:rPr>
                <w:rFonts w:ascii="宋体" w:hAnsi="宋体" w:cs="宋体" w:eastAsia="宋体" w:hint="default"/>
                <w:sz w:val="21"/>
                <w:szCs w:val="21"/>
              </w:rPr>
            </w:pPr>
            <w:r>
              <w:rPr>
                <w:rFonts w:ascii="宋体" w:hAnsi="宋体" w:cs="宋体" w:eastAsia="宋体" w:hint="default"/>
                <w:b/>
                <w:bCs/>
                <w:sz w:val="21"/>
                <w:szCs w:val="21"/>
              </w:rPr>
              <w:t>合营或联营企业名称</w:t>
            </w:r>
            <w:r>
              <w:rPr>
                <w:rFonts w:ascii="宋体" w:hAnsi="宋体" w:cs="宋体" w:eastAsia="宋体" w:hint="default"/>
                <w:sz w:val="21"/>
                <w:szCs w:val="21"/>
              </w:rPr>
            </w:r>
          </w:p>
        </w:tc>
        <w:tc>
          <w:tcPr>
            <w:tcW w:w="426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b/>
                <w:bCs/>
                <w:sz w:val="21"/>
                <w:szCs w:val="21"/>
              </w:rPr>
              <w:t>与本企业关系</w:t>
            </w:r>
            <w:r>
              <w:rPr>
                <w:rFonts w:ascii="宋体" w:hAnsi="宋体" w:cs="宋体" w:eastAsia="宋体" w:hint="default"/>
                <w:sz w:val="21"/>
                <w:szCs w:val="21"/>
              </w:rPr>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哈尔滨乔仕房地产开发有限公司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382" w:hRule="exact"/>
        </w:trPr>
        <w:tc>
          <w:tcPr>
            <w:tcW w:w="47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426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2"/>
        <w:rPr>
          <w:rFonts w:ascii="宋体" w:hAnsi="宋体" w:cs="宋体" w:eastAsia="宋体" w:hint="default"/>
          <w:sz w:val="13"/>
          <w:szCs w:val="13"/>
        </w:rPr>
      </w:pPr>
    </w:p>
    <w:p>
      <w:pPr>
        <w:pStyle w:val="BodyText"/>
        <w:spacing w:line="273" w:lineRule="exact" w:before="36"/>
        <w:ind w:left="238" w:right="267"/>
        <w:jc w:val="left"/>
      </w:pPr>
      <w:r>
        <w:rPr/>
        <w:t>其他说明</w:t>
      </w:r>
    </w:p>
    <w:p>
      <w:pPr>
        <w:pStyle w:val="BodyText"/>
        <w:spacing w:line="273" w:lineRule="exact"/>
        <w:ind w:left="238" w:right="267"/>
        <w:jc w:val="left"/>
      </w:pPr>
      <w:r>
        <w:rPr/>
        <w:t>□适用</w:t>
      </w:r>
      <w:r>
        <w:rPr>
          <w:spacing w:val="-1"/>
        </w:rPr>
        <w:t> </w:t>
      </w:r>
      <w:r>
        <w:rPr/>
        <w:t>√不适用</w:t>
      </w:r>
    </w:p>
    <w:p>
      <w:pPr>
        <w:spacing w:line="240" w:lineRule="auto" w:before="0"/>
        <w:rPr>
          <w:rFonts w:ascii="宋体" w:hAnsi="宋体" w:cs="宋体" w:eastAsia="宋体" w:hint="default"/>
          <w:sz w:val="23"/>
          <w:szCs w:val="23"/>
        </w:rPr>
      </w:pPr>
    </w:p>
    <w:p>
      <w:pPr>
        <w:pStyle w:val="Heading3"/>
        <w:spacing w:line="240" w:lineRule="auto" w:before="0"/>
        <w:ind w:right="26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38" w:right="26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787"/>
        <w:gridCol w:w="4263"/>
      </w:tblGrid>
      <w:tr>
        <w:trPr>
          <w:trHeight w:val="382" w:hRule="exact"/>
        </w:trPr>
        <w:tc>
          <w:tcPr>
            <w:tcW w:w="47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3"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26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972"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bl>
    <w:p>
      <w:pPr>
        <w:spacing w:after="0" w:line="240" w:lineRule="auto"/>
        <w:jc w:val="left"/>
        <w:rPr>
          <w:rFonts w:ascii="宋体" w:hAnsi="宋体" w:cs="宋体" w:eastAsia="宋体" w:hint="default"/>
          <w:sz w:val="21"/>
          <w:szCs w:val="21"/>
        </w:rPr>
        <w:sectPr>
          <w:type w:val="continuous"/>
          <w:pgSz w:w="11910" w:h="16840"/>
          <w:pgMar w:top="1120" w:bottom="1380" w:left="1560" w:right="10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6001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6001pt" strokecolor="#009eea">
                <v:path arrowok="t"/>
              </v:shape>
            </v:group>
            <v:group style="position:absolute;left:4849;top:10;width:4210;height:2" coordorigin="4849,10" coordsize="4210,2">
              <v:shape style="position:absolute;left:4849;top:10;width:4210;height:2" coordorigin="4849,10" coordsize="4210,0" path="m4849,10l9059,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787"/>
        <w:gridCol w:w="4263"/>
      </w:tblGrid>
      <w:tr>
        <w:trPr>
          <w:trHeight w:val="365" w:hRule="exact"/>
        </w:trPr>
        <w:tc>
          <w:tcPr>
            <w:tcW w:w="47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黑龙江省友谊农场</w:t>
            </w:r>
          </w:p>
        </w:tc>
        <w:tc>
          <w:tcPr>
            <w:tcW w:w="426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黑龙江省八五二农场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黑龙江省八五三农场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黑龙江省二九一农场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黑龙江省八五九农场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黑龙江省庆丰农场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黑龙江省兴凯湖农场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黑龙江省新华农场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黑龙江省宝泉岭农场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黑龙江省普阳农场</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黑龙江省牡丹江农垦山城供热有限公司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黑龙江省龙谊麦业有限公司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黑龙江省建三江农垦三江热电有限责任公司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黑龙江北大荒农垦集团农业生产资料有限公司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黑龙江北大荒麦芽有限公司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北大荒绿源食品加工有限公司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黑龙江省牡丹江农垦建筑工程公司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中化北大荒农资有限公司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黑龙江省农垦总局牡丹江分局物资供应站</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黑龙江农垦北大荒物流农业发展有限公司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黑龙江省浩良河化肥厂</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黑龙江垦区龙垦建设工程总公司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62" w:hRule="exact"/>
        </w:trPr>
        <w:tc>
          <w:tcPr>
            <w:tcW w:w="47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黑龙江省建三江农垦海纳粮食贸易有限责任公司</w:t>
            </w:r>
          </w:p>
        </w:tc>
        <w:tc>
          <w:tcPr>
            <w:tcW w:w="4263"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bl>
    <w:p>
      <w:pPr>
        <w:spacing w:line="240" w:lineRule="auto" w:before="3"/>
        <w:rPr>
          <w:rFonts w:ascii="Times New Roman" w:hAnsi="Times New Roman" w:cs="Times New Roman" w:eastAsia="Times New Roman" w:hint="default"/>
          <w:sz w:val="3"/>
          <w:szCs w:val="3"/>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6002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6002pt" strokecolor="#009eea">
                <v:path arrowok="t"/>
              </v:shape>
            </v:group>
            <v:group style="position:absolute;left:4849;top:10;width:4210;height:2" coordorigin="4849,10" coordsize="4210,2">
              <v:shape style="position:absolute;left:4849;top:10;width:4210;height:2" coordorigin="4849,10" coordsize="4210,0" path="m4849,10l9059,10e" filled="false" stroked="true" strokeweight=".96002pt" strokecolor="#009eea">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p>
      <w:pPr>
        <w:spacing w:line="20" w:lineRule="exact"/>
        <w:ind w:left="1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45pt;height:1pt;mso-position-horizontal-relative:char;mso-position-vertical-relative:line" coordorigin="0,0" coordsize="9069,20">
            <v:group style="position:absolute;left:10;top:10;width:4782;height:2" coordorigin="10,10" coordsize="4782,2">
              <v:shape style="position:absolute;left:10;top:10;width:4782;height:2" coordorigin="10,10" coordsize="4782,0" path="m10,10l4791,10e" filled="false" stroked="true" strokeweight=".96001pt" strokecolor="#009eea">
                <v:path arrowok="t"/>
              </v:shape>
            </v:group>
            <v:group style="position:absolute;left:4791;top:10;width:58;height:2" coordorigin="4791,10" coordsize="58,2">
              <v:shape style="position:absolute;left:4791;top:10;width:58;height:2" coordorigin="4791,10" coordsize="58,0" path="m4791,10l4849,10e" filled="false" stroked="true" strokeweight=".96001pt" strokecolor="#009eea">
                <v:path arrowok="t"/>
              </v:shape>
            </v:group>
            <v:group style="position:absolute;left:4849;top:10;width:4210;height:2" coordorigin="4849,10" coordsize="4210,2">
              <v:shape style="position:absolute;left:4849;top:10;width:4210;height:2" coordorigin="4849,10" coordsize="4210,0" path="m4849,10l9059,10e" filled="false" stroked="true" strokeweight=".96001pt" strokecolor="#009eea">
                <v:path arrowok="t"/>
              </v:shape>
            </v:group>
          </v:group>
        </w:pict>
      </w:r>
      <w:r>
        <w:rPr>
          <w:rFonts w:ascii="Times New Roman" w:hAnsi="Times New Roman" w:cs="Times New Roman" w:eastAsia="Times New Roman"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4787"/>
        <w:gridCol w:w="4263"/>
      </w:tblGrid>
      <w:tr>
        <w:trPr>
          <w:trHeight w:val="365" w:hRule="exact"/>
        </w:trPr>
        <w:tc>
          <w:tcPr>
            <w:tcW w:w="478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p>
        </w:tc>
        <w:tc>
          <w:tcPr>
            <w:tcW w:w="4263"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黑龙江北大荒种业集团金香源农资有限公司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黑龙江北大荒种业集团农业生产资料有限公司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九三粮油工业集团有限公司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黑龙江北大荒粮油经销总公司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黑龙江省农垦建筑设计院</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8"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北大荒粮食物流有限公司牡丹江分公司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泸州北大荒金土地商贸有限公司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55" w:hRule="exact"/>
        </w:trPr>
        <w:tc>
          <w:tcPr>
            <w:tcW w:w="47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p>
        </w:tc>
        <w:tc>
          <w:tcPr>
            <w:tcW w:w="426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r>
        <w:trPr>
          <w:trHeight w:val="385" w:hRule="exact"/>
        </w:trPr>
        <w:tc>
          <w:tcPr>
            <w:tcW w:w="47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黑龙江省建三江农垦通信有限责任公司</w:t>
            </w:r>
          </w:p>
        </w:tc>
        <w:tc>
          <w:tcPr>
            <w:tcW w:w="426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受同一母公司控制</w:t>
            </w:r>
          </w:p>
        </w:tc>
      </w:tr>
    </w:tbl>
    <w:p>
      <w:pPr>
        <w:spacing w:line="240" w:lineRule="auto" w:before="7"/>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footerReference w:type="default" r:id="rId92"/>
          <w:pgSz w:w="11910" w:h="16840"/>
          <w:pgMar w:footer="1472" w:header="0" w:top="1120" w:bottom="1660" w:left="1560" w:right="1000"/>
          <w:pgNumType w:start="154"/>
        </w:sectPr>
      </w:pPr>
    </w:p>
    <w:p>
      <w:pPr>
        <w:spacing w:line="290" w:lineRule="auto" w:before="36"/>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9"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249" w:space="2484"/>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718"/>
        <w:gridCol w:w="1844"/>
        <w:gridCol w:w="1702"/>
        <w:gridCol w:w="1632"/>
      </w:tblGrid>
      <w:tr>
        <w:trPr>
          <w:trHeight w:val="382" w:hRule="exact"/>
        </w:trPr>
        <w:tc>
          <w:tcPr>
            <w:tcW w:w="371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49,125.50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33,930.00</w:t>
            </w:r>
          </w:p>
        </w:tc>
      </w:tr>
      <w:tr>
        <w:trPr>
          <w:trHeight w:val="5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黑龙江北大荒农垦集团农业生产资料有</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5"/>
              <w:jc w:val="right"/>
              <w:rPr>
                <w:rFonts w:ascii="Arial" w:hAnsi="Arial" w:cs="Arial" w:eastAsia="Arial" w:hint="default"/>
                <w:sz w:val="21"/>
                <w:szCs w:val="21"/>
              </w:rPr>
            </w:pPr>
            <w:r>
              <w:rPr>
                <w:rFonts w:ascii="Arial"/>
                <w:spacing w:val="-1"/>
                <w:sz w:val="21"/>
              </w:rPr>
              <w:t>239,997,819.49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6"/>
              <w:jc w:val="right"/>
              <w:rPr>
                <w:rFonts w:ascii="Arial" w:hAnsi="Arial" w:cs="Arial" w:eastAsia="Arial" w:hint="default"/>
                <w:sz w:val="21"/>
                <w:szCs w:val="21"/>
              </w:rPr>
            </w:pPr>
            <w:r>
              <w:rPr>
                <w:rFonts w:ascii="Arial"/>
                <w:spacing w:val="-1"/>
                <w:sz w:val="21"/>
              </w:rPr>
              <w:t>164,492,771.52</w:t>
            </w:r>
          </w:p>
        </w:tc>
      </w:tr>
      <w:tr>
        <w:trPr>
          <w:trHeight w:val="554"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黑龙江北大荒种业集团金香源农资有限</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采购农用物资</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5"/>
              <w:jc w:val="right"/>
              <w:rPr>
                <w:rFonts w:ascii="Arial" w:hAnsi="Arial" w:cs="Arial" w:eastAsia="Arial" w:hint="default"/>
                <w:sz w:val="21"/>
                <w:szCs w:val="21"/>
              </w:rPr>
            </w:pPr>
            <w:r>
              <w:rPr>
                <w:rFonts w:ascii="Arial"/>
                <w:spacing w:val="-1"/>
                <w:sz w:val="21"/>
              </w:rPr>
              <w:t>2,086,545.00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27"/>
              <w:jc w:val="right"/>
              <w:rPr>
                <w:rFonts w:ascii="Arial" w:hAnsi="Arial" w:cs="Arial" w:eastAsia="Arial" w:hint="default"/>
                <w:sz w:val="21"/>
                <w:szCs w:val="21"/>
              </w:rPr>
            </w:pPr>
            <w:r>
              <w:rPr>
                <w:rFonts w:ascii="Arial"/>
                <w:spacing w:val="-1"/>
                <w:sz w:val="21"/>
              </w:rPr>
              <w:t>1,943,630.00</w:t>
            </w:r>
          </w:p>
        </w:tc>
      </w:tr>
      <w:tr>
        <w:trPr>
          <w:trHeight w:val="358"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1,931,616.48</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2,205,144.35</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黑龙江省建三江农垦通信有限责任公司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370,868.50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372,831.80</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通信服务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393,081.75</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249,346.66</w:t>
            </w:r>
          </w:p>
        </w:tc>
      </w:tr>
      <w:tr>
        <w:trPr>
          <w:trHeight w:val="358"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保险服务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47,925,388.13</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50,685,490.01</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航化服务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5,921,065.74</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6,895,447.64</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1,272,147.59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9,634,403.65</w:t>
            </w:r>
          </w:p>
        </w:tc>
      </w:tr>
      <w:tr>
        <w:trPr>
          <w:trHeight w:val="358"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黑龙江垦区龙垦建设工程总公司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2,616,694.99</w:t>
            </w:r>
          </w:p>
        </w:tc>
      </w:tr>
      <w:tr>
        <w:trPr>
          <w:trHeight w:val="356"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黑龙江省农垦建筑设计院</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228,302.05</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工程施工服务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1,566,316.39</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黑龙江省建三江农垦三江热电有限责任</w:t>
            </w:r>
          </w:p>
          <w:p>
            <w:pPr>
              <w:pStyle w:val="TableParagraph"/>
              <w:spacing w:line="274" w:lineRule="exact"/>
              <w:ind w:left="3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8"/>
              <w:ind w:right="25"/>
              <w:jc w:val="right"/>
              <w:rPr>
                <w:rFonts w:ascii="Arial" w:hAnsi="Arial" w:cs="Arial" w:eastAsia="Arial" w:hint="default"/>
                <w:sz w:val="21"/>
                <w:szCs w:val="21"/>
              </w:rPr>
            </w:pPr>
            <w:r>
              <w:rPr>
                <w:rFonts w:ascii="Arial"/>
                <w:spacing w:val="-1"/>
                <w:sz w:val="21"/>
              </w:rPr>
              <w:t>390,421.29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8"/>
              <w:ind w:right="27"/>
              <w:jc w:val="right"/>
              <w:rPr>
                <w:rFonts w:ascii="Arial" w:hAnsi="Arial" w:cs="Arial" w:eastAsia="Arial" w:hint="default"/>
                <w:sz w:val="21"/>
                <w:szCs w:val="21"/>
              </w:rPr>
            </w:pPr>
            <w:r>
              <w:rPr>
                <w:rFonts w:ascii="Arial"/>
                <w:spacing w:val="-1"/>
                <w:sz w:val="21"/>
              </w:rPr>
              <w:t>161,623.35</w:t>
            </w:r>
          </w:p>
        </w:tc>
      </w:tr>
      <w:tr>
        <w:trPr>
          <w:trHeight w:val="358"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黑龙江省牡丹江农垦山城供热有限公司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472,784.53</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474,917.38</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供水、供暖等服务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1,143,150.5</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314,927.00</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黑龙江省新华农场</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2,598,206.28</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1,063,230.40</w:t>
            </w:r>
          </w:p>
        </w:tc>
      </w:tr>
      <w:tr>
        <w:trPr>
          <w:trHeight w:val="358"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黑龙江省八五九农场</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供水、供暖等服务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250,800.00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1,925,600.00</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764,764.08</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803,837.86</w:t>
            </w:r>
          </w:p>
        </w:tc>
      </w:tr>
      <w:tr>
        <w:trPr>
          <w:trHeight w:val="356"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黑龙江省友谊农场</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2,045,157.69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1,651,191.09</w:t>
            </w:r>
          </w:p>
        </w:tc>
      </w:tr>
      <w:tr>
        <w:trPr>
          <w:trHeight w:val="365" w:hRule="exact"/>
        </w:trPr>
        <w:tc>
          <w:tcPr>
            <w:tcW w:w="371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2,700,000.00</w:t>
            </w:r>
          </w:p>
        </w:tc>
        <w:tc>
          <w:tcPr>
            <w:tcW w:w="16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3,399,500.00</w:t>
            </w:r>
          </w:p>
        </w:tc>
      </w:tr>
    </w:tbl>
    <w:p>
      <w:pPr>
        <w:spacing w:after="0" w:line="240" w:lineRule="auto"/>
        <w:jc w:val="right"/>
        <w:rPr>
          <w:rFonts w:ascii="Arial" w:hAnsi="Arial" w:cs="Arial" w:eastAsia="Arial" w:hint="default"/>
          <w:sz w:val="21"/>
          <w:szCs w:val="21"/>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714;height:2" coordorigin="10,10" coordsize="3714,2">
              <v:shape style="position:absolute;left:10;top:10;width:3714;height:2" coordorigin="10,10" coordsize="3714,0" path="m10,10l3723,10e" filled="false" stroked="true" strokeweight=".96001pt" strokecolor="#009eea">
                <v:path arrowok="t"/>
              </v:shape>
            </v:group>
            <v:group style="position:absolute;left:3723;top:10;width:58;height:2" coordorigin="3723,10" coordsize="58,2">
              <v:shape style="position:absolute;left:3723;top:10;width:58;height:2" coordorigin="3723,10" coordsize="58,0" path="m3723,10l3781,10e" filled="false" stroked="true" strokeweight=".96001pt" strokecolor="#009eea">
                <v:path arrowok="t"/>
              </v:shape>
            </v:group>
            <v:group style="position:absolute;left:3781;top:10;width:1787;height:2" coordorigin="3781,10" coordsize="1787,2">
              <v:shape style="position:absolute;left:3781;top:10;width:1787;height:2" coordorigin="3781,10" coordsize="1787,0" path="m3781,10l5567,10e" filled="false" stroked="true" strokeweight=".96001pt" strokecolor="#009eea">
                <v:path arrowok="t"/>
              </v:shape>
            </v:group>
            <v:group style="position:absolute;left:5567;top:10;width:58;height:2" coordorigin="5567,10" coordsize="58,2">
              <v:shape style="position:absolute;left:5567;top:10;width:58;height:2" coordorigin="5567,10" coordsize="58,0" path="m5567,10l5624,10e" filled="false" stroked="true" strokeweight=".96001pt" strokecolor="#009eea">
                <v:path arrowok="t"/>
              </v:shape>
            </v:group>
            <v:group style="position:absolute;left:5624;top:10;width:1645;height:2" coordorigin="5624,10" coordsize="1645,2">
              <v:shape style="position:absolute;left:5624;top:10;width:1645;height:2" coordorigin="5624,10" coordsize="1645,0" path="m5624,10l7269,10e" filled="false" stroked="true" strokeweight=".96001pt" strokecolor="#009eea">
                <v:path arrowok="t"/>
              </v:shape>
            </v:group>
            <v:group style="position:absolute;left:7269;top:10;width:58;height:2" coordorigin="7269,10" coordsize="58,2">
              <v:shape style="position:absolute;left:7269;top:10;width:58;height:2" coordorigin="7269,10" coordsize="58,0" path="m7269,10l7326,10e" filled="false" stroked="true" strokeweight=".96001pt" strokecolor="#009eea">
                <v:path arrowok="t"/>
              </v:shape>
            </v:group>
            <v:group style="position:absolute;left:7326;top:10;width:1580;height:2" coordorigin="7326,10" coordsize="1580,2">
              <v:shape style="position:absolute;left:7326;top:10;width:1580;height:2" coordorigin="7326,10" coordsize="1580,0" path="m7326,10l8906,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718"/>
        <w:gridCol w:w="1844"/>
        <w:gridCol w:w="1702"/>
        <w:gridCol w:w="1632"/>
      </w:tblGrid>
      <w:tr>
        <w:trPr>
          <w:trHeight w:val="365" w:hRule="exact"/>
        </w:trPr>
        <w:tc>
          <w:tcPr>
            <w:tcW w:w="371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184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供水、供暖等劳务</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5"/>
              <w:jc w:val="right"/>
              <w:rPr>
                <w:rFonts w:ascii="Arial" w:hAnsi="Arial" w:cs="Arial" w:eastAsia="Arial" w:hint="default"/>
                <w:sz w:val="21"/>
                <w:szCs w:val="21"/>
              </w:rPr>
            </w:pPr>
            <w:r>
              <w:rPr>
                <w:rFonts w:ascii="Arial"/>
                <w:spacing w:val="-1"/>
                <w:sz w:val="21"/>
              </w:rPr>
              <w:t>613,200.00</w:t>
            </w:r>
          </w:p>
        </w:tc>
        <w:tc>
          <w:tcPr>
            <w:tcW w:w="163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left="544" w:right="0"/>
              <w:jc w:val="left"/>
              <w:rPr>
                <w:rFonts w:ascii="Arial" w:hAnsi="Arial" w:cs="Arial" w:eastAsia="Arial" w:hint="default"/>
                <w:sz w:val="21"/>
                <w:szCs w:val="21"/>
              </w:rPr>
            </w:pPr>
            <w:r>
              <w:rPr>
                <w:rFonts w:ascii="Arial"/>
                <w:sz w:val="21"/>
              </w:rPr>
              <w:t>633,200.00</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中介服务费等</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3,435,849.05</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北大荒粮食物流有限公司牡丹江分公司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其他服务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485,419.80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84" w:hRule="exact"/>
        </w:trPr>
        <w:tc>
          <w:tcPr>
            <w:tcW w:w="371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黑龙江北大荒浩良河化肥有限公司</w:t>
            </w:r>
          </w:p>
        </w:tc>
        <w:tc>
          <w:tcPr>
            <w:tcW w:w="184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水电服务</w:t>
            </w:r>
          </w:p>
        </w:tc>
        <w:tc>
          <w:tcPr>
            <w:tcW w:w="170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300,000.00</w:t>
            </w:r>
          </w:p>
        </w:tc>
        <w:tc>
          <w:tcPr>
            <w:tcW w:w="1632" w:type="dxa"/>
            <w:tcBorders>
              <w:top w:val="single" w:sz="4" w:space="0" w:color="009EEA"/>
              <w:left w:val="single" w:sz="4" w:space="0" w:color="009EEA"/>
              <w:bottom w:val="single" w:sz="23" w:space="0" w:color="009EEA"/>
              <w:right w:val="nil" w:sz="6" w:space="0" w:color="auto"/>
            </w:tcBorders>
          </w:tcPr>
          <w:p>
            <w:pPr/>
          </w:p>
        </w:tc>
      </w:tr>
    </w:tbl>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472" w:top="1120" w:bottom="1660" w:left="1620" w:right="1080"/>
        </w:sectPr>
      </w:pPr>
    </w:p>
    <w:p>
      <w:pPr>
        <w:pStyle w:val="BodyText"/>
        <w:spacing w:line="282" w:lineRule="exact" w:before="36"/>
        <w:ind w:left="17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66" w:lineRule="exact"/>
        <w:ind w:left="1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2550" w:space="4183"/>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718"/>
        <w:gridCol w:w="1844"/>
        <w:gridCol w:w="1702"/>
        <w:gridCol w:w="1632"/>
      </w:tblGrid>
      <w:tr>
        <w:trPr>
          <w:trHeight w:val="382" w:hRule="exact"/>
        </w:trPr>
        <w:tc>
          <w:tcPr>
            <w:tcW w:w="371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28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6"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泸州北大荒金土地商贸有限公司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销售农用物资</w:t>
            </w:r>
          </w:p>
        </w:tc>
        <w:tc>
          <w:tcPr>
            <w:tcW w:w="1702"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10,216,152.67</w:t>
            </w:r>
          </w:p>
        </w:tc>
      </w:tr>
      <w:tr>
        <w:trPr>
          <w:trHeight w:val="355"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劳务服务</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9,946,565.17</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8,831,771.94</w:t>
            </w:r>
          </w:p>
        </w:tc>
      </w:tr>
      <w:tr>
        <w:trPr>
          <w:trHeight w:val="358" w:hRule="exact"/>
        </w:trPr>
        <w:tc>
          <w:tcPr>
            <w:tcW w:w="371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阳光农业相互保险公司</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保险理赔等</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5"/>
              <w:jc w:val="right"/>
              <w:rPr>
                <w:rFonts w:ascii="Arial" w:hAnsi="Arial" w:cs="Arial" w:eastAsia="Arial" w:hint="default"/>
                <w:sz w:val="21"/>
                <w:szCs w:val="21"/>
              </w:rPr>
            </w:pPr>
            <w:r>
              <w:rPr>
                <w:rFonts w:ascii="Arial"/>
                <w:spacing w:val="-1"/>
                <w:sz w:val="21"/>
              </w:rPr>
              <w:t>899,960.00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3718"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184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飞机航化服务</w:t>
            </w:r>
          </w:p>
        </w:tc>
        <w:tc>
          <w:tcPr>
            <w:tcW w:w="1702" w:type="dxa"/>
            <w:tcBorders>
              <w:top w:val="single" w:sz="4" w:space="0" w:color="009EEA"/>
              <w:left w:val="single" w:sz="4" w:space="0" w:color="009EEA"/>
              <w:bottom w:val="single" w:sz="23" w:space="0" w:color="009EEA"/>
              <w:right w:val="single" w:sz="4" w:space="0" w:color="009EEA"/>
            </w:tcBorders>
          </w:tcPr>
          <w:p>
            <w:pPr/>
          </w:p>
        </w:tc>
        <w:tc>
          <w:tcPr>
            <w:tcW w:w="163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207,547.17</w:t>
            </w:r>
          </w:p>
        </w:tc>
      </w:tr>
    </w:tbl>
    <w:p>
      <w:pPr>
        <w:pStyle w:val="BodyText"/>
        <w:spacing w:line="240" w:lineRule="exact"/>
        <w:ind w:left="178" w:right="0"/>
        <w:jc w:val="left"/>
      </w:pPr>
      <w:r>
        <w:rPr/>
        <w:t>购销商品、提供和接受劳务的关联交易说明</w:t>
      </w:r>
    </w:p>
    <w:p>
      <w:pPr>
        <w:pStyle w:val="BodyText"/>
        <w:spacing w:line="274" w:lineRule="exact"/>
        <w:ind w:left="17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spacing w:line="290" w:lineRule="auto" w:before="0"/>
        <w:ind w:left="178" w:right="478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07" w:lineRule="exact"/>
        <w:ind w:left="178" w:right="0"/>
        <w:jc w:val="left"/>
      </w:pPr>
      <w:r>
        <w:rPr/>
        <w:t>□适用</w:t>
      </w:r>
      <w:r>
        <w:rPr>
          <w:spacing w:val="-1"/>
        </w:rPr>
        <w:t> </w:t>
      </w:r>
      <w:r>
        <w:rPr/>
        <w:t>√不适用</w:t>
      </w:r>
    </w:p>
    <w:p>
      <w:pPr>
        <w:pStyle w:val="BodyText"/>
        <w:spacing w:line="281" w:lineRule="exact"/>
        <w:ind w:left="178" w:right="0"/>
        <w:jc w:val="left"/>
      </w:pPr>
      <w:r>
        <w:rPr/>
        <w:t>关联托管</w:t>
      </w:r>
      <w:r>
        <w:rPr>
          <w:rFonts w:ascii="Times New Roman" w:hAnsi="Times New Roman" w:cs="Times New Roman" w:eastAsia="Times New Roman" w:hint="default"/>
        </w:rPr>
        <w:t>/</w:t>
      </w:r>
      <w:r>
        <w:rPr/>
        <w:t>承包情况说明</w:t>
      </w:r>
    </w:p>
    <w:p>
      <w:pPr>
        <w:pStyle w:val="BodyText"/>
        <w:spacing w:line="272" w:lineRule="exact" w:before="19"/>
        <w:ind w:left="178" w:right="5653"/>
        <w:jc w:val="left"/>
      </w:pPr>
      <w:r>
        <w:rPr/>
        <w:t>□适用</w:t>
      </w:r>
      <w:r>
        <w:rPr>
          <w:spacing w:val="-2"/>
        </w:rPr>
        <w:t> </w:t>
      </w:r>
      <w:r>
        <w:rPr/>
        <w:t>√不适用</w:t>
      </w:r>
      <w:r>
        <w:rPr>
          <w:w w:val="100"/>
        </w:rPr>
        <w:t> </w:t>
      </w:r>
      <w:r>
        <w:rPr>
          <w:spacing w:val="-2"/>
        </w:rPr>
        <w:t>本公司委托管理</w:t>
      </w:r>
      <w:r>
        <w:rPr>
          <w:rFonts w:ascii="Times New Roman" w:hAnsi="Times New Roman" w:cs="Times New Roman" w:eastAsia="Times New Roman" w:hint="default"/>
          <w:spacing w:val="-2"/>
        </w:rPr>
        <w:t>/</w:t>
      </w:r>
      <w:r>
        <w:rPr>
          <w:spacing w:val="-2"/>
        </w:rPr>
        <w:t>出包情况表</w:t>
      </w:r>
    </w:p>
    <w:p>
      <w:pPr>
        <w:pStyle w:val="BodyText"/>
        <w:spacing w:line="272" w:lineRule="exact" w:before="1"/>
        <w:ind w:left="178" w:right="5653"/>
        <w:jc w:val="left"/>
      </w:pPr>
      <w:r>
        <w:rPr/>
        <w:t>□适用</w:t>
      </w:r>
      <w:r>
        <w:rPr>
          <w:spacing w:val="-2"/>
        </w:rPr>
        <w:t> </w:t>
      </w:r>
      <w:r>
        <w:rPr/>
        <w:t>√不适用</w:t>
      </w:r>
      <w:r>
        <w:rPr>
          <w:w w:val="100"/>
        </w:rPr>
        <w:t> </w:t>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49" w:lineRule="exact"/>
        <w:ind w:left="178" w:right="0"/>
        <w:jc w:val="left"/>
      </w:pPr>
      <w:r>
        <w:rPr/>
        <w:t>□适用</w:t>
      </w:r>
      <w:r>
        <w:rPr>
          <w:spacing w:val="-1"/>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20" w:right="1080"/>
        </w:sectPr>
      </w:pPr>
    </w:p>
    <w:p>
      <w:pPr>
        <w:spacing w:line="290" w:lineRule="auto" w:before="36"/>
        <w:ind w:left="17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29" w:lineRule="exact"/>
        <w:ind w:left="17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2072" w:space="4661"/>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01"/>
        <w:gridCol w:w="1702"/>
        <w:gridCol w:w="1561"/>
        <w:gridCol w:w="1632"/>
      </w:tblGrid>
      <w:tr>
        <w:trPr>
          <w:trHeight w:val="579" w:hRule="exact"/>
        </w:trPr>
        <w:tc>
          <w:tcPr>
            <w:tcW w:w="400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702"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61" w:type="dxa"/>
            <w:tcBorders>
              <w:top w:val="single" w:sz="23" w:space="0" w:color="009EEA"/>
              <w:left w:val="single" w:sz="4" w:space="0" w:color="009EEA"/>
              <w:bottom w:val="single" w:sz="4" w:space="0" w:color="009EEA"/>
              <w:right w:val="single" w:sz="4" w:space="0" w:color="009EEA"/>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32" w:type="dxa"/>
            <w:tcBorders>
              <w:top w:val="single" w:sz="23" w:space="0" w:color="009EEA"/>
              <w:left w:val="single" w:sz="4" w:space="0" w:color="009EEA"/>
              <w:bottom w:val="single" w:sz="4" w:space="0" w:color="009EEA"/>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上期确认的租赁</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r>
      <w:tr>
        <w:trPr>
          <w:trHeight w:val="358"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3,214,420.69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3,756,133.60</w:t>
            </w:r>
          </w:p>
        </w:tc>
      </w:tr>
      <w:tr>
        <w:trPr>
          <w:trHeight w:val="554"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5"/>
                <w:sz w:val="21"/>
                <w:szCs w:val="21"/>
              </w:rPr>
              <w:t>黑龙江省建三江农垦海纳粮食贸易有限责</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484,404.59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7"/>
              <w:jc w:val="right"/>
              <w:rPr>
                <w:rFonts w:ascii="Arial" w:hAnsi="Arial" w:cs="Arial" w:eastAsia="Arial" w:hint="default"/>
                <w:sz w:val="21"/>
                <w:szCs w:val="21"/>
              </w:rPr>
            </w:pPr>
            <w:r>
              <w:rPr>
                <w:rFonts w:ascii="Arial"/>
                <w:spacing w:val="-1"/>
                <w:sz w:val="21"/>
              </w:rPr>
              <w:t>498,533.14</w:t>
            </w:r>
          </w:p>
        </w:tc>
      </w:tr>
      <w:tr>
        <w:trPr>
          <w:trHeight w:val="355"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2,765,714.30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1,277,608.65</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2,090,220.26</w:t>
            </w:r>
          </w:p>
        </w:tc>
      </w:tr>
      <w:tr>
        <w:trPr>
          <w:trHeight w:val="554"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5"/>
                <w:sz w:val="21"/>
                <w:szCs w:val="21"/>
              </w:rPr>
              <w:t>黑龙江省建三江农垦海纳粮食贸易有限责</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614,973.36</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6"/>
              <w:ind w:right="27"/>
              <w:jc w:val="right"/>
              <w:rPr>
                <w:rFonts w:ascii="Arial" w:hAnsi="Arial" w:cs="Arial" w:eastAsia="Arial" w:hint="default"/>
                <w:sz w:val="21"/>
                <w:szCs w:val="21"/>
              </w:rPr>
            </w:pPr>
            <w:r>
              <w:rPr>
                <w:rFonts w:ascii="Arial"/>
                <w:spacing w:val="-1"/>
                <w:sz w:val="21"/>
              </w:rPr>
              <w:t>614,973.46</w:t>
            </w:r>
          </w:p>
        </w:tc>
      </w:tr>
      <w:tr>
        <w:trPr>
          <w:trHeight w:val="355"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1,287,314.45</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北大荒通用航空公司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275,862.07</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310,679.61</w:t>
            </w:r>
          </w:p>
        </w:tc>
      </w:tr>
      <w:tr>
        <w:trPr>
          <w:trHeight w:val="358" w:hRule="exact"/>
        </w:trPr>
        <w:tc>
          <w:tcPr>
            <w:tcW w:w="400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170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4,302.70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4001"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北大荒龙麦农业股份有限公司</w:t>
            </w:r>
          </w:p>
        </w:tc>
        <w:tc>
          <w:tcPr>
            <w:tcW w:w="170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6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63,807.52</w:t>
            </w:r>
          </w:p>
        </w:tc>
        <w:tc>
          <w:tcPr>
            <w:tcW w:w="1632" w:type="dxa"/>
            <w:tcBorders>
              <w:top w:val="single" w:sz="4" w:space="0" w:color="009EEA"/>
              <w:left w:val="single" w:sz="4" w:space="0" w:color="009EEA"/>
              <w:bottom w:val="single" w:sz="8" w:space="0" w:color="009EEA"/>
              <w:right w:val="nil" w:sz="6" w:space="0" w:color="auto"/>
            </w:tcBorders>
          </w:tcPr>
          <w:p>
            <w:pPr/>
          </w:p>
        </w:tc>
      </w:tr>
    </w:tbl>
    <w:p>
      <w:pPr>
        <w:spacing w:after="0"/>
        <w:sectPr>
          <w:type w:val="continuous"/>
          <w:pgSz w:w="11910" w:h="16840"/>
          <w:pgMar w:top="1120" w:bottom="1380" w:left="1620" w:right="10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997;height:2" coordorigin="10,10" coordsize="3997,2">
              <v:shape style="position:absolute;left:10;top:10;width:3997;height:2" coordorigin="10,10" coordsize="3997,0" path="m10,10l4006,10e" filled="false" stroked="true" strokeweight=".96001pt" strokecolor="#009eea">
                <v:path arrowok="t"/>
              </v:shape>
            </v:group>
            <v:group style="position:absolute;left:4006;top:10;width:58;height:2" coordorigin="4006,10" coordsize="58,2">
              <v:shape style="position:absolute;left:4006;top:10;width:58;height:2" coordorigin="4006,10" coordsize="58,0" path="m4006,10l4064,10e" filled="false" stroked="true" strokeweight=".96001pt" strokecolor="#009eea">
                <v:path arrowok="t"/>
              </v:shape>
            </v:group>
            <v:group style="position:absolute;left:4064;top:10;width:1645;height:2" coordorigin="4064,10" coordsize="1645,2">
              <v:shape style="position:absolute;left:4064;top:10;width:1645;height:2" coordorigin="4064,10" coordsize="1645,0" path="m4064,10l5708,10e" filled="false" stroked="true" strokeweight=".96001pt" strokecolor="#009eea">
                <v:path arrowok="t"/>
              </v:shape>
            </v:group>
            <v:group style="position:absolute;left:5708;top:10;width:58;height:2" coordorigin="5708,10" coordsize="58,2">
              <v:shape style="position:absolute;left:5708;top:10;width:58;height:2" coordorigin="5708,10" coordsize="58,0" path="m5708,10l5766,10e" filled="false" stroked="true" strokeweight=".96001pt" strokecolor="#009eea">
                <v:path arrowok="t"/>
              </v:shape>
            </v:group>
            <v:group style="position:absolute;left:5766;top:10;width:1503;height:2" coordorigin="5766,10" coordsize="1503,2">
              <v:shape style="position:absolute;left:5766;top:10;width:1503;height:2" coordorigin="5766,10" coordsize="1503,0" path="m5766,10l7269,10e" filled="false" stroked="true" strokeweight=".96001pt" strokecolor="#009eea">
                <v:path arrowok="t"/>
              </v:shape>
            </v:group>
            <v:group style="position:absolute;left:7269;top:10;width:58;height:2" coordorigin="7269,10" coordsize="58,2">
              <v:shape style="position:absolute;left:7269;top:10;width:58;height:2" coordorigin="7269,10" coordsize="58,0" path="m7269,10l7326,10e" filled="false" stroked="true" strokeweight=".96001pt" strokecolor="#009eea">
                <v:path arrowok="t"/>
              </v:shape>
            </v:group>
            <v:group style="position:absolute;left:7326;top:10;width:1580;height:2" coordorigin="7326,10" coordsize="1580,2">
              <v:shape style="position:absolute;left:7326;top:10;width:1580;height:2" coordorigin="7326,10" coordsize="1580,0" path="m7326,10l8906,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78" w:type="dxa"/>
        <w:tblLayout w:type="fixed"/>
        <w:tblCellMar>
          <w:top w:w="0" w:type="dxa"/>
          <w:left w:w="0" w:type="dxa"/>
          <w:bottom w:w="0" w:type="dxa"/>
          <w:right w:w="0" w:type="dxa"/>
        </w:tblCellMar>
        <w:tblLook w:val="01E0"/>
      </w:tblPr>
      <w:tblGrid>
        <w:gridCol w:w="4001"/>
        <w:gridCol w:w="1702"/>
        <w:gridCol w:w="1561"/>
        <w:gridCol w:w="1632"/>
      </w:tblGrid>
      <w:tr>
        <w:trPr>
          <w:trHeight w:val="365" w:hRule="exact"/>
        </w:trPr>
        <w:tc>
          <w:tcPr>
            <w:tcW w:w="4001"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70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6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22"/>
              <w:jc w:val="right"/>
              <w:rPr>
                <w:rFonts w:ascii="Arial" w:hAnsi="Arial" w:cs="Arial" w:eastAsia="Arial" w:hint="default"/>
                <w:sz w:val="21"/>
                <w:szCs w:val="21"/>
              </w:rPr>
            </w:pPr>
            <w:r>
              <w:rPr>
                <w:rFonts w:ascii="Arial"/>
                <w:spacing w:val="-1"/>
                <w:sz w:val="21"/>
              </w:rPr>
              <w:t>17,375.36</w:t>
            </w:r>
          </w:p>
        </w:tc>
        <w:tc>
          <w:tcPr>
            <w:tcW w:w="163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26"/>
              <w:jc w:val="right"/>
              <w:rPr>
                <w:rFonts w:ascii="Arial" w:hAnsi="Arial" w:cs="Arial" w:eastAsia="Arial" w:hint="default"/>
                <w:sz w:val="21"/>
                <w:szCs w:val="21"/>
              </w:rPr>
            </w:pPr>
            <w:r>
              <w:rPr>
                <w:rFonts w:ascii="Arial"/>
                <w:spacing w:val="-1"/>
                <w:sz w:val="21"/>
              </w:rPr>
              <w:t>32,312.33</w:t>
            </w:r>
          </w:p>
        </w:tc>
      </w:tr>
      <w:tr>
        <w:trPr>
          <w:trHeight w:val="581" w:hRule="exact"/>
        </w:trPr>
        <w:tc>
          <w:tcPr>
            <w:tcW w:w="4001" w:type="dxa"/>
            <w:tcBorders>
              <w:top w:val="single" w:sz="4" w:space="0" w:color="009EEA"/>
              <w:left w:val="nil" w:sz="6" w:space="0" w:color="auto"/>
              <w:bottom w:val="single" w:sz="23"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pacing w:val="5"/>
                <w:sz w:val="21"/>
                <w:szCs w:val="21"/>
              </w:rPr>
              <w:t>黑龙江省建三江农垦海纳粮食贸易有限责</w:t>
            </w:r>
          </w:p>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70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56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6"/>
              <w:ind w:right="22"/>
              <w:jc w:val="right"/>
              <w:rPr>
                <w:rFonts w:ascii="Arial" w:hAnsi="Arial" w:cs="Arial" w:eastAsia="Arial" w:hint="default"/>
                <w:sz w:val="21"/>
                <w:szCs w:val="21"/>
              </w:rPr>
            </w:pPr>
            <w:r>
              <w:rPr>
                <w:rFonts w:ascii="Arial"/>
                <w:spacing w:val="-1"/>
                <w:sz w:val="21"/>
              </w:rPr>
              <w:t>75,682.10</w:t>
            </w:r>
          </w:p>
        </w:tc>
        <w:tc>
          <w:tcPr>
            <w:tcW w:w="163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46"/>
              <w:ind w:right="26"/>
              <w:jc w:val="right"/>
              <w:rPr>
                <w:rFonts w:ascii="Arial" w:hAnsi="Arial" w:cs="Arial" w:eastAsia="Arial" w:hint="default"/>
                <w:sz w:val="21"/>
                <w:szCs w:val="21"/>
              </w:rPr>
            </w:pPr>
            <w:r>
              <w:rPr>
                <w:rFonts w:ascii="Arial"/>
                <w:spacing w:val="-1"/>
                <w:sz w:val="21"/>
              </w:rPr>
              <w:t>75,682.14</w:t>
            </w:r>
          </w:p>
        </w:tc>
      </w:tr>
    </w:tbl>
    <w:p>
      <w:pPr>
        <w:spacing w:line="240" w:lineRule="auto" w:before="5"/>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93"/>
          <w:pgSz w:w="11910" w:h="16840"/>
          <w:pgMar w:footer="1195" w:header="0" w:top="1120" w:bottom="1380" w:left="1560" w:right="1000"/>
          <w:pgNumType w:start="156"/>
        </w:sectPr>
      </w:pPr>
    </w:p>
    <w:p>
      <w:pPr>
        <w:pStyle w:val="BodyText"/>
        <w:spacing w:line="274" w:lineRule="exact" w:before="36"/>
        <w:ind w:left="238" w:right="-8"/>
        <w:jc w:val="left"/>
      </w:pPr>
      <w:r>
        <w:rPr>
          <w:spacing w:val="-1"/>
        </w:rPr>
        <w:t>本公司作为承租方：</w:t>
      </w:r>
    </w:p>
    <w:p>
      <w:pPr>
        <w:pStyle w:val="BodyText"/>
        <w:spacing w:line="274" w:lineRule="exact"/>
        <w:ind w:left="23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132" w:space="4601"/>
            <w:col w:w="2617"/>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010"/>
        <w:gridCol w:w="2124"/>
        <w:gridCol w:w="1985"/>
        <w:gridCol w:w="1776"/>
      </w:tblGrid>
      <w:tr>
        <w:trPr>
          <w:trHeight w:val="382" w:hRule="exact"/>
        </w:trPr>
        <w:tc>
          <w:tcPr>
            <w:tcW w:w="301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97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12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2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148"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177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43"/>
              <w:jc w:val="right"/>
              <w:rPr>
                <w:rFonts w:ascii="宋体" w:hAnsi="宋体" w:cs="宋体" w:eastAsia="宋体" w:hint="default"/>
                <w:sz w:val="21"/>
                <w:szCs w:val="21"/>
              </w:rPr>
            </w:pPr>
            <w:r>
              <w:rPr>
                <w:rFonts w:ascii="宋体" w:hAnsi="宋体" w:cs="宋体" w:eastAsia="宋体" w:hint="default"/>
                <w:spacing w:val="-2"/>
                <w:sz w:val="21"/>
                <w:szCs w:val="21"/>
              </w:rPr>
              <w:t>上期确认的租赁费</w:t>
            </w:r>
          </w:p>
        </w:tc>
      </w:tr>
      <w:tr>
        <w:trPr>
          <w:trHeight w:val="355"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3"/>
                <w:sz w:val="21"/>
              </w:rPr>
              <w:t>116,700.00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3"/>
                <w:sz w:val="21"/>
              </w:rPr>
              <w:t>116,700.00</w:t>
            </w:r>
          </w:p>
        </w:tc>
      </w:tr>
      <w:tr>
        <w:trPr>
          <w:trHeight w:val="358"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5,207,400.00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5,207,400.00</w:t>
            </w:r>
          </w:p>
        </w:tc>
      </w:tr>
      <w:tr>
        <w:trPr>
          <w:trHeight w:val="356"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黑龙江省八五三农场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199,999.96</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66,666.68</w:t>
            </w:r>
          </w:p>
        </w:tc>
      </w:tr>
      <w:tr>
        <w:trPr>
          <w:trHeight w:val="355"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401,954.09</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635,636.18</w:t>
            </w:r>
          </w:p>
        </w:tc>
      </w:tr>
      <w:tr>
        <w:trPr>
          <w:trHeight w:val="358"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黑龙江省八五四农场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550,000.00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550,000.00</w:t>
            </w:r>
          </w:p>
        </w:tc>
      </w:tr>
      <w:tr>
        <w:trPr>
          <w:trHeight w:val="355"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黑龙江省庆丰农场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1,329,500.00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1,329,500.00</w:t>
            </w:r>
          </w:p>
        </w:tc>
      </w:tr>
      <w:tr>
        <w:trPr>
          <w:trHeight w:val="355"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572,600.00</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572,600.00</w:t>
            </w:r>
          </w:p>
        </w:tc>
      </w:tr>
      <w:tr>
        <w:trPr>
          <w:trHeight w:val="358" w:hRule="exact"/>
        </w:trPr>
        <w:tc>
          <w:tcPr>
            <w:tcW w:w="301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21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540,981.37</w:t>
            </w:r>
          </w:p>
        </w:tc>
        <w:tc>
          <w:tcPr>
            <w:tcW w:w="177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307,299.28</w:t>
            </w:r>
          </w:p>
        </w:tc>
      </w:tr>
      <w:tr>
        <w:trPr>
          <w:trHeight w:val="382" w:hRule="exact"/>
        </w:trPr>
        <w:tc>
          <w:tcPr>
            <w:tcW w:w="301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黑龙江省庆丰农场</w:t>
            </w:r>
          </w:p>
        </w:tc>
        <w:tc>
          <w:tcPr>
            <w:tcW w:w="212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w:hAnsi="Arial" w:cs="Arial" w:eastAsia="Arial" w:hint="default"/>
                <w:sz w:val="21"/>
                <w:szCs w:val="21"/>
              </w:rPr>
            </w:pPr>
            <w:r>
              <w:rPr>
                <w:rFonts w:ascii="Arial"/>
                <w:spacing w:val="-1"/>
                <w:sz w:val="21"/>
              </w:rPr>
              <w:t>460,500.00</w:t>
            </w:r>
          </w:p>
        </w:tc>
        <w:tc>
          <w:tcPr>
            <w:tcW w:w="177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460,500.00</w:t>
            </w:r>
          </w:p>
        </w:tc>
      </w:tr>
    </w:tbl>
    <w:p>
      <w:pPr>
        <w:pStyle w:val="BodyText"/>
        <w:spacing w:line="239" w:lineRule="exact"/>
        <w:ind w:left="238" w:right="267"/>
        <w:jc w:val="left"/>
      </w:pPr>
      <w:r>
        <w:rPr/>
        <w:t>关联租赁情况说明</w:t>
      </w:r>
    </w:p>
    <w:p>
      <w:pPr>
        <w:pStyle w:val="BodyText"/>
        <w:spacing w:line="273" w:lineRule="exact"/>
        <w:ind w:left="238" w:right="26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spacing w:line="290" w:lineRule="auto" w:before="0"/>
        <w:ind w:left="238" w:right="740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6" w:lineRule="exact"/>
        <w:ind w:left="238" w:right="267"/>
        <w:jc w:val="left"/>
      </w:pPr>
      <w:r>
        <w:rPr/>
        <w:t>□适用</w:t>
      </w:r>
      <w:r>
        <w:rPr>
          <w:spacing w:val="-1"/>
        </w:rPr>
        <w:t> </w:t>
      </w:r>
      <w:r>
        <w:rPr/>
        <w:t>√不适用</w:t>
      </w:r>
    </w:p>
    <w:p>
      <w:pPr>
        <w:pStyle w:val="BodyText"/>
        <w:spacing w:line="272" w:lineRule="exact"/>
        <w:ind w:left="238" w:right="267"/>
        <w:jc w:val="left"/>
      </w:pPr>
      <w:r>
        <w:rPr/>
        <w:t>本公司作为被担保方</w:t>
      </w:r>
    </w:p>
    <w:p>
      <w:pPr>
        <w:pStyle w:val="BodyText"/>
        <w:spacing w:line="240" w:lineRule="auto"/>
        <w:ind w:left="238" w:right="6996"/>
        <w:jc w:val="left"/>
      </w:pPr>
      <w:r>
        <w:rPr/>
        <w:t>□适用</w:t>
      </w:r>
      <w:r>
        <w:rPr>
          <w:spacing w:val="-2"/>
        </w:rPr>
        <w:t> </w:t>
      </w:r>
      <w:r>
        <w:rPr/>
        <w:t>√不适用</w:t>
      </w:r>
      <w:r>
        <w:rPr>
          <w:w w:val="100"/>
        </w:rPr>
        <w:t> </w:t>
      </w:r>
      <w:r>
        <w:rPr>
          <w:spacing w:val="-2"/>
        </w:rPr>
        <w:t>关联担保情况说明</w:t>
      </w:r>
    </w:p>
    <w:p>
      <w:pPr>
        <w:pStyle w:val="BodyText"/>
        <w:spacing w:line="271" w:lineRule="exact"/>
        <w:ind w:left="238" w:right="267"/>
        <w:jc w:val="left"/>
      </w:pPr>
      <w:r>
        <w:rPr/>
        <w:t>□适用</w:t>
      </w:r>
      <w:r>
        <w:rPr>
          <w:spacing w:val="-1"/>
        </w:rPr>
        <w:t> </w:t>
      </w:r>
      <w:r>
        <w:rPr/>
        <w:t>√不适用</w:t>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3"/>
        <w:spacing w:line="240" w:lineRule="auto"/>
        <w:ind w:right="0"/>
        <w:jc w:val="left"/>
        <w:rPr>
          <w:b w:val="0"/>
          <w:bCs w:val="0"/>
        </w:rPr>
      </w:pPr>
      <w:r>
        <w:rPr>
          <w:rFonts w:ascii="宋体" w:hAnsi="宋体" w:cs="宋体" w:eastAsia="宋体" w:hint="default"/>
        </w:rPr>
        <w:t>(5).</w:t>
      </w:r>
      <w:r>
        <w:rPr/>
        <w:t>关联方资金拆借</w:t>
      </w:r>
      <w:r>
        <w:rPr>
          <w:b w:val="0"/>
          <w:bCs w:val="0"/>
        </w:rPr>
      </w:r>
    </w:p>
    <w:p>
      <w:pPr>
        <w:spacing w:line="290" w:lineRule="auto" w:before="56"/>
        <w:ind w:left="2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pStyle w:val="BodyText"/>
        <w:spacing w:line="240" w:lineRule="auto" w:before="15"/>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615" w:space="3117"/>
            <w:col w:w="261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87"/>
        <w:gridCol w:w="2129"/>
        <w:gridCol w:w="1843"/>
        <w:gridCol w:w="1990"/>
      </w:tblGrid>
      <w:tr>
        <w:trPr>
          <w:trHeight w:val="382" w:hRule="exact"/>
        </w:trPr>
        <w:tc>
          <w:tcPr>
            <w:tcW w:w="308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42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4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4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28,372,600.00</w:t>
            </w:r>
          </w:p>
        </w:tc>
        <w:tc>
          <w:tcPr>
            <w:tcW w:w="19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35,825,360.00</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浩良河化肥厂</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以物偿还应收款</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7,187,463.03</w:t>
            </w:r>
          </w:p>
        </w:tc>
        <w:tc>
          <w:tcPr>
            <w:tcW w:w="199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黑龙江省二九〇农场</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843" w:type="dxa"/>
            <w:tcBorders>
              <w:top w:val="single" w:sz="4" w:space="0" w:color="009EEA"/>
              <w:left w:val="single" w:sz="4" w:space="0" w:color="009EEA"/>
              <w:bottom w:val="single" w:sz="4" w:space="0" w:color="009EEA"/>
              <w:right w:val="single" w:sz="4" w:space="0" w:color="009EEA"/>
            </w:tcBorders>
          </w:tcPr>
          <w:p>
            <w:pPr/>
          </w:p>
        </w:tc>
        <w:tc>
          <w:tcPr>
            <w:tcW w:w="19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75,174,310.00</w:t>
            </w:r>
          </w:p>
        </w:tc>
      </w:tr>
      <w:tr>
        <w:trPr>
          <w:trHeight w:val="362" w:hRule="exact"/>
        </w:trPr>
        <w:tc>
          <w:tcPr>
            <w:tcW w:w="308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212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购买资产</w:t>
            </w:r>
          </w:p>
        </w:tc>
        <w:tc>
          <w:tcPr>
            <w:tcW w:w="1843" w:type="dxa"/>
            <w:tcBorders>
              <w:top w:val="single" w:sz="4" w:space="0" w:color="009EEA"/>
              <w:left w:val="single" w:sz="4" w:space="0" w:color="009EEA"/>
              <w:bottom w:val="single" w:sz="8" w:space="0" w:color="009EEA"/>
              <w:right w:val="single" w:sz="4" w:space="0" w:color="009EEA"/>
            </w:tcBorders>
          </w:tcPr>
          <w:p>
            <w:pPr/>
          </w:p>
        </w:tc>
        <w:tc>
          <w:tcPr>
            <w:tcW w:w="199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27,300,800.00</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82;height:2" coordorigin="10,10" coordsize="3082,2">
              <v:shape style="position:absolute;left:10;top:10;width:3082;height:2" coordorigin="10,10" coordsize="3082,0" path="m10,10l3092,10e" filled="false" stroked="true" strokeweight=".95996pt" strokecolor="#009eea">
                <v:path arrowok="t"/>
              </v:shape>
            </v:group>
            <v:group style="position:absolute;left:3092;top:10;width:58;height:2" coordorigin="3092,10" coordsize="58,2">
              <v:shape style="position:absolute;left:3092;top:10;width:58;height:2" coordorigin="3092,10" coordsize="58,0" path="m3092,10l3149,10e" filled="false" stroked="true" strokeweight=".95996pt" strokecolor="#009eea">
                <v:path arrowok="t"/>
              </v:shape>
            </v:group>
            <v:group style="position:absolute;left:3149;top:10;width:2072;height:2" coordorigin="3149,10" coordsize="2072,2">
              <v:shape style="position:absolute;left:3149;top:10;width:2072;height:2" coordorigin="3149,10" coordsize="2072,0" path="m3149,10l5221,10e" filled="false" stroked="true" strokeweight=".95996pt" strokecolor="#009eea">
                <v:path arrowok="t"/>
              </v:shape>
            </v:group>
            <v:group style="position:absolute;left:5221;top:10;width:58;height:2" coordorigin="5221,10" coordsize="58,2">
              <v:shape style="position:absolute;left:5221;top:10;width:58;height:2" coordorigin="5221,10" coordsize="58,0" path="m5221,10l5279,10e" filled="false" stroked="true" strokeweight=".95996pt" strokecolor="#009eea">
                <v:path arrowok="t"/>
              </v:shape>
            </v:group>
            <v:group style="position:absolute;left:5279;top:10;width:1786;height:2" coordorigin="5279,10" coordsize="1786,2">
              <v:shape style="position:absolute;left:5279;top:10;width:1786;height:2" coordorigin="5279,10" coordsize="1786,0" path="m5279,10l7064,10e" filled="false" stroked="true" strokeweight=".95996pt" strokecolor="#009eea">
                <v:path arrowok="t"/>
              </v:shape>
            </v:group>
            <v:group style="position:absolute;left:7064;top:10;width:58;height:2" coordorigin="7064,10" coordsize="58,2">
              <v:shape style="position:absolute;left:7064;top:10;width:58;height:2" coordorigin="7064,10" coordsize="58,0" path="m7064,10l7122,10e" filled="false" stroked="true" strokeweight=".95996pt" strokecolor="#009eea">
                <v:path arrowok="t"/>
              </v:shape>
            </v:group>
            <v:group style="position:absolute;left:7122;top:10;width:1938;height:2" coordorigin="7122,10" coordsize="1938,2">
              <v:shape style="position:absolute;left:7122;top:10;width:1938;height:2" coordorigin="7122,10" coordsize="1938,0" path="m7122,10l9059,10e" filled="false" stroked="true" strokeweight=".95996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3"/>
        <w:spacing w:line="240" w:lineRule="auto"/>
        <w:ind w:right="-16"/>
        <w:jc w:val="left"/>
        <w:rPr>
          <w:b w:val="0"/>
          <w:bCs w:val="0"/>
        </w:rPr>
      </w:pPr>
      <w:r>
        <w:rPr>
          <w:rFonts w:ascii="宋体" w:hAnsi="宋体" w:cs="宋体" w:eastAsia="宋体" w:hint="default"/>
        </w:rPr>
        <w:t>(7).</w:t>
      </w:r>
      <w:r>
        <w:rPr/>
        <w:t>关键管理人员报酬</w:t>
      </w:r>
      <w:r>
        <w:rPr>
          <w:b w:val="0"/>
          <w:bCs w:val="0"/>
        </w:rPr>
      </w:r>
    </w:p>
    <w:p>
      <w:pPr>
        <w:pStyle w:val="BodyText"/>
        <w:spacing w:line="240" w:lineRule="auto" w:before="59"/>
        <w:ind w:left="2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8" w:right="0"/>
        <w:jc w:val="left"/>
      </w:pPr>
      <w:r>
        <w:rPr/>
        <w:t>单位：万元币种：人民币</w:t>
      </w:r>
    </w:p>
    <w:p>
      <w:pPr>
        <w:spacing w:after="0" w:line="240" w:lineRule="auto"/>
        <w:jc w:val="left"/>
        <w:sectPr>
          <w:type w:val="continuous"/>
          <w:pgSz w:w="11910" w:h="16840"/>
          <w:pgMar w:top="1120" w:bottom="1380" w:left="1560" w:right="1000"/>
          <w:cols w:num="2" w:equalWidth="0">
            <w:col w:w="2353" w:space="4169"/>
            <w:col w:w="282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270;height:2" coordorigin="10,10" coordsize="3270,2">
              <v:shape style="position:absolute;left:10;top:10;width:3270;height:2" coordorigin="10,10" coordsize="3270,0" path="m10,10l3279,10e" filled="false" stroked="true" strokeweight=".96001pt" strokecolor="#009eea">
                <v:path arrowok="t"/>
              </v:shape>
            </v:group>
            <v:group style="position:absolute;left:3279;top:10;width:58;height:2" coordorigin="3279,10" coordsize="58,2">
              <v:shape style="position:absolute;left:3279;top:10;width:58;height:2" coordorigin="3279,10" coordsize="58,0" path="m3279,10l3337,10e" filled="false" stroked="true" strokeweight=".96001pt" strokecolor="#009eea">
                <v:path arrowok="t"/>
              </v:shape>
            </v:group>
            <v:group style="position:absolute;left:3337;top:10;width:2874;height:2" coordorigin="3337,10" coordsize="2874,2">
              <v:shape style="position:absolute;left:3337;top:10;width:2874;height:2" coordorigin="3337,10" coordsize="2874,0" path="m3337,10l6210,10e" filled="false" stroked="true" strokeweight=".96001pt" strokecolor="#009eea">
                <v:path arrowok="t"/>
              </v:shape>
            </v:group>
            <v:group style="position:absolute;left:6210;top:10;width:58;height:2" coordorigin="6210,10" coordsize="58,2">
              <v:shape style="position:absolute;left:6210;top:10;width:58;height:2" coordorigin="6210,10" coordsize="58,0" path="m6210,10l6267,10e" filled="false" stroked="true" strokeweight=".96001pt" strokecolor="#009eea">
                <v:path arrowok="t"/>
              </v:shape>
            </v:group>
            <v:group style="position:absolute;left:6267;top:10;width:2792;height:2" coordorigin="6267,10" coordsize="2792,2">
              <v:shape style="position:absolute;left:6267;top:10;width:2792;height:2" coordorigin="6267,10" coordsize="2792,0" path="m6267,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274"/>
        <w:gridCol w:w="2931"/>
        <w:gridCol w:w="2844"/>
      </w:tblGrid>
      <w:tr>
        <w:trPr>
          <w:trHeight w:val="365" w:hRule="exact"/>
        </w:trPr>
        <w:tc>
          <w:tcPr>
            <w:tcW w:w="3274"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93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4"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7"/>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82" w:hRule="exact"/>
        </w:trPr>
        <w:tc>
          <w:tcPr>
            <w:tcW w:w="327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293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z w:val="21"/>
              </w:rPr>
              <w:t>498.98</w:t>
            </w:r>
          </w:p>
        </w:tc>
        <w:tc>
          <w:tcPr>
            <w:tcW w:w="284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z w:val="21"/>
              </w:rPr>
              <w:t>275.08</w:t>
            </w:r>
          </w:p>
        </w:tc>
      </w:tr>
    </w:tbl>
    <w:p>
      <w:pPr>
        <w:spacing w:line="240" w:lineRule="auto" w:before="2"/>
        <w:rPr>
          <w:rFonts w:ascii="宋体" w:hAnsi="宋体" w:cs="宋体" w:eastAsia="宋体" w:hint="default"/>
          <w:sz w:val="19"/>
          <w:szCs w:val="19"/>
        </w:rPr>
      </w:pPr>
    </w:p>
    <w:p>
      <w:pPr>
        <w:pStyle w:val="Heading3"/>
        <w:spacing w:line="240" w:lineRule="auto"/>
        <w:ind w:right="267"/>
        <w:jc w:val="left"/>
        <w:rPr>
          <w:b w:val="0"/>
          <w:bCs w:val="0"/>
        </w:rPr>
      </w:pPr>
      <w:r>
        <w:rPr>
          <w:rFonts w:ascii="宋体" w:hAnsi="宋体" w:cs="宋体" w:eastAsia="宋体" w:hint="default"/>
        </w:rPr>
        <w:t>(8).</w:t>
      </w:r>
      <w:r>
        <w:rPr/>
        <w:t>其他关联交易</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000"/>
        </w:sectPr>
      </w:pPr>
    </w:p>
    <w:p>
      <w:pPr>
        <w:pStyle w:val="Heading3"/>
        <w:spacing w:line="290" w:lineRule="auto"/>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080" w:val="left" w:leader="none"/>
        </w:tabs>
        <w:spacing w:line="240" w:lineRule="auto" w:before="12"/>
        <w:ind w:left="238" w:right="-20"/>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BodyText"/>
        <w:spacing w:line="240" w:lineRule="auto"/>
        <w:ind w:left="2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2564" w:space="4471"/>
            <w:col w:w="2315"/>
          </w:cols>
        </w:sectPr>
      </w:pPr>
    </w:p>
    <w:tbl>
      <w:tblPr>
        <w:tblW w:w="0" w:type="auto"/>
        <w:jc w:val="left"/>
        <w:tblInd w:w="177" w:type="dxa"/>
        <w:tblLayout w:type="fixed"/>
        <w:tblCellMar>
          <w:top w:w="0" w:type="dxa"/>
          <w:left w:w="0" w:type="dxa"/>
          <w:bottom w:w="0" w:type="dxa"/>
          <w:right w:w="0" w:type="dxa"/>
        </w:tblCellMar>
        <w:tblLook w:val="01E0"/>
      </w:tblPr>
      <w:tblGrid>
        <w:gridCol w:w="1166"/>
        <w:gridCol w:w="2552"/>
        <w:gridCol w:w="1277"/>
        <w:gridCol w:w="1274"/>
        <w:gridCol w:w="1369"/>
        <w:gridCol w:w="1258"/>
      </w:tblGrid>
      <w:tr>
        <w:trPr>
          <w:trHeight w:val="382" w:hRule="exact"/>
        </w:trPr>
        <w:tc>
          <w:tcPr>
            <w:tcW w:w="1166" w:type="dxa"/>
            <w:vMerge w:val="restart"/>
            <w:tcBorders>
              <w:top w:val="single" w:sz="23" w:space="0" w:color="009EEA"/>
              <w:left w:val="nil" w:sz="6" w:space="0" w:color="auto"/>
              <w:right w:val="single" w:sz="4" w:space="0" w:color="009EEA"/>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52" w:type="dxa"/>
            <w:vMerge w:val="restart"/>
            <w:tcBorders>
              <w:top w:val="single" w:sz="23" w:space="0" w:color="009EEA"/>
              <w:left w:val="single" w:sz="4" w:space="0" w:color="009EEA"/>
              <w:right w:val="single" w:sz="4" w:space="0" w:color="009EEA"/>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552" w:type="dxa"/>
            <w:gridSpan w:val="2"/>
            <w:tcBorders>
              <w:top w:val="single" w:sz="23" w:space="0" w:color="009EEA"/>
              <w:left w:val="single" w:sz="4" w:space="0" w:color="009EEA"/>
              <w:bottom w:val="single" w:sz="4" w:space="0" w:color="009EEA"/>
              <w:right w:val="single" w:sz="4" w:space="0" w:color="009EEA"/>
            </w:tcBorders>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26" w:type="dxa"/>
            <w:gridSpan w:val="2"/>
            <w:tcBorders>
              <w:top w:val="single" w:sz="23" w:space="0" w:color="009EEA"/>
              <w:left w:val="single" w:sz="4" w:space="0" w:color="009EEA"/>
              <w:bottom w:val="single" w:sz="4" w:space="0" w:color="009EEA"/>
              <w:right w:val="nil" w:sz="6" w:space="0" w:color="auto"/>
            </w:tcBorders>
          </w:tcPr>
          <w:p>
            <w:pPr>
              <w:pStyle w:val="TableParagraph"/>
              <w:spacing w:line="240" w:lineRule="auto" w:before="5"/>
              <w:ind w:right="4"/>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1166" w:type="dxa"/>
            <w:vMerge/>
            <w:tcBorders>
              <w:left w:val="nil" w:sz="6" w:space="0" w:color="auto"/>
              <w:bottom w:val="single" w:sz="4" w:space="0" w:color="009EEA"/>
              <w:right w:val="single" w:sz="4" w:space="0" w:color="009EEA"/>
            </w:tcBorders>
          </w:tcPr>
          <w:p>
            <w:pPr/>
          </w:p>
        </w:tc>
        <w:tc>
          <w:tcPr>
            <w:tcW w:w="2552" w:type="dxa"/>
            <w:vMerge/>
            <w:tcBorders>
              <w:left w:val="single" w:sz="4" w:space="0" w:color="009EEA"/>
              <w:bottom w:val="single" w:sz="4" w:space="0" w:color="009EEA"/>
              <w:right w:val="single" w:sz="4" w:space="0" w:color="009EEA"/>
            </w:tcBorders>
          </w:tcPr>
          <w:p>
            <w:pP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20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97"/>
              <w:ind w:left="31" w:right="0"/>
              <w:jc w:val="left"/>
              <w:rPr>
                <w:rFonts w:ascii="宋体" w:hAnsi="宋体" w:cs="宋体" w:eastAsia="宋体" w:hint="default"/>
                <w:sz w:val="20"/>
                <w:szCs w:val="20"/>
              </w:rPr>
            </w:pPr>
            <w:r>
              <w:rPr>
                <w:rFonts w:ascii="宋体" w:hAnsi="宋体" w:cs="宋体" w:eastAsia="宋体" w:hint="default"/>
                <w:spacing w:val="-13"/>
                <w:sz w:val="20"/>
                <w:szCs w:val="20"/>
              </w:rPr>
              <w:t>应收账款</w:t>
            </w:r>
            <w:r>
              <w:rPr>
                <w:rFonts w:ascii="宋体" w:hAnsi="宋体" w:cs="宋体" w:eastAsia="宋体" w:hint="default"/>
                <w:sz w:val="20"/>
                <w:szCs w:val="20"/>
              </w:rPr>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7"/>
                <w:sz w:val="20"/>
                <w:szCs w:val="20"/>
              </w:rPr>
              <w:t>黑龙江北大荒农垦集团农业</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生产资料有限公司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2"/>
              <w:jc w:val="right"/>
              <w:rPr>
                <w:rFonts w:ascii="Arial Narrow" w:hAnsi="Arial Narrow" w:cs="Arial Narrow" w:eastAsia="Arial Narrow" w:hint="default"/>
                <w:sz w:val="21"/>
                <w:szCs w:val="21"/>
              </w:rPr>
            </w:pPr>
            <w:r>
              <w:rPr>
                <w:rFonts w:ascii="Arial Narrow"/>
                <w:spacing w:val="-1"/>
                <w:sz w:val="21"/>
              </w:rPr>
              <w:t>7,722,748.00</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2"/>
              <w:jc w:val="right"/>
              <w:rPr>
                <w:rFonts w:ascii="Arial Narrow" w:hAnsi="Arial Narrow" w:cs="Arial Narrow" w:eastAsia="Arial Narrow" w:hint="default"/>
                <w:sz w:val="21"/>
                <w:szCs w:val="21"/>
              </w:rPr>
            </w:pPr>
            <w:r>
              <w:rPr>
                <w:rFonts w:ascii="Arial Narrow"/>
                <w:spacing w:val="-1"/>
                <w:sz w:val="21"/>
              </w:rPr>
              <w:t>7,722,748.00</w:t>
            </w:r>
            <w:r>
              <w:rPr>
                <w:rFonts w:ascii="Arial Narrow"/>
                <w:sz w:val="21"/>
              </w:rPr>
            </w: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3"/>
              <w:jc w:val="right"/>
              <w:rPr>
                <w:rFonts w:ascii="Arial Narrow" w:hAnsi="Arial Narrow" w:cs="Arial Narrow" w:eastAsia="Arial Narrow" w:hint="default"/>
                <w:sz w:val="21"/>
                <w:szCs w:val="21"/>
              </w:rPr>
            </w:pPr>
            <w:r>
              <w:rPr>
                <w:rFonts w:ascii="Arial Narrow"/>
                <w:spacing w:val="-1"/>
                <w:sz w:val="21"/>
              </w:rPr>
              <w:t>7,722,748.00</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4"/>
              <w:ind w:right="27"/>
              <w:jc w:val="right"/>
              <w:rPr>
                <w:rFonts w:ascii="Arial Narrow" w:hAnsi="Arial Narrow" w:cs="Arial Narrow" w:eastAsia="Arial Narrow" w:hint="default"/>
                <w:sz w:val="21"/>
                <w:szCs w:val="21"/>
              </w:rPr>
            </w:pPr>
            <w:r>
              <w:rPr>
                <w:rFonts w:ascii="Arial Narrow"/>
                <w:spacing w:val="-1"/>
                <w:sz w:val="21"/>
              </w:rPr>
              <w:t>7,722,748.00</w:t>
            </w:r>
            <w:r>
              <w:rPr>
                <w:rFonts w:ascii="Arial Narrow"/>
                <w:sz w:val="21"/>
              </w:rPr>
            </w: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3"/>
                <w:sz w:val="20"/>
                <w:szCs w:val="20"/>
              </w:rPr>
              <w:t>应收账款</w:t>
            </w:r>
            <w:r>
              <w:rPr>
                <w:rFonts w:ascii="宋体" w:hAnsi="宋体" w:cs="宋体" w:eastAsia="宋体" w:hint="default"/>
                <w:sz w:val="20"/>
                <w:szCs w:val="20"/>
              </w:rPr>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黑龙江省龙谊麦业有限公司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1"/>
              <w:jc w:val="right"/>
              <w:rPr>
                <w:rFonts w:ascii="Arial Narrow" w:hAnsi="Arial Narrow" w:cs="Arial Narrow" w:eastAsia="Arial Narrow" w:hint="default"/>
                <w:sz w:val="21"/>
                <w:szCs w:val="21"/>
              </w:rPr>
            </w:pPr>
            <w:r>
              <w:rPr>
                <w:rFonts w:ascii="Arial Narrow"/>
                <w:spacing w:val="-2"/>
                <w:sz w:val="21"/>
              </w:rPr>
              <w:t>11,980,177.90</w:t>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1"/>
              <w:jc w:val="right"/>
              <w:rPr>
                <w:rFonts w:ascii="Arial Narrow" w:hAnsi="Arial Narrow" w:cs="Arial Narrow" w:eastAsia="Arial Narrow" w:hint="default"/>
                <w:sz w:val="21"/>
                <w:szCs w:val="21"/>
              </w:rPr>
            </w:pPr>
            <w:r>
              <w:rPr>
                <w:rFonts w:ascii="Arial Narrow"/>
                <w:spacing w:val="-2"/>
                <w:sz w:val="21"/>
              </w:rPr>
              <w:t>11,980,177.90</w:t>
            </w: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1"/>
              <w:jc w:val="right"/>
              <w:rPr>
                <w:rFonts w:ascii="Arial Narrow" w:hAnsi="Arial Narrow" w:cs="Arial Narrow" w:eastAsia="Arial Narrow" w:hint="default"/>
                <w:sz w:val="21"/>
                <w:szCs w:val="21"/>
              </w:rPr>
            </w:pPr>
            <w:r>
              <w:rPr>
                <w:rFonts w:ascii="Arial Narrow"/>
                <w:spacing w:val="-2"/>
                <w:sz w:val="21"/>
              </w:rPr>
              <w:t>11,980,177.90</w:t>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spacing w:val="-2"/>
                <w:sz w:val="21"/>
              </w:rPr>
              <w:t>11,980,177.90</w:t>
            </w: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3"/>
                <w:sz w:val="20"/>
                <w:szCs w:val="20"/>
              </w:rPr>
              <w:t>应收账款</w:t>
            </w:r>
            <w:r>
              <w:rPr>
                <w:rFonts w:ascii="宋体" w:hAnsi="宋体" w:cs="宋体" w:eastAsia="宋体" w:hint="default"/>
                <w:sz w:val="20"/>
                <w:szCs w:val="20"/>
              </w:rPr>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19,702,925.90</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19,702,925.90</w:t>
            </w:r>
            <w:r>
              <w:rPr>
                <w:rFonts w:ascii="Arial Narrow"/>
                <w:sz w:val="21"/>
              </w:rPr>
            </w: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3"/>
              <w:jc w:val="right"/>
              <w:rPr>
                <w:rFonts w:ascii="Arial Narrow" w:hAnsi="Arial Narrow" w:cs="Arial Narrow" w:eastAsia="Arial Narrow" w:hint="default"/>
                <w:sz w:val="21"/>
                <w:szCs w:val="21"/>
              </w:rPr>
            </w:pPr>
            <w:r>
              <w:rPr>
                <w:rFonts w:ascii="Arial Narrow"/>
                <w:spacing w:val="-1"/>
                <w:sz w:val="21"/>
              </w:rPr>
              <w:t>19,702,925.90</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19,702,925.90</w:t>
            </w:r>
            <w:r>
              <w:rPr>
                <w:rFonts w:ascii="Arial Narrow"/>
                <w:sz w:val="21"/>
              </w:rPr>
            </w:r>
          </w:p>
        </w:tc>
      </w:tr>
      <w:tr>
        <w:trPr>
          <w:trHeight w:val="530"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0"/>
              <w:ind w:left="31" w:right="0"/>
              <w:jc w:val="left"/>
              <w:rPr>
                <w:rFonts w:ascii="宋体" w:hAnsi="宋体" w:cs="宋体" w:eastAsia="宋体" w:hint="default"/>
                <w:sz w:val="20"/>
                <w:szCs w:val="20"/>
              </w:rPr>
            </w:pPr>
            <w:r>
              <w:rPr>
                <w:rFonts w:ascii="宋体" w:hAnsi="宋体" w:cs="宋体" w:eastAsia="宋体" w:hint="default"/>
                <w:spacing w:val="-13"/>
                <w:sz w:val="20"/>
                <w:szCs w:val="20"/>
              </w:rPr>
              <w:t>预付账款</w:t>
            </w:r>
            <w:r>
              <w:rPr>
                <w:rFonts w:ascii="宋体" w:hAnsi="宋体" w:cs="宋体" w:eastAsia="宋体" w:hint="default"/>
                <w:sz w:val="20"/>
                <w:szCs w:val="20"/>
              </w:rPr>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pacing w:val="7"/>
                <w:sz w:val="20"/>
                <w:szCs w:val="20"/>
              </w:rPr>
              <w:t>黑龙江北大荒农垦集团农业</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生产资料有限公司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7"/>
              <w:ind w:right="22"/>
              <w:jc w:val="right"/>
              <w:rPr>
                <w:rFonts w:ascii="Arial Narrow" w:hAnsi="Arial Narrow" w:cs="Arial Narrow" w:eastAsia="Arial Narrow" w:hint="default"/>
                <w:sz w:val="21"/>
                <w:szCs w:val="21"/>
              </w:rPr>
            </w:pPr>
            <w:r>
              <w:rPr>
                <w:rFonts w:ascii="Arial Narrow"/>
                <w:spacing w:val="-1"/>
                <w:sz w:val="21"/>
              </w:rPr>
              <w:t>45,278,803.15</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3"/>
                <w:sz w:val="20"/>
                <w:szCs w:val="20"/>
              </w:rPr>
              <w:t>预付账款</w:t>
            </w:r>
            <w:r>
              <w:rPr>
                <w:rFonts w:ascii="宋体" w:hAnsi="宋体" w:cs="宋体" w:eastAsia="宋体" w:hint="default"/>
                <w:sz w:val="20"/>
                <w:szCs w:val="20"/>
              </w:rPr>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45,278,803.15</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黑龙江北大荒麦芽有限公司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1,636,450.27</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1,636,450.27</w:t>
            </w:r>
            <w:r>
              <w:rPr>
                <w:rFonts w:ascii="Arial Narrow"/>
                <w:sz w:val="21"/>
              </w:rPr>
            </w: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3"/>
              <w:jc w:val="right"/>
              <w:rPr>
                <w:rFonts w:ascii="Arial Narrow" w:hAnsi="Arial Narrow" w:cs="Arial Narrow" w:eastAsia="Arial Narrow" w:hint="default"/>
                <w:sz w:val="21"/>
                <w:szCs w:val="21"/>
              </w:rPr>
            </w:pPr>
            <w:r>
              <w:rPr>
                <w:rFonts w:ascii="Arial Narrow"/>
                <w:spacing w:val="-1"/>
                <w:sz w:val="21"/>
              </w:rPr>
              <w:t>1,636,450.27</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1,636,450.27</w:t>
            </w:r>
            <w:r>
              <w:rPr>
                <w:rFonts w:ascii="Arial Narrow"/>
                <w:sz w:val="21"/>
              </w:rPr>
            </w:r>
          </w:p>
        </w:tc>
      </w:tr>
      <w:tr>
        <w:trPr>
          <w:trHeight w:val="531"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0"/>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pacing w:val="7"/>
                <w:sz w:val="20"/>
                <w:szCs w:val="20"/>
              </w:rPr>
              <w:t>黑龙江省北大荒米业集团有</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7"/>
              <w:ind w:right="22"/>
              <w:jc w:val="right"/>
              <w:rPr>
                <w:rFonts w:ascii="Arial Narrow" w:hAnsi="Arial Narrow" w:cs="Arial Narrow" w:eastAsia="Arial Narrow" w:hint="default"/>
                <w:sz w:val="21"/>
                <w:szCs w:val="21"/>
              </w:rPr>
            </w:pPr>
            <w:r>
              <w:rPr>
                <w:rFonts w:ascii="Arial Narrow"/>
                <w:spacing w:val="-1"/>
                <w:sz w:val="21"/>
              </w:rPr>
              <w:t>241,433.00</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7"/>
              <w:ind w:right="22"/>
              <w:jc w:val="right"/>
              <w:rPr>
                <w:rFonts w:ascii="Arial Narrow" w:hAnsi="Arial Narrow" w:cs="Arial Narrow" w:eastAsia="Arial Narrow" w:hint="default"/>
                <w:sz w:val="21"/>
                <w:szCs w:val="21"/>
              </w:rPr>
            </w:pPr>
            <w:r>
              <w:rPr>
                <w:rFonts w:ascii="Arial Narrow"/>
                <w:spacing w:val="-1"/>
                <w:sz w:val="21"/>
              </w:rPr>
              <w:t>241,433.00</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黑龙江省浩良河化肥厂</w:t>
            </w:r>
          </w:p>
        </w:tc>
        <w:tc>
          <w:tcPr>
            <w:tcW w:w="1277"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3"/>
              <w:jc w:val="right"/>
              <w:rPr>
                <w:rFonts w:ascii="Arial Narrow" w:hAnsi="Arial Narrow" w:cs="Arial Narrow" w:eastAsia="Arial Narrow" w:hint="default"/>
                <w:sz w:val="21"/>
                <w:szCs w:val="21"/>
              </w:rPr>
            </w:pPr>
            <w:r>
              <w:rPr>
                <w:rFonts w:ascii="Arial Narrow"/>
                <w:spacing w:val="-1"/>
                <w:sz w:val="21"/>
              </w:rPr>
              <w:t>7,187,463.03</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143,749.26</w:t>
            </w:r>
            <w:r>
              <w:rPr>
                <w:rFonts w:ascii="Arial Narrow"/>
                <w:sz w:val="21"/>
              </w:rPr>
            </w: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z w:val="20"/>
                <w:szCs w:val="20"/>
              </w:rPr>
              <w:t>阳光农业相互保险公司</w:t>
            </w:r>
          </w:p>
        </w:tc>
        <w:tc>
          <w:tcPr>
            <w:tcW w:w="1277" w:type="dxa"/>
            <w:tcBorders>
              <w:top w:val="single" w:sz="4" w:space="0" w:color="009EEA"/>
              <w:left w:val="single" w:sz="4" w:space="0" w:color="009EEA"/>
              <w:bottom w:val="single" w:sz="4" w:space="0" w:color="009EEA"/>
              <w:right w:val="single" w:sz="4" w:space="0" w:color="009EEA"/>
            </w:tcBorders>
          </w:tcPr>
          <w:p>
            <w:pP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683,160.66</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3"/>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
              <w:ind w:left="23" w:right="0"/>
              <w:jc w:val="left"/>
              <w:rPr>
                <w:rFonts w:ascii="宋体" w:hAnsi="宋体" w:cs="宋体" w:eastAsia="宋体" w:hint="default"/>
                <w:sz w:val="20"/>
                <w:szCs w:val="20"/>
              </w:rPr>
            </w:pPr>
            <w:r>
              <w:rPr>
                <w:rFonts w:ascii="宋体" w:hAnsi="宋体" w:cs="宋体" w:eastAsia="宋体" w:hint="default"/>
                <w:spacing w:val="-16"/>
                <w:sz w:val="20"/>
                <w:szCs w:val="20"/>
              </w:rPr>
              <w:t>黑龙江北大荒农垦集团总公司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153,074.00</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153,074.00</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3" w:right="0"/>
              <w:jc w:val="left"/>
              <w:rPr>
                <w:rFonts w:ascii="宋体" w:hAnsi="宋体" w:cs="宋体" w:eastAsia="宋体" w:hint="default"/>
                <w:sz w:val="20"/>
                <w:szCs w:val="20"/>
              </w:rPr>
            </w:pPr>
            <w:r>
              <w:rPr>
                <w:rFonts w:ascii="宋体" w:hAnsi="宋体" w:cs="宋体" w:eastAsia="宋体" w:hint="default"/>
                <w:spacing w:val="-16"/>
                <w:sz w:val="20"/>
                <w:szCs w:val="20"/>
              </w:rPr>
              <w:t>北大荒绿源食品加工有限公司</w:t>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130,863.90</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130,863.90</w:t>
            </w:r>
            <w:r>
              <w:rPr>
                <w:rFonts w:ascii="Arial Narrow"/>
                <w:sz w:val="21"/>
              </w:rPr>
            </w: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528"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97"/>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28" w:lineRule="exact"/>
              <w:ind w:left="23" w:right="0"/>
              <w:jc w:val="left"/>
              <w:rPr>
                <w:rFonts w:ascii="宋体" w:hAnsi="宋体" w:cs="宋体" w:eastAsia="宋体" w:hint="default"/>
                <w:sz w:val="20"/>
                <w:szCs w:val="20"/>
              </w:rPr>
            </w:pPr>
            <w:r>
              <w:rPr>
                <w:rFonts w:ascii="宋体" w:hAnsi="宋体" w:cs="宋体" w:eastAsia="宋体" w:hint="default"/>
                <w:spacing w:val="-8"/>
                <w:sz w:val="20"/>
                <w:szCs w:val="20"/>
              </w:rPr>
              <w:t>哈尔滨乔仕房地产开发有限公</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1"/>
              <w:jc w:val="right"/>
              <w:rPr>
                <w:rFonts w:ascii="Arial Narrow" w:hAnsi="Arial Narrow" w:cs="Arial Narrow" w:eastAsia="Arial Narrow" w:hint="default"/>
                <w:sz w:val="21"/>
                <w:szCs w:val="21"/>
              </w:rPr>
            </w:pPr>
            <w:r>
              <w:rPr>
                <w:rFonts w:ascii="Arial Narrow"/>
                <w:spacing w:val="-2"/>
                <w:sz w:val="21"/>
              </w:rPr>
              <w:t>335,211,521.84</w:t>
            </w:r>
          </w:p>
        </w:tc>
        <w:tc>
          <w:tcPr>
            <w:tcW w:w="12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2"/>
              <w:jc w:val="right"/>
              <w:rPr>
                <w:rFonts w:ascii="Arial Narrow" w:hAnsi="Arial Narrow" w:cs="Arial Narrow" w:eastAsia="Arial Narrow" w:hint="default"/>
                <w:sz w:val="21"/>
                <w:szCs w:val="21"/>
              </w:rPr>
            </w:pPr>
            <w:r>
              <w:rPr>
                <w:rFonts w:ascii="Arial Narrow"/>
                <w:spacing w:val="-1"/>
                <w:sz w:val="21"/>
              </w:rPr>
              <w:t>160,927,081.48</w:t>
            </w:r>
            <w:r>
              <w:rPr>
                <w:rFonts w:ascii="Arial Narrow"/>
                <w:sz w:val="21"/>
              </w:rPr>
            </w:r>
          </w:p>
        </w:tc>
        <w:tc>
          <w:tcPr>
            <w:tcW w:w="136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1"/>
              <w:jc w:val="right"/>
              <w:rPr>
                <w:rFonts w:ascii="Arial Narrow" w:hAnsi="Arial Narrow" w:cs="Arial Narrow" w:eastAsia="Arial Narrow" w:hint="default"/>
                <w:sz w:val="21"/>
                <w:szCs w:val="21"/>
              </w:rPr>
            </w:pPr>
            <w:r>
              <w:rPr>
                <w:rFonts w:ascii="Arial Narrow"/>
                <w:spacing w:val="-2"/>
                <w:sz w:val="21"/>
              </w:rPr>
              <w:t>334,411,072.49</w:t>
            </w:r>
          </w:p>
        </w:tc>
        <w:tc>
          <w:tcPr>
            <w:tcW w:w="12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4"/>
              <w:ind w:right="26"/>
              <w:jc w:val="right"/>
              <w:rPr>
                <w:rFonts w:ascii="Arial Narrow" w:hAnsi="Arial Narrow" w:cs="Arial Narrow" w:eastAsia="Arial Narrow" w:hint="default"/>
                <w:sz w:val="21"/>
                <w:szCs w:val="21"/>
              </w:rPr>
            </w:pPr>
            <w:r>
              <w:rPr>
                <w:rFonts w:ascii="Arial Narrow"/>
                <w:spacing w:val="-2"/>
                <w:sz w:val="21"/>
              </w:rPr>
              <w:t>160,911,072.49</w:t>
            </w:r>
          </w:p>
        </w:tc>
      </w:tr>
      <w:tr>
        <w:trPr>
          <w:trHeight w:val="530" w:hRule="exact"/>
        </w:trPr>
        <w:tc>
          <w:tcPr>
            <w:tcW w:w="116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00"/>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23" w:right="0"/>
              <w:jc w:val="left"/>
              <w:rPr>
                <w:rFonts w:ascii="宋体" w:hAnsi="宋体" w:cs="宋体" w:eastAsia="宋体" w:hint="default"/>
                <w:sz w:val="20"/>
                <w:szCs w:val="20"/>
              </w:rPr>
            </w:pPr>
            <w:r>
              <w:rPr>
                <w:rFonts w:ascii="宋体" w:hAnsi="宋体" w:cs="宋体" w:eastAsia="宋体" w:hint="default"/>
                <w:spacing w:val="7"/>
                <w:sz w:val="20"/>
                <w:szCs w:val="20"/>
              </w:rPr>
              <w:t>北大荒龙麦农业股份有限公</w:t>
            </w:r>
          </w:p>
          <w:p>
            <w:pPr>
              <w:pStyle w:val="TableParagraph"/>
              <w:spacing w:line="260"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27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34"/>
              <w:ind w:right="22"/>
              <w:jc w:val="right"/>
              <w:rPr>
                <w:rFonts w:ascii="Arial Narrow" w:hAnsi="Arial Narrow" w:cs="Arial Narrow" w:eastAsia="Arial Narrow" w:hint="default"/>
                <w:sz w:val="21"/>
                <w:szCs w:val="21"/>
              </w:rPr>
            </w:pPr>
            <w:r>
              <w:rPr>
                <w:rFonts w:ascii="Arial Narrow"/>
                <w:spacing w:val="-1"/>
                <w:sz w:val="21"/>
              </w:rPr>
              <w:t>5,000,000.00</w:t>
            </w:r>
            <w:r>
              <w:rPr>
                <w:rFonts w:ascii="Arial Narrow"/>
                <w:sz w:val="21"/>
              </w:rPr>
            </w:r>
          </w:p>
        </w:tc>
        <w:tc>
          <w:tcPr>
            <w:tcW w:w="1274" w:type="dxa"/>
            <w:tcBorders>
              <w:top w:val="single" w:sz="4" w:space="0" w:color="009EEA"/>
              <w:left w:val="single" w:sz="4" w:space="0" w:color="009EEA"/>
              <w:bottom w:val="single" w:sz="4" w:space="0" w:color="009EEA"/>
              <w:right w:val="single" w:sz="4" w:space="0" w:color="009EEA"/>
            </w:tcBorders>
          </w:tcPr>
          <w:p>
            <w:pPr/>
          </w:p>
        </w:tc>
        <w:tc>
          <w:tcPr>
            <w:tcW w:w="1369" w:type="dxa"/>
            <w:tcBorders>
              <w:top w:val="single" w:sz="4" w:space="0" w:color="009EEA"/>
              <w:left w:val="single" w:sz="4" w:space="0" w:color="009EEA"/>
              <w:bottom w:val="single" w:sz="4" w:space="0" w:color="009EEA"/>
              <w:right w:val="single" w:sz="4" w:space="0" w:color="009EEA"/>
            </w:tcBorders>
          </w:tcPr>
          <w:p>
            <w:pPr/>
          </w:p>
        </w:tc>
        <w:tc>
          <w:tcPr>
            <w:tcW w:w="1258" w:type="dxa"/>
            <w:tcBorders>
              <w:top w:val="single" w:sz="4" w:space="0" w:color="009EEA"/>
              <w:left w:val="single" w:sz="4" w:space="0" w:color="009EEA"/>
              <w:bottom w:val="single" w:sz="4" w:space="0" w:color="009EEA"/>
              <w:right w:val="nil" w:sz="6" w:space="0" w:color="auto"/>
            </w:tcBorders>
          </w:tcPr>
          <w:p>
            <w:pPr/>
          </w:p>
        </w:tc>
      </w:tr>
      <w:tr>
        <w:trPr>
          <w:trHeight w:val="382" w:hRule="exact"/>
        </w:trPr>
        <w:tc>
          <w:tcPr>
            <w:tcW w:w="116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11"/>
              <w:ind w:left="31" w:right="0"/>
              <w:jc w:val="left"/>
              <w:rPr>
                <w:rFonts w:ascii="宋体" w:hAnsi="宋体" w:cs="宋体" w:eastAsia="宋体" w:hint="default"/>
                <w:sz w:val="20"/>
                <w:szCs w:val="20"/>
              </w:rPr>
            </w:pPr>
            <w:r>
              <w:rPr>
                <w:rFonts w:ascii="宋体" w:hAnsi="宋体" w:cs="宋体" w:eastAsia="宋体" w:hint="default"/>
                <w:spacing w:val="-10"/>
                <w:sz w:val="20"/>
                <w:szCs w:val="20"/>
              </w:rPr>
              <w:t>其他应收款</w:t>
            </w:r>
          </w:p>
        </w:tc>
        <w:tc>
          <w:tcPr>
            <w:tcW w:w="255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277"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342,373,343.01</w:t>
            </w:r>
            <w:r>
              <w:rPr>
                <w:rFonts w:ascii="Arial Narrow"/>
                <w:sz w:val="21"/>
              </w:rPr>
            </w:r>
          </w:p>
        </w:tc>
        <w:tc>
          <w:tcPr>
            <w:tcW w:w="127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162,563,531.75</w:t>
            </w:r>
            <w:r>
              <w:rPr>
                <w:rFonts w:ascii="Arial Narrow"/>
                <w:sz w:val="21"/>
              </w:rPr>
            </w:r>
          </w:p>
        </w:tc>
        <w:tc>
          <w:tcPr>
            <w:tcW w:w="136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3"/>
              <w:jc w:val="right"/>
              <w:rPr>
                <w:rFonts w:ascii="Arial Narrow" w:hAnsi="Arial Narrow" w:cs="Arial Narrow" w:eastAsia="Arial Narrow" w:hint="default"/>
                <w:sz w:val="21"/>
                <w:szCs w:val="21"/>
              </w:rPr>
            </w:pPr>
            <w:r>
              <w:rPr>
                <w:rFonts w:ascii="Arial Narrow"/>
                <w:spacing w:val="-1"/>
                <w:sz w:val="21"/>
              </w:rPr>
              <w:t>344,443,517.35</w:t>
            </w:r>
            <w:r>
              <w:rPr>
                <w:rFonts w:ascii="Arial Narrow"/>
                <w:sz w:val="21"/>
              </w:rPr>
            </w:r>
          </w:p>
        </w:tc>
        <w:tc>
          <w:tcPr>
            <w:tcW w:w="125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162,691,272.02</w:t>
            </w:r>
            <w:r>
              <w:rPr>
                <w:rFonts w:ascii="Arial Narrow"/>
                <w:sz w:val="21"/>
              </w:rPr>
            </w:r>
          </w:p>
        </w:tc>
      </w:tr>
    </w:tbl>
    <w:p>
      <w:pPr>
        <w:spacing w:line="240" w:lineRule="auto" w:before="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60" w:right="1000"/>
        </w:sectPr>
      </w:pPr>
    </w:p>
    <w:p>
      <w:pPr>
        <w:pStyle w:val="Heading3"/>
        <w:spacing w:line="240" w:lineRule="auto"/>
        <w:ind w:right="105"/>
        <w:jc w:val="left"/>
        <w:rPr>
          <w:b w:val="0"/>
          <w:bCs w:val="0"/>
        </w:rPr>
      </w:pPr>
      <w:r>
        <w:rPr>
          <w:rFonts w:ascii="宋体" w:hAnsi="宋体" w:cs="宋体" w:eastAsia="宋体" w:hint="default"/>
        </w:rPr>
        <w:t>(2).</w:t>
      </w:r>
      <w:r>
        <w:rPr/>
        <w:t>应付项目</w:t>
      </w:r>
      <w:r>
        <w:rPr>
          <w:b w:val="0"/>
          <w:bCs w:val="0"/>
        </w:rPr>
      </w:r>
    </w:p>
    <w:p>
      <w:pPr>
        <w:pStyle w:val="BodyText"/>
        <w:tabs>
          <w:tab w:pos="1080" w:val="left" w:leader="none"/>
        </w:tabs>
        <w:spacing w:line="240" w:lineRule="auto" w:before="56"/>
        <w:ind w:left="238" w:right="-12"/>
        <w:jc w:val="left"/>
      </w:pPr>
      <w:r>
        <w:rPr>
          <w:spacing w:val="-1"/>
        </w:rPr>
        <w:t>√适用</w:t>
        <w:tab/>
      </w:r>
      <w:r>
        <w:rPr>
          <w:spacing w:val="-2"/>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spacing w:line="240" w:lineRule="auto"/>
        <w:ind w:left="238" w:right="0"/>
        <w:jc w:val="left"/>
      </w:pPr>
      <w:r>
        <w:rPr/>
        <w:t>单位</w:t>
      </w:r>
      <w:r>
        <w:rPr>
          <w:rFonts w:ascii="Times New Roman" w:hAnsi="Times New Roman" w:cs="Times New Roman" w:eastAsia="Times New Roman" w:hint="default"/>
        </w:rPr>
        <w:t>:</w:t>
      </w:r>
      <w:r>
        <w:rPr/>
        <w:t>元币种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20" w:bottom="1380" w:left="1560" w:right="1000"/>
          <w:cols w:num="2" w:equalWidth="0">
            <w:col w:w="1921" w:space="5114"/>
            <w:col w:w="2315"/>
          </w:cols>
        </w:sectPr>
      </w:pPr>
    </w:p>
    <w:tbl>
      <w:tblPr>
        <w:tblW w:w="0" w:type="auto"/>
        <w:jc w:val="left"/>
        <w:tblInd w:w="178" w:type="dxa"/>
        <w:tblLayout w:type="fixed"/>
        <w:tblCellMar>
          <w:top w:w="0" w:type="dxa"/>
          <w:left w:w="0" w:type="dxa"/>
          <w:bottom w:w="0" w:type="dxa"/>
          <w:right w:w="0" w:type="dxa"/>
        </w:tblCellMar>
        <w:tblLook w:val="01E0"/>
      </w:tblPr>
      <w:tblGrid>
        <w:gridCol w:w="1308"/>
        <w:gridCol w:w="4395"/>
        <w:gridCol w:w="1561"/>
        <w:gridCol w:w="1632"/>
      </w:tblGrid>
      <w:tr>
        <w:trPr>
          <w:trHeight w:val="382" w:hRule="exact"/>
        </w:trPr>
        <w:tc>
          <w:tcPr>
            <w:tcW w:w="1308"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2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395"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6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14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632"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17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2,758,562.54</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2,758,562.54</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中化北大荒农资有限公司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199,160.00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199,160.00</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黑龙江北大荒种业集团农业生产资料有限公司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34,997.50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34,997.50</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黑龙江北大荒集团红兴隆农研有限公司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869,751.60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869,751.60</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黑龙江北大荒农垦集团农业生产资料有限公司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3"/>
              <w:jc w:val="right"/>
              <w:rPr>
                <w:rFonts w:ascii="Arial" w:hAnsi="Arial" w:cs="Arial" w:eastAsia="Arial" w:hint="default"/>
                <w:sz w:val="21"/>
                <w:szCs w:val="21"/>
              </w:rPr>
            </w:pPr>
            <w:r>
              <w:rPr>
                <w:rFonts w:ascii="Arial"/>
                <w:spacing w:val="-1"/>
                <w:sz w:val="21"/>
              </w:rPr>
              <w:t>31,596,546.90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5,579,655.00</w:t>
            </w:r>
          </w:p>
        </w:tc>
      </w:tr>
      <w:tr>
        <w:trPr>
          <w:trHeight w:val="362" w:hRule="exact"/>
        </w:trPr>
        <w:tc>
          <w:tcPr>
            <w:tcW w:w="130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黑龙江省普阳农场</w:t>
            </w:r>
          </w:p>
        </w:tc>
        <w:tc>
          <w:tcPr>
            <w:tcW w:w="1561" w:type="dxa"/>
            <w:tcBorders>
              <w:top w:val="single" w:sz="4" w:space="0" w:color="009EEA"/>
              <w:left w:val="single" w:sz="4" w:space="0" w:color="009EEA"/>
              <w:bottom w:val="single" w:sz="8" w:space="0" w:color="009EEA"/>
              <w:right w:val="single" w:sz="4" w:space="0" w:color="009EEA"/>
            </w:tcBorders>
          </w:tcPr>
          <w:p>
            <w:pPr/>
          </w:p>
        </w:tc>
        <w:tc>
          <w:tcPr>
            <w:tcW w:w="16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21,086.89</w:t>
            </w:r>
          </w:p>
        </w:tc>
      </w:tr>
    </w:tbl>
    <w:p>
      <w:pPr>
        <w:spacing w:line="240" w:lineRule="auto" w:before="8"/>
        <w:rPr>
          <w:rFonts w:ascii="宋体" w:hAnsi="宋体" w:cs="宋体" w:eastAsia="宋体" w:hint="default"/>
          <w:sz w:val="2"/>
          <w:szCs w:val="2"/>
        </w:rPr>
      </w:pPr>
    </w:p>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304;height:2" coordorigin="10,10" coordsize="1304,2">
              <v:shape style="position:absolute;left:10;top:10;width:1304;height:2" coordorigin="10,10" coordsize="1304,0" path="m10,10l1313,10e" filled="false" stroked="true" strokeweight=".95996pt" strokecolor="#009eea">
                <v:path arrowok="t"/>
              </v:shape>
            </v:group>
            <v:group style="position:absolute;left:1313;top:10;width:58;height:2" coordorigin="1313,10" coordsize="58,2">
              <v:shape style="position:absolute;left:1313;top:10;width:58;height:2" coordorigin="1313,10" coordsize="58,0" path="m1313,10l1370,10e" filled="false" stroked="true" strokeweight=".95996pt" strokecolor="#009eea">
                <v:path arrowok="t"/>
              </v:shape>
            </v:group>
            <v:group style="position:absolute;left:1370;top:10;width:4338;height:2" coordorigin="1370,10" coordsize="4338,2">
              <v:shape style="position:absolute;left:1370;top:10;width:4338;height:2" coordorigin="1370,10" coordsize="4338,0" path="m1370,10l5708,10e" filled="false" stroked="true" strokeweight=".95996pt" strokecolor="#009eea">
                <v:path arrowok="t"/>
              </v:shape>
            </v:group>
            <v:group style="position:absolute;left:5708;top:10;width:58;height:2" coordorigin="5708,10" coordsize="58,2">
              <v:shape style="position:absolute;left:5708;top:10;width:58;height:2" coordorigin="5708,10" coordsize="58,0" path="m5708,10l5766,10e" filled="false" stroked="true" strokeweight=".95996pt" strokecolor="#009eea">
                <v:path arrowok="t"/>
              </v:shape>
            </v:group>
            <v:group style="position:absolute;left:5766;top:10;width:1503;height:2" coordorigin="5766,10" coordsize="1503,2">
              <v:shape style="position:absolute;left:5766;top:10;width:1503;height:2" coordorigin="5766,10" coordsize="1503,0" path="m5766,10l7269,10e" filled="false" stroked="true" strokeweight=".95996pt" strokecolor="#009eea">
                <v:path arrowok="t"/>
              </v:shape>
            </v:group>
            <v:group style="position:absolute;left:7269;top:10;width:58;height:2" coordorigin="7269,10" coordsize="58,2">
              <v:shape style="position:absolute;left:7269;top:10;width:58;height:2" coordorigin="7269,10" coordsize="58,0" path="m7269,10l7326,10e" filled="false" stroked="true" strokeweight=".95996pt" strokecolor="#009eea">
                <v:path arrowok="t"/>
              </v:shape>
            </v:group>
            <v:group style="position:absolute;left:7326;top:10;width:1580;height:2" coordorigin="7326,10" coordsize="1580,2">
              <v:shape style="position:absolute;left:7326;top:10;width:1580;height:2" coordorigin="7326,10" coordsize="1580,0" path="m7326,10l8906,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304;height:2" coordorigin="10,10" coordsize="1304,2">
              <v:shape style="position:absolute;left:10;top:10;width:1304;height:2" coordorigin="10,10" coordsize="1304,0" path="m10,10l1313,10e" filled="false" stroked="true" strokeweight=".96001pt" strokecolor="#009eea">
                <v:path arrowok="t"/>
              </v:shape>
            </v:group>
            <v:group style="position:absolute;left:1313;top:10;width:58;height:2" coordorigin="1313,10" coordsize="58,2">
              <v:shape style="position:absolute;left:1313;top:10;width:58;height:2" coordorigin="1313,10" coordsize="58,0" path="m1313,10l1370,10e" filled="false" stroked="true" strokeweight=".96001pt" strokecolor="#009eea">
                <v:path arrowok="t"/>
              </v:shape>
            </v:group>
            <v:group style="position:absolute;left:1370;top:10;width:4338;height:2" coordorigin="1370,10" coordsize="4338,2">
              <v:shape style="position:absolute;left:1370;top:10;width:4338;height:2" coordorigin="1370,10" coordsize="4338,0" path="m1370,10l5708,10e" filled="false" stroked="true" strokeweight=".96001pt" strokecolor="#009eea">
                <v:path arrowok="t"/>
              </v:shape>
            </v:group>
            <v:group style="position:absolute;left:5708;top:10;width:58;height:2" coordorigin="5708,10" coordsize="58,2">
              <v:shape style="position:absolute;left:5708;top:10;width:58;height:2" coordorigin="5708,10" coordsize="58,0" path="m5708,10l5766,10e" filled="false" stroked="true" strokeweight=".96001pt" strokecolor="#009eea">
                <v:path arrowok="t"/>
              </v:shape>
            </v:group>
            <v:group style="position:absolute;left:5766;top:10;width:1503;height:2" coordorigin="5766,10" coordsize="1503,2">
              <v:shape style="position:absolute;left:5766;top:10;width:1503;height:2" coordorigin="5766,10" coordsize="1503,0" path="m5766,10l7269,10e" filled="false" stroked="true" strokeweight=".96001pt" strokecolor="#009eea">
                <v:path arrowok="t"/>
              </v:shape>
            </v:group>
            <v:group style="position:absolute;left:7269;top:10;width:58;height:2" coordorigin="7269,10" coordsize="58,2">
              <v:shape style="position:absolute;left:7269;top:10;width:58;height:2" coordorigin="7269,10" coordsize="58,0" path="m7269,10l7326,10e" filled="false" stroked="true" strokeweight=".96001pt" strokecolor="#009eea">
                <v:path arrowok="t"/>
              </v:shape>
            </v:group>
            <v:group style="position:absolute;left:7326;top:10;width:1580;height:2" coordorigin="7326,10" coordsize="1580,2">
              <v:shape style="position:absolute;left:7326;top:10;width:1580;height:2" coordorigin="7326,10" coordsize="1580,0" path="m7326,10l8906,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17" w:type="dxa"/>
        <w:tblLayout w:type="fixed"/>
        <w:tblCellMar>
          <w:top w:w="0" w:type="dxa"/>
          <w:left w:w="0" w:type="dxa"/>
          <w:bottom w:w="0" w:type="dxa"/>
          <w:right w:w="0" w:type="dxa"/>
        </w:tblCellMar>
        <w:tblLook w:val="01E0"/>
      </w:tblPr>
      <w:tblGrid>
        <w:gridCol w:w="1308"/>
        <w:gridCol w:w="4395"/>
        <w:gridCol w:w="1561"/>
        <w:gridCol w:w="1632"/>
      </w:tblGrid>
      <w:tr>
        <w:trPr>
          <w:trHeight w:val="365" w:hRule="exact"/>
        </w:trPr>
        <w:tc>
          <w:tcPr>
            <w:tcW w:w="1308"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黑龙江省农垦总局牡丹江分局物资供应站</w:t>
            </w:r>
          </w:p>
        </w:tc>
        <w:tc>
          <w:tcPr>
            <w:tcW w:w="1561" w:type="dxa"/>
            <w:tcBorders>
              <w:top w:val="single" w:sz="8" w:space="0" w:color="009EEA"/>
              <w:left w:val="single" w:sz="4" w:space="0" w:color="009EEA"/>
              <w:bottom w:val="single" w:sz="4" w:space="0" w:color="009EEA"/>
              <w:right w:val="single" w:sz="4" w:space="0" w:color="009EEA"/>
            </w:tcBorders>
          </w:tcPr>
          <w:p>
            <w:pPr/>
          </w:p>
        </w:tc>
        <w:tc>
          <w:tcPr>
            <w:tcW w:w="163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26"/>
              <w:jc w:val="right"/>
              <w:rPr>
                <w:rFonts w:ascii="Arial" w:hAnsi="Arial" w:cs="Arial" w:eastAsia="Arial" w:hint="default"/>
                <w:sz w:val="21"/>
                <w:szCs w:val="21"/>
              </w:rPr>
            </w:pPr>
            <w:r>
              <w:rPr>
                <w:rFonts w:ascii="Arial"/>
                <w:spacing w:val="-1"/>
                <w:sz w:val="21"/>
              </w:rPr>
              <w:t>94,849.39</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黑龙江北大荒种业集团金香源农资有限公司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272,040.00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3"/>
                <w:sz w:val="21"/>
              </w:rPr>
              <w:t>116,970.00</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2,730,080.00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27,300,800.00</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3"/>
              <w:jc w:val="right"/>
              <w:rPr>
                <w:rFonts w:ascii="Arial" w:hAnsi="Arial" w:cs="Arial" w:eastAsia="Arial" w:hint="default"/>
                <w:sz w:val="21"/>
                <w:szCs w:val="21"/>
              </w:rPr>
            </w:pPr>
            <w:r>
              <w:rPr>
                <w:rFonts w:ascii="Arial"/>
                <w:spacing w:val="-1"/>
                <w:sz w:val="21"/>
              </w:rPr>
              <w:t>38,461,138.54</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36,975,832.92</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九三粮油工业集团有限公司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179,892.17</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179,892.17</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黑龙江北大荒粮油经销总公司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3"/>
                <w:sz w:val="21"/>
              </w:rPr>
              <w:t>112,496.05</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3"/>
                <w:sz w:val="21"/>
              </w:rPr>
              <w:t>112,496.05</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pacing w:val="-18"/>
                <w:sz w:val="21"/>
                <w:szCs w:val="21"/>
              </w:rPr>
              <w:t>黑龙江省建三江农垦海纳粮食贸易有限责任公司</w:t>
            </w:r>
            <w:r>
              <w:rPr>
                <w:rFonts w:ascii="宋体" w:hAnsi="宋体" w:cs="宋体" w:eastAsia="宋体" w:hint="default"/>
                <w:sz w:val="21"/>
                <w:szCs w:val="21"/>
              </w:rPr>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685,451.55</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685,451.55</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977,839.77</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977,839.77</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黑龙江省北大荒米业集团有限公司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500,000.00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500,000.00</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23" w:right="0"/>
              <w:jc w:val="left"/>
              <w:rPr>
                <w:rFonts w:ascii="宋体" w:hAnsi="宋体" w:cs="宋体" w:eastAsia="宋体" w:hint="default"/>
                <w:sz w:val="21"/>
                <w:szCs w:val="21"/>
              </w:rPr>
            </w:pPr>
            <w:r>
              <w:rPr>
                <w:rFonts w:ascii="宋体" w:hAnsi="宋体" w:cs="宋体" w:eastAsia="宋体" w:hint="default"/>
                <w:sz w:val="21"/>
                <w:szCs w:val="21"/>
              </w:rPr>
              <w:t>黑龙江省八五六农场</w:t>
            </w:r>
          </w:p>
        </w:tc>
        <w:tc>
          <w:tcPr>
            <w:tcW w:w="1561"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6,907,682.91</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北大荒建设集团有限公司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297,188.99</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250,199.5</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黑龙江省江滨农场</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5,762,000.00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北大荒垦丰种业股份有限公司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8,283,001.75</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2"/>
                <w:sz w:val="21"/>
              </w:rPr>
              <w:t>7,190,911.75</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黑龙江农垦泰盛建筑工程有限公司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38,164.43</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484,335.33</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黑龙江省青龙山农场</w:t>
            </w:r>
          </w:p>
        </w:tc>
        <w:tc>
          <w:tcPr>
            <w:tcW w:w="1561"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46,070.00</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黑龙江省勤得利农场</w:t>
            </w:r>
          </w:p>
        </w:tc>
        <w:tc>
          <w:tcPr>
            <w:tcW w:w="1561"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75,316.00</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黑龙江垦区龙垦建设工程总公司</w:t>
            </w:r>
          </w:p>
        </w:tc>
        <w:tc>
          <w:tcPr>
            <w:tcW w:w="1561"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130,834.75</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黑龙江省七星农场</w:t>
            </w:r>
          </w:p>
        </w:tc>
        <w:tc>
          <w:tcPr>
            <w:tcW w:w="1561" w:type="dxa"/>
            <w:tcBorders>
              <w:top w:val="single" w:sz="4" w:space="0" w:color="009EEA"/>
              <w:left w:val="single" w:sz="4" w:space="0" w:color="009EEA"/>
              <w:bottom w:val="single" w:sz="4" w:space="0" w:color="009EEA"/>
              <w:right w:val="single" w:sz="4" w:space="0" w:color="009EEA"/>
            </w:tcBorders>
          </w:tcPr>
          <w:p>
            <w:pP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6,379,640.00</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黑龙江省八五二农场</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340,000.83</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340,000.83</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pacing w:val="-18"/>
                <w:sz w:val="21"/>
                <w:szCs w:val="21"/>
              </w:rPr>
              <w:t>黑龙江省建三江农垦海纳粮食贸易有限责任公司</w:t>
            </w:r>
            <w:r>
              <w:rPr>
                <w:rFonts w:ascii="宋体" w:hAnsi="宋体" w:cs="宋体" w:eastAsia="宋体" w:hint="default"/>
                <w:sz w:val="21"/>
                <w:szCs w:val="21"/>
              </w:rPr>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300,000.00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300,000.00</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黑龙江省牡丹江农垦建筑工程公司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1,330.00</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6"/>
              <w:jc w:val="right"/>
              <w:rPr>
                <w:rFonts w:ascii="Arial" w:hAnsi="Arial" w:cs="Arial" w:eastAsia="Arial" w:hint="default"/>
                <w:sz w:val="21"/>
                <w:szCs w:val="21"/>
              </w:rPr>
            </w:pPr>
            <w:r>
              <w:rPr>
                <w:rFonts w:ascii="Arial"/>
                <w:spacing w:val="-1"/>
                <w:sz w:val="21"/>
              </w:rPr>
              <w:t>1,330.00</w:t>
            </w: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黑龙江鑫都房地产开发有限公司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2,385,463.57</w:t>
            </w:r>
          </w:p>
        </w:tc>
        <w:tc>
          <w:tcPr>
            <w:tcW w:w="163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2,385,463.57</w:t>
            </w: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黑龙江农垦通信有限公司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1,600,000.00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23" w:right="0"/>
              <w:jc w:val="left"/>
              <w:rPr>
                <w:rFonts w:ascii="宋体" w:hAnsi="宋体" w:cs="宋体" w:eastAsia="宋体" w:hint="default"/>
                <w:sz w:val="21"/>
                <w:szCs w:val="21"/>
              </w:rPr>
            </w:pPr>
            <w:r>
              <w:rPr>
                <w:rFonts w:ascii="宋体" w:hAnsi="宋体" w:cs="宋体" w:eastAsia="宋体" w:hint="default"/>
                <w:sz w:val="21"/>
                <w:szCs w:val="21"/>
              </w:rPr>
              <w:t>黑龙江农垦北大荒数据通信有限公司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145,300.00</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308"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23" w:right="0"/>
              <w:jc w:val="left"/>
              <w:rPr>
                <w:rFonts w:ascii="宋体" w:hAnsi="宋体" w:cs="宋体" w:eastAsia="宋体" w:hint="default"/>
                <w:sz w:val="21"/>
                <w:szCs w:val="21"/>
              </w:rPr>
            </w:pPr>
            <w:r>
              <w:rPr>
                <w:rFonts w:ascii="宋体" w:hAnsi="宋体" w:cs="宋体" w:eastAsia="宋体" w:hint="default"/>
                <w:sz w:val="21"/>
                <w:szCs w:val="21"/>
              </w:rPr>
              <w:t>北大荒通用航空有限公司</w:t>
            </w:r>
          </w:p>
        </w:tc>
        <w:tc>
          <w:tcPr>
            <w:tcW w:w="156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13,686.86</w:t>
            </w:r>
          </w:p>
        </w:tc>
        <w:tc>
          <w:tcPr>
            <w:tcW w:w="1632"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1308"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39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3"/>
              <w:jc w:val="right"/>
              <w:rPr>
                <w:rFonts w:ascii="Arial" w:hAnsi="Arial" w:cs="Arial" w:eastAsia="Arial" w:hint="default"/>
                <w:sz w:val="21"/>
                <w:szCs w:val="21"/>
              </w:rPr>
            </w:pPr>
            <w:r>
              <w:rPr>
                <w:rFonts w:ascii="Arial"/>
                <w:spacing w:val="-1"/>
                <w:sz w:val="21"/>
              </w:rPr>
              <w:t>19,666,136.43</w:t>
            </w:r>
          </w:p>
        </w:tc>
        <w:tc>
          <w:tcPr>
            <w:tcW w:w="163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24,991,784.64</w:t>
            </w:r>
          </w:p>
        </w:tc>
      </w:tr>
    </w:tbl>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1304;height:2" coordorigin="10,10" coordsize="1304,2">
              <v:shape style="position:absolute;left:10;top:10;width:1304;height:2" coordorigin="10,10" coordsize="1304,0" path="m10,10l1313,10e" filled="false" stroked="true" strokeweight=".96002pt" strokecolor="#009eea">
                <v:path arrowok="t"/>
              </v:shape>
            </v:group>
            <v:group style="position:absolute;left:1313;top:10;width:58;height:2" coordorigin="1313,10" coordsize="58,2">
              <v:shape style="position:absolute;left:1313;top:10;width:58;height:2" coordorigin="1313,10" coordsize="58,0" path="m1313,10l1370,10e" filled="false" stroked="true" strokeweight=".96002pt" strokecolor="#009eea">
                <v:path arrowok="t"/>
              </v:shape>
            </v:group>
            <v:group style="position:absolute;left:1370;top:10;width:4338;height:2" coordorigin="1370,10" coordsize="4338,2">
              <v:shape style="position:absolute;left:1370;top:10;width:4338;height:2" coordorigin="1370,10" coordsize="4338,0" path="m1370,10l5708,10e" filled="false" stroked="true" strokeweight=".96002pt" strokecolor="#009eea">
                <v:path arrowok="t"/>
              </v:shape>
            </v:group>
            <v:group style="position:absolute;left:5708;top:10;width:58;height:2" coordorigin="5708,10" coordsize="58,2">
              <v:shape style="position:absolute;left:5708;top:10;width:58;height:2" coordorigin="5708,10" coordsize="58,0" path="m5708,10l5766,10e" filled="false" stroked="true" strokeweight=".96002pt" strokecolor="#009eea">
                <v:path arrowok="t"/>
              </v:shape>
            </v:group>
            <v:group style="position:absolute;left:5766;top:10;width:1503;height:2" coordorigin="5766,10" coordsize="1503,2">
              <v:shape style="position:absolute;left:5766;top:10;width:1503;height:2" coordorigin="5766,10" coordsize="1503,0" path="m5766,10l7269,10e" filled="false" stroked="true" strokeweight=".96002pt" strokecolor="#009eea">
                <v:path arrowok="t"/>
              </v:shape>
            </v:group>
            <v:group style="position:absolute;left:7269;top:10;width:58;height:2" coordorigin="7269,10" coordsize="58,2">
              <v:shape style="position:absolute;left:7269;top:10;width:58;height:2" coordorigin="7269,10" coordsize="58,0" path="m7269,10l7326,10e" filled="false" stroked="true" strokeweight=".96002pt" strokecolor="#009eea">
                <v:path arrowok="t"/>
              </v:shape>
            </v:group>
            <v:group style="position:absolute;left:7326;top:10;width:1580;height:2" coordorigin="7326,10" coordsize="1580,2">
              <v:shape style="position:absolute;left:7326;top:10;width:1580;height:2" coordorigin="7326,10" coordsize="1580,0" path="m7326,10l8906,10e" filled="false" stroked="true" strokeweight=".96002pt" strokecolor="#009eea">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3"/>
        <w:spacing w:line="240" w:lineRule="auto"/>
        <w:ind w:left="158" w:right="5172"/>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00" w:val="left" w:leader="none"/>
        </w:tabs>
        <w:spacing w:line="240" w:lineRule="auto" w:before="58"/>
        <w:ind w:left="158" w:right="5172"/>
        <w:jc w:val="left"/>
      </w:pPr>
      <w:r>
        <w:rPr>
          <w:spacing w:val="-1"/>
        </w:rPr>
        <w:t>□适用</w:t>
        <w:tab/>
      </w:r>
      <w:r>
        <w:rPr>
          <w:spacing w:val="-2"/>
        </w:rPr>
        <w:t>√不适用</w:t>
      </w:r>
    </w:p>
    <w:p>
      <w:pPr>
        <w:spacing w:before="56"/>
        <w:ind w:left="158" w:right="5172"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00" w:val="left" w:leader="none"/>
        </w:tabs>
        <w:spacing w:line="240" w:lineRule="auto" w:before="58"/>
        <w:ind w:left="158" w:right="5172"/>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997" w:val="left" w:leader="none"/>
        </w:tabs>
        <w:spacing w:line="240" w:lineRule="auto" w:before="0"/>
        <w:ind w:left="158" w:right="5172"/>
        <w:jc w:val="left"/>
        <w:rPr>
          <w:b w:val="0"/>
          <w:bCs w:val="0"/>
        </w:rPr>
      </w:pPr>
      <w:r>
        <w:rPr/>
        <w:t>十三、</w:t>
        <w:tab/>
        <w:t>股份支付</w:t>
      </w:r>
      <w:r>
        <w:rPr>
          <w:b w:val="0"/>
          <w:bCs w:val="0"/>
        </w:rPr>
      </w:r>
    </w:p>
    <w:p>
      <w:pPr>
        <w:pStyle w:val="Heading3"/>
        <w:spacing w:line="240" w:lineRule="auto" w:before="56"/>
        <w:ind w:left="158" w:right="5172"/>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58" w:right="5172"/>
        <w:jc w:val="left"/>
      </w:pPr>
      <w:r>
        <w:rPr/>
        <w:t>□适用</w:t>
      </w:r>
      <w:r>
        <w:rPr>
          <w:spacing w:val="-1"/>
        </w:rPr>
        <w:t> </w:t>
      </w:r>
      <w:r>
        <w:rPr/>
        <w:t>√不适用</w:t>
      </w:r>
    </w:p>
    <w:p>
      <w:pPr>
        <w:pStyle w:val="Heading3"/>
        <w:spacing w:line="240" w:lineRule="auto" w:before="56"/>
        <w:ind w:left="158" w:right="5172"/>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58" w:right="5172"/>
        <w:jc w:val="left"/>
      </w:pPr>
      <w:r>
        <w:rPr/>
        <w:t>□适用</w:t>
      </w:r>
      <w:r>
        <w:rPr>
          <w:spacing w:val="-1"/>
        </w:rPr>
        <w:t> </w:t>
      </w:r>
      <w:r>
        <w:rPr/>
        <w:t>√不适用</w:t>
      </w:r>
    </w:p>
    <w:p>
      <w:pPr>
        <w:pStyle w:val="Heading3"/>
        <w:spacing w:line="240" w:lineRule="auto" w:before="56"/>
        <w:ind w:left="158" w:right="5172"/>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58" w:right="5172"/>
        <w:jc w:val="left"/>
      </w:pPr>
      <w:r>
        <w:rPr/>
        <w:t>□适用</w:t>
      </w:r>
      <w:r>
        <w:rPr>
          <w:spacing w:val="-1"/>
        </w:rPr>
        <w:t> </w:t>
      </w:r>
      <w:r>
        <w:rPr/>
        <w:t>√不适用</w:t>
      </w:r>
    </w:p>
    <w:p>
      <w:pPr>
        <w:spacing w:after="0" w:line="240" w:lineRule="auto"/>
        <w:jc w:val="left"/>
        <w:sectPr>
          <w:pgSz w:w="11910" w:h="16840"/>
          <w:pgMar w:header="0" w:footer="1195" w:top="1120" w:bottom="1380" w:left="1640" w:right="1120"/>
        </w:sectPr>
      </w:pPr>
    </w:p>
    <w:p>
      <w:pPr>
        <w:spacing w:line="240" w:lineRule="auto" w:before="1"/>
        <w:rPr>
          <w:rFonts w:ascii="宋体" w:hAnsi="宋体" w:cs="宋体" w:eastAsia="宋体" w:hint="default"/>
          <w:sz w:val="25"/>
          <w:szCs w:val="25"/>
        </w:rPr>
      </w:pPr>
    </w:p>
    <w:p>
      <w:pPr>
        <w:pStyle w:val="Heading3"/>
        <w:spacing w:line="240" w:lineRule="auto"/>
        <w:ind w:left="218" w:right="0"/>
        <w:jc w:val="left"/>
        <w:rPr>
          <w:b w:val="0"/>
          <w:bCs w:val="0"/>
        </w:rPr>
      </w:pPr>
      <w:r>
        <w:rPr>
          <w:rFonts w:ascii="宋体" w:hAnsi="宋体" w:cs="宋体" w:eastAsia="宋体" w:hint="default"/>
        </w:rPr>
        <w:t>4</w:t>
      </w:r>
      <w:r>
        <w:rPr/>
        <w:t>、 股份支付的修改、终止情况</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3"/>
        <w:tabs>
          <w:tab w:pos="1057" w:val="left" w:leader="none"/>
        </w:tabs>
        <w:spacing w:line="290" w:lineRule="auto" w:before="0"/>
        <w:ind w:left="218"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pStyle w:val="Heading3"/>
        <w:spacing w:line="240" w:lineRule="auto" w:before="14"/>
        <w:ind w:left="218" w:right="0"/>
        <w:jc w:val="left"/>
        <w:rPr>
          <w:b w:val="0"/>
          <w:bCs w:val="0"/>
        </w:rPr>
      </w:pPr>
      <w:r>
        <w:rPr>
          <w:rFonts w:ascii="宋体" w:hAnsi="宋体" w:cs="宋体" w:eastAsia="宋体" w:hint="default"/>
        </w:rPr>
        <w:t>(1).</w:t>
      </w:r>
      <w:r>
        <w:rPr/>
        <w:t>资产负债表日存在的重要或有事项</w:t>
      </w:r>
      <w:r>
        <w:rPr>
          <w:b w:val="0"/>
          <w:bCs w:val="0"/>
        </w:rPr>
      </w:r>
    </w:p>
    <w:p>
      <w:pPr>
        <w:tabs>
          <w:tab w:pos="1060" w:val="left" w:leader="none"/>
        </w:tabs>
        <w:spacing w:line="290" w:lineRule="auto" w:before="57"/>
        <w:ind w:left="218" w:right="379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spacing w:val="-1"/>
          <w:sz w:val="21"/>
          <w:szCs w:val="21"/>
        </w:rPr>
      </w:r>
    </w:p>
    <w:p>
      <w:pPr>
        <w:tabs>
          <w:tab w:pos="1060" w:val="left" w:leader="none"/>
        </w:tabs>
        <w:spacing w:line="290" w:lineRule="auto" w:before="12"/>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2"/>
        <w:ind w:left="218" w:right="0"/>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3"/>
        <w:tabs>
          <w:tab w:pos="1057" w:val="left" w:leader="none"/>
        </w:tabs>
        <w:spacing w:line="240" w:lineRule="auto"/>
        <w:ind w:left="218" w:right="-16"/>
        <w:jc w:val="left"/>
        <w:rPr>
          <w:b w:val="0"/>
          <w:bCs w:val="0"/>
        </w:rPr>
      </w:pPr>
      <w:r>
        <w:rPr/>
        <w:t>十五、</w:t>
        <w:tab/>
        <w:t>资产负债表日后事项</w:t>
      </w:r>
      <w:r>
        <w:rPr>
          <w:b w:val="0"/>
          <w:bCs w:val="0"/>
        </w:rPr>
      </w:r>
    </w:p>
    <w:p>
      <w:pPr>
        <w:pStyle w:val="Heading3"/>
        <w:spacing w:line="240" w:lineRule="auto" w:before="58"/>
        <w:ind w:left="21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18" w:right="-16"/>
        <w:jc w:val="left"/>
      </w:pPr>
      <w:r>
        <w:rPr/>
        <w:t>□适用</w:t>
      </w:r>
      <w:r>
        <w:rPr>
          <w:spacing w:val="-1"/>
        </w:rPr>
        <w:t> </w:t>
      </w:r>
      <w:r>
        <w:rPr/>
        <w:t>√不适用</w:t>
      </w:r>
    </w:p>
    <w:p>
      <w:pPr>
        <w:pStyle w:val="Heading3"/>
        <w:spacing w:line="240" w:lineRule="auto" w:before="58"/>
        <w:ind w:left="218"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0"/>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959" w:space="3774"/>
            <w:col w:w="2557"/>
          </w:cols>
        </w:sectPr>
      </w:pPr>
    </w:p>
    <w:p>
      <w:pPr>
        <w:spacing w:line="240" w:lineRule="auto" w:before="4"/>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0;height:2" coordorigin="10,10" coordsize="4640,2">
              <v:shape style="position:absolute;left:10;top:10;width:4640;height:2" coordorigin="10,10" coordsize="4640,0" path="m10,10l4649,10e" filled="false" stroked="true" strokeweight=".96002pt" strokecolor="#009eea">
                <v:path arrowok="t"/>
              </v:shape>
            </v:group>
            <v:group style="position:absolute;left:4649;top:10;width:59;height:2" coordorigin="4649,10" coordsize="59,2">
              <v:shape style="position:absolute;left:4649;top:10;width:59;height:2" coordorigin="4649,10" coordsize="59,0" path="m4649,10l4707,10e" filled="false" stroked="true" strokeweight=".96002pt" strokecolor="#009eea">
                <v:path arrowok="t"/>
              </v:shape>
            </v:group>
            <v:group style="position:absolute;left:4707;top:10;width:4352;height:2" coordorigin="4707,10" coordsize="4352,2">
              <v:shape style="position:absolute;left:4707;top:10;width:4352;height:2" coordorigin="4707,10" coordsize="4352,0" path="m4707,10l9059,10e" filled="false" stroked="true" strokeweight=".96002pt" strokecolor="#009eea">
                <v:path arrowok="t"/>
              </v:shape>
            </v:group>
          </v:group>
        </w:pict>
      </w:r>
      <w:r>
        <w:rPr>
          <w:rFonts w:ascii="宋体" w:hAnsi="宋体" w:cs="宋体" w:eastAsia="宋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4645"/>
        <w:gridCol w:w="4405"/>
      </w:tblGrid>
      <w:tr>
        <w:trPr>
          <w:trHeight w:val="362" w:hRule="exact"/>
        </w:trPr>
        <w:tc>
          <w:tcPr>
            <w:tcW w:w="4645"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left="107"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405"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4"/>
              <w:jc w:val="right"/>
              <w:rPr>
                <w:rFonts w:ascii="Arial" w:hAnsi="Arial" w:cs="Arial" w:eastAsia="Arial" w:hint="default"/>
                <w:sz w:val="21"/>
                <w:szCs w:val="21"/>
              </w:rPr>
            </w:pPr>
            <w:r>
              <w:rPr>
                <w:rFonts w:ascii="Arial"/>
                <w:spacing w:val="-2"/>
                <w:sz w:val="21"/>
              </w:rPr>
              <w:t>711,071,963.60</w:t>
            </w:r>
          </w:p>
        </w:tc>
      </w:tr>
      <w:tr>
        <w:trPr>
          <w:trHeight w:val="365" w:hRule="exact"/>
        </w:trPr>
        <w:tc>
          <w:tcPr>
            <w:tcW w:w="464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405"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2"/>
                <w:sz w:val="21"/>
              </w:rPr>
              <w:t>711,071,963.60</w:t>
            </w:r>
          </w:p>
        </w:tc>
      </w:tr>
    </w:tbl>
    <w:p>
      <w:pPr>
        <w:spacing w:line="240" w:lineRule="auto" w:before="11"/>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4640;height:2" coordorigin="10,10" coordsize="4640,2">
              <v:shape style="position:absolute;left:10;top:10;width:4640;height:2" coordorigin="10,10" coordsize="4640,0" path="m10,10l4649,10e" filled="false" stroked="true" strokeweight=".95999pt" strokecolor="#009eea">
                <v:path arrowok="t"/>
              </v:shape>
            </v:group>
            <v:group style="position:absolute;left:4649;top:10;width:59;height:2" coordorigin="4649,10" coordsize="59,2">
              <v:shape style="position:absolute;left:4649;top:10;width:59;height:2" coordorigin="4649,10" coordsize="59,0" path="m4649,10l4707,10e" filled="false" stroked="true" strokeweight=".95999pt" strokecolor="#009eea">
                <v:path arrowok="t"/>
              </v:shape>
            </v:group>
            <v:group style="position:absolute;left:4707;top:10;width:4352;height:2" coordorigin="4707,10" coordsize="4352,2">
              <v:shape style="position:absolute;left:4707;top:10;width:4352;height:2" coordorigin="4707,10" coordsize="4352,0" path="m4707,10l9059,10e" filled="false" stroked="true" strokeweight=".95999pt" strokecolor="#009eea">
                <v:path arrowok="t"/>
              </v:shape>
            </v:group>
          </v:group>
        </w:pict>
      </w:r>
      <w:r>
        <w:rPr>
          <w:rFonts w:ascii="宋体" w:hAnsi="宋体" w:cs="宋体" w:eastAsia="宋体" w:hint="default"/>
          <w:sz w:val="2"/>
          <w:szCs w:val="2"/>
        </w:rPr>
      </w:r>
    </w:p>
    <w:p>
      <w:pPr>
        <w:pStyle w:val="BodyText"/>
        <w:spacing w:line="238" w:lineRule="exact"/>
        <w:ind w:left="218" w:right="0"/>
        <w:jc w:val="both"/>
      </w:pPr>
      <w:r>
        <w:rPr/>
        <w:t>其他说明：</w:t>
      </w:r>
    </w:p>
    <w:p>
      <w:pPr>
        <w:pStyle w:val="BodyText"/>
        <w:spacing w:line="280" w:lineRule="exact"/>
        <w:ind w:left="635" w:right="0"/>
        <w:jc w:val="left"/>
      </w:pPr>
      <w:r>
        <w:rPr/>
        <w:t>于</w:t>
      </w:r>
      <w:r>
        <w:rPr>
          <w:spacing w:val="-47"/>
        </w:rPr>
        <w:t> </w:t>
      </w:r>
      <w:r>
        <w:rPr>
          <w:rFonts w:ascii="Arial" w:hAnsi="Arial" w:cs="Arial" w:eastAsia="Arial" w:hint="default"/>
        </w:rPr>
        <w:t>2019</w:t>
      </w:r>
      <w:r>
        <w:rPr>
          <w:rFonts w:ascii="Arial" w:hAnsi="Arial" w:cs="Arial" w:eastAsia="Arial" w:hint="default"/>
          <w:spacing w:val="-3"/>
        </w:rPr>
        <w:t> </w:t>
      </w:r>
      <w:r>
        <w:rPr/>
        <w:t>年</w:t>
      </w:r>
      <w:r>
        <w:rPr>
          <w:spacing w:val="-47"/>
        </w:rPr>
        <w:t> </w:t>
      </w:r>
      <w:r>
        <w:rPr>
          <w:rFonts w:ascii="Arial" w:hAnsi="Arial" w:cs="Arial" w:eastAsia="Arial" w:hint="default"/>
        </w:rPr>
        <w:t>4</w:t>
      </w:r>
      <w:r>
        <w:rPr>
          <w:rFonts w:ascii="Arial" w:hAnsi="Arial" w:cs="Arial" w:eastAsia="Arial" w:hint="default"/>
          <w:spacing w:val="-3"/>
        </w:rPr>
        <w:t> </w:t>
      </w:r>
      <w:r>
        <w:rPr/>
        <w:t>月</w:t>
      </w:r>
      <w:r>
        <w:rPr>
          <w:spacing w:val="-47"/>
        </w:rPr>
        <w:t> </w:t>
      </w:r>
      <w:r>
        <w:rPr>
          <w:rFonts w:ascii="Arial" w:hAnsi="Arial" w:cs="Arial" w:eastAsia="Arial" w:hint="default"/>
        </w:rPr>
        <w:t>2</w:t>
      </w:r>
      <w:r>
        <w:rPr>
          <w:rFonts w:ascii="Arial" w:hAnsi="Arial" w:cs="Arial" w:eastAsia="Arial" w:hint="default"/>
          <w:spacing w:val="-3"/>
        </w:rPr>
        <w:t> </w:t>
      </w:r>
      <w:r>
        <w:rPr>
          <w:spacing w:val="-6"/>
        </w:rPr>
        <w:t>日，本公司第六届董事会召开第六十五次会议，审议通过</w:t>
      </w:r>
      <w:r>
        <w:rPr>
          <w:spacing w:val="-46"/>
        </w:rPr>
        <w:t> </w:t>
      </w:r>
      <w:r>
        <w:rPr>
          <w:rFonts w:ascii="Arial" w:hAnsi="Arial" w:cs="Arial" w:eastAsia="Arial" w:hint="default"/>
        </w:rPr>
        <w:t>2018</w:t>
      </w:r>
      <w:r>
        <w:rPr>
          <w:rFonts w:ascii="Arial" w:hAnsi="Arial" w:cs="Arial" w:eastAsia="Arial" w:hint="default"/>
          <w:spacing w:val="-3"/>
        </w:rPr>
        <w:t> </w:t>
      </w:r>
      <w:r>
        <w:rPr/>
        <w:t>年度利润分</w:t>
      </w:r>
    </w:p>
    <w:p>
      <w:pPr>
        <w:pStyle w:val="BodyText"/>
        <w:spacing w:line="282" w:lineRule="exact"/>
        <w:ind w:left="218" w:right="0"/>
        <w:jc w:val="both"/>
      </w:pPr>
      <w:r>
        <w:rPr>
          <w:w w:val="100"/>
        </w:rPr>
        <w:t>配预</w:t>
      </w:r>
      <w:r>
        <w:rPr>
          <w:spacing w:val="-3"/>
          <w:w w:val="100"/>
        </w:rPr>
        <w:t>案，</w:t>
      </w:r>
      <w:r>
        <w:rPr>
          <w:w w:val="100"/>
        </w:rPr>
        <w:t>每</w:t>
      </w:r>
      <w:r>
        <w:rPr>
          <w:spacing w:val="-53"/>
        </w:rPr>
        <w:t> </w:t>
      </w:r>
      <w:r>
        <w:rPr>
          <w:rFonts w:ascii="Arial" w:hAnsi="Arial" w:cs="Arial" w:eastAsia="Arial" w:hint="default"/>
          <w:w w:val="100"/>
        </w:rPr>
        <w:t>10</w:t>
      </w:r>
      <w:r>
        <w:rPr>
          <w:rFonts w:ascii="Arial" w:hAnsi="Arial" w:cs="Arial" w:eastAsia="Arial" w:hint="default"/>
          <w:spacing w:val="-8"/>
        </w:rPr>
        <w:t> </w:t>
      </w:r>
      <w:r>
        <w:rPr>
          <w:w w:val="100"/>
        </w:rPr>
        <w:t>股</w:t>
      </w:r>
      <w:r>
        <w:rPr>
          <w:spacing w:val="-3"/>
          <w:w w:val="100"/>
        </w:rPr>
        <w:t>派</w:t>
      </w:r>
      <w:r>
        <w:rPr>
          <w:w w:val="100"/>
        </w:rPr>
        <w:t>发</w:t>
      </w:r>
      <w:r>
        <w:rPr>
          <w:spacing w:val="-3"/>
          <w:w w:val="100"/>
        </w:rPr>
        <w:t>现金</w:t>
      </w:r>
      <w:r>
        <w:rPr>
          <w:w w:val="100"/>
        </w:rPr>
        <w:t>股利</w:t>
      </w:r>
      <w:r>
        <w:rPr>
          <w:spacing w:val="-55"/>
        </w:rPr>
        <w:t> </w:t>
      </w:r>
      <w:r>
        <w:rPr>
          <w:rFonts w:ascii="Arial" w:hAnsi="Arial" w:cs="Arial" w:eastAsia="Arial" w:hint="default"/>
          <w:w w:val="100"/>
        </w:rPr>
        <w:t>4</w:t>
      </w:r>
      <w:r>
        <w:rPr>
          <w:rFonts w:ascii="Arial" w:hAnsi="Arial" w:cs="Arial" w:eastAsia="Arial" w:hint="default"/>
          <w:spacing w:val="-6"/>
        </w:rPr>
        <w:t> </w:t>
      </w:r>
      <w:r>
        <w:rPr>
          <w:spacing w:val="-3"/>
          <w:w w:val="100"/>
        </w:rPr>
        <w:t>元</w:t>
      </w:r>
      <w:r>
        <w:rPr>
          <w:w w:val="100"/>
        </w:rPr>
        <w:t>（</w:t>
      </w:r>
      <w:r>
        <w:rPr>
          <w:spacing w:val="-3"/>
          <w:w w:val="100"/>
        </w:rPr>
        <w:t>含</w:t>
      </w:r>
      <w:r>
        <w:rPr>
          <w:w w:val="100"/>
        </w:rPr>
        <w:t>税</w:t>
      </w:r>
      <w:r>
        <w:rPr>
          <w:spacing w:val="-106"/>
          <w:w w:val="100"/>
        </w:rPr>
        <w:t>）</w:t>
      </w:r>
      <w:r>
        <w:rPr>
          <w:w w:val="100"/>
        </w:rPr>
        <w:t>。</w:t>
      </w:r>
    </w:p>
    <w:p>
      <w:pPr>
        <w:spacing w:line="240" w:lineRule="auto" w:before="9"/>
        <w:rPr>
          <w:rFonts w:ascii="宋体" w:hAnsi="宋体" w:cs="宋体" w:eastAsia="宋体" w:hint="default"/>
          <w:sz w:val="21"/>
          <w:szCs w:val="21"/>
        </w:rPr>
      </w:pPr>
    </w:p>
    <w:p>
      <w:pPr>
        <w:pStyle w:val="Heading3"/>
        <w:spacing w:line="240" w:lineRule="auto" w:before="0"/>
        <w:ind w:left="21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12"/>
        <w:rPr>
          <w:rFonts w:ascii="宋体" w:hAnsi="宋体" w:cs="宋体" w:eastAsia="宋体" w:hint="default"/>
          <w:sz w:val="22"/>
          <w:szCs w:val="22"/>
        </w:rPr>
      </w:pPr>
    </w:p>
    <w:p>
      <w:pPr>
        <w:pStyle w:val="Heading3"/>
        <w:spacing w:line="240" w:lineRule="auto" w:before="0"/>
        <w:ind w:left="21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left="218" w:right="0"/>
        <w:jc w:val="both"/>
      </w:pPr>
      <w:r>
        <w:rPr/>
        <w:t>√适用</w:t>
      </w:r>
      <w:r>
        <w:rPr>
          <w:spacing w:val="104"/>
        </w:rPr>
        <w:t> </w:t>
      </w:r>
      <w:r>
        <w:rPr/>
        <w:t>□不适用</w:t>
      </w:r>
    </w:p>
    <w:p>
      <w:pPr>
        <w:pStyle w:val="BodyText"/>
        <w:spacing w:line="280" w:lineRule="exact"/>
        <w:ind w:left="638" w:right="0"/>
        <w:jc w:val="left"/>
      </w:pPr>
      <w:r>
        <w:rPr/>
        <w:t>财政部于 </w:t>
      </w:r>
      <w:r>
        <w:rPr>
          <w:rFonts w:ascii="Arial" w:hAnsi="Arial" w:cs="Arial" w:eastAsia="Arial" w:hint="default"/>
        </w:rPr>
        <w:t>2017 </w:t>
      </w:r>
      <w:r>
        <w:rPr/>
        <w:t>年 </w:t>
      </w:r>
      <w:r>
        <w:rPr>
          <w:rFonts w:ascii="Arial" w:hAnsi="Arial" w:cs="Arial" w:eastAsia="Arial" w:hint="default"/>
        </w:rPr>
        <w:t>3 </w:t>
      </w:r>
      <w:r>
        <w:rPr/>
        <w:t>月 </w:t>
      </w:r>
      <w:r>
        <w:rPr>
          <w:rFonts w:ascii="Arial" w:hAnsi="Arial" w:cs="Arial" w:eastAsia="Arial" w:hint="default"/>
        </w:rPr>
        <w:t>31 </w:t>
      </w:r>
      <w:r>
        <w:rPr/>
        <w:t>日分别发布了《企业会计准则第 </w:t>
      </w:r>
      <w:r>
        <w:rPr>
          <w:rFonts w:ascii="Arial" w:hAnsi="Arial" w:cs="Arial" w:eastAsia="Arial" w:hint="default"/>
        </w:rPr>
        <w:t>22</w:t>
      </w:r>
      <w:r>
        <w:rPr>
          <w:rFonts w:ascii="Arial" w:hAnsi="Arial" w:cs="Arial" w:eastAsia="Arial" w:hint="default"/>
          <w:spacing w:val="-18"/>
        </w:rPr>
        <w:t> </w:t>
      </w:r>
      <w:r>
        <w:rPr/>
        <w:t>号</w:t>
      </w:r>
      <w:r>
        <w:rPr>
          <w:rFonts w:ascii="Arial" w:hAnsi="Arial" w:cs="Arial" w:eastAsia="Arial" w:hint="default"/>
        </w:rPr>
        <w:t>——</w:t>
      </w:r>
      <w:r>
        <w:rPr/>
        <w:t>金融工具确认和计量</w:t>
      </w:r>
    </w:p>
    <w:p>
      <w:pPr>
        <w:pStyle w:val="BodyText"/>
        <w:spacing w:line="225" w:lineRule="auto" w:before="6"/>
        <w:ind w:left="218" w:right="227"/>
        <w:jc w:val="both"/>
      </w:pPr>
      <w:r>
        <w:rPr>
          <w:spacing w:val="-1"/>
          <w:w w:val="100"/>
        </w:rPr>
        <w:t>（</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7</w:t>
      </w:r>
      <w:r>
        <w:rPr>
          <w:rFonts w:ascii="Arial" w:hAnsi="Arial" w:cs="Arial" w:eastAsia="Arial" w:hint="default"/>
          <w:spacing w:val="13"/>
        </w:rPr>
        <w:t> </w:t>
      </w:r>
      <w:r>
        <w:rPr>
          <w:spacing w:val="-3"/>
          <w:w w:val="100"/>
        </w:rPr>
        <w:t>年</w:t>
      </w:r>
      <w:r>
        <w:rPr>
          <w:w w:val="100"/>
        </w:rPr>
        <w:t>修订</w:t>
      </w:r>
      <w:r>
        <w:rPr>
          <w:spacing w:val="-108"/>
          <w:w w:val="100"/>
        </w:rPr>
        <w:t>）</w:t>
      </w:r>
      <w:r>
        <w:rPr>
          <w:spacing w:val="-106"/>
          <w:w w:val="100"/>
        </w:rPr>
        <w:t>》</w:t>
      </w:r>
      <w:r>
        <w:rPr>
          <w:spacing w:val="-3"/>
          <w:w w:val="100"/>
        </w:rPr>
        <w:t>（</w:t>
      </w:r>
      <w:r>
        <w:rPr>
          <w:w w:val="100"/>
        </w:rPr>
        <w:t>财</w:t>
      </w:r>
      <w:r>
        <w:rPr>
          <w:spacing w:val="-3"/>
          <w:w w:val="100"/>
        </w:rPr>
        <w:t>会〔</w:t>
      </w:r>
      <w:r>
        <w:rPr>
          <w:rFonts w:ascii="Arial" w:hAnsi="Arial" w:cs="Arial" w:eastAsia="Arial" w:hint="default"/>
          <w:w w:val="100"/>
        </w:rPr>
        <w:t>201</w:t>
      </w:r>
      <w:r>
        <w:rPr>
          <w:rFonts w:ascii="Arial" w:hAnsi="Arial" w:cs="Arial" w:eastAsia="Arial" w:hint="default"/>
          <w:spacing w:val="-3"/>
          <w:w w:val="100"/>
        </w:rPr>
        <w:t>7</w:t>
      </w:r>
      <w:r>
        <w:rPr>
          <w:w w:val="100"/>
        </w:rPr>
        <w:t>〕</w:t>
      </w:r>
      <w:r>
        <w:rPr>
          <w:rFonts w:ascii="Arial" w:hAnsi="Arial" w:cs="Arial" w:eastAsia="Arial" w:hint="default"/>
          <w:w w:val="100"/>
        </w:rPr>
        <w:t>7</w:t>
      </w:r>
      <w:r>
        <w:rPr>
          <w:rFonts w:ascii="Arial" w:hAnsi="Arial" w:cs="Arial" w:eastAsia="Arial" w:hint="default"/>
          <w:spacing w:val="11"/>
        </w:rPr>
        <w:t> </w:t>
      </w:r>
      <w:r>
        <w:rPr>
          <w:w w:val="100"/>
        </w:rPr>
        <w:t>号</w:t>
      </w:r>
      <w:r>
        <w:rPr>
          <w:spacing w:val="-106"/>
          <w:w w:val="100"/>
        </w:rPr>
        <w:t>）</w:t>
      </w:r>
      <w:r>
        <w:rPr>
          <w:spacing w:val="-108"/>
          <w:w w:val="100"/>
        </w:rPr>
        <w:t>、</w:t>
      </w:r>
      <w:r>
        <w:rPr>
          <w:w w:val="100"/>
        </w:rPr>
        <w:t>《</w:t>
      </w:r>
      <w:r>
        <w:rPr>
          <w:spacing w:val="-3"/>
          <w:w w:val="100"/>
        </w:rPr>
        <w:t>企</w:t>
      </w:r>
      <w:r>
        <w:rPr>
          <w:w w:val="100"/>
        </w:rPr>
        <w:t>业</w:t>
      </w:r>
      <w:r>
        <w:rPr>
          <w:spacing w:val="-3"/>
          <w:w w:val="100"/>
        </w:rPr>
        <w:t>会计</w:t>
      </w:r>
      <w:r>
        <w:rPr>
          <w:w w:val="100"/>
        </w:rPr>
        <w:t>准则第</w:t>
      </w:r>
      <w:r>
        <w:rPr>
          <w:spacing w:val="-36"/>
        </w:rPr>
        <w:t> </w:t>
      </w:r>
      <w:r>
        <w:rPr>
          <w:rFonts w:ascii="Arial" w:hAnsi="Arial" w:cs="Arial" w:eastAsia="Arial" w:hint="default"/>
          <w:w w:val="100"/>
        </w:rPr>
        <w:t>23</w:t>
      </w:r>
      <w:r>
        <w:rPr>
          <w:rFonts w:ascii="Arial" w:hAnsi="Arial" w:cs="Arial" w:eastAsia="Arial" w:hint="default"/>
          <w:spacing w:val="13"/>
        </w:rPr>
        <w:t> </w:t>
      </w:r>
      <w:r>
        <w:rPr>
          <w:spacing w:val="-3"/>
          <w:w w:val="100"/>
        </w:rPr>
        <w:t>号</w:t>
      </w:r>
      <w:r>
        <w:rPr>
          <w:rFonts w:ascii="Arial" w:hAnsi="Arial" w:cs="Arial" w:eastAsia="Arial" w:hint="default"/>
          <w:w w:val="100"/>
        </w:rPr>
        <w:t>—</w:t>
      </w:r>
      <w:r>
        <w:rPr>
          <w:rFonts w:ascii="Arial" w:hAnsi="Arial" w:cs="Arial" w:eastAsia="Arial" w:hint="default"/>
          <w:spacing w:val="-3"/>
          <w:w w:val="100"/>
        </w:rPr>
        <w:t>—</w:t>
      </w:r>
      <w:r>
        <w:rPr>
          <w:w w:val="100"/>
        </w:rPr>
        <w:t>金</w:t>
      </w:r>
      <w:r>
        <w:rPr>
          <w:spacing w:val="-3"/>
          <w:w w:val="100"/>
        </w:rPr>
        <w:t>融资</w:t>
      </w:r>
      <w:r>
        <w:rPr>
          <w:w w:val="100"/>
        </w:rPr>
        <w:t>产转</w:t>
      </w:r>
      <w:r>
        <w:rPr>
          <w:spacing w:val="-3"/>
          <w:w w:val="100"/>
        </w:rPr>
        <w:t>移</w:t>
      </w:r>
      <w:r>
        <w:rPr>
          <w:w w:val="100"/>
        </w:rPr>
        <w:t>（</w:t>
      </w:r>
      <w:r>
        <w:rPr>
          <w:rFonts w:ascii="Arial" w:hAnsi="Arial" w:cs="Arial" w:eastAsia="Arial" w:hint="default"/>
          <w:spacing w:val="-3"/>
          <w:w w:val="100"/>
        </w:rPr>
        <w:t>2</w:t>
      </w:r>
      <w:r>
        <w:rPr>
          <w:rFonts w:ascii="Arial" w:hAnsi="Arial" w:cs="Arial" w:eastAsia="Arial" w:hint="default"/>
          <w:w w:val="100"/>
        </w:rPr>
        <w:t>017</w:t>
      </w:r>
      <w:r>
        <w:rPr>
          <w:rFonts w:ascii="Arial" w:hAnsi="Arial" w:cs="Arial" w:eastAsia="Arial" w:hint="default"/>
          <w:spacing w:val="11"/>
        </w:rPr>
        <w:t> </w:t>
      </w:r>
      <w:r>
        <w:rPr>
          <w:w w:val="100"/>
        </w:rPr>
        <w:t>年修 订</w:t>
      </w:r>
      <w:r>
        <w:rPr>
          <w:spacing w:val="-106"/>
          <w:w w:val="100"/>
        </w:rPr>
        <w:t>）</w:t>
      </w:r>
      <w:r>
        <w:rPr>
          <w:spacing w:val="-145"/>
          <w:w w:val="100"/>
        </w:rPr>
        <w:t>》</w:t>
      </w:r>
      <w:r>
        <w:rPr>
          <w:spacing w:val="-3"/>
          <w:w w:val="100"/>
        </w:rPr>
        <w:t>（</w:t>
      </w:r>
      <w:r>
        <w:rPr>
          <w:w w:val="100"/>
        </w:rPr>
        <w:t>财</w:t>
      </w:r>
      <w:r>
        <w:rPr>
          <w:spacing w:val="-41"/>
          <w:w w:val="100"/>
        </w:rPr>
        <w:t>会</w:t>
      </w:r>
      <w:r>
        <w:rPr>
          <w:spacing w:val="-1"/>
          <w:w w:val="100"/>
        </w:rPr>
        <w:t>〔</w:t>
      </w:r>
      <w:r>
        <w:rPr>
          <w:rFonts w:ascii="Arial" w:hAnsi="Arial" w:cs="Arial" w:eastAsia="Arial" w:hint="default"/>
          <w:spacing w:val="-3"/>
          <w:w w:val="100"/>
        </w:rPr>
        <w:t>2</w:t>
      </w:r>
      <w:r>
        <w:rPr>
          <w:rFonts w:ascii="Arial" w:hAnsi="Arial" w:cs="Arial" w:eastAsia="Arial" w:hint="default"/>
          <w:w w:val="100"/>
        </w:rPr>
        <w:t>01</w:t>
      </w:r>
      <w:r>
        <w:rPr>
          <w:rFonts w:ascii="Arial" w:hAnsi="Arial" w:cs="Arial" w:eastAsia="Arial" w:hint="default"/>
          <w:spacing w:val="-2"/>
          <w:w w:val="100"/>
        </w:rPr>
        <w:t>7</w:t>
      </w:r>
      <w:r>
        <w:rPr>
          <w:spacing w:val="-39"/>
          <w:w w:val="100"/>
        </w:rPr>
        <w:t>〕</w:t>
      </w:r>
      <w:r>
        <w:rPr>
          <w:rFonts w:ascii="Arial" w:hAnsi="Arial" w:cs="Arial" w:eastAsia="Arial" w:hint="default"/>
          <w:w w:val="100"/>
        </w:rPr>
        <w:t>8</w:t>
      </w:r>
      <w:r>
        <w:rPr>
          <w:rFonts w:ascii="Arial" w:hAnsi="Arial" w:cs="Arial" w:eastAsia="Arial" w:hint="default"/>
          <w:spacing w:val="-8"/>
        </w:rPr>
        <w:t> </w:t>
      </w:r>
      <w:r>
        <w:rPr>
          <w:w w:val="100"/>
        </w:rPr>
        <w:t>号</w:t>
      </w:r>
      <w:r>
        <w:rPr>
          <w:spacing w:val="-106"/>
          <w:w w:val="100"/>
        </w:rPr>
        <w:t>）</w:t>
      </w:r>
      <w:r>
        <w:rPr>
          <w:spacing w:val="-147"/>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2"/>
        </w:rPr>
        <w:t> </w:t>
      </w:r>
      <w:r>
        <w:rPr>
          <w:rFonts w:ascii="Arial" w:hAnsi="Arial" w:cs="Arial" w:eastAsia="Arial" w:hint="default"/>
          <w:spacing w:val="-3"/>
          <w:w w:val="100"/>
        </w:rPr>
        <w:t>2</w:t>
      </w:r>
      <w:r>
        <w:rPr>
          <w:rFonts w:ascii="Arial" w:hAnsi="Arial" w:cs="Arial" w:eastAsia="Arial" w:hint="default"/>
          <w:w w:val="100"/>
        </w:rPr>
        <w:t>4</w:t>
      </w:r>
      <w:r>
        <w:rPr>
          <w:rFonts w:ascii="Arial" w:hAnsi="Arial" w:cs="Arial" w:eastAsia="Arial" w:hint="default"/>
          <w:spacing w:val="-6"/>
        </w:rPr>
        <w:t> </w:t>
      </w:r>
      <w:r>
        <w:rPr>
          <w:spacing w:val="-2"/>
          <w:w w:val="100"/>
        </w:rPr>
        <w:t>号</w:t>
      </w:r>
      <w:r>
        <w:rPr>
          <w:rFonts w:ascii="Arial" w:hAnsi="Arial" w:cs="Arial" w:eastAsia="Arial" w:hint="default"/>
          <w:spacing w:val="-3"/>
          <w:w w:val="100"/>
        </w:rPr>
        <w:t>—</w:t>
      </w:r>
      <w:r>
        <w:rPr>
          <w:rFonts w:ascii="Arial" w:hAnsi="Arial" w:cs="Arial" w:eastAsia="Arial" w:hint="default"/>
          <w:w w:val="100"/>
        </w:rPr>
        <w:t>—</w:t>
      </w:r>
      <w:r>
        <w:rPr>
          <w:w w:val="100"/>
        </w:rPr>
        <w:t>套</w:t>
      </w:r>
      <w:r>
        <w:rPr>
          <w:spacing w:val="-3"/>
          <w:w w:val="100"/>
        </w:rPr>
        <w:t>期</w:t>
      </w:r>
      <w:r>
        <w:rPr>
          <w:w w:val="100"/>
        </w:rPr>
        <w:t>会</w:t>
      </w:r>
      <w:r>
        <w:rPr>
          <w:spacing w:val="-41"/>
          <w:w w:val="100"/>
        </w:rPr>
        <w:t>计</w:t>
      </w:r>
      <w:r>
        <w:rPr>
          <w:spacing w:val="-1"/>
          <w:w w:val="100"/>
        </w:rPr>
        <w:t>（</w:t>
      </w:r>
      <w:r>
        <w:rPr>
          <w:rFonts w:ascii="Arial" w:hAnsi="Arial" w:cs="Arial" w:eastAsia="Arial" w:hint="default"/>
          <w:spacing w:val="-3"/>
          <w:w w:val="100"/>
        </w:rPr>
        <w:t>2</w:t>
      </w:r>
      <w:r>
        <w:rPr>
          <w:rFonts w:ascii="Arial" w:hAnsi="Arial" w:cs="Arial" w:eastAsia="Arial" w:hint="default"/>
          <w:w w:val="100"/>
        </w:rPr>
        <w:t>017</w:t>
      </w:r>
      <w:r>
        <w:rPr>
          <w:rFonts w:ascii="Arial" w:hAnsi="Arial" w:cs="Arial" w:eastAsia="Arial" w:hint="default"/>
          <w:spacing w:val="-8"/>
        </w:rPr>
        <w:t> </w:t>
      </w:r>
      <w:r>
        <w:rPr>
          <w:w w:val="100"/>
        </w:rPr>
        <w:t>年</w:t>
      </w:r>
      <w:r>
        <w:rPr>
          <w:spacing w:val="-3"/>
          <w:w w:val="100"/>
        </w:rPr>
        <w:t>修订</w:t>
      </w:r>
      <w:r>
        <w:rPr>
          <w:spacing w:val="-106"/>
          <w:w w:val="100"/>
        </w:rPr>
        <w:t>）</w:t>
      </w:r>
      <w:r>
        <w:rPr>
          <w:spacing w:val="-145"/>
          <w:w w:val="100"/>
        </w:rPr>
        <w:t>》</w:t>
      </w:r>
      <w:r>
        <w:rPr>
          <w:w w:val="100"/>
        </w:rPr>
        <w:t>（</w:t>
      </w:r>
      <w:r>
        <w:rPr>
          <w:spacing w:val="-3"/>
          <w:w w:val="100"/>
        </w:rPr>
        <w:t>财</w:t>
      </w:r>
      <w:r>
        <w:rPr>
          <w:spacing w:val="-39"/>
          <w:w w:val="100"/>
        </w:rPr>
        <w:t>会</w:t>
      </w:r>
      <w:r>
        <w:rPr>
          <w:spacing w:val="-2"/>
          <w:w w:val="100"/>
        </w:rPr>
        <w:t>〔</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7</w:t>
      </w:r>
      <w:r>
        <w:rPr>
          <w:w w:val="100"/>
        </w:rPr>
        <w:t>〕 </w:t>
      </w:r>
      <w:r>
        <w:rPr>
          <w:rFonts w:ascii="Arial" w:hAnsi="Arial" w:cs="Arial" w:eastAsia="Arial" w:hint="default"/>
          <w:w w:val="100"/>
        </w:rPr>
        <w:t>9</w:t>
      </w:r>
      <w:r>
        <w:rPr>
          <w:rFonts w:ascii="Arial" w:hAnsi="Arial" w:cs="Arial" w:eastAsia="Arial" w:hint="default"/>
          <w:spacing w:val="-6"/>
        </w:rPr>
        <w:t> </w:t>
      </w:r>
      <w:r>
        <w:rPr>
          <w:w w:val="100"/>
        </w:rPr>
        <w:t>号</w:t>
      </w:r>
      <w:r>
        <w:rPr>
          <w:spacing w:val="-106"/>
          <w:w w:val="100"/>
        </w:rPr>
        <w:t>）</w:t>
      </w:r>
      <w:r>
        <w:rPr>
          <w:spacing w:val="-65"/>
          <w:w w:val="100"/>
        </w:rPr>
        <w:t>，</w:t>
      </w:r>
      <w:r>
        <w:rPr>
          <w:w w:val="100"/>
        </w:rPr>
        <w:t>于</w:t>
      </w:r>
      <w:r>
        <w:rPr>
          <w:spacing w:val="-53"/>
        </w:rPr>
        <w:t> </w:t>
      </w:r>
      <w:r>
        <w:rPr>
          <w:rFonts w:ascii="Arial" w:hAnsi="Arial" w:cs="Arial" w:eastAsia="Arial" w:hint="default"/>
          <w:spacing w:val="-3"/>
          <w:w w:val="100"/>
        </w:rPr>
        <w:t>2</w:t>
      </w:r>
      <w:r>
        <w:rPr>
          <w:rFonts w:ascii="Arial" w:hAnsi="Arial" w:cs="Arial" w:eastAsia="Arial" w:hint="default"/>
          <w:w w:val="100"/>
        </w:rPr>
        <w:t>017</w:t>
      </w:r>
      <w:r>
        <w:rPr>
          <w:rFonts w:ascii="Arial" w:hAnsi="Arial" w:cs="Arial" w:eastAsia="Arial" w:hint="default"/>
          <w:spacing w:val="-8"/>
        </w:rPr>
        <w:t> </w:t>
      </w:r>
      <w:r>
        <w:rPr>
          <w:w w:val="100"/>
        </w:rPr>
        <w:t>年</w:t>
      </w:r>
      <w:r>
        <w:rPr>
          <w:spacing w:val="-53"/>
        </w:rPr>
        <w:t> </w:t>
      </w:r>
      <w:r>
        <w:rPr>
          <w:rFonts w:ascii="Arial" w:hAnsi="Arial" w:cs="Arial" w:eastAsia="Arial" w:hint="default"/>
          <w:w w:val="100"/>
        </w:rPr>
        <w:t>5</w:t>
      </w:r>
      <w:r>
        <w:rPr>
          <w:rFonts w:ascii="Arial" w:hAnsi="Arial" w:cs="Arial" w:eastAsia="Arial" w:hint="default"/>
          <w:spacing w:val="-8"/>
        </w:rPr>
        <w:t> </w:t>
      </w:r>
      <w:r>
        <w:rPr>
          <w:w w:val="100"/>
        </w:rPr>
        <w:t>月</w:t>
      </w:r>
      <w:r>
        <w:rPr>
          <w:spacing w:val="-52"/>
        </w:rPr>
        <w:t> </w:t>
      </w:r>
      <w:r>
        <w:rPr>
          <w:rFonts w:ascii="Arial" w:hAnsi="Arial" w:cs="Arial" w:eastAsia="Arial" w:hint="default"/>
          <w:w w:val="100"/>
        </w:rPr>
        <w:t>2</w:t>
      </w:r>
      <w:r>
        <w:rPr>
          <w:rFonts w:ascii="Arial" w:hAnsi="Arial" w:cs="Arial" w:eastAsia="Arial" w:hint="default"/>
          <w:spacing w:val="-8"/>
        </w:rPr>
        <w:t> </w:t>
      </w:r>
      <w:r>
        <w:rPr>
          <w:w w:val="100"/>
        </w:rPr>
        <w:t>日发</w:t>
      </w:r>
      <w:r>
        <w:rPr>
          <w:spacing w:val="-3"/>
          <w:w w:val="100"/>
        </w:rPr>
        <w:t>布</w:t>
      </w:r>
      <w:r>
        <w:rPr>
          <w:spacing w:val="-63"/>
          <w:w w:val="100"/>
        </w:rPr>
        <w:t>了</w:t>
      </w:r>
      <w:r>
        <w:rPr>
          <w:spacing w:val="-3"/>
          <w:w w:val="100"/>
        </w:rPr>
        <w:t>《</w:t>
      </w:r>
      <w:r>
        <w:rPr>
          <w:w w:val="100"/>
        </w:rPr>
        <w:t>企业</w:t>
      </w:r>
      <w:r>
        <w:rPr>
          <w:spacing w:val="-3"/>
          <w:w w:val="100"/>
        </w:rPr>
        <w:t>会</w:t>
      </w:r>
      <w:r>
        <w:rPr>
          <w:w w:val="100"/>
        </w:rPr>
        <w:t>计</w:t>
      </w:r>
      <w:r>
        <w:rPr>
          <w:spacing w:val="-3"/>
          <w:w w:val="100"/>
        </w:rPr>
        <w:t>准则</w:t>
      </w:r>
      <w:r>
        <w:rPr>
          <w:w w:val="100"/>
        </w:rPr>
        <w:t>第</w:t>
      </w:r>
      <w:r>
        <w:rPr>
          <w:spacing w:val="-53"/>
        </w:rPr>
        <w:t> </w:t>
      </w:r>
      <w:r>
        <w:rPr>
          <w:rFonts w:ascii="Arial" w:hAnsi="Arial" w:cs="Arial" w:eastAsia="Arial" w:hint="default"/>
          <w:w w:val="100"/>
        </w:rPr>
        <w:t>37</w:t>
      </w:r>
      <w:r>
        <w:rPr>
          <w:rFonts w:ascii="Arial" w:hAnsi="Arial" w:cs="Arial" w:eastAsia="Arial" w:hint="default"/>
          <w:spacing w:val="-8"/>
        </w:rPr>
        <w:t> </w:t>
      </w:r>
      <w:r>
        <w:rPr>
          <w:w w:val="100"/>
        </w:rPr>
        <w:t>号</w:t>
      </w:r>
      <w:r>
        <w:rPr>
          <w:rFonts w:ascii="Arial" w:hAnsi="Arial" w:cs="Arial" w:eastAsia="Arial" w:hint="default"/>
          <w:spacing w:val="-3"/>
          <w:w w:val="100"/>
        </w:rPr>
        <w:t>—</w:t>
      </w:r>
      <w:r>
        <w:rPr>
          <w:rFonts w:ascii="Arial" w:hAnsi="Arial" w:cs="Arial" w:eastAsia="Arial" w:hint="default"/>
          <w:w w:val="100"/>
        </w:rPr>
        <w:t>—</w:t>
      </w:r>
      <w:r>
        <w:rPr>
          <w:spacing w:val="-3"/>
          <w:w w:val="100"/>
        </w:rPr>
        <w:t>金</w:t>
      </w:r>
      <w:r>
        <w:rPr>
          <w:w w:val="100"/>
        </w:rPr>
        <w:t>融</w:t>
      </w:r>
      <w:r>
        <w:rPr>
          <w:spacing w:val="-3"/>
          <w:w w:val="100"/>
        </w:rPr>
        <w:t>工</w:t>
      </w:r>
      <w:r>
        <w:rPr>
          <w:w w:val="100"/>
        </w:rPr>
        <w:t>具</w:t>
      </w:r>
      <w:r>
        <w:rPr>
          <w:spacing w:val="-3"/>
          <w:w w:val="100"/>
        </w:rPr>
        <w:t>列</w:t>
      </w:r>
      <w:r>
        <w:rPr>
          <w:spacing w:val="-65"/>
          <w:w w:val="100"/>
        </w:rPr>
        <w:t>报</w:t>
      </w:r>
      <w:r>
        <w:rPr>
          <w:w w:val="100"/>
        </w:rPr>
        <w:t>（</w:t>
      </w:r>
      <w:r>
        <w:rPr>
          <w:rFonts w:ascii="Arial" w:hAnsi="Arial" w:cs="Arial" w:eastAsia="Arial" w:hint="default"/>
          <w:w w:val="100"/>
        </w:rPr>
        <w:t>20</w:t>
      </w:r>
      <w:r>
        <w:rPr>
          <w:rFonts w:ascii="Arial" w:hAnsi="Arial" w:cs="Arial" w:eastAsia="Arial" w:hint="default"/>
          <w:spacing w:val="-2"/>
          <w:w w:val="100"/>
        </w:rPr>
        <w:t>1</w:t>
      </w:r>
      <w:r>
        <w:rPr>
          <w:rFonts w:ascii="Arial" w:hAnsi="Arial" w:cs="Arial" w:eastAsia="Arial" w:hint="default"/>
          <w:w w:val="100"/>
        </w:rPr>
        <w:t>7</w:t>
      </w:r>
      <w:r>
        <w:rPr>
          <w:rFonts w:ascii="Arial" w:hAnsi="Arial" w:cs="Arial" w:eastAsia="Arial" w:hint="default"/>
          <w:spacing w:val="-6"/>
        </w:rPr>
        <w:t> </w:t>
      </w:r>
      <w:r>
        <w:rPr>
          <w:w w:val="100"/>
        </w:rPr>
        <w:t>年</w:t>
      </w:r>
      <w:r>
        <w:rPr>
          <w:spacing w:val="-3"/>
          <w:w w:val="100"/>
        </w:rPr>
        <w:t>修</w:t>
      </w:r>
      <w:r>
        <w:rPr>
          <w:w w:val="100"/>
        </w:rPr>
        <w:t>订</w:t>
      </w:r>
      <w:r>
        <w:rPr>
          <w:spacing w:val="-106"/>
          <w:w w:val="100"/>
        </w:rPr>
        <w:t>）</w:t>
      </w:r>
      <w:r>
        <w:rPr>
          <w:spacing w:val="-171"/>
          <w:w w:val="100"/>
        </w:rPr>
        <w:t>》</w:t>
      </w:r>
      <w:r>
        <w:rPr>
          <w:w w:val="100"/>
        </w:rPr>
        <w:t>（财</w:t>
      </w:r>
    </w:p>
    <w:p>
      <w:pPr>
        <w:pStyle w:val="BodyText"/>
        <w:spacing w:line="266" w:lineRule="exact"/>
        <w:ind w:left="218" w:right="0"/>
        <w:jc w:val="both"/>
      </w:pPr>
      <w:r>
        <w:rPr>
          <w:w w:val="100"/>
        </w:rPr>
        <w:t>会</w:t>
      </w:r>
      <w:r>
        <w:rPr>
          <w:spacing w:val="-1"/>
          <w:w w:val="100"/>
        </w:rPr>
        <w:t>〔</w:t>
      </w:r>
      <w:r>
        <w:rPr>
          <w:rFonts w:ascii="Arial" w:hAnsi="Arial" w:cs="Arial" w:eastAsia="Arial" w:hint="default"/>
          <w:spacing w:val="-3"/>
          <w:w w:val="100"/>
        </w:rPr>
        <w:t>2</w:t>
      </w:r>
      <w:r>
        <w:rPr>
          <w:rFonts w:ascii="Arial" w:hAnsi="Arial" w:cs="Arial" w:eastAsia="Arial" w:hint="default"/>
          <w:w w:val="100"/>
        </w:rPr>
        <w:t>01</w:t>
      </w:r>
      <w:r>
        <w:rPr>
          <w:rFonts w:ascii="Arial" w:hAnsi="Arial" w:cs="Arial" w:eastAsia="Arial" w:hint="default"/>
          <w:spacing w:val="-2"/>
          <w:w w:val="100"/>
        </w:rPr>
        <w:t>7</w:t>
      </w:r>
      <w:r>
        <w:rPr>
          <w:w w:val="100"/>
        </w:rPr>
        <w:t>〕</w:t>
      </w:r>
      <w:r>
        <w:rPr>
          <w:rFonts w:ascii="Arial" w:hAnsi="Arial" w:cs="Arial" w:eastAsia="Arial" w:hint="default"/>
          <w:w w:val="100"/>
        </w:rPr>
        <w:t>14</w:t>
      </w:r>
      <w:r>
        <w:rPr>
          <w:rFonts w:ascii="Arial" w:hAnsi="Arial" w:cs="Arial" w:eastAsia="Arial" w:hint="default"/>
          <w:spacing w:val="-8"/>
        </w:rPr>
        <w:t> </w:t>
      </w:r>
      <w:r>
        <w:rPr>
          <w:w w:val="100"/>
        </w:rPr>
        <w:t>号</w:t>
      </w:r>
      <w:r>
        <w:rPr>
          <w:spacing w:val="-106"/>
          <w:w w:val="100"/>
        </w:rPr>
        <w:t>）</w:t>
      </w:r>
      <w:r>
        <w:rPr>
          <w:spacing w:val="-3"/>
          <w:w w:val="100"/>
        </w:rPr>
        <w:t>（</w:t>
      </w:r>
      <w:r>
        <w:rPr>
          <w:w w:val="100"/>
        </w:rPr>
        <w:t>上</w:t>
      </w:r>
      <w:r>
        <w:rPr>
          <w:spacing w:val="-3"/>
          <w:w w:val="100"/>
        </w:rPr>
        <w:t>述</w:t>
      </w:r>
      <w:r>
        <w:rPr>
          <w:w w:val="100"/>
        </w:rPr>
        <w:t>准则</w:t>
      </w:r>
      <w:r>
        <w:rPr>
          <w:spacing w:val="-3"/>
          <w:w w:val="100"/>
        </w:rPr>
        <w:t>以</w:t>
      </w:r>
      <w:r>
        <w:rPr>
          <w:w w:val="100"/>
        </w:rPr>
        <w:t>下</w:t>
      </w:r>
      <w:r>
        <w:rPr>
          <w:spacing w:val="-3"/>
          <w:w w:val="100"/>
        </w:rPr>
        <w:t>统</w:t>
      </w:r>
      <w:r>
        <w:rPr>
          <w:w w:val="100"/>
        </w:rPr>
        <w:t>称</w:t>
      </w:r>
      <w:r>
        <w:rPr>
          <w:rFonts w:ascii="Arial" w:hAnsi="Arial" w:cs="Arial" w:eastAsia="Arial" w:hint="default"/>
          <w:spacing w:val="-1"/>
          <w:w w:val="100"/>
        </w:rPr>
        <w:t>“</w:t>
      </w:r>
      <w:r>
        <w:rPr>
          <w:spacing w:val="-3"/>
          <w:w w:val="100"/>
        </w:rPr>
        <w:t>新</w:t>
      </w:r>
      <w:r>
        <w:rPr>
          <w:w w:val="100"/>
        </w:rPr>
        <w:t>金</w:t>
      </w:r>
      <w:r>
        <w:rPr>
          <w:spacing w:val="-3"/>
          <w:w w:val="100"/>
        </w:rPr>
        <w:t>融</w:t>
      </w:r>
      <w:r>
        <w:rPr>
          <w:w w:val="100"/>
        </w:rPr>
        <w:t>工</w:t>
      </w:r>
      <w:r>
        <w:rPr>
          <w:spacing w:val="-3"/>
          <w:w w:val="100"/>
        </w:rPr>
        <w:t>具</w:t>
      </w:r>
      <w:r>
        <w:rPr>
          <w:w w:val="100"/>
        </w:rPr>
        <w:t>准则</w:t>
      </w:r>
      <w:r>
        <w:rPr>
          <w:rFonts w:ascii="Arial" w:hAnsi="Arial" w:cs="Arial" w:eastAsia="Arial" w:hint="default"/>
          <w:spacing w:val="-1"/>
          <w:w w:val="100"/>
        </w:rPr>
        <w:t>”</w:t>
      </w:r>
      <w:r>
        <w:rPr>
          <w:spacing w:val="-108"/>
          <w:w w:val="100"/>
        </w:rPr>
        <w:t>）</w:t>
      </w:r>
      <w:r>
        <w:rPr>
          <w:w w:val="100"/>
        </w:rPr>
        <w:t>，</w:t>
      </w:r>
      <w:r>
        <w:rPr>
          <w:spacing w:val="-3"/>
          <w:w w:val="100"/>
        </w:rPr>
        <w:t>并</w:t>
      </w:r>
      <w:r>
        <w:rPr>
          <w:w w:val="100"/>
        </w:rPr>
        <w:t>要</w:t>
      </w:r>
      <w:r>
        <w:rPr>
          <w:spacing w:val="-3"/>
          <w:w w:val="100"/>
        </w:rPr>
        <w:t>求</w:t>
      </w:r>
      <w:r>
        <w:rPr>
          <w:w w:val="100"/>
        </w:rPr>
        <w:t>境</w:t>
      </w:r>
      <w:r>
        <w:rPr>
          <w:spacing w:val="-3"/>
          <w:w w:val="100"/>
        </w:rPr>
        <w:t>内</w:t>
      </w:r>
      <w:r>
        <w:rPr>
          <w:w w:val="100"/>
        </w:rPr>
        <w:t>上</w:t>
      </w:r>
      <w:r>
        <w:rPr>
          <w:spacing w:val="-3"/>
          <w:w w:val="100"/>
        </w:rPr>
        <w:t>市</w:t>
      </w:r>
      <w:r>
        <w:rPr>
          <w:w w:val="100"/>
        </w:rPr>
        <w:t>公司自</w:t>
      </w:r>
      <w:r>
        <w:rPr>
          <w:spacing w:val="-52"/>
        </w:rPr>
        <w:t> </w:t>
      </w:r>
      <w:r>
        <w:rPr>
          <w:rFonts w:ascii="Arial" w:hAnsi="Arial" w:cs="Arial" w:eastAsia="Arial" w:hint="default"/>
          <w:spacing w:val="-3"/>
          <w:w w:val="100"/>
        </w:rPr>
        <w:t>2</w:t>
      </w:r>
      <w:r>
        <w:rPr>
          <w:rFonts w:ascii="Arial" w:hAnsi="Arial" w:cs="Arial" w:eastAsia="Arial" w:hint="default"/>
          <w:w w:val="100"/>
        </w:rPr>
        <w:t>019</w:t>
      </w:r>
      <w:r>
        <w:rPr>
          <w:rFonts w:ascii="Arial" w:hAnsi="Arial" w:cs="Arial" w:eastAsia="Arial" w:hint="default"/>
          <w:spacing w:val="-5"/>
        </w:rPr>
        <w:t> </w:t>
      </w:r>
      <w:r>
        <w:rPr>
          <w:w w:val="100"/>
        </w:rPr>
        <w:t>年</w:t>
      </w:r>
      <w:r>
        <w:rPr>
          <w:spacing w:val="-53"/>
        </w:rPr>
        <w:t> </w:t>
      </w:r>
      <w:r>
        <w:rPr>
          <w:rFonts w:ascii="Arial" w:hAnsi="Arial" w:cs="Arial" w:eastAsia="Arial" w:hint="default"/>
          <w:w w:val="100"/>
        </w:rPr>
        <w:t>1</w:t>
      </w:r>
      <w:r>
        <w:rPr>
          <w:rFonts w:ascii="Arial" w:hAnsi="Arial" w:cs="Arial" w:eastAsia="Arial" w:hint="default"/>
          <w:spacing w:val="-8"/>
        </w:rPr>
        <w:t> </w:t>
      </w:r>
      <w:r>
        <w:rPr>
          <w:w w:val="100"/>
        </w:rPr>
        <w:t>月</w:t>
      </w:r>
    </w:p>
    <w:p>
      <w:pPr>
        <w:pStyle w:val="BodyText"/>
        <w:spacing w:line="272" w:lineRule="exact"/>
        <w:ind w:left="218" w:right="0"/>
        <w:jc w:val="both"/>
      </w:pPr>
      <w:r>
        <w:rPr>
          <w:rFonts w:ascii="Arial" w:hAnsi="Arial" w:cs="Arial" w:eastAsia="Arial" w:hint="default"/>
        </w:rPr>
        <w:t>1</w:t>
      </w:r>
      <w:r>
        <w:rPr>
          <w:rFonts w:ascii="Arial" w:hAnsi="Arial" w:cs="Arial" w:eastAsia="Arial" w:hint="default"/>
          <w:spacing w:val="-4"/>
        </w:rPr>
        <w:t> </w:t>
      </w:r>
      <w:r>
        <w:rPr/>
        <w:t>日起施行。经本公司第六届董事会第六十四次会议于</w:t>
      </w:r>
      <w:r>
        <w:rPr>
          <w:spacing w:val="-50"/>
        </w:rPr>
        <w:t> </w:t>
      </w:r>
      <w:r>
        <w:rPr>
          <w:rFonts w:ascii="Arial" w:hAnsi="Arial" w:cs="Arial" w:eastAsia="Arial" w:hint="default"/>
        </w:rPr>
        <w:t>2019</w:t>
      </w:r>
      <w:r>
        <w:rPr>
          <w:rFonts w:ascii="Arial" w:hAnsi="Arial" w:cs="Arial" w:eastAsia="Arial" w:hint="default"/>
          <w:spacing w:val="-4"/>
        </w:rPr>
        <w:t> </w:t>
      </w:r>
      <w:r>
        <w:rPr/>
        <w:t>年</w:t>
      </w:r>
      <w:r>
        <w:rPr>
          <w:spacing w:val="-53"/>
        </w:rPr>
        <w:t> </w:t>
      </w:r>
      <w:r>
        <w:rPr>
          <w:rFonts w:ascii="Arial" w:hAnsi="Arial" w:cs="Arial" w:eastAsia="Arial" w:hint="default"/>
        </w:rPr>
        <w:t>3</w:t>
      </w:r>
      <w:r>
        <w:rPr>
          <w:rFonts w:ascii="Arial" w:hAnsi="Arial" w:cs="Arial" w:eastAsia="Arial" w:hint="default"/>
          <w:spacing w:val="-4"/>
        </w:rPr>
        <w:t> </w:t>
      </w:r>
      <w:r>
        <w:rPr/>
        <w:t>月</w:t>
      </w:r>
      <w:r>
        <w:rPr>
          <w:spacing w:val="-53"/>
        </w:rPr>
        <w:t> </w:t>
      </w:r>
      <w:r>
        <w:rPr>
          <w:rFonts w:ascii="Arial" w:hAnsi="Arial" w:cs="Arial" w:eastAsia="Arial" w:hint="default"/>
          <w:spacing w:val="-9"/>
        </w:rPr>
        <w:t>11</w:t>
      </w:r>
      <w:r>
        <w:rPr>
          <w:rFonts w:ascii="Arial" w:hAnsi="Arial" w:cs="Arial" w:eastAsia="Arial" w:hint="default"/>
          <w:spacing w:val="-4"/>
        </w:rPr>
        <w:t> </w:t>
      </w:r>
      <w:r>
        <w:rPr>
          <w:spacing w:val="-3"/>
        </w:rPr>
        <w:t>日决议通过，本公司将于</w:t>
      </w:r>
    </w:p>
    <w:p>
      <w:pPr>
        <w:pStyle w:val="BodyText"/>
        <w:spacing w:line="274" w:lineRule="exact" w:before="16"/>
        <w:ind w:left="218" w:right="224"/>
        <w:jc w:val="left"/>
      </w:pPr>
      <w:r>
        <w:rPr>
          <w:rFonts w:ascii="Arial" w:hAnsi="Arial" w:cs="Arial" w:eastAsia="Arial" w:hint="default"/>
        </w:rPr>
        <w:t>2019 </w:t>
      </w:r>
      <w:r>
        <w:rPr/>
        <w:t>年 </w:t>
      </w:r>
      <w:r>
        <w:rPr>
          <w:rFonts w:ascii="Arial" w:hAnsi="Arial" w:cs="Arial" w:eastAsia="Arial" w:hint="default"/>
        </w:rPr>
        <w:t>1 </w:t>
      </w:r>
      <w:r>
        <w:rPr/>
        <w:t>月 </w:t>
      </w:r>
      <w:r>
        <w:rPr>
          <w:rFonts w:ascii="Arial" w:hAnsi="Arial" w:cs="Arial" w:eastAsia="Arial" w:hint="default"/>
        </w:rPr>
        <w:t>1</w:t>
      </w:r>
      <w:r>
        <w:rPr>
          <w:rFonts w:ascii="Arial" w:hAnsi="Arial" w:cs="Arial" w:eastAsia="Arial" w:hint="default"/>
          <w:spacing w:val="-32"/>
        </w:rPr>
        <w:t> </w:t>
      </w:r>
      <w:r>
        <w:rPr/>
        <w:t>日起执行上述新金融工具准则，并将依据上述新金融工具准则的规定对相关会计</w:t>
      </w:r>
      <w:r>
        <w:rPr>
          <w:w w:val="100"/>
        </w:rPr>
        <w:t> </w:t>
      </w:r>
      <w:r>
        <w:rPr/>
        <w:t>政策进行变更。</w:t>
      </w:r>
    </w:p>
    <w:p>
      <w:pPr>
        <w:pStyle w:val="BodyText"/>
        <w:spacing w:line="245" w:lineRule="exact"/>
        <w:ind w:left="638" w:right="0"/>
        <w:jc w:val="left"/>
      </w:pPr>
      <w:r>
        <w:rPr/>
        <w:t>以下为所涉及的会计政策变更的主要内容：</w:t>
      </w:r>
    </w:p>
    <w:p>
      <w:pPr>
        <w:pStyle w:val="BodyText"/>
        <w:spacing w:line="280" w:lineRule="exact"/>
        <w:ind w:left="638" w:right="0"/>
        <w:jc w:val="left"/>
      </w:pPr>
      <w:r>
        <w:rPr/>
        <w:t>（</w:t>
      </w:r>
      <w:r>
        <w:rPr>
          <w:rFonts w:ascii="Arial" w:hAnsi="Arial" w:cs="Arial" w:eastAsia="Arial" w:hint="default"/>
        </w:rPr>
        <w:t>1</w:t>
      </w:r>
      <w:r>
        <w:rPr/>
        <w:t>）在新金融工具准则下所有已确认金融资产其后续均按摊余成本或公允价值计量。</w:t>
      </w:r>
    </w:p>
    <w:p>
      <w:pPr>
        <w:pStyle w:val="BodyText"/>
        <w:spacing w:line="272" w:lineRule="exact" w:before="18"/>
        <w:ind w:left="218" w:right="0" w:firstLine="419"/>
        <w:jc w:val="left"/>
      </w:pPr>
      <w:r>
        <w:rPr>
          <w:spacing w:val="-4"/>
        </w:rPr>
        <w:t>（</w:t>
      </w:r>
      <w:r>
        <w:rPr>
          <w:rFonts w:ascii="Arial" w:hAnsi="Arial" w:cs="Arial" w:eastAsia="Arial" w:hint="default"/>
          <w:spacing w:val="-4"/>
        </w:rPr>
        <w:t>2</w:t>
      </w:r>
      <w:r>
        <w:rPr>
          <w:spacing w:val="-4"/>
        </w:rPr>
        <w:t>）在新金融工具准则施行日，以本公司该日既有事实和情况为基础评估管理金融资产的业</w:t>
      </w:r>
      <w:r>
        <w:rPr>
          <w:w w:val="100"/>
        </w:rPr>
        <w:t> </w:t>
      </w:r>
      <w:r>
        <w:rPr>
          <w:spacing w:val="-1"/>
        </w:rPr>
        <w:t>务模式、以金融资产初始确认时的事实和情况为基础评估该金融资产上的合同现金流量特征，将</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158" w:right="208"/>
        <w:jc w:val="both"/>
      </w:pPr>
      <w:r>
        <w:rPr>
          <w:spacing w:val="-1"/>
        </w:rPr>
        <w:t>金融资产分为三类：按摊余成本计量、按公允价值计量且其变动计入其他综合收益及按公允价值</w:t>
      </w:r>
      <w:r>
        <w:rPr>
          <w:spacing w:val="-55"/>
        </w:rPr>
        <w:t> </w:t>
      </w:r>
      <w:r>
        <w:rPr>
          <w:spacing w:val="-55"/>
        </w:rPr>
      </w:r>
      <w:r>
        <w:rPr>
          <w:spacing w:val="-6"/>
          <w:w w:val="100"/>
        </w:rPr>
        <w:t>计量且其变动计入损益。其中，对于按公允价值计量且其变动计入其他综合收益的权益工具投资，</w:t>
      </w:r>
      <w:r>
        <w:rPr>
          <w:spacing w:val="-104"/>
          <w:w w:val="100"/>
        </w:rPr>
        <w:t> </w:t>
      </w:r>
      <w:r>
        <w:rPr>
          <w:spacing w:val="-104"/>
          <w:w w:val="100"/>
        </w:rPr>
      </w:r>
      <w:r>
        <w:rPr>
          <w:spacing w:val="-1"/>
        </w:rPr>
        <w:t>当该金融资产终止确认时，之前计入其他综合收益的累计利得或损失将从其他综合收益转入留存</w:t>
      </w:r>
      <w:r>
        <w:rPr>
          <w:spacing w:val="-55"/>
        </w:rPr>
        <w:t> </w:t>
      </w:r>
      <w:r>
        <w:rPr>
          <w:spacing w:val="-55"/>
        </w:rPr>
      </w:r>
      <w:r>
        <w:rPr/>
        <w:t>收益，不计入当期损益。</w:t>
      </w:r>
    </w:p>
    <w:p>
      <w:pPr>
        <w:pStyle w:val="BodyText"/>
        <w:spacing w:line="232" w:lineRule="auto" w:before="4"/>
        <w:ind w:left="158" w:right="0" w:firstLine="419"/>
        <w:jc w:val="left"/>
      </w:pPr>
      <w:r>
        <w:rPr>
          <w:spacing w:val="-2"/>
        </w:rPr>
        <w:t>（</w:t>
      </w:r>
      <w:r>
        <w:rPr>
          <w:rFonts w:ascii="Arial" w:hAnsi="Arial" w:cs="Arial" w:eastAsia="Arial" w:hint="default"/>
          <w:spacing w:val="-2"/>
        </w:rPr>
        <w:t>3</w:t>
      </w:r>
      <w:r>
        <w:rPr>
          <w:spacing w:val="-2"/>
        </w:rPr>
        <w:t>）在新金融工具准则下，本公司以预期信用损失为基础，对以摊余成本计量的金融资产、</w:t>
      </w:r>
      <w:r>
        <w:rPr>
          <w:w w:val="100"/>
        </w:rPr>
        <w:t> </w:t>
      </w:r>
      <w:r>
        <w:rPr/>
        <w:t>以公允价值计量且其变动计入其他综合收益的债务工具投资、租赁应收款、合同资产及财务担保</w:t>
      </w:r>
      <w:r>
        <w:rPr>
          <w:spacing w:val="-97"/>
        </w:rPr>
        <w:t> </w:t>
      </w:r>
      <w:r>
        <w:rPr>
          <w:spacing w:val="-97"/>
        </w:rPr>
      </w:r>
      <w:r>
        <w:rPr/>
        <w:t>合同计提减值准备并确认信用减值损失。</w:t>
      </w:r>
    </w:p>
    <w:p>
      <w:pPr>
        <w:spacing w:line="240" w:lineRule="auto" w:before="12"/>
        <w:rPr>
          <w:rFonts w:ascii="宋体" w:hAnsi="宋体" w:cs="宋体" w:eastAsia="宋体" w:hint="default"/>
          <w:sz w:val="22"/>
          <w:szCs w:val="22"/>
        </w:rPr>
      </w:pPr>
    </w:p>
    <w:p>
      <w:pPr>
        <w:pStyle w:val="Heading3"/>
        <w:spacing w:line="290" w:lineRule="auto" w:before="0"/>
        <w:ind w:left="158" w:right="69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5"/>
        <w:ind w:left="15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5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15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3"/>
        <w:spacing w:line="240" w:lineRule="auto" w:before="14"/>
        <w:ind w:left="158" w:right="0"/>
        <w:jc w:val="both"/>
        <w:rPr>
          <w:b w:val="0"/>
          <w:bCs w:val="0"/>
        </w:rPr>
      </w:pPr>
      <w:r>
        <w:rPr>
          <w:rFonts w:ascii="宋体" w:hAnsi="宋体" w:cs="宋体" w:eastAsia="宋体" w:hint="default"/>
        </w:rPr>
        <w:t>(1).</w:t>
      </w:r>
      <w:r>
        <w:rPr/>
        <w:t>非货币性资产交换</w:t>
      </w:r>
      <w:r>
        <w:rPr>
          <w:b w:val="0"/>
          <w:bCs w:val="0"/>
        </w:rPr>
      </w:r>
    </w:p>
    <w:p>
      <w:pPr>
        <w:tabs>
          <w:tab w:pos="1000" w:val="left" w:leader="none"/>
        </w:tabs>
        <w:spacing w:line="300" w:lineRule="auto" w:before="133"/>
        <w:ind w:left="158" w:right="735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1000" w:val="left" w:leader="none"/>
        </w:tabs>
        <w:spacing w:line="290" w:lineRule="auto" w:before="6"/>
        <w:ind w:left="15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15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pStyle w:val="BodyText"/>
        <w:spacing w:line="240" w:lineRule="auto" w:before="14"/>
        <w:ind w:left="158" w:right="0"/>
        <w:jc w:val="both"/>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90" w:lineRule="auto" w:before="0"/>
        <w:ind w:left="158" w:right="5653"/>
        <w:jc w:val="left"/>
        <w:rPr>
          <w:b w:val="0"/>
          <w:bCs w:val="0"/>
        </w:rPr>
      </w:pPr>
      <w:r>
        <w:rPr>
          <w:rFonts w:ascii="宋体" w:hAnsi="宋体" w:cs="宋体" w:eastAsia="宋体" w:hint="default"/>
        </w:rPr>
        <w:t>6</w:t>
      </w:r>
      <w:r>
        <w:rPr/>
        <w:t>、</w:t>
      </w:r>
      <w:r>
        <w:rPr>
          <w:spacing w:val="2"/>
        </w:rPr>
        <w:t> </w:t>
      </w:r>
      <w:r>
        <w:rPr/>
        <w:t>分部信息</w:t>
      </w:r>
      <w:r>
        <w:rPr>
          <w:w w:val="100"/>
        </w:rPr>
        <w:t> </w:t>
      </w:r>
      <w:r>
        <w:rPr>
          <w:rFonts w:ascii="宋体" w:hAnsi="宋体" w:cs="宋体" w:eastAsia="宋体" w:hint="default"/>
        </w:rPr>
        <w:t>(1).</w:t>
      </w:r>
      <w:r>
        <w:rPr/>
        <w:t>报告分部的确定依据与会计政策</w:t>
      </w:r>
      <w:r>
        <w:rPr>
          <w:b w:val="0"/>
          <w:bCs w:val="0"/>
        </w:rPr>
      </w:r>
    </w:p>
    <w:p>
      <w:pPr>
        <w:pStyle w:val="BodyText"/>
        <w:tabs>
          <w:tab w:pos="1000" w:val="left" w:leader="none"/>
        </w:tabs>
        <w:spacing w:line="272" w:lineRule="exact" w:before="42"/>
        <w:ind w:left="578" w:right="210" w:hanging="420"/>
        <w:jc w:val="left"/>
      </w:pPr>
      <w:r>
        <w:rPr>
          <w:spacing w:val="-1"/>
        </w:rPr>
        <w:t>√适用</w:t>
        <w:tab/>
      </w:r>
      <w:r>
        <w:rPr>
          <w:spacing w:val="-2"/>
        </w:rPr>
        <w:t>□不适用</w:t>
      </w:r>
      <w:r>
        <w:rPr>
          <w:spacing w:val="-99"/>
        </w:rPr>
        <w:t> </w:t>
      </w:r>
      <w:r>
        <w:rPr>
          <w:spacing w:val="-99"/>
        </w:rPr>
      </w:r>
      <w:r>
        <w:rPr/>
        <w:t>根据本公司的内部组织结构、管理要求及内部报告制度，本公司的经营业务划分为</w:t>
      </w:r>
      <w:r>
        <w:rPr>
          <w:spacing w:val="-54"/>
        </w:rPr>
        <w:t> </w:t>
      </w:r>
      <w:r>
        <w:rPr>
          <w:rFonts w:ascii="Arial" w:hAnsi="Arial" w:cs="Arial" w:eastAsia="Arial" w:hint="default"/>
        </w:rPr>
        <w:t>7</w:t>
      </w:r>
      <w:r>
        <w:rPr>
          <w:rFonts w:ascii="Arial" w:hAnsi="Arial" w:cs="Arial" w:eastAsia="Arial" w:hint="default"/>
          <w:spacing w:val="-5"/>
        </w:rPr>
        <w:t> </w:t>
      </w:r>
      <w:r>
        <w:rPr>
          <w:spacing w:val="-3"/>
        </w:rPr>
        <w:t>个经营</w:t>
      </w:r>
      <w:r>
        <w:rPr/>
      </w:r>
    </w:p>
    <w:p>
      <w:pPr>
        <w:pStyle w:val="BodyText"/>
        <w:spacing w:line="247" w:lineRule="exact"/>
        <w:ind w:left="158" w:right="0"/>
        <w:jc w:val="both"/>
      </w:pPr>
      <w:r>
        <w:rPr/>
        <w:t>分部，本公司的管理层定期评价这些分部的经营成果，以决定向其分配资源及评价其业绩。在经</w:t>
      </w:r>
    </w:p>
    <w:p>
      <w:pPr>
        <w:pStyle w:val="BodyText"/>
        <w:spacing w:line="232" w:lineRule="auto" w:before="6"/>
        <w:ind w:left="158" w:right="208"/>
        <w:jc w:val="both"/>
      </w:pPr>
      <w:r>
        <w:rPr/>
        <w:t>营分部的基础上本公司确定了</w:t>
      </w:r>
      <w:r>
        <w:rPr>
          <w:spacing w:val="-37"/>
        </w:rPr>
        <w:t> </w:t>
      </w:r>
      <w:r>
        <w:rPr>
          <w:rFonts w:ascii="Arial" w:hAnsi="Arial" w:cs="Arial" w:eastAsia="Arial" w:hint="default"/>
        </w:rPr>
        <w:t>7</w:t>
      </w:r>
      <w:r>
        <w:rPr>
          <w:rFonts w:ascii="Arial" w:hAnsi="Arial" w:cs="Arial" w:eastAsia="Arial" w:hint="default"/>
          <w:spacing w:val="13"/>
        </w:rPr>
        <w:t> </w:t>
      </w:r>
      <w:r>
        <w:rPr>
          <w:spacing w:val="-9"/>
        </w:rPr>
        <w:t>个报告分部，分别为农业分部、尿素分部、纸张分部、麦芽分部、</w:t>
      </w:r>
      <w:r>
        <w:rPr>
          <w:spacing w:val="-98"/>
        </w:rPr>
        <w:t> </w:t>
      </w:r>
      <w:r>
        <w:rPr>
          <w:spacing w:val="-98"/>
        </w:rPr>
      </w:r>
      <w:r>
        <w:rPr>
          <w:spacing w:val="-1"/>
        </w:rPr>
        <w:t>经贸分部、房地产分部、投资管理分部，这些报告分部是以公司主要产品为基础确定的。本公司</w:t>
      </w:r>
      <w:r>
        <w:rPr>
          <w:spacing w:val="-55"/>
        </w:rPr>
        <w:t> </w:t>
      </w:r>
      <w:r>
        <w:rPr>
          <w:spacing w:val="-55"/>
        </w:rPr>
      </w:r>
      <w:r>
        <w:rPr/>
        <w:t>各个报告分部提供的主要产品及劳务分别为公司的主营业务。</w:t>
      </w:r>
    </w:p>
    <w:p>
      <w:pPr>
        <w:pStyle w:val="BodyText"/>
        <w:spacing w:line="274" w:lineRule="exact" w:before="23"/>
        <w:ind w:left="158" w:right="0" w:firstLine="419"/>
        <w:jc w:val="left"/>
      </w:pPr>
      <w:r>
        <w:rPr>
          <w:spacing w:val="-2"/>
        </w:rPr>
        <w:t>分部报告信息根据各分部向管理层报告时采用的会计政策及计量标准披露，这些计量基础与</w:t>
      </w:r>
      <w:r>
        <w:rPr>
          <w:w w:val="100"/>
        </w:rPr>
        <w:t> </w:t>
      </w:r>
      <w:r>
        <w:rPr/>
        <w:t>编制财务报表时的会计与计量基础保持一致。</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94"/>
          <w:pgSz w:w="11910" w:h="16840"/>
          <w:pgMar w:footer="1195" w:header="0" w:top="1120" w:bottom="1380" w:left="1640" w:right="1060"/>
        </w:sectPr>
      </w:pPr>
    </w:p>
    <w:p>
      <w:pPr>
        <w:pStyle w:val="Heading3"/>
        <w:spacing w:line="240" w:lineRule="auto"/>
        <w:ind w:left="158" w:right="-16"/>
        <w:jc w:val="left"/>
        <w:rPr>
          <w:b w:val="0"/>
          <w:bCs w:val="0"/>
        </w:rPr>
      </w:pPr>
      <w:r>
        <w:rPr>
          <w:rFonts w:ascii="宋体" w:hAnsi="宋体" w:cs="宋体" w:eastAsia="宋体" w:hint="default"/>
        </w:rPr>
        <w:t>(2).</w:t>
      </w:r>
      <w:r>
        <w:rPr/>
        <w:t>报告分部的财务信息</w:t>
      </w:r>
      <w:r>
        <w:rPr>
          <w:b w:val="0"/>
          <w:bCs w:val="0"/>
        </w:rPr>
      </w:r>
    </w:p>
    <w:p>
      <w:pPr>
        <w:pStyle w:val="BodyText"/>
        <w:tabs>
          <w:tab w:pos="1000" w:val="left" w:leader="none"/>
        </w:tabs>
        <w:spacing w:line="240" w:lineRule="auto" w:before="56"/>
        <w:ind w:left="15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58" w:right="0"/>
        <w:jc w:val="left"/>
      </w:pPr>
      <w:r>
        <w:rPr/>
        <w:t>单位：万元币种：人民币</w:t>
      </w:r>
    </w:p>
    <w:p>
      <w:pPr>
        <w:spacing w:after="0" w:line="240" w:lineRule="auto"/>
        <w:jc w:val="left"/>
        <w:sectPr>
          <w:type w:val="continuous"/>
          <w:pgSz w:w="11910" w:h="16840"/>
          <w:pgMar w:top="1120" w:bottom="1380" w:left="1640" w:right="1060"/>
          <w:cols w:num="2" w:equalWidth="0">
            <w:col w:w="2484" w:space="4038"/>
            <w:col w:w="2688"/>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992;height:2" coordorigin="10,10" coordsize="992,2">
              <v:shape style="position:absolute;left:10;top:10;width:992;height:2" coordorigin="10,10" coordsize="992,0" path="m10,10l1001,10e" filled="false" stroked="true" strokeweight=".95996pt" strokecolor="#009eea">
                <v:path arrowok="t"/>
              </v:shape>
            </v:group>
            <v:group style="position:absolute;left:1001;top:10;width:58;height:2" coordorigin="1001,10" coordsize="58,2">
              <v:shape style="position:absolute;left:1001;top:10;width:58;height:2" coordorigin="1001,10" coordsize="58,0" path="m1001,10l1058,10e" filled="false" stroked="true" strokeweight=".95996pt" strokecolor="#009eea">
                <v:path arrowok="t"/>
              </v:shape>
            </v:group>
            <v:group style="position:absolute;left:1058;top:10;width:936;height:2" coordorigin="1058,10" coordsize="936,2">
              <v:shape style="position:absolute;left:1058;top:10;width:936;height:2" coordorigin="1058,10" coordsize="936,0" path="m1058,10l1994,10e" filled="false" stroked="true" strokeweight=".95996pt" strokecolor="#009eea">
                <v:path arrowok="t"/>
              </v:shape>
            </v:group>
            <v:group style="position:absolute;left:1994;top:10;width:59;height:2" coordorigin="1994,10" coordsize="59,2">
              <v:shape style="position:absolute;left:1994;top:10;width:59;height:2" coordorigin="1994,10" coordsize="59,0" path="m1994,10l2052,10e" filled="false" stroked="true" strokeweight=".95996pt" strokecolor="#009eea">
                <v:path arrowok="t"/>
              </v:shape>
            </v:group>
            <v:group style="position:absolute;left:2053;top:10;width:797;height:2" coordorigin="2053,10" coordsize="797,2">
              <v:shape style="position:absolute;left:2053;top:10;width:797;height:2" coordorigin="2053,10" coordsize="797,0" path="m2053,10l2849,10e" filled="false" stroked="true" strokeweight=".95996pt" strokecolor="#009eea">
                <v:path arrowok="t"/>
              </v:shape>
            </v:group>
            <v:group style="position:absolute;left:2849;top:10;width:58;height:2" coordorigin="2849,10" coordsize="58,2">
              <v:shape style="position:absolute;left:2849;top:10;width:58;height:2" coordorigin="2849,10" coordsize="58,0" path="m2849,10l2907,10e" filled="false" stroked="true" strokeweight=".95996pt" strokecolor="#009eea">
                <v:path arrowok="t"/>
              </v:shape>
            </v:group>
            <v:group style="position:absolute;left:2907;top:10;width:795;height:2" coordorigin="2907,10" coordsize="795,2">
              <v:shape style="position:absolute;left:2907;top:10;width:795;height:2" coordorigin="2907,10" coordsize="795,0" path="m2907,10l3701,10e" filled="false" stroked="true" strokeweight=".95996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5996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5996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5996pt" strokecolor="#009eea">
                <v:path arrowok="t"/>
              </v:shape>
            </v:group>
            <v:group style="position:absolute;left:4753;top:10;width:867;height:2" coordorigin="4753,10" coordsize="867,2">
              <v:shape style="position:absolute;left:4753;top:10;width:867;height:2" coordorigin="4753,10" coordsize="867,0" path="m4753,10l5619,10e" filled="false" stroked="true" strokeweight=".95996pt" strokecolor="#009eea">
                <v:path arrowok="t"/>
              </v:shape>
            </v:group>
            <v:group style="position:absolute;left:5619;top:10;width:58;height:2" coordorigin="5619,10" coordsize="58,2">
              <v:shape style="position:absolute;left:5619;top:10;width:58;height:2" coordorigin="5619,10" coordsize="58,0" path="m5619,10l5677,10e" filled="false" stroked="true" strokeweight=".95996pt" strokecolor="#009eea">
                <v:path arrowok="t"/>
              </v:shape>
            </v:group>
            <v:group style="position:absolute;left:5677;top:10;width:881;height:2" coordorigin="5677,10" coordsize="881,2">
              <v:shape style="position:absolute;left:5677;top:10;width:881;height:2" coordorigin="5677,10" coordsize="881,0" path="m5677,10l6558,10e" filled="false" stroked="true" strokeweight=".95996pt" strokecolor="#009eea">
                <v:path arrowok="t"/>
              </v:shape>
            </v:group>
            <v:group style="position:absolute;left:6558;top:10;width:58;height:2" coordorigin="6558,10" coordsize="58,2">
              <v:shape style="position:absolute;left:6558;top:10;width:58;height:2" coordorigin="6558,10" coordsize="58,0" path="m6558,10l6615,10e" filled="false" stroked="true" strokeweight=".95996pt" strokecolor="#009eea">
                <v:path arrowok="t"/>
              </v:shape>
            </v:group>
            <v:group style="position:absolute;left:6615;top:10;width:668;height:2" coordorigin="6615,10" coordsize="668,2">
              <v:shape style="position:absolute;left:6615;top:10;width:668;height:2" coordorigin="6615,10" coordsize="668,0" path="m6615,10l7283,10e" filled="false" stroked="true" strokeweight=".95996pt" strokecolor="#009eea">
                <v:path arrowok="t"/>
              </v:shape>
            </v:group>
            <v:group style="position:absolute;left:7283;top:10;width:58;height:2" coordorigin="7283,10" coordsize="58,2">
              <v:shape style="position:absolute;left:7283;top:10;width:58;height:2" coordorigin="7283,10" coordsize="58,0" path="m7283,10l7341,10e" filled="false" stroked="true" strokeweight=".95996pt" strokecolor="#009eea">
                <v:path arrowok="t"/>
              </v:shape>
            </v:group>
            <v:group style="position:absolute;left:7341;top:10;width:634;height:2" coordorigin="7341,10" coordsize="634,2">
              <v:shape style="position:absolute;left:7341;top:10;width:634;height:2" coordorigin="7341,10" coordsize="634,0" path="m7341,10l7974,10e" filled="false" stroked="true" strokeweight=".95996pt" strokecolor="#009eea">
                <v:path arrowok="t"/>
              </v:shape>
            </v:group>
            <v:group style="position:absolute;left:7974;top:10;width:58;height:2" coordorigin="7974,10" coordsize="58,2">
              <v:shape style="position:absolute;left:7974;top:10;width:58;height:2" coordorigin="7974,10" coordsize="58,0" path="m7974,10l8032,10e" filled="false" stroked="true" strokeweight=".95996pt" strokecolor="#009eea">
                <v:path arrowok="t"/>
              </v:shape>
            </v:group>
            <v:group style="position:absolute;left:8032;top:10;width:869;height:2" coordorigin="8032,10" coordsize="869,2">
              <v:shape style="position:absolute;left:8032;top:10;width:869;height:2" coordorigin="8032,10" coordsize="869,0" path="m8032,10l8901,10e" filled="false" stroked="true" strokeweight=".95996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996"/>
        <w:gridCol w:w="994"/>
        <w:gridCol w:w="855"/>
        <w:gridCol w:w="852"/>
        <w:gridCol w:w="994"/>
        <w:gridCol w:w="924"/>
        <w:gridCol w:w="938"/>
        <w:gridCol w:w="725"/>
        <w:gridCol w:w="691"/>
        <w:gridCol w:w="922"/>
      </w:tblGrid>
      <w:tr>
        <w:trPr>
          <w:trHeight w:val="538" w:hRule="exact"/>
        </w:trPr>
        <w:tc>
          <w:tcPr>
            <w:tcW w:w="996"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100"/>
              <w:ind w:right="293"/>
              <w:jc w:val="right"/>
              <w:rPr>
                <w:rFonts w:ascii="宋体" w:hAnsi="宋体" w:cs="宋体" w:eastAsia="宋体" w:hint="default"/>
                <w:sz w:val="20"/>
                <w:szCs w:val="20"/>
              </w:rPr>
            </w:pPr>
            <w:r>
              <w:rPr>
                <w:rFonts w:ascii="宋体" w:hAnsi="宋体" w:cs="宋体" w:eastAsia="宋体" w:hint="default"/>
                <w:w w:val="95"/>
                <w:sz w:val="20"/>
                <w:szCs w:val="20"/>
              </w:rPr>
              <w:t>项目</w:t>
            </w:r>
            <w:r>
              <w:rPr>
                <w:rFonts w:ascii="宋体" w:hAnsi="宋体" w:cs="宋体" w:eastAsia="宋体" w:hint="default"/>
                <w:sz w:val="20"/>
                <w:szCs w:val="20"/>
              </w:rPr>
            </w:r>
          </w:p>
        </w:tc>
        <w:tc>
          <w:tcPr>
            <w:tcW w:w="99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90" w:right="0"/>
              <w:jc w:val="left"/>
              <w:rPr>
                <w:rFonts w:ascii="宋体" w:hAnsi="宋体" w:cs="宋体" w:eastAsia="宋体" w:hint="default"/>
                <w:sz w:val="20"/>
                <w:szCs w:val="20"/>
              </w:rPr>
            </w:pPr>
            <w:r>
              <w:rPr>
                <w:rFonts w:ascii="宋体" w:hAnsi="宋体" w:cs="宋体" w:eastAsia="宋体" w:hint="default"/>
                <w:sz w:val="20"/>
                <w:szCs w:val="20"/>
              </w:rPr>
              <w:t>农业</w:t>
            </w:r>
          </w:p>
        </w:tc>
        <w:tc>
          <w:tcPr>
            <w:tcW w:w="85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21" w:right="0"/>
              <w:jc w:val="left"/>
              <w:rPr>
                <w:rFonts w:ascii="宋体" w:hAnsi="宋体" w:cs="宋体" w:eastAsia="宋体" w:hint="default"/>
                <w:sz w:val="20"/>
                <w:szCs w:val="20"/>
              </w:rPr>
            </w:pPr>
            <w:r>
              <w:rPr>
                <w:rFonts w:ascii="宋体" w:hAnsi="宋体" w:cs="宋体" w:eastAsia="宋体" w:hint="default"/>
                <w:sz w:val="20"/>
                <w:szCs w:val="20"/>
              </w:rPr>
              <w:t>尿素</w:t>
            </w:r>
          </w:p>
        </w:tc>
        <w:tc>
          <w:tcPr>
            <w:tcW w:w="85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18" w:right="0"/>
              <w:jc w:val="left"/>
              <w:rPr>
                <w:rFonts w:ascii="宋体" w:hAnsi="宋体" w:cs="宋体" w:eastAsia="宋体" w:hint="default"/>
                <w:sz w:val="20"/>
                <w:szCs w:val="20"/>
              </w:rPr>
            </w:pPr>
            <w:r>
              <w:rPr>
                <w:rFonts w:ascii="宋体" w:hAnsi="宋体" w:cs="宋体" w:eastAsia="宋体" w:hint="default"/>
                <w:sz w:val="20"/>
                <w:szCs w:val="20"/>
              </w:rPr>
              <w:t>纸张</w:t>
            </w:r>
          </w:p>
        </w:tc>
        <w:tc>
          <w:tcPr>
            <w:tcW w:w="99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90" w:right="0"/>
              <w:jc w:val="left"/>
              <w:rPr>
                <w:rFonts w:ascii="宋体" w:hAnsi="宋体" w:cs="宋体" w:eastAsia="宋体" w:hint="default"/>
                <w:sz w:val="20"/>
                <w:szCs w:val="20"/>
              </w:rPr>
            </w:pPr>
            <w:r>
              <w:rPr>
                <w:rFonts w:ascii="宋体" w:hAnsi="宋体" w:cs="宋体" w:eastAsia="宋体" w:hint="default"/>
                <w:sz w:val="20"/>
                <w:szCs w:val="20"/>
              </w:rPr>
              <w:t>麦芽</w:t>
            </w:r>
          </w:p>
        </w:tc>
        <w:tc>
          <w:tcPr>
            <w:tcW w:w="9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256" w:right="0"/>
              <w:jc w:val="left"/>
              <w:rPr>
                <w:rFonts w:ascii="宋体" w:hAnsi="宋体" w:cs="宋体" w:eastAsia="宋体" w:hint="default"/>
                <w:sz w:val="20"/>
                <w:szCs w:val="20"/>
              </w:rPr>
            </w:pPr>
            <w:r>
              <w:rPr>
                <w:rFonts w:ascii="宋体" w:hAnsi="宋体" w:cs="宋体" w:eastAsia="宋体" w:hint="default"/>
                <w:sz w:val="20"/>
                <w:szCs w:val="20"/>
              </w:rPr>
              <w:t>经贸</w:t>
            </w:r>
          </w:p>
        </w:tc>
        <w:tc>
          <w:tcPr>
            <w:tcW w:w="93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100"/>
              <w:ind w:left="163" w:right="0"/>
              <w:jc w:val="left"/>
              <w:rPr>
                <w:rFonts w:ascii="宋体" w:hAnsi="宋体" w:cs="宋体" w:eastAsia="宋体" w:hint="default"/>
                <w:sz w:val="20"/>
                <w:szCs w:val="20"/>
              </w:rPr>
            </w:pPr>
            <w:r>
              <w:rPr>
                <w:rFonts w:ascii="宋体" w:hAnsi="宋体" w:cs="宋体" w:eastAsia="宋体" w:hint="default"/>
                <w:sz w:val="20"/>
                <w:szCs w:val="20"/>
              </w:rPr>
              <w:t>房地产</w:t>
            </w:r>
          </w:p>
        </w:tc>
        <w:tc>
          <w:tcPr>
            <w:tcW w:w="725"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right="2"/>
              <w:jc w:val="center"/>
              <w:rPr>
                <w:rFonts w:ascii="宋体" w:hAnsi="宋体" w:cs="宋体" w:eastAsia="宋体" w:hint="default"/>
                <w:sz w:val="20"/>
                <w:szCs w:val="20"/>
              </w:rPr>
            </w:pPr>
            <w:r>
              <w:rPr>
                <w:rFonts w:ascii="宋体" w:hAnsi="宋体" w:cs="宋体" w:eastAsia="宋体" w:hint="default"/>
                <w:sz w:val="20"/>
                <w:szCs w:val="20"/>
              </w:rPr>
              <w:t>投资管</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99"/>
                <w:sz w:val="20"/>
                <w:szCs w:val="20"/>
              </w:rPr>
              <w:t>理</w:t>
            </w:r>
            <w:r>
              <w:rPr>
                <w:rFonts w:ascii="宋体" w:hAnsi="宋体" w:cs="宋体" w:eastAsia="宋体" w:hint="default"/>
                <w:sz w:val="20"/>
                <w:szCs w:val="20"/>
              </w:rPr>
            </w:r>
          </w:p>
        </w:tc>
        <w:tc>
          <w:tcPr>
            <w:tcW w:w="691" w:type="dxa"/>
            <w:tcBorders>
              <w:top w:val="single" w:sz="8" w:space="0" w:color="009EEA"/>
              <w:left w:val="single" w:sz="4" w:space="0" w:color="009EEA"/>
              <w:bottom w:val="single" w:sz="4" w:space="0" w:color="009EEA"/>
              <w:right w:val="single" w:sz="4" w:space="0" w:color="009EEA"/>
            </w:tcBorders>
          </w:tcPr>
          <w:p>
            <w:pPr>
              <w:pStyle w:val="TableParagraph"/>
              <w:spacing w:line="231" w:lineRule="exact"/>
              <w:ind w:left="139" w:right="0" w:hanging="99"/>
              <w:jc w:val="left"/>
              <w:rPr>
                <w:rFonts w:ascii="宋体" w:hAnsi="宋体" w:cs="宋体" w:eastAsia="宋体" w:hint="default"/>
                <w:sz w:val="20"/>
                <w:szCs w:val="20"/>
              </w:rPr>
            </w:pPr>
            <w:r>
              <w:rPr>
                <w:rFonts w:ascii="宋体" w:hAnsi="宋体" w:cs="宋体" w:eastAsia="宋体" w:hint="default"/>
                <w:sz w:val="20"/>
                <w:szCs w:val="20"/>
              </w:rPr>
              <w:t>分部间</w:t>
            </w:r>
          </w:p>
          <w:p>
            <w:pPr>
              <w:pStyle w:val="TableParagraph"/>
              <w:spacing w:line="260" w:lineRule="exact"/>
              <w:ind w:left="139" w:right="0"/>
              <w:jc w:val="left"/>
              <w:rPr>
                <w:rFonts w:ascii="宋体" w:hAnsi="宋体" w:cs="宋体" w:eastAsia="宋体" w:hint="default"/>
                <w:sz w:val="20"/>
                <w:szCs w:val="20"/>
              </w:rPr>
            </w:pPr>
            <w:r>
              <w:rPr>
                <w:rFonts w:ascii="宋体" w:hAnsi="宋体" w:cs="宋体" w:eastAsia="宋体" w:hint="default"/>
                <w:sz w:val="20"/>
                <w:szCs w:val="20"/>
              </w:rPr>
              <w:t>抵销</w:t>
            </w:r>
          </w:p>
        </w:tc>
        <w:tc>
          <w:tcPr>
            <w:tcW w:w="92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100"/>
              <w:ind w:left="254"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56" w:hRule="exact"/>
        </w:trPr>
        <w:tc>
          <w:tcPr>
            <w:tcW w:w="99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right="24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299,578.37</w:t>
            </w:r>
            <w:r>
              <w:rPr>
                <w:rFonts w:ascii="Arial Narrow"/>
                <w:sz w:val="21"/>
              </w:rPr>
            </w:r>
          </w:p>
        </w:tc>
        <w:tc>
          <w:tcPr>
            <w:tcW w:w="85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46.10</w:t>
            </w:r>
            <w:r>
              <w:rPr>
                <w:rFonts w:ascii="Arial Narrow"/>
                <w:sz w:val="21"/>
              </w:rPr>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4.38</w:t>
            </w:r>
            <w:r>
              <w:rPr>
                <w:rFonts w:ascii="Arial Narrow"/>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Narrow" w:hAnsi="Arial Narrow" w:cs="Arial Narrow" w:eastAsia="Arial Narrow" w:hint="default"/>
                <w:sz w:val="21"/>
                <w:szCs w:val="21"/>
              </w:rPr>
            </w:pPr>
            <w:r>
              <w:rPr>
                <w:rFonts w:ascii="Arial Narrow"/>
                <w:spacing w:val="-1"/>
                <w:sz w:val="21"/>
              </w:rPr>
              <w:t>925.04</w:t>
            </w:r>
            <w:r>
              <w:rPr>
                <w:rFonts w:ascii="Arial Narrow"/>
                <w:sz w:val="21"/>
              </w:rPr>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220" w:right="0"/>
              <w:jc w:val="left"/>
              <w:rPr>
                <w:rFonts w:ascii="Arial Narrow" w:hAnsi="Arial Narrow" w:cs="Arial Narrow" w:eastAsia="Arial Narrow" w:hint="default"/>
                <w:sz w:val="21"/>
                <w:szCs w:val="21"/>
              </w:rPr>
            </w:pPr>
            <w:r>
              <w:rPr>
                <w:rFonts w:ascii="Arial Narrow"/>
                <w:sz w:val="21"/>
              </w:rPr>
              <w:t>2,571.98</w:t>
            </w:r>
          </w:p>
        </w:tc>
        <w:tc>
          <w:tcPr>
            <w:tcW w:w="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139" w:right="0"/>
              <w:jc w:val="left"/>
              <w:rPr>
                <w:rFonts w:ascii="Arial Narrow" w:hAnsi="Arial Narrow" w:cs="Arial Narrow" w:eastAsia="Arial Narrow" w:hint="default"/>
                <w:sz w:val="21"/>
                <w:szCs w:val="21"/>
              </w:rPr>
            </w:pPr>
            <w:r>
              <w:rPr>
                <w:rFonts w:ascii="Arial Narrow"/>
                <w:sz w:val="21"/>
              </w:rPr>
              <w:t>60,983.01</w:t>
            </w:r>
          </w:p>
        </w:tc>
        <w:tc>
          <w:tcPr>
            <w:tcW w:w="725" w:type="dxa"/>
            <w:tcBorders>
              <w:top w:val="single" w:sz="4" w:space="0" w:color="009EEA"/>
              <w:left w:val="single" w:sz="4" w:space="0" w:color="009EEA"/>
              <w:bottom w:val="single" w:sz="4" w:space="0" w:color="009EEA"/>
              <w:right w:val="single" w:sz="4" w:space="0" w:color="009EEA"/>
            </w:tcBorders>
          </w:tcPr>
          <w:p>
            <w:pPr/>
          </w:p>
        </w:tc>
        <w:tc>
          <w:tcPr>
            <w:tcW w:w="691" w:type="dxa"/>
            <w:tcBorders>
              <w:top w:val="single" w:sz="4" w:space="0" w:color="009EEA"/>
              <w:left w:val="single" w:sz="4" w:space="0" w:color="009EEA"/>
              <w:bottom w:val="single" w:sz="4" w:space="0" w:color="009EEA"/>
              <w:right w:val="single" w:sz="4" w:space="0" w:color="009EEA"/>
            </w:tcBorders>
          </w:tcPr>
          <w:p>
            <w:pPr/>
          </w:p>
        </w:tc>
        <w:tc>
          <w:tcPr>
            <w:tcW w:w="9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364,108.88</w:t>
            </w:r>
            <w:r>
              <w:rPr>
                <w:rFonts w:ascii="Arial Narrow"/>
                <w:sz w:val="21"/>
              </w:rPr>
            </w:r>
          </w:p>
        </w:tc>
      </w:tr>
      <w:tr>
        <w:trPr>
          <w:trHeight w:val="362" w:hRule="exact"/>
        </w:trPr>
        <w:tc>
          <w:tcPr>
            <w:tcW w:w="99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7"/>
              <w:ind w:right="240"/>
              <w:jc w:val="righ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31,191.02</w:t>
            </w:r>
            <w:r>
              <w:rPr>
                <w:rFonts w:ascii="Arial Narrow"/>
                <w:sz w:val="21"/>
              </w:rPr>
            </w:r>
          </w:p>
        </w:tc>
        <w:tc>
          <w:tcPr>
            <w:tcW w:w="85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14.90</w:t>
            </w:r>
            <w:r>
              <w:rPr>
                <w:rFonts w:ascii="Arial Narrow"/>
                <w:sz w:val="21"/>
              </w:rPr>
            </w:r>
          </w:p>
        </w:tc>
        <w:tc>
          <w:tcPr>
            <w:tcW w:w="85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1.81</w:t>
            </w:r>
            <w:r>
              <w:rPr>
                <w:rFonts w:ascii="Arial Narrow"/>
                <w:sz w:val="21"/>
              </w:rPr>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20"/>
              <w:jc w:val="right"/>
              <w:rPr>
                <w:rFonts w:ascii="Arial Narrow" w:hAnsi="Arial Narrow" w:cs="Arial Narrow" w:eastAsia="Arial Narrow" w:hint="default"/>
                <w:sz w:val="21"/>
                <w:szCs w:val="21"/>
              </w:rPr>
            </w:pPr>
            <w:r>
              <w:rPr>
                <w:rFonts w:ascii="Arial Narrow"/>
                <w:spacing w:val="-1"/>
                <w:sz w:val="21"/>
              </w:rPr>
              <w:t>1,851.15</w:t>
            </w:r>
            <w:r>
              <w:rPr>
                <w:rFonts w:ascii="Arial Narrow"/>
                <w:sz w:val="21"/>
              </w:rPr>
            </w:r>
          </w:p>
        </w:tc>
        <w:tc>
          <w:tcPr>
            <w:tcW w:w="92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left="220" w:right="0"/>
              <w:jc w:val="left"/>
              <w:rPr>
                <w:rFonts w:ascii="Arial Narrow" w:hAnsi="Arial Narrow" w:cs="Arial Narrow" w:eastAsia="Arial Narrow" w:hint="default"/>
                <w:sz w:val="21"/>
                <w:szCs w:val="21"/>
              </w:rPr>
            </w:pPr>
            <w:r>
              <w:rPr>
                <w:rFonts w:ascii="Arial Narrow"/>
                <w:sz w:val="21"/>
              </w:rPr>
              <w:t>1,959.92</w:t>
            </w:r>
          </w:p>
        </w:tc>
        <w:tc>
          <w:tcPr>
            <w:tcW w:w="93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left="139" w:right="0"/>
              <w:jc w:val="left"/>
              <w:rPr>
                <w:rFonts w:ascii="Arial Narrow" w:hAnsi="Arial Narrow" w:cs="Arial Narrow" w:eastAsia="Arial Narrow" w:hint="default"/>
                <w:sz w:val="21"/>
                <w:szCs w:val="21"/>
              </w:rPr>
            </w:pPr>
            <w:r>
              <w:rPr>
                <w:rFonts w:ascii="Arial Narrow"/>
                <w:sz w:val="21"/>
              </w:rPr>
              <w:t>56,076.00</w:t>
            </w:r>
          </w:p>
        </w:tc>
        <w:tc>
          <w:tcPr>
            <w:tcW w:w="725" w:type="dxa"/>
            <w:tcBorders>
              <w:top w:val="single" w:sz="4" w:space="0" w:color="009EEA"/>
              <w:left w:val="single" w:sz="4" w:space="0" w:color="009EEA"/>
              <w:bottom w:val="single" w:sz="8" w:space="0" w:color="009EEA"/>
              <w:right w:val="single" w:sz="4" w:space="0" w:color="009EEA"/>
            </w:tcBorders>
          </w:tcPr>
          <w:p>
            <w:pPr/>
          </w:p>
        </w:tc>
        <w:tc>
          <w:tcPr>
            <w:tcW w:w="691" w:type="dxa"/>
            <w:tcBorders>
              <w:top w:val="single" w:sz="4" w:space="0" w:color="009EEA"/>
              <w:left w:val="single" w:sz="4" w:space="0" w:color="009EEA"/>
              <w:bottom w:val="single" w:sz="8" w:space="0" w:color="009EEA"/>
              <w:right w:val="single" w:sz="4" w:space="0" w:color="009EEA"/>
            </w:tcBorders>
          </w:tcPr>
          <w:p>
            <w:pPr/>
          </w:p>
        </w:tc>
        <w:tc>
          <w:tcPr>
            <w:tcW w:w="922"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91,094.80</w:t>
            </w:r>
            <w:r>
              <w:rPr>
                <w:rFonts w:ascii="Arial Narrow"/>
                <w:sz w:val="21"/>
              </w:rPr>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992;height:2" coordorigin="10,10" coordsize="992,2">
              <v:shape style="position:absolute;left:10;top:10;width:992;height:2" coordorigin="10,10" coordsize="992,0" path="m10,10l1001,10e" filled="false" stroked="true" strokeweight=".96002pt" strokecolor="#009eea">
                <v:path arrowok="t"/>
              </v:shape>
            </v:group>
            <v:group style="position:absolute;left:1001;top:10;width:58;height:2" coordorigin="1001,10" coordsize="58,2">
              <v:shape style="position:absolute;left:1001;top:10;width:58;height:2" coordorigin="1001,10" coordsize="58,0" path="m1001,10l1058,10e" filled="false" stroked="true" strokeweight=".96002pt" strokecolor="#009eea">
                <v:path arrowok="t"/>
              </v:shape>
            </v:group>
            <v:group style="position:absolute;left:1058;top:10;width:936;height:2" coordorigin="1058,10" coordsize="936,2">
              <v:shape style="position:absolute;left:1058;top:10;width:936;height:2" coordorigin="1058,10" coordsize="936,0" path="m1058,10l1994,10e" filled="false" stroked="true" strokeweight=".96002pt" strokecolor="#009eea">
                <v:path arrowok="t"/>
              </v:shape>
            </v:group>
            <v:group style="position:absolute;left:1994;top:10;width:59;height:2" coordorigin="1994,10" coordsize="59,2">
              <v:shape style="position:absolute;left:1994;top:10;width:59;height:2" coordorigin="1994,10" coordsize="59,0" path="m1994,10l2052,10e" filled="false" stroked="true" strokeweight=".96002pt" strokecolor="#009eea">
                <v:path arrowok="t"/>
              </v:shape>
            </v:group>
            <v:group style="position:absolute;left:2053;top:10;width:797;height:2" coordorigin="2053,10" coordsize="797,2">
              <v:shape style="position:absolute;left:2053;top:10;width:797;height:2" coordorigin="2053,10" coordsize="797,0" path="m2053,10l2849,10e" filled="false" stroked="true" strokeweight=".96002pt" strokecolor="#009eea">
                <v:path arrowok="t"/>
              </v:shape>
            </v:group>
            <v:group style="position:absolute;left:2849;top:10;width:58;height:2" coordorigin="2849,10" coordsize="58,2">
              <v:shape style="position:absolute;left:2849;top:10;width:58;height:2" coordorigin="2849,10" coordsize="58,0" path="m2849,10l2907,10e" filled="false" stroked="true" strokeweight=".96002pt" strokecolor="#009eea">
                <v:path arrowok="t"/>
              </v:shape>
            </v:group>
            <v:group style="position:absolute;left:2907;top:10;width:795;height:2" coordorigin="2907,10" coordsize="795,2">
              <v:shape style="position:absolute;left:2907;top:10;width:795;height:2" coordorigin="2907,10" coordsize="795,0" path="m2907,10l3701,10e" filled="false" stroked="true" strokeweight=".96002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6002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6002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6002pt" strokecolor="#009eea">
                <v:path arrowok="t"/>
              </v:shape>
            </v:group>
            <v:group style="position:absolute;left:4753;top:10;width:867;height:2" coordorigin="4753,10" coordsize="867,2">
              <v:shape style="position:absolute;left:4753;top:10;width:867;height:2" coordorigin="4753,10" coordsize="867,0" path="m4753,10l5619,10e" filled="false" stroked="true" strokeweight=".96002pt" strokecolor="#009eea">
                <v:path arrowok="t"/>
              </v:shape>
            </v:group>
            <v:group style="position:absolute;left:5619;top:10;width:58;height:2" coordorigin="5619,10" coordsize="58,2">
              <v:shape style="position:absolute;left:5619;top:10;width:58;height:2" coordorigin="5619,10" coordsize="58,0" path="m5619,10l5677,10e" filled="false" stroked="true" strokeweight=".96002pt" strokecolor="#009eea">
                <v:path arrowok="t"/>
              </v:shape>
            </v:group>
            <v:group style="position:absolute;left:5677;top:10;width:881;height:2" coordorigin="5677,10" coordsize="881,2">
              <v:shape style="position:absolute;left:5677;top:10;width:881;height:2" coordorigin="5677,10" coordsize="881,0" path="m5677,10l6558,10e" filled="false" stroked="true" strokeweight=".96002pt" strokecolor="#009eea">
                <v:path arrowok="t"/>
              </v:shape>
            </v:group>
            <v:group style="position:absolute;left:6558;top:10;width:58;height:2" coordorigin="6558,10" coordsize="58,2">
              <v:shape style="position:absolute;left:6558;top:10;width:58;height:2" coordorigin="6558,10" coordsize="58,0" path="m6558,10l6615,10e" filled="false" stroked="true" strokeweight=".96002pt" strokecolor="#009eea">
                <v:path arrowok="t"/>
              </v:shape>
            </v:group>
            <v:group style="position:absolute;left:6615;top:10;width:668;height:2" coordorigin="6615,10" coordsize="668,2">
              <v:shape style="position:absolute;left:6615;top:10;width:668;height:2" coordorigin="6615,10" coordsize="668,0" path="m6615,10l7283,10e" filled="false" stroked="true" strokeweight=".96002pt" strokecolor="#009eea">
                <v:path arrowok="t"/>
              </v:shape>
            </v:group>
            <v:group style="position:absolute;left:7283;top:10;width:58;height:2" coordorigin="7283,10" coordsize="58,2">
              <v:shape style="position:absolute;left:7283;top:10;width:58;height:2" coordorigin="7283,10" coordsize="58,0" path="m7283,10l7341,10e" filled="false" stroked="true" strokeweight=".96002pt" strokecolor="#009eea">
                <v:path arrowok="t"/>
              </v:shape>
            </v:group>
            <v:group style="position:absolute;left:7341;top:10;width:634;height:2" coordorigin="7341,10" coordsize="634,2">
              <v:shape style="position:absolute;left:7341;top:10;width:634;height:2" coordorigin="7341,10" coordsize="634,0" path="m7341,10l7974,10e" filled="false" stroked="true" strokeweight=".96002pt" strokecolor="#009eea">
                <v:path arrowok="t"/>
              </v:shape>
            </v:group>
            <v:group style="position:absolute;left:7974;top:10;width:58;height:2" coordorigin="7974,10" coordsize="58,2">
              <v:shape style="position:absolute;left:7974;top:10;width:58;height:2" coordorigin="7974,10" coordsize="58,0" path="m7974,10l8032,10e" filled="false" stroked="true" strokeweight=".96002pt" strokecolor="#009eea">
                <v:path arrowok="t"/>
              </v:shape>
            </v:group>
            <v:group style="position:absolute;left:8032;top:10;width:869;height:2" coordorigin="8032,10" coordsize="869,2">
              <v:shape style="position:absolute;left:8032;top:10;width:869;height:2" coordorigin="8032,10" coordsize="869,0" path="m8032,10l8901,10e" filled="false" stroked="true" strokeweight=".96002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219" w:right="0" w:firstLine="0"/>
        <w:rPr>
          <w:rFonts w:ascii="宋体" w:hAnsi="宋体" w:cs="宋体" w:eastAsia="宋体" w:hint="default"/>
          <w:sz w:val="2"/>
          <w:szCs w:val="2"/>
        </w:rPr>
      </w:pPr>
      <w:r>
        <w:rPr>
          <w:rFonts w:ascii="宋体" w:hAnsi="宋体" w:cs="宋体" w:eastAsia="宋体" w:hint="default"/>
          <w:sz w:val="2"/>
          <w:szCs w:val="2"/>
        </w:rPr>
        <w:pict>
          <v:group style="width:445.55pt;height:1pt;mso-position-horizontal-relative:char;mso-position-vertical-relative:line" coordorigin="0,0" coordsize="8911,20">
            <v:group style="position:absolute;left:10;top:10;width:992;height:2" coordorigin="10,10" coordsize="992,2">
              <v:shape style="position:absolute;left:10;top:10;width:992;height:2" coordorigin="10,10" coordsize="992,0" path="m10,10l1001,10e" filled="false" stroked="true" strokeweight=".96001pt" strokecolor="#009eea">
                <v:path arrowok="t"/>
              </v:shape>
            </v:group>
            <v:group style="position:absolute;left:1001;top:10;width:58;height:2" coordorigin="1001,10" coordsize="58,2">
              <v:shape style="position:absolute;left:1001;top:10;width:58;height:2" coordorigin="1001,10" coordsize="58,0" path="m1001,10l1058,10e" filled="false" stroked="true" strokeweight=".96001pt" strokecolor="#009eea">
                <v:path arrowok="t"/>
              </v:shape>
            </v:group>
            <v:group style="position:absolute;left:1058;top:10;width:936;height:2" coordorigin="1058,10" coordsize="936,2">
              <v:shape style="position:absolute;left:1058;top:10;width:936;height:2" coordorigin="1058,10" coordsize="936,0" path="m1058,10l1994,10e" filled="false" stroked="true" strokeweight=".96001pt" strokecolor="#009eea">
                <v:path arrowok="t"/>
              </v:shape>
            </v:group>
            <v:group style="position:absolute;left:1994;top:10;width:59;height:2" coordorigin="1994,10" coordsize="59,2">
              <v:shape style="position:absolute;left:1994;top:10;width:59;height:2" coordorigin="1994,10" coordsize="59,0" path="m1994,10l2052,10e" filled="false" stroked="true" strokeweight=".96001pt" strokecolor="#009eea">
                <v:path arrowok="t"/>
              </v:shape>
            </v:group>
            <v:group style="position:absolute;left:2053;top:10;width:797;height:2" coordorigin="2053,10" coordsize="797,2">
              <v:shape style="position:absolute;left:2053;top:10;width:797;height:2" coordorigin="2053,10" coordsize="797,0" path="m2053,10l2849,10e" filled="false" stroked="true" strokeweight=".96001pt" strokecolor="#009eea">
                <v:path arrowok="t"/>
              </v:shape>
            </v:group>
            <v:group style="position:absolute;left:2849;top:10;width:58;height:2" coordorigin="2849,10" coordsize="58,2">
              <v:shape style="position:absolute;left:2849;top:10;width:58;height:2" coordorigin="2849,10" coordsize="58,0" path="m2849,10l2907,10e" filled="false" stroked="true" strokeweight=".96001pt" strokecolor="#009eea">
                <v:path arrowok="t"/>
              </v:shape>
            </v:group>
            <v:group style="position:absolute;left:2907;top:10;width:795;height:2" coordorigin="2907,10" coordsize="795,2">
              <v:shape style="position:absolute;left:2907;top:10;width:795;height:2" coordorigin="2907,10" coordsize="795,0" path="m2907,10l3701,10e" filled="false" stroked="true" strokeweight=".96001pt" strokecolor="#009eea">
                <v:path arrowok="t"/>
              </v:shape>
            </v:group>
            <v:group style="position:absolute;left:3701;top:10;width:58;height:2" coordorigin="3701,10" coordsize="58,2">
              <v:shape style="position:absolute;left:3701;top:10;width:58;height:2" coordorigin="3701,10" coordsize="58,0" path="m3701,10l3759,10e" filled="false" stroked="true" strokeweight=".96001pt" strokecolor="#009eea">
                <v:path arrowok="t"/>
              </v:shape>
            </v:group>
            <v:group style="position:absolute;left:3759;top:10;width:937;height:2" coordorigin="3759,10" coordsize="937,2">
              <v:shape style="position:absolute;left:3759;top:10;width:937;height:2" coordorigin="3759,10" coordsize="937,0" path="m3759,10l4695,10e" filled="false" stroked="true" strokeweight=".96001pt" strokecolor="#009eea">
                <v:path arrowok="t"/>
              </v:shape>
            </v:group>
            <v:group style="position:absolute;left:4695;top:10;width:58;height:2" coordorigin="4695,10" coordsize="58,2">
              <v:shape style="position:absolute;left:4695;top:10;width:58;height:2" coordorigin="4695,10" coordsize="58,0" path="m4695,10l4753,10e" filled="false" stroked="true" strokeweight=".96001pt" strokecolor="#009eea">
                <v:path arrowok="t"/>
              </v:shape>
            </v:group>
            <v:group style="position:absolute;left:4753;top:10;width:867;height:2" coordorigin="4753,10" coordsize="867,2">
              <v:shape style="position:absolute;left:4753;top:10;width:867;height:2" coordorigin="4753,10" coordsize="867,0" path="m4753,10l5619,10e" filled="false" stroked="true" strokeweight=".96001pt" strokecolor="#009eea">
                <v:path arrowok="t"/>
              </v:shape>
            </v:group>
            <v:group style="position:absolute;left:5619;top:10;width:58;height:2" coordorigin="5619,10" coordsize="58,2">
              <v:shape style="position:absolute;left:5619;top:10;width:58;height:2" coordorigin="5619,10" coordsize="58,0" path="m5619,10l5677,10e" filled="false" stroked="true" strokeweight=".96001pt" strokecolor="#009eea">
                <v:path arrowok="t"/>
              </v:shape>
            </v:group>
            <v:group style="position:absolute;left:5677;top:10;width:881;height:2" coordorigin="5677,10" coordsize="881,2">
              <v:shape style="position:absolute;left:5677;top:10;width:881;height:2" coordorigin="5677,10" coordsize="881,0" path="m5677,10l6558,10e" filled="false" stroked="true" strokeweight=".96001pt" strokecolor="#009eea">
                <v:path arrowok="t"/>
              </v:shape>
            </v:group>
            <v:group style="position:absolute;left:6558;top:10;width:58;height:2" coordorigin="6558,10" coordsize="58,2">
              <v:shape style="position:absolute;left:6558;top:10;width:58;height:2" coordorigin="6558,10" coordsize="58,0" path="m6558,10l6615,10e" filled="false" stroked="true" strokeweight=".96001pt" strokecolor="#009eea">
                <v:path arrowok="t"/>
              </v:shape>
            </v:group>
            <v:group style="position:absolute;left:6615;top:10;width:668;height:2" coordorigin="6615,10" coordsize="668,2">
              <v:shape style="position:absolute;left:6615;top:10;width:668;height:2" coordorigin="6615,10" coordsize="668,0" path="m6615,10l7283,10e" filled="false" stroked="true" strokeweight=".96001pt" strokecolor="#009eea">
                <v:path arrowok="t"/>
              </v:shape>
            </v:group>
            <v:group style="position:absolute;left:7283;top:10;width:58;height:2" coordorigin="7283,10" coordsize="58,2">
              <v:shape style="position:absolute;left:7283;top:10;width:58;height:2" coordorigin="7283,10" coordsize="58,0" path="m7283,10l7341,10e" filled="false" stroked="true" strokeweight=".96001pt" strokecolor="#009eea">
                <v:path arrowok="t"/>
              </v:shape>
            </v:group>
            <v:group style="position:absolute;left:7341;top:10;width:634;height:2" coordorigin="7341,10" coordsize="634,2">
              <v:shape style="position:absolute;left:7341;top:10;width:634;height:2" coordorigin="7341,10" coordsize="634,0" path="m7341,10l7974,10e" filled="false" stroked="true" strokeweight=".96001pt" strokecolor="#009eea">
                <v:path arrowok="t"/>
              </v:shape>
            </v:group>
            <v:group style="position:absolute;left:7974;top:10;width:58;height:2" coordorigin="7974,10" coordsize="58,2">
              <v:shape style="position:absolute;left:7974;top:10;width:58;height:2" coordorigin="7974,10" coordsize="58,0" path="m7974,10l8032,10e" filled="false" stroked="true" strokeweight=".96001pt" strokecolor="#009eea">
                <v:path arrowok="t"/>
              </v:shape>
            </v:group>
            <v:group style="position:absolute;left:8032;top:10;width:869;height:2" coordorigin="8032,10" coordsize="869,2">
              <v:shape style="position:absolute;left:8032;top:10;width:869;height:2" coordorigin="8032,10" coordsize="869,0" path="m8032,10l8901,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200" w:type="dxa"/>
        <w:tblLayout w:type="fixed"/>
        <w:tblCellMar>
          <w:top w:w="0" w:type="dxa"/>
          <w:left w:w="0" w:type="dxa"/>
          <w:bottom w:w="0" w:type="dxa"/>
          <w:right w:w="0" w:type="dxa"/>
        </w:tblCellMar>
        <w:tblLook w:val="01E0"/>
      </w:tblPr>
      <w:tblGrid>
        <w:gridCol w:w="996"/>
        <w:gridCol w:w="994"/>
        <w:gridCol w:w="855"/>
        <w:gridCol w:w="852"/>
        <w:gridCol w:w="994"/>
        <w:gridCol w:w="924"/>
        <w:gridCol w:w="938"/>
        <w:gridCol w:w="725"/>
        <w:gridCol w:w="691"/>
        <w:gridCol w:w="922"/>
      </w:tblGrid>
      <w:tr>
        <w:trPr>
          <w:trHeight w:val="365" w:hRule="exact"/>
        </w:trPr>
        <w:tc>
          <w:tcPr>
            <w:tcW w:w="996"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30"/>
              <w:ind w:left="2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99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right="19"/>
              <w:jc w:val="right"/>
              <w:rPr>
                <w:rFonts w:ascii="Arial Narrow" w:hAnsi="Arial Narrow" w:cs="Arial Narrow" w:eastAsia="Arial Narrow" w:hint="default"/>
                <w:sz w:val="21"/>
                <w:szCs w:val="21"/>
              </w:rPr>
            </w:pPr>
            <w:r>
              <w:rPr>
                <w:rFonts w:ascii="Arial Narrow"/>
                <w:spacing w:val="-1"/>
                <w:sz w:val="21"/>
              </w:rPr>
              <w:t>96,782.42</w:t>
            </w:r>
            <w:r>
              <w:rPr>
                <w:rFonts w:ascii="Arial Narrow"/>
                <w:sz w:val="21"/>
              </w:rPr>
            </w:r>
          </w:p>
        </w:tc>
        <w:tc>
          <w:tcPr>
            <w:tcW w:w="85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left="72" w:right="0"/>
              <w:jc w:val="center"/>
              <w:rPr>
                <w:rFonts w:ascii="Arial Narrow" w:hAnsi="Arial Narrow" w:cs="Arial Narrow" w:eastAsia="Arial Narrow" w:hint="default"/>
                <w:sz w:val="21"/>
                <w:szCs w:val="21"/>
              </w:rPr>
            </w:pPr>
            <w:r>
              <w:rPr>
                <w:rFonts w:ascii="Arial Narrow"/>
                <w:sz w:val="21"/>
              </w:rPr>
              <w:t>-1,044.22</w:t>
            </w:r>
          </w:p>
        </w:tc>
        <w:tc>
          <w:tcPr>
            <w:tcW w:w="852"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right="22"/>
              <w:jc w:val="right"/>
              <w:rPr>
                <w:rFonts w:ascii="Arial Narrow" w:hAnsi="Arial Narrow" w:cs="Arial Narrow" w:eastAsia="Arial Narrow" w:hint="default"/>
                <w:sz w:val="21"/>
                <w:szCs w:val="21"/>
              </w:rPr>
            </w:pPr>
            <w:r>
              <w:rPr>
                <w:rFonts w:ascii="Arial Narrow"/>
                <w:spacing w:val="-1"/>
                <w:sz w:val="21"/>
              </w:rPr>
              <w:t>18.02</w:t>
            </w:r>
            <w:r>
              <w:rPr>
                <w:rFonts w:ascii="Arial Narrow"/>
                <w:sz w:val="21"/>
              </w:rPr>
            </w:r>
          </w:p>
        </w:tc>
        <w:tc>
          <w:tcPr>
            <w:tcW w:w="99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right="20"/>
              <w:jc w:val="right"/>
              <w:rPr>
                <w:rFonts w:ascii="Arial Narrow" w:hAnsi="Arial Narrow" w:cs="Arial Narrow" w:eastAsia="Arial Narrow" w:hint="default"/>
                <w:sz w:val="21"/>
                <w:szCs w:val="21"/>
              </w:rPr>
            </w:pPr>
            <w:r>
              <w:rPr>
                <w:rFonts w:ascii="Arial Narrow"/>
                <w:spacing w:val="-1"/>
                <w:sz w:val="21"/>
              </w:rPr>
              <w:t>-2,326.56</w:t>
            </w:r>
            <w:r>
              <w:rPr>
                <w:rFonts w:ascii="Arial Narrow"/>
                <w:sz w:val="21"/>
              </w:rPr>
            </w:r>
          </w:p>
        </w:tc>
        <w:tc>
          <w:tcPr>
            <w:tcW w:w="924"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left="141" w:right="0"/>
              <w:jc w:val="center"/>
              <w:rPr>
                <w:rFonts w:ascii="Arial Narrow" w:hAnsi="Arial Narrow" w:cs="Arial Narrow" w:eastAsia="Arial Narrow" w:hint="default"/>
                <w:sz w:val="21"/>
                <w:szCs w:val="21"/>
              </w:rPr>
            </w:pPr>
            <w:r>
              <w:rPr>
                <w:rFonts w:ascii="Arial Narrow"/>
                <w:sz w:val="21"/>
              </w:rPr>
              <w:t>-1,406.23</w:t>
            </w:r>
          </w:p>
        </w:tc>
        <w:tc>
          <w:tcPr>
            <w:tcW w:w="938"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right="19"/>
              <w:jc w:val="right"/>
              <w:rPr>
                <w:rFonts w:ascii="Arial Narrow" w:hAnsi="Arial Narrow" w:cs="Arial Narrow" w:eastAsia="Arial Narrow" w:hint="default"/>
                <w:sz w:val="21"/>
                <w:szCs w:val="21"/>
              </w:rPr>
            </w:pPr>
            <w:r>
              <w:rPr>
                <w:rFonts w:ascii="Arial Narrow"/>
                <w:spacing w:val="-1"/>
                <w:sz w:val="21"/>
              </w:rPr>
              <w:t>-12,001.22</w:t>
            </w:r>
            <w:r>
              <w:rPr>
                <w:rFonts w:ascii="Arial Narrow"/>
                <w:sz w:val="21"/>
              </w:rPr>
            </w:r>
          </w:p>
        </w:tc>
        <w:tc>
          <w:tcPr>
            <w:tcW w:w="72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1"/>
              <w:ind w:right="17"/>
              <w:jc w:val="right"/>
              <w:rPr>
                <w:rFonts w:ascii="Arial Narrow" w:hAnsi="Arial Narrow" w:cs="Arial Narrow" w:eastAsia="Arial Narrow" w:hint="default"/>
                <w:sz w:val="21"/>
                <w:szCs w:val="21"/>
              </w:rPr>
            </w:pPr>
            <w:r>
              <w:rPr>
                <w:rFonts w:ascii="Arial Narrow"/>
                <w:spacing w:val="-1"/>
                <w:sz w:val="21"/>
              </w:rPr>
              <w:t>-204.20</w:t>
            </w:r>
            <w:r>
              <w:rPr>
                <w:rFonts w:ascii="Arial Narrow"/>
                <w:sz w:val="21"/>
              </w:rPr>
            </w:r>
          </w:p>
        </w:tc>
        <w:tc>
          <w:tcPr>
            <w:tcW w:w="691" w:type="dxa"/>
            <w:tcBorders>
              <w:top w:val="single" w:sz="8" w:space="0" w:color="009EEA"/>
              <w:left w:val="single" w:sz="4" w:space="0" w:color="009EEA"/>
              <w:bottom w:val="single" w:sz="4" w:space="0" w:color="009EEA"/>
              <w:right w:val="single" w:sz="4" w:space="0" w:color="009EEA"/>
            </w:tcBorders>
          </w:tcPr>
          <w:p>
            <w:pPr/>
          </w:p>
        </w:tc>
        <w:tc>
          <w:tcPr>
            <w:tcW w:w="922"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79,818.01</w:t>
            </w:r>
            <w:r>
              <w:rPr>
                <w:rFonts w:ascii="Arial Narrow"/>
                <w:sz w:val="21"/>
              </w:rPr>
            </w:r>
          </w:p>
        </w:tc>
      </w:tr>
      <w:tr>
        <w:trPr>
          <w:trHeight w:val="355" w:hRule="exact"/>
        </w:trPr>
        <w:tc>
          <w:tcPr>
            <w:tcW w:w="99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994" w:type="dxa"/>
            <w:tcBorders>
              <w:top w:val="single" w:sz="4" w:space="0" w:color="009EEA"/>
              <w:left w:val="single" w:sz="4" w:space="0" w:color="009EEA"/>
              <w:bottom w:val="single" w:sz="4" w:space="0" w:color="009EEA"/>
              <w:right w:val="single" w:sz="4" w:space="0" w:color="009EEA"/>
            </w:tcBorders>
          </w:tcPr>
          <w:p>
            <w:pPr/>
          </w:p>
        </w:tc>
        <w:tc>
          <w:tcPr>
            <w:tcW w:w="855" w:type="dxa"/>
            <w:tcBorders>
              <w:top w:val="single" w:sz="4" w:space="0" w:color="009EEA"/>
              <w:left w:val="single" w:sz="4" w:space="0" w:color="009EEA"/>
              <w:bottom w:val="single" w:sz="4" w:space="0" w:color="009EEA"/>
              <w:right w:val="single" w:sz="4" w:space="0" w:color="009EEA"/>
            </w:tcBorders>
          </w:tcPr>
          <w:p>
            <w:pPr/>
          </w:p>
        </w:tc>
        <w:tc>
          <w:tcPr>
            <w:tcW w:w="852" w:type="dxa"/>
            <w:tcBorders>
              <w:top w:val="single" w:sz="4" w:space="0" w:color="009EEA"/>
              <w:left w:val="single" w:sz="4" w:space="0" w:color="009EEA"/>
              <w:bottom w:val="single" w:sz="4" w:space="0" w:color="009EEA"/>
              <w:right w:val="single" w:sz="4" w:space="0" w:color="009EEA"/>
            </w:tcBorders>
          </w:tcPr>
          <w:p>
            <w:pPr/>
          </w:p>
        </w:tc>
        <w:tc>
          <w:tcPr>
            <w:tcW w:w="994" w:type="dxa"/>
            <w:tcBorders>
              <w:top w:val="single" w:sz="4" w:space="0" w:color="009EEA"/>
              <w:left w:val="single" w:sz="4" w:space="0" w:color="009EEA"/>
              <w:bottom w:val="single" w:sz="4" w:space="0" w:color="009EEA"/>
              <w:right w:val="single" w:sz="4" w:space="0" w:color="009EEA"/>
            </w:tcBorders>
          </w:tcPr>
          <w:p>
            <w:pPr/>
          </w:p>
        </w:tc>
        <w:tc>
          <w:tcPr>
            <w:tcW w:w="924" w:type="dxa"/>
            <w:tcBorders>
              <w:top w:val="single" w:sz="4" w:space="0" w:color="009EEA"/>
              <w:left w:val="single" w:sz="4" w:space="0" w:color="009EEA"/>
              <w:bottom w:val="single" w:sz="4" w:space="0" w:color="009EEA"/>
              <w:right w:val="single" w:sz="4" w:space="0" w:color="009EEA"/>
            </w:tcBorders>
          </w:tcPr>
          <w:p>
            <w:pPr/>
          </w:p>
        </w:tc>
        <w:tc>
          <w:tcPr>
            <w:tcW w:w="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547.32</w:t>
            </w:r>
            <w:r>
              <w:rPr>
                <w:rFonts w:ascii="Arial Narrow"/>
                <w:sz w:val="21"/>
              </w:rPr>
            </w:r>
          </w:p>
        </w:tc>
        <w:tc>
          <w:tcPr>
            <w:tcW w:w="725" w:type="dxa"/>
            <w:tcBorders>
              <w:top w:val="single" w:sz="4" w:space="0" w:color="009EEA"/>
              <w:left w:val="single" w:sz="4" w:space="0" w:color="009EEA"/>
              <w:bottom w:val="single" w:sz="4" w:space="0" w:color="009EEA"/>
              <w:right w:val="single" w:sz="4" w:space="0" w:color="009EEA"/>
            </w:tcBorders>
          </w:tcPr>
          <w:p>
            <w:pPr/>
          </w:p>
        </w:tc>
        <w:tc>
          <w:tcPr>
            <w:tcW w:w="691" w:type="dxa"/>
            <w:tcBorders>
              <w:top w:val="single" w:sz="4" w:space="0" w:color="009EEA"/>
              <w:left w:val="single" w:sz="4" w:space="0" w:color="009EEA"/>
              <w:bottom w:val="single" w:sz="4" w:space="0" w:color="009EEA"/>
              <w:right w:val="single" w:sz="4" w:space="0" w:color="009EEA"/>
            </w:tcBorders>
          </w:tcPr>
          <w:p>
            <w:pPr/>
          </w:p>
        </w:tc>
        <w:tc>
          <w:tcPr>
            <w:tcW w:w="9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547.32</w:t>
            </w:r>
            <w:r>
              <w:rPr>
                <w:rFonts w:ascii="Arial Narrow"/>
                <w:sz w:val="21"/>
              </w:rPr>
            </w:r>
          </w:p>
        </w:tc>
      </w:tr>
      <w:tr>
        <w:trPr>
          <w:trHeight w:val="355" w:hRule="exact"/>
        </w:trPr>
        <w:tc>
          <w:tcPr>
            <w:tcW w:w="99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96,782.42</w:t>
            </w:r>
            <w:r>
              <w:rPr>
                <w:rFonts w:ascii="Arial Narrow"/>
                <w:sz w:val="21"/>
              </w:rPr>
            </w:r>
          </w:p>
        </w:tc>
        <w:tc>
          <w:tcPr>
            <w:tcW w:w="85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72" w:right="0"/>
              <w:jc w:val="center"/>
              <w:rPr>
                <w:rFonts w:ascii="Arial Narrow" w:hAnsi="Arial Narrow" w:cs="Arial Narrow" w:eastAsia="Arial Narrow" w:hint="default"/>
                <w:sz w:val="21"/>
                <w:szCs w:val="21"/>
              </w:rPr>
            </w:pPr>
            <w:r>
              <w:rPr>
                <w:rFonts w:ascii="Arial Narrow"/>
                <w:sz w:val="21"/>
              </w:rPr>
              <w:t>-1,044.22</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18.02</w:t>
            </w:r>
            <w:r>
              <w:rPr>
                <w:rFonts w:ascii="Arial Narrow"/>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Narrow" w:hAnsi="Arial Narrow" w:cs="Arial Narrow" w:eastAsia="Arial Narrow" w:hint="default"/>
                <w:sz w:val="21"/>
                <w:szCs w:val="21"/>
              </w:rPr>
            </w:pPr>
            <w:r>
              <w:rPr>
                <w:rFonts w:ascii="Arial Narrow"/>
                <w:spacing w:val="-1"/>
                <w:sz w:val="21"/>
              </w:rPr>
              <w:t>-2,326.56</w:t>
            </w:r>
            <w:r>
              <w:rPr>
                <w:rFonts w:ascii="Arial Narrow"/>
                <w:sz w:val="21"/>
              </w:rPr>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141" w:right="0"/>
              <w:jc w:val="center"/>
              <w:rPr>
                <w:rFonts w:ascii="Arial Narrow" w:hAnsi="Arial Narrow" w:cs="Arial Narrow" w:eastAsia="Arial Narrow" w:hint="default"/>
                <w:sz w:val="21"/>
                <w:szCs w:val="21"/>
              </w:rPr>
            </w:pPr>
            <w:r>
              <w:rPr>
                <w:rFonts w:ascii="Arial Narrow"/>
                <w:sz w:val="21"/>
              </w:rPr>
              <w:t>-1,406.23</w:t>
            </w:r>
          </w:p>
        </w:tc>
        <w:tc>
          <w:tcPr>
            <w:tcW w:w="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-12,548.54</w:t>
            </w:r>
            <w:r>
              <w:rPr>
                <w:rFonts w:ascii="Arial Narrow"/>
                <w:sz w:val="21"/>
              </w:rPr>
            </w:r>
          </w:p>
        </w:tc>
        <w:tc>
          <w:tcPr>
            <w:tcW w:w="7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7"/>
              <w:jc w:val="right"/>
              <w:rPr>
                <w:rFonts w:ascii="Arial Narrow" w:hAnsi="Arial Narrow" w:cs="Arial Narrow" w:eastAsia="Arial Narrow" w:hint="default"/>
                <w:sz w:val="21"/>
                <w:szCs w:val="21"/>
              </w:rPr>
            </w:pPr>
            <w:r>
              <w:rPr>
                <w:rFonts w:ascii="Arial Narrow"/>
                <w:spacing w:val="-1"/>
                <w:sz w:val="21"/>
              </w:rPr>
              <w:t>-204.20</w:t>
            </w:r>
            <w:r>
              <w:rPr>
                <w:rFonts w:ascii="Arial Narrow"/>
                <w:sz w:val="21"/>
              </w:rPr>
            </w:r>
          </w:p>
        </w:tc>
        <w:tc>
          <w:tcPr>
            <w:tcW w:w="691" w:type="dxa"/>
            <w:tcBorders>
              <w:top w:val="single" w:sz="4" w:space="0" w:color="009EEA"/>
              <w:left w:val="single" w:sz="4" w:space="0" w:color="009EEA"/>
              <w:bottom w:val="single" w:sz="4" w:space="0" w:color="009EEA"/>
              <w:right w:val="single" w:sz="4" w:space="0" w:color="009EEA"/>
            </w:tcBorders>
          </w:tcPr>
          <w:p>
            <w:pPr/>
          </w:p>
        </w:tc>
        <w:tc>
          <w:tcPr>
            <w:tcW w:w="9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79,270.69</w:t>
            </w:r>
            <w:r>
              <w:rPr>
                <w:rFonts w:ascii="Arial Narrow"/>
                <w:sz w:val="21"/>
              </w:rPr>
            </w:r>
          </w:p>
        </w:tc>
      </w:tr>
      <w:tr>
        <w:trPr>
          <w:trHeight w:val="358" w:hRule="exact"/>
        </w:trPr>
        <w:tc>
          <w:tcPr>
            <w:tcW w:w="99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440,981.69</w:t>
            </w:r>
            <w:r>
              <w:rPr>
                <w:rFonts w:ascii="Arial Narrow"/>
                <w:sz w:val="21"/>
              </w:rPr>
            </w:r>
          </w:p>
        </w:tc>
        <w:tc>
          <w:tcPr>
            <w:tcW w:w="85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129" w:right="0"/>
              <w:jc w:val="center"/>
              <w:rPr>
                <w:rFonts w:ascii="Arial Narrow" w:hAnsi="Arial Narrow" w:cs="Arial Narrow" w:eastAsia="Arial Narrow" w:hint="default"/>
                <w:sz w:val="21"/>
                <w:szCs w:val="21"/>
              </w:rPr>
            </w:pPr>
            <w:r>
              <w:rPr>
                <w:rFonts w:ascii="Arial Narrow"/>
                <w:sz w:val="21"/>
              </w:rPr>
              <w:t>7,623.66</w:t>
            </w:r>
          </w:p>
        </w:tc>
        <w:tc>
          <w:tcPr>
            <w:tcW w:w="85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1,099.09</w:t>
            </w:r>
            <w:r>
              <w:rPr>
                <w:rFonts w:ascii="Arial Narrow"/>
                <w:sz w:val="21"/>
              </w:rPr>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0"/>
              <w:jc w:val="right"/>
              <w:rPr>
                <w:rFonts w:ascii="Arial Narrow" w:hAnsi="Arial Narrow" w:cs="Arial Narrow" w:eastAsia="Arial Narrow" w:hint="default"/>
                <w:sz w:val="21"/>
                <w:szCs w:val="21"/>
              </w:rPr>
            </w:pPr>
            <w:r>
              <w:rPr>
                <w:rFonts w:ascii="Arial Narrow"/>
                <w:spacing w:val="-1"/>
                <w:sz w:val="21"/>
              </w:rPr>
              <w:t>65,622.49</w:t>
            </w:r>
            <w:r>
              <w:rPr>
                <w:rFonts w:ascii="Arial Narrow"/>
                <w:sz w:val="21"/>
              </w:rPr>
            </w:r>
          </w:p>
        </w:tc>
        <w:tc>
          <w:tcPr>
            <w:tcW w:w="92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left="102" w:right="0"/>
              <w:jc w:val="center"/>
              <w:rPr>
                <w:rFonts w:ascii="Arial Narrow" w:hAnsi="Arial Narrow" w:cs="Arial Narrow" w:eastAsia="Arial Narrow" w:hint="default"/>
                <w:sz w:val="21"/>
                <w:szCs w:val="21"/>
              </w:rPr>
            </w:pPr>
            <w:r>
              <w:rPr>
                <w:rFonts w:ascii="Arial Narrow"/>
                <w:sz w:val="21"/>
              </w:rPr>
              <w:t>41,358.27</w:t>
            </w:r>
          </w:p>
        </w:tc>
        <w:tc>
          <w:tcPr>
            <w:tcW w:w="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19,017.16</w:t>
            </w:r>
            <w:r>
              <w:rPr>
                <w:rFonts w:ascii="Arial Narrow"/>
                <w:sz w:val="21"/>
              </w:rPr>
            </w:r>
          </w:p>
        </w:tc>
        <w:tc>
          <w:tcPr>
            <w:tcW w:w="72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8"/>
              <w:jc w:val="right"/>
              <w:rPr>
                <w:rFonts w:ascii="Arial Narrow" w:hAnsi="Arial Narrow" w:cs="Arial Narrow" w:eastAsia="Arial Narrow" w:hint="default"/>
                <w:sz w:val="21"/>
                <w:szCs w:val="21"/>
              </w:rPr>
            </w:pPr>
            <w:r>
              <w:rPr>
                <w:rFonts w:ascii="Arial Narrow"/>
                <w:spacing w:val="-1"/>
                <w:sz w:val="21"/>
              </w:rPr>
              <w:t>5,670.72</w:t>
            </w:r>
            <w:r>
              <w:rPr>
                <w:rFonts w:ascii="Arial Narrow"/>
                <w:sz w:val="21"/>
              </w:rPr>
            </w:r>
          </w:p>
        </w:tc>
        <w:tc>
          <w:tcPr>
            <w:tcW w:w="691" w:type="dxa"/>
            <w:tcBorders>
              <w:top w:val="single" w:sz="4" w:space="0" w:color="009EEA"/>
              <w:left w:val="single" w:sz="4" w:space="0" w:color="009EEA"/>
              <w:bottom w:val="single" w:sz="4" w:space="0" w:color="009EEA"/>
              <w:right w:val="single" w:sz="4" w:space="0" w:color="009EEA"/>
            </w:tcBorders>
          </w:tcPr>
          <w:p>
            <w:pPr/>
          </w:p>
        </w:tc>
        <w:tc>
          <w:tcPr>
            <w:tcW w:w="922"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581,373.08</w:t>
            </w:r>
            <w:r>
              <w:rPr>
                <w:rFonts w:ascii="Arial Narrow"/>
                <w:sz w:val="21"/>
              </w:rPr>
            </w:r>
          </w:p>
        </w:tc>
      </w:tr>
      <w:tr>
        <w:trPr>
          <w:trHeight w:val="382" w:hRule="exact"/>
        </w:trPr>
        <w:tc>
          <w:tcPr>
            <w:tcW w:w="996"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99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440,981.69</w:t>
            </w:r>
            <w:r>
              <w:rPr>
                <w:rFonts w:ascii="Arial Narrow"/>
                <w:sz w:val="21"/>
              </w:rPr>
            </w:r>
          </w:p>
        </w:tc>
        <w:tc>
          <w:tcPr>
            <w:tcW w:w="85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129" w:right="0"/>
              <w:jc w:val="center"/>
              <w:rPr>
                <w:rFonts w:ascii="Arial Narrow" w:hAnsi="Arial Narrow" w:cs="Arial Narrow" w:eastAsia="Arial Narrow" w:hint="default"/>
                <w:sz w:val="21"/>
                <w:szCs w:val="21"/>
              </w:rPr>
            </w:pPr>
            <w:r>
              <w:rPr>
                <w:rFonts w:ascii="Arial Narrow"/>
                <w:sz w:val="21"/>
              </w:rPr>
              <w:t>7,623.66</w:t>
            </w:r>
          </w:p>
        </w:tc>
        <w:tc>
          <w:tcPr>
            <w:tcW w:w="85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14,836.92</w:t>
            </w:r>
            <w:r>
              <w:rPr>
                <w:rFonts w:ascii="Arial Narrow"/>
                <w:sz w:val="21"/>
              </w:rPr>
            </w:r>
          </w:p>
        </w:tc>
        <w:tc>
          <w:tcPr>
            <w:tcW w:w="99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Narrow" w:hAnsi="Arial Narrow" w:cs="Arial Narrow" w:eastAsia="Arial Narrow" w:hint="default"/>
                <w:sz w:val="21"/>
                <w:szCs w:val="21"/>
              </w:rPr>
            </w:pPr>
            <w:r>
              <w:rPr>
                <w:rFonts w:ascii="Arial Narrow"/>
                <w:spacing w:val="-1"/>
                <w:sz w:val="21"/>
              </w:rPr>
              <w:t>90,055.21</w:t>
            </w:r>
            <w:r>
              <w:rPr>
                <w:rFonts w:ascii="Arial Narrow"/>
                <w:sz w:val="21"/>
              </w:rPr>
            </w:r>
          </w:p>
        </w:tc>
        <w:tc>
          <w:tcPr>
            <w:tcW w:w="92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left="19" w:right="0"/>
              <w:jc w:val="center"/>
              <w:rPr>
                <w:rFonts w:ascii="Arial Narrow" w:hAnsi="Arial Narrow" w:cs="Arial Narrow" w:eastAsia="Arial Narrow" w:hint="default"/>
                <w:sz w:val="21"/>
                <w:szCs w:val="21"/>
              </w:rPr>
            </w:pPr>
            <w:r>
              <w:rPr>
                <w:rFonts w:ascii="Arial Narrow"/>
                <w:spacing w:val="-2"/>
                <w:sz w:val="21"/>
              </w:rPr>
              <w:t>122,241.11</w:t>
            </w:r>
          </w:p>
        </w:tc>
        <w:tc>
          <w:tcPr>
            <w:tcW w:w="93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9"/>
              <w:jc w:val="right"/>
              <w:rPr>
                <w:rFonts w:ascii="Arial Narrow" w:hAnsi="Arial Narrow" w:cs="Arial Narrow" w:eastAsia="Arial Narrow" w:hint="default"/>
                <w:sz w:val="21"/>
                <w:szCs w:val="21"/>
              </w:rPr>
            </w:pPr>
            <w:r>
              <w:rPr>
                <w:rFonts w:ascii="Arial Narrow"/>
                <w:spacing w:val="-1"/>
                <w:sz w:val="21"/>
              </w:rPr>
              <w:t>25,976.85</w:t>
            </w:r>
            <w:r>
              <w:rPr>
                <w:rFonts w:ascii="Arial Narrow"/>
                <w:sz w:val="21"/>
              </w:rPr>
            </w:r>
          </w:p>
        </w:tc>
        <w:tc>
          <w:tcPr>
            <w:tcW w:w="72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0"/>
              <w:jc w:val="right"/>
              <w:rPr>
                <w:rFonts w:ascii="Arial Narrow" w:hAnsi="Arial Narrow" w:cs="Arial Narrow" w:eastAsia="Arial Narrow" w:hint="default"/>
                <w:sz w:val="21"/>
                <w:szCs w:val="21"/>
              </w:rPr>
            </w:pPr>
            <w:r>
              <w:rPr>
                <w:rFonts w:ascii="Arial Narrow"/>
                <w:spacing w:val="-1"/>
                <w:sz w:val="21"/>
              </w:rPr>
              <w:t>1.60</w:t>
            </w:r>
            <w:r>
              <w:rPr>
                <w:rFonts w:ascii="Arial Narrow"/>
                <w:sz w:val="21"/>
              </w:rPr>
            </w:r>
          </w:p>
        </w:tc>
        <w:tc>
          <w:tcPr>
            <w:tcW w:w="691" w:type="dxa"/>
            <w:tcBorders>
              <w:top w:val="single" w:sz="4" w:space="0" w:color="009EEA"/>
              <w:left w:val="single" w:sz="4" w:space="0" w:color="009EEA"/>
              <w:bottom w:val="single" w:sz="23" w:space="0" w:color="009EEA"/>
              <w:right w:val="single" w:sz="4" w:space="0" w:color="009EEA"/>
            </w:tcBorders>
          </w:tcPr>
          <w:p>
            <w:pPr/>
          </w:p>
        </w:tc>
        <w:tc>
          <w:tcPr>
            <w:tcW w:w="922"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701,717.04</w:t>
            </w:r>
            <w:r>
              <w:rPr>
                <w:rFonts w:ascii="Arial Narrow"/>
                <w:sz w:val="21"/>
              </w:rPr>
            </w:r>
          </w:p>
        </w:tc>
      </w:tr>
    </w:tbl>
    <w:p>
      <w:pPr>
        <w:spacing w:line="240" w:lineRule="auto" w:before="2"/>
        <w:rPr>
          <w:rFonts w:ascii="宋体" w:hAnsi="宋体" w:cs="宋体" w:eastAsia="宋体" w:hint="default"/>
          <w:sz w:val="19"/>
          <w:szCs w:val="19"/>
        </w:rPr>
      </w:pPr>
    </w:p>
    <w:p>
      <w:pPr>
        <w:pStyle w:val="Heading3"/>
        <w:spacing w:line="240" w:lineRule="auto"/>
        <w:ind w:left="258" w:right="0"/>
        <w:jc w:val="both"/>
        <w:rPr>
          <w:b w:val="0"/>
          <w:bCs w:val="0"/>
        </w:rPr>
      </w:pPr>
      <w:r>
        <w:rPr>
          <w:rFonts w:ascii="宋体" w:hAnsi="宋体" w:cs="宋体" w:eastAsia="宋体" w:hint="default"/>
        </w:rPr>
        <w:t>(3).</w:t>
      </w:r>
      <w:r>
        <w:rPr/>
        <w:t>公司无报告分部的，或者不能披露各报告分部的资产总额和负债总额的，应说明原因</w:t>
      </w:r>
      <w:r>
        <w:rPr>
          <w:b w:val="0"/>
          <w:bCs w:val="0"/>
        </w:rPr>
      </w:r>
    </w:p>
    <w:p>
      <w:pPr>
        <w:tabs>
          <w:tab w:pos="1100" w:val="left" w:leader="none"/>
        </w:tabs>
        <w:spacing w:line="290" w:lineRule="auto" w:before="56"/>
        <w:ind w:left="258" w:right="742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240" w:lineRule="auto" w:before="15"/>
        <w:ind w:left="258" w:right="0"/>
        <w:jc w:val="both"/>
      </w:pPr>
      <w:r>
        <w:rPr/>
        <w:t>□适用</w:t>
      </w:r>
      <w:r>
        <w:rPr>
          <w:spacing w:val="104"/>
        </w:rPr>
        <w:t> </w:t>
      </w:r>
      <w:r>
        <w:rPr/>
        <w:t>√不适用</w:t>
      </w:r>
    </w:p>
    <w:p>
      <w:pPr>
        <w:pStyle w:val="Heading3"/>
        <w:spacing w:line="240" w:lineRule="auto" w:before="56"/>
        <w:ind w:left="25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258" w:right="0"/>
        <w:jc w:val="both"/>
      </w:pPr>
      <w:r>
        <w:rPr/>
        <w:t>√适用</w:t>
      </w:r>
      <w:r>
        <w:rPr>
          <w:spacing w:val="104"/>
        </w:rPr>
        <w:t> </w:t>
      </w:r>
      <w:r>
        <w:rPr/>
        <w:t>□不适用</w:t>
      </w:r>
    </w:p>
    <w:p>
      <w:pPr>
        <w:pStyle w:val="Heading2"/>
        <w:spacing w:line="295" w:lineRule="exact" w:before="4"/>
        <w:ind w:left="680" w:right="0"/>
        <w:jc w:val="left"/>
      </w:pPr>
      <w:r>
        <w:rPr>
          <w:rFonts w:ascii="Arial" w:hAnsi="Arial" w:cs="Arial" w:eastAsia="Arial" w:hint="default"/>
        </w:rPr>
        <w:t>2018</w:t>
      </w:r>
      <w:r>
        <w:rPr>
          <w:rFonts w:ascii="Arial" w:hAnsi="Arial" w:cs="Arial" w:eastAsia="Arial" w:hint="default"/>
          <w:spacing w:val="-5"/>
        </w:rPr>
        <w:t> </w:t>
      </w:r>
      <w:r>
        <w:rPr/>
        <w:t>年</w:t>
      </w:r>
      <w:r>
        <w:rPr>
          <w:spacing w:val="-51"/>
        </w:rPr>
        <w:t> </w:t>
      </w:r>
      <w:r>
        <w:rPr>
          <w:rFonts w:ascii="Arial" w:hAnsi="Arial" w:cs="Arial" w:eastAsia="Arial" w:hint="default"/>
        </w:rPr>
        <w:t>9</w:t>
      </w:r>
      <w:r>
        <w:rPr>
          <w:rFonts w:ascii="Arial" w:hAnsi="Arial" w:cs="Arial" w:eastAsia="Arial" w:hint="default"/>
          <w:spacing w:val="-5"/>
        </w:rPr>
        <w:t> </w:t>
      </w:r>
      <w:r>
        <w:rPr/>
        <w:t>月</w:t>
      </w:r>
      <w:r>
        <w:rPr>
          <w:spacing w:val="-51"/>
        </w:rPr>
        <w:t> </w:t>
      </w:r>
      <w:r>
        <w:rPr>
          <w:rFonts w:ascii="Arial" w:hAnsi="Arial" w:cs="Arial" w:eastAsia="Arial" w:hint="default"/>
        </w:rPr>
        <w:t>28</w:t>
      </w:r>
      <w:r>
        <w:rPr>
          <w:rFonts w:ascii="Arial" w:hAnsi="Arial" w:cs="Arial" w:eastAsia="Arial" w:hint="default"/>
          <w:spacing w:val="-5"/>
        </w:rPr>
        <w:t> </w:t>
      </w:r>
      <w:r>
        <w:rPr/>
        <w:t>日，哈尔滨市香坊区税务局以公司非职工承包农业分公司耕地需补缴企</w:t>
      </w:r>
    </w:p>
    <w:p>
      <w:pPr>
        <w:pStyle w:val="Heading2"/>
        <w:spacing w:line="286" w:lineRule="exact"/>
        <w:ind w:right="0"/>
        <w:jc w:val="both"/>
      </w:pPr>
      <w:r>
        <w:rPr>
          <w:w w:val="100"/>
        </w:rPr>
        <w:t>业所得</w:t>
      </w:r>
      <w:r>
        <w:rPr>
          <w:spacing w:val="-3"/>
          <w:w w:val="100"/>
        </w:rPr>
        <w:t>税</w:t>
      </w:r>
      <w:r>
        <w:rPr>
          <w:spacing w:val="-101"/>
          <w:w w:val="100"/>
        </w:rPr>
        <w:t>，</w:t>
      </w:r>
      <w:r>
        <w:rPr>
          <w:w w:val="100"/>
        </w:rPr>
        <w:t>要</w:t>
      </w:r>
      <w:r>
        <w:rPr>
          <w:spacing w:val="-3"/>
          <w:w w:val="100"/>
        </w:rPr>
        <w:t>求</w:t>
      </w:r>
      <w:r>
        <w:rPr>
          <w:w w:val="100"/>
        </w:rPr>
        <w:t>公司</w:t>
      </w:r>
      <w:r>
        <w:rPr>
          <w:spacing w:val="-3"/>
          <w:w w:val="100"/>
        </w:rPr>
        <w:t>补</w:t>
      </w:r>
      <w:r>
        <w:rPr>
          <w:w w:val="100"/>
        </w:rPr>
        <w:t>缴</w:t>
      </w:r>
      <w:r>
        <w:rPr>
          <w:spacing w:val="-57"/>
        </w:rPr>
        <w:t> </w:t>
      </w:r>
      <w:r>
        <w:rPr>
          <w:rFonts w:ascii="Arial" w:hAnsi="Arial" w:cs="Arial" w:eastAsia="Arial" w:hint="default"/>
          <w:spacing w:val="-1"/>
          <w:w w:val="100"/>
        </w:rPr>
        <w:t>201</w:t>
      </w:r>
      <w:r>
        <w:rPr>
          <w:rFonts w:ascii="Arial" w:hAnsi="Arial" w:cs="Arial" w:eastAsia="Arial" w:hint="default"/>
          <w:w w:val="100"/>
        </w:rPr>
        <w:t>6</w:t>
      </w:r>
      <w:r>
        <w:rPr>
          <w:rFonts w:ascii="Arial" w:hAnsi="Arial" w:cs="Arial" w:eastAsia="Arial" w:hint="default"/>
          <w:spacing w:val="-7"/>
        </w:rPr>
        <w:t> </w:t>
      </w:r>
      <w:r>
        <w:rPr>
          <w:w w:val="100"/>
        </w:rPr>
        <w:t>年企业</w:t>
      </w:r>
      <w:r>
        <w:rPr>
          <w:spacing w:val="-3"/>
          <w:w w:val="100"/>
        </w:rPr>
        <w:t>所</w:t>
      </w:r>
      <w:r>
        <w:rPr>
          <w:w w:val="100"/>
        </w:rPr>
        <w:t>得税</w:t>
      </w:r>
      <w:r>
        <w:rPr>
          <w:spacing w:val="-55"/>
        </w:rPr>
        <w:t> </w:t>
      </w:r>
      <w:r>
        <w:rPr>
          <w:rFonts w:ascii="Arial" w:hAnsi="Arial" w:cs="Arial" w:eastAsia="Arial" w:hint="default"/>
          <w:w w:val="100"/>
        </w:rPr>
        <w:t>1</w:t>
      </w:r>
      <w:r>
        <w:rPr>
          <w:rFonts w:ascii="Arial" w:hAnsi="Arial" w:cs="Arial" w:eastAsia="Arial" w:hint="default"/>
          <w:spacing w:val="-1"/>
          <w:w w:val="100"/>
        </w:rPr>
        <w:t>1</w:t>
      </w:r>
      <w:r>
        <w:rPr>
          <w:rFonts w:ascii="Arial" w:hAnsi="Arial" w:cs="Arial" w:eastAsia="Arial" w:hint="default"/>
          <w:spacing w:val="-3"/>
          <w:w w:val="100"/>
        </w:rPr>
        <w:t>7</w:t>
      </w:r>
      <w:r>
        <w:rPr>
          <w:rFonts w:ascii="Arial" w:hAnsi="Arial" w:cs="Arial" w:eastAsia="Arial" w:hint="default"/>
          <w:spacing w:val="-2"/>
          <w:w w:val="100"/>
        </w:rPr>
        <w:t>,</w:t>
      </w:r>
      <w:r>
        <w:rPr>
          <w:rFonts w:ascii="Arial" w:hAnsi="Arial" w:cs="Arial" w:eastAsia="Arial" w:hint="default"/>
          <w:w w:val="100"/>
        </w:rPr>
        <w:t>5</w:t>
      </w:r>
      <w:r>
        <w:rPr>
          <w:rFonts w:ascii="Arial" w:hAnsi="Arial" w:cs="Arial" w:eastAsia="Arial" w:hint="default"/>
          <w:spacing w:val="-1"/>
          <w:w w:val="100"/>
        </w:rPr>
        <w:t>2</w:t>
      </w:r>
      <w:r>
        <w:rPr>
          <w:rFonts w:ascii="Arial" w:hAnsi="Arial" w:cs="Arial" w:eastAsia="Arial" w:hint="default"/>
          <w:w w:val="100"/>
        </w:rPr>
        <w:t>1,980.38</w:t>
      </w:r>
      <w:r>
        <w:rPr>
          <w:rFonts w:ascii="Arial" w:hAnsi="Arial" w:cs="Arial" w:eastAsia="Arial" w:hint="default"/>
          <w:spacing w:val="-9"/>
        </w:rPr>
        <w:t> </w:t>
      </w:r>
      <w:r>
        <w:rPr>
          <w:w w:val="100"/>
        </w:rPr>
        <w:t>元</w:t>
      </w:r>
      <w:r>
        <w:rPr>
          <w:spacing w:val="-101"/>
          <w:w w:val="100"/>
        </w:rPr>
        <w:t>，</w:t>
      </w:r>
      <w:r>
        <w:rPr>
          <w:spacing w:val="-3"/>
          <w:w w:val="100"/>
        </w:rPr>
        <w:t>滞</w:t>
      </w:r>
      <w:r>
        <w:rPr>
          <w:w w:val="100"/>
        </w:rPr>
        <w:t>纳金</w:t>
      </w:r>
      <w:r>
        <w:rPr>
          <w:spacing w:val="-55"/>
        </w:rPr>
        <w:t> </w:t>
      </w:r>
      <w:r>
        <w:rPr>
          <w:rFonts w:ascii="Arial" w:hAnsi="Arial" w:cs="Arial" w:eastAsia="Arial" w:hint="default"/>
          <w:w w:val="100"/>
        </w:rPr>
        <w:t>2</w:t>
      </w:r>
      <w:r>
        <w:rPr>
          <w:rFonts w:ascii="Arial" w:hAnsi="Arial" w:cs="Arial" w:eastAsia="Arial" w:hint="default"/>
          <w:spacing w:val="-4"/>
          <w:w w:val="100"/>
        </w:rPr>
        <w:t>7</w:t>
      </w:r>
      <w:r>
        <w:rPr>
          <w:rFonts w:ascii="Arial" w:hAnsi="Arial" w:cs="Arial" w:eastAsia="Arial" w:hint="default"/>
          <w:w w:val="100"/>
        </w:rPr>
        <w:t>,</w:t>
      </w:r>
      <w:r>
        <w:rPr>
          <w:rFonts w:ascii="Arial" w:hAnsi="Arial" w:cs="Arial" w:eastAsia="Arial" w:hint="default"/>
          <w:w w:val="100"/>
        </w:rPr>
        <w:t>5</w:t>
      </w:r>
      <w:r>
        <w:rPr>
          <w:rFonts w:ascii="Arial" w:hAnsi="Arial" w:cs="Arial" w:eastAsia="Arial" w:hint="default"/>
          <w:spacing w:val="-1"/>
          <w:w w:val="100"/>
        </w:rPr>
        <w:t>0</w:t>
      </w:r>
      <w:r>
        <w:rPr>
          <w:rFonts w:ascii="Arial" w:hAnsi="Arial" w:cs="Arial" w:eastAsia="Arial" w:hint="default"/>
          <w:w w:val="100"/>
        </w:rPr>
        <w:t>0,14</w:t>
      </w:r>
      <w:r>
        <w:rPr>
          <w:rFonts w:ascii="Arial" w:hAnsi="Arial" w:cs="Arial" w:eastAsia="Arial" w:hint="default"/>
          <w:spacing w:val="-3"/>
          <w:w w:val="100"/>
        </w:rPr>
        <w:t>3</w:t>
      </w:r>
      <w:r>
        <w:rPr>
          <w:rFonts w:ascii="Arial" w:hAnsi="Arial" w:cs="Arial" w:eastAsia="Arial" w:hint="default"/>
          <w:w w:val="100"/>
        </w:rPr>
        <w:t>.</w:t>
      </w:r>
      <w:r>
        <w:rPr>
          <w:rFonts w:ascii="Arial" w:hAnsi="Arial" w:cs="Arial" w:eastAsia="Arial" w:hint="default"/>
          <w:w w:val="100"/>
        </w:rPr>
        <w:t>41</w:t>
      </w:r>
      <w:r>
        <w:rPr>
          <w:rFonts w:ascii="Arial" w:hAnsi="Arial" w:cs="Arial" w:eastAsia="Arial" w:hint="default"/>
          <w:spacing w:val="-6"/>
        </w:rPr>
        <w:t> </w:t>
      </w:r>
      <w:r>
        <w:rPr>
          <w:w w:val="100"/>
        </w:rPr>
        <w:t>元；</w:t>
      </w:r>
    </w:p>
    <w:p>
      <w:pPr>
        <w:pStyle w:val="Heading2"/>
        <w:spacing w:line="230" w:lineRule="auto" w:before="1"/>
        <w:ind w:right="259"/>
        <w:jc w:val="both"/>
      </w:pPr>
      <w:r>
        <w:rPr/>
        <w:t>补缴</w:t>
      </w:r>
      <w:r>
        <w:rPr>
          <w:spacing w:val="-47"/>
        </w:rPr>
        <w:t> </w:t>
      </w:r>
      <w:r>
        <w:rPr>
          <w:rFonts w:ascii="Arial" w:hAnsi="Arial" w:cs="Arial" w:eastAsia="Arial" w:hint="default"/>
        </w:rPr>
        <w:t>2017</w:t>
      </w:r>
      <w:r>
        <w:rPr>
          <w:rFonts w:ascii="Arial" w:hAnsi="Arial" w:cs="Arial" w:eastAsia="Arial" w:hint="default"/>
          <w:spacing w:val="1"/>
        </w:rPr>
        <w:t> </w:t>
      </w:r>
      <w:r>
        <w:rPr/>
        <w:t>年企业所得税</w:t>
      </w:r>
      <w:r>
        <w:rPr>
          <w:spacing w:val="-49"/>
        </w:rPr>
        <w:t> </w:t>
      </w:r>
      <w:r>
        <w:rPr>
          <w:rFonts w:ascii="Arial" w:hAnsi="Arial" w:cs="Arial" w:eastAsia="Arial" w:hint="default"/>
        </w:rPr>
        <w:t>142,599,024.67</w:t>
      </w:r>
      <w:r>
        <w:rPr>
          <w:rFonts w:ascii="Arial" w:hAnsi="Arial" w:cs="Arial" w:eastAsia="Arial" w:hint="default"/>
          <w:spacing w:val="1"/>
        </w:rPr>
        <w:t> </w:t>
      </w:r>
      <w:r>
        <w:rPr/>
        <w:t>元，滞纳金</w:t>
      </w:r>
      <w:r>
        <w:rPr>
          <w:spacing w:val="-47"/>
        </w:rPr>
        <w:t> </w:t>
      </w:r>
      <w:r>
        <w:rPr>
          <w:rFonts w:ascii="Arial" w:hAnsi="Arial" w:cs="Arial" w:eastAsia="Arial" w:hint="default"/>
        </w:rPr>
        <w:t>18,395,274.10</w:t>
      </w:r>
      <w:r>
        <w:rPr>
          <w:rFonts w:ascii="Arial" w:hAnsi="Arial" w:cs="Arial" w:eastAsia="Arial" w:hint="default"/>
          <w:spacing w:val="1"/>
        </w:rPr>
        <w:t> </w:t>
      </w:r>
      <w:r>
        <w:rPr/>
        <w:t>元为由，冻结了公司</w:t>
      </w:r>
      <w:r>
        <w:rPr>
          <w:spacing w:val="-46"/>
        </w:rPr>
        <w:t> </w:t>
      </w:r>
      <w:r>
        <w:rPr>
          <w:rFonts w:ascii="Arial" w:hAnsi="Arial" w:cs="Arial" w:eastAsia="Arial" w:hint="default"/>
        </w:rPr>
        <w:t>3</w:t>
      </w:r>
      <w:r>
        <w:rPr>
          <w:rFonts w:ascii="Arial" w:hAnsi="Arial" w:cs="Arial" w:eastAsia="Arial" w:hint="default"/>
          <w:w w:val="100"/>
        </w:rPr>
        <w:t> </w:t>
      </w:r>
      <w:r>
        <w:rPr>
          <w:spacing w:val="11"/>
        </w:rPr>
        <w:t>个银行账户，公司于当日晚间发布了《关于银行账户资金被冻结的公告》（公告编号：</w:t>
      </w:r>
      <w:r>
        <w:rPr>
          <w:spacing w:val="-42"/>
        </w:rPr>
        <w:t> </w:t>
      </w:r>
      <w:r>
        <w:rPr>
          <w:rFonts w:ascii="Arial" w:hAnsi="Arial" w:cs="Arial" w:eastAsia="Arial" w:hint="default"/>
          <w:spacing w:val="-3"/>
        </w:rPr>
        <w:t>2018-050</w:t>
      </w:r>
      <w:r>
        <w:rPr>
          <w:spacing w:val="-3"/>
        </w:rPr>
        <w:t>）。经过沟通协调，</w:t>
      </w:r>
      <w:r>
        <w:rPr>
          <w:rFonts w:ascii="Arial" w:hAnsi="Arial" w:cs="Arial" w:eastAsia="Arial" w:hint="default"/>
          <w:spacing w:val="-3"/>
        </w:rPr>
        <w:t>2018</w:t>
      </w:r>
      <w:r>
        <w:rPr>
          <w:rFonts w:ascii="Arial" w:hAnsi="Arial" w:cs="Arial" w:eastAsia="Arial" w:hint="default"/>
          <w:spacing w:val="-10"/>
        </w:rPr>
        <w:t> </w:t>
      </w:r>
      <w:r>
        <w:rPr/>
        <w:t>年</w:t>
      </w:r>
      <w:r>
        <w:rPr>
          <w:spacing w:val="-56"/>
        </w:rPr>
        <w:t> </w:t>
      </w:r>
      <w:r>
        <w:rPr>
          <w:rFonts w:ascii="Arial" w:hAnsi="Arial" w:cs="Arial" w:eastAsia="Arial" w:hint="default"/>
        </w:rPr>
        <w:t>9</w:t>
      </w:r>
      <w:r>
        <w:rPr>
          <w:rFonts w:ascii="Arial" w:hAnsi="Arial" w:cs="Arial" w:eastAsia="Arial" w:hint="default"/>
          <w:spacing w:val="-8"/>
        </w:rPr>
        <w:t> </w:t>
      </w:r>
      <w:r>
        <w:rPr/>
        <w:t>月</w:t>
      </w:r>
      <w:r>
        <w:rPr>
          <w:spacing w:val="-56"/>
        </w:rPr>
        <w:t> </w:t>
      </w:r>
      <w:r>
        <w:rPr>
          <w:rFonts w:ascii="Arial" w:hAnsi="Arial" w:cs="Arial" w:eastAsia="Arial" w:hint="default"/>
        </w:rPr>
        <w:t>30</w:t>
      </w:r>
      <w:r>
        <w:rPr>
          <w:rFonts w:ascii="Arial" w:hAnsi="Arial" w:cs="Arial" w:eastAsia="Arial" w:hint="default"/>
          <w:spacing w:val="-8"/>
        </w:rPr>
        <w:t> </w:t>
      </w:r>
      <w:r>
        <w:rPr/>
        <w:t>日，香坊区税务局解除了公司被冻结的</w:t>
      </w:r>
      <w:r>
        <w:rPr>
          <w:spacing w:val="-55"/>
        </w:rPr>
        <w:t> </w:t>
      </w:r>
      <w:r>
        <w:rPr>
          <w:rFonts w:ascii="Arial" w:hAnsi="Arial" w:cs="Arial" w:eastAsia="Arial" w:hint="default"/>
        </w:rPr>
        <w:t>3</w:t>
      </w:r>
      <w:r>
        <w:rPr>
          <w:rFonts w:ascii="Arial" w:hAnsi="Arial" w:cs="Arial" w:eastAsia="Arial" w:hint="default"/>
          <w:spacing w:val="-10"/>
        </w:rPr>
        <w:t> </w:t>
      </w:r>
      <w:r>
        <w:rPr/>
        <w:t>个银</w:t>
      </w:r>
    </w:p>
    <w:p>
      <w:pPr>
        <w:pStyle w:val="Heading2"/>
        <w:spacing w:line="230" w:lineRule="auto"/>
        <w:ind w:right="271"/>
        <w:jc w:val="both"/>
      </w:pPr>
      <w:r>
        <w:rPr/>
        <w:t>行账户，公司于“十一”国庆长假后的第一个交易日 </w:t>
      </w:r>
      <w:r>
        <w:rPr>
          <w:rFonts w:ascii="Arial" w:hAnsi="Arial" w:cs="Arial" w:eastAsia="Arial" w:hint="default"/>
        </w:rPr>
        <w:t>10 </w:t>
      </w:r>
      <w:r>
        <w:rPr/>
        <w:t>月 </w:t>
      </w:r>
      <w:r>
        <w:rPr>
          <w:rFonts w:ascii="Arial" w:hAnsi="Arial" w:cs="Arial" w:eastAsia="Arial" w:hint="default"/>
        </w:rPr>
        <w:t>8</w:t>
      </w:r>
      <w:r>
        <w:rPr>
          <w:rFonts w:ascii="Arial" w:hAnsi="Arial" w:cs="Arial" w:eastAsia="Arial" w:hint="default"/>
          <w:spacing w:val="-23"/>
        </w:rPr>
        <w:t> </w:t>
      </w:r>
      <w:r>
        <w:rPr/>
        <w:t>日发布了《关于银行账户被解</w:t>
      </w:r>
      <w:r>
        <w:rPr>
          <w:w w:val="100"/>
        </w:rPr>
        <w:t> </w:t>
      </w:r>
      <w:r>
        <w:rPr>
          <w:spacing w:val="-2"/>
        </w:rPr>
        <w:t>冻的公告》（公告编号：</w:t>
      </w:r>
      <w:r>
        <w:rPr>
          <w:rFonts w:ascii="Arial" w:hAnsi="Arial" w:cs="Arial" w:eastAsia="Arial" w:hint="default"/>
          <w:spacing w:val="-2"/>
        </w:rPr>
        <w:t>2018-051</w:t>
      </w:r>
      <w:r>
        <w:rPr>
          <w:spacing w:val="-2"/>
        </w:rPr>
        <w:t>）。公司依据国家对从事种植业所得免征企业所得税的优</w:t>
      </w:r>
      <w:r>
        <w:rPr>
          <w:spacing w:val="-51"/>
        </w:rPr>
        <w:t> </w:t>
      </w:r>
      <w:r>
        <w:rPr>
          <w:spacing w:val="-51"/>
        </w:rPr>
      </w:r>
      <w:r>
        <w:rPr/>
        <w:t>惠政策，就非职工承包土地的承包费收入是否需要缴纳企业所得税及滞纳金问题已向香坊区</w:t>
      </w:r>
      <w:r>
        <w:rPr>
          <w:spacing w:val="-79"/>
        </w:rPr>
        <w:t> </w:t>
      </w:r>
      <w:r>
        <w:rPr/>
        <w:t>税务局进行了反馈。</w:t>
      </w:r>
    </w:p>
    <w:p>
      <w:pPr>
        <w:spacing w:line="240" w:lineRule="auto" w:before="5"/>
        <w:rPr>
          <w:rFonts w:ascii="宋体" w:hAnsi="宋体" w:cs="宋体" w:eastAsia="宋体" w:hint="default"/>
          <w:sz w:val="32"/>
          <w:szCs w:val="32"/>
        </w:rPr>
      </w:pPr>
    </w:p>
    <w:p>
      <w:pPr>
        <w:pStyle w:val="Heading3"/>
        <w:spacing w:line="240" w:lineRule="auto" w:before="0"/>
        <w:ind w:left="25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left="258" w:right="0"/>
        <w:jc w:val="both"/>
      </w:pPr>
      <w:r>
        <w:rPr/>
        <w:t>□适用</w:t>
      </w:r>
      <w:r>
        <w:rPr>
          <w:spacing w:val="104"/>
        </w:rPr>
        <w:t> </w:t>
      </w: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5"/>
          <w:pgSz w:w="11910" w:h="16840"/>
          <w:pgMar w:footer="1195" w:header="0" w:top="1120" w:bottom="1380" w:left="1540" w:right="1000"/>
          <w:pgNumType w:start="161"/>
        </w:sectPr>
      </w:pPr>
    </w:p>
    <w:p>
      <w:pPr>
        <w:pStyle w:val="Heading3"/>
        <w:tabs>
          <w:tab w:pos="1097" w:val="left" w:leader="none"/>
        </w:tabs>
        <w:spacing w:line="290" w:lineRule="auto"/>
        <w:ind w:left="25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3"/>
        <w:spacing w:line="240" w:lineRule="auto" w:before="12"/>
        <w:ind w:left="258" w:right="0"/>
        <w:jc w:val="left"/>
        <w:rPr>
          <w:b w:val="0"/>
          <w:bCs w:val="0"/>
        </w:rPr>
      </w:pPr>
      <w:r>
        <w:rPr/>
        <w:t>总表情况</w:t>
      </w:r>
      <w:r>
        <w:rPr>
          <w:b w:val="0"/>
          <w:bCs w:val="0"/>
        </w:rPr>
      </w:r>
    </w:p>
    <w:p>
      <w:pPr>
        <w:pStyle w:val="Heading3"/>
        <w:spacing w:line="240" w:lineRule="auto" w:before="58"/>
        <w:ind w:left="258"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258" w:right="0"/>
        <w:jc w:val="left"/>
      </w:pPr>
      <w:r>
        <w:rPr/>
        <w:t>单位：元币种：人民币</w:t>
      </w:r>
    </w:p>
    <w:p>
      <w:pPr>
        <w:spacing w:after="0" w:line="240" w:lineRule="auto"/>
        <w:jc w:val="left"/>
        <w:sectPr>
          <w:type w:val="continuous"/>
          <w:pgSz w:w="11910" w:h="16840"/>
          <w:pgMar w:top="1120" w:bottom="1380" w:left="1540" w:right="1000"/>
          <w:cols w:num="2" w:equalWidth="0">
            <w:col w:w="3839" w:space="2790"/>
            <w:col w:w="2741"/>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197"/>
        <w:gridCol w:w="2938"/>
        <w:gridCol w:w="2926"/>
      </w:tblGrid>
      <w:tr>
        <w:trPr>
          <w:trHeight w:val="382" w:hRule="exact"/>
        </w:trPr>
        <w:tc>
          <w:tcPr>
            <w:tcW w:w="319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319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1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9EEA"/>
              <w:left w:val="single" w:sz="4" w:space="0" w:color="009EEA"/>
              <w:bottom w:val="single" w:sz="4" w:space="0" w:color="009EEA"/>
              <w:right w:val="single" w:sz="4" w:space="0" w:color="009EEA"/>
            </w:tcBorders>
          </w:tcPr>
          <w:p>
            <w:pPr/>
          </w:p>
        </w:tc>
        <w:tc>
          <w:tcPr>
            <w:tcW w:w="292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19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11"/>
              <w:jc w:val="right"/>
              <w:rPr>
                <w:rFonts w:ascii="Arial" w:hAnsi="Arial" w:cs="Arial" w:eastAsia="Arial" w:hint="default"/>
                <w:sz w:val="21"/>
                <w:szCs w:val="21"/>
              </w:rPr>
            </w:pPr>
            <w:r>
              <w:rPr>
                <w:rFonts w:ascii="Arial"/>
                <w:spacing w:val="-1"/>
                <w:sz w:val="21"/>
              </w:rPr>
              <w:t>194,108.00</w:t>
            </w:r>
          </w:p>
        </w:tc>
        <w:tc>
          <w:tcPr>
            <w:tcW w:w="292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194,108.00</w:t>
            </w:r>
          </w:p>
        </w:tc>
      </w:tr>
      <w:tr>
        <w:trPr>
          <w:trHeight w:val="362" w:hRule="exact"/>
        </w:trPr>
        <w:tc>
          <w:tcPr>
            <w:tcW w:w="319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194,108.00</w:t>
            </w:r>
          </w:p>
        </w:tc>
        <w:tc>
          <w:tcPr>
            <w:tcW w:w="2926"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15"/>
              <w:jc w:val="right"/>
              <w:rPr>
                <w:rFonts w:ascii="Arial" w:hAnsi="Arial" w:cs="Arial" w:eastAsia="Arial" w:hint="default"/>
                <w:sz w:val="21"/>
                <w:szCs w:val="21"/>
              </w:rPr>
            </w:pPr>
            <w:r>
              <w:rPr>
                <w:rFonts w:ascii="Arial"/>
                <w:spacing w:val="-1"/>
                <w:sz w:val="21"/>
              </w:rPr>
              <w:t>194,108.00</w:t>
            </w:r>
          </w:p>
        </w:tc>
      </w:tr>
    </w:tbl>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4.05pt;height:1pt;mso-position-horizontal-relative:char;mso-position-vertical-relative:line" coordorigin="0,0" coordsize="9081,20">
            <v:group style="position:absolute;left:10;top:10;width:3193;height:2" coordorigin="10,10" coordsize="3193,2">
              <v:shape style="position:absolute;left:10;top:10;width:3193;height:2" coordorigin="10,10" coordsize="3193,0" path="m10,10l3202,10e" filled="false" stroked="true" strokeweight=".96002pt" strokecolor="#009eea">
                <v:path arrowok="t"/>
              </v:shape>
            </v:group>
            <v:group style="position:absolute;left:3202;top:10;width:58;height:2" coordorigin="3202,10" coordsize="58,2">
              <v:shape style="position:absolute;left:3202;top:10;width:58;height:2" coordorigin="3202,10" coordsize="58,0" path="m3202,10l3260,10e" filled="false" stroked="true" strokeweight=".96002pt" strokecolor="#009eea">
                <v:path arrowok="t"/>
              </v:shape>
            </v:group>
            <v:group style="position:absolute;left:3260;top:10;width:2881;height:2" coordorigin="3260,10" coordsize="2881,2">
              <v:shape style="position:absolute;left:3260;top:10;width:2881;height:2" coordorigin="3260,10" coordsize="2881,0" path="m3260,10l6140,10e" filled="false" stroked="true" strokeweight=".96002pt" strokecolor="#009eea">
                <v:path arrowok="t"/>
              </v:shape>
            </v:group>
            <v:group style="position:absolute;left:6140;top:10;width:58;height:2" coordorigin="6140,10" coordsize="58,2">
              <v:shape style="position:absolute;left:6140;top:10;width:58;height:2" coordorigin="6140,10" coordsize="58,0" path="m6140,10l6198,10e" filled="false" stroked="true" strokeweight=".96002pt" strokecolor="#009eea">
                <v:path arrowok="t"/>
              </v:shape>
            </v:group>
            <v:group style="position:absolute;left:6198;top:10;width:2874;height:2" coordorigin="6198,10" coordsize="2874,2">
              <v:shape style="position:absolute;left:6198;top:10;width:2874;height:2" coordorigin="6198,10" coordsize="2874,0" path="m6198,10l9071,10e" filled="false" stroked="true" strokeweight=".96002pt" strokecolor="#009eea">
                <v:path arrowok="t"/>
              </v:shape>
            </v:group>
          </v:group>
        </w:pict>
      </w:r>
      <w:r>
        <w:rPr>
          <w:rFonts w:ascii="宋体" w:hAnsi="宋体" w:cs="宋体" w:eastAsia="宋体" w:hint="default"/>
          <w:sz w:val="2"/>
          <w:szCs w:val="2"/>
        </w:rPr>
      </w:r>
    </w:p>
    <w:p>
      <w:pPr>
        <w:pStyle w:val="Heading3"/>
        <w:spacing w:line="240" w:lineRule="auto" w:before="44"/>
        <w:ind w:left="258" w:right="0"/>
        <w:jc w:val="left"/>
        <w:rPr>
          <w:b w:val="0"/>
          <w:bCs w:val="0"/>
        </w:rPr>
      </w:pPr>
      <w:r>
        <w:rPr/>
        <w:t>应收票据</w:t>
      </w:r>
      <w:r>
        <w:rPr>
          <w:b w:val="0"/>
          <w:bCs w:val="0"/>
        </w:rPr>
      </w:r>
    </w:p>
    <w:p>
      <w:pPr>
        <w:pStyle w:val="Heading3"/>
        <w:spacing w:line="240" w:lineRule="auto" w:before="58"/>
        <w:ind w:left="258" w:right="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0"/>
        <w:jc w:val="left"/>
      </w:pPr>
      <w:r>
        <w:rPr/>
        <w:t>□适用</w:t>
      </w:r>
      <w:r>
        <w:rPr>
          <w:spacing w:val="-1"/>
        </w:rPr>
        <w:t> </w:t>
      </w:r>
      <w:r>
        <w:rPr/>
        <w:t>√不适用</w:t>
      </w:r>
    </w:p>
    <w:p>
      <w:pPr>
        <w:pStyle w:val="Heading3"/>
        <w:spacing w:line="240" w:lineRule="auto" w:before="58"/>
        <w:ind w:left="258" w:right="0"/>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58" w:right="0"/>
        <w:jc w:val="left"/>
      </w:pPr>
      <w:r>
        <w:rPr/>
        <w:t>□适用</w:t>
      </w:r>
      <w:r>
        <w:rPr>
          <w:spacing w:val="-1"/>
        </w:rPr>
        <w:t> </w:t>
      </w:r>
      <w:r>
        <w:rPr/>
        <w:t>√不适用</w:t>
      </w:r>
    </w:p>
    <w:p>
      <w:pPr>
        <w:pStyle w:val="Heading3"/>
        <w:spacing w:line="240" w:lineRule="auto" w:before="59"/>
        <w:ind w:left="258" w:right="0"/>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0"/>
        <w:jc w:val="left"/>
      </w:pPr>
      <w:r>
        <w:rPr/>
        <w:t>□适用</w:t>
      </w:r>
      <w:r>
        <w:rPr>
          <w:spacing w:val="-1"/>
        </w:rPr>
        <w:t> </w:t>
      </w:r>
      <w:r>
        <w:rPr/>
        <w:t>√不适用</w:t>
      </w:r>
    </w:p>
    <w:p>
      <w:pPr>
        <w:spacing w:after="0" w:line="240" w:lineRule="auto"/>
        <w:jc w:val="left"/>
        <w:sectPr>
          <w:type w:val="continuous"/>
          <w:pgSz w:w="11910" w:h="16840"/>
          <w:pgMar w:top="1120" w:bottom="1380" w:left="1540" w:right="1000"/>
        </w:sectPr>
      </w:pPr>
    </w:p>
    <w:p>
      <w:pPr>
        <w:spacing w:line="240" w:lineRule="auto" w:before="1"/>
        <w:rPr>
          <w:rFonts w:ascii="宋体" w:hAnsi="宋体" w:cs="宋体" w:eastAsia="宋体" w:hint="default"/>
          <w:sz w:val="25"/>
          <w:szCs w:val="25"/>
        </w:rPr>
      </w:pPr>
    </w:p>
    <w:p>
      <w:pPr>
        <w:pStyle w:val="Heading3"/>
        <w:spacing w:line="240" w:lineRule="auto"/>
        <w:ind w:left="138" w:right="126"/>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8"/>
        <w:ind w:left="138" w:right="126"/>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before="20"/>
        <w:ind w:left="6415" w:right="643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6"/>
          <w:footerReference w:type="default" r:id="rId97"/>
          <w:pgSz w:w="16840" w:h="11910" w:orient="landscape"/>
          <w:pgMar w:header="0" w:footer="0" w:top="800" w:bottom="280" w:left="1280" w:right="1360"/>
        </w:sectPr>
      </w:pPr>
    </w:p>
    <w:p>
      <w:pPr>
        <w:pStyle w:val="Heading3"/>
        <w:spacing w:line="290" w:lineRule="auto"/>
        <w:ind w:left="160"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002" w:val="left" w:leader="none"/>
        </w:tabs>
        <w:spacing w:line="240" w:lineRule="auto" w:before="12"/>
        <w:ind w:left="160"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60"/>
          <w:cols w:num="2" w:equalWidth="0">
            <w:col w:w="2275" w:space="9499"/>
            <w:col w:w="2426"/>
          </w:cols>
        </w:sectPr>
      </w:pPr>
    </w:p>
    <w:p>
      <w:pPr>
        <w:spacing w:line="240" w:lineRule="auto" w:before="4"/>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945;height:2" coordorigin="10,10" coordsize="1945,2">
              <v:shape style="position:absolute;left:10;top:10;width:1945;height:2" coordorigin="10,10" coordsize="1945,0" path="m10,10l1954,10e" filled="false" stroked="true" strokeweight=".95999pt" strokecolor="#009eea">
                <v:path arrowok="t"/>
              </v:shape>
            </v:group>
            <v:group style="position:absolute;left:1954;top:10;width:58;height:2" coordorigin="1954,10" coordsize="58,2">
              <v:shape style="position:absolute;left:1954;top:10;width:58;height:2" coordorigin="1954,10" coordsize="58,0" path="m1954,10l2012,10e" filled="false" stroked="true" strokeweight=".95999pt" strokecolor="#009eea">
                <v:path arrowok="t"/>
              </v:shape>
            </v:group>
            <v:group style="position:absolute;left:2012;top:10;width:5982;height:2" coordorigin="2012,10" coordsize="5982,2">
              <v:shape style="position:absolute;left:2012;top:10;width:5982;height:2" coordorigin="2012,10" coordsize="5982,0" path="m2012,10l7993,10e" filled="false" stroked="true" strokeweight=".95999pt" strokecolor="#009eea">
                <v:path arrowok="t"/>
              </v:shape>
            </v:group>
            <v:group style="position:absolute;left:7993;top:10;width:58;height:2" coordorigin="7993,10" coordsize="58,2">
              <v:shape style="position:absolute;left:7993;top:10;width:58;height:2" coordorigin="7993,10" coordsize="58,0" path="m7993,10l8051,10e" filled="false" stroked="true" strokeweight=".95999pt" strokecolor="#009eea">
                <v:path arrowok="t"/>
              </v:shape>
            </v:group>
            <v:group style="position:absolute;left:8051;top:10;width:5896;height:2" coordorigin="8051,10" coordsize="5896,2">
              <v:shape style="position:absolute;left:8051;top:10;width:5896;height:2" coordorigin="8051,10" coordsize="5896,0" path="m8051,10l13946,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949"/>
        <w:gridCol w:w="1507"/>
        <w:gridCol w:w="941"/>
        <w:gridCol w:w="1507"/>
        <w:gridCol w:w="970"/>
        <w:gridCol w:w="1114"/>
        <w:gridCol w:w="1507"/>
        <w:gridCol w:w="826"/>
        <w:gridCol w:w="1507"/>
        <w:gridCol w:w="994"/>
        <w:gridCol w:w="1114"/>
      </w:tblGrid>
      <w:tr>
        <w:trPr>
          <w:trHeight w:val="362" w:hRule="exact"/>
        </w:trPr>
        <w:tc>
          <w:tcPr>
            <w:tcW w:w="1949"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039" w:type="dxa"/>
            <w:gridSpan w:val="5"/>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48" w:type="dxa"/>
            <w:gridSpan w:val="5"/>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1949" w:type="dxa"/>
            <w:vMerge/>
            <w:tcBorders>
              <w:left w:val="nil" w:sz="6" w:space="0" w:color="auto"/>
              <w:right w:val="single" w:sz="4" w:space="0" w:color="009EEA"/>
            </w:tcBorders>
          </w:tcPr>
          <w:p>
            <w:pPr/>
          </w:p>
        </w:tc>
        <w:tc>
          <w:tcPr>
            <w:tcW w:w="2449"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7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77"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8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4" w:type="dxa"/>
            <w:vMerge w:val="restart"/>
            <w:tcBorders>
              <w:top w:val="single" w:sz="4" w:space="0" w:color="009EEA"/>
              <w:left w:val="single" w:sz="4" w:space="0" w:color="009EEA"/>
              <w:right w:val="single" w:sz="4" w:space="0" w:color="009EEA"/>
            </w:tcBorders>
          </w:tcPr>
          <w:p>
            <w:pPr>
              <w:pStyle w:val="TableParagraph"/>
              <w:spacing w:line="240" w:lineRule="auto" w:before="129"/>
              <w:ind w:left="340" w:right="33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2333"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7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501"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left="8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4" w:type="dxa"/>
            <w:vMerge w:val="restart"/>
            <w:tcBorders>
              <w:top w:val="single" w:sz="4" w:space="0" w:color="009EEA"/>
              <w:left w:val="single" w:sz="4" w:space="0" w:color="009EEA"/>
              <w:right w:val="nil" w:sz="6" w:space="0" w:color="auto"/>
            </w:tcBorders>
          </w:tcPr>
          <w:p>
            <w:pPr>
              <w:pStyle w:val="TableParagraph"/>
              <w:spacing w:line="240" w:lineRule="auto" w:before="129"/>
              <w:ind w:left="340" w:right="34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23" w:hRule="exact"/>
        </w:trPr>
        <w:tc>
          <w:tcPr>
            <w:tcW w:w="1949" w:type="dxa"/>
            <w:vMerge/>
            <w:tcBorders>
              <w:left w:val="nil" w:sz="6" w:space="0" w:color="auto"/>
              <w:bottom w:val="single" w:sz="4" w:space="0" w:color="009EEA"/>
              <w:right w:val="single" w:sz="4" w:space="0" w:color="009EEA"/>
            </w:tcBorders>
          </w:tcPr>
          <w:p>
            <w:pP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6"/>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114" w:type="dxa"/>
            <w:vMerge/>
            <w:tcBorders>
              <w:left w:val="single" w:sz="4" w:space="0" w:color="009EEA"/>
              <w:bottom w:val="single" w:sz="4" w:space="0" w:color="009EEA"/>
              <w:right w:val="single" w:sz="4" w:space="0" w:color="009EEA"/>
            </w:tcBorders>
          </w:tcPr>
          <w:p>
            <w:pP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6"/>
              <w:ind w:right="3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114" w:type="dxa"/>
            <w:vMerge/>
            <w:tcBorders>
              <w:left w:val="single" w:sz="4" w:space="0" w:color="009EEA"/>
              <w:bottom w:val="single" w:sz="4" w:space="0" w:color="009EEA"/>
              <w:right w:val="nil" w:sz="6" w:space="0" w:color="auto"/>
            </w:tcBorders>
          </w:tcPr>
          <w:p>
            <w:pPr/>
          </w:p>
        </w:tc>
      </w:tr>
      <w:tr>
        <w:trPr>
          <w:trHeight w:val="828" w:hRule="exact"/>
        </w:trPr>
        <w:tc>
          <w:tcPr>
            <w:tcW w:w="1949"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重</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8"/>
                <w:sz w:val="21"/>
                <w:szCs w:val="21"/>
              </w:rPr>
              <w:t> </w:t>
            </w:r>
            <w:r>
              <w:rPr>
                <w:rFonts w:ascii="宋体" w:hAnsi="宋体" w:cs="宋体" w:eastAsia="宋体" w:hint="default"/>
                <w:sz w:val="21"/>
                <w:szCs w:val="21"/>
              </w:rPr>
              <w:t>并</w:t>
            </w:r>
            <w:r>
              <w:rPr>
                <w:rFonts w:ascii="宋体" w:hAnsi="宋体" w:cs="宋体" w:eastAsia="宋体" w:hint="default"/>
                <w:spacing w:val="-76"/>
                <w:sz w:val="21"/>
                <w:szCs w:val="21"/>
              </w:rPr>
              <w:t> </w:t>
            </w:r>
            <w:r>
              <w:rPr>
                <w:rFonts w:ascii="宋体" w:hAnsi="宋体" w:cs="宋体" w:eastAsia="宋体" w:hint="default"/>
                <w:sz w:val="21"/>
                <w:szCs w:val="21"/>
              </w:rPr>
              <w:t>单</w:t>
            </w:r>
          </w:p>
          <w:p>
            <w:pPr>
              <w:pStyle w:val="TableParagraph"/>
              <w:spacing w:line="272" w:lineRule="exact" w:before="27"/>
              <w:ind w:left="31" w:right="24"/>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8"/>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9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60.92</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z w:val="21"/>
              </w:rPr>
              <w:t>100.00</w:t>
            </w:r>
          </w:p>
        </w:tc>
        <w:tc>
          <w:tcPr>
            <w:tcW w:w="1114" w:type="dxa"/>
            <w:tcBorders>
              <w:top w:val="single" w:sz="4" w:space="0" w:color="009EEA"/>
              <w:left w:val="single" w:sz="4" w:space="0" w:color="009EEA"/>
              <w:bottom w:val="single" w:sz="4" w:space="0" w:color="009EEA"/>
              <w:right w:val="single" w:sz="4" w:space="0" w:color="009EEA"/>
            </w:tcBorders>
          </w:tcPr>
          <w:p>
            <w:pP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8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60.87</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72,201,823.16</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sz w:val="21"/>
              </w:rPr>
              <w:t>100.00</w:t>
            </w:r>
          </w:p>
        </w:tc>
        <w:tc>
          <w:tcPr>
            <w:tcW w:w="1114" w:type="dxa"/>
            <w:tcBorders>
              <w:top w:val="single" w:sz="4" w:space="0" w:color="009EEA"/>
              <w:left w:val="single" w:sz="4" w:space="0" w:color="009EEA"/>
              <w:bottom w:val="single" w:sz="4" w:space="0" w:color="009EEA"/>
              <w:right w:val="nil" w:sz="6" w:space="0" w:color="auto"/>
            </w:tcBorders>
          </w:tcPr>
          <w:p>
            <w:pPr/>
          </w:p>
        </w:tc>
      </w:tr>
      <w:tr>
        <w:trPr>
          <w:trHeight w:val="826" w:hRule="exact"/>
        </w:trPr>
        <w:tc>
          <w:tcPr>
            <w:tcW w:w="1949"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风</w:t>
            </w:r>
            <w:r>
              <w:rPr>
                <w:rFonts w:ascii="宋体" w:hAnsi="宋体" w:cs="宋体" w:eastAsia="宋体" w:hint="default"/>
                <w:spacing w:val="-76"/>
                <w:sz w:val="21"/>
                <w:szCs w:val="21"/>
              </w:rPr>
              <w:t> </w:t>
            </w:r>
            <w:r>
              <w:rPr>
                <w:rFonts w:ascii="宋体" w:hAnsi="宋体" w:cs="宋体" w:eastAsia="宋体" w:hint="default"/>
                <w:sz w:val="21"/>
                <w:szCs w:val="21"/>
              </w:rPr>
              <w:t>险</w:t>
            </w:r>
            <w:r>
              <w:rPr>
                <w:rFonts w:ascii="宋体" w:hAnsi="宋体" w:cs="宋体" w:eastAsia="宋体" w:hint="default"/>
                <w:spacing w:val="-76"/>
                <w:sz w:val="21"/>
                <w:szCs w:val="21"/>
              </w:rPr>
              <w:t> </w:t>
            </w:r>
            <w:r>
              <w:rPr>
                <w:rFonts w:ascii="宋体" w:hAnsi="宋体" w:cs="宋体" w:eastAsia="宋体" w:hint="default"/>
                <w:sz w:val="21"/>
                <w:szCs w:val="21"/>
              </w:rPr>
              <w:t>特</w:t>
            </w:r>
            <w:r>
              <w:rPr>
                <w:rFonts w:ascii="宋体" w:hAnsi="宋体" w:cs="宋体" w:eastAsia="宋体" w:hint="default"/>
                <w:spacing w:val="-78"/>
                <w:sz w:val="21"/>
                <w:szCs w:val="21"/>
              </w:rPr>
              <w:t> </w:t>
            </w:r>
            <w:r>
              <w:rPr>
                <w:rFonts w:ascii="宋体" w:hAnsi="宋体" w:cs="宋体" w:eastAsia="宋体" w:hint="default"/>
                <w:sz w:val="21"/>
                <w:szCs w:val="21"/>
              </w:rPr>
              <w:t>征</w:t>
            </w:r>
            <w:r>
              <w:rPr>
                <w:rFonts w:ascii="宋体" w:hAnsi="宋体" w:cs="宋体" w:eastAsia="宋体" w:hint="default"/>
                <w:spacing w:val="-76"/>
                <w:sz w:val="21"/>
                <w:szCs w:val="21"/>
              </w:rPr>
              <w:t> </w:t>
            </w:r>
            <w:r>
              <w:rPr>
                <w:rFonts w:ascii="宋体" w:hAnsi="宋体" w:cs="宋体" w:eastAsia="宋体" w:hint="default"/>
                <w:sz w:val="21"/>
                <w:szCs w:val="21"/>
              </w:rPr>
              <w:t>组</w:t>
            </w:r>
          </w:p>
          <w:p>
            <w:pPr>
              <w:pStyle w:val="TableParagraph"/>
              <w:spacing w:line="240" w:lineRule="auto"/>
              <w:ind w:left="31" w:right="24"/>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8"/>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388,216.00</w:t>
            </w:r>
          </w:p>
        </w:tc>
        <w:tc>
          <w:tcPr>
            <w:tcW w:w="9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0.33</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194,108.00</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50.00</w:t>
            </w:r>
          </w:p>
        </w:tc>
        <w:tc>
          <w:tcPr>
            <w:tcW w:w="11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Arial" w:hAnsi="Arial" w:cs="Arial" w:eastAsia="Arial" w:hint="default"/>
                <w:sz w:val="21"/>
                <w:szCs w:val="21"/>
              </w:rPr>
            </w:pPr>
            <w:r>
              <w:rPr>
                <w:rFonts w:ascii="Arial"/>
                <w:sz w:val="21"/>
              </w:rPr>
              <w:t>194,108.00</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388,216.00</w:t>
            </w:r>
          </w:p>
        </w:tc>
        <w:tc>
          <w:tcPr>
            <w:tcW w:w="8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0.33</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194,108.00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50.00</w:t>
            </w:r>
          </w:p>
        </w:tc>
        <w:tc>
          <w:tcPr>
            <w:tcW w:w="111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 w:right="0"/>
              <w:jc w:val="left"/>
              <w:rPr>
                <w:rFonts w:ascii="Arial" w:hAnsi="Arial" w:cs="Arial" w:eastAsia="Arial" w:hint="default"/>
                <w:sz w:val="21"/>
                <w:szCs w:val="21"/>
              </w:rPr>
            </w:pPr>
            <w:r>
              <w:rPr>
                <w:rFonts w:ascii="Arial"/>
                <w:sz w:val="21"/>
              </w:rPr>
              <w:t>194,108.00</w:t>
            </w:r>
          </w:p>
        </w:tc>
      </w:tr>
      <w:tr>
        <w:trPr>
          <w:trHeight w:val="828" w:hRule="exact"/>
        </w:trPr>
        <w:tc>
          <w:tcPr>
            <w:tcW w:w="1949"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6"/>
                <w:sz w:val="21"/>
                <w:szCs w:val="21"/>
              </w:rPr>
              <w:t> </w:t>
            </w:r>
            <w:r>
              <w:rPr>
                <w:rFonts w:ascii="宋体" w:hAnsi="宋体" w:cs="宋体" w:eastAsia="宋体" w:hint="default"/>
                <w:sz w:val="21"/>
                <w:szCs w:val="21"/>
              </w:rPr>
              <w:t>重</w:t>
            </w:r>
            <w:r>
              <w:rPr>
                <w:rFonts w:ascii="宋体" w:hAnsi="宋体" w:cs="宋体" w:eastAsia="宋体" w:hint="default"/>
                <w:spacing w:val="-78"/>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但</w:t>
            </w:r>
          </w:p>
          <w:p>
            <w:pPr>
              <w:pStyle w:val="TableParagraph"/>
              <w:spacing w:line="272" w:lineRule="exact" w:before="27"/>
              <w:ind w:left="31" w:right="24"/>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独</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6"/>
                <w:sz w:val="21"/>
                <w:szCs w:val="21"/>
              </w:rPr>
              <w:t> </w:t>
            </w:r>
            <w:r>
              <w:rPr>
                <w:rFonts w:ascii="宋体" w:hAnsi="宋体" w:cs="宋体" w:eastAsia="宋体" w:hint="default"/>
                <w:sz w:val="21"/>
                <w:szCs w:val="21"/>
              </w:rPr>
              <w:t>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准</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45,929,169.23</w:t>
            </w:r>
          </w:p>
        </w:tc>
        <w:tc>
          <w:tcPr>
            <w:tcW w:w="94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Arial" w:hAnsi="Arial" w:cs="Arial" w:eastAsia="Arial" w:hint="default"/>
                <w:sz w:val="21"/>
                <w:szCs w:val="21"/>
              </w:rPr>
            </w:pPr>
            <w:r>
              <w:rPr>
                <w:rFonts w:ascii="Arial"/>
                <w:spacing w:val="-1"/>
                <w:sz w:val="21"/>
              </w:rPr>
              <w:t>38.75</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45,929,169.23</w:t>
            </w:r>
          </w:p>
        </w:tc>
        <w:tc>
          <w:tcPr>
            <w:tcW w:w="9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z w:val="21"/>
              </w:rPr>
              <w:t>100.00</w:t>
            </w:r>
          </w:p>
        </w:tc>
        <w:tc>
          <w:tcPr>
            <w:tcW w:w="1114" w:type="dxa"/>
            <w:tcBorders>
              <w:top w:val="single" w:sz="4" w:space="0" w:color="009EEA"/>
              <w:left w:val="single" w:sz="4" w:space="0" w:color="009EEA"/>
              <w:bottom w:val="single" w:sz="4" w:space="0" w:color="009EEA"/>
              <w:right w:val="single" w:sz="4" w:space="0" w:color="009EEA"/>
            </w:tcBorders>
          </w:tcPr>
          <w:p>
            <w:pP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46,018,926.50</w:t>
            </w:r>
          </w:p>
        </w:tc>
        <w:tc>
          <w:tcPr>
            <w:tcW w:w="82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spacing w:val="-1"/>
                <w:sz w:val="21"/>
              </w:rPr>
              <w:t>38.80</w:t>
            </w:r>
          </w:p>
        </w:tc>
        <w:tc>
          <w:tcPr>
            <w:tcW w:w="150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46,018,926.50</w:t>
            </w:r>
          </w:p>
        </w:tc>
        <w:tc>
          <w:tcPr>
            <w:tcW w:w="99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Arial" w:hAnsi="Arial" w:cs="Arial" w:eastAsia="Arial" w:hint="default"/>
                <w:sz w:val="21"/>
                <w:szCs w:val="21"/>
              </w:rPr>
            </w:pPr>
            <w:r>
              <w:rPr>
                <w:rFonts w:ascii="Arial"/>
                <w:sz w:val="21"/>
              </w:rPr>
              <w:t>100.00</w:t>
            </w:r>
          </w:p>
        </w:tc>
        <w:tc>
          <w:tcPr>
            <w:tcW w:w="1114" w:type="dxa"/>
            <w:tcBorders>
              <w:top w:val="single" w:sz="4" w:space="0" w:color="009EEA"/>
              <w:left w:val="single" w:sz="4" w:space="0" w:color="009EEA"/>
              <w:bottom w:val="single" w:sz="4" w:space="0" w:color="009EEA"/>
              <w:right w:val="nil" w:sz="6" w:space="0" w:color="auto"/>
            </w:tcBorders>
          </w:tcPr>
          <w:p>
            <w:pPr/>
          </w:p>
        </w:tc>
      </w:tr>
      <w:tr>
        <w:trPr>
          <w:trHeight w:val="614" w:hRule="exact"/>
        </w:trPr>
        <w:tc>
          <w:tcPr>
            <w:tcW w:w="1949"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29"/>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2"/>
                <w:sz w:val="21"/>
              </w:rPr>
              <w:t>118,519,208.39</w:t>
            </w:r>
          </w:p>
        </w:tc>
        <w:tc>
          <w:tcPr>
            <w:tcW w:w="94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left="1" w:right="0"/>
              <w:jc w:val="center"/>
              <w:rPr>
                <w:rFonts w:ascii="Arial" w:hAnsi="Arial" w:cs="Arial" w:eastAsia="Arial" w:hint="default"/>
                <w:sz w:val="21"/>
                <w:szCs w:val="21"/>
              </w:rPr>
            </w:pPr>
            <w:r>
              <w:rPr>
                <w:rFonts w:ascii="Arial"/>
                <w:w w:val="100"/>
                <w:sz w:val="21"/>
              </w:rPr>
              <w:t>/</w:t>
            </w:r>
          </w:p>
        </w:tc>
        <w:tc>
          <w:tcPr>
            <w:tcW w:w="15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2"/>
                <w:sz w:val="21"/>
              </w:rPr>
              <w:t>118,325,100.39</w:t>
            </w:r>
          </w:p>
        </w:tc>
        <w:tc>
          <w:tcPr>
            <w:tcW w:w="9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0"/>
              <w:jc w:val="center"/>
              <w:rPr>
                <w:rFonts w:ascii="Arial" w:hAnsi="Arial" w:cs="Arial" w:eastAsia="Arial" w:hint="default"/>
                <w:sz w:val="21"/>
                <w:szCs w:val="21"/>
              </w:rPr>
            </w:pPr>
            <w:r>
              <w:rPr>
                <w:rFonts w:ascii="Arial"/>
                <w:w w:val="100"/>
                <w:sz w:val="21"/>
              </w:rPr>
              <w:t>/</w:t>
            </w:r>
          </w:p>
        </w:tc>
        <w:tc>
          <w:tcPr>
            <w:tcW w:w="111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left="2" w:right="0"/>
              <w:jc w:val="center"/>
              <w:rPr>
                <w:rFonts w:ascii="Arial" w:hAnsi="Arial" w:cs="Arial" w:eastAsia="Arial" w:hint="default"/>
                <w:sz w:val="21"/>
                <w:szCs w:val="21"/>
              </w:rPr>
            </w:pPr>
            <w:r>
              <w:rPr>
                <w:rFonts w:ascii="Arial"/>
                <w:sz w:val="21"/>
              </w:rPr>
              <w:t>194,108.00</w:t>
            </w:r>
          </w:p>
        </w:tc>
        <w:tc>
          <w:tcPr>
            <w:tcW w:w="15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2"/>
                <w:sz w:val="21"/>
              </w:rPr>
              <w:t>118,608,965.66</w:t>
            </w:r>
          </w:p>
        </w:tc>
        <w:tc>
          <w:tcPr>
            <w:tcW w:w="82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0"/>
              <w:jc w:val="center"/>
              <w:rPr>
                <w:rFonts w:ascii="Arial" w:hAnsi="Arial" w:cs="Arial" w:eastAsia="Arial" w:hint="default"/>
                <w:sz w:val="21"/>
                <w:szCs w:val="21"/>
              </w:rPr>
            </w:pPr>
            <w:r>
              <w:rPr>
                <w:rFonts w:ascii="Arial"/>
                <w:w w:val="100"/>
                <w:sz w:val="21"/>
              </w:rPr>
              <w:t>/</w:t>
            </w:r>
          </w:p>
        </w:tc>
        <w:tc>
          <w:tcPr>
            <w:tcW w:w="150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right="22"/>
              <w:jc w:val="right"/>
              <w:rPr>
                <w:rFonts w:ascii="Arial" w:hAnsi="Arial" w:cs="Arial" w:eastAsia="Arial" w:hint="default"/>
                <w:sz w:val="21"/>
                <w:szCs w:val="21"/>
              </w:rPr>
            </w:pPr>
            <w:r>
              <w:rPr>
                <w:rFonts w:ascii="Arial"/>
                <w:spacing w:val="-2"/>
                <w:sz w:val="21"/>
              </w:rPr>
              <w:t>118,414,857.66</w:t>
            </w:r>
          </w:p>
        </w:tc>
        <w:tc>
          <w:tcPr>
            <w:tcW w:w="99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2"/>
              <w:ind w:left="1" w:right="0"/>
              <w:jc w:val="center"/>
              <w:rPr>
                <w:rFonts w:ascii="Arial" w:hAnsi="Arial" w:cs="Arial" w:eastAsia="Arial" w:hint="default"/>
                <w:sz w:val="21"/>
                <w:szCs w:val="21"/>
              </w:rPr>
            </w:pPr>
            <w:r>
              <w:rPr>
                <w:rFonts w:ascii="Arial"/>
                <w:w w:val="100"/>
                <w:sz w:val="21"/>
              </w:rPr>
              <w:t>/</w:t>
            </w:r>
          </w:p>
        </w:tc>
        <w:tc>
          <w:tcPr>
            <w:tcW w:w="1114"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72"/>
              <w:ind w:left="26" w:right="0"/>
              <w:jc w:val="left"/>
              <w:rPr>
                <w:rFonts w:ascii="Arial" w:hAnsi="Arial" w:cs="Arial" w:eastAsia="Arial" w:hint="default"/>
                <w:sz w:val="21"/>
                <w:szCs w:val="21"/>
              </w:rPr>
            </w:pPr>
            <w:r>
              <w:rPr>
                <w:rFonts w:ascii="Arial"/>
                <w:sz w:val="21"/>
              </w:rPr>
              <w:t>194,108.00</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945;height:2" coordorigin="10,10" coordsize="1945,2">
              <v:shape style="position:absolute;left:10;top:10;width:1945;height:2" coordorigin="10,10" coordsize="1945,0" path="m10,10l1954,10e" filled="false" stroked="true" strokeweight=".96002pt" strokecolor="#009eea">
                <v:path arrowok="t"/>
              </v:shape>
            </v:group>
            <v:group style="position:absolute;left:1954;top:10;width:58;height:2" coordorigin="1954,10" coordsize="58,2">
              <v:shape style="position:absolute;left:1954;top:10;width:58;height:2" coordorigin="1954,10" coordsize="58,0" path="m1954,10l2012,10e" filled="false" stroked="true" strokeweight=".96002pt" strokecolor="#009eea">
                <v:path arrowok="t"/>
              </v:shape>
            </v:group>
            <v:group style="position:absolute;left:2012;top:10;width:1450;height:2" coordorigin="2012,10" coordsize="1450,2">
              <v:shape style="position:absolute;left:2012;top:10;width:1450;height:2" coordorigin="2012,10" coordsize="1450,0" path="m2012,10l3461,10e" filled="false" stroked="true" strokeweight=".96002pt" strokecolor="#009eea">
                <v:path arrowok="t"/>
              </v:shape>
            </v:group>
            <v:group style="position:absolute;left:3461;top:10;width:59;height:2" coordorigin="3461,10" coordsize="59,2">
              <v:shape style="position:absolute;left:3461;top:10;width:59;height:2" coordorigin="3461,10" coordsize="59,0" path="m3461,10l3519,10e" filled="false" stroked="true" strokeweight=".96002pt" strokecolor="#009eea">
                <v:path arrowok="t"/>
              </v:shape>
            </v:group>
            <v:group style="position:absolute;left:3519;top:10;width:884;height:2" coordorigin="3519,10" coordsize="884,2">
              <v:shape style="position:absolute;left:3519;top:10;width:884;height:2" coordorigin="3519,10" coordsize="884,0" path="m3519,10l4403,10e" filled="false" stroked="true" strokeweight=".96002pt" strokecolor="#009eea">
                <v:path arrowok="t"/>
              </v:shape>
            </v:group>
            <v:group style="position:absolute;left:4403;top:10;width:58;height:2" coordorigin="4403,10" coordsize="58,2">
              <v:shape style="position:absolute;left:4403;top:10;width:58;height:2" coordorigin="4403,10" coordsize="58,0" path="m4403,10l4460,10e" filled="false" stroked="true" strokeweight=".96002pt" strokecolor="#009eea">
                <v:path arrowok="t"/>
              </v:shape>
            </v:group>
            <v:group style="position:absolute;left:4460;top:10;width:1450;height:2" coordorigin="4460,10" coordsize="1450,2">
              <v:shape style="position:absolute;left:4460;top:10;width:1450;height:2" coordorigin="4460,10" coordsize="1450,0" path="m4460,10l5910,10e" filled="false" stroked="true" strokeweight=".96002pt" strokecolor="#009eea">
                <v:path arrowok="t"/>
              </v:shape>
            </v:group>
            <v:group style="position:absolute;left:5910;top:10;width:58;height:2" coordorigin="5910,10" coordsize="58,2">
              <v:shape style="position:absolute;left:5910;top:10;width:58;height:2" coordorigin="5910,10" coordsize="58,0" path="m5910,10l5967,10e" filled="false" stroked="true" strokeweight=".96002pt" strokecolor="#009eea">
                <v:path arrowok="t"/>
              </v:shape>
            </v:group>
            <v:group style="position:absolute;left:5967;top:10;width:913;height:2" coordorigin="5967,10" coordsize="913,2">
              <v:shape style="position:absolute;left:5967;top:10;width:913;height:2" coordorigin="5967,10" coordsize="913,0" path="m5967,10l6880,10e" filled="false" stroked="true" strokeweight=".96002pt" strokecolor="#009eea">
                <v:path arrowok="t"/>
              </v:shape>
            </v:group>
            <v:group style="position:absolute;left:6880;top:10;width:58;height:2" coordorigin="6880,10" coordsize="58,2">
              <v:shape style="position:absolute;left:6880;top:10;width:58;height:2" coordorigin="6880,10" coordsize="58,0" path="m6880,10l6937,10e" filled="false" stroked="true" strokeweight=".96002pt" strokecolor="#009eea">
                <v:path arrowok="t"/>
              </v:shape>
            </v:group>
            <v:group style="position:absolute;left:6937;top:10;width:1056;height:2" coordorigin="6937,10" coordsize="1056,2">
              <v:shape style="position:absolute;left:6937;top:10;width:1056;height:2" coordorigin="6937,10" coordsize="1056,0" path="m6937,10l7993,10e" filled="false" stroked="true" strokeweight=".96002pt" strokecolor="#009eea">
                <v:path arrowok="t"/>
              </v:shape>
            </v:group>
            <v:group style="position:absolute;left:7993;top:10;width:58;height:2" coordorigin="7993,10" coordsize="58,2">
              <v:shape style="position:absolute;left:7993;top:10;width:58;height:2" coordorigin="7993,10" coordsize="58,0" path="m7993,10l8051,10e" filled="false" stroked="true" strokeweight=".96002pt" strokecolor="#009eea">
                <v:path arrowok="t"/>
              </v:shape>
            </v:group>
            <v:group style="position:absolute;left:8051;top:10;width:1450;height:2" coordorigin="8051,10" coordsize="1450,2">
              <v:shape style="position:absolute;left:8051;top:10;width:1450;height:2" coordorigin="8051,10" coordsize="1450,0" path="m8051,10l9501,10e" filled="false" stroked="true" strokeweight=".96002pt" strokecolor="#009eea">
                <v:path arrowok="t"/>
              </v:shape>
            </v:group>
            <v:group style="position:absolute;left:9501;top:10;width:58;height:2" coordorigin="9501,10" coordsize="58,2">
              <v:shape style="position:absolute;left:9501;top:10;width:58;height:2" coordorigin="9501,10" coordsize="58,0" path="m9501,10l9558,10e" filled="false" stroked="true" strokeweight=".96002pt" strokecolor="#009eea">
                <v:path arrowok="t"/>
              </v:shape>
            </v:group>
            <v:group style="position:absolute;left:9558;top:10;width:769;height:2" coordorigin="9558,10" coordsize="769,2">
              <v:shape style="position:absolute;left:9558;top:10;width:769;height:2" coordorigin="9558,10" coordsize="769,0" path="m9558,10l10327,10e" filled="false" stroked="true" strokeweight=".96002pt" strokecolor="#009eea">
                <v:path arrowok="t"/>
              </v:shape>
            </v:group>
            <v:group style="position:absolute;left:10327;top:10;width:58;height:2" coordorigin="10327,10" coordsize="58,2">
              <v:shape style="position:absolute;left:10327;top:10;width:58;height:2" coordorigin="10327,10" coordsize="58,0" path="m10327,10l10384,10e" filled="false" stroked="true" strokeweight=".96002pt" strokecolor="#009eea">
                <v:path arrowok="t"/>
              </v:shape>
            </v:group>
            <v:group style="position:absolute;left:10384;top:10;width:1450;height:2" coordorigin="10384,10" coordsize="1450,2">
              <v:shape style="position:absolute;left:10384;top:10;width:1450;height:2" coordorigin="10384,10" coordsize="1450,0" path="m10384,10l11834,10e" filled="false" stroked="true" strokeweight=".96002pt" strokecolor="#009eea">
                <v:path arrowok="t"/>
              </v:shape>
            </v:group>
            <v:group style="position:absolute;left:11834;top:10;width:58;height:2" coordorigin="11834,10" coordsize="58,2">
              <v:shape style="position:absolute;left:11834;top:10;width:58;height:2" coordorigin="11834,10" coordsize="58,0" path="m11834,10l11892,10e" filled="false" stroked="true" strokeweight=".96002pt" strokecolor="#009eea">
                <v:path arrowok="t"/>
              </v:shape>
            </v:group>
            <v:group style="position:absolute;left:11892;top:10;width:936;height:2" coordorigin="11892,10" coordsize="936,2">
              <v:shape style="position:absolute;left:11892;top:10;width:936;height:2" coordorigin="11892,10" coordsize="936,0" path="m11892,10l12828,10e" filled="false" stroked="true" strokeweight=".96002pt" strokecolor="#009eea">
                <v:path arrowok="t"/>
              </v:shape>
            </v:group>
            <v:group style="position:absolute;left:12828;top:10;width:58;height:2" coordorigin="12828,10" coordsize="58,2">
              <v:shape style="position:absolute;left:12828;top:10;width:58;height:2" coordorigin="12828,10" coordsize="58,0" path="m12828,10l12885,10e" filled="false" stroked="true" strokeweight=".96002pt" strokecolor="#009eea">
                <v:path arrowok="t"/>
              </v:shape>
            </v:group>
            <v:group style="position:absolute;left:12885;top:10;width:1062;height:2" coordorigin="12885,10" coordsize="1062,2">
              <v:shape style="position:absolute;left:12885;top:10;width:1062;height:2" coordorigin="12885,10" coordsize="1062,0" path="m12885,10l13946,10e" filled="false" stroked="true" strokeweight=".96002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63"/>
        <w:ind w:left="6415" w:right="6419" w:firstLine="0"/>
        <w:jc w:val="center"/>
        <w:rPr>
          <w:rFonts w:ascii="Calibri" w:hAnsi="Calibri" w:cs="Calibri" w:eastAsia="Calibri" w:hint="default"/>
          <w:sz w:val="18"/>
          <w:szCs w:val="18"/>
        </w:rPr>
      </w:pPr>
      <w:r>
        <w:rPr>
          <w:rFonts w:ascii="Calibri"/>
          <w:b/>
          <w:sz w:val="18"/>
        </w:rPr>
        <w:t>163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3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8"/>
          <w:pgSz w:w="11910" w:h="16840"/>
          <w:pgMar w:footer="1195" w:header="0" w:top="1120" w:bottom="1380" w:left="1560" w:right="1000"/>
          <w:pgNumType w:start="164"/>
        </w:sectPr>
      </w:pPr>
    </w:p>
    <w:p>
      <w:pPr>
        <w:spacing w:line="240" w:lineRule="auto" w:before="10"/>
        <w:rPr>
          <w:rFonts w:ascii="Calibri" w:hAnsi="Calibri" w:cs="Calibri" w:eastAsia="Calibri" w:hint="default"/>
          <w:b/>
          <w:bCs/>
          <w:sz w:val="14"/>
          <w:szCs w:val="14"/>
        </w:rPr>
      </w:pPr>
    </w:p>
    <w:p>
      <w:pPr>
        <w:pStyle w:val="BodyText"/>
        <w:spacing w:line="240" w:lineRule="auto"/>
        <w:ind w:left="238" w:right="0"/>
        <w:jc w:val="left"/>
      </w:pPr>
      <w:r>
        <w:rPr>
          <w:spacing w:val="-2"/>
        </w:rPr>
        <w:t>期末单项金额重大并单项计提坏账准备的应收账款：</w:t>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5073" w:space="1660"/>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181;height:2" coordorigin="10,10" coordsize="3181,2">
              <v:shape style="position:absolute;left:10;top:10;width:3181;height:2" coordorigin="10,10" coordsize="3181,0" path="m10,10l3190,10e" filled="false" stroked="true" strokeweight=".96pt" strokecolor="#009eea">
                <v:path arrowok="t"/>
              </v:shape>
            </v:group>
            <v:group style="position:absolute;left:3190;top:10;width:58;height:2" coordorigin="3190,10" coordsize="58,2">
              <v:shape style="position:absolute;left:3190;top:10;width:58;height:2" coordorigin="3190,10" coordsize="58,0" path="m3190,10l3248,10e" filled="false" stroked="true" strokeweight=".96pt" strokecolor="#009eea">
                <v:path arrowok="t"/>
              </v:shape>
            </v:group>
            <v:group style="position:absolute;left:3248;top:10;width:5812;height:2" coordorigin="3248,10" coordsize="5812,2">
              <v:shape style="position:absolute;left:3248;top:10;width:5812;height:2" coordorigin="3248,10" coordsize="5812,0" path="m3248,10l9059,10e" filled="false" stroked="true" strokeweight=".96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185"/>
        <w:gridCol w:w="1572"/>
        <w:gridCol w:w="1574"/>
        <w:gridCol w:w="859"/>
        <w:gridCol w:w="1858"/>
      </w:tblGrid>
      <w:tr>
        <w:trPr>
          <w:trHeight w:val="362" w:hRule="exact"/>
        </w:trPr>
        <w:tc>
          <w:tcPr>
            <w:tcW w:w="3185" w:type="dxa"/>
            <w:vMerge w:val="restart"/>
            <w:tcBorders>
              <w:top w:val="single" w:sz="8" w:space="0" w:color="009EEA"/>
              <w:left w:val="nil" w:sz="6" w:space="0" w:color="auto"/>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45"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5864" w:type="dxa"/>
            <w:gridSpan w:val="4"/>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185" w:type="dxa"/>
            <w:vMerge/>
            <w:tcBorders>
              <w:left w:val="nil" w:sz="6" w:space="0" w:color="auto"/>
              <w:bottom w:val="single" w:sz="4" w:space="0" w:color="009EEA"/>
              <w:right w:val="single" w:sz="4" w:space="0" w:color="009EEA"/>
            </w:tcBorders>
          </w:tcPr>
          <w:p>
            <w:pP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3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00" w:right="-3" w:firstLine="4"/>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89" w:lineRule="exact"/>
              <w:ind w:left="100" w:right="-3"/>
              <w:jc w:val="left"/>
              <w:rPr>
                <w:rFonts w:ascii="宋体" w:hAnsi="宋体" w:cs="宋体" w:eastAsia="宋体" w:hint="default"/>
                <w:sz w:val="21"/>
                <w:szCs w:val="21"/>
              </w:rPr>
            </w:pPr>
            <w:r>
              <w:rPr>
                <w:rFonts w:ascii="宋体" w:hAnsi="宋体" w:cs="宋体" w:eastAsia="宋体" w:hint="default"/>
                <w:spacing w:val="-18"/>
                <w:sz w:val="21"/>
                <w:szCs w:val="21"/>
              </w:rPr>
              <w:t>例（</w:t>
            </w:r>
            <w:r>
              <w:rPr>
                <w:rFonts w:ascii="Arial" w:hAnsi="Arial" w:cs="Arial" w:eastAsia="Arial" w:hint="default"/>
                <w:spacing w:val="-18"/>
                <w:sz w:val="21"/>
                <w:szCs w:val="21"/>
              </w:rPr>
              <w:t>%</w:t>
            </w:r>
            <w:r>
              <w:rPr>
                <w:rFonts w:ascii="宋体" w:hAnsi="宋体" w:cs="宋体" w:eastAsia="宋体" w:hint="default"/>
                <w:spacing w:val="-18"/>
                <w:sz w:val="21"/>
                <w:szCs w:val="21"/>
              </w:rPr>
              <w:t>）</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55"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黑龙江龙谊麦业有限公司</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11,980,177.90</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11,980,177.90</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358"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黑龙江农垦宏信有限公司一部</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11,850,141.97</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2"/>
                <w:sz w:val="21"/>
              </w:rPr>
              <w:t>11,850,141.97</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3"/>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355"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大庆高新区新金雨经贸有限公司</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10,181,491.35</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10,181,491.35</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355"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佳木斯华原农资有限公司一部</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5,175,000.00</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5,175,000.00</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358"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沈阳锋烨兴经贸物资公司</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16,439,366.60</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16,439,366.60</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4"/>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554"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黑龙江北大荒农垦集团农业生产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资料有限公司</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7,722,748.00</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7,722,748.00</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09"/>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355" w:hRule="exact"/>
        </w:trPr>
        <w:tc>
          <w:tcPr>
            <w:tcW w:w="318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辽宁华信石油化工有限公司</w:t>
            </w:r>
          </w:p>
        </w:tc>
        <w:tc>
          <w:tcPr>
            <w:tcW w:w="157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8,852,897.34</w:t>
            </w:r>
          </w:p>
        </w:tc>
        <w:tc>
          <w:tcPr>
            <w:tcW w:w="157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8,852,897.34</w:t>
            </w:r>
          </w:p>
        </w:tc>
        <w:tc>
          <w:tcPr>
            <w:tcW w:w="85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0"/>
              <w:jc w:val="center"/>
              <w:rPr>
                <w:rFonts w:ascii="Arial" w:hAnsi="Arial" w:cs="Arial" w:eastAsia="Arial" w:hint="default"/>
                <w:sz w:val="21"/>
                <w:szCs w:val="21"/>
              </w:rPr>
            </w:pPr>
            <w:r>
              <w:rPr>
                <w:rFonts w:ascii="Arial"/>
                <w:sz w:val="21"/>
              </w:rPr>
              <w:t>100.00</w:t>
            </w:r>
          </w:p>
        </w:tc>
        <w:tc>
          <w:tcPr>
            <w:tcW w:w="185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1"/>
              <w:ind w:right="46"/>
              <w:jc w:val="center"/>
              <w:rPr>
                <w:rFonts w:ascii="宋体" w:hAnsi="宋体" w:cs="宋体" w:eastAsia="宋体" w:hint="default"/>
                <w:sz w:val="20"/>
                <w:szCs w:val="20"/>
              </w:rPr>
            </w:pPr>
            <w:r>
              <w:rPr>
                <w:rFonts w:ascii="宋体" w:hAnsi="宋体" w:cs="宋体" w:eastAsia="宋体" w:hint="default"/>
                <w:sz w:val="20"/>
                <w:szCs w:val="20"/>
              </w:rPr>
              <w:t>预计全部无法收回</w:t>
            </w:r>
          </w:p>
        </w:tc>
      </w:tr>
      <w:tr>
        <w:trPr>
          <w:trHeight w:val="384" w:hRule="exact"/>
        </w:trPr>
        <w:tc>
          <w:tcPr>
            <w:tcW w:w="3185"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72,201,823.16</w:t>
            </w:r>
          </w:p>
        </w:tc>
        <w:tc>
          <w:tcPr>
            <w:tcW w:w="157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72,201,823.16</w:t>
            </w:r>
          </w:p>
        </w:tc>
        <w:tc>
          <w:tcPr>
            <w:tcW w:w="85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
              <w:jc w:val="center"/>
              <w:rPr>
                <w:rFonts w:ascii="Arial" w:hAnsi="Arial" w:cs="Arial" w:eastAsia="Arial" w:hint="default"/>
                <w:sz w:val="21"/>
                <w:szCs w:val="21"/>
              </w:rPr>
            </w:pPr>
            <w:r>
              <w:rPr>
                <w:rFonts w:ascii="Arial"/>
                <w:w w:val="100"/>
                <w:sz w:val="21"/>
              </w:rPr>
              <w:t>/</w:t>
            </w:r>
          </w:p>
        </w:tc>
        <w:tc>
          <w:tcPr>
            <w:tcW w:w="1858"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
              <w:jc w:val="center"/>
              <w:rPr>
                <w:rFonts w:ascii="Arial" w:hAnsi="Arial" w:cs="Arial" w:eastAsia="Arial" w:hint="default"/>
                <w:sz w:val="21"/>
                <w:szCs w:val="21"/>
              </w:rPr>
            </w:pPr>
            <w:r>
              <w:rPr>
                <w:rFonts w:ascii="Arial"/>
                <w:w w:val="100"/>
                <w:sz w:val="21"/>
              </w:rPr>
              <w:t>/</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00"/>
        </w:sectPr>
      </w:pPr>
    </w:p>
    <w:p>
      <w:pPr>
        <w:pStyle w:val="BodyText"/>
        <w:spacing w:line="240" w:lineRule="auto" w:before="36"/>
        <w:ind w:left="238" w:right="0"/>
        <w:jc w:val="left"/>
      </w:pPr>
      <w:r>
        <w:rPr>
          <w:spacing w:val="-2"/>
        </w:rPr>
        <w:t>组合中，按账龄分析法计提坏账准备的应收账款：</w:t>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864" w:space="1869"/>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674"/>
        <w:gridCol w:w="2165"/>
        <w:gridCol w:w="2114"/>
        <w:gridCol w:w="2096"/>
      </w:tblGrid>
      <w:tr>
        <w:trPr>
          <w:trHeight w:val="382" w:hRule="exact"/>
        </w:trPr>
        <w:tc>
          <w:tcPr>
            <w:tcW w:w="2674" w:type="dxa"/>
            <w:vMerge w:val="restart"/>
            <w:tcBorders>
              <w:top w:val="single" w:sz="23" w:space="0" w:color="009EEA"/>
              <w:left w:val="nil" w:sz="6" w:space="0" w:color="auto"/>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6" w:hRule="exact"/>
        </w:trPr>
        <w:tc>
          <w:tcPr>
            <w:tcW w:w="2674" w:type="dxa"/>
            <w:vMerge/>
            <w:tcBorders>
              <w:left w:val="nil" w:sz="6" w:space="0" w:color="auto"/>
              <w:bottom w:val="single" w:sz="4" w:space="0" w:color="009EEA"/>
              <w:right w:val="single" w:sz="4" w:space="0" w:color="009EEA"/>
            </w:tcBorders>
          </w:tcPr>
          <w:p>
            <w:pPr/>
          </w:p>
        </w:tc>
        <w:tc>
          <w:tcPr>
            <w:tcW w:w="21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32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5" w:hRule="exact"/>
        </w:trPr>
        <w:tc>
          <w:tcPr>
            <w:tcW w:w="267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9EEA"/>
              <w:left w:val="single" w:sz="4" w:space="0" w:color="009EEA"/>
              <w:bottom w:val="single" w:sz="4" w:space="0" w:color="009EEA"/>
              <w:right w:val="single" w:sz="4" w:space="0" w:color="009EEA"/>
            </w:tcBorders>
          </w:tcPr>
          <w:p>
            <w:pPr/>
          </w:p>
        </w:tc>
        <w:tc>
          <w:tcPr>
            <w:tcW w:w="2114" w:type="dxa"/>
            <w:tcBorders>
              <w:top w:val="single" w:sz="4" w:space="0" w:color="009EEA"/>
              <w:left w:val="single" w:sz="4" w:space="0" w:color="009EEA"/>
              <w:bottom w:val="single" w:sz="4" w:space="0" w:color="009EEA"/>
              <w:right w:val="single" w:sz="4" w:space="0" w:color="009EEA"/>
            </w:tcBorders>
          </w:tcPr>
          <w:p>
            <w:pPr/>
          </w:p>
        </w:tc>
        <w:tc>
          <w:tcPr>
            <w:tcW w:w="2096"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267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9EEA"/>
              <w:left w:val="single" w:sz="4" w:space="0" w:color="009EEA"/>
              <w:bottom w:val="single" w:sz="4" w:space="0" w:color="009EEA"/>
              <w:right w:val="single" w:sz="4" w:space="0" w:color="009EEA"/>
            </w:tcBorders>
          </w:tcPr>
          <w:p>
            <w:pPr/>
          </w:p>
        </w:tc>
        <w:tc>
          <w:tcPr>
            <w:tcW w:w="2114" w:type="dxa"/>
            <w:tcBorders>
              <w:top w:val="single" w:sz="4" w:space="0" w:color="009EEA"/>
              <w:left w:val="single" w:sz="4" w:space="0" w:color="009EEA"/>
              <w:bottom w:val="single" w:sz="4" w:space="0" w:color="009EEA"/>
              <w:right w:val="single" w:sz="4" w:space="0" w:color="009EEA"/>
            </w:tcBorders>
          </w:tcPr>
          <w:p>
            <w:pPr/>
          </w:p>
        </w:tc>
        <w:tc>
          <w:tcPr>
            <w:tcW w:w="209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67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9EEA"/>
              <w:left w:val="single" w:sz="4" w:space="0" w:color="009EEA"/>
              <w:bottom w:val="single" w:sz="4" w:space="0" w:color="009EEA"/>
              <w:right w:val="single" w:sz="4" w:space="0" w:color="009EEA"/>
            </w:tcBorders>
          </w:tcPr>
          <w:p>
            <w:pPr/>
          </w:p>
        </w:tc>
        <w:tc>
          <w:tcPr>
            <w:tcW w:w="2114" w:type="dxa"/>
            <w:tcBorders>
              <w:top w:val="single" w:sz="4" w:space="0" w:color="009EEA"/>
              <w:left w:val="single" w:sz="4" w:space="0" w:color="009EEA"/>
              <w:bottom w:val="single" w:sz="4" w:space="0" w:color="009EEA"/>
              <w:right w:val="single" w:sz="4" w:space="0" w:color="009EEA"/>
            </w:tcBorders>
          </w:tcPr>
          <w:p>
            <w:pPr/>
          </w:p>
        </w:tc>
        <w:tc>
          <w:tcPr>
            <w:tcW w:w="2096"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267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388,216.00</w:t>
            </w:r>
          </w:p>
        </w:tc>
        <w:tc>
          <w:tcPr>
            <w:tcW w:w="211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194,108.00</w:t>
            </w:r>
          </w:p>
        </w:tc>
        <w:tc>
          <w:tcPr>
            <w:tcW w:w="2096"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50.00</w:t>
            </w:r>
          </w:p>
        </w:tc>
      </w:tr>
      <w:tr>
        <w:trPr>
          <w:trHeight w:val="384" w:hRule="exact"/>
        </w:trPr>
        <w:tc>
          <w:tcPr>
            <w:tcW w:w="267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388,216.00</w:t>
            </w:r>
          </w:p>
        </w:tc>
        <w:tc>
          <w:tcPr>
            <w:tcW w:w="2114"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194,108.00</w:t>
            </w:r>
          </w:p>
        </w:tc>
        <w:tc>
          <w:tcPr>
            <w:tcW w:w="2096"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50.00</w:t>
            </w:r>
          </w:p>
        </w:tc>
      </w:tr>
    </w:tbl>
    <w:p>
      <w:pPr>
        <w:pStyle w:val="BodyText"/>
        <w:spacing w:line="290" w:lineRule="auto" w:before="26"/>
        <w:ind w:left="658" w:right="4871" w:hanging="420"/>
        <w:jc w:val="left"/>
      </w:pPr>
      <w:r>
        <w:rPr/>
        <w:t>确定该组合依据的说明：</w:t>
      </w:r>
      <w:r>
        <w:rPr>
          <w:w w:val="100"/>
        </w:rPr>
        <w:t> </w:t>
      </w:r>
      <w:r>
        <w:rPr>
          <w:spacing w:val="-3"/>
        </w:rPr>
        <w:t>确定该组合的依据见附注五、</w:t>
      </w:r>
      <w:r>
        <w:rPr>
          <w:rFonts w:ascii="Arial" w:hAnsi="Arial" w:cs="Arial" w:eastAsia="Arial" w:hint="default"/>
          <w:spacing w:val="-3"/>
        </w:rPr>
        <w:t>11</w:t>
      </w:r>
      <w:r>
        <w:rPr>
          <w:spacing w:val="-3"/>
        </w:rPr>
        <w:t>。</w:t>
      </w:r>
    </w:p>
    <w:p>
      <w:pPr>
        <w:spacing w:line="240" w:lineRule="auto" w:before="13"/>
        <w:rPr>
          <w:rFonts w:ascii="宋体" w:hAnsi="宋体" w:cs="宋体" w:eastAsia="宋体" w:hint="default"/>
          <w:sz w:val="17"/>
          <w:szCs w:val="17"/>
        </w:rPr>
      </w:pPr>
    </w:p>
    <w:p>
      <w:pPr>
        <w:pStyle w:val="Heading3"/>
        <w:spacing w:line="240" w:lineRule="auto" w:before="0"/>
        <w:ind w:right="267"/>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left="658" w:right="267"/>
        <w:jc w:val="left"/>
      </w:pPr>
      <w:r>
        <w:rPr/>
        <w:t>本期计提坏账准备金额</w:t>
      </w:r>
      <w:r>
        <w:rPr>
          <w:rFonts w:ascii="Arial" w:hAnsi="Arial" w:cs="Arial" w:eastAsia="Arial" w:hint="default"/>
        </w:rPr>
        <w:t>-10,749.79</w:t>
      </w:r>
      <w:r>
        <w:rPr>
          <w:rFonts w:ascii="Arial" w:hAnsi="Arial" w:cs="Arial" w:eastAsia="Arial" w:hint="default"/>
          <w:spacing w:val="-11"/>
        </w:rPr>
        <w:t> </w:t>
      </w:r>
      <w:r>
        <w:rPr/>
        <w:t>元；本期收回或转回坏账准备金额</w:t>
      </w:r>
      <w:r>
        <w:rPr>
          <w:spacing w:val="-55"/>
        </w:rPr>
        <w:t> </w:t>
      </w:r>
      <w:r>
        <w:rPr>
          <w:rFonts w:ascii="Arial" w:hAnsi="Arial" w:cs="Arial" w:eastAsia="Arial" w:hint="default"/>
        </w:rPr>
        <w:t>79,007.48</w:t>
      </w:r>
      <w:r>
        <w:rPr>
          <w:rFonts w:ascii="Arial" w:hAnsi="Arial" w:cs="Arial" w:eastAsia="Arial" w:hint="default"/>
          <w:spacing w:val="-7"/>
        </w:rPr>
        <w:t> </w:t>
      </w:r>
      <w:r>
        <w:rPr/>
        <w:t>元。</w:t>
      </w: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60" w:right="1000"/>
        </w:sectPr>
      </w:pPr>
    </w:p>
    <w:p>
      <w:pPr>
        <w:pStyle w:val="BodyText"/>
        <w:spacing w:line="273" w:lineRule="exact" w:before="36"/>
        <w:ind w:left="238" w:right="0"/>
        <w:jc w:val="left"/>
      </w:pPr>
      <w:r>
        <w:rPr>
          <w:spacing w:val="-2"/>
        </w:rPr>
        <w:t>其中本期坏账准备收回或转回金额重要的：</w:t>
      </w:r>
    </w:p>
    <w:p>
      <w:pPr>
        <w:pStyle w:val="BodyText"/>
        <w:spacing w:line="273"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4233" w:space="2500"/>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370"/>
        <w:gridCol w:w="2249"/>
        <w:gridCol w:w="3430"/>
      </w:tblGrid>
      <w:tr>
        <w:trPr>
          <w:trHeight w:val="384" w:hRule="exact"/>
        </w:trPr>
        <w:tc>
          <w:tcPr>
            <w:tcW w:w="337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49"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383"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55" w:hRule="exact"/>
        </w:trPr>
        <w:tc>
          <w:tcPr>
            <w:tcW w:w="33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农户转回（家庭农场承包费）</w:t>
            </w:r>
          </w:p>
        </w:tc>
        <w:tc>
          <w:tcPr>
            <w:tcW w:w="22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89,757.27</w:t>
            </w:r>
          </w:p>
        </w:tc>
        <w:tc>
          <w:tcPr>
            <w:tcW w:w="343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Times New Roman" w:hAnsi="Times New Roman" w:cs="Times New Roman" w:eastAsia="Times New Roman" w:hint="default"/>
                <w:sz w:val="21"/>
                <w:szCs w:val="21"/>
              </w:rPr>
              <w:t>/</w:t>
            </w:r>
            <w:r>
              <w:rPr>
                <w:rFonts w:ascii="宋体" w:hAnsi="宋体" w:cs="宋体" w:eastAsia="宋体" w:hint="default"/>
                <w:sz w:val="21"/>
                <w:szCs w:val="21"/>
              </w:rPr>
              <w:t>转账</w:t>
            </w:r>
          </w:p>
        </w:tc>
      </w:tr>
      <w:tr>
        <w:trPr>
          <w:trHeight w:val="355" w:hRule="exact"/>
        </w:trPr>
        <w:tc>
          <w:tcPr>
            <w:tcW w:w="337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农户收回（家庭农场承包费）</w:t>
            </w:r>
          </w:p>
        </w:tc>
        <w:tc>
          <w:tcPr>
            <w:tcW w:w="224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-10,749.79</w:t>
            </w:r>
          </w:p>
        </w:tc>
        <w:tc>
          <w:tcPr>
            <w:tcW w:w="343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Times New Roman" w:hAnsi="Times New Roman" w:cs="Times New Roman" w:eastAsia="Times New Roman" w:hint="default"/>
                <w:sz w:val="21"/>
                <w:szCs w:val="21"/>
              </w:rPr>
              <w:t>/</w:t>
            </w:r>
            <w:r>
              <w:rPr>
                <w:rFonts w:ascii="宋体" w:hAnsi="宋体" w:cs="宋体" w:eastAsia="宋体" w:hint="default"/>
                <w:sz w:val="21"/>
                <w:szCs w:val="21"/>
              </w:rPr>
              <w:t>转账</w:t>
            </w:r>
          </w:p>
        </w:tc>
      </w:tr>
      <w:tr>
        <w:trPr>
          <w:trHeight w:val="365" w:hRule="exact"/>
        </w:trPr>
        <w:tc>
          <w:tcPr>
            <w:tcW w:w="337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79,007.48</w:t>
            </w:r>
          </w:p>
        </w:tc>
        <w:tc>
          <w:tcPr>
            <w:tcW w:w="343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6"/>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6;height:2" coordorigin="10,10" coordsize="3366,2">
              <v:shape style="position:absolute;left:10;top:10;width:3366;height:2" coordorigin="10,10" coordsize="3366,0" path="m10,10l3375,10e" filled="false" stroked="true" strokeweight=".95996pt" strokecolor="#009eea">
                <v:path arrowok="t"/>
              </v:shape>
            </v:group>
            <v:group style="position:absolute;left:3375;top:10;width:58;height:2" coordorigin="3375,10" coordsize="58,2">
              <v:shape style="position:absolute;left:3375;top:10;width:58;height:2" coordorigin="3375,10" coordsize="58,0" path="m3375,10l3433,10e" filled="false" stroked="true" strokeweight=".95996pt" strokecolor="#009eea">
                <v:path arrowok="t"/>
              </v:shape>
            </v:group>
            <v:group style="position:absolute;left:3433;top:10;width:2192;height:2" coordorigin="3433,10" coordsize="2192,2">
              <v:shape style="position:absolute;left:3433;top:10;width:2192;height:2" coordorigin="3433,10" coordsize="2192,0" path="m3433,10l5624,10e" filled="false" stroked="true" strokeweight=".95996pt" strokecolor="#009eea">
                <v:path arrowok="t"/>
              </v:shape>
            </v:group>
            <v:group style="position:absolute;left:5624;top:10;width:58;height:2" coordorigin="5624,10" coordsize="58,2">
              <v:shape style="position:absolute;left:5624;top:10;width:58;height:2" coordorigin="5624,10" coordsize="58,0" path="m5624,10l5682,10e" filled="false" stroked="true" strokeweight=".95996pt" strokecolor="#009eea">
                <v:path arrowok="t"/>
              </v:shape>
            </v:group>
            <v:group style="position:absolute;left:5682;top:10;width:3378;height:2" coordorigin="5682,10" coordsize="3378,2">
              <v:shape style="position:absolute;left:5682;top:10;width:3378;height:2" coordorigin="5682,10" coordsize="3378,0" path="m5682,10l9059,10e" filled="false" stroked="true" strokeweight=".95996pt" strokecolor="#009eea">
                <v:path arrowok="t"/>
              </v:shape>
            </v:group>
          </v:group>
        </w:pict>
      </w:r>
      <w:r>
        <w:rPr>
          <w:rFonts w:ascii="宋体" w:hAnsi="宋体" w:cs="宋体" w:eastAsia="宋体" w:hint="default"/>
          <w:sz w:val="2"/>
          <w:szCs w:val="2"/>
        </w:rPr>
      </w:r>
    </w:p>
    <w:p>
      <w:pPr>
        <w:pStyle w:val="BodyText"/>
        <w:spacing w:line="258" w:lineRule="exact"/>
        <w:ind w:left="238" w:right="267"/>
        <w:jc w:val="left"/>
      </w:pPr>
      <w:r>
        <w:rPr/>
        <w:t>其他说明：</w:t>
      </w:r>
    </w:p>
    <w:p>
      <w:pPr>
        <w:pStyle w:val="BodyText"/>
        <w:spacing w:line="273" w:lineRule="exact"/>
        <w:ind w:left="658" w:right="267"/>
        <w:jc w:val="left"/>
      </w:pPr>
      <w:r>
        <w:rPr/>
        <w:t>原按个别认定法认定计提坏账的上述款项均以货币和转账方式转回或收回。</w:t>
      </w:r>
    </w:p>
    <w:p>
      <w:pPr>
        <w:spacing w:after="0" w:line="273"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Heading3"/>
        <w:spacing w:line="240" w:lineRule="auto"/>
        <w:ind w:left="178" w:right="0"/>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72" w:lineRule="exact" w:before="86"/>
        <w:ind w:left="178" w:right="4789"/>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178" w:right="0"/>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left="178" w:right="0"/>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20" w:val="left" w:leader="none"/>
        </w:tabs>
        <w:spacing w:line="274" w:lineRule="exact" w:before="56"/>
        <w:ind w:left="178" w:right="0"/>
        <w:jc w:val="left"/>
      </w:pPr>
      <w:r>
        <w:rPr>
          <w:spacing w:val="-1"/>
        </w:rPr>
        <w:t>√适用</w:t>
        <w:tab/>
      </w:r>
      <w:r>
        <w:rPr>
          <w:spacing w:val="-2"/>
        </w:rPr>
        <w:t>□不适用</w:t>
      </w:r>
    </w:p>
    <w:p>
      <w:pPr>
        <w:pStyle w:val="BodyText"/>
        <w:spacing w:line="272" w:lineRule="exact" w:before="27"/>
        <w:ind w:left="178" w:right="182" w:firstLine="419"/>
        <w:jc w:val="left"/>
      </w:pPr>
      <w:r>
        <w:rPr/>
        <w:t>本公司本年按欠款方归集的年末余额前五名应收账款汇总金额 </w:t>
      </w:r>
      <w:r>
        <w:rPr>
          <w:rFonts w:ascii="Arial" w:hAnsi="Arial" w:cs="Arial" w:eastAsia="Arial" w:hint="default"/>
        </w:rPr>
        <w:t>59,304,075.16</w:t>
      </w:r>
      <w:r>
        <w:rPr>
          <w:rFonts w:ascii="Arial" w:hAnsi="Arial" w:cs="Arial" w:eastAsia="Arial" w:hint="default"/>
          <w:spacing w:val="-29"/>
        </w:rPr>
        <w:t> </w:t>
      </w:r>
      <w:r>
        <w:rPr/>
        <w:t>元，占应收账</w:t>
      </w:r>
      <w:r>
        <w:rPr>
          <w:w w:val="100"/>
        </w:rPr>
        <w:t> </w:t>
      </w:r>
      <w:r>
        <w:rPr/>
        <w:t>款年末余额合计数的比例</w:t>
      </w:r>
      <w:r>
        <w:rPr>
          <w:spacing w:val="-57"/>
        </w:rPr>
        <w:t> </w:t>
      </w:r>
      <w:r>
        <w:rPr>
          <w:rFonts w:ascii="Arial" w:hAnsi="Arial" w:cs="Arial" w:eastAsia="Arial" w:hint="default"/>
        </w:rPr>
        <w:t>50.00</w:t>
      </w:r>
      <w:r>
        <w:rPr>
          <w:rFonts w:ascii="Times New Roman" w:hAnsi="Times New Roman" w:cs="Times New Roman" w:eastAsia="Times New Roman" w:hint="default"/>
        </w:rPr>
        <w:t>%</w:t>
      </w:r>
      <w:r>
        <w:rPr/>
        <w:t>，相应计提的坏账准备年末余额汇总金额</w:t>
      </w:r>
      <w:r>
        <w:rPr>
          <w:spacing w:val="-55"/>
        </w:rPr>
        <w:t> </w:t>
      </w:r>
      <w:r>
        <w:rPr>
          <w:rFonts w:ascii="Arial" w:hAnsi="Arial" w:cs="Arial" w:eastAsia="Arial" w:hint="default"/>
        </w:rPr>
        <w:t>59,304,075.16</w:t>
      </w:r>
      <w:r>
        <w:rPr>
          <w:rFonts w:ascii="Arial" w:hAnsi="Arial" w:cs="Arial" w:eastAsia="Arial" w:hint="default"/>
          <w:spacing w:val="-9"/>
        </w:rPr>
        <w:t> </w:t>
      </w:r>
      <w:r>
        <w:rPr/>
        <w:t>元。</w:t>
      </w:r>
    </w:p>
    <w:p>
      <w:pPr>
        <w:spacing w:line="240" w:lineRule="auto" w:before="12"/>
        <w:rPr>
          <w:rFonts w:ascii="宋体" w:hAnsi="宋体" w:cs="宋体" w:eastAsia="宋体" w:hint="default"/>
          <w:sz w:val="20"/>
          <w:szCs w:val="20"/>
        </w:rPr>
      </w:pPr>
    </w:p>
    <w:p>
      <w:pPr>
        <w:pStyle w:val="Heading3"/>
        <w:spacing w:line="240" w:lineRule="auto" w:before="0"/>
        <w:ind w:left="178" w:right="0"/>
        <w:jc w:val="left"/>
        <w:rPr>
          <w:b w:val="0"/>
          <w:bCs w:val="0"/>
        </w:rPr>
      </w:pPr>
      <w:r>
        <w:rPr>
          <w:rFonts w:ascii="宋体" w:hAnsi="宋体" w:cs="宋体" w:eastAsia="宋体" w:hint="default"/>
        </w:rPr>
        <w:t>(5).</w:t>
      </w:r>
      <w:r>
        <w:rPr/>
        <w:t>因金融资产转移而终止确认的应收账款</w:t>
      </w:r>
      <w:r>
        <w:rPr>
          <w:b w:val="0"/>
          <w:bCs w:val="0"/>
        </w:rPr>
      </w:r>
    </w:p>
    <w:p>
      <w:pPr>
        <w:tabs>
          <w:tab w:pos="1020" w:val="left" w:leader="none"/>
        </w:tabs>
        <w:spacing w:line="290" w:lineRule="auto" w:before="59"/>
        <w:ind w:left="178" w:right="417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转移应收账款且继续涉入形成的资产、负债金额</w:t>
      </w:r>
      <w:r>
        <w:rPr>
          <w:rFonts w:ascii="宋体" w:hAnsi="宋体" w:cs="宋体" w:eastAsia="宋体" w:hint="default"/>
          <w:spacing w:val="-1"/>
          <w:sz w:val="21"/>
          <w:szCs w:val="21"/>
        </w:rPr>
      </w:r>
    </w:p>
    <w:p>
      <w:pPr>
        <w:pStyle w:val="BodyText"/>
        <w:tabs>
          <w:tab w:pos="1020" w:val="left" w:leader="none"/>
        </w:tabs>
        <w:spacing w:line="240" w:lineRule="auto" w:before="14"/>
        <w:ind w:left="178" w:right="0"/>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620" w:right="1080"/>
        </w:sectPr>
      </w:pPr>
    </w:p>
    <w:p>
      <w:pPr>
        <w:pStyle w:val="Heading3"/>
        <w:spacing w:line="290" w:lineRule="auto"/>
        <w:ind w:left="17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1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1755" w:space="4978"/>
            <w:col w:w="2477"/>
          </w:cols>
        </w:sectPr>
      </w:pPr>
    </w:p>
    <w:p>
      <w:pPr>
        <w:spacing w:line="240" w:lineRule="auto" w:before="4"/>
        <w:rPr>
          <w:rFonts w:ascii="宋体" w:hAnsi="宋体" w:cs="宋体" w:eastAsia="宋体" w:hint="default"/>
          <w:sz w:val="2"/>
          <w:szCs w:val="2"/>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3135;height:2" coordorigin="10,10" coordsize="3135,2">
              <v:shape style="position:absolute;left:10;top:10;width:3135;height:2" coordorigin="10,10" coordsize="3135,0" path="m10,10l3144,10e" filled="false" stroked="true" strokeweight=".95999pt" strokecolor="#009eea">
                <v:path arrowok="t"/>
              </v:shape>
            </v:group>
            <v:group style="position:absolute;left:3145;top:10;width:58;height:2" coordorigin="3145,10" coordsize="58,2">
              <v:shape style="position:absolute;left:3145;top:10;width:58;height:2" coordorigin="3145,10" coordsize="58,0" path="m3145,10l3202,10e" filled="false" stroked="true" strokeweight=".95999pt" strokecolor="#009eea">
                <v:path arrowok="t"/>
              </v:shape>
            </v:group>
            <v:group style="position:absolute;left:3202;top:10;width:2828;height:2" coordorigin="3202,10" coordsize="2828,2">
              <v:shape style="position:absolute;left:3202;top:10;width:2828;height:2" coordorigin="3202,10" coordsize="2828,0" path="m3202,10l6030,10e" filled="false" stroked="true" strokeweight=".95999pt" strokecolor="#009eea">
                <v:path arrowok="t"/>
              </v:shape>
            </v:group>
            <v:group style="position:absolute;left:6030;top:10;width:58;height:2" coordorigin="6030,10" coordsize="58,2">
              <v:shape style="position:absolute;left:6030;top:10;width:58;height:2" coordorigin="6030,10" coordsize="58,0" path="m6030,10l6087,10e" filled="false" stroked="true" strokeweight=".95999pt" strokecolor="#009eea">
                <v:path arrowok="t"/>
              </v:shape>
            </v:group>
            <v:group style="position:absolute;left:6087;top:10;width:2818;height:2" coordorigin="6087,10" coordsize="2818,2">
              <v:shape style="position:absolute;left:6087;top:10;width:2818;height:2" coordorigin="6087,10" coordsize="2818,0" path="m6087,10l8905,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8" w:type="dxa"/>
        <w:tblLayout w:type="fixed"/>
        <w:tblCellMar>
          <w:top w:w="0" w:type="dxa"/>
          <w:left w:w="0" w:type="dxa"/>
          <w:bottom w:w="0" w:type="dxa"/>
          <w:right w:w="0" w:type="dxa"/>
        </w:tblCellMar>
        <w:tblLook w:val="01E0"/>
      </w:tblPr>
      <w:tblGrid>
        <w:gridCol w:w="3140"/>
        <w:gridCol w:w="2885"/>
        <w:gridCol w:w="2871"/>
      </w:tblGrid>
      <w:tr>
        <w:trPr>
          <w:trHeight w:val="365" w:hRule="exact"/>
        </w:trPr>
        <w:tc>
          <w:tcPr>
            <w:tcW w:w="3140"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6"/>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6" w:hRule="exact"/>
        </w:trPr>
        <w:tc>
          <w:tcPr>
            <w:tcW w:w="31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7"/>
              <w:jc w:val="right"/>
              <w:rPr>
                <w:rFonts w:ascii="Arial" w:hAnsi="Arial" w:cs="Arial" w:eastAsia="Arial" w:hint="default"/>
                <w:sz w:val="21"/>
                <w:szCs w:val="21"/>
              </w:rPr>
            </w:pPr>
            <w:r>
              <w:rPr>
                <w:rFonts w:ascii="Arial"/>
                <w:spacing w:val="-1"/>
                <w:sz w:val="21"/>
              </w:rPr>
              <w:t>9,858,946.90</w:t>
            </w:r>
          </w:p>
        </w:tc>
        <w:tc>
          <w:tcPr>
            <w:tcW w:w="287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31"/>
              <w:jc w:val="right"/>
              <w:rPr>
                <w:rFonts w:ascii="Arial" w:hAnsi="Arial" w:cs="Arial" w:eastAsia="Arial" w:hint="default"/>
                <w:sz w:val="21"/>
                <w:szCs w:val="21"/>
              </w:rPr>
            </w:pPr>
            <w:r>
              <w:rPr>
                <w:rFonts w:ascii="Arial"/>
                <w:spacing w:val="-1"/>
                <w:sz w:val="21"/>
              </w:rPr>
              <w:t>6,317,062.80</w:t>
            </w:r>
          </w:p>
        </w:tc>
      </w:tr>
      <w:tr>
        <w:trPr>
          <w:trHeight w:val="355" w:hRule="exact"/>
        </w:trPr>
        <w:tc>
          <w:tcPr>
            <w:tcW w:w="31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9EEA"/>
              <w:left w:val="single" w:sz="4" w:space="0" w:color="009EEA"/>
              <w:bottom w:val="single" w:sz="4" w:space="0" w:color="009EEA"/>
              <w:right w:val="single" w:sz="4" w:space="0" w:color="009EEA"/>
            </w:tcBorders>
          </w:tcPr>
          <w:p>
            <w:pPr/>
          </w:p>
        </w:tc>
        <w:tc>
          <w:tcPr>
            <w:tcW w:w="2871"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314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1,223,320,432.22</w:t>
            </w:r>
          </w:p>
        </w:tc>
        <w:tc>
          <w:tcPr>
            <w:tcW w:w="287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31"/>
              <w:jc w:val="right"/>
              <w:rPr>
                <w:rFonts w:ascii="Arial" w:hAnsi="Arial" w:cs="Arial" w:eastAsia="Arial" w:hint="default"/>
                <w:sz w:val="21"/>
                <w:szCs w:val="21"/>
              </w:rPr>
            </w:pPr>
            <w:r>
              <w:rPr>
                <w:rFonts w:ascii="Arial"/>
                <w:spacing w:val="-1"/>
                <w:sz w:val="21"/>
              </w:rPr>
              <w:t>1,825,983,699.97</w:t>
            </w:r>
          </w:p>
        </w:tc>
      </w:tr>
      <w:tr>
        <w:trPr>
          <w:trHeight w:val="382" w:hRule="exact"/>
        </w:trPr>
        <w:tc>
          <w:tcPr>
            <w:tcW w:w="3140"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5"/>
              <w:ind w:right="22"/>
              <w:jc w:val="right"/>
              <w:rPr>
                <w:rFonts w:ascii="Arial" w:hAnsi="Arial" w:cs="Arial" w:eastAsia="Arial" w:hint="default"/>
                <w:sz w:val="21"/>
                <w:szCs w:val="21"/>
              </w:rPr>
            </w:pPr>
            <w:r>
              <w:rPr>
                <w:rFonts w:ascii="Arial"/>
                <w:spacing w:val="-1"/>
                <w:sz w:val="21"/>
              </w:rPr>
              <w:t>1,233,179,379.12</w:t>
            </w:r>
          </w:p>
        </w:tc>
        <w:tc>
          <w:tcPr>
            <w:tcW w:w="2871"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5"/>
              <w:ind w:right="26"/>
              <w:jc w:val="right"/>
              <w:rPr>
                <w:rFonts w:ascii="Arial" w:hAnsi="Arial" w:cs="Arial" w:eastAsia="Arial" w:hint="default"/>
                <w:sz w:val="21"/>
                <w:szCs w:val="21"/>
              </w:rPr>
            </w:pPr>
            <w:r>
              <w:rPr>
                <w:rFonts w:ascii="Arial"/>
                <w:spacing w:val="-1"/>
                <w:sz w:val="21"/>
              </w:rPr>
              <w:t>1,832,300,762.77</w:t>
            </w:r>
          </w:p>
        </w:tc>
      </w:tr>
    </w:tbl>
    <w:p>
      <w:pPr>
        <w:spacing w:after="0" w:line="240" w:lineRule="auto"/>
        <w:jc w:val="right"/>
        <w:rPr>
          <w:rFonts w:ascii="Arial" w:hAnsi="Arial" w:cs="Arial" w:eastAsia="Arial" w:hint="default"/>
          <w:sz w:val="21"/>
          <w:szCs w:val="21"/>
        </w:rPr>
        <w:sectPr>
          <w:type w:val="continuous"/>
          <w:pgSz w:w="11910" w:h="16840"/>
          <w:pgMar w:top="1120" w:bottom="1380" w:left="1620" w:right="1080"/>
        </w:sectPr>
      </w:pPr>
    </w:p>
    <w:p>
      <w:pPr>
        <w:pStyle w:val="BodyText"/>
        <w:spacing w:line="257" w:lineRule="exact"/>
        <w:ind w:left="178" w:right="-14"/>
        <w:jc w:val="left"/>
      </w:pPr>
      <w:r>
        <w:rPr/>
        <w:t>其他说明：</w:t>
      </w:r>
    </w:p>
    <w:p>
      <w:pPr>
        <w:spacing w:line="290" w:lineRule="auto" w:before="0"/>
        <w:ind w:left="17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pStyle w:val="BodyText"/>
        <w:spacing w:line="240" w:lineRule="auto" w:before="14"/>
        <w:ind w:left="17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left="178" w:right="0"/>
        <w:jc w:val="left"/>
      </w:pPr>
      <w:r>
        <w:rPr/>
        <w:t>单位：元币种：人民币</w:t>
      </w:r>
    </w:p>
    <w:p>
      <w:pPr>
        <w:spacing w:after="0" w:line="240" w:lineRule="auto"/>
        <w:jc w:val="left"/>
        <w:sectPr>
          <w:type w:val="continuous"/>
          <w:pgSz w:w="11910" w:h="16840"/>
          <w:pgMar w:top="1120" w:bottom="1380" w:left="1620" w:right="1080"/>
          <w:cols w:num="2" w:equalWidth="0">
            <w:col w:w="1873" w:space="4860"/>
            <w:col w:w="2477"/>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780"/>
        <w:gridCol w:w="3048"/>
        <w:gridCol w:w="3068"/>
      </w:tblGrid>
      <w:tr>
        <w:trPr>
          <w:trHeight w:val="382" w:hRule="exact"/>
        </w:trPr>
        <w:tc>
          <w:tcPr>
            <w:tcW w:w="2780"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5"/>
              <w:ind w:right="1172"/>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5" w:hRule="exact"/>
        </w:trPr>
        <w:tc>
          <w:tcPr>
            <w:tcW w:w="278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9EEA"/>
              <w:left w:val="single" w:sz="4" w:space="0" w:color="009EEA"/>
              <w:bottom w:val="single" w:sz="4" w:space="0" w:color="009EEA"/>
              <w:right w:val="single" w:sz="4" w:space="0" w:color="009EEA"/>
            </w:tcBorders>
          </w:tcPr>
          <w:p>
            <w:pPr/>
          </w:p>
        </w:tc>
        <w:tc>
          <w:tcPr>
            <w:tcW w:w="306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30"/>
              <w:jc w:val="right"/>
              <w:rPr>
                <w:rFonts w:ascii="Arial" w:hAnsi="Arial" w:cs="Arial" w:eastAsia="Arial" w:hint="default"/>
                <w:sz w:val="21"/>
                <w:szCs w:val="21"/>
              </w:rPr>
            </w:pPr>
            <w:r>
              <w:rPr>
                <w:rFonts w:ascii="Arial"/>
                <w:spacing w:val="-1"/>
                <w:sz w:val="21"/>
              </w:rPr>
              <w:t>123,250.00</w:t>
            </w:r>
          </w:p>
        </w:tc>
      </w:tr>
      <w:tr>
        <w:trPr>
          <w:trHeight w:val="358" w:hRule="exact"/>
        </w:trPr>
        <w:tc>
          <w:tcPr>
            <w:tcW w:w="2780"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304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25"/>
              <w:jc w:val="right"/>
              <w:rPr>
                <w:rFonts w:ascii="Arial" w:hAnsi="Arial" w:cs="Arial" w:eastAsia="Arial" w:hint="default"/>
                <w:sz w:val="21"/>
                <w:szCs w:val="21"/>
              </w:rPr>
            </w:pPr>
            <w:r>
              <w:rPr>
                <w:rFonts w:ascii="Arial"/>
                <w:spacing w:val="-1"/>
                <w:sz w:val="21"/>
              </w:rPr>
              <w:t>9,858,946.90</w:t>
            </w:r>
          </w:p>
        </w:tc>
        <w:tc>
          <w:tcPr>
            <w:tcW w:w="306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30"/>
              <w:jc w:val="right"/>
              <w:rPr>
                <w:rFonts w:ascii="Arial" w:hAnsi="Arial" w:cs="Arial" w:eastAsia="Arial" w:hint="default"/>
                <w:sz w:val="21"/>
                <w:szCs w:val="21"/>
              </w:rPr>
            </w:pPr>
            <w:r>
              <w:rPr>
                <w:rFonts w:ascii="Arial"/>
                <w:spacing w:val="-1"/>
                <w:sz w:val="21"/>
              </w:rPr>
              <w:t>6,193,812.80</w:t>
            </w:r>
          </w:p>
        </w:tc>
      </w:tr>
      <w:tr>
        <w:trPr>
          <w:trHeight w:val="362" w:hRule="exact"/>
        </w:trPr>
        <w:tc>
          <w:tcPr>
            <w:tcW w:w="2780"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125"/>
              <w:jc w:val="right"/>
              <w:rPr>
                <w:rFonts w:ascii="Arial" w:hAnsi="Arial" w:cs="Arial" w:eastAsia="Arial" w:hint="default"/>
                <w:sz w:val="21"/>
                <w:szCs w:val="21"/>
              </w:rPr>
            </w:pPr>
            <w:r>
              <w:rPr>
                <w:rFonts w:ascii="Arial"/>
                <w:spacing w:val="-1"/>
                <w:sz w:val="21"/>
              </w:rPr>
              <w:t>9,858,946.90</w:t>
            </w:r>
          </w:p>
        </w:tc>
        <w:tc>
          <w:tcPr>
            <w:tcW w:w="306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30"/>
              <w:jc w:val="right"/>
              <w:rPr>
                <w:rFonts w:ascii="Arial" w:hAnsi="Arial" w:cs="Arial" w:eastAsia="Arial" w:hint="default"/>
                <w:sz w:val="21"/>
                <w:szCs w:val="21"/>
              </w:rPr>
            </w:pPr>
            <w:r>
              <w:rPr>
                <w:rFonts w:ascii="Arial"/>
                <w:spacing w:val="-1"/>
                <w:sz w:val="21"/>
              </w:rPr>
              <w:t>6,317,062.80</w:t>
            </w:r>
          </w:p>
        </w:tc>
      </w:tr>
    </w:tbl>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5.75pt;height:1pt;mso-position-horizontal-relative:char;mso-position-vertical-relative:line" coordorigin="0,0" coordsize="8915,20">
            <v:group style="position:absolute;left:10;top:10;width:2775;height:2" coordorigin="10,10" coordsize="2775,2">
              <v:shape style="position:absolute;left:10;top:10;width:2775;height:2" coordorigin="10,10" coordsize="2775,0" path="m10,10l2784,10e" filled="false" stroked="true" strokeweight=".96002pt" strokecolor="#009eea">
                <v:path arrowok="t"/>
              </v:shape>
            </v:group>
            <v:group style="position:absolute;left:2785;top:10;width:58;height:2" coordorigin="2785,10" coordsize="58,2">
              <v:shape style="position:absolute;left:2785;top:10;width:58;height:2" coordorigin="2785,10" coordsize="58,0" path="m2785,10l2842,10e" filled="false" stroked="true" strokeweight=".96002pt" strokecolor="#009eea">
                <v:path arrowok="t"/>
              </v:shape>
            </v:group>
            <v:group style="position:absolute;left:2842;top:10;width:2991;height:2" coordorigin="2842,10" coordsize="2991,2">
              <v:shape style="position:absolute;left:2842;top:10;width:2991;height:2" coordorigin="2842,10" coordsize="2991,0" path="m2842,10l5833,10e" filled="false" stroked="true" strokeweight=".96002pt" strokecolor="#009eea">
                <v:path arrowok="t"/>
              </v:shape>
            </v:group>
            <v:group style="position:absolute;left:5833;top:10;width:58;height:2" coordorigin="5833,10" coordsize="58,2">
              <v:shape style="position:absolute;left:5833;top:10;width:58;height:2" coordorigin="5833,10" coordsize="58,0" path="m5833,10l5891,10e" filled="false" stroked="true" strokeweight=".96002pt" strokecolor="#009eea">
                <v:path arrowok="t"/>
              </v:shape>
            </v:group>
            <v:group style="position:absolute;left:5891;top:10;width:3015;height:2" coordorigin="5891,10" coordsize="3015,2">
              <v:shape style="position:absolute;left:5891;top:10;width:3015;height:2" coordorigin="5891,10" coordsize="3015,0" path="m5891,10l8905,10e" filled="false" stroked="true" strokeweight=".96002pt" strokecolor="#009eea">
                <v:path arrowok="t"/>
              </v:shape>
            </v:group>
          </v:group>
        </w:pict>
      </w:r>
      <w:r>
        <w:rPr>
          <w:rFonts w:ascii="宋体" w:hAnsi="宋体" w:cs="宋体" w:eastAsia="宋体" w:hint="default"/>
          <w:sz w:val="2"/>
          <w:szCs w:val="2"/>
        </w:rPr>
      </w:r>
    </w:p>
    <w:p>
      <w:pPr>
        <w:pStyle w:val="Heading3"/>
        <w:spacing w:line="240" w:lineRule="auto" w:before="44"/>
        <w:ind w:left="178" w:right="0"/>
        <w:jc w:val="left"/>
        <w:rPr>
          <w:b w:val="0"/>
          <w:bCs w:val="0"/>
        </w:rPr>
      </w:pPr>
      <w:r>
        <w:rPr>
          <w:rFonts w:ascii="宋体" w:hAnsi="宋体" w:cs="宋体" w:eastAsia="宋体" w:hint="default"/>
        </w:rPr>
        <w:t>(2).</w:t>
      </w:r>
      <w:r>
        <w:rPr/>
        <w:t>重要逾期利息</w:t>
      </w:r>
      <w:r>
        <w:rPr>
          <w:b w:val="0"/>
          <w:bCs w:val="0"/>
        </w:rPr>
      </w:r>
    </w:p>
    <w:p>
      <w:pPr>
        <w:spacing w:line="290" w:lineRule="auto" w:before="56"/>
        <w:ind w:left="178" w:right="74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90" w:lineRule="auto" w:before="14"/>
        <w:ind w:left="178" w:right="56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4"/>
        <w:ind w:left="178" w:right="0"/>
        <w:jc w:val="left"/>
      </w:pPr>
      <w:r>
        <w:rPr/>
        <w:t>□适用</w:t>
      </w:r>
      <w:r>
        <w:rPr>
          <w:spacing w:val="-1"/>
        </w:rPr>
        <w:t> </w:t>
      </w:r>
      <w:r>
        <w:rPr/>
        <w:t>√不适用</w:t>
      </w:r>
    </w:p>
    <w:p>
      <w:pPr>
        <w:spacing w:after="0" w:line="240" w:lineRule="auto"/>
        <w:jc w:val="left"/>
        <w:sectPr>
          <w:type w:val="continuous"/>
          <w:pgSz w:w="11910" w:h="16840"/>
          <w:pgMar w:top="1120" w:bottom="1380" w:left="1620" w:right="1080"/>
        </w:sectPr>
      </w:pPr>
    </w:p>
    <w:p>
      <w:pPr>
        <w:spacing w:before="20"/>
        <w:ind w:left="6415" w:right="643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99"/>
          <w:footerReference w:type="default" r:id="rId100"/>
          <w:pgSz w:w="16840" w:h="11910" w:orient="landscape"/>
          <w:pgMar w:header="0" w:footer="0" w:top="800" w:bottom="280" w:left="1280" w:right="1360"/>
        </w:sectPr>
      </w:pPr>
    </w:p>
    <w:p>
      <w:pPr>
        <w:pStyle w:val="Heading3"/>
        <w:spacing w:line="240" w:lineRule="auto" w:before="169"/>
        <w:ind w:left="160" w:right="-19"/>
        <w:jc w:val="left"/>
        <w:rPr>
          <w:b w:val="0"/>
          <w:bCs w:val="0"/>
        </w:rPr>
      </w:pPr>
      <w:r>
        <w:rPr/>
        <w:t>其他应收款</w:t>
      </w:r>
      <w:r>
        <w:rPr>
          <w:b w:val="0"/>
          <w:bCs w:val="0"/>
        </w:rPr>
      </w:r>
    </w:p>
    <w:p>
      <w:pPr>
        <w:pStyle w:val="Heading3"/>
        <w:spacing w:line="240" w:lineRule="auto" w:before="56"/>
        <w:ind w:left="16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02" w:val="left" w:leader="none"/>
        </w:tabs>
        <w:spacing w:line="240" w:lineRule="auto" w:before="58"/>
        <w:ind w:left="16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160" w:right="0"/>
        <w:jc w:val="left"/>
      </w:pPr>
      <w:r>
        <w:rPr/>
        <w:t>单位：元币种：人民币</w:t>
      </w:r>
    </w:p>
    <w:p>
      <w:pPr>
        <w:spacing w:after="0" w:line="240" w:lineRule="auto"/>
        <w:jc w:val="left"/>
        <w:sectPr>
          <w:type w:val="continuous"/>
          <w:pgSz w:w="16840" w:h="11910" w:orient="landscape"/>
          <w:pgMar w:top="1120" w:bottom="1380" w:left="1280" w:right="1360"/>
          <w:cols w:num="2" w:equalWidth="0">
            <w:col w:w="2590" w:space="9184"/>
            <w:col w:w="2426"/>
          </w:cols>
        </w:sectPr>
      </w:pPr>
    </w:p>
    <w:p>
      <w:pPr>
        <w:spacing w:line="240" w:lineRule="auto" w:before="7"/>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1991;height:2" coordorigin="10,10" coordsize="1991,2">
              <v:shape style="position:absolute;left:10;top:10;width:1991;height:2" coordorigin="10,10" coordsize="1991,0" path="m10,10l2000,10e" filled="false" stroked="true" strokeweight=".95999pt" strokecolor="#009eea">
                <v:path arrowok="t"/>
              </v:shape>
            </v:group>
            <v:group style="position:absolute;left:2000;top:10;width:58;height:2" coordorigin="2000,10" coordsize="58,2">
              <v:shape style="position:absolute;left:2000;top:10;width:58;height:2" coordorigin="2000,10" coordsize="58,0" path="m2000,10l2057,10e" filled="false" stroked="true" strokeweight=".95999pt" strokecolor="#009eea">
                <v:path arrowok="t"/>
              </v:shape>
            </v:group>
            <v:group style="position:absolute;left:2057;top:10;width:5944;height:2" coordorigin="2057,10" coordsize="5944,2">
              <v:shape style="position:absolute;left:2057;top:10;width:5944;height:2" coordorigin="2057,10" coordsize="5944,0" path="m2057,10l8001,10e" filled="false" stroked="true" strokeweight=".95999pt" strokecolor="#009eea">
                <v:path arrowok="t"/>
              </v:shape>
            </v:group>
            <v:group style="position:absolute;left:8001;top:10;width:58;height:2" coordorigin="8001,10" coordsize="58,2">
              <v:shape style="position:absolute;left:8001;top:10;width:58;height:2" coordorigin="8001,10" coordsize="58,0" path="m8001,10l8058,10e" filled="false" stroked="true" strokeweight=".95999pt" strokecolor="#009eea">
                <v:path arrowok="t"/>
              </v:shape>
            </v:group>
            <v:group style="position:absolute;left:8058;top:10;width:5889;height:2" coordorigin="8058,10" coordsize="5889,2">
              <v:shape style="position:absolute;left:8058;top:10;width:5889;height:2" coordorigin="8058,10" coordsize="5889,0" path="m8058,10l13946,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19" w:type="dxa"/>
        <w:tblLayout w:type="fixed"/>
        <w:tblCellMar>
          <w:top w:w="0" w:type="dxa"/>
          <w:left w:w="0" w:type="dxa"/>
          <w:bottom w:w="0" w:type="dxa"/>
          <w:right w:w="0" w:type="dxa"/>
        </w:tblCellMar>
        <w:tblLook w:val="01E0"/>
      </w:tblPr>
      <w:tblGrid>
        <w:gridCol w:w="1995"/>
        <w:gridCol w:w="1565"/>
        <w:gridCol w:w="665"/>
        <w:gridCol w:w="1471"/>
        <w:gridCol w:w="835"/>
        <w:gridCol w:w="1464"/>
        <w:gridCol w:w="1560"/>
        <w:gridCol w:w="675"/>
        <w:gridCol w:w="1462"/>
        <w:gridCol w:w="785"/>
        <w:gridCol w:w="1460"/>
      </w:tblGrid>
      <w:tr>
        <w:trPr>
          <w:trHeight w:val="362" w:hRule="exact"/>
        </w:trPr>
        <w:tc>
          <w:tcPr>
            <w:tcW w:w="1995" w:type="dxa"/>
            <w:vMerge w:val="restart"/>
            <w:tcBorders>
              <w:top w:val="single" w:sz="8" w:space="0" w:color="009EEA"/>
              <w:left w:val="nil" w:sz="6" w:space="0" w:color="auto"/>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01" w:type="dxa"/>
            <w:gridSpan w:val="5"/>
            <w:tcBorders>
              <w:top w:val="single" w:sz="8" w:space="0" w:color="009EEA"/>
              <w:left w:val="single" w:sz="4" w:space="0" w:color="009EEA"/>
              <w:bottom w:val="single" w:sz="4" w:space="0" w:color="009EEA"/>
              <w:right w:val="single" w:sz="4" w:space="0" w:color="009EEA"/>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941" w:type="dxa"/>
            <w:gridSpan w:val="5"/>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6" w:hRule="exact"/>
        </w:trPr>
        <w:tc>
          <w:tcPr>
            <w:tcW w:w="1995" w:type="dxa"/>
            <w:vMerge/>
            <w:tcBorders>
              <w:left w:val="nil" w:sz="6" w:space="0" w:color="auto"/>
              <w:right w:val="single" w:sz="4" w:space="0" w:color="009EEA"/>
            </w:tcBorders>
          </w:tcPr>
          <w:p>
            <w:pPr/>
          </w:p>
        </w:tc>
        <w:tc>
          <w:tcPr>
            <w:tcW w:w="2230"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6"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7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4" w:type="dxa"/>
            <w:vMerge w:val="restart"/>
            <w:tcBorders>
              <w:top w:val="single" w:sz="4" w:space="0" w:color="009EEA"/>
              <w:left w:val="single" w:sz="4" w:space="0" w:color="009EEA"/>
              <w:right w:val="single" w:sz="4" w:space="0" w:color="009EEA"/>
            </w:tcBorders>
          </w:tcPr>
          <w:p>
            <w:pPr>
              <w:pStyle w:val="TableParagraph"/>
              <w:spacing w:line="240" w:lineRule="auto" w:before="144"/>
              <w:ind w:left="516" w:right="51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35"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9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46" w:type="dxa"/>
            <w:gridSpan w:val="2"/>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60" w:type="dxa"/>
            <w:vMerge w:val="restart"/>
            <w:tcBorders>
              <w:top w:val="single" w:sz="4" w:space="0" w:color="009EEA"/>
              <w:left w:val="single" w:sz="4" w:space="0" w:color="009EEA"/>
              <w:right w:val="nil" w:sz="6" w:space="0" w:color="auto"/>
            </w:tcBorders>
          </w:tcPr>
          <w:p>
            <w:pPr>
              <w:pStyle w:val="TableParagraph"/>
              <w:spacing w:line="240" w:lineRule="auto" w:before="144"/>
              <w:ind w:left="513" w:right="516"/>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4" w:hRule="exact"/>
        </w:trPr>
        <w:tc>
          <w:tcPr>
            <w:tcW w:w="1995" w:type="dxa"/>
            <w:vMerge/>
            <w:tcBorders>
              <w:left w:val="nil" w:sz="6" w:space="0" w:color="auto"/>
              <w:bottom w:val="single" w:sz="4" w:space="0" w:color="009EEA"/>
              <w:right w:val="single" w:sz="4" w:space="0" w:color="009EEA"/>
            </w:tcBorders>
          </w:tcPr>
          <w:p>
            <w:pPr/>
          </w:p>
        </w:tc>
        <w:tc>
          <w:tcPr>
            <w:tcW w:w="15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9EEA"/>
              <w:left w:val="single" w:sz="4" w:space="0" w:color="009EEA"/>
              <w:bottom w:val="single" w:sz="4" w:space="0" w:color="009EEA"/>
              <w:right w:val="single" w:sz="4" w:space="0" w:color="009EEA"/>
            </w:tcBorders>
          </w:tcPr>
          <w:p>
            <w:pPr>
              <w:pStyle w:val="TableParagraph"/>
              <w:spacing w:line="258" w:lineRule="exact"/>
              <w:ind w:left="11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67" w:right="0"/>
              <w:jc w:val="left"/>
              <w:rPr>
                <w:rFonts w:ascii="Times New Roman" w:hAnsi="Times New Roman" w:cs="Times New Roman" w:eastAsia="Times New Roman" w:hint="default"/>
                <w:sz w:val="21"/>
                <w:szCs w:val="21"/>
              </w:rPr>
            </w:pPr>
            <w:r>
              <w:rPr>
                <w:rFonts w:ascii="Times New Roman"/>
                <w:sz w:val="21"/>
              </w:rPr>
              <w:t>(%)</w:t>
            </w:r>
          </w:p>
        </w:tc>
        <w:tc>
          <w:tcPr>
            <w:tcW w:w="14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5"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4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4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64" w:type="dxa"/>
            <w:vMerge/>
            <w:tcBorders>
              <w:left w:val="single" w:sz="4" w:space="0" w:color="009EEA"/>
              <w:bottom w:val="single" w:sz="4" w:space="0" w:color="009EEA"/>
              <w:right w:val="single" w:sz="4" w:space="0" w:color="009EEA"/>
            </w:tcBorders>
          </w:tcPr>
          <w:p>
            <w:pP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5" w:type="dxa"/>
            <w:tcBorders>
              <w:top w:val="single" w:sz="4" w:space="0" w:color="009EEA"/>
              <w:left w:val="single" w:sz="4" w:space="0" w:color="009EEA"/>
              <w:bottom w:val="single" w:sz="4" w:space="0" w:color="009EEA"/>
              <w:right w:val="single" w:sz="4" w:space="0" w:color="009EEA"/>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75"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85" w:type="dxa"/>
            <w:tcBorders>
              <w:top w:val="single" w:sz="4" w:space="0" w:color="009EEA"/>
              <w:left w:val="single" w:sz="4" w:space="0" w:color="009EEA"/>
              <w:bottom w:val="single" w:sz="4" w:space="0" w:color="009EEA"/>
              <w:right w:val="single" w:sz="4" w:space="0" w:color="009EEA"/>
            </w:tcBorders>
          </w:tcPr>
          <w:p>
            <w:pPr>
              <w:pStyle w:val="TableParagraph"/>
              <w:spacing w:line="240"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60" w:type="dxa"/>
            <w:vMerge/>
            <w:tcBorders>
              <w:left w:val="single" w:sz="4" w:space="0" w:color="009EEA"/>
              <w:bottom w:val="single" w:sz="4" w:space="0" w:color="009EEA"/>
              <w:right w:val="nil" w:sz="6" w:space="0" w:color="auto"/>
            </w:tcBorders>
          </w:tcPr>
          <w:p>
            <w:pPr/>
          </w:p>
        </w:tc>
      </w:tr>
      <w:tr>
        <w:trPr>
          <w:trHeight w:val="828" w:hRule="exact"/>
        </w:trPr>
        <w:tc>
          <w:tcPr>
            <w:tcW w:w="199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单项金额重大并单独</w:t>
            </w:r>
          </w:p>
          <w:p>
            <w:pPr>
              <w:pStyle w:val="TableParagraph"/>
              <w:spacing w:line="272" w:lineRule="exact" w:before="27"/>
              <w:ind w:left="31" w:right="23"/>
              <w:jc w:val="left"/>
              <w:rPr>
                <w:rFonts w:ascii="宋体" w:hAnsi="宋体" w:cs="宋体" w:eastAsia="宋体" w:hint="default"/>
                <w:sz w:val="21"/>
                <w:szCs w:val="21"/>
              </w:rPr>
            </w:pPr>
            <w:r>
              <w:rPr>
                <w:rFonts w:ascii="宋体" w:hAnsi="宋体" w:cs="宋体" w:eastAsia="宋体" w:hint="default"/>
                <w:spacing w:val="2"/>
                <w:sz w:val="21"/>
                <w:szCs w:val="21"/>
              </w:rPr>
              <w:t>计提坏账准备的其他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应收款</w:t>
            </w:r>
          </w:p>
        </w:tc>
        <w:tc>
          <w:tcPr>
            <w:tcW w:w="1565" w:type="dxa"/>
            <w:tcBorders>
              <w:top w:val="single" w:sz="4" w:space="0" w:color="009EEA"/>
              <w:left w:val="single" w:sz="4" w:space="0" w:color="009EEA"/>
              <w:bottom w:val="single" w:sz="4" w:space="0" w:color="009EEA"/>
              <w:right w:val="single" w:sz="4" w:space="0" w:color="009EEA"/>
            </w:tcBorders>
          </w:tcPr>
          <w:p>
            <w:pPr/>
          </w:p>
        </w:tc>
        <w:tc>
          <w:tcPr>
            <w:tcW w:w="665" w:type="dxa"/>
            <w:tcBorders>
              <w:top w:val="single" w:sz="4" w:space="0" w:color="009EEA"/>
              <w:left w:val="single" w:sz="4" w:space="0" w:color="009EEA"/>
              <w:bottom w:val="single" w:sz="4" w:space="0" w:color="009EEA"/>
              <w:right w:val="single" w:sz="4" w:space="0" w:color="009EEA"/>
            </w:tcBorders>
          </w:tcPr>
          <w:p>
            <w:pPr/>
          </w:p>
        </w:tc>
        <w:tc>
          <w:tcPr>
            <w:tcW w:w="1471" w:type="dxa"/>
            <w:tcBorders>
              <w:top w:val="single" w:sz="4" w:space="0" w:color="009EEA"/>
              <w:left w:val="single" w:sz="4" w:space="0" w:color="009EEA"/>
              <w:bottom w:val="single" w:sz="4" w:space="0" w:color="009EEA"/>
              <w:right w:val="single" w:sz="4" w:space="0" w:color="009EEA"/>
            </w:tcBorders>
          </w:tcPr>
          <w:p>
            <w:pPr/>
          </w:p>
        </w:tc>
        <w:tc>
          <w:tcPr>
            <w:tcW w:w="835" w:type="dxa"/>
            <w:tcBorders>
              <w:top w:val="single" w:sz="4" w:space="0" w:color="009EEA"/>
              <w:left w:val="single" w:sz="4" w:space="0" w:color="009EEA"/>
              <w:bottom w:val="single" w:sz="4" w:space="0" w:color="009EEA"/>
              <w:right w:val="single" w:sz="4" w:space="0" w:color="009EEA"/>
            </w:tcBorders>
          </w:tcPr>
          <w:p>
            <w:pPr/>
          </w:p>
        </w:tc>
        <w:tc>
          <w:tcPr>
            <w:tcW w:w="1464" w:type="dxa"/>
            <w:tcBorders>
              <w:top w:val="single" w:sz="4" w:space="0" w:color="009EEA"/>
              <w:left w:val="single" w:sz="4" w:space="0" w:color="009EEA"/>
              <w:bottom w:val="single" w:sz="4" w:space="0" w:color="009EEA"/>
              <w:right w:val="single" w:sz="4" w:space="0" w:color="009EEA"/>
            </w:tcBorders>
          </w:tcPr>
          <w:p>
            <w:pPr/>
          </w:p>
        </w:tc>
        <w:tc>
          <w:tcPr>
            <w:tcW w:w="1560" w:type="dxa"/>
            <w:tcBorders>
              <w:top w:val="single" w:sz="4" w:space="0" w:color="009EEA"/>
              <w:left w:val="single" w:sz="4" w:space="0" w:color="009EEA"/>
              <w:bottom w:val="single" w:sz="4" w:space="0" w:color="009EEA"/>
              <w:right w:val="single" w:sz="4" w:space="0" w:color="009EEA"/>
            </w:tcBorders>
          </w:tcPr>
          <w:p>
            <w:pPr/>
          </w:p>
        </w:tc>
        <w:tc>
          <w:tcPr>
            <w:tcW w:w="675" w:type="dxa"/>
            <w:tcBorders>
              <w:top w:val="single" w:sz="4" w:space="0" w:color="009EEA"/>
              <w:left w:val="single" w:sz="4" w:space="0" w:color="009EEA"/>
              <w:bottom w:val="single" w:sz="4" w:space="0" w:color="009EEA"/>
              <w:right w:val="single" w:sz="4" w:space="0" w:color="009EEA"/>
            </w:tcBorders>
          </w:tcPr>
          <w:p>
            <w:pPr/>
          </w:p>
        </w:tc>
        <w:tc>
          <w:tcPr>
            <w:tcW w:w="1462" w:type="dxa"/>
            <w:tcBorders>
              <w:top w:val="single" w:sz="4" w:space="0" w:color="009EEA"/>
              <w:left w:val="single" w:sz="4" w:space="0" w:color="009EEA"/>
              <w:bottom w:val="single" w:sz="4" w:space="0" w:color="009EEA"/>
              <w:right w:val="single" w:sz="4" w:space="0" w:color="009EEA"/>
            </w:tcBorders>
          </w:tcPr>
          <w:p>
            <w:pPr/>
          </w:p>
        </w:tc>
        <w:tc>
          <w:tcPr>
            <w:tcW w:w="785" w:type="dxa"/>
            <w:tcBorders>
              <w:top w:val="single" w:sz="4" w:space="0" w:color="009EEA"/>
              <w:left w:val="single" w:sz="4" w:space="0" w:color="009EEA"/>
              <w:bottom w:val="single" w:sz="4" w:space="0" w:color="009EEA"/>
              <w:right w:val="single" w:sz="4" w:space="0" w:color="009EEA"/>
            </w:tcBorders>
          </w:tcPr>
          <w:p>
            <w:pPr/>
          </w:p>
        </w:tc>
        <w:tc>
          <w:tcPr>
            <w:tcW w:w="1460" w:type="dxa"/>
            <w:tcBorders>
              <w:top w:val="single" w:sz="4" w:space="0" w:color="009EEA"/>
              <w:left w:val="single" w:sz="4" w:space="0" w:color="009EEA"/>
              <w:bottom w:val="single" w:sz="4" w:space="0" w:color="009EEA"/>
              <w:right w:val="nil" w:sz="6" w:space="0" w:color="auto"/>
            </w:tcBorders>
          </w:tcPr>
          <w:p>
            <w:pPr/>
          </w:p>
        </w:tc>
      </w:tr>
      <w:tr>
        <w:trPr>
          <w:trHeight w:val="826" w:hRule="exact"/>
        </w:trPr>
        <w:tc>
          <w:tcPr>
            <w:tcW w:w="1995" w:type="dxa"/>
            <w:tcBorders>
              <w:top w:val="single" w:sz="4" w:space="0" w:color="009EEA"/>
              <w:left w:val="nil" w:sz="6" w:space="0" w:color="auto"/>
              <w:bottom w:val="single" w:sz="4" w:space="0" w:color="009EEA"/>
              <w:right w:val="single" w:sz="4" w:space="0" w:color="009EEA"/>
            </w:tcBorders>
          </w:tcPr>
          <w:p>
            <w:pPr>
              <w:pStyle w:val="TableParagraph"/>
              <w:spacing w:line="240"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按信用风险特征组合</w:t>
            </w:r>
          </w:p>
          <w:p>
            <w:pPr>
              <w:pStyle w:val="TableParagraph"/>
              <w:spacing w:line="272" w:lineRule="exact" w:before="27"/>
              <w:ind w:left="31" w:right="23"/>
              <w:jc w:val="left"/>
              <w:rPr>
                <w:rFonts w:ascii="宋体" w:hAnsi="宋体" w:cs="宋体" w:eastAsia="宋体" w:hint="default"/>
                <w:sz w:val="21"/>
                <w:szCs w:val="21"/>
              </w:rPr>
            </w:pPr>
            <w:r>
              <w:rPr>
                <w:rFonts w:ascii="宋体" w:hAnsi="宋体" w:cs="宋体" w:eastAsia="宋体" w:hint="default"/>
                <w:spacing w:val="2"/>
                <w:sz w:val="21"/>
                <w:szCs w:val="21"/>
              </w:rPr>
              <w:t>计提坏账准备的其他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应收款</w:t>
            </w:r>
          </w:p>
        </w:tc>
        <w:tc>
          <w:tcPr>
            <w:tcW w:w="15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7"/>
              <w:jc w:val="right"/>
              <w:rPr>
                <w:rFonts w:ascii="Arial Narrow" w:hAnsi="Arial Narrow" w:cs="Arial Narrow" w:eastAsia="Arial Narrow" w:hint="default"/>
                <w:sz w:val="21"/>
                <w:szCs w:val="21"/>
              </w:rPr>
            </w:pPr>
            <w:r>
              <w:rPr>
                <w:rFonts w:ascii="Arial Narrow"/>
                <w:spacing w:val="-1"/>
                <w:sz w:val="21"/>
              </w:rPr>
              <w:t>2,245,313,845.65</w:t>
            </w:r>
            <w:r>
              <w:rPr>
                <w:rFonts w:ascii="Arial Narrow"/>
                <w:sz w:val="21"/>
              </w:rPr>
            </w:r>
          </w:p>
        </w:tc>
        <w:tc>
          <w:tcPr>
            <w:tcW w:w="6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right"/>
              <w:rPr>
                <w:rFonts w:ascii="Arial Narrow" w:hAnsi="Arial Narrow" w:cs="Arial Narrow" w:eastAsia="Arial Narrow" w:hint="default"/>
                <w:sz w:val="21"/>
                <w:szCs w:val="21"/>
              </w:rPr>
            </w:pPr>
            <w:r>
              <w:rPr>
                <w:rFonts w:ascii="Arial Narrow"/>
                <w:spacing w:val="-1"/>
                <w:sz w:val="21"/>
              </w:rPr>
              <w:t>91.64</w:t>
            </w:r>
            <w:r>
              <w:rPr>
                <w:rFonts w:ascii="Arial Narrow"/>
                <w:sz w:val="21"/>
              </w:rPr>
            </w:r>
          </w:p>
        </w:tc>
        <w:tc>
          <w:tcPr>
            <w:tcW w:w="14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9"/>
              <w:jc w:val="right"/>
              <w:rPr>
                <w:rFonts w:ascii="Arial Narrow" w:hAnsi="Arial Narrow" w:cs="Arial Narrow" w:eastAsia="Arial Narrow" w:hint="default"/>
                <w:sz w:val="21"/>
                <w:szCs w:val="21"/>
              </w:rPr>
            </w:pPr>
            <w:r>
              <w:rPr>
                <w:rFonts w:ascii="Arial Narrow"/>
                <w:spacing w:val="-1"/>
                <w:sz w:val="21"/>
              </w:rPr>
              <w:t>1,022,186,660.95</w:t>
            </w:r>
            <w:r>
              <w:rPr>
                <w:rFonts w:ascii="Arial Narrow"/>
                <w:sz w:val="21"/>
              </w:rPr>
            </w:r>
          </w:p>
        </w:tc>
        <w:tc>
          <w:tcPr>
            <w:tcW w:w="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43" w:right="0"/>
              <w:jc w:val="left"/>
              <w:rPr>
                <w:rFonts w:ascii="Arial Narrow" w:hAnsi="Arial Narrow" w:cs="Arial Narrow" w:eastAsia="Arial Narrow" w:hint="default"/>
                <w:sz w:val="21"/>
                <w:szCs w:val="21"/>
              </w:rPr>
            </w:pPr>
            <w:r>
              <w:rPr>
                <w:rFonts w:ascii="Arial Narrow"/>
                <w:sz w:val="21"/>
              </w:rPr>
              <w:t>45.53</w:t>
            </w:r>
          </w:p>
        </w:tc>
        <w:tc>
          <w:tcPr>
            <w:tcW w:w="14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9"/>
              <w:jc w:val="right"/>
              <w:rPr>
                <w:rFonts w:ascii="Arial Narrow" w:hAnsi="Arial Narrow" w:cs="Arial Narrow" w:eastAsia="Arial Narrow" w:hint="default"/>
                <w:sz w:val="21"/>
                <w:szCs w:val="21"/>
              </w:rPr>
            </w:pPr>
            <w:r>
              <w:rPr>
                <w:rFonts w:ascii="Arial Narrow"/>
                <w:spacing w:val="-1"/>
                <w:sz w:val="21"/>
              </w:rPr>
              <w:t>1,223,127,184.70</w:t>
            </w:r>
            <w:r>
              <w:rPr>
                <w:rFonts w:ascii="Arial Narrow"/>
                <w:sz w:val="21"/>
              </w:rPr>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1"/>
                <w:sz w:val="21"/>
              </w:rPr>
              <w:t>3,218,310,495.25</w:t>
            </w:r>
            <w:r>
              <w:rPr>
                <w:rFonts w:ascii="Arial Narrow"/>
                <w:sz w:val="21"/>
              </w:rPr>
            </w:r>
          </w:p>
        </w:tc>
        <w:tc>
          <w:tcPr>
            <w:tcW w:w="6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1"/>
              <w:jc w:val="right"/>
              <w:rPr>
                <w:rFonts w:ascii="Arial Narrow" w:hAnsi="Arial Narrow" w:cs="Arial Narrow" w:eastAsia="Arial Narrow" w:hint="default"/>
                <w:sz w:val="21"/>
                <w:szCs w:val="21"/>
              </w:rPr>
            </w:pPr>
            <w:r>
              <w:rPr>
                <w:rFonts w:ascii="Arial Narrow"/>
                <w:spacing w:val="-1"/>
                <w:sz w:val="21"/>
              </w:rPr>
              <w:t>94.01</w:t>
            </w:r>
            <w:r>
              <w:rPr>
                <w:rFonts w:ascii="Arial Narrow"/>
                <w:sz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49"/>
              <w:jc w:val="right"/>
              <w:rPr>
                <w:rFonts w:ascii="Arial Narrow" w:hAnsi="Arial Narrow" w:cs="Arial Narrow" w:eastAsia="Arial Narrow" w:hint="default"/>
                <w:sz w:val="21"/>
                <w:szCs w:val="21"/>
              </w:rPr>
            </w:pPr>
            <w:r>
              <w:rPr>
                <w:rFonts w:ascii="Arial Narrow"/>
                <w:spacing w:val="-1"/>
                <w:sz w:val="21"/>
              </w:rPr>
              <w:t>1,392,326,795.28</w:t>
            </w:r>
            <w:r>
              <w:rPr>
                <w:rFonts w:ascii="Arial Narrow"/>
                <w:sz w:val="21"/>
              </w:rPr>
            </w:r>
          </w:p>
        </w:tc>
        <w:tc>
          <w:tcPr>
            <w:tcW w:w="7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50"/>
              <w:jc w:val="right"/>
              <w:rPr>
                <w:rFonts w:ascii="Arial Narrow" w:hAnsi="Arial Narrow" w:cs="Arial Narrow" w:eastAsia="Arial Narrow" w:hint="default"/>
                <w:sz w:val="21"/>
                <w:szCs w:val="21"/>
              </w:rPr>
            </w:pPr>
            <w:r>
              <w:rPr>
                <w:rFonts w:ascii="Arial Narrow"/>
                <w:spacing w:val="-1"/>
                <w:sz w:val="21"/>
              </w:rPr>
              <w:t>43.26</w:t>
            </w:r>
            <w:r>
              <w:rPr>
                <w:rFonts w:ascii="Arial Narrow"/>
                <w:sz w:val="21"/>
              </w:rPr>
            </w:r>
          </w:p>
        </w:tc>
        <w:tc>
          <w:tcPr>
            <w:tcW w:w="146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7" w:right="0"/>
              <w:jc w:val="left"/>
              <w:rPr>
                <w:rFonts w:ascii="Arial Narrow" w:hAnsi="Arial Narrow" w:cs="Arial Narrow" w:eastAsia="Arial Narrow" w:hint="default"/>
                <w:sz w:val="21"/>
                <w:szCs w:val="21"/>
              </w:rPr>
            </w:pPr>
            <w:r>
              <w:rPr>
                <w:rFonts w:ascii="Arial Narrow"/>
                <w:sz w:val="21"/>
              </w:rPr>
              <w:t>1,825,983,699.97</w:t>
            </w:r>
          </w:p>
        </w:tc>
      </w:tr>
      <w:tr>
        <w:trPr>
          <w:trHeight w:val="828" w:hRule="exact"/>
        </w:trPr>
        <w:tc>
          <w:tcPr>
            <w:tcW w:w="1995" w:type="dxa"/>
            <w:tcBorders>
              <w:top w:val="single" w:sz="4" w:space="0" w:color="009EEA"/>
              <w:left w:val="nil" w:sz="6" w:space="0" w:color="auto"/>
              <w:bottom w:val="single" w:sz="4" w:space="0" w:color="009EEA"/>
              <w:right w:val="single" w:sz="4" w:space="0" w:color="009EEA"/>
            </w:tcBorders>
          </w:tcPr>
          <w:p>
            <w:pPr>
              <w:pStyle w:val="TableParagraph"/>
              <w:spacing w:line="242" w:lineRule="exact"/>
              <w:ind w:left="31" w:right="0"/>
              <w:jc w:val="left"/>
              <w:rPr>
                <w:rFonts w:ascii="宋体" w:hAnsi="宋体" w:cs="宋体" w:eastAsia="宋体" w:hint="default"/>
                <w:sz w:val="21"/>
                <w:szCs w:val="21"/>
              </w:rPr>
            </w:pPr>
            <w:r>
              <w:rPr>
                <w:rFonts w:ascii="宋体" w:hAnsi="宋体" w:cs="宋体" w:eastAsia="宋体" w:hint="default"/>
                <w:spacing w:val="2"/>
                <w:sz w:val="21"/>
                <w:szCs w:val="21"/>
              </w:rPr>
              <w:t>单项金额不重大但单</w:t>
            </w:r>
          </w:p>
          <w:p>
            <w:pPr>
              <w:pStyle w:val="TableParagraph"/>
              <w:spacing w:line="240" w:lineRule="auto"/>
              <w:ind w:left="31" w:right="23"/>
              <w:jc w:val="left"/>
              <w:rPr>
                <w:rFonts w:ascii="宋体" w:hAnsi="宋体" w:cs="宋体" w:eastAsia="宋体" w:hint="default"/>
                <w:sz w:val="21"/>
                <w:szCs w:val="21"/>
              </w:rPr>
            </w:pPr>
            <w:r>
              <w:rPr>
                <w:rFonts w:ascii="宋体" w:hAnsi="宋体" w:cs="宋体" w:eastAsia="宋体" w:hint="default"/>
                <w:spacing w:val="2"/>
                <w:sz w:val="21"/>
                <w:szCs w:val="21"/>
              </w:rPr>
              <w:t>独计提坏账准备的其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他应收款</w:t>
            </w:r>
          </w:p>
        </w:tc>
        <w:tc>
          <w:tcPr>
            <w:tcW w:w="15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2"/>
                <w:sz w:val="21"/>
              </w:rPr>
              <w:t>204,749,911.82</w:t>
            </w:r>
            <w:r>
              <w:rPr>
                <w:rFonts w:ascii="Arial Narrow"/>
                <w:sz w:val="21"/>
              </w:rPr>
            </w:r>
          </w:p>
        </w:tc>
        <w:tc>
          <w:tcPr>
            <w:tcW w:w="66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0"/>
              <w:jc w:val="right"/>
              <w:rPr>
                <w:rFonts w:ascii="Arial Narrow" w:hAnsi="Arial Narrow" w:cs="Arial Narrow" w:eastAsia="Arial Narrow" w:hint="default"/>
                <w:sz w:val="21"/>
                <w:szCs w:val="21"/>
              </w:rPr>
            </w:pPr>
            <w:r>
              <w:rPr>
                <w:rFonts w:ascii="Arial Narrow"/>
                <w:spacing w:val="-1"/>
                <w:sz w:val="21"/>
              </w:rPr>
              <w:t>8.36</w:t>
            </w:r>
            <w:r>
              <w:rPr>
                <w:rFonts w:ascii="Arial Narrow"/>
                <w:sz w:val="21"/>
              </w:rPr>
            </w:r>
          </w:p>
        </w:tc>
        <w:tc>
          <w:tcPr>
            <w:tcW w:w="147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204,556,664.30</w:t>
            </w:r>
            <w:r>
              <w:rPr>
                <w:rFonts w:ascii="Arial Narrow"/>
                <w:sz w:val="21"/>
              </w:rPr>
            </w:r>
          </w:p>
        </w:tc>
        <w:tc>
          <w:tcPr>
            <w:tcW w:w="83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43" w:right="0"/>
              <w:jc w:val="left"/>
              <w:rPr>
                <w:rFonts w:ascii="Arial Narrow" w:hAnsi="Arial Narrow" w:cs="Arial Narrow" w:eastAsia="Arial Narrow" w:hint="default"/>
                <w:sz w:val="21"/>
                <w:szCs w:val="21"/>
              </w:rPr>
            </w:pPr>
            <w:r>
              <w:rPr>
                <w:rFonts w:ascii="Arial Narrow"/>
                <w:sz w:val="21"/>
              </w:rPr>
              <w:t>99.91</w:t>
            </w:r>
          </w:p>
        </w:tc>
        <w:tc>
          <w:tcPr>
            <w:tcW w:w="146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193,247.52</w:t>
            </w:r>
            <w:r>
              <w:rPr>
                <w:rFonts w:ascii="Arial Narrow"/>
                <w:sz w:val="21"/>
              </w:rPr>
            </w:r>
          </w:p>
        </w:tc>
        <w:tc>
          <w:tcPr>
            <w:tcW w:w="156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6"/>
              <w:jc w:val="right"/>
              <w:rPr>
                <w:rFonts w:ascii="Arial Narrow" w:hAnsi="Arial Narrow" w:cs="Arial Narrow" w:eastAsia="Arial Narrow" w:hint="default"/>
                <w:sz w:val="21"/>
                <w:szCs w:val="21"/>
              </w:rPr>
            </w:pPr>
            <w:r>
              <w:rPr>
                <w:rFonts w:ascii="Arial Narrow"/>
                <w:spacing w:val="-1"/>
                <w:sz w:val="21"/>
              </w:rPr>
              <w:t>205,003,017.04</w:t>
            </w:r>
            <w:r>
              <w:rPr>
                <w:rFonts w:ascii="Arial Narrow"/>
                <w:sz w:val="21"/>
              </w:rPr>
            </w:r>
          </w:p>
        </w:tc>
        <w:tc>
          <w:tcPr>
            <w:tcW w:w="67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51"/>
              <w:jc w:val="right"/>
              <w:rPr>
                <w:rFonts w:ascii="Arial Narrow" w:hAnsi="Arial Narrow" w:cs="Arial Narrow" w:eastAsia="Arial Narrow" w:hint="default"/>
                <w:sz w:val="21"/>
                <w:szCs w:val="21"/>
              </w:rPr>
            </w:pPr>
            <w:r>
              <w:rPr>
                <w:rFonts w:ascii="Arial Narrow"/>
                <w:spacing w:val="-1"/>
                <w:sz w:val="21"/>
              </w:rPr>
              <w:t>5.99</w:t>
            </w:r>
            <w:r>
              <w:rPr>
                <w:rFonts w:ascii="Arial Narrow"/>
                <w:sz w:val="21"/>
              </w:rPr>
            </w:r>
          </w:p>
        </w:tc>
        <w:tc>
          <w:tcPr>
            <w:tcW w:w="146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205,003,017.04</w:t>
            </w:r>
            <w:r>
              <w:rPr>
                <w:rFonts w:ascii="Arial Narrow"/>
                <w:sz w:val="21"/>
              </w:rPr>
            </w:r>
          </w:p>
        </w:tc>
        <w:tc>
          <w:tcPr>
            <w:tcW w:w="7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460" w:type="dxa"/>
            <w:tcBorders>
              <w:top w:val="single" w:sz="4" w:space="0" w:color="009EEA"/>
              <w:left w:val="single" w:sz="4" w:space="0" w:color="009EEA"/>
              <w:bottom w:val="single" w:sz="4" w:space="0" w:color="009EEA"/>
              <w:right w:val="nil" w:sz="6" w:space="0" w:color="auto"/>
            </w:tcBorders>
          </w:tcPr>
          <w:p>
            <w:pPr/>
          </w:p>
        </w:tc>
      </w:tr>
      <w:tr>
        <w:trPr>
          <w:trHeight w:val="614" w:hRule="exact"/>
        </w:trPr>
        <w:tc>
          <w:tcPr>
            <w:tcW w:w="199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29"/>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47"/>
              <w:jc w:val="right"/>
              <w:rPr>
                <w:rFonts w:ascii="Arial Narrow" w:hAnsi="Arial Narrow" w:cs="Arial Narrow" w:eastAsia="Arial Narrow" w:hint="default"/>
                <w:sz w:val="21"/>
                <w:szCs w:val="21"/>
              </w:rPr>
            </w:pPr>
            <w:r>
              <w:rPr>
                <w:rFonts w:ascii="Arial Narrow"/>
                <w:spacing w:val="-1"/>
                <w:sz w:val="21"/>
              </w:rPr>
              <w:t>2,450,063,757.47</w:t>
            </w:r>
            <w:r>
              <w:rPr>
                <w:rFonts w:ascii="Arial Narrow"/>
                <w:sz w:val="21"/>
              </w:rPr>
            </w:r>
          </w:p>
        </w:tc>
        <w:tc>
          <w:tcPr>
            <w:tcW w:w="66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0"/>
              <w:jc w:val="center"/>
              <w:rPr>
                <w:rFonts w:ascii="Arial Narrow" w:hAnsi="Arial Narrow" w:cs="Arial Narrow" w:eastAsia="Arial Narrow" w:hint="default"/>
                <w:sz w:val="21"/>
                <w:szCs w:val="21"/>
              </w:rPr>
            </w:pPr>
            <w:r>
              <w:rPr>
                <w:rFonts w:ascii="Arial Narrow"/>
                <w:w w:val="100"/>
                <w:sz w:val="21"/>
              </w:rPr>
              <w:t>/</w:t>
            </w:r>
          </w:p>
        </w:tc>
        <w:tc>
          <w:tcPr>
            <w:tcW w:w="147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49"/>
              <w:jc w:val="right"/>
              <w:rPr>
                <w:rFonts w:ascii="Arial Narrow" w:hAnsi="Arial Narrow" w:cs="Arial Narrow" w:eastAsia="Arial Narrow" w:hint="default"/>
                <w:sz w:val="21"/>
                <w:szCs w:val="21"/>
              </w:rPr>
            </w:pPr>
            <w:r>
              <w:rPr>
                <w:rFonts w:ascii="Arial Narrow"/>
                <w:spacing w:val="-1"/>
                <w:sz w:val="21"/>
              </w:rPr>
              <w:t>1,226,743,325.25</w:t>
            </w:r>
            <w:r>
              <w:rPr>
                <w:rFonts w:ascii="Arial Narrow"/>
                <w:sz w:val="21"/>
              </w:rPr>
            </w:r>
          </w:p>
        </w:tc>
        <w:tc>
          <w:tcPr>
            <w:tcW w:w="83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left="388" w:right="0"/>
              <w:jc w:val="left"/>
              <w:rPr>
                <w:rFonts w:ascii="Arial Narrow" w:hAnsi="Arial Narrow" w:cs="Arial Narrow" w:eastAsia="Arial Narrow" w:hint="default"/>
                <w:sz w:val="21"/>
                <w:szCs w:val="21"/>
              </w:rPr>
            </w:pPr>
            <w:r>
              <w:rPr>
                <w:rFonts w:ascii="Arial Narrow"/>
                <w:w w:val="100"/>
                <w:sz w:val="21"/>
              </w:rPr>
              <w:t>/</w:t>
            </w:r>
          </w:p>
        </w:tc>
        <w:tc>
          <w:tcPr>
            <w:tcW w:w="146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49"/>
              <w:jc w:val="right"/>
              <w:rPr>
                <w:rFonts w:ascii="Arial Narrow" w:hAnsi="Arial Narrow" w:cs="Arial Narrow" w:eastAsia="Arial Narrow" w:hint="default"/>
                <w:sz w:val="21"/>
                <w:szCs w:val="21"/>
              </w:rPr>
            </w:pPr>
            <w:r>
              <w:rPr>
                <w:rFonts w:ascii="Arial Narrow"/>
                <w:spacing w:val="-1"/>
                <w:sz w:val="21"/>
              </w:rPr>
              <w:t>1,223,320,432.22</w:t>
            </w:r>
            <w:r>
              <w:rPr>
                <w:rFonts w:ascii="Arial Narrow"/>
                <w:sz w:val="21"/>
              </w:rPr>
            </w:r>
          </w:p>
        </w:tc>
        <w:tc>
          <w:tcPr>
            <w:tcW w:w="156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46"/>
              <w:jc w:val="right"/>
              <w:rPr>
                <w:rFonts w:ascii="Arial Narrow" w:hAnsi="Arial Narrow" w:cs="Arial Narrow" w:eastAsia="Arial Narrow" w:hint="default"/>
                <w:sz w:val="21"/>
                <w:szCs w:val="21"/>
              </w:rPr>
            </w:pPr>
            <w:r>
              <w:rPr>
                <w:rFonts w:ascii="Arial Narrow"/>
                <w:spacing w:val="-1"/>
                <w:sz w:val="21"/>
              </w:rPr>
              <w:t>3,423,313,512.29</w:t>
            </w:r>
            <w:r>
              <w:rPr>
                <w:rFonts w:ascii="Arial Narrow"/>
                <w:sz w:val="21"/>
              </w:rPr>
            </w:r>
          </w:p>
        </w:tc>
        <w:tc>
          <w:tcPr>
            <w:tcW w:w="67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0"/>
              <w:jc w:val="center"/>
              <w:rPr>
                <w:rFonts w:ascii="Arial Narrow" w:hAnsi="Arial Narrow" w:cs="Arial Narrow" w:eastAsia="Arial Narrow" w:hint="default"/>
                <w:sz w:val="21"/>
                <w:szCs w:val="21"/>
              </w:rPr>
            </w:pPr>
            <w:r>
              <w:rPr>
                <w:rFonts w:ascii="Arial Narrow"/>
                <w:w w:val="100"/>
                <w:sz w:val="21"/>
              </w:rPr>
              <w:t>/</w:t>
            </w:r>
          </w:p>
        </w:tc>
        <w:tc>
          <w:tcPr>
            <w:tcW w:w="146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49"/>
              <w:jc w:val="right"/>
              <w:rPr>
                <w:rFonts w:ascii="Arial Narrow" w:hAnsi="Arial Narrow" w:cs="Arial Narrow" w:eastAsia="Arial Narrow" w:hint="default"/>
                <w:sz w:val="21"/>
                <w:szCs w:val="21"/>
              </w:rPr>
            </w:pPr>
            <w:r>
              <w:rPr>
                <w:rFonts w:ascii="Arial Narrow"/>
                <w:spacing w:val="-1"/>
                <w:sz w:val="21"/>
              </w:rPr>
              <w:t>1,597,329,812.32</w:t>
            </w:r>
            <w:r>
              <w:rPr>
                <w:rFonts w:ascii="Arial Narrow"/>
                <w:sz w:val="21"/>
              </w:rPr>
            </w:r>
          </w:p>
        </w:tc>
        <w:tc>
          <w:tcPr>
            <w:tcW w:w="785"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173"/>
              <w:ind w:right="0"/>
              <w:jc w:val="center"/>
              <w:rPr>
                <w:rFonts w:ascii="Arial Narrow" w:hAnsi="Arial Narrow" w:cs="Arial Narrow" w:eastAsia="Arial Narrow" w:hint="default"/>
                <w:sz w:val="21"/>
                <w:szCs w:val="21"/>
              </w:rPr>
            </w:pPr>
            <w:r>
              <w:rPr>
                <w:rFonts w:ascii="Arial Narrow"/>
                <w:w w:val="100"/>
                <w:sz w:val="21"/>
              </w:rPr>
              <w:t>/</w:t>
            </w:r>
          </w:p>
        </w:tc>
        <w:tc>
          <w:tcPr>
            <w:tcW w:w="146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173"/>
              <w:ind w:left="57" w:right="0"/>
              <w:jc w:val="left"/>
              <w:rPr>
                <w:rFonts w:ascii="Arial Narrow" w:hAnsi="Arial Narrow" w:cs="Arial Narrow" w:eastAsia="Arial Narrow" w:hint="default"/>
                <w:sz w:val="21"/>
                <w:szCs w:val="21"/>
              </w:rPr>
            </w:pPr>
            <w:r>
              <w:rPr>
                <w:rFonts w:ascii="Arial Narrow"/>
                <w:sz w:val="21"/>
              </w:rPr>
              <w:t>1,825,983,699.97</w:t>
            </w:r>
          </w:p>
        </w:tc>
      </w:tr>
    </w:tbl>
    <w:p>
      <w:pPr>
        <w:spacing w:line="240" w:lineRule="auto" w:before="11"/>
        <w:rPr>
          <w:rFonts w:ascii="宋体" w:hAnsi="宋体" w:cs="宋体" w:eastAsia="宋体" w:hint="default"/>
          <w:sz w:val="2"/>
          <w:szCs w:val="2"/>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697.85pt;height:1pt;mso-position-horizontal-relative:char;mso-position-vertical-relative:line" coordorigin="0,0" coordsize="13957,20">
            <v:group style="position:absolute;left:10;top:10;width:1991;height:2" coordorigin="10,10" coordsize="1991,2">
              <v:shape style="position:absolute;left:10;top:10;width:1991;height:2" coordorigin="10,10" coordsize="1991,0" path="m10,10l2000,10e" filled="false" stroked="true" strokeweight=".95999pt" strokecolor="#009eea">
                <v:path arrowok="t"/>
              </v:shape>
            </v:group>
            <v:group style="position:absolute;left:2000;top:10;width:58;height:2" coordorigin="2000,10" coordsize="58,2">
              <v:shape style="position:absolute;left:2000;top:10;width:58;height:2" coordorigin="2000,10" coordsize="58,0" path="m2000,10l2057,10e" filled="false" stroked="true" strokeweight=".95999pt" strokecolor="#009eea">
                <v:path arrowok="t"/>
              </v:shape>
            </v:group>
            <v:group style="position:absolute;left:2057;top:10;width:1508;height:2" coordorigin="2057,10" coordsize="1508,2">
              <v:shape style="position:absolute;left:2057;top:10;width:1508;height:2" coordorigin="2057,10" coordsize="1508,0" path="m2057,10l3565,10e" filled="false" stroked="true" strokeweight=".95999pt" strokecolor="#009eea">
                <v:path arrowok="t"/>
              </v:shape>
            </v:group>
            <v:group style="position:absolute;left:3565;top:10;width:58;height:2" coordorigin="3565,10" coordsize="58,2">
              <v:shape style="position:absolute;left:3565;top:10;width:58;height:2" coordorigin="3565,10" coordsize="58,0" path="m3565,10l3623,10e" filled="false" stroked="true" strokeweight=".95999pt" strokecolor="#009eea">
                <v:path arrowok="t"/>
              </v:shape>
            </v:group>
            <v:group style="position:absolute;left:3623;top:10;width:608;height:2" coordorigin="3623,10" coordsize="608,2">
              <v:shape style="position:absolute;left:3623;top:10;width:608;height:2" coordorigin="3623,10" coordsize="608,0" path="m3623,10l4230,10e" filled="false" stroked="true" strokeweight=".95999pt" strokecolor="#009eea">
                <v:path arrowok="t"/>
              </v:shape>
            </v:group>
            <v:group style="position:absolute;left:4230;top:10;width:58;height:2" coordorigin="4230,10" coordsize="58,2">
              <v:shape style="position:absolute;left:4230;top:10;width:58;height:2" coordorigin="4230,10" coordsize="58,0" path="m4230,10l4287,10e" filled="false" stroked="true" strokeweight=".95999pt" strokecolor="#009eea">
                <v:path arrowok="t"/>
              </v:shape>
            </v:group>
            <v:group style="position:absolute;left:4287;top:10;width:1414;height:2" coordorigin="4287,10" coordsize="1414,2">
              <v:shape style="position:absolute;left:4287;top:10;width:1414;height:2" coordorigin="4287,10" coordsize="1414,0" path="m4287,10l5701,10e" filled="false" stroked="true" strokeweight=".95999pt" strokecolor="#009eea">
                <v:path arrowok="t"/>
              </v:shape>
            </v:group>
            <v:group style="position:absolute;left:5701;top:10;width:58;height:2" coordorigin="5701,10" coordsize="58,2">
              <v:shape style="position:absolute;left:5701;top:10;width:58;height:2" coordorigin="5701,10" coordsize="58,0" path="m5701,10l5759,10e" filled="false" stroked="true" strokeweight=".95999pt" strokecolor="#009eea">
                <v:path arrowok="t"/>
              </v:shape>
            </v:group>
            <v:group style="position:absolute;left:5759;top:10;width:778;height:2" coordorigin="5759,10" coordsize="778,2">
              <v:shape style="position:absolute;left:5759;top:10;width:778;height:2" coordorigin="5759,10" coordsize="778,0" path="m5759,10l6536,10e" filled="false" stroked="true" strokeweight=".95999pt" strokecolor="#009eea">
                <v:path arrowok="t"/>
              </v:shape>
            </v:group>
            <v:group style="position:absolute;left:6536;top:10;width:58;height:2" coordorigin="6536,10" coordsize="58,2">
              <v:shape style="position:absolute;left:6536;top:10;width:58;height:2" coordorigin="6536,10" coordsize="58,0" path="m6536,10l6594,10e" filled="false" stroked="true" strokeweight=".95999pt" strokecolor="#009eea">
                <v:path arrowok="t"/>
              </v:shape>
            </v:group>
            <v:group style="position:absolute;left:6594;top:10;width:1407;height:2" coordorigin="6594,10" coordsize="1407,2">
              <v:shape style="position:absolute;left:6594;top:10;width:1407;height:2" coordorigin="6594,10" coordsize="1407,0" path="m6594,10l8001,10e" filled="false" stroked="true" strokeweight=".95999pt" strokecolor="#009eea">
                <v:path arrowok="t"/>
              </v:shape>
            </v:group>
            <v:group style="position:absolute;left:8001;top:10;width:58;height:2" coordorigin="8001,10" coordsize="58,2">
              <v:shape style="position:absolute;left:8001;top:10;width:58;height:2" coordorigin="8001,10" coordsize="58,0" path="m8001,10l8058,10e" filled="false" stroked="true" strokeweight=".95999pt" strokecolor="#009eea">
                <v:path arrowok="t"/>
              </v:shape>
            </v:group>
            <v:group style="position:absolute;left:8058;top:10;width:1503;height:2" coordorigin="8058,10" coordsize="1503,2">
              <v:shape style="position:absolute;left:8058;top:10;width:1503;height:2" coordorigin="8058,10" coordsize="1503,0" path="m8058,10l9561,10e" filled="false" stroked="true" strokeweight=".95999pt" strokecolor="#009eea">
                <v:path arrowok="t"/>
              </v:shape>
            </v:group>
            <v:group style="position:absolute;left:9561;top:10;width:58;height:2" coordorigin="9561,10" coordsize="58,2">
              <v:shape style="position:absolute;left:9561;top:10;width:58;height:2" coordorigin="9561,10" coordsize="58,0" path="m9561,10l9618,10e" filled="false" stroked="true" strokeweight=".95999pt" strokecolor="#009eea">
                <v:path arrowok="t"/>
              </v:shape>
            </v:group>
            <v:group style="position:absolute;left:9618;top:10;width:618;height:2" coordorigin="9618,10" coordsize="618,2">
              <v:shape style="position:absolute;left:9618;top:10;width:618;height:2" coordorigin="9618,10" coordsize="618,0" path="m9618,10l10235,10e" filled="false" stroked="true" strokeweight=".95999pt" strokecolor="#009eea">
                <v:path arrowok="t"/>
              </v:shape>
            </v:group>
            <v:group style="position:absolute;left:10236;top:10;width:58;height:2" coordorigin="10236,10" coordsize="58,2">
              <v:shape style="position:absolute;left:10236;top:10;width:58;height:2" coordorigin="10236,10" coordsize="58,0" path="m10236,10l10293,10e" filled="false" stroked="true" strokeweight=".95999pt" strokecolor="#009eea">
                <v:path arrowok="t"/>
              </v:shape>
            </v:group>
            <v:group style="position:absolute;left:10293;top:10;width:1404;height:2" coordorigin="10293,10" coordsize="1404,2">
              <v:shape style="position:absolute;left:10293;top:10;width:1404;height:2" coordorigin="10293,10" coordsize="1404,0" path="m10293,10l11697,10e" filled="false" stroked="true" strokeweight=".95999pt" strokecolor="#009eea">
                <v:path arrowok="t"/>
              </v:shape>
            </v:group>
            <v:group style="position:absolute;left:11697;top:10;width:58;height:2" coordorigin="11697,10" coordsize="58,2">
              <v:shape style="position:absolute;left:11697;top:10;width:58;height:2" coordorigin="11697,10" coordsize="58,0" path="m11697,10l11755,10e" filled="false" stroked="true" strokeweight=".95999pt" strokecolor="#009eea">
                <v:path arrowok="t"/>
              </v:shape>
            </v:group>
            <v:group style="position:absolute;left:11755;top:10;width:728;height:2" coordorigin="11755,10" coordsize="728,2">
              <v:shape style="position:absolute;left:11755;top:10;width:728;height:2" coordorigin="11755,10" coordsize="728,0" path="m11755,10l12482,10e" filled="false" stroked="true" strokeweight=".95999pt" strokecolor="#009eea">
                <v:path arrowok="t"/>
              </v:shape>
            </v:group>
            <v:group style="position:absolute;left:12482;top:10;width:58;height:2" coordorigin="12482,10" coordsize="58,2">
              <v:shape style="position:absolute;left:12482;top:10;width:58;height:2" coordorigin="12482,10" coordsize="58,0" path="m12482,10l12540,10e" filled="false" stroked="true" strokeweight=".95999pt" strokecolor="#009eea">
                <v:path arrowok="t"/>
              </v:shape>
            </v:group>
            <v:group style="position:absolute;left:12540;top:10;width:1407;height:2" coordorigin="12540,10" coordsize="1407,2">
              <v:shape style="position:absolute;left:12540;top:10;width:1407;height:2" coordorigin="12540,10" coordsize="1407,0" path="m12540,10l13946,10e" filled="false" stroked="true" strokeweight=".95999pt" strokecolor="#009eea">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63"/>
        <w:ind w:left="6415" w:right="6419" w:firstLine="0"/>
        <w:jc w:val="center"/>
        <w:rPr>
          <w:rFonts w:ascii="Calibri" w:hAnsi="Calibri" w:cs="Calibri" w:eastAsia="Calibri" w:hint="default"/>
          <w:sz w:val="18"/>
          <w:szCs w:val="18"/>
        </w:rPr>
      </w:pPr>
      <w:r>
        <w:rPr>
          <w:rFonts w:ascii="Calibri"/>
          <w:b/>
          <w:sz w:val="18"/>
        </w:rPr>
        <w:t>166 </w:t>
      </w:r>
      <w:r>
        <w:rPr>
          <w:rFonts w:ascii="Calibri"/>
          <w:sz w:val="18"/>
        </w:rPr>
        <w:t>/</w:t>
      </w:r>
      <w:r>
        <w:rPr>
          <w:rFonts w:ascii="Calibri"/>
          <w:spacing w:val="-5"/>
          <w:sz w:val="18"/>
        </w:rPr>
        <w:t> </w:t>
      </w:r>
      <w:r>
        <w:rPr>
          <w:rFonts w:ascii="Calibri"/>
          <w:b/>
          <w:sz w:val="18"/>
        </w:rPr>
        <w:t>172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80" w:right="136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01"/>
          <w:pgSz w:w="11910" w:h="16840"/>
          <w:pgMar w:footer="1195" w:header="0" w:top="1120" w:bottom="1380" w:left="1560" w:right="1000"/>
          <w:pgNumType w:start="167"/>
        </w:sectPr>
      </w:pPr>
    </w:p>
    <w:p>
      <w:pPr>
        <w:spacing w:line="240" w:lineRule="auto" w:before="10"/>
        <w:rPr>
          <w:rFonts w:ascii="Calibri" w:hAnsi="Calibri" w:cs="Calibri" w:eastAsia="Calibri" w:hint="default"/>
          <w:b/>
          <w:bCs/>
          <w:sz w:val="14"/>
          <w:szCs w:val="14"/>
        </w:rPr>
      </w:pPr>
    </w:p>
    <w:p>
      <w:pPr>
        <w:pStyle w:val="BodyText"/>
        <w:spacing w:line="240" w:lineRule="auto"/>
        <w:ind w:left="238" w:right="0"/>
        <w:jc w:val="left"/>
      </w:pPr>
      <w:r>
        <w:rPr>
          <w:spacing w:val="-2"/>
        </w:rPr>
        <w:t>期末单项金额重大并单项计提坏账准备的其他应收款：</w:t>
      </w:r>
    </w:p>
    <w:p>
      <w:pPr>
        <w:pStyle w:val="BodyText"/>
        <w:spacing w:line="290" w:lineRule="auto" w:before="58"/>
        <w:ind w:left="2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40" w:lineRule="auto" w:before="14"/>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238" w:right="0"/>
        <w:jc w:val="left"/>
      </w:pPr>
      <w:r>
        <w:rPr/>
        <w:t>单位：元币种：人民币</w:t>
      </w:r>
    </w:p>
    <w:p>
      <w:pPr>
        <w:spacing w:after="0" w:line="240" w:lineRule="auto"/>
        <w:jc w:val="left"/>
        <w:sectPr>
          <w:type w:val="continuous"/>
          <w:pgSz w:w="11910" w:h="16840"/>
          <w:pgMar w:top="1120" w:bottom="1380" w:left="1560" w:right="1000"/>
          <w:cols w:num="2" w:equalWidth="0">
            <w:col w:w="5284" w:space="1449"/>
            <w:col w:w="2617"/>
          </w:cols>
        </w:sectPr>
      </w:pPr>
    </w:p>
    <w:p>
      <w:pPr>
        <w:spacing w:line="240" w:lineRule="auto" w:before="7"/>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82;height:2" coordorigin="10,10" coordsize="3082,2">
              <v:shape style="position:absolute;left:10;top:10;width:3082;height:2" coordorigin="10,10" coordsize="3082,0" path="m10,10l3092,10e" filled="false" stroked="true" strokeweight=".95999pt" strokecolor="#009eea">
                <v:path arrowok="t"/>
              </v:shape>
            </v:group>
            <v:group style="position:absolute;left:3092;top:10;width:58;height:2" coordorigin="3092,10" coordsize="58,2">
              <v:shape style="position:absolute;left:3092;top:10;width:58;height:2" coordorigin="3092,10" coordsize="58,0" path="m3092,10l3149,10e" filled="false" stroked="true" strokeweight=".95999pt" strokecolor="#009eea">
                <v:path arrowok="t"/>
              </v:shape>
            </v:group>
            <v:group style="position:absolute;left:3149;top:10;width:5910;height:2" coordorigin="3149,10" coordsize="5910,2">
              <v:shape style="position:absolute;left:3149;top:10;width:5910;height:2" coordorigin="3149,10" coordsize="5910,0" path="m3149,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087"/>
        <w:gridCol w:w="2268"/>
        <w:gridCol w:w="2129"/>
        <w:gridCol w:w="1565"/>
      </w:tblGrid>
      <w:tr>
        <w:trPr>
          <w:trHeight w:val="362" w:hRule="exact"/>
        </w:trPr>
        <w:tc>
          <w:tcPr>
            <w:tcW w:w="3087" w:type="dxa"/>
            <w:vMerge w:val="restart"/>
            <w:tcBorders>
              <w:top w:val="single" w:sz="8" w:space="0" w:color="009EEA"/>
              <w:left w:val="nil" w:sz="6" w:space="0" w:color="auto"/>
              <w:right w:val="single" w:sz="4" w:space="0" w:color="009EEA"/>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963" w:type="dxa"/>
            <w:gridSpan w:val="3"/>
            <w:tcBorders>
              <w:top w:val="single" w:sz="8" w:space="0" w:color="009EEA"/>
              <w:left w:val="single" w:sz="4" w:space="0" w:color="009EEA"/>
              <w:bottom w:val="single" w:sz="4" w:space="0" w:color="009EEA"/>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5" w:hRule="exact"/>
        </w:trPr>
        <w:tc>
          <w:tcPr>
            <w:tcW w:w="3087" w:type="dxa"/>
            <w:vMerge/>
            <w:tcBorders>
              <w:left w:val="nil" w:sz="6" w:space="0" w:color="auto"/>
              <w:bottom w:val="single" w:sz="4" w:space="0" w:color="009EEA"/>
              <w:right w:val="single" w:sz="4" w:space="0" w:color="009EEA"/>
            </w:tcBorders>
          </w:tcPr>
          <w:p>
            <w:pP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216,870.80</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4,337.42</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2.00</w:t>
            </w:r>
          </w:p>
        </w:tc>
      </w:tr>
      <w:tr>
        <w:trPr>
          <w:trHeight w:val="355"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621,050.00</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31,052.50</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5.00</w:t>
            </w:r>
          </w:p>
        </w:tc>
      </w:tr>
      <w:tr>
        <w:trPr>
          <w:trHeight w:val="356"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3"/>
                <w:sz w:val="21"/>
              </w:rPr>
              <w:t>112,256.15</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16,838.42</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15.00</w:t>
            </w:r>
          </w:p>
        </w:tc>
      </w:tr>
      <w:tr>
        <w:trPr>
          <w:trHeight w:val="35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1,759,051.48</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879,525.75</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50.00</w:t>
            </w:r>
          </w:p>
        </w:tc>
      </w:tr>
      <w:tr>
        <w:trPr>
          <w:trHeight w:val="382" w:hRule="exact"/>
        </w:trPr>
        <w:tc>
          <w:tcPr>
            <w:tcW w:w="30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2,709,228.43</w:t>
            </w:r>
          </w:p>
        </w:tc>
        <w:tc>
          <w:tcPr>
            <w:tcW w:w="212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931,754.09</w:t>
            </w:r>
          </w:p>
        </w:tc>
        <w:tc>
          <w:tcPr>
            <w:tcW w:w="156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6"/>
              <w:jc w:val="center"/>
              <w:rPr>
                <w:rFonts w:ascii="Arial" w:hAnsi="Arial" w:cs="Arial" w:eastAsia="Arial" w:hint="default"/>
                <w:sz w:val="21"/>
                <w:szCs w:val="21"/>
              </w:rPr>
            </w:pPr>
            <w:r>
              <w:rPr>
                <w:rFonts w:ascii="Arial"/>
                <w:w w:val="100"/>
                <w:sz w:val="21"/>
              </w:rPr>
              <w:t>/</w:t>
            </w:r>
          </w:p>
        </w:tc>
      </w:tr>
    </w:tbl>
    <w:p>
      <w:pPr>
        <w:pStyle w:val="BodyText"/>
        <w:spacing w:line="272" w:lineRule="exact" w:before="12"/>
        <w:ind w:left="658" w:right="4871" w:hanging="420"/>
        <w:jc w:val="left"/>
      </w:pPr>
      <w:r>
        <w:rPr/>
        <w:t>确定该组合依据的说明：</w:t>
      </w:r>
      <w:r>
        <w:rPr>
          <w:w w:val="100"/>
        </w:rPr>
        <w:t> </w:t>
      </w:r>
      <w:r>
        <w:rPr>
          <w:spacing w:val="-3"/>
        </w:rPr>
        <w:t>确定该组合的依据见附注五、</w:t>
      </w:r>
      <w:r>
        <w:rPr>
          <w:rFonts w:ascii="Arial" w:hAnsi="Arial" w:cs="Arial" w:eastAsia="Arial" w:hint="default"/>
          <w:spacing w:val="-3"/>
        </w:rPr>
        <w:t>11</w:t>
      </w:r>
      <w:r>
        <w:rPr>
          <w:spacing w:val="-3"/>
        </w:rPr>
        <w:t>。</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60" w:right="1000"/>
        </w:sectPr>
      </w:pPr>
    </w:p>
    <w:p>
      <w:pPr>
        <w:pStyle w:val="BodyText"/>
        <w:spacing w:line="240" w:lineRule="auto" w:before="36"/>
        <w:ind w:left="238" w:right="0"/>
        <w:jc w:val="left"/>
      </w:pPr>
      <w:r>
        <w:rPr>
          <w:spacing w:val="-2"/>
        </w:rPr>
        <w:t>组合中，采用其他方法计提坏账准备的其他应收款：</w:t>
      </w:r>
    </w:p>
    <w:p>
      <w:pPr>
        <w:pStyle w:val="BodyText"/>
        <w:tabs>
          <w:tab w:pos="1080" w:val="left" w:leader="none"/>
        </w:tabs>
        <w:spacing w:line="240" w:lineRule="auto" w:before="56"/>
        <w:ind w:left="2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238" w:right="0"/>
        <w:jc w:val="left"/>
      </w:pPr>
      <w:r>
        <w:rPr/>
        <w:t>单位：元</w:t>
      </w:r>
      <w:r>
        <w:rPr>
          <w:spacing w:val="1"/>
        </w:rPr>
        <w:t> </w:t>
      </w:r>
      <w:r>
        <w:rPr/>
        <w:t>币种：人民币</w:t>
      </w:r>
    </w:p>
    <w:p>
      <w:pPr>
        <w:spacing w:after="0" w:line="240" w:lineRule="auto"/>
        <w:jc w:val="left"/>
        <w:sectPr>
          <w:type w:val="continuous"/>
          <w:pgSz w:w="11910" w:h="16840"/>
          <w:pgMar w:top="1120" w:bottom="1380" w:left="1560" w:right="1000"/>
          <w:cols w:num="2" w:equalWidth="0">
            <w:col w:w="5073" w:space="1554"/>
            <w:col w:w="2723"/>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87"/>
        <w:gridCol w:w="2268"/>
        <w:gridCol w:w="2129"/>
        <w:gridCol w:w="1565"/>
      </w:tblGrid>
      <w:tr>
        <w:trPr>
          <w:trHeight w:val="437" w:hRule="exact"/>
        </w:trPr>
        <w:tc>
          <w:tcPr>
            <w:tcW w:w="3087" w:type="dxa"/>
            <w:vMerge w:val="restart"/>
            <w:tcBorders>
              <w:top w:val="single" w:sz="23" w:space="0" w:color="009EEA"/>
              <w:left w:val="nil" w:sz="6" w:space="0" w:color="auto"/>
              <w:right w:val="single" w:sz="4" w:space="0" w:color="009EEA"/>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963" w:type="dxa"/>
            <w:gridSpan w:val="3"/>
            <w:tcBorders>
              <w:top w:val="single" w:sz="23" w:space="0" w:color="009EEA"/>
              <w:left w:val="single" w:sz="4" w:space="0" w:color="009EEA"/>
              <w:bottom w:val="single" w:sz="4" w:space="0" w:color="009EEA"/>
              <w:right w:val="nil" w:sz="6" w:space="0" w:color="auto"/>
            </w:tcBorders>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08" w:hRule="exact"/>
        </w:trPr>
        <w:tc>
          <w:tcPr>
            <w:tcW w:w="3087" w:type="dxa"/>
            <w:vMerge/>
            <w:tcBorders>
              <w:left w:val="nil" w:sz="6" w:space="0" w:color="auto"/>
              <w:bottom w:val="single" w:sz="4" w:space="0" w:color="009EEA"/>
              <w:right w:val="single" w:sz="4" w:space="0" w:color="009EEA"/>
            </w:tcBorders>
          </w:tcPr>
          <w:p>
            <w:pP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60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74"/>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74"/>
              <w:ind w:left="10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10"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6"/>
              <w:ind w:left="107"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2268" w:type="dxa"/>
            <w:tcBorders>
              <w:top w:val="single" w:sz="4" w:space="0" w:color="009EEA"/>
              <w:left w:val="single" w:sz="4" w:space="0" w:color="009EEA"/>
              <w:bottom w:val="single" w:sz="4" w:space="0" w:color="009EEA"/>
              <w:right w:val="single" w:sz="4" w:space="0" w:color="009EEA"/>
            </w:tcBorders>
          </w:tcPr>
          <w:p>
            <w:pPr/>
          </w:p>
        </w:tc>
        <w:tc>
          <w:tcPr>
            <w:tcW w:w="2129" w:type="dxa"/>
            <w:tcBorders>
              <w:top w:val="single" w:sz="4" w:space="0" w:color="009EEA"/>
              <w:left w:val="single" w:sz="4" w:space="0" w:color="009EEA"/>
              <w:bottom w:val="single" w:sz="4" w:space="0" w:color="009EEA"/>
              <w:right w:val="single" w:sz="4" w:space="0" w:color="009EEA"/>
            </w:tcBorders>
          </w:tcPr>
          <w:p>
            <w:pPr/>
          </w:p>
        </w:tc>
        <w:tc>
          <w:tcPr>
            <w:tcW w:w="1565"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527" w:right="0"/>
              <w:jc w:val="left"/>
              <w:rPr>
                <w:rFonts w:ascii="宋体" w:hAnsi="宋体" w:cs="宋体" w:eastAsia="宋体" w:hint="default"/>
                <w:sz w:val="21"/>
                <w:szCs w:val="21"/>
              </w:rPr>
            </w:pPr>
            <w:r>
              <w:rPr>
                <w:rFonts w:ascii="宋体" w:hAnsi="宋体" w:cs="宋体" w:eastAsia="宋体" w:hint="default"/>
                <w:sz w:val="21"/>
                <w:szCs w:val="21"/>
              </w:rPr>
              <w:t>公司内关联方</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2"/>
                <w:sz w:val="21"/>
              </w:rPr>
              <w:t>2,242,207,110.22</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1,021,254,906.86</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left="513" w:right="0"/>
              <w:jc w:val="left"/>
              <w:rPr>
                <w:rFonts w:ascii="Arial" w:hAnsi="Arial" w:cs="Arial" w:eastAsia="Arial" w:hint="default"/>
                <w:sz w:val="21"/>
                <w:szCs w:val="21"/>
              </w:rPr>
            </w:pPr>
            <w:r>
              <w:rPr>
                <w:rFonts w:ascii="Arial"/>
                <w:sz w:val="21"/>
              </w:rPr>
              <w:t>45.54</w:t>
            </w:r>
          </w:p>
        </w:tc>
      </w:tr>
      <w:tr>
        <w:trPr>
          <w:trHeight w:val="410"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527" w:right="0"/>
              <w:jc w:val="left"/>
              <w:rPr>
                <w:rFonts w:ascii="宋体" w:hAnsi="宋体" w:cs="宋体" w:eastAsia="宋体" w:hint="default"/>
                <w:sz w:val="21"/>
                <w:szCs w:val="21"/>
              </w:rPr>
            </w:pPr>
            <w:r>
              <w:rPr>
                <w:rFonts w:ascii="宋体" w:hAnsi="宋体" w:cs="宋体" w:eastAsia="宋体" w:hint="default"/>
                <w:sz w:val="21"/>
                <w:szCs w:val="21"/>
              </w:rPr>
              <w:t>集团总公司</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153,074.00</w:t>
            </w:r>
          </w:p>
        </w:tc>
        <w:tc>
          <w:tcPr>
            <w:tcW w:w="2129" w:type="dxa"/>
            <w:tcBorders>
              <w:top w:val="single" w:sz="4" w:space="0" w:color="009EEA"/>
              <w:left w:val="single" w:sz="4" w:space="0" w:color="009EEA"/>
              <w:bottom w:val="single" w:sz="4" w:space="0" w:color="009EEA"/>
              <w:right w:val="single" w:sz="4" w:space="0" w:color="009EEA"/>
            </w:tcBorders>
          </w:tcPr>
          <w:p>
            <w:pPr/>
          </w:p>
        </w:tc>
        <w:tc>
          <w:tcPr>
            <w:tcW w:w="1565"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527" w:right="0"/>
              <w:jc w:val="left"/>
              <w:rPr>
                <w:rFonts w:ascii="宋体" w:hAnsi="宋体" w:cs="宋体" w:eastAsia="宋体" w:hint="default"/>
                <w:sz w:val="21"/>
                <w:szCs w:val="21"/>
              </w:rPr>
            </w:pPr>
            <w:r>
              <w:rPr>
                <w:rFonts w:ascii="宋体" w:hAnsi="宋体" w:cs="宋体" w:eastAsia="宋体" w:hint="default"/>
                <w:sz w:val="21"/>
                <w:szCs w:val="21"/>
              </w:rPr>
              <w:t>母公司之外关联方</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241,433.00</w:t>
            </w:r>
          </w:p>
        </w:tc>
        <w:tc>
          <w:tcPr>
            <w:tcW w:w="2129" w:type="dxa"/>
            <w:tcBorders>
              <w:top w:val="single" w:sz="4" w:space="0" w:color="009EEA"/>
              <w:left w:val="single" w:sz="4" w:space="0" w:color="009EEA"/>
              <w:bottom w:val="single" w:sz="4" w:space="0" w:color="009EEA"/>
              <w:right w:val="single" w:sz="4" w:space="0" w:color="009EEA"/>
            </w:tcBorders>
          </w:tcPr>
          <w:p>
            <w:pPr/>
          </w:p>
        </w:tc>
        <w:tc>
          <w:tcPr>
            <w:tcW w:w="1565" w:type="dxa"/>
            <w:tcBorders>
              <w:top w:val="single" w:sz="4" w:space="0" w:color="009EEA"/>
              <w:left w:val="single" w:sz="4" w:space="0" w:color="009EEA"/>
              <w:bottom w:val="single" w:sz="4" w:space="0" w:color="009EEA"/>
              <w:right w:val="nil" w:sz="6" w:space="0" w:color="auto"/>
            </w:tcBorders>
          </w:tcPr>
          <w:p>
            <w:pPr/>
          </w:p>
        </w:tc>
      </w:tr>
      <w:tr>
        <w:trPr>
          <w:trHeight w:val="410"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2,242,601,617.22</w:t>
            </w:r>
          </w:p>
        </w:tc>
        <w:tc>
          <w:tcPr>
            <w:tcW w:w="212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9"/>
              <w:jc w:val="right"/>
              <w:rPr>
                <w:rFonts w:ascii="Arial" w:hAnsi="Arial" w:cs="Arial" w:eastAsia="Arial" w:hint="default"/>
                <w:sz w:val="21"/>
                <w:szCs w:val="21"/>
              </w:rPr>
            </w:pPr>
            <w:r>
              <w:rPr>
                <w:rFonts w:ascii="Arial"/>
                <w:spacing w:val="-1"/>
                <w:sz w:val="21"/>
              </w:rPr>
              <w:t>1,021,254,906.86</w:t>
            </w:r>
          </w:p>
        </w:tc>
        <w:tc>
          <w:tcPr>
            <w:tcW w:w="156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2"/>
              <w:ind w:right="6"/>
              <w:jc w:val="center"/>
              <w:rPr>
                <w:rFonts w:ascii="Arial" w:hAnsi="Arial" w:cs="Arial" w:eastAsia="Arial" w:hint="default"/>
                <w:sz w:val="21"/>
                <w:szCs w:val="21"/>
              </w:rPr>
            </w:pPr>
            <w:r>
              <w:rPr>
                <w:rFonts w:ascii="Arial"/>
                <w:w w:val="100"/>
                <w:sz w:val="21"/>
              </w:rPr>
              <w:t>/</w:t>
            </w:r>
          </w:p>
        </w:tc>
      </w:tr>
      <w:tr>
        <w:trPr>
          <w:trHeight w:val="408" w:hRule="exact"/>
        </w:trPr>
        <w:tc>
          <w:tcPr>
            <w:tcW w:w="308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226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2"/>
              <w:ind w:right="98"/>
              <w:jc w:val="right"/>
              <w:rPr>
                <w:rFonts w:ascii="Arial" w:hAnsi="Arial" w:cs="Arial" w:eastAsia="Arial" w:hint="default"/>
                <w:sz w:val="21"/>
                <w:szCs w:val="21"/>
              </w:rPr>
            </w:pPr>
            <w:r>
              <w:rPr>
                <w:rFonts w:ascii="Arial"/>
                <w:spacing w:val="-1"/>
                <w:sz w:val="21"/>
              </w:rPr>
              <w:t>3,000.00</w:t>
            </w:r>
          </w:p>
        </w:tc>
        <w:tc>
          <w:tcPr>
            <w:tcW w:w="2129" w:type="dxa"/>
            <w:tcBorders>
              <w:top w:val="single" w:sz="4" w:space="0" w:color="009EEA"/>
              <w:left w:val="single" w:sz="4" w:space="0" w:color="009EEA"/>
              <w:bottom w:val="single" w:sz="4" w:space="0" w:color="009EEA"/>
              <w:right w:val="single" w:sz="4" w:space="0" w:color="009EEA"/>
            </w:tcBorders>
          </w:tcPr>
          <w:p>
            <w:pPr/>
          </w:p>
        </w:tc>
        <w:tc>
          <w:tcPr>
            <w:tcW w:w="1565" w:type="dxa"/>
            <w:tcBorders>
              <w:top w:val="single" w:sz="4" w:space="0" w:color="009EEA"/>
              <w:left w:val="single" w:sz="4" w:space="0" w:color="009EEA"/>
              <w:bottom w:val="single" w:sz="4" w:space="0" w:color="009EEA"/>
              <w:right w:val="nil" w:sz="6" w:space="0" w:color="auto"/>
            </w:tcBorders>
          </w:tcPr>
          <w:p>
            <w:pPr/>
          </w:p>
        </w:tc>
      </w:tr>
      <w:tr>
        <w:trPr>
          <w:trHeight w:val="437" w:hRule="exact"/>
        </w:trPr>
        <w:tc>
          <w:tcPr>
            <w:tcW w:w="308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76"/>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24"/>
              <w:ind w:right="99"/>
              <w:jc w:val="right"/>
              <w:rPr>
                <w:rFonts w:ascii="Arial" w:hAnsi="Arial" w:cs="Arial" w:eastAsia="Arial" w:hint="default"/>
                <w:sz w:val="21"/>
                <w:szCs w:val="21"/>
              </w:rPr>
            </w:pPr>
            <w:r>
              <w:rPr>
                <w:rFonts w:ascii="Arial"/>
                <w:spacing w:val="-1"/>
                <w:sz w:val="21"/>
              </w:rPr>
              <w:t>2,242,604,617.22</w:t>
            </w:r>
          </w:p>
        </w:tc>
        <w:tc>
          <w:tcPr>
            <w:tcW w:w="2129"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24"/>
              <w:ind w:right="99"/>
              <w:jc w:val="right"/>
              <w:rPr>
                <w:rFonts w:ascii="Arial" w:hAnsi="Arial" w:cs="Arial" w:eastAsia="Arial" w:hint="default"/>
                <w:sz w:val="21"/>
                <w:szCs w:val="21"/>
              </w:rPr>
            </w:pPr>
            <w:r>
              <w:rPr>
                <w:rFonts w:ascii="Arial"/>
                <w:spacing w:val="-1"/>
                <w:sz w:val="21"/>
              </w:rPr>
              <w:t>1,021,254,906.86</w:t>
            </w:r>
          </w:p>
        </w:tc>
        <w:tc>
          <w:tcPr>
            <w:tcW w:w="156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24"/>
              <w:ind w:right="6"/>
              <w:jc w:val="center"/>
              <w:rPr>
                <w:rFonts w:ascii="Arial" w:hAnsi="Arial" w:cs="Arial" w:eastAsia="Arial" w:hint="default"/>
                <w:sz w:val="21"/>
                <w:szCs w:val="21"/>
              </w:rPr>
            </w:pPr>
            <w:r>
              <w:rPr>
                <w:rFonts w:ascii="Arial"/>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60" w:right="1000"/>
        </w:sectPr>
      </w:pPr>
    </w:p>
    <w:p>
      <w:pPr>
        <w:pStyle w:val="Heading3"/>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left="2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667" w:space="4066"/>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077"/>
        <w:gridCol w:w="2981"/>
        <w:gridCol w:w="2991"/>
      </w:tblGrid>
      <w:tr>
        <w:trPr>
          <w:trHeight w:val="384" w:hRule="exact"/>
        </w:trPr>
        <w:tc>
          <w:tcPr>
            <w:tcW w:w="307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6"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55"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02"/>
              <w:jc w:val="right"/>
              <w:rPr>
                <w:rFonts w:ascii="Arial" w:hAnsi="Arial" w:cs="Arial" w:eastAsia="Arial" w:hint="default"/>
                <w:sz w:val="21"/>
                <w:szCs w:val="21"/>
              </w:rPr>
            </w:pPr>
            <w:r>
              <w:rPr>
                <w:rFonts w:ascii="Arial"/>
                <w:spacing w:val="-1"/>
                <w:sz w:val="21"/>
              </w:rPr>
              <w:t>17,477,377.86</w:t>
            </w: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25,663,031.55</w:t>
            </w:r>
          </w:p>
        </w:tc>
      </w:tr>
      <w:tr>
        <w:trPr>
          <w:trHeight w:val="355"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2981" w:type="dxa"/>
            <w:tcBorders>
              <w:top w:val="single" w:sz="4" w:space="0" w:color="009EEA"/>
              <w:left w:val="single" w:sz="4" w:space="0" w:color="009EEA"/>
              <w:bottom w:val="single" w:sz="4" w:space="0" w:color="009EEA"/>
              <w:right w:val="single" w:sz="4" w:space="0" w:color="009EEA"/>
            </w:tcBorders>
          </w:tcPr>
          <w:p>
            <w:pP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1,005,981.45</w:t>
            </w:r>
          </w:p>
        </w:tc>
      </w:tr>
      <w:tr>
        <w:trPr>
          <w:trHeight w:val="358"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应收家庭农场款</w:t>
            </w:r>
          </w:p>
        </w:tc>
        <w:tc>
          <w:tcPr>
            <w:tcW w:w="29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161,262,917.19</w:t>
            </w: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161,594,319.76</w:t>
            </w:r>
          </w:p>
        </w:tc>
      </w:tr>
      <w:tr>
        <w:trPr>
          <w:trHeight w:val="355"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承包结算款</w:t>
            </w:r>
          </w:p>
        </w:tc>
        <w:tc>
          <w:tcPr>
            <w:tcW w:w="29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5"/>
              <w:ind w:right="101"/>
              <w:jc w:val="right"/>
              <w:rPr>
                <w:rFonts w:ascii="Arial" w:hAnsi="Arial" w:cs="Arial" w:eastAsia="Arial" w:hint="default"/>
                <w:sz w:val="21"/>
                <w:szCs w:val="21"/>
              </w:rPr>
            </w:pPr>
            <w:r>
              <w:rPr>
                <w:rFonts w:ascii="Arial"/>
                <w:spacing w:val="-1"/>
                <w:sz w:val="21"/>
              </w:rPr>
              <w:t>9,066,171.46</w:t>
            </w: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9,151,121.63</w:t>
            </w:r>
          </w:p>
        </w:tc>
      </w:tr>
      <w:tr>
        <w:trPr>
          <w:trHeight w:val="355"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9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0"/>
              <w:jc w:val="right"/>
              <w:rPr>
                <w:rFonts w:ascii="Arial" w:hAnsi="Arial" w:cs="Arial" w:eastAsia="Arial" w:hint="default"/>
                <w:sz w:val="21"/>
                <w:szCs w:val="21"/>
              </w:rPr>
            </w:pPr>
            <w:r>
              <w:rPr>
                <w:rFonts w:ascii="Arial"/>
                <w:spacing w:val="-1"/>
                <w:sz w:val="21"/>
              </w:rPr>
              <w:t>3,000.00</w:t>
            </w: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2,815,509.00</w:t>
            </w:r>
          </w:p>
        </w:tc>
      </w:tr>
      <w:tr>
        <w:trPr>
          <w:trHeight w:val="358"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资产转售款</w:t>
            </w:r>
          </w:p>
        </w:tc>
        <w:tc>
          <w:tcPr>
            <w:tcW w:w="29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3,455,853.31</w:t>
            </w: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3,455,853.31</w:t>
            </w:r>
          </w:p>
        </w:tc>
      </w:tr>
      <w:tr>
        <w:trPr>
          <w:trHeight w:val="362" w:hRule="exact"/>
        </w:trPr>
        <w:tc>
          <w:tcPr>
            <w:tcW w:w="307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应收职员款</w:t>
            </w:r>
          </w:p>
        </w:tc>
        <w:tc>
          <w:tcPr>
            <w:tcW w:w="2981"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5"/>
              <w:ind w:right="101"/>
              <w:jc w:val="right"/>
              <w:rPr>
                <w:rFonts w:ascii="Arial" w:hAnsi="Arial" w:cs="Arial" w:eastAsia="Arial" w:hint="default"/>
                <w:sz w:val="21"/>
                <w:szCs w:val="21"/>
              </w:rPr>
            </w:pPr>
            <w:r>
              <w:rPr>
                <w:rFonts w:ascii="Arial"/>
                <w:spacing w:val="-1"/>
                <w:sz w:val="21"/>
              </w:rPr>
              <w:t>2,651,012.39</w:t>
            </w:r>
          </w:p>
        </w:tc>
        <w:tc>
          <w:tcPr>
            <w:tcW w:w="2991"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313,173.66</w:t>
            </w: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73;height:2" coordorigin="10,10" coordsize="3073,2">
              <v:shape style="position:absolute;left:10;top:10;width:3073;height:2" coordorigin="10,10" coordsize="3073,0" path="m10,10l3082,10e" filled="false" stroked="true" strokeweight=".95996pt" strokecolor="#009eea">
                <v:path arrowok="t"/>
              </v:shape>
            </v:group>
            <v:group style="position:absolute;left:3082;top:10;width:58;height:2" coordorigin="3082,10" coordsize="58,2">
              <v:shape style="position:absolute;left:3082;top:10;width:58;height:2" coordorigin="3082,10" coordsize="58,0" path="m3082,10l3140,10e" filled="false" stroked="true" strokeweight=".95996pt" strokecolor="#009eea">
                <v:path arrowok="t"/>
              </v:shape>
            </v:group>
            <v:group style="position:absolute;left:3140;top:10;width:2924;height:2" coordorigin="3140,10" coordsize="2924,2">
              <v:shape style="position:absolute;left:3140;top:10;width:2924;height:2" coordorigin="3140,10" coordsize="2924,0" path="m3140,10l6063,10e" filled="false" stroked="true" strokeweight=".95996pt" strokecolor="#009eea">
                <v:path arrowok="t"/>
              </v:shape>
            </v:group>
            <v:group style="position:absolute;left:6063;top:10;width:58;height:2" coordorigin="6063,10" coordsize="58,2">
              <v:shape style="position:absolute;left:6063;top:10;width:58;height:2" coordorigin="6063,10" coordsize="58,0" path="m6063,10l6121,10e" filled="false" stroked="true" strokeweight=".95996pt" strokecolor="#009eea">
                <v:path arrowok="t"/>
              </v:shape>
            </v:group>
            <v:group style="position:absolute;left:6121;top:10;width:2938;height:2" coordorigin="6121,10" coordsize="2938,2">
              <v:shape style="position:absolute;left:6121;top:10;width:2938;height:2" coordorigin="6121,10" coordsize="2938,0" path="m6121,10l9059,10e" filled="false" stroked="true" strokeweight=".95996pt" strokecolor="#009eea">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073;height:2" coordorigin="10,10" coordsize="3073,2">
              <v:shape style="position:absolute;left:10;top:10;width:3073;height:2" coordorigin="10,10" coordsize="3073,0" path="m10,10l3082,10e" filled="false" stroked="true" strokeweight=".96001pt" strokecolor="#009eea">
                <v:path arrowok="t"/>
              </v:shape>
            </v:group>
            <v:group style="position:absolute;left:3082;top:10;width:58;height:2" coordorigin="3082,10" coordsize="58,2">
              <v:shape style="position:absolute;left:3082;top:10;width:58;height:2" coordorigin="3082,10" coordsize="58,0" path="m3082,10l3140,10e" filled="false" stroked="true" strokeweight=".96001pt" strokecolor="#009eea">
                <v:path arrowok="t"/>
              </v:shape>
            </v:group>
            <v:group style="position:absolute;left:3140;top:10;width:2924;height:2" coordorigin="3140,10" coordsize="2924,2">
              <v:shape style="position:absolute;left:3140;top:10;width:2924;height:2" coordorigin="3140,10" coordsize="2924,0" path="m3140,10l6063,10e" filled="false" stroked="true" strokeweight=".96001pt" strokecolor="#009eea">
                <v:path arrowok="t"/>
              </v:shape>
            </v:group>
            <v:group style="position:absolute;left:6063;top:10;width:58;height:2" coordorigin="6063,10" coordsize="58,2">
              <v:shape style="position:absolute;left:6063;top:10;width:58;height:2" coordorigin="6063,10" coordsize="58,0" path="m6063,10l6121,10e" filled="false" stroked="true" strokeweight=".96001pt" strokecolor="#009eea">
                <v:path arrowok="t"/>
              </v:shape>
            </v:group>
            <v:group style="position:absolute;left:6121;top:10;width:2938;height:2" coordorigin="6121,10" coordsize="2938,2">
              <v:shape style="position:absolute;left:6121;top:10;width:2938;height:2" coordorigin="6121,10" coordsize="2938,0" path="m6121,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077"/>
        <w:gridCol w:w="2981"/>
        <w:gridCol w:w="2991"/>
      </w:tblGrid>
      <w:tr>
        <w:trPr>
          <w:trHeight w:val="365" w:hRule="exact"/>
        </w:trPr>
        <w:tc>
          <w:tcPr>
            <w:tcW w:w="3077" w:type="dxa"/>
            <w:tcBorders>
              <w:top w:val="single" w:sz="8" w:space="0" w:color="009EEA"/>
              <w:left w:val="nil" w:sz="6" w:space="0" w:color="auto"/>
              <w:bottom w:val="single" w:sz="4" w:space="0" w:color="009EEA"/>
              <w:right w:val="single" w:sz="4" w:space="0" w:color="009EEA"/>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公司内部往来</w:t>
            </w:r>
          </w:p>
        </w:tc>
        <w:tc>
          <w:tcPr>
            <w:tcW w:w="2981" w:type="dxa"/>
            <w:tcBorders>
              <w:top w:val="single" w:sz="8" w:space="0" w:color="009EEA"/>
              <w:left w:val="single" w:sz="4" w:space="0" w:color="009EEA"/>
              <w:bottom w:val="single" w:sz="4" w:space="0" w:color="009EEA"/>
              <w:right w:val="single" w:sz="4" w:space="0" w:color="009EEA"/>
            </w:tcBorders>
          </w:tcPr>
          <w:p>
            <w:pPr>
              <w:pStyle w:val="TableParagraph"/>
              <w:spacing w:line="240" w:lineRule="auto" w:before="50"/>
              <w:ind w:right="103"/>
              <w:jc w:val="right"/>
              <w:rPr>
                <w:rFonts w:ascii="Arial" w:hAnsi="Arial" w:cs="Arial" w:eastAsia="Arial" w:hint="default"/>
                <w:sz w:val="21"/>
                <w:szCs w:val="21"/>
              </w:rPr>
            </w:pPr>
            <w:r>
              <w:rPr>
                <w:rFonts w:ascii="Arial"/>
                <w:spacing w:val="-2"/>
                <w:sz w:val="21"/>
              </w:rPr>
              <w:t>2,242,207,110.22</w:t>
            </w:r>
          </w:p>
        </w:tc>
        <w:tc>
          <w:tcPr>
            <w:tcW w:w="2991" w:type="dxa"/>
            <w:tcBorders>
              <w:top w:val="single" w:sz="8" w:space="0" w:color="009EEA"/>
              <w:left w:val="single" w:sz="4" w:space="0" w:color="009EEA"/>
              <w:bottom w:val="single" w:sz="4" w:space="0" w:color="009EEA"/>
              <w:right w:val="nil" w:sz="6" w:space="0" w:color="auto"/>
            </w:tcBorders>
          </w:tcPr>
          <w:p>
            <w:pPr>
              <w:pStyle w:val="TableParagraph"/>
              <w:spacing w:line="240" w:lineRule="auto" w:before="50"/>
              <w:ind w:right="103"/>
              <w:jc w:val="right"/>
              <w:rPr>
                <w:rFonts w:ascii="Arial" w:hAnsi="Arial" w:cs="Arial" w:eastAsia="Arial" w:hint="default"/>
                <w:sz w:val="21"/>
                <w:szCs w:val="21"/>
              </w:rPr>
            </w:pPr>
            <w:r>
              <w:rPr>
                <w:rFonts w:ascii="Arial"/>
                <w:spacing w:val="-2"/>
                <w:sz w:val="21"/>
              </w:rPr>
              <w:t>3,204,211,384.36</w:t>
            </w:r>
          </w:p>
        </w:tc>
      </w:tr>
      <w:tr>
        <w:trPr>
          <w:trHeight w:val="355" w:hRule="exact"/>
        </w:trPr>
        <w:tc>
          <w:tcPr>
            <w:tcW w:w="307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13,940,315.04</w:t>
            </w:r>
          </w:p>
        </w:tc>
        <w:tc>
          <w:tcPr>
            <w:tcW w:w="299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15,103,137.57</w:t>
            </w:r>
          </w:p>
        </w:tc>
      </w:tr>
      <w:tr>
        <w:trPr>
          <w:trHeight w:val="382" w:hRule="exact"/>
        </w:trPr>
        <w:tc>
          <w:tcPr>
            <w:tcW w:w="307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8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2,450,063,757.47</w:t>
            </w:r>
          </w:p>
        </w:tc>
        <w:tc>
          <w:tcPr>
            <w:tcW w:w="2991"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3,423,313,512.29</w:t>
            </w:r>
          </w:p>
        </w:tc>
      </w:tr>
    </w:tbl>
    <w:p>
      <w:pPr>
        <w:spacing w:line="240" w:lineRule="auto" w:before="2"/>
        <w:rPr>
          <w:rFonts w:ascii="宋体" w:hAnsi="宋体" w:cs="宋体" w:eastAsia="宋体" w:hint="default"/>
          <w:sz w:val="19"/>
          <w:szCs w:val="19"/>
        </w:rPr>
      </w:pPr>
    </w:p>
    <w:p>
      <w:pPr>
        <w:pStyle w:val="Heading3"/>
        <w:spacing w:line="240" w:lineRule="auto"/>
        <w:ind w:right="267"/>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left="238" w:right="681" w:firstLine="419"/>
        <w:jc w:val="left"/>
      </w:pPr>
      <w:r>
        <w:rPr/>
        <w:t>本期计提坏账准备金额</w:t>
      </w:r>
      <w:r>
        <w:rPr>
          <w:rFonts w:ascii="Arial" w:hAnsi="Arial" w:cs="Arial" w:eastAsia="Arial" w:hint="default"/>
        </w:rPr>
        <w:t>-324,092.22</w:t>
      </w:r>
      <w:r>
        <w:rPr>
          <w:rFonts w:ascii="Arial" w:hAnsi="Arial" w:cs="Arial" w:eastAsia="Arial" w:hint="default"/>
          <w:spacing w:val="-10"/>
        </w:rPr>
        <w:t> </w:t>
      </w:r>
      <w:r>
        <w:rPr/>
        <w:t>元；本期收回或转回坏账准备金额</w:t>
      </w:r>
      <w:r>
        <w:rPr>
          <w:spacing w:val="-54"/>
        </w:rPr>
        <w:t> </w:t>
      </w:r>
      <w:r>
        <w:rPr>
          <w:rFonts w:ascii="Arial" w:hAnsi="Arial" w:cs="Arial" w:eastAsia="Arial" w:hint="default"/>
        </w:rPr>
        <w:t>262,394.85</w:t>
      </w:r>
      <w:r>
        <w:rPr>
          <w:rFonts w:ascii="Arial" w:hAnsi="Arial" w:cs="Arial" w:eastAsia="Arial" w:hint="default"/>
          <w:spacing w:val="-6"/>
        </w:rPr>
        <w:t> </w:t>
      </w:r>
      <w:r>
        <w:rPr>
          <w:spacing w:val="-3"/>
        </w:rPr>
        <w:t>元。</w:t>
      </w:r>
      <w:r>
        <w:rPr>
          <w:spacing w:val="-3"/>
          <w:w w:val="100"/>
        </w:rPr>
        <w:t> </w:t>
      </w:r>
      <w:r>
        <w:rPr/>
        <w:t>其中本期坏账准备转回或收回金额重要的：</w:t>
      </w:r>
    </w:p>
    <w:p>
      <w:pPr>
        <w:pStyle w:val="BodyText"/>
        <w:spacing w:line="246" w:lineRule="exact"/>
        <w:ind w:left="238" w:right="267"/>
        <w:jc w:val="left"/>
      </w:pPr>
      <w:r>
        <w:rPr/>
        <w:t>√适用</w:t>
      </w:r>
      <w:r>
        <w:rPr>
          <w:spacing w:val="-1"/>
        </w:rPr>
        <w:t> </w:t>
      </w:r>
      <w:r>
        <w:rPr/>
        <w:t>□不适用</w:t>
      </w:r>
    </w:p>
    <w:p>
      <w:pPr>
        <w:pStyle w:val="BodyText"/>
        <w:spacing w:line="274" w:lineRule="exact"/>
        <w:ind w:left="0" w:right="270"/>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41"/>
        <w:gridCol w:w="3056"/>
        <w:gridCol w:w="3053"/>
      </w:tblGrid>
      <w:tr>
        <w:trPr>
          <w:trHeight w:val="382" w:hRule="exact"/>
        </w:trPr>
        <w:tc>
          <w:tcPr>
            <w:tcW w:w="2941"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6"/>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358" w:hRule="exact"/>
        </w:trPr>
        <w:tc>
          <w:tcPr>
            <w:tcW w:w="29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107" w:right="0"/>
              <w:jc w:val="left"/>
              <w:rPr>
                <w:rFonts w:ascii="宋体" w:hAnsi="宋体" w:cs="宋体" w:eastAsia="宋体" w:hint="default"/>
                <w:sz w:val="21"/>
                <w:szCs w:val="21"/>
              </w:rPr>
            </w:pPr>
            <w:r>
              <w:rPr>
                <w:rFonts w:ascii="宋体" w:hAnsi="宋体" w:cs="宋体" w:eastAsia="宋体" w:hint="default"/>
                <w:sz w:val="21"/>
                <w:szCs w:val="21"/>
              </w:rPr>
              <w:t>分局财务处</w:t>
            </w:r>
            <w:r>
              <w:rPr>
                <w:rFonts w:ascii="Times New Roman" w:hAnsi="Times New Roman" w:cs="Times New Roman" w:eastAsia="Times New Roman" w:hint="default"/>
                <w:sz w:val="21"/>
                <w:szCs w:val="21"/>
              </w:rPr>
              <w:t>-</w:t>
            </w:r>
            <w:r>
              <w:rPr>
                <w:rFonts w:ascii="宋体" w:hAnsi="宋体" w:cs="宋体" w:eastAsia="宋体" w:hint="default"/>
                <w:sz w:val="21"/>
                <w:szCs w:val="21"/>
              </w:rPr>
              <w:t>日绵创汇结余</w:t>
            </w:r>
          </w:p>
        </w:tc>
        <w:tc>
          <w:tcPr>
            <w:tcW w:w="30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82,665.21</w:t>
            </w:r>
          </w:p>
        </w:tc>
        <w:tc>
          <w:tcPr>
            <w:tcW w:w="30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转账</w:t>
            </w:r>
          </w:p>
        </w:tc>
      </w:tr>
      <w:tr>
        <w:trPr>
          <w:trHeight w:val="355" w:hRule="exact"/>
        </w:trPr>
        <w:tc>
          <w:tcPr>
            <w:tcW w:w="29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林安福</w:t>
            </w:r>
          </w:p>
        </w:tc>
        <w:tc>
          <w:tcPr>
            <w:tcW w:w="30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30,000.00</w:t>
            </w:r>
          </w:p>
        </w:tc>
        <w:tc>
          <w:tcPr>
            <w:tcW w:w="30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55" w:hRule="exact"/>
        </w:trPr>
        <w:tc>
          <w:tcPr>
            <w:tcW w:w="29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赵建华</w:t>
            </w:r>
          </w:p>
        </w:tc>
        <w:tc>
          <w:tcPr>
            <w:tcW w:w="30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2,284.96</w:t>
            </w:r>
          </w:p>
        </w:tc>
        <w:tc>
          <w:tcPr>
            <w:tcW w:w="30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p>
        </w:tc>
      </w:tr>
      <w:tr>
        <w:trPr>
          <w:trHeight w:val="358" w:hRule="exact"/>
        </w:trPr>
        <w:tc>
          <w:tcPr>
            <w:tcW w:w="29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农户转回（家庭农场款）</w:t>
            </w:r>
          </w:p>
        </w:tc>
        <w:tc>
          <w:tcPr>
            <w:tcW w:w="30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331,402.57</w:t>
            </w:r>
          </w:p>
        </w:tc>
        <w:tc>
          <w:tcPr>
            <w:tcW w:w="30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Times New Roman" w:hAnsi="Times New Roman" w:cs="Times New Roman" w:eastAsia="Times New Roman" w:hint="default"/>
                <w:sz w:val="21"/>
                <w:szCs w:val="21"/>
              </w:rPr>
              <w:t>/</w:t>
            </w:r>
            <w:r>
              <w:rPr>
                <w:rFonts w:ascii="宋体" w:hAnsi="宋体" w:cs="宋体" w:eastAsia="宋体" w:hint="default"/>
                <w:sz w:val="21"/>
                <w:szCs w:val="21"/>
              </w:rPr>
              <w:t>转账</w:t>
            </w:r>
          </w:p>
        </w:tc>
      </w:tr>
      <w:tr>
        <w:trPr>
          <w:trHeight w:val="355" w:hRule="exact"/>
        </w:trPr>
        <w:tc>
          <w:tcPr>
            <w:tcW w:w="2941"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农户收回（家庭农场款）</w:t>
            </w:r>
          </w:p>
        </w:tc>
        <w:tc>
          <w:tcPr>
            <w:tcW w:w="305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-183,957.89</w:t>
            </w:r>
          </w:p>
        </w:tc>
        <w:tc>
          <w:tcPr>
            <w:tcW w:w="3053"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w:t>
            </w:r>
            <w:r>
              <w:rPr>
                <w:rFonts w:ascii="Times New Roman" w:hAnsi="Times New Roman" w:cs="Times New Roman" w:eastAsia="Times New Roman" w:hint="default"/>
                <w:sz w:val="21"/>
                <w:szCs w:val="21"/>
              </w:rPr>
              <w:t>/</w:t>
            </w:r>
            <w:r>
              <w:rPr>
                <w:rFonts w:ascii="宋体" w:hAnsi="宋体" w:cs="宋体" w:eastAsia="宋体" w:hint="default"/>
                <w:sz w:val="21"/>
                <w:szCs w:val="21"/>
              </w:rPr>
              <w:t>转账</w:t>
            </w:r>
          </w:p>
        </w:tc>
      </w:tr>
      <w:tr>
        <w:trPr>
          <w:trHeight w:val="382" w:hRule="exact"/>
        </w:trPr>
        <w:tc>
          <w:tcPr>
            <w:tcW w:w="2941"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262,394.85</w:t>
            </w:r>
          </w:p>
        </w:tc>
        <w:tc>
          <w:tcPr>
            <w:tcW w:w="3053"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left="238" w:right="267"/>
        <w:jc w:val="left"/>
      </w:pPr>
      <w:r>
        <w:rPr/>
        <w:t>其他说明：</w:t>
      </w:r>
    </w:p>
    <w:p>
      <w:pPr>
        <w:pStyle w:val="BodyText"/>
        <w:spacing w:line="274" w:lineRule="exact"/>
        <w:ind w:left="658" w:right="267"/>
        <w:jc w:val="left"/>
      </w:pPr>
      <w:r>
        <w:rPr/>
        <w:t>原按个别认定法认定计提坏账的上述款项以货币和转账方式转回或收回。</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000"/>
        </w:sectPr>
      </w:pPr>
    </w:p>
    <w:p>
      <w:pPr>
        <w:pStyle w:val="Heading3"/>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38" w:right="-17"/>
        <w:jc w:val="left"/>
      </w:pPr>
      <w:r>
        <w:rPr/>
        <w:t>□适用</w:t>
      </w:r>
      <w:r>
        <w:rPr>
          <w:spacing w:val="-1"/>
        </w:rPr>
        <w:t> </w:t>
      </w:r>
      <w:r>
        <w:rPr/>
        <w:t>√不适用</w:t>
      </w:r>
    </w:p>
    <w:p>
      <w:pPr>
        <w:pStyle w:val="Heading3"/>
        <w:spacing w:line="240" w:lineRule="auto" w:before="58"/>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2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5406" w:space="1327"/>
            <w:col w:w="2617"/>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3145"/>
        <w:gridCol w:w="857"/>
        <w:gridCol w:w="1570"/>
        <w:gridCol w:w="998"/>
        <w:gridCol w:w="836"/>
        <w:gridCol w:w="1490"/>
      </w:tblGrid>
      <w:tr>
        <w:trPr>
          <w:trHeight w:val="1178" w:hRule="exact"/>
        </w:trPr>
        <w:tc>
          <w:tcPr>
            <w:tcW w:w="3145" w:type="dxa"/>
            <w:tcBorders>
              <w:top w:val="single" w:sz="23" w:space="0" w:color="009EEA"/>
              <w:left w:val="nil" w:sz="6" w:space="0" w:color="auto"/>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97"/>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857"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177" w:right="139" w:hanging="106"/>
              <w:jc w:val="left"/>
              <w:rPr>
                <w:rFonts w:ascii="宋体" w:hAnsi="宋体" w:cs="宋体" w:eastAsia="宋体" w:hint="default"/>
                <w:sz w:val="21"/>
                <w:szCs w:val="21"/>
              </w:rPr>
            </w:pPr>
            <w:r>
              <w:rPr>
                <w:rFonts w:ascii="宋体" w:hAnsi="宋体" w:cs="宋体" w:eastAsia="宋体" w:hint="default"/>
                <w:sz w:val="21"/>
                <w:szCs w:val="21"/>
              </w:rPr>
              <w:t>款项的</w:t>
            </w:r>
            <w:r>
              <w:rPr>
                <w:rFonts w:ascii="宋体" w:hAnsi="宋体" w:cs="宋体" w:eastAsia="宋体" w:hint="default"/>
                <w:spacing w:val="-102"/>
                <w:sz w:val="21"/>
                <w:szCs w:val="21"/>
              </w:rPr>
              <w:t> </w:t>
            </w:r>
            <w:r>
              <w:rPr>
                <w:rFonts w:ascii="宋体" w:hAnsi="宋体" w:cs="宋体" w:eastAsia="宋体" w:hint="default"/>
                <w:sz w:val="21"/>
                <w:szCs w:val="21"/>
              </w:rPr>
              <w:t>性质</w:t>
            </w:r>
          </w:p>
        </w:tc>
        <w:tc>
          <w:tcPr>
            <w:tcW w:w="1570"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3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8"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24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836" w:type="dxa"/>
            <w:tcBorders>
              <w:top w:val="single" w:sz="23" w:space="0" w:color="009EEA"/>
              <w:left w:val="single" w:sz="4" w:space="0" w:color="009EEA"/>
              <w:bottom w:val="single" w:sz="4" w:space="0" w:color="009EEA"/>
              <w:right w:val="single" w:sz="4" w:space="0" w:color="009EEA"/>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pacing w:val="-20"/>
                <w:sz w:val="18"/>
                <w:szCs w:val="18"/>
              </w:rPr>
              <w:t>占其他应</w:t>
            </w:r>
            <w:r>
              <w:rPr>
                <w:rFonts w:ascii="宋体" w:hAnsi="宋体" w:cs="宋体" w:eastAsia="宋体" w:hint="default"/>
                <w:sz w:val="18"/>
                <w:szCs w:val="18"/>
              </w:rPr>
            </w:r>
          </w:p>
          <w:p>
            <w:pPr>
              <w:pStyle w:val="TableParagraph"/>
              <w:spacing w:line="244" w:lineRule="auto"/>
              <w:ind w:left="88" w:right="92"/>
              <w:jc w:val="center"/>
              <w:rPr>
                <w:rFonts w:ascii="Times New Roman" w:hAnsi="Times New Roman" w:cs="Times New Roman" w:eastAsia="Times New Roman" w:hint="default"/>
                <w:sz w:val="18"/>
                <w:szCs w:val="18"/>
              </w:rPr>
            </w:pPr>
            <w:r>
              <w:rPr>
                <w:rFonts w:ascii="宋体" w:hAnsi="宋体" w:cs="宋体" w:eastAsia="宋体" w:hint="default"/>
                <w:spacing w:val="-20"/>
                <w:sz w:val="18"/>
                <w:szCs w:val="18"/>
              </w:rPr>
              <w:t>收款期末 余额合计 数的比例 </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z w:val="18"/>
                <w:szCs w:val="18"/>
              </w:rPr>
            </w:r>
          </w:p>
        </w:tc>
        <w:tc>
          <w:tcPr>
            <w:tcW w:w="1490"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319" w:right="32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55" w:hRule="exact"/>
        </w:trPr>
        <w:tc>
          <w:tcPr>
            <w:tcW w:w="31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8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15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94"/>
              <w:jc w:val="right"/>
              <w:rPr>
                <w:rFonts w:ascii="Arial Narrow" w:hAnsi="Arial Narrow" w:cs="Arial Narrow" w:eastAsia="Arial Narrow" w:hint="default"/>
                <w:sz w:val="22"/>
                <w:szCs w:val="22"/>
              </w:rPr>
            </w:pPr>
            <w:r>
              <w:rPr>
                <w:rFonts w:ascii="Arial Narrow"/>
                <w:spacing w:val="-1"/>
                <w:sz w:val="22"/>
              </w:rPr>
              <w:t>126,510,894.56</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2"/>
                <w:sz w:val="20"/>
                <w:szCs w:val="20"/>
              </w:rPr>
              <w:t> </w:t>
            </w:r>
            <w:r>
              <w:rPr>
                <w:rFonts w:ascii="宋体" w:hAnsi="宋体" w:cs="宋体" w:eastAsia="宋体" w:hint="default"/>
                <w:sz w:val="20"/>
                <w:szCs w:val="20"/>
              </w:rPr>
              <w:t>年以上</w:t>
            </w:r>
          </w:p>
        </w:tc>
        <w:tc>
          <w:tcPr>
            <w:tcW w:w="8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z w:val="22"/>
              </w:rPr>
              <w:t>5.16</w:t>
            </w:r>
          </w:p>
        </w:tc>
        <w:tc>
          <w:tcPr>
            <w:tcW w:w="14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3"/>
              <w:ind w:right="27"/>
              <w:jc w:val="right"/>
              <w:rPr>
                <w:rFonts w:ascii="Arial Narrow" w:hAnsi="Arial Narrow" w:cs="Arial Narrow" w:eastAsia="Arial Narrow" w:hint="default"/>
                <w:sz w:val="22"/>
                <w:szCs w:val="22"/>
              </w:rPr>
            </w:pPr>
            <w:r>
              <w:rPr>
                <w:rFonts w:ascii="Arial Narrow"/>
                <w:spacing w:val="-2"/>
                <w:sz w:val="22"/>
              </w:rPr>
              <w:t>114,067,782.38</w:t>
            </w:r>
          </w:p>
        </w:tc>
      </w:tr>
      <w:tr>
        <w:trPr>
          <w:trHeight w:val="355" w:hRule="exact"/>
        </w:trPr>
        <w:tc>
          <w:tcPr>
            <w:tcW w:w="31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8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15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94"/>
              <w:jc w:val="right"/>
              <w:rPr>
                <w:rFonts w:ascii="Arial Narrow" w:hAnsi="Arial Narrow" w:cs="Arial Narrow" w:eastAsia="Arial Narrow" w:hint="default"/>
                <w:sz w:val="22"/>
                <w:szCs w:val="22"/>
              </w:rPr>
            </w:pPr>
            <w:r>
              <w:rPr>
                <w:rFonts w:ascii="Arial Narrow"/>
                <w:spacing w:val="-1"/>
                <w:sz w:val="22"/>
              </w:rPr>
              <w:t>873,606,855.40</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2"/>
                <w:sz w:val="20"/>
                <w:szCs w:val="20"/>
              </w:rPr>
              <w:t> </w:t>
            </w:r>
            <w:r>
              <w:rPr>
                <w:rFonts w:ascii="宋体" w:hAnsi="宋体" w:cs="宋体" w:eastAsia="宋体" w:hint="default"/>
                <w:sz w:val="20"/>
                <w:szCs w:val="20"/>
              </w:rPr>
              <w:t>年以上</w:t>
            </w:r>
          </w:p>
        </w:tc>
        <w:tc>
          <w:tcPr>
            <w:tcW w:w="8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z w:val="22"/>
              </w:rPr>
              <w:t>35.66</w:t>
            </w:r>
          </w:p>
        </w:tc>
        <w:tc>
          <w:tcPr>
            <w:tcW w:w="14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6"/>
              <w:jc w:val="right"/>
              <w:rPr>
                <w:rFonts w:ascii="Arial Narrow" w:hAnsi="Arial Narrow" w:cs="Arial Narrow" w:eastAsia="Arial Narrow" w:hint="default"/>
                <w:sz w:val="22"/>
                <w:szCs w:val="22"/>
              </w:rPr>
            </w:pPr>
            <w:r>
              <w:rPr>
                <w:rFonts w:ascii="Arial Narrow"/>
                <w:spacing w:val="-1"/>
                <w:sz w:val="22"/>
              </w:rPr>
              <w:t>192,161,855.40</w:t>
            </w:r>
          </w:p>
        </w:tc>
      </w:tr>
      <w:tr>
        <w:trPr>
          <w:trHeight w:val="358" w:hRule="exact"/>
        </w:trPr>
        <w:tc>
          <w:tcPr>
            <w:tcW w:w="31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5"/>
              <w:ind w:left="31"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c>
          <w:tcPr>
            <w:tcW w:w="8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
              <w:ind w:right="15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94"/>
              <w:jc w:val="right"/>
              <w:rPr>
                <w:rFonts w:ascii="Arial Narrow" w:hAnsi="Arial Narrow" w:cs="Arial Narrow" w:eastAsia="Arial Narrow" w:hint="default"/>
                <w:sz w:val="22"/>
                <w:szCs w:val="22"/>
              </w:rPr>
            </w:pPr>
            <w:r>
              <w:rPr>
                <w:rFonts w:ascii="Arial Narrow"/>
                <w:spacing w:val="-1"/>
                <w:sz w:val="22"/>
              </w:rPr>
              <w:t>1,120,776,197.48</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
              <w:ind w:left="26" w:right="0"/>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Arial Narrow" w:hAnsi="Arial Narrow" w:cs="Arial Narrow" w:eastAsia="Arial Narrow" w:hint="default"/>
                <w:spacing w:val="2"/>
                <w:sz w:val="20"/>
                <w:szCs w:val="20"/>
              </w:rPr>
              <w:t> </w:t>
            </w:r>
            <w:r>
              <w:rPr>
                <w:rFonts w:ascii="宋体" w:hAnsi="宋体" w:cs="宋体" w:eastAsia="宋体" w:hint="default"/>
                <w:sz w:val="20"/>
                <w:szCs w:val="20"/>
              </w:rPr>
              <w:t>年以上</w:t>
            </w:r>
          </w:p>
        </w:tc>
        <w:tc>
          <w:tcPr>
            <w:tcW w:w="8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z w:val="22"/>
              </w:rPr>
              <w:t>45.74</w:t>
            </w:r>
          </w:p>
        </w:tc>
        <w:tc>
          <w:tcPr>
            <w:tcW w:w="1490"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6"/>
              <w:ind w:right="26"/>
              <w:jc w:val="right"/>
              <w:rPr>
                <w:rFonts w:ascii="Arial Narrow" w:hAnsi="Arial Narrow" w:cs="Arial Narrow" w:eastAsia="Arial Narrow" w:hint="default"/>
                <w:sz w:val="22"/>
                <w:szCs w:val="22"/>
              </w:rPr>
            </w:pPr>
            <w:r>
              <w:rPr>
                <w:rFonts w:ascii="Arial Narrow"/>
                <w:spacing w:val="-1"/>
                <w:sz w:val="22"/>
              </w:rPr>
              <w:t>715,025,269.08</w:t>
            </w:r>
          </w:p>
        </w:tc>
      </w:tr>
      <w:tr>
        <w:trPr>
          <w:trHeight w:val="355" w:hRule="exact"/>
        </w:trPr>
        <w:tc>
          <w:tcPr>
            <w:tcW w:w="31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8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right="15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94"/>
              <w:jc w:val="right"/>
              <w:rPr>
                <w:rFonts w:ascii="Arial Narrow" w:hAnsi="Arial Narrow" w:cs="Arial Narrow" w:eastAsia="Arial Narrow" w:hint="default"/>
                <w:sz w:val="22"/>
                <w:szCs w:val="22"/>
              </w:rPr>
            </w:pPr>
            <w:r>
              <w:rPr>
                <w:rFonts w:ascii="Arial Narrow"/>
                <w:spacing w:val="-2"/>
                <w:sz w:val="22"/>
              </w:rPr>
              <w:t>110,635,862.78</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年以上</w:t>
            </w:r>
          </w:p>
        </w:tc>
        <w:tc>
          <w:tcPr>
            <w:tcW w:w="8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3"/>
              <w:ind w:right="24"/>
              <w:jc w:val="right"/>
              <w:rPr>
                <w:rFonts w:ascii="Arial Narrow" w:hAnsi="Arial Narrow" w:cs="Arial Narrow" w:eastAsia="Arial Narrow" w:hint="default"/>
                <w:sz w:val="22"/>
                <w:szCs w:val="22"/>
              </w:rPr>
            </w:pPr>
            <w:r>
              <w:rPr>
                <w:rFonts w:ascii="Arial Narrow"/>
                <w:sz w:val="22"/>
              </w:rPr>
              <w:t>4.52</w:t>
            </w:r>
          </w:p>
        </w:tc>
        <w:tc>
          <w:tcPr>
            <w:tcW w:w="1490"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314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北京泰鑫天迈投资管理有限公司</w:t>
            </w:r>
          </w:p>
        </w:tc>
        <w:tc>
          <w:tcPr>
            <w:tcW w:w="85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158"/>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57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94"/>
              <w:jc w:val="right"/>
              <w:rPr>
                <w:rFonts w:ascii="Arial Narrow" w:hAnsi="Arial Narrow" w:cs="Arial Narrow" w:eastAsia="Arial Narrow" w:hint="default"/>
                <w:sz w:val="22"/>
                <w:szCs w:val="22"/>
              </w:rPr>
            </w:pPr>
            <w:r>
              <w:rPr>
                <w:rFonts w:ascii="Arial Narrow"/>
                <w:spacing w:val="-1"/>
                <w:sz w:val="22"/>
              </w:rPr>
              <w:t>10,000,000.00</w:t>
            </w:r>
          </w:p>
        </w:tc>
        <w:tc>
          <w:tcPr>
            <w:tcW w:w="998"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1"/>
              <w:ind w:left="26" w:right="0"/>
              <w:jc w:val="left"/>
              <w:rPr>
                <w:rFonts w:ascii="宋体" w:hAnsi="宋体" w:cs="宋体" w:eastAsia="宋体" w:hint="default"/>
                <w:sz w:val="20"/>
                <w:szCs w:val="20"/>
              </w:rPr>
            </w:pPr>
            <w:r>
              <w:rPr>
                <w:rFonts w:ascii="Arial Narrow" w:hAnsi="Arial Narrow" w:cs="Arial Narrow" w:eastAsia="Arial Narrow" w:hint="default"/>
                <w:sz w:val="20"/>
                <w:szCs w:val="20"/>
              </w:rPr>
              <w:t>2</w:t>
            </w:r>
            <w:r>
              <w:rPr>
                <w:rFonts w:ascii="Arial Narrow" w:hAnsi="Arial Narrow" w:cs="Arial Narrow" w:eastAsia="Arial Narrow" w:hint="default"/>
                <w:spacing w:val="2"/>
                <w:sz w:val="20"/>
                <w:szCs w:val="20"/>
              </w:rPr>
              <w:t> </w:t>
            </w:r>
            <w:r>
              <w:rPr>
                <w:rFonts w:ascii="宋体" w:hAnsi="宋体" w:cs="宋体" w:eastAsia="宋体" w:hint="default"/>
                <w:sz w:val="20"/>
                <w:szCs w:val="20"/>
              </w:rPr>
              <w:t>年以上</w:t>
            </w:r>
          </w:p>
        </w:tc>
        <w:tc>
          <w:tcPr>
            <w:tcW w:w="83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z w:val="22"/>
              </w:rPr>
              <w:t>0.41</w:t>
            </w:r>
          </w:p>
        </w:tc>
        <w:tc>
          <w:tcPr>
            <w:tcW w:w="1490" w:type="dxa"/>
            <w:tcBorders>
              <w:top w:val="single" w:sz="4" w:space="0" w:color="009EEA"/>
              <w:left w:val="single" w:sz="4" w:space="0" w:color="009EEA"/>
              <w:bottom w:val="single" w:sz="4" w:space="0" w:color="009EEA"/>
              <w:right w:val="nil" w:sz="6" w:space="0" w:color="auto"/>
            </w:tcBorders>
          </w:tcPr>
          <w:p>
            <w:pPr/>
          </w:p>
        </w:tc>
      </w:tr>
      <w:tr>
        <w:trPr>
          <w:trHeight w:val="365" w:hRule="exact"/>
        </w:trPr>
        <w:tc>
          <w:tcPr>
            <w:tcW w:w="314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857"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71"/>
              <w:jc w:val="center"/>
              <w:rPr>
                <w:rFonts w:ascii="Times New Roman" w:hAnsi="Times New Roman" w:cs="Times New Roman" w:eastAsia="Times New Roman" w:hint="default"/>
                <w:sz w:val="21"/>
                <w:szCs w:val="21"/>
              </w:rPr>
            </w:pPr>
            <w:r>
              <w:rPr>
                <w:rFonts w:ascii="Times New Roman"/>
                <w:w w:val="100"/>
                <w:sz w:val="21"/>
              </w:rPr>
              <w:t>/</w:t>
            </w:r>
          </w:p>
        </w:tc>
        <w:tc>
          <w:tcPr>
            <w:tcW w:w="157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94"/>
              <w:jc w:val="right"/>
              <w:rPr>
                <w:rFonts w:ascii="Arial Narrow" w:hAnsi="Arial Narrow" w:cs="Arial Narrow" w:eastAsia="Arial Narrow" w:hint="default"/>
                <w:sz w:val="22"/>
                <w:szCs w:val="22"/>
              </w:rPr>
            </w:pPr>
            <w:r>
              <w:rPr>
                <w:rFonts w:ascii="Arial Narrow"/>
                <w:spacing w:val="-1"/>
                <w:sz w:val="22"/>
              </w:rPr>
              <w:t>2,241,529,810.22</w:t>
            </w:r>
          </w:p>
        </w:tc>
        <w:tc>
          <w:tcPr>
            <w:tcW w:w="998"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69"/>
              <w:jc w:val="center"/>
              <w:rPr>
                <w:rFonts w:ascii="Arial Narrow" w:hAnsi="Arial Narrow" w:cs="Arial Narrow" w:eastAsia="Arial Narrow" w:hint="default"/>
                <w:sz w:val="21"/>
                <w:szCs w:val="21"/>
              </w:rPr>
            </w:pPr>
            <w:r>
              <w:rPr>
                <w:rFonts w:ascii="Arial Narrow"/>
                <w:w w:val="100"/>
                <w:sz w:val="21"/>
              </w:rPr>
              <w:t>/</w:t>
            </w:r>
          </w:p>
        </w:tc>
        <w:tc>
          <w:tcPr>
            <w:tcW w:w="836"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6"/>
              <w:ind w:right="24"/>
              <w:jc w:val="right"/>
              <w:rPr>
                <w:rFonts w:ascii="Arial Narrow" w:hAnsi="Arial Narrow" w:cs="Arial Narrow" w:eastAsia="Arial Narrow" w:hint="default"/>
                <w:sz w:val="22"/>
                <w:szCs w:val="22"/>
              </w:rPr>
            </w:pPr>
            <w:r>
              <w:rPr>
                <w:rFonts w:ascii="Arial Narrow"/>
                <w:sz w:val="22"/>
              </w:rPr>
              <w:t>91.49</w:t>
            </w:r>
          </w:p>
        </w:tc>
        <w:tc>
          <w:tcPr>
            <w:tcW w:w="1490"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6"/>
              <w:ind w:right="26"/>
              <w:jc w:val="right"/>
              <w:rPr>
                <w:rFonts w:ascii="Arial Narrow" w:hAnsi="Arial Narrow" w:cs="Arial Narrow" w:eastAsia="Arial Narrow" w:hint="default"/>
                <w:sz w:val="22"/>
                <w:szCs w:val="22"/>
              </w:rPr>
            </w:pPr>
            <w:r>
              <w:rPr>
                <w:rFonts w:ascii="Arial Narrow"/>
                <w:spacing w:val="-1"/>
                <w:sz w:val="22"/>
              </w:rPr>
              <w:t>1,021,254,906.86</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3140;height:2" coordorigin="10,10" coordsize="3140,2">
              <v:shape style="position:absolute;left:10;top:10;width:3140;height:2" coordorigin="10,10" coordsize="3140,0" path="m10,10l3149,10e" filled="false" stroked="true" strokeweight=".96002pt" strokecolor="#009eea">
                <v:path arrowok="t"/>
              </v:shape>
            </v:group>
            <v:group style="position:absolute;left:3149;top:10;width:58;height:2" coordorigin="3149,10" coordsize="58,2">
              <v:shape style="position:absolute;left:3149;top:10;width:58;height:2" coordorigin="3149,10" coordsize="58,0" path="m3149,10l3207,10e" filled="false" stroked="true" strokeweight=".96002pt" strokecolor="#009eea">
                <v:path arrowok="t"/>
              </v:shape>
            </v:group>
            <v:group style="position:absolute;left:3207;top:10;width:800;height:2" coordorigin="3207,10" coordsize="800,2">
              <v:shape style="position:absolute;left:3207;top:10;width:800;height:2" coordorigin="3207,10" coordsize="800,0" path="m3207,10l4006,10e" filled="false" stroked="true" strokeweight=".96002pt" strokecolor="#009eea">
                <v:path arrowok="t"/>
              </v:shape>
            </v:group>
            <v:group style="position:absolute;left:4006;top:10;width:58;height:2" coordorigin="4006,10" coordsize="58,2">
              <v:shape style="position:absolute;left:4006;top:10;width:58;height:2" coordorigin="4006,10" coordsize="58,0" path="m4006,10l4064,10e" filled="false" stroked="true" strokeweight=".96002pt" strokecolor="#009eea">
                <v:path arrowok="t"/>
              </v:shape>
            </v:group>
            <v:group style="position:absolute;left:4064;top:10;width:1513;height:2" coordorigin="4064,10" coordsize="1513,2">
              <v:shape style="position:absolute;left:4064;top:10;width:1513;height:2" coordorigin="4064,10" coordsize="1513,0" path="m4064,10l5576,10e" filled="false" stroked="true" strokeweight=".96002pt" strokecolor="#009eea">
                <v:path arrowok="t"/>
              </v:shape>
            </v:group>
            <v:group style="position:absolute;left:5576;top:10;width:58;height:2" coordorigin="5576,10" coordsize="58,2">
              <v:shape style="position:absolute;left:5576;top:10;width:58;height:2" coordorigin="5576,10" coordsize="58,0" path="m5576,10l5634,10e" filled="false" stroked="true" strokeweight=".96002pt" strokecolor="#009eea">
                <v:path arrowok="t"/>
              </v:shape>
            </v:group>
            <v:group style="position:absolute;left:5634;top:10;width:941;height:2" coordorigin="5634,10" coordsize="941,2">
              <v:shape style="position:absolute;left:5634;top:10;width:941;height:2" coordorigin="5634,10" coordsize="941,0" path="m5634,10l6575,10e" filled="false" stroked="true" strokeweight=".96002pt" strokecolor="#009eea">
                <v:path arrowok="t"/>
              </v:shape>
            </v:group>
            <v:group style="position:absolute;left:6575;top:10;width:58;height:2" coordorigin="6575,10" coordsize="58,2">
              <v:shape style="position:absolute;left:6575;top:10;width:58;height:2" coordorigin="6575,10" coordsize="58,0" path="m6575,10l6632,10e" filled="false" stroked="true" strokeweight=".96002pt" strokecolor="#009eea">
                <v:path arrowok="t"/>
              </v:shape>
            </v:group>
            <v:group style="position:absolute;left:6632;top:10;width:779;height:2" coordorigin="6632,10" coordsize="779,2">
              <v:shape style="position:absolute;left:6632;top:10;width:779;height:2" coordorigin="6632,10" coordsize="779,0" path="m6632,10l7410,10e" filled="false" stroked="true" strokeweight=".96002pt" strokecolor="#009eea">
                <v:path arrowok="t"/>
              </v:shape>
            </v:group>
            <v:group style="position:absolute;left:7410;top:10;width:58;height:2" coordorigin="7410,10" coordsize="58,2">
              <v:shape style="position:absolute;left:7410;top:10;width:58;height:2" coordorigin="7410,10" coordsize="58,0" path="m7410,10l7468,10e" filled="false" stroked="true" strokeweight=".96002pt" strokecolor="#009eea">
                <v:path arrowok="t"/>
              </v:shape>
            </v:group>
            <v:group style="position:absolute;left:7468;top:10;width:1438;height:2" coordorigin="7468,10" coordsize="1438,2">
              <v:shape style="position:absolute;left:7468;top:10;width:1438;height:2" coordorigin="7468,10" coordsize="1438,0" path="m7468,10l8906,10e" filled="false" stroked="true" strokeweight=".96002pt" strokecolor="#009eea">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8"/>
          <w:szCs w:val="18"/>
        </w:rPr>
      </w:pPr>
    </w:p>
    <w:p>
      <w:pPr>
        <w:pStyle w:val="Heading3"/>
        <w:spacing w:line="240" w:lineRule="auto"/>
        <w:ind w:right="26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238" w:right="267"/>
        <w:jc w:val="left"/>
      </w:pPr>
      <w:r>
        <w:rPr/>
        <w:t>□适用</w:t>
      </w:r>
      <w:r>
        <w:rPr>
          <w:spacing w:val="-1"/>
        </w:rPr>
        <w:t> </w:t>
      </w:r>
      <w:r>
        <w:rPr/>
        <w:t>√不适用</w:t>
      </w:r>
    </w:p>
    <w:p>
      <w:pPr>
        <w:pStyle w:val="Heading3"/>
        <w:spacing w:line="240" w:lineRule="auto" w:before="56"/>
        <w:ind w:right="267"/>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pStyle w:val="Heading3"/>
        <w:spacing w:line="240" w:lineRule="auto" w:before="56"/>
        <w:ind w:right="267"/>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80" w:val="left" w:leader="none"/>
        </w:tabs>
        <w:spacing w:line="240" w:lineRule="auto" w:before="58"/>
        <w:ind w:left="238" w:right="267"/>
        <w:jc w:val="left"/>
      </w:pPr>
      <w:r>
        <w:rPr>
          <w:spacing w:val="-1"/>
        </w:rPr>
        <w:t>□适用</w:t>
        <w:tab/>
      </w:r>
      <w:r>
        <w:rPr>
          <w:spacing w:val="-2"/>
        </w:rPr>
        <w:t>√不适用</w:t>
      </w:r>
    </w:p>
    <w:p>
      <w:pPr>
        <w:spacing w:after="0" w:line="240" w:lineRule="auto"/>
        <w:jc w:val="left"/>
        <w:sectPr>
          <w:type w:val="continuous"/>
          <w:pgSz w:w="11910" w:h="16840"/>
          <w:pgMar w:top="1120" w:bottom="138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2"/>
          <w:footerReference w:type="default" r:id="rId103"/>
          <w:pgSz w:w="16840" w:h="11910" w:orient="landscape"/>
          <w:pgMar w:header="882" w:footer="1195" w:top="1120" w:bottom="1380" w:left="1200" w:right="1240"/>
          <w:pgNumType w:start="16"/>
        </w:sectPr>
      </w:pPr>
    </w:p>
    <w:p>
      <w:pPr>
        <w:pStyle w:val="Heading3"/>
        <w:spacing w:line="240" w:lineRule="auto" w:before="175"/>
        <w:ind w:left="240"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2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40" w:right="0"/>
        <w:jc w:val="left"/>
      </w:pPr>
      <w:r>
        <w:rPr/>
        <w:t>单位：元币种：人民币</w:t>
      </w:r>
    </w:p>
    <w:p>
      <w:pPr>
        <w:spacing w:after="0" w:line="240" w:lineRule="auto"/>
        <w:jc w:val="left"/>
        <w:sectPr>
          <w:type w:val="continuous"/>
          <w:pgSz w:w="16840" w:h="11910" w:orient="landscape"/>
          <w:pgMar w:top="1120" w:bottom="1380" w:left="1200" w:right="1240"/>
          <w:cols w:num="2" w:equalWidth="0">
            <w:col w:w="1933" w:space="9841"/>
            <w:col w:w="2626"/>
          </w:cols>
        </w:sectPr>
      </w:pPr>
    </w:p>
    <w:p>
      <w:pPr>
        <w:spacing w:line="240" w:lineRule="auto" w:before="4"/>
        <w:rPr>
          <w:rFonts w:ascii="宋体" w:hAnsi="宋体" w:cs="宋体" w:eastAsia="宋体" w:hint="default"/>
          <w:sz w:val="2"/>
          <w:szCs w:val="2"/>
        </w:rPr>
      </w:pPr>
    </w:p>
    <w:p>
      <w:pPr>
        <w:spacing w:line="20" w:lineRule="exact"/>
        <w:ind w:left="199" w:right="0" w:firstLine="0"/>
        <w:rPr>
          <w:rFonts w:ascii="宋体" w:hAnsi="宋体" w:cs="宋体" w:eastAsia="宋体" w:hint="default"/>
          <w:sz w:val="2"/>
          <w:szCs w:val="2"/>
        </w:rPr>
      </w:pPr>
      <w:r>
        <w:rPr>
          <w:rFonts w:ascii="宋体" w:hAnsi="宋体" w:cs="宋体" w:eastAsia="宋体" w:hint="default"/>
          <w:sz w:val="2"/>
          <w:szCs w:val="2"/>
        </w:rPr>
        <w:pict>
          <v:group style="width:697.8pt;height:1pt;mso-position-horizontal-relative:char;mso-position-vertical-relative:line" coordorigin="0,0" coordsize="13956,20">
            <v:group style="position:absolute;left:10;top:10;width:3563;height:2" coordorigin="10,10" coordsize="3563,2">
              <v:shape style="position:absolute;left:10;top:10;width:3563;height:2" coordorigin="10,10" coordsize="3563,0" path="m10,10l3572,10e" filled="false" stroked="true" strokeweight=".96001pt" strokecolor="#009eea">
                <v:path arrowok="t"/>
              </v:shape>
            </v:group>
            <v:group style="position:absolute;left:3572;top:10;width:58;height:2" coordorigin="3572,10" coordsize="58,2">
              <v:shape style="position:absolute;left:3572;top:10;width:58;height:2" coordorigin="3572,10" coordsize="58,0" path="m3572,10l3630,10e" filled="false" stroked="true" strokeweight=".96001pt" strokecolor="#009eea">
                <v:path arrowok="t"/>
              </v:shape>
            </v:group>
            <v:group style="position:absolute;left:3630;top:10;width:5115;height:2" coordorigin="3630,10" coordsize="5115,2">
              <v:shape style="position:absolute;left:3630;top:10;width:5115;height:2" coordorigin="3630,10" coordsize="5115,0" path="m3630,10l8745,10e" filled="false" stroked="true" strokeweight=".96001pt" strokecolor="#009eea">
                <v:path arrowok="t"/>
              </v:shape>
            </v:group>
            <v:group style="position:absolute;left:8745;top:10;width:58;height:2" coordorigin="8745,10" coordsize="58,2">
              <v:shape style="position:absolute;left:8745;top:10;width:58;height:2" coordorigin="8745,10" coordsize="58,0" path="m8745,10l8802,10e" filled="false" stroked="true" strokeweight=".96001pt" strokecolor="#009eea">
                <v:path arrowok="t"/>
              </v:shape>
            </v:group>
            <v:group style="position:absolute;left:8802;top:10;width:5145;height:2" coordorigin="8802,10" coordsize="5145,2">
              <v:shape style="position:absolute;left:8802;top:10;width:5145;height:2" coordorigin="8802,10" coordsize="5145,0" path="m8802,10l13946,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80" w:type="dxa"/>
        <w:tblLayout w:type="fixed"/>
        <w:tblCellMar>
          <w:top w:w="0" w:type="dxa"/>
          <w:left w:w="0" w:type="dxa"/>
          <w:bottom w:w="0" w:type="dxa"/>
          <w:right w:w="0" w:type="dxa"/>
        </w:tblCellMar>
        <w:tblLook w:val="01E0"/>
      </w:tblPr>
      <w:tblGrid>
        <w:gridCol w:w="3567"/>
        <w:gridCol w:w="1750"/>
        <w:gridCol w:w="1712"/>
        <w:gridCol w:w="1711"/>
        <w:gridCol w:w="1753"/>
        <w:gridCol w:w="1730"/>
        <w:gridCol w:w="1714"/>
      </w:tblGrid>
      <w:tr>
        <w:trPr>
          <w:trHeight w:val="362" w:hRule="exact"/>
        </w:trPr>
        <w:tc>
          <w:tcPr>
            <w:tcW w:w="3567" w:type="dxa"/>
            <w:vMerge w:val="restart"/>
            <w:tcBorders>
              <w:top w:val="single" w:sz="8" w:space="0" w:color="009EEA"/>
              <w:left w:val="nil" w:sz="6" w:space="0" w:color="auto"/>
              <w:right w:val="single" w:sz="4" w:space="0" w:color="009EE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2" w:type="dxa"/>
            <w:gridSpan w:val="3"/>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8" w:hRule="exact"/>
        </w:trPr>
        <w:tc>
          <w:tcPr>
            <w:tcW w:w="3567" w:type="dxa"/>
            <w:vMerge/>
            <w:tcBorders>
              <w:left w:val="nil" w:sz="6" w:space="0" w:color="auto"/>
              <w:bottom w:val="single" w:sz="4" w:space="0" w:color="009EEA"/>
              <w:right w:val="single" w:sz="4" w:space="0" w:color="009EEA"/>
            </w:tcBorders>
          </w:tcPr>
          <w:p>
            <w:pPr/>
          </w:p>
        </w:tc>
        <w:tc>
          <w:tcPr>
            <w:tcW w:w="17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left="4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6" w:hRule="exact"/>
        </w:trPr>
        <w:tc>
          <w:tcPr>
            <w:tcW w:w="356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31"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857,427,165.41</w:t>
            </w:r>
          </w:p>
        </w:tc>
        <w:tc>
          <w:tcPr>
            <w:tcW w:w="171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436,427,165.41</w:t>
            </w:r>
          </w:p>
        </w:tc>
        <w:tc>
          <w:tcPr>
            <w:tcW w:w="1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421,000,000.00</w:t>
            </w:r>
          </w:p>
        </w:tc>
        <w:tc>
          <w:tcPr>
            <w:tcW w:w="17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857,427,165.41</w:t>
            </w:r>
          </w:p>
        </w:tc>
        <w:tc>
          <w:tcPr>
            <w:tcW w:w="173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436,427,165.41</w:t>
            </w:r>
          </w:p>
        </w:tc>
        <w:tc>
          <w:tcPr>
            <w:tcW w:w="171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421,000,000.00</w:t>
            </w:r>
          </w:p>
        </w:tc>
      </w:tr>
      <w:tr>
        <w:trPr>
          <w:trHeight w:val="355" w:hRule="exact"/>
        </w:trPr>
        <w:tc>
          <w:tcPr>
            <w:tcW w:w="356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31"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437,854,707.75</w:t>
            </w:r>
          </w:p>
        </w:tc>
        <w:tc>
          <w:tcPr>
            <w:tcW w:w="1712" w:type="dxa"/>
            <w:tcBorders>
              <w:top w:val="single" w:sz="4" w:space="0" w:color="009EEA"/>
              <w:left w:val="single" w:sz="4" w:space="0" w:color="009EEA"/>
              <w:bottom w:val="single" w:sz="4" w:space="0" w:color="009EEA"/>
              <w:right w:val="single" w:sz="4" w:space="0" w:color="009EEA"/>
            </w:tcBorders>
          </w:tcPr>
          <w:p>
            <w:pPr/>
          </w:p>
        </w:tc>
        <w:tc>
          <w:tcPr>
            <w:tcW w:w="171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437,854,707.75</w:t>
            </w:r>
          </w:p>
        </w:tc>
        <w:tc>
          <w:tcPr>
            <w:tcW w:w="17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484,009,212.64</w:t>
            </w:r>
          </w:p>
        </w:tc>
        <w:tc>
          <w:tcPr>
            <w:tcW w:w="1730" w:type="dxa"/>
            <w:tcBorders>
              <w:top w:val="single" w:sz="4" w:space="0" w:color="009EEA"/>
              <w:left w:val="single" w:sz="4" w:space="0" w:color="009EEA"/>
              <w:bottom w:val="single" w:sz="4" w:space="0" w:color="009EEA"/>
              <w:right w:val="single" w:sz="4" w:space="0" w:color="009EEA"/>
            </w:tcBorders>
          </w:tcPr>
          <w:p>
            <w:pPr/>
          </w:p>
        </w:tc>
        <w:tc>
          <w:tcPr>
            <w:tcW w:w="1714"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484,009,212.64</w:t>
            </w:r>
          </w:p>
        </w:tc>
      </w:tr>
      <w:tr>
        <w:trPr>
          <w:trHeight w:val="384" w:hRule="exact"/>
        </w:trPr>
        <w:tc>
          <w:tcPr>
            <w:tcW w:w="3567"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4"/>
              <w:jc w:val="right"/>
              <w:rPr>
                <w:rFonts w:ascii="Arial" w:hAnsi="Arial" w:cs="Arial" w:eastAsia="Arial" w:hint="default"/>
                <w:sz w:val="21"/>
                <w:szCs w:val="21"/>
              </w:rPr>
            </w:pPr>
            <w:r>
              <w:rPr>
                <w:rFonts w:ascii="Arial"/>
                <w:spacing w:val="-1"/>
                <w:sz w:val="21"/>
              </w:rPr>
              <w:t>1,295,281,873.16</w:t>
            </w:r>
          </w:p>
        </w:tc>
        <w:tc>
          <w:tcPr>
            <w:tcW w:w="1712"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436,427,165.41</w:t>
            </w:r>
          </w:p>
        </w:tc>
        <w:tc>
          <w:tcPr>
            <w:tcW w:w="171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858,854,707.75</w:t>
            </w:r>
          </w:p>
        </w:tc>
        <w:tc>
          <w:tcPr>
            <w:tcW w:w="175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1,341,436,378.05</w:t>
            </w:r>
          </w:p>
        </w:tc>
        <w:tc>
          <w:tcPr>
            <w:tcW w:w="1730"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22"/>
              <w:jc w:val="right"/>
              <w:rPr>
                <w:rFonts w:ascii="Arial" w:hAnsi="Arial" w:cs="Arial" w:eastAsia="Arial" w:hint="default"/>
                <w:sz w:val="21"/>
                <w:szCs w:val="21"/>
              </w:rPr>
            </w:pPr>
            <w:r>
              <w:rPr>
                <w:rFonts w:ascii="Arial"/>
                <w:spacing w:val="-1"/>
                <w:sz w:val="21"/>
              </w:rPr>
              <w:t>436,427,165.41</w:t>
            </w:r>
          </w:p>
        </w:tc>
        <w:tc>
          <w:tcPr>
            <w:tcW w:w="1714"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27"/>
              <w:jc w:val="right"/>
              <w:rPr>
                <w:rFonts w:ascii="Arial" w:hAnsi="Arial" w:cs="Arial" w:eastAsia="Arial" w:hint="default"/>
                <w:sz w:val="21"/>
                <w:szCs w:val="21"/>
              </w:rPr>
            </w:pPr>
            <w:r>
              <w:rPr>
                <w:rFonts w:ascii="Arial"/>
                <w:spacing w:val="-1"/>
                <w:sz w:val="21"/>
              </w:rPr>
              <w:t>905,009,212.64</w:t>
            </w:r>
          </w:p>
        </w:tc>
      </w:tr>
    </w:tbl>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6840" w:h="11910" w:orient="landscape"/>
          <w:pgMar w:top="1120" w:bottom="1380" w:left="1200" w:right="1240"/>
        </w:sectPr>
      </w:pPr>
    </w:p>
    <w:p>
      <w:pPr>
        <w:pStyle w:val="Heading3"/>
        <w:spacing w:line="240" w:lineRule="auto"/>
        <w:ind w:left="240" w:right="-20"/>
        <w:jc w:val="left"/>
        <w:rPr>
          <w:b w:val="0"/>
          <w:bCs w:val="0"/>
        </w:rPr>
      </w:pPr>
      <w:r>
        <w:rPr>
          <w:rFonts w:ascii="宋体" w:hAnsi="宋体" w:cs="宋体" w:eastAsia="宋体" w:hint="default"/>
        </w:rPr>
        <w:t>(1).</w:t>
      </w:r>
      <w:r>
        <w:rPr>
          <w:rFonts w:ascii="宋体" w:hAnsi="宋体" w:cs="宋体" w:eastAsia="宋体" w:hint="default"/>
          <w:spacing w:val="1"/>
        </w:rPr>
        <w:t> </w:t>
      </w:r>
      <w:r>
        <w:rPr/>
        <w:t>对子公司投资</w:t>
      </w:r>
      <w:r>
        <w:rPr>
          <w:b w:val="0"/>
          <w:bCs w:val="0"/>
        </w:rPr>
      </w:r>
    </w:p>
    <w:p>
      <w:pPr>
        <w:pStyle w:val="BodyText"/>
        <w:spacing w:line="240" w:lineRule="auto" w:before="58"/>
        <w:ind w:left="240"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40" w:right="0"/>
        <w:jc w:val="left"/>
      </w:pPr>
      <w:r>
        <w:rPr/>
        <w:t>单位：元币种：人民币</w:t>
      </w:r>
    </w:p>
    <w:p>
      <w:pPr>
        <w:spacing w:after="0" w:line="240" w:lineRule="auto"/>
        <w:jc w:val="left"/>
        <w:sectPr>
          <w:type w:val="continuous"/>
          <w:pgSz w:w="16840" w:h="11910" w:orient="landscape"/>
          <w:pgMar w:top="1120" w:bottom="1380" w:left="1200" w:right="1240"/>
          <w:cols w:num="2" w:equalWidth="0">
            <w:col w:w="2036" w:space="9738"/>
            <w:col w:w="262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6"/>
        <w:gridCol w:w="1843"/>
        <w:gridCol w:w="1416"/>
        <w:gridCol w:w="1416"/>
        <w:gridCol w:w="1844"/>
        <w:gridCol w:w="1277"/>
        <w:gridCol w:w="1788"/>
      </w:tblGrid>
      <w:tr>
        <w:trPr>
          <w:trHeight w:val="581" w:hRule="exact"/>
        </w:trPr>
        <w:tc>
          <w:tcPr>
            <w:tcW w:w="4506"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843"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1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77" w:type="dxa"/>
            <w:tcBorders>
              <w:top w:val="single" w:sz="23" w:space="0" w:color="009EEA"/>
              <w:left w:val="single" w:sz="4" w:space="0" w:color="009EEA"/>
              <w:bottom w:val="single" w:sz="4" w:space="0" w:color="009EEA"/>
              <w:right w:val="single" w:sz="4" w:space="0" w:color="009EEA"/>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788" w:type="dxa"/>
            <w:tcBorders>
              <w:top w:val="single" w:sz="23" w:space="0" w:color="009EEA"/>
              <w:left w:val="single" w:sz="4" w:space="0" w:color="009EEA"/>
              <w:bottom w:val="single" w:sz="4" w:space="0" w:color="009EEA"/>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55"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北大荒鑫都建筑工程有限公司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北大荒鑫都房地产开发有限公司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黑龙江北大荒投资管理有限公司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61,000,000.00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61,000,000.00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北大荒鑫亚经贸有限责任公司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24,500,000.00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24,500,000.00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24,500,000.00</w:t>
            </w:r>
          </w:p>
        </w:tc>
      </w:tr>
      <w:tr>
        <w:trPr>
          <w:trHeight w:val="355"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189,201,103.91</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189,201,103.91</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189,201,103.91</w:t>
            </w:r>
          </w:p>
        </w:tc>
      </w:tr>
      <w:tr>
        <w:trPr>
          <w:trHeight w:val="358"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222,726,061.50</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222,726,061.50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222,726,061.50</w:t>
            </w:r>
          </w:p>
        </w:tc>
      </w:tr>
      <w:tr>
        <w:trPr>
          <w:trHeight w:val="356" w:hRule="exact"/>
        </w:trPr>
        <w:tc>
          <w:tcPr>
            <w:tcW w:w="4506"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黑龙江宝泉岭农垦四方山石墨产业有限公司</w:t>
            </w:r>
          </w:p>
        </w:tc>
        <w:tc>
          <w:tcPr>
            <w:tcW w:w="184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300,000,000.00</w:t>
            </w:r>
          </w:p>
        </w:tc>
        <w:tc>
          <w:tcPr>
            <w:tcW w:w="1416" w:type="dxa"/>
            <w:tcBorders>
              <w:top w:val="single" w:sz="4" w:space="0" w:color="009EEA"/>
              <w:left w:val="single" w:sz="4" w:space="0" w:color="009EEA"/>
              <w:bottom w:val="single" w:sz="4" w:space="0" w:color="009EEA"/>
              <w:right w:val="single" w:sz="4" w:space="0" w:color="009EEA"/>
            </w:tcBorders>
          </w:tcPr>
          <w:p>
            <w:pPr/>
          </w:p>
        </w:tc>
        <w:tc>
          <w:tcPr>
            <w:tcW w:w="1416" w:type="dxa"/>
            <w:tcBorders>
              <w:top w:val="single" w:sz="4" w:space="0" w:color="009EEA"/>
              <w:left w:val="single" w:sz="4" w:space="0" w:color="009EEA"/>
              <w:bottom w:val="single" w:sz="4" w:space="0" w:color="009EEA"/>
              <w:right w:val="single" w:sz="4" w:space="0" w:color="009EEA"/>
            </w:tcBorders>
          </w:tcPr>
          <w:p>
            <w:pP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300,000,000.00</w:t>
            </w:r>
          </w:p>
        </w:tc>
        <w:tc>
          <w:tcPr>
            <w:tcW w:w="1277" w:type="dxa"/>
            <w:tcBorders>
              <w:top w:val="single" w:sz="4" w:space="0" w:color="009EEA"/>
              <w:left w:val="single" w:sz="4" w:space="0" w:color="009EEA"/>
              <w:bottom w:val="single" w:sz="4" w:space="0" w:color="009EEA"/>
              <w:right w:val="single" w:sz="4" w:space="0" w:color="009EEA"/>
            </w:tcBorders>
          </w:tcPr>
          <w:p>
            <w:pPr/>
          </w:p>
        </w:tc>
        <w:tc>
          <w:tcPr>
            <w:tcW w:w="1788" w:type="dxa"/>
            <w:tcBorders>
              <w:top w:val="single" w:sz="4" w:space="0" w:color="009EEA"/>
              <w:left w:val="single" w:sz="4" w:space="0" w:color="009EEA"/>
              <w:bottom w:val="single" w:sz="4" w:space="0" w:color="009EEA"/>
              <w:right w:val="nil" w:sz="6" w:space="0" w:color="auto"/>
            </w:tcBorders>
          </w:tcPr>
          <w:p>
            <w:pPr/>
          </w:p>
        </w:tc>
      </w:tr>
      <w:tr>
        <w:trPr>
          <w:trHeight w:val="362" w:hRule="exact"/>
        </w:trPr>
        <w:tc>
          <w:tcPr>
            <w:tcW w:w="4506"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3"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857,427,165.41</w:t>
            </w:r>
          </w:p>
        </w:tc>
        <w:tc>
          <w:tcPr>
            <w:tcW w:w="1416" w:type="dxa"/>
            <w:tcBorders>
              <w:top w:val="single" w:sz="4" w:space="0" w:color="009EEA"/>
              <w:left w:val="single" w:sz="4" w:space="0" w:color="009EEA"/>
              <w:bottom w:val="single" w:sz="8" w:space="0" w:color="009EEA"/>
              <w:right w:val="single" w:sz="4" w:space="0" w:color="009EEA"/>
            </w:tcBorders>
          </w:tcPr>
          <w:p>
            <w:pPr/>
          </w:p>
        </w:tc>
        <w:tc>
          <w:tcPr>
            <w:tcW w:w="1416" w:type="dxa"/>
            <w:tcBorders>
              <w:top w:val="single" w:sz="4" w:space="0" w:color="009EEA"/>
              <w:left w:val="single" w:sz="4" w:space="0" w:color="009EEA"/>
              <w:bottom w:val="single" w:sz="8" w:space="0" w:color="009EEA"/>
              <w:right w:val="single" w:sz="4" w:space="0" w:color="009EEA"/>
            </w:tcBorders>
          </w:tcPr>
          <w:p>
            <w:pP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857,427,165.41</w:t>
            </w:r>
          </w:p>
        </w:tc>
        <w:tc>
          <w:tcPr>
            <w:tcW w:w="1277" w:type="dxa"/>
            <w:tcBorders>
              <w:top w:val="single" w:sz="4" w:space="0" w:color="009EEA"/>
              <w:left w:val="single" w:sz="4" w:space="0" w:color="009EEA"/>
              <w:bottom w:val="single" w:sz="8" w:space="0" w:color="009EEA"/>
              <w:right w:val="single" w:sz="4" w:space="0" w:color="009EEA"/>
            </w:tcBorders>
          </w:tcPr>
          <w:p>
            <w:pPr/>
          </w:p>
        </w:tc>
        <w:tc>
          <w:tcPr>
            <w:tcW w:w="1788" w:type="dxa"/>
            <w:tcBorders>
              <w:top w:val="single" w:sz="4" w:space="0" w:color="009EEA"/>
              <w:left w:val="single" w:sz="4" w:space="0" w:color="009EEA"/>
              <w:bottom w:val="single" w:sz="8"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436,427,165.41</w:t>
            </w:r>
          </w:p>
        </w:tc>
      </w:tr>
    </w:tbl>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705.5pt;height:1pt;mso-position-horizontal-relative:char;mso-position-vertical-relative:line" coordorigin="0,0" coordsize="14110,20">
            <v:group style="position:absolute;left:10;top:10;width:4501;height:2" coordorigin="10,10" coordsize="4501,2">
              <v:shape style="position:absolute;left:10;top:10;width:4501;height:2" coordorigin="10,10" coordsize="4501,0" path="m10,10l4511,10e" filled="false" stroked="true" strokeweight=".95999pt" strokecolor="#009eea">
                <v:path arrowok="t"/>
              </v:shape>
            </v:group>
            <v:group style="position:absolute;left:4511;top:10;width:58;height:2" coordorigin="4511,10" coordsize="58,2">
              <v:shape style="position:absolute;left:4511;top:10;width:58;height:2" coordorigin="4511,10" coordsize="58,0" path="m4511,10l4568,10e" filled="false" stroked="true" strokeweight=".95999pt" strokecolor="#009eea">
                <v:path arrowok="t"/>
              </v:shape>
            </v:group>
            <v:group style="position:absolute;left:4568;top:10;width:1786;height:2" coordorigin="4568,10" coordsize="1786,2">
              <v:shape style="position:absolute;left:4568;top:10;width:1786;height:2" coordorigin="4568,10" coordsize="1786,0" path="m4568,10l6354,10e" filled="false" stroked="true" strokeweight=".95999pt" strokecolor="#009eea">
                <v:path arrowok="t"/>
              </v:shape>
            </v:group>
            <v:group style="position:absolute;left:6354;top:10;width:58;height:2" coordorigin="6354,10" coordsize="58,2">
              <v:shape style="position:absolute;left:6354;top:10;width:58;height:2" coordorigin="6354,10" coordsize="58,0" path="m6354,10l6411,10e" filled="false" stroked="true" strokeweight=".95999pt" strokecolor="#009eea">
                <v:path arrowok="t"/>
              </v:shape>
            </v:group>
            <v:group style="position:absolute;left:6411;top:10;width:1359;height:2" coordorigin="6411,10" coordsize="1359,2">
              <v:shape style="position:absolute;left:6411;top:10;width:1359;height:2" coordorigin="6411,10" coordsize="1359,0" path="m6411,10l7770,10e" filled="false" stroked="true" strokeweight=".95999pt" strokecolor="#009eea">
                <v:path arrowok="t"/>
              </v:shape>
            </v:group>
            <v:group style="position:absolute;left:7770;top:10;width:58;height:2" coordorigin="7770,10" coordsize="58,2">
              <v:shape style="position:absolute;left:7770;top:10;width:58;height:2" coordorigin="7770,10" coordsize="58,0" path="m7770,10l7828,10e" filled="false" stroked="true" strokeweight=".95999pt" strokecolor="#009eea">
                <v:path arrowok="t"/>
              </v:shape>
            </v:group>
            <v:group style="position:absolute;left:7828;top:10;width:1359;height:2" coordorigin="7828,10" coordsize="1359,2">
              <v:shape style="position:absolute;left:7828;top:10;width:1359;height:2" coordorigin="7828,10" coordsize="1359,0" path="m7828,10l9186,10e" filled="false" stroked="true" strokeweight=".95999pt" strokecolor="#009eea">
                <v:path arrowok="t"/>
              </v:shape>
            </v:group>
            <v:group style="position:absolute;left:9186;top:10;width:58;height:2" coordorigin="9186,10" coordsize="58,2">
              <v:shape style="position:absolute;left:9186;top:10;width:58;height:2" coordorigin="9186,10" coordsize="58,0" path="m9186,10l9244,10e" filled="false" stroked="true" strokeweight=".95999pt" strokecolor="#009eea">
                <v:path arrowok="t"/>
              </v:shape>
            </v:group>
            <v:group style="position:absolute;left:9244;top:10;width:1787;height:2" coordorigin="9244,10" coordsize="1787,2">
              <v:shape style="position:absolute;left:9244;top:10;width:1787;height:2" coordorigin="9244,10" coordsize="1787,0" path="m9244,10l11030,10e" filled="false" stroked="true" strokeweight=".95999pt" strokecolor="#009eea">
                <v:path arrowok="t"/>
              </v:shape>
            </v:group>
            <v:group style="position:absolute;left:11030;top:10;width:58;height:2" coordorigin="11030,10" coordsize="58,2">
              <v:shape style="position:absolute;left:11030;top:10;width:58;height:2" coordorigin="11030,10" coordsize="58,0" path="m11030,10l11088,10e" filled="false" stroked="true" strokeweight=".95999pt" strokecolor="#009eea">
                <v:path arrowok="t"/>
              </v:shape>
            </v:group>
            <v:group style="position:absolute;left:11088;top:10;width:1220;height:2" coordorigin="11088,10" coordsize="1220,2">
              <v:shape style="position:absolute;left:11088;top:10;width:1220;height:2" coordorigin="11088,10" coordsize="1220,0" path="m11088,10l12307,10e" filled="false" stroked="true" strokeweight=".95999pt" strokecolor="#009eea">
                <v:path arrowok="t"/>
              </v:shape>
            </v:group>
            <v:group style="position:absolute;left:12307;top:10;width:58;height:2" coordorigin="12307,10" coordsize="58,2">
              <v:shape style="position:absolute;left:12307;top:10;width:58;height:2" coordorigin="12307,10" coordsize="58,0" path="m12307,10l12364,10e" filled="false" stroked="true" strokeweight=".95999pt" strokecolor="#009eea">
                <v:path arrowok="t"/>
              </v:shape>
            </v:group>
            <v:group style="position:absolute;left:12364;top:10;width:1736;height:2" coordorigin="12364,10" coordsize="1736,2">
              <v:shape style="position:absolute;left:12364;top:10;width:1736;height:2" coordorigin="12364,10" coordsize="1736,0" path="m12364,10l14100,10e" filled="false" stroked="true" strokeweight=".95999pt" strokecolor="#009eea">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3"/>
        <w:spacing w:line="240" w:lineRule="auto"/>
        <w:ind w:left="240" w:right="0"/>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240" w:right="0"/>
        <w:jc w:val="left"/>
      </w:pPr>
      <w:r>
        <w:rPr/>
        <w:t>√适用 □不适用</w:t>
      </w:r>
    </w:p>
    <w:p>
      <w:pPr>
        <w:spacing w:after="0" w:line="240" w:lineRule="auto"/>
        <w:jc w:val="left"/>
        <w:sectPr>
          <w:type w:val="continuous"/>
          <w:pgSz w:w="16840" w:h="11910" w:orient="landscape"/>
          <w:pgMar w:top="1120" w:bottom="1380" w:left="1200" w:right="1240"/>
        </w:sectPr>
      </w:pPr>
    </w:p>
    <w:p>
      <w:pPr>
        <w:spacing w:line="240" w:lineRule="auto" w:before="0"/>
        <w:rPr>
          <w:rFonts w:ascii="宋体" w:hAnsi="宋体" w:cs="宋体" w:eastAsia="宋体" w:hint="default"/>
          <w:sz w:val="20"/>
          <w:szCs w:val="20"/>
        </w:rPr>
      </w:pPr>
      <w:r>
        <w:rPr/>
        <w:pict>
          <v:group style="position:absolute;margin-left:70.080002pt;margin-top:347.110016pt;width:696.75pt;height:1pt;mso-position-horizontal-relative:page;mso-position-vertical-relative:page;z-index:-972832" coordorigin="1402,6942" coordsize="13935,20">
            <v:group style="position:absolute;left:1411;top:6952;width:2487;height:2" coordorigin="1411,6952" coordsize="2487,2">
              <v:shape style="position:absolute;left:1411;top:6952;width:2487;height:2" coordorigin="1411,6952" coordsize="2487,0" path="m1411,6952l3898,6952e" filled="false" stroked="true" strokeweight=".95999pt" strokecolor="#009eea">
                <v:path arrowok="t"/>
              </v:shape>
            </v:group>
            <v:group style="position:absolute;left:3898;top:6952;width:58;height:2" coordorigin="3898,6952" coordsize="58,2">
              <v:shape style="position:absolute;left:3898;top:6952;width:58;height:2" coordorigin="3898,6952" coordsize="58,0" path="m3898,6952l3956,6952e" filled="false" stroked="true" strokeweight=".95999pt" strokecolor="#009eea">
                <v:path arrowok="t"/>
              </v:shape>
            </v:group>
            <v:group style="position:absolute;left:3956;top:6952;width:1585;height:2" coordorigin="3956,6952" coordsize="1585,2">
              <v:shape style="position:absolute;left:3956;top:6952;width:1585;height:2" coordorigin="3956,6952" coordsize="1585,0" path="m3956,6952l5540,6952e" filled="false" stroked="true" strokeweight=".95999pt" strokecolor="#009eea">
                <v:path arrowok="t"/>
              </v:shape>
            </v:group>
            <v:group style="position:absolute;left:5540;top:6952;width:58;height:2" coordorigin="5540,6952" coordsize="58,2">
              <v:shape style="position:absolute;left:5540;top:6952;width:58;height:2" coordorigin="5540,6952" coordsize="58,0" path="m5540,6952l5598,6952e" filled="false" stroked="true" strokeweight=".95999pt" strokecolor="#009eea">
                <v:path arrowok="t"/>
              </v:shape>
            </v:group>
            <v:group style="position:absolute;left:5598;top:6952;width:512;height:2" coordorigin="5598,6952" coordsize="512,2">
              <v:shape style="position:absolute;left:5598;top:6952;width:512;height:2" coordorigin="5598,6952" coordsize="512,0" path="m5598,6952l6109,6952e" filled="false" stroked="true" strokeweight=".95999pt" strokecolor="#009eea">
                <v:path arrowok="t"/>
              </v:shape>
            </v:group>
            <v:group style="position:absolute;left:6109;top:6952;width:58;height:2" coordorigin="6109,6952" coordsize="58,2">
              <v:shape style="position:absolute;left:6109;top:6952;width:58;height:2" coordorigin="6109,6952" coordsize="58,0" path="m6109,6952l6167,6952e" filled="false" stroked="true" strokeweight=".95999pt" strokecolor="#009eea">
                <v:path arrowok="t"/>
              </v:shape>
            </v:group>
            <v:group style="position:absolute;left:6167;top:6952;width:538;height:2" coordorigin="6167,6952" coordsize="538,2">
              <v:shape style="position:absolute;left:6167;top:6952;width:538;height:2" coordorigin="6167,6952" coordsize="538,0" path="m6167,6952l6704,6952e" filled="false" stroked="true" strokeweight=".95999pt" strokecolor="#009eea">
                <v:path arrowok="t"/>
              </v:shape>
            </v:group>
            <v:group style="position:absolute;left:6704;top:6952;width:58;height:2" coordorigin="6704,6952" coordsize="58,2">
              <v:shape style="position:absolute;left:6704;top:6952;width:58;height:2" coordorigin="6704,6952" coordsize="58,0" path="m6704,6952l6762,6952e" filled="false" stroked="true" strokeweight=".95999pt" strokecolor="#009eea">
                <v:path arrowok="t"/>
              </v:shape>
            </v:group>
            <v:group style="position:absolute;left:6762;top:6952;width:1482;height:2" coordorigin="6762,6952" coordsize="1482,2">
              <v:shape style="position:absolute;left:6762;top:6952;width:1482;height:2" coordorigin="6762,6952" coordsize="1482,0" path="m6762,6952l8243,6952e" filled="false" stroked="true" strokeweight=".95999pt" strokecolor="#009eea">
                <v:path arrowok="t"/>
              </v:shape>
            </v:group>
            <v:group style="position:absolute;left:8243;top:6952;width:58;height:2" coordorigin="8243,6952" coordsize="58,2">
              <v:shape style="position:absolute;left:8243;top:6952;width:58;height:2" coordorigin="8243,6952" coordsize="58,0" path="m8243,6952l8301,6952e" filled="false" stroked="true" strokeweight=".95999pt" strokecolor="#009eea">
                <v:path arrowok="t"/>
              </v:shape>
            </v:group>
            <v:group style="position:absolute;left:8301;top:6952;width:924;height:2" coordorigin="8301,6952" coordsize="924,2">
              <v:shape style="position:absolute;left:8301;top:6952;width:924;height:2" coordorigin="8301,6952" coordsize="924,0" path="m8301,6952l9225,6952e" filled="false" stroked="true" strokeweight=".95999pt" strokecolor="#009eea">
                <v:path arrowok="t"/>
              </v:shape>
            </v:group>
            <v:group style="position:absolute;left:9225;top:6952;width:58;height:2" coordorigin="9225,6952" coordsize="58,2">
              <v:shape style="position:absolute;left:9225;top:6952;width:58;height:2" coordorigin="9225,6952" coordsize="58,0" path="m9225,6952l9282,6952e" filled="false" stroked="true" strokeweight=".95999pt" strokecolor="#009eea">
                <v:path arrowok="t"/>
              </v:shape>
            </v:group>
            <v:group style="position:absolute;left:9282;top:6952;width:783;height:2" coordorigin="9282,6952" coordsize="783,2">
              <v:shape style="position:absolute;left:9282;top:6952;width:783;height:2" coordorigin="9282,6952" coordsize="783,0" path="m9282,6952l10065,6952e" filled="false" stroked="true" strokeweight=".95999pt" strokecolor="#009eea">
                <v:path arrowok="t"/>
              </v:shape>
            </v:group>
            <v:group style="position:absolute;left:10065;top:6952;width:58;height:2" coordorigin="10065,6952" coordsize="58,2">
              <v:shape style="position:absolute;left:10065;top:6952;width:58;height:2" coordorigin="10065,6952" coordsize="58,0" path="m10065,6952l10122,6952e" filled="false" stroked="true" strokeweight=".95999pt" strokecolor="#009eea">
                <v:path arrowok="t"/>
              </v:shape>
            </v:group>
            <v:group style="position:absolute;left:10122;top:6952;width:1347;height:2" coordorigin="10122,6952" coordsize="1347,2">
              <v:shape style="position:absolute;left:10122;top:6952;width:1347;height:2" coordorigin="10122,6952" coordsize="1347,0" path="m10122,6952l11469,6952e" filled="false" stroked="true" strokeweight=".95999pt" strokecolor="#009eea">
                <v:path arrowok="t"/>
              </v:shape>
            </v:group>
            <v:group style="position:absolute;left:11469;top:6952;width:58;height:2" coordorigin="11469,6952" coordsize="58,2">
              <v:shape style="position:absolute;left:11469;top:6952;width:58;height:2" coordorigin="11469,6952" coordsize="58,0" path="m11469,6952l11527,6952e" filled="false" stroked="true" strokeweight=".95999pt" strokecolor="#009eea">
                <v:path arrowok="t"/>
              </v:shape>
            </v:group>
            <v:group style="position:absolute;left:11527;top:6952;width:783;height:2" coordorigin="11527,6952" coordsize="783,2">
              <v:shape style="position:absolute;left:11527;top:6952;width:783;height:2" coordorigin="11527,6952" coordsize="783,0" path="m11527,6952l12309,6952e" filled="false" stroked="true" strokeweight=".95999pt" strokecolor="#009eea">
                <v:path arrowok="t"/>
              </v:shape>
            </v:group>
            <v:group style="position:absolute;left:12309;top:6952;width:58;height:2" coordorigin="12309,6952" coordsize="58,2">
              <v:shape style="position:absolute;left:12309;top:6952;width:58;height:2" coordorigin="12309,6952" coordsize="58,0" path="m12309,6952l12367,6952e" filled="false" stroked="true" strokeweight=".95999pt" strokecolor="#009eea">
                <v:path arrowok="t"/>
              </v:shape>
            </v:group>
            <v:group style="position:absolute;left:12367;top:6952;width:430;height:2" coordorigin="12367,6952" coordsize="430,2">
              <v:shape style="position:absolute;left:12367;top:6952;width:430;height:2" coordorigin="12367,6952" coordsize="430,0" path="m12367,6952l12796,6952e" filled="false" stroked="true" strokeweight=".95999pt" strokecolor="#009eea">
                <v:path arrowok="t"/>
              </v:shape>
            </v:group>
            <v:group style="position:absolute;left:12796;top:6952;width:58;height:2" coordorigin="12796,6952" coordsize="58,2">
              <v:shape style="position:absolute;left:12796;top:6952;width:58;height:2" coordorigin="12796,6952" coordsize="58,0" path="m12796,6952l12854,6952e" filled="false" stroked="true" strokeweight=".95999pt" strokecolor="#009eea">
                <v:path arrowok="t"/>
              </v:shape>
            </v:group>
            <v:group style="position:absolute;left:12854;top:6952;width:1553;height:2" coordorigin="12854,6952" coordsize="1553,2">
              <v:shape style="position:absolute;left:12854;top:6952;width:1553;height:2" coordorigin="12854,6952" coordsize="1553,0" path="m12854,6952l14407,6952e" filled="false" stroked="true" strokeweight=".95999pt" strokecolor="#009eea">
                <v:path arrowok="t"/>
              </v:shape>
            </v:group>
            <v:group style="position:absolute;left:14407;top:6952;width:58;height:2" coordorigin="14407,6952" coordsize="58,2">
              <v:shape style="position:absolute;left:14407;top:6952;width:58;height:2" coordorigin="14407,6952" coordsize="58,0" path="m14407,6952l14464,6952e" filled="false" stroked="true" strokeweight=".95999pt" strokecolor="#009eea">
                <v:path arrowok="t"/>
              </v:shape>
            </v:group>
            <v:group style="position:absolute;left:14464;top:6952;width:863;height:2" coordorigin="14464,6952" coordsize="863,2">
              <v:shape style="position:absolute;left:14464;top:6952;width:863;height:2" coordorigin="14464,6952" coordsize="863,0" path="m14464,6952l15326,6952e" filled="false" stroked="true" strokeweight=".95999pt" strokecolor="#009eea">
                <v:path arrowok="t"/>
              </v:shape>
            </v:group>
            <w10:wrap type="none"/>
          </v:group>
        </w:pict>
      </w:r>
    </w:p>
    <w:p>
      <w:pPr>
        <w:spacing w:line="240" w:lineRule="auto" w:before="0"/>
        <w:rPr>
          <w:rFonts w:ascii="宋体" w:hAnsi="宋体" w:cs="宋体" w:eastAsia="宋体" w:hint="default"/>
          <w:sz w:val="26"/>
          <w:szCs w:val="26"/>
        </w:rPr>
      </w:pPr>
    </w:p>
    <w:p>
      <w:pPr>
        <w:pStyle w:val="BodyText"/>
        <w:spacing w:line="240" w:lineRule="auto" w:before="36"/>
        <w:ind w:left="0" w:right="119"/>
        <w:jc w:val="right"/>
      </w:pPr>
      <w:r>
        <w:rPr>
          <w:spacing w:val="-2"/>
        </w:rPr>
        <w:t>单位：元币种：人民币</w:t>
      </w:r>
    </w:p>
    <w:p>
      <w:pPr>
        <w:spacing w:line="240" w:lineRule="auto" w:before="4"/>
        <w:rPr>
          <w:rFonts w:ascii="宋体" w:hAnsi="宋体" w:cs="宋体" w:eastAsia="宋体" w:hint="default"/>
          <w:sz w:val="2"/>
          <w:szCs w:val="2"/>
        </w:rPr>
      </w:pPr>
    </w:p>
    <w:p>
      <w:pPr>
        <w:spacing w:line="20" w:lineRule="exact"/>
        <w:ind w:left="101" w:right="0" w:firstLine="0"/>
        <w:rPr>
          <w:rFonts w:ascii="宋体" w:hAnsi="宋体" w:cs="宋体" w:eastAsia="宋体" w:hint="default"/>
          <w:sz w:val="2"/>
          <w:szCs w:val="2"/>
        </w:rPr>
      </w:pPr>
      <w:r>
        <w:rPr>
          <w:rFonts w:ascii="宋体" w:hAnsi="宋体" w:cs="宋体" w:eastAsia="宋体" w:hint="default"/>
          <w:sz w:val="2"/>
          <w:szCs w:val="2"/>
        </w:rPr>
        <w:pict>
          <v:group style="width:696.75pt;height:1pt;mso-position-horizontal-relative:char;mso-position-vertical-relative:line" coordorigin="0,0" coordsize="13935,20">
            <v:group style="position:absolute;left:10;top:10;width:2487;height:2" coordorigin="10,10" coordsize="2487,2">
              <v:shape style="position:absolute;left:10;top:10;width:2487;height:2" coordorigin="10,10" coordsize="2487,0" path="m10,10l2496,10e" filled="false" stroked="true" strokeweight=".96pt" strokecolor="#009eea">
                <v:path arrowok="t"/>
              </v:shape>
            </v:group>
            <v:group style="position:absolute;left:2496;top:10;width:58;height:2" coordorigin="2496,10" coordsize="58,2">
              <v:shape style="position:absolute;left:2496;top:10;width:58;height:2" coordorigin="2496,10" coordsize="58,0" path="m2496,10l2554,10e" filled="false" stroked="true" strokeweight=".96pt" strokecolor="#009eea">
                <v:path arrowok="t"/>
              </v:shape>
            </v:group>
            <v:group style="position:absolute;left:2554;top:10;width:1585;height:2" coordorigin="2554,10" coordsize="1585,2">
              <v:shape style="position:absolute;left:2554;top:10;width:1585;height:2" coordorigin="2554,10" coordsize="1585,0" path="m2554,10l4138,10e" filled="false" stroked="true" strokeweight=".96pt" strokecolor="#009eea">
                <v:path arrowok="t"/>
              </v:shape>
            </v:group>
            <v:group style="position:absolute;left:4139;top:10;width:58;height:2" coordorigin="4139,10" coordsize="58,2">
              <v:shape style="position:absolute;left:4139;top:10;width:58;height:2" coordorigin="4139,10" coordsize="58,0" path="m4139,10l4196,10e" filled="false" stroked="true" strokeweight=".96pt" strokecolor="#009eea">
                <v:path arrowok="t"/>
              </v:shape>
            </v:group>
            <v:group style="position:absolute;left:4196;top:10;width:7199;height:2" coordorigin="4196,10" coordsize="7199,2">
              <v:shape style="position:absolute;left:4196;top:10;width:7199;height:2" coordorigin="4196,10" coordsize="7199,0" path="m4196,10l11395,10e" filled="false" stroked="true" strokeweight=".96pt" strokecolor="#009eea">
                <v:path arrowok="t"/>
              </v:shape>
            </v:group>
            <v:group style="position:absolute;left:11395;top:10;width:58;height:2" coordorigin="11395,10" coordsize="58,2">
              <v:shape style="position:absolute;left:11395;top:10;width:58;height:2" coordorigin="11395,10" coordsize="58,0" path="m11395,10l11452,10e" filled="false" stroked="true" strokeweight=".96pt" strokecolor="#009eea">
                <v:path arrowok="t"/>
              </v:shape>
            </v:group>
            <v:group style="position:absolute;left:11452;top:10;width:1553;height:2" coordorigin="11452,10" coordsize="1553,2">
              <v:shape style="position:absolute;left:11452;top:10;width:1553;height:2" coordorigin="11452,10" coordsize="1553,0" path="m11452,10l13005,10e" filled="false" stroked="true" strokeweight=".96pt" strokecolor="#009eea">
                <v:path arrowok="t"/>
              </v:shape>
            </v:group>
            <v:group style="position:absolute;left:13005;top:10;width:58;height:2" coordorigin="13005,10" coordsize="58,2">
              <v:shape style="position:absolute;left:13005;top:10;width:58;height:2" coordorigin="13005,10" coordsize="58,0" path="m13005,10l13063,10e" filled="false" stroked="true" strokeweight=".96pt" strokecolor="#009eea">
                <v:path arrowok="t"/>
              </v:shape>
            </v:group>
            <v:group style="position:absolute;left:13063;top:10;width:863;height:2" coordorigin="13063,10" coordsize="863,2">
              <v:shape style="position:absolute;left:13063;top:10;width:863;height:2" coordorigin="13063,10" coordsize="863,0" path="m13063,10l13925,10e" filled="false" stroked="true" strokeweight=".96pt" strokecolor="#009eea">
                <v:path arrowok="t"/>
              </v:shape>
            </v:group>
          </v:group>
        </w:pict>
      </w:r>
      <w:r>
        <w:rPr>
          <w:rFonts w:ascii="宋体" w:hAnsi="宋体" w:cs="宋体" w:eastAsia="宋体" w:hint="default"/>
          <w:sz w:val="2"/>
          <w:szCs w:val="2"/>
        </w:rPr>
      </w:r>
    </w:p>
    <w:tbl>
      <w:tblPr>
        <w:tblW w:w="0" w:type="auto"/>
        <w:jc w:val="left"/>
        <w:tblInd w:w="111" w:type="dxa"/>
        <w:tblLayout w:type="fixed"/>
        <w:tblCellMar>
          <w:top w:w="0" w:type="dxa"/>
          <w:left w:w="0" w:type="dxa"/>
          <w:bottom w:w="0" w:type="dxa"/>
          <w:right w:w="0" w:type="dxa"/>
        </w:tblCellMar>
        <w:tblLook w:val="01E0"/>
      </w:tblPr>
      <w:tblGrid>
        <w:gridCol w:w="2492"/>
        <w:gridCol w:w="1642"/>
        <w:gridCol w:w="569"/>
        <w:gridCol w:w="595"/>
        <w:gridCol w:w="1539"/>
        <w:gridCol w:w="982"/>
        <w:gridCol w:w="840"/>
        <w:gridCol w:w="1405"/>
        <w:gridCol w:w="840"/>
        <w:gridCol w:w="487"/>
        <w:gridCol w:w="1610"/>
        <w:gridCol w:w="915"/>
      </w:tblGrid>
      <w:tr>
        <w:trPr>
          <w:trHeight w:val="367" w:hRule="exact"/>
        </w:trPr>
        <w:tc>
          <w:tcPr>
            <w:tcW w:w="2492" w:type="dxa"/>
            <w:vMerge w:val="restart"/>
            <w:tcBorders>
              <w:top w:val="single" w:sz="8" w:space="0" w:color="009EEA"/>
              <w:left w:val="nil" w:sz="6" w:space="0" w:color="auto"/>
              <w:right w:val="single" w:sz="4" w:space="0" w:color="009EEA"/>
            </w:tcBorders>
          </w:tcPr>
          <w:p>
            <w:pPr>
              <w:pStyle w:val="TableParagraph"/>
              <w:spacing w:line="260" w:lineRule="exact" w:before="173"/>
              <w:ind w:left="1046" w:right="1039"/>
              <w:jc w:val="center"/>
              <w:rPr>
                <w:rFonts w:ascii="宋体" w:hAnsi="宋体" w:cs="宋体" w:eastAsia="宋体" w:hint="default"/>
                <w:sz w:val="20"/>
                <w:szCs w:val="20"/>
              </w:rPr>
            </w:pPr>
            <w:r>
              <w:rPr>
                <w:rFonts w:ascii="宋体" w:hAnsi="宋体" w:cs="宋体" w:eastAsia="宋体" w:hint="default"/>
                <w:sz w:val="20"/>
                <w:szCs w:val="20"/>
              </w:rPr>
              <w:t>投资</w:t>
            </w:r>
            <w:r>
              <w:rPr>
                <w:rFonts w:ascii="宋体" w:hAnsi="宋体" w:cs="宋体" w:eastAsia="宋体" w:hint="default"/>
                <w:w w:val="99"/>
                <w:sz w:val="20"/>
                <w:szCs w:val="20"/>
              </w:rPr>
              <w:t> </w:t>
            </w:r>
            <w:r>
              <w:rPr>
                <w:rFonts w:ascii="宋体" w:hAnsi="宋体" w:cs="宋体" w:eastAsia="宋体" w:hint="default"/>
                <w:sz w:val="20"/>
                <w:szCs w:val="20"/>
              </w:rPr>
              <w:t>单位</w:t>
            </w:r>
          </w:p>
        </w:tc>
        <w:tc>
          <w:tcPr>
            <w:tcW w:w="1642" w:type="dxa"/>
            <w:vMerge w:val="restart"/>
            <w:tcBorders>
              <w:top w:val="single" w:sz="8" w:space="0" w:color="009EEA"/>
              <w:left w:val="single" w:sz="4" w:space="0" w:color="009EEA"/>
              <w:right w:val="single" w:sz="4" w:space="0" w:color="009EEA"/>
            </w:tcBorders>
          </w:tcPr>
          <w:p>
            <w:pPr>
              <w:pStyle w:val="TableParagraph"/>
              <w:spacing w:line="260" w:lineRule="exact" w:before="173"/>
              <w:ind w:left="614" w:right="617"/>
              <w:jc w:val="center"/>
              <w:rPr>
                <w:rFonts w:ascii="宋体" w:hAnsi="宋体" w:cs="宋体" w:eastAsia="宋体" w:hint="default"/>
                <w:sz w:val="20"/>
                <w:szCs w:val="20"/>
              </w:rPr>
            </w:pPr>
            <w:r>
              <w:rPr>
                <w:rFonts w:ascii="宋体" w:hAnsi="宋体" w:cs="宋体" w:eastAsia="宋体" w:hint="default"/>
                <w:sz w:val="20"/>
                <w:szCs w:val="20"/>
              </w:rPr>
              <w:t>期初</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7256" w:type="dxa"/>
            <w:gridSpan w:val="8"/>
            <w:tcBorders>
              <w:top w:val="single" w:sz="8" w:space="0" w:color="009EEA"/>
              <w:left w:val="single" w:sz="4" w:space="0" w:color="009EEA"/>
              <w:bottom w:val="single" w:sz="4" w:space="0" w:color="009EEA"/>
              <w:right w:val="single" w:sz="4" w:space="0" w:color="009EEA"/>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本期增减变动</w:t>
            </w:r>
          </w:p>
        </w:tc>
        <w:tc>
          <w:tcPr>
            <w:tcW w:w="1610" w:type="dxa"/>
            <w:vMerge w:val="restart"/>
            <w:tcBorders>
              <w:top w:val="single" w:sz="8" w:space="0" w:color="009EEA"/>
              <w:left w:val="single" w:sz="4" w:space="0" w:color="009EEA"/>
              <w:right w:val="single" w:sz="4" w:space="0" w:color="009EEA"/>
            </w:tcBorders>
          </w:tcPr>
          <w:p>
            <w:pPr>
              <w:pStyle w:val="TableParagraph"/>
              <w:spacing w:line="260" w:lineRule="exact" w:before="173"/>
              <w:ind w:left="597" w:right="602"/>
              <w:jc w:val="center"/>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915" w:type="dxa"/>
            <w:vMerge w:val="restart"/>
            <w:tcBorders>
              <w:top w:val="single" w:sz="8" w:space="0" w:color="009EEA"/>
              <w:left w:val="single" w:sz="4" w:space="0" w:color="009EEA"/>
              <w:right w:val="nil" w:sz="6" w:space="0" w:color="auto"/>
            </w:tcBorders>
          </w:tcPr>
          <w:p>
            <w:pPr>
              <w:pStyle w:val="TableParagraph"/>
              <w:spacing w:line="260" w:lineRule="exact" w:before="173"/>
              <w:ind w:left="50" w:right="6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w w:val="99"/>
                <w:sz w:val="20"/>
                <w:szCs w:val="20"/>
              </w:rPr>
              <w:t> </w:t>
            </w:r>
            <w:r>
              <w:rPr>
                <w:rFonts w:ascii="宋体" w:hAnsi="宋体" w:cs="宋体" w:eastAsia="宋体" w:hint="default"/>
                <w:sz w:val="20"/>
                <w:szCs w:val="20"/>
              </w:rPr>
              <w:t>期末余额</w:t>
            </w:r>
          </w:p>
        </w:tc>
      </w:tr>
      <w:tr>
        <w:trPr>
          <w:trHeight w:val="530" w:hRule="exact"/>
        </w:trPr>
        <w:tc>
          <w:tcPr>
            <w:tcW w:w="2492" w:type="dxa"/>
            <w:vMerge/>
            <w:tcBorders>
              <w:left w:val="nil" w:sz="6" w:space="0" w:color="auto"/>
              <w:bottom w:val="single" w:sz="4" w:space="0" w:color="009EEA"/>
              <w:right w:val="single" w:sz="4" w:space="0" w:color="009EEA"/>
            </w:tcBorders>
          </w:tcPr>
          <w:p>
            <w:pPr/>
          </w:p>
        </w:tc>
        <w:tc>
          <w:tcPr>
            <w:tcW w:w="1642" w:type="dxa"/>
            <w:vMerge/>
            <w:tcBorders>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76" w:right="0"/>
              <w:jc w:val="left"/>
              <w:rPr>
                <w:rFonts w:ascii="宋体" w:hAnsi="宋体" w:cs="宋体" w:eastAsia="宋体" w:hint="default"/>
                <w:sz w:val="20"/>
                <w:szCs w:val="20"/>
              </w:rPr>
            </w:pPr>
            <w:r>
              <w:rPr>
                <w:rFonts w:ascii="宋体" w:hAnsi="宋体" w:cs="宋体" w:eastAsia="宋体" w:hint="default"/>
                <w:sz w:val="20"/>
                <w:szCs w:val="20"/>
              </w:rPr>
              <w:t>追加</w:t>
            </w:r>
          </w:p>
          <w:p>
            <w:pPr>
              <w:pStyle w:val="TableParagraph"/>
              <w:spacing w:line="260" w:lineRule="exact"/>
              <w:ind w:left="76" w:right="0"/>
              <w:jc w:val="left"/>
              <w:rPr>
                <w:rFonts w:ascii="宋体" w:hAnsi="宋体" w:cs="宋体" w:eastAsia="宋体" w:hint="default"/>
                <w:sz w:val="20"/>
                <w:szCs w:val="20"/>
              </w:rPr>
            </w:pPr>
            <w:r>
              <w:rPr>
                <w:rFonts w:ascii="宋体" w:hAnsi="宋体" w:cs="宋体" w:eastAsia="宋体" w:hint="default"/>
                <w:sz w:val="20"/>
                <w:szCs w:val="20"/>
              </w:rPr>
              <w:t>投资</w:t>
            </w:r>
          </w:p>
        </w:tc>
        <w:tc>
          <w:tcPr>
            <w:tcW w:w="595"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减少</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投资</w:t>
            </w:r>
          </w:p>
        </w:tc>
        <w:tc>
          <w:tcPr>
            <w:tcW w:w="1539"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权益法下确认的</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投资损益</w:t>
            </w:r>
          </w:p>
        </w:tc>
        <w:tc>
          <w:tcPr>
            <w:tcW w:w="982"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86" w:right="0"/>
              <w:jc w:val="left"/>
              <w:rPr>
                <w:rFonts w:ascii="宋体" w:hAnsi="宋体" w:cs="宋体" w:eastAsia="宋体" w:hint="default"/>
                <w:sz w:val="20"/>
                <w:szCs w:val="20"/>
              </w:rPr>
            </w:pPr>
            <w:r>
              <w:rPr>
                <w:rFonts w:ascii="宋体" w:hAnsi="宋体" w:cs="宋体" w:eastAsia="宋体" w:hint="default"/>
                <w:sz w:val="20"/>
                <w:szCs w:val="20"/>
              </w:rPr>
              <w:t>其他综合</w:t>
            </w:r>
          </w:p>
          <w:p>
            <w:pPr>
              <w:pStyle w:val="TableParagraph"/>
              <w:spacing w:line="260" w:lineRule="exact"/>
              <w:ind w:left="86" w:right="0"/>
              <w:jc w:val="left"/>
              <w:rPr>
                <w:rFonts w:ascii="宋体" w:hAnsi="宋体" w:cs="宋体" w:eastAsia="宋体" w:hint="default"/>
                <w:sz w:val="20"/>
                <w:szCs w:val="20"/>
              </w:rPr>
            </w:pPr>
            <w:r>
              <w:rPr>
                <w:rFonts w:ascii="宋体" w:hAnsi="宋体" w:cs="宋体" w:eastAsia="宋体" w:hint="default"/>
                <w:sz w:val="20"/>
                <w:szCs w:val="20"/>
              </w:rPr>
              <w:t>收益调整</w:t>
            </w:r>
          </w:p>
        </w:tc>
        <w:tc>
          <w:tcPr>
            <w:tcW w:w="840"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115" w:right="0"/>
              <w:jc w:val="left"/>
              <w:rPr>
                <w:rFonts w:ascii="宋体" w:hAnsi="宋体" w:cs="宋体" w:eastAsia="宋体" w:hint="default"/>
                <w:sz w:val="20"/>
                <w:szCs w:val="20"/>
              </w:rPr>
            </w:pPr>
            <w:r>
              <w:rPr>
                <w:rFonts w:ascii="宋体" w:hAnsi="宋体" w:cs="宋体" w:eastAsia="宋体" w:hint="default"/>
                <w:sz w:val="20"/>
                <w:szCs w:val="20"/>
              </w:rPr>
              <w:t>其他权</w:t>
            </w:r>
          </w:p>
          <w:p>
            <w:pPr>
              <w:pStyle w:val="TableParagraph"/>
              <w:spacing w:line="260" w:lineRule="exact"/>
              <w:ind w:left="115" w:right="0"/>
              <w:jc w:val="left"/>
              <w:rPr>
                <w:rFonts w:ascii="宋体" w:hAnsi="宋体" w:cs="宋体" w:eastAsia="宋体" w:hint="default"/>
                <w:sz w:val="20"/>
                <w:szCs w:val="20"/>
              </w:rPr>
            </w:pPr>
            <w:r>
              <w:rPr>
                <w:rFonts w:ascii="宋体" w:hAnsi="宋体" w:cs="宋体" w:eastAsia="宋体" w:hint="default"/>
                <w:sz w:val="20"/>
                <w:szCs w:val="20"/>
              </w:rPr>
              <w:t>益变动</w:t>
            </w:r>
          </w:p>
        </w:tc>
        <w:tc>
          <w:tcPr>
            <w:tcW w:w="1405"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宣告发放现金</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股利或利润</w:t>
            </w:r>
          </w:p>
        </w:tc>
        <w:tc>
          <w:tcPr>
            <w:tcW w:w="840" w:type="dxa"/>
            <w:tcBorders>
              <w:top w:val="single" w:sz="4" w:space="0" w:color="009EEA"/>
              <w:left w:val="single" w:sz="4" w:space="0" w:color="009EEA"/>
              <w:bottom w:val="single" w:sz="4" w:space="0" w:color="009EEA"/>
              <w:right w:val="single" w:sz="4" w:space="0" w:color="009EEA"/>
            </w:tcBorders>
          </w:tcPr>
          <w:p>
            <w:pPr>
              <w:pStyle w:val="TableParagraph"/>
              <w:spacing w:line="231" w:lineRule="exact"/>
              <w:ind w:left="112" w:right="0"/>
              <w:jc w:val="left"/>
              <w:rPr>
                <w:rFonts w:ascii="宋体" w:hAnsi="宋体" w:cs="宋体" w:eastAsia="宋体" w:hint="default"/>
                <w:sz w:val="20"/>
                <w:szCs w:val="20"/>
              </w:rPr>
            </w:pPr>
            <w:r>
              <w:rPr>
                <w:rFonts w:ascii="宋体" w:hAnsi="宋体" w:cs="宋体" w:eastAsia="宋体" w:hint="default"/>
                <w:sz w:val="20"/>
                <w:szCs w:val="20"/>
              </w:rPr>
              <w:t>计提减</w:t>
            </w:r>
          </w:p>
          <w:p>
            <w:pPr>
              <w:pStyle w:val="TableParagraph"/>
              <w:spacing w:line="260" w:lineRule="exact"/>
              <w:ind w:left="112" w:right="0"/>
              <w:jc w:val="left"/>
              <w:rPr>
                <w:rFonts w:ascii="宋体" w:hAnsi="宋体" w:cs="宋体" w:eastAsia="宋体" w:hint="default"/>
                <w:sz w:val="20"/>
                <w:szCs w:val="20"/>
              </w:rPr>
            </w:pPr>
            <w:r>
              <w:rPr>
                <w:rFonts w:ascii="宋体" w:hAnsi="宋体" w:cs="宋体" w:eastAsia="宋体" w:hint="default"/>
                <w:sz w:val="20"/>
                <w:szCs w:val="20"/>
              </w:rPr>
              <w:t>值准备</w:t>
            </w:r>
          </w:p>
        </w:tc>
        <w:tc>
          <w:tcPr>
            <w:tcW w:w="487"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00"/>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0" w:type="dxa"/>
            <w:vMerge/>
            <w:tcBorders>
              <w:left w:val="single" w:sz="4" w:space="0" w:color="009EEA"/>
              <w:bottom w:val="single" w:sz="4" w:space="0" w:color="009EEA"/>
              <w:right w:val="single" w:sz="4" w:space="0" w:color="009EEA"/>
            </w:tcBorders>
          </w:tcPr>
          <w:p>
            <w:pPr/>
          </w:p>
        </w:tc>
        <w:tc>
          <w:tcPr>
            <w:tcW w:w="915" w:type="dxa"/>
            <w:vMerge/>
            <w:tcBorders>
              <w:left w:val="single" w:sz="4" w:space="0" w:color="009EEA"/>
              <w:bottom w:val="single" w:sz="4" w:space="0" w:color="009EEA"/>
              <w:right w:val="nil" w:sz="6" w:space="0" w:color="auto"/>
            </w:tcBorders>
          </w:tcPr>
          <w:p>
            <w:pPr/>
          </w:p>
        </w:tc>
      </w:tr>
      <w:tr>
        <w:trPr>
          <w:trHeight w:val="355" w:hRule="exact"/>
        </w:trPr>
        <w:tc>
          <w:tcPr>
            <w:tcW w:w="13915" w:type="dxa"/>
            <w:gridSpan w:val="12"/>
            <w:tcBorders>
              <w:top w:val="single" w:sz="4" w:space="0" w:color="009EEA"/>
              <w:left w:val="nil" w:sz="6" w:space="0" w:color="auto"/>
              <w:bottom w:val="single" w:sz="4" w:space="0" w:color="009EEA"/>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一、合营企业</w:t>
            </w:r>
          </w:p>
        </w:tc>
      </w:tr>
      <w:tr>
        <w:trPr>
          <w:trHeight w:val="355" w:hRule="exact"/>
        </w:trPr>
        <w:tc>
          <w:tcPr>
            <w:tcW w:w="24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42"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595" w:type="dxa"/>
            <w:tcBorders>
              <w:top w:val="single" w:sz="4" w:space="0" w:color="009EEA"/>
              <w:left w:val="single" w:sz="4" w:space="0" w:color="009EEA"/>
              <w:bottom w:val="single" w:sz="4" w:space="0" w:color="009EEA"/>
              <w:right w:val="single" w:sz="4" w:space="0" w:color="009EEA"/>
            </w:tcBorders>
          </w:tcPr>
          <w:p>
            <w:pPr/>
          </w:p>
        </w:tc>
        <w:tc>
          <w:tcPr>
            <w:tcW w:w="1539" w:type="dxa"/>
            <w:tcBorders>
              <w:top w:val="single" w:sz="4" w:space="0" w:color="009EEA"/>
              <w:left w:val="single" w:sz="4" w:space="0" w:color="009EEA"/>
              <w:bottom w:val="single" w:sz="4" w:space="0" w:color="009EEA"/>
              <w:right w:val="single" w:sz="4" w:space="0" w:color="009EEA"/>
            </w:tcBorders>
          </w:tcPr>
          <w:p>
            <w:pPr/>
          </w:p>
        </w:tc>
        <w:tc>
          <w:tcPr>
            <w:tcW w:w="982"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1405"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487" w:type="dxa"/>
            <w:tcBorders>
              <w:top w:val="single" w:sz="4" w:space="0" w:color="009EEA"/>
              <w:left w:val="single" w:sz="4" w:space="0" w:color="009EEA"/>
              <w:bottom w:val="single" w:sz="4" w:space="0" w:color="009EEA"/>
              <w:right w:val="single" w:sz="4" w:space="0" w:color="009EEA"/>
            </w:tcBorders>
          </w:tcPr>
          <w:p>
            <w:pPr/>
          </w:p>
        </w:tc>
        <w:tc>
          <w:tcPr>
            <w:tcW w:w="1610" w:type="dxa"/>
            <w:tcBorders>
              <w:top w:val="single" w:sz="4" w:space="0" w:color="009EEA"/>
              <w:left w:val="single" w:sz="4" w:space="0" w:color="009EEA"/>
              <w:bottom w:val="single" w:sz="4" w:space="0" w:color="009EEA"/>
              <w:right w:val="single" w:sz="4" w:space="0" w:color="009EEA"/>
            </w:tcBorders>
          </w:tcPr>
          <w:p>
            <w:pPr/>
          </w:p>
        </w:tc>
        <w:tc>
          <w:tcPr>
            <w:tcW w:w="915"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13915" w:type="dxa"/>
            <w:gridSpan w:val="12"/>
            <w:tcBorders>
              <w:top w:val="single" w:sz="4" w:space="0" w:color="009EEA"/>
              <w:left w:val="nil" w:sz="6" w:space="0" w:color="auto"/>
              <w:bottom w:val="single" w:sz="4" w:space="0" w:color="009EEA"/>
              <w:right w:val="nil" w:sz="6" w:space="0" w:color="auto"/>
            </w:tcBorders>
          </w:tcPr>
          <w:p>
            <w:pPr>
              <w:pStyle w:val="TableParagraph"/>
              <w:spacing w:line="240" w:lineRule="auto" w:before="14"/>
              <w:ind w:left="28" w:right="0"/>
              <w:jc w:val="left"/>
              <w:rPr>
                <w:rFonts w:ascii="宋体" w:hAnsi="宋体" w:cs="宋体" w:eastAsia="宋体" w:hint="default"/>
                <w:sz w:val="20"/>
                <w:szCs w:val="20"/>
              </w:rPr>
            </w:pPr>
            <w:r>
              <w:rPr>
                <w:rFonts w:ascii="宋体" w:hAnsi="宋体" w:cs="宋体" w:eastAsia="宋体" w:hint="default"/>
                <w:sz w:val="20"/>
                <w:szCs w:val="20"/>
              </w:rPr>
              <w:t>二、联营企业</w:t>
            </w:r>
          </w:p>
        </w:tc>
      </w:tr>
      <w:tr>
        <w:trPr>
          <w:trHeight w:val="528" w:hRule="exact"/>
        </w:trPr>
        <w:tc>
          <w:tcPr>
            <w:tcW w:w="2492"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黑龙江北大荒全利选煤有限</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64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w w:val="95"/>
                <w:sz w:val="20"/>
              </w:rPr>
              <w:t>5,149,023.20</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595" w:type="dxa"/>
            <w:tcBorders>
              <w:top w:val="single" w:sz="4" w:space="0" w:color="009EEA"/>
              <w:left w:val="single" w:sz="4" w:space="0" w:color="009EEA"/>
              <w:bottom w:val="single" w:sz="4" w:space="0" w:color="009EEA"/>
              <w:right w:val="single" w:sz="4" w:space="0" w:color="009EEA"/>
            </w:tcBorders>
          </w:tcPr>
          <w:p>
            <w:pPr/>
          </w:p>
        </w:tc>
        <w:tc>
          <w:tcPr>
            <w:tcW w:w="15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-161,460.60</w:t>
            </w:r>
            <w:r>
              <w:rPr>
                <w:rFonts w:ascii="Arial"/>
                <w:sz w:val="20"/>
              </w:rPr>
            </w:r>
          </w:p>
        </w:tc>
        <w:tc>
          <w:tcPr>
            <w:tcW w:w="982"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1405"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487" w:type="dxa"/>
            <w:tcBorders>
              <w:top w:val="single" w:sz="4" w:space="0" w:color="009EEA"/>
              <w:left w:val="single" w:sz="4" w:space="0" w:color="009EEA"/>
              <w:bottom w:val="single" w:sz="4" w:space="0" w:color="009EEA"/>
              <w:right w:val="single" w:sz="4" w:space="0" w:color="009EEA"/>
            </w:tcBorders>
          </w:tcPr>
          <w:p>
            <w:pPr/>
          </w:p>
        </w:tc>
        <w:tc>
          <w:tcPr>
            <w:tcW w:w="16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4,987,562.60</w:t>
            </w:r>
            <w:r>
              <w:rPr>
                <w:rFonts w:ascii="Arial"/>
                <w:sz w:val="20"/>
              </w:rPr>
            </w:r>
          </w:p>
        </w:tc>
        <w:tc>
          <w:tcPr>
            <w:tcW w:w="915" w:type="dxa"/>
            <w:tcBorders>
              <w:top w:val="single" w:sz="4" w:space="0" w:color="009EEA"/>
              <w:left w:val="single" w:sz="4" w:space="0" w:color="009EEA"/>
              <w:bottom w:val="single" w:sz="4" w:space="0" w:color="009EEA"/>
              <w:right w:val="nil" w:sz="6" w:space="0" w:color="auto"/>
            </w:tcBorders>
          </w:tcPr>
          <w:p>
            <w:pPr/>
          </w:p>
        </w:tc>
      </w:tr>
      <w:tr>
        <w:trPr>
          <w:trHeight w:val="528" w:hRule="exact"/>
        </w:trPr>
        <w:tc>
          <w:tcPr>
            <w:tcW w:w="2492"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黑龙江北大荒汉枫农业发展</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2" w:type="dxa"/>
            <w:tcBorders>
              <w:top w:val="single" w:sz="4" w:space="0" w:color="009EEA"/>
              <w:left w:val="single" w:sz="4" w:space="0" w:color="009EEA"/>
              <w:bottom w:val="single" w:sz="4" w:space="0" w:color="009EEA"/>
              <w:right w:val="single" w:sz="4" w:space="0" w:color="009EEA"/>
            </w:tcBorders>
          </w:tcPr>
          <w:p>
            <w:pPr/>
          </w:p>
        </w:tc>
        <w:tc>
          <w:tcPr>
            <w:tcW w:w="569" w:type="dxa"/>
            <w:tcBorders>
              <w:top w:val="single" w:sz="4" w:space="0" w:color="009EEA"/>
              <w:left w:val="single" w:sz="4" w:space="0" w:color="009EEA"/>
              <w:bottom w:val="single" w:sz="4" w:space="0" w:color="009EEA"/>
              <w:right w:val="single" w:sz="4" w:space="0" w:color="009EEA"/>
            </w:tcBorders>
          </w:tcPr>
          <w:p>
            <w:pPr/>
          </w:p>
        </w:tc>
        <w:tc>
          <w:tcPr>
            <w:tcW w:w="595" w:type="dxa"/>
            <w:tcBorders>
              <w:top w:val="single" w:sz="4" w:space="0" w:color="009EEA"/>
              <w:left w:val="single" w:sz="4" w:space="0" w:color="009EEA"/>
              <w:bottom w:val="single" w:sz="4" w:space="0" w:color="009EEA"/>
              <w:right w:val="single" w:sz="4" w:space="0" w:color="009EEA"/>
            </w:tcBorders>
          </w:tcPr>
          <w:p>
            <w:pPr/>
          </w:p>
        </w:tc>
        <w:tc>
          <w:tcPr>
            <w:tcW w:w="1539" w:type="dxa"/>
            <w:tcBorders>
              <w:top w:val="single" w:sz="4" w:space="0" w:color="009EEA"/>
              <w:left w:val="single" w:sz="4" w:space="0" w:color="009EEA"/>
              <w:bottom w:val="single" w:sz="4" w:space="0" w:color="009EEA"/>
              <w:right w:val="single" w:sz="4" w:space="0" w:color="009EEA"/>
            </w:tcBorders>
          </w:tcPr>
          <w:p>
            <w:pPr/>
          </w:p>
        </w:tc>
        <w:tc>
          <w:tcPr>
            <w:tcW w:w="982"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1405"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487" w:type="dxa"/>
            <w:tcBorders>
              <w:top w:val="single" w:sz="4" w:space="0" w:color="009EEA"/>
              <w:left w:val="single" w:sz="4" w:space="0" w:color="009EEA"/>
              <w:bottom w:val="single" w:sz="4" w:space="0" w:color="009EEA"/>
              <w:right w:val="single" w:sz="4" w:space="0" w:color="009EEA"/>
            </w:tcBorders>
          </w:tcPr>
          <w:p>
            <w:pPr/>
          </w:p>
        </w:tc>
        <w:tc>
          <w:tcPr>
            <w:tcW w:w="1610" w:type="dxa"/>
            <w:tcBorders>
              <w:top w:val="single" w:sz="4" w:space="0" w:color="009EEA"/>
              <w:left w:val="single" w:sz="4" w:space="0" w:color="009EEA"/>
              <w:bottom w:val="single" w:sz="4" w:space="0" w:color="009EEA"/>
              <w:right w:val="single" w:sz="4" w:space="0" w:color="009EEA"/>
            </w:tcBorders>
          </w:tcPr>
          <w:p>
            <w:pPr/>
          </w:p>
        </w:tc>
        <w:tc>
          <w:tcPr>
            <w:tcW w:w="915" w:type="dxa"/>
            <w:tcBorders>
              <w:top w:val="single" w:sz="4" w:space="0" w:color="009EEA"/>
              <w:left w:val="single" w:sz="4" w:space="0" w:color="009EEA"/>
              <w:bottom w:val="single" w:sz="4" w:space="0" w:color="009EEA"/>
              <w:right w:val="nil" w:sz="6" w:space="0" w:color="auto"/>
            </w:tcBorders>
          </w:tcPr>
          <w:p>
            <w:pPr/>
          </w:p>
        </w:tc>
      </w:tr>
      <w:tr>
        <w:trPr>
          <w:trHeight w:val="530" w:hRule="exact"/>
        </w:trPr>
        <w:tc>
          <w:tcPr>
            <w:tcW w:w="2492" w:type="dxa"/>
            <w:tcBorders>
              <w:top w:val="single" w:sz="4" w:space="0" w:color="009EEA"/>
              <w:left w:val="nil" w:sz="6" w:space="0" w:color="auto"/>
              <w:bottom w:val="single" w:sz="4" w:space="0" w:color="009EEA"/>
              <w:right w:val="single" w:sz="4" w:space="0" w:color="009EEA"/>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黑龙江北大荒投资担保股份</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5"/>
              <w:jc w:val="right"/>
              <w:rPr>
                <w:rFonts w:ascii="Arial" w:hAnsi="Arial" w:cs="Arial" w:eastAsia="Arial" w:hint="default"/>
                <w:sz w:val="20"/>
                <w:szCs w:val="20"/>
              </w:rPr>
            </w:pPr>
            <w:r>
              <w:rPr>
                <w:rFonts w:ascii="Arial"/>
                <w:w w:val="95"/>
                <w:sz w:val="20"/>
              </w:rPr>
              <w:t>62,072,578.79</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595" w:type="dxa"/>
            <w:tcBorders>
              <w:top w:val="single" w:sz="4" w:space="0" w:color="009EEA"/>
              <w:left w:val="single" w:sz="4" w:space="0" w:color="009EEA"/>
              <w:bottom w:val="single" w:sz="4" w:space="0" w:color="009EEA"/>
              <w:right w:val="single" w:sz="4" w:space="0" w:color="009EEA"/>
            </w:tcBorders>
          </w:tcPr>
          <w:p>
            <w:pPr/>
          </w:p>
        </w:tc>
        <w:tc>
          <w:tcPr>
            <w:tcW w:w="15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2"/>
              <w:jc w:val="right"/>
              <w:rPr>
                <w:rFonts w:ascii="Arial" w:hAnsi="Arial" w:cs="Arial" w:eastAsia="Arial" w:hint="default"/>
                <w:sz w:val="20"/>
                <w:szCs w:val="20"/>
              </w:rPr>
            </w:pPr>
            <w:r>
              <w:rPr>
                <w:rFonts w:ascii="Arial"/>
                <w:w w:val="95"/>
                <w:sz w:val="20"/>
              </w:rPr>
              <w:t>1,680,069.97</w:t>
            </w:r>
            <w:r>
              <w:rPr>
                <w:rFonts w:ascii="Arial"/>
                <w:sz w:val="20"/>
              </w:rPr>
            </w:r>
          </w:p>
        </w:tc>
        <w:tc>
          <w:tcPr>
            <w:tcW w:w="982"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1405"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487" w:type="dxa"/>
            <w:tcBorders>
              <w:top w:val="single" w:sz="4" w:space="0" w:color="009EEA"/>
              <w:left w:val="single" w:sz="4" w:space="0" w:color="009EEA"/>
              <w:bottom w:val="single" w:sz="4" w:space="0" w:color="009EEA"/>
              <w:right w:val="single" w:sz="4" w:space="0" w:color="009EEA"/>
            </w:tcBorders>
          </w:tcPr>
          <w:p>
            <w:pPr/>
          </w:p>
        </w:tc>
        <w:tc>
          <w:tcPr>
            <w:tcW w:w="16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63,752,648.76</w:t>
            </w:r>
            <w:r>
              <w:rPr>
                <w:rFonts w:ascii="Arial"/>
                <w:sz w:val="20"/>
              </w:rPr>
            </w:r>
          </w:p>
        </w:tc>
        <w:tc>
          <w:tcPr>
            <w:tcW w:w="915" w:type="dxa"/>
            <w:tcBorders>
              <w:top w:val="single" w:sz="4" w:space="0" w:color="009EEA"/>
              <w:left w:val="single" w:sz="4" w:space="0" w:color="009EEA"/>
              <w:bottom w:val="single" w:sz="4" w:space="0" w:color="009EEA"/>
              <w:right w:val="nil" w:sz="6" w:space="0" w:color="auto"/>
            </w:tcBorders>
          </w:tcPr>
          <w:p>
            <w:pPr/>
          </w:p>
        </w:tc>
      </w:tr>
      <w:tr>
        <w:trPr>
          <w:trHeight w:val="528" w:hRule="exact"/>
        </w:trPr>
        <w:tc>
          <w:tcPr>
            <w:tcW w:w="2492" w:type="dxa"/>
            <w:tcBorders>
              <w:top w:val="single" w:sz="4" w:space="0" w:color="009EEA"/>
              <w:left w:val="nil" w:sz="6" w:space="0" w:color="auto"/>
              <w:bottom w:val="single" w:sz="4" w:space="0" w:color="009EEA"/>
              <w:right w:val="single" w:sz="4" w:space="0" w:color="009EEA"/>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黑龙江北大荒浩良河化肥有</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64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5"/>
              <w:jc w:val="right"/>
              <w:rPr>
                <w:rFonts w:ascii="Arial" w:hAnsi="Arial" w:cs="Arial" w:eastAsia="Arial" w:hint="default"/>
                <w:sz w:val="20"/>
                <w:szCs w:val="20"/>
              </w:rPr>
            </w:pPr>
            <w:r>
              <w:rPr>
                <w:rFonts w:ascii="Arial"/>
                <w:w w:val="95"/>
                <w:sz w:val="20"/>
              </w:rPr>
              <w:t>416,787,610.65</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595" w:type="dxa"/>
            <w:tcBorders>
              <w:top w:val="single" w:sz="4" w:space="0" w:color="009EEA"/>
              <w:left w:val="single" w:sz="4" w:space="0" w:color="009EEA"/>
              <w:bottom w:val="single" w:sz="4" w:space="0" w:color="009EEA"/>
              <w:right w:val="single" w:sz="4" w:space="0" w:color="009EEA"/>
            </w:tcBorders>
          </w:tcPr>
          <w:p>
            <w:pPr/>
          </w:p>
        </w:tc>
        <w:tc>
          <w:tcPr>
            <w:tcW w:w="15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2"/>
              <w:jc w:val="right"/>
              <w:rPr>
                <w:rFonts w:ascii="Arial" w:hAnsi="Arial" w:cs="Arial" w:eastAsia="Arial" w:hint="default"/>
                <w:sz w:val="20"/>
                <w:szCs w:val="20"/>
              </w:rPr>
            </w:pPr>
            <w:r>
              <w:rPr>
                <w:rFonts w:ascii="Arial"/>
                <w:spacing w:val="-1"/>
                <w:w w:val="95"/>
                <w:sz w:val="20"/>
              </w:rPr>
              <w:t>-47,673,114.26</w:t>
            </w:r>
            <w:r>
              <w:rPr>
                <w:rFonts w:ascii="Arial"/>
                <w:spacing w:val="-1"/>
                <w:sz w:val="20"/>
              </w:rPr>
            </w:r>
          </w:p>
        </w:tc>
        <w:tc>
          <w:tcPr>
            <w:tcW w:w="982"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1405"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487" w:type="dxa"/>
            <w:tcBorders>
              <w:top w:val="single" w:sz="4" w:space="0" w:color="009EEA"/>
              <w:left w:val="single" w:sz="4" w:space="0" w:color="009EEA"/>
              <w:bottom w:val="single" w:sz="4" w:space="0" w:color="009EEA"/>
              <w:right w:val="single" w:sz="4" w:space="0" w:color="009EEA"/>
            </w:tcBorders>
          </w:tcPr>
          <w:p>
            <w:pPr/>
          </w:p>
        </w:tc>
        <w:tc>
          <w:tcPr>
            <w:tcW w:w="16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1"/>
              <w:ind w:right="24"/>
              <w:jc w:val="right"/>
              <w:rPr>
                <w:rFonts w:ascii="Arial" w:hAnsi="Arial" w:cs="Arial" w:eastAsia="Arial" w:hint="default"/>
                <w:sz w:val="20"/>
                <w:szCs w:val="20"/>
              </w:rPr>
            </w:pPr>
            <w:r>
              <w:rPr>
                <w:rFonts w:ascii="Arial"/>
                <w:spacing w:val="-1"/>
                <w:w w:val="95"/>
                <w:sz w:val="20"/>
              </w:rPr>
              <w:t>369,114,496.39</w:t>
            </w:r>
            <w:r>
              <w:rPr>
                <w:rFonts w:ascii="Arial"/>
                <w:spacing w:val="-1"/>
                <w:sz w:val="20"/>
              </w:rPr>
            </w:r>
          </w:p>
        </w:tc>
        <w:tc>
          <w:tcPr>
            <w:tcW w:w="915" w:type="dxa"/>
            <w:tcBorders>
              <w:top w:val="single" w:sz="4" w:space="0" w:color="009EEA"/>
              <w:left w:val="single" w:sz="4" w:space="0" w:color="009EEA"/>
              <w:bottom w:val="single" w:sz="4" w:space="0" w:color="009EEA"/>
              <w:right w:val="nil" w:sz="6" w:space="0" w:color="auto"/>
            </w:tcBorders>
          </w:tcPr>
          <w:p>
            <w:pPr/>
          </w:p>
        </w:tc>
      </w:tr>
      <w:tr>
        <w:trPr>
          <w:trHeight w:val="356" w:hRule="exact"/>
        </w:trPr>
        <w:tc>
          <w:tcPr>
            <w:tcW w:w="249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42"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5"/>
              <w:jc w:val="right"/>
              <w:rPr>
                <w:rFonts w:ascii="Arial" w:hAnsi="Arial" w:cs="Arial" w:eastAsia="Arial" w:hint="default"/>
                <w:sz w:val="20"/>
                <w:szCs w:val="20"/>
              </w:rPr>
            </w:pPr>
            <w:r>
              <w:rPr>
                <w:rFonts w:ascii="Arial"/>
                <w:w w:val="95"/>
                <w:sz w:val="20"/>
              </w:rPr>
              <w:t>484,009,212.64</w:t>
            </w:r>
            <w:r>
              <w:rPr>
                <w:rFonts w:ascii="Arial"/>
                <w:sz w:val="20"/>
              </w:rPr>
            </w:r>
          </w:p>
        </w:tc>
        <w:tc>
          <w:tcPr>
            <w:tcW w:w="569" w:type="dxa"/>
            <w:tcBorders>
              <w:top w:val="single" w:sz="4" w:space="0" w:color="009EEA"/>
              <w:left w:val="single" w:sz="4" w:space="0" w:color="009EEA"/>
              <w:bottom w:val="single" w:sz="4" w:space="0" w:color="009EEA"/>
              <w:right w:val="single" w:sz="4" w:space="0" w:color="009EEA"/>
            </w:tcBorders>
          </w:tcPr>
          <w:p>
            <w:pPr/>
          </w:p>
        </w:tc>
        <w:tc>
          <w:tcPr>
            <w:tcW w:w="595" w:type="dxa"/>
            <w:tcBorders>
              <w:top w:val="single" w:sz="4" w:space="0" w:color="009EEA"/>
              <w:left w:val="single" w:sz="4" w:space="0" w:color="009EEA"/>
              <w:bottom w:val="single" w:sz="4" w:space="0" w:color="009EEA"/>
              <w:right w:val="single" w:sz="4" w:space="0" w:color="009EEA"/>
            </w:tcBorders>
          </w:tcPr>
          <w:p>
            <w:pPr/>
          </w:p>
        </w:tc>
        <w:tc>
          <w:tcPr>
            <w:tcW w:w="1539"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2"/>
              <w:jc w:val="right"/>
              <w:rPr>
                <w:rFonts w:ascii="Arial" w:hAnsi="Arial" w:cs="Arial" w:eastAsia="Arial" w:hint="default"/>
                <w:sz w:val="20"/>
                <w:szCs w:val="20"/>
              </w:rPr>
            </w:pPr>
            <w:r>
              <w:rPr>
                <w:rFonts w:ascii="Arial"/>
                <w:w w:val="95"/>
                <w:sz w:val="20"/>
              </w:rPr>
              <w:t>-46,154,504.89</w:t>
            </w:r>
            <w:r>
              <w:rPr>
                <w:rFonts w:ascii="Arial"/>
                <w:sz w:val="20"/>
              </w:rPr>
            </w:r>
          </w:p>
        </w:tc>
        <w:tc>
          <w:tcPr>
            <w:tcW w:w="982"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1405" w:type="dxa"/>
            <w:tcBorders>
              <w:top w:val="single" w:sz="4" w:space="0" w:color="009EEA"/>
              <w:left w:val="single" w:sz="4" w:space="0" w:color="009EEA"/>
              <w:bottom w:val="single" w:sz="4" w:space="0" w:color="009EEA"/>
              <w:right w:val="single" w:sz="4" w:space="0" w:color="009EEA"/>
            </w:tcBorders>
          </w:tcPr>
          <w:p>
            <w:pPr/>
          </w:p>
        </w:tc>
        <w:tc>
          <w:tcPr>
            <w:tcW w:w="840" w:type="dxa"/>
            <w:tcBorders>
              <w:top w:val="single" w:sz="4" w:space="0" w:color="009EEA"/>
              <w:left w:val="single" w:sz="4" w:space="0" w:color="009EEA"/>
              <w:bottom w:val="single" w:sz="4" w:space="0" w:color="009EEA"/>
              <w:right w:val="single" w:sz="4" w:space="0" w:color="009EEA"/>
            </w:tcBorders>
          </w:tcPr>
          <w:p>
            <w:pPr/>
          </w:p>
        </w:tc>
        <w:tc>
          <w:tcPr>
            <w:tcW w:w="487" w:type="dxa"/>
            <w:tcBorders>
              <w:top w:val="single" w:sz="4" w:space="0" w:color="009EEA"/>
              <w:left w:val="single" w:sz="4" w:space="0" w:color="009EEA"/>
              <w:bottom w:val="single" w:sz="4" w:space="0" w:color="009EEA"/>
              <w:right w:val="single" w:sz="4" w:space="0" w:color="009EEA"/>
            </w:tcBorders>
          </w:tcPr>
          <w:p>
            <w:pPr/>
          </w:p>
        </w:tc>
        <w:tc>
          <w:tcPr>
            <w:tcW w:w="1610"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437,854,707.75</w:t>
            </w:r>
            <w:r>
              <w:rPr>
                <w:rFonts w:ascii="Arial"/>
                <w:sz w:val="20"/>
              </w:rPr>
            </w:r>
          </w:p>
        </w:tc>
        <w:tc>
          <w:tcPr>
            <w:tcW w:w="915" w:type="dxa"/>
            <w:tcBorders>
              <w:top w:val="single" w:sz="4" w:space="0" w:color="009EEA"/>
              <w:left w:val="single" w:sz="4" w:space="0" w:color="009EEA"/>
              <w:bottom w:val="single" w:sz="4" w:space="0" w:color="009EEA"/>
              <w:right w:val="nil" w:sz="6" w:space="0" w:color="auto"/>
            </w:tcBorders>
          </w:tcPr>
          <w:p>
            <w:pPr/>
          </w:p>
        </w:tc>
      </w:tr>
      <w:tr>
        <w:trPr>
          <w:trHeight w:val="389" w:hRule="exact"/>
        </w:trPr>
        <w:tc>
          <w:tcPr>
            <w:tcW w:w="2492"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3"/>
              <w:ind w:left="5"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42"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7"/>
              <w:ind w:right="25"/>
              <w:jc w:val="right"/>
              <w:rPr>
                <w:rFonts w:ascii="Arial" w:hAnsi="Arial" w:cs="Arial" w:eastAsia="Arial" w:hint="default"/>
                <w:sz w:val="20"/>
                <w:szCs w:val="20"/>
              </w:rPr>
            </w:pPr>
            <w:r>
              <w:rPr>
                <w:rFonts w:ascii="Arial"/>
                <w:w w:val="95"/>
                <w:sz w:val="20"/>
              </w:rPr>
              <w:t>484,009,212.64</w:t>
            </w:r>
            <w:r>
              <w:rPr>
                <w:rFonts w:ascii="Arial"/>
                <w:sz w:val="20"/>
              </w:rPr>
            </w:r>
          </w:p>
        </w:tc>
        <w:tc>
          <w:tcPr>
            <w:tcW w:w="569" w:type="dxa"/>
            <w:tcBorders>
              <w:top w:val="single" w:sz="4" w:space="0" w:color="009EEA"/>
              <w:left w:val="single" w:sz="4" w:space="0" w:color="009EEA"/>
              <w:bottom w:val="single" w:sz="8" w:space="0" w:color="009EEA"/>
              <w:right w:val="single" w:sz="4" w:space="0" w:color="009EEA"/>
            </w:tcBorders>
          </w:tcPr>
          <w:p>
            <w:pPr/>
          </w:p>
        </w:tc>
        <w:tc>
          <w:tcPr>
            <w:tcW w:w="595" w:type="dxa"/>
            <w:tcBorders>
              <w:top w:val="single" w:sz="4" w:space="0" w:color="009EEA"/>
              <w:left w:val="single" w:sz="4" w:space="0" w:color="009EEA"/>
              <w:bottom w:val="single" w:sz="8" w:space="0" w:color="009EEA"/>
              <w:right w:val="single" w:sz="4" w:space="0" w:color="009EEA"/>
            </w:tcBorders>
          </w:tcPr>
          <w:p>
            <w:pPr/>
          </w:p>
        </w:tc>
        <w:tc>
          <w:tcPr>
            <w:tcW w:w="1539"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7"/>
              <w:ind w:right="22"/>
              <w:jc w:val="right"/>
              <w:rPr>
                <w:rFonts w:ascii="Arial" w:hAnsi="Arial" w:cs="Arial" w:eastAsia="Arial" w:hint="default"/>
                <w:sz w:val="20"/>
                <w:szCs w:val="20"/>
              </w:rPr>
            </w:pPr>
            <w:r>
              <w:rPr>
                <w:rFonts w:ascii="Arial"/>
                <w:w w:val="95"/>
                <w:sz w:val="20"/>
              </w:rPr>
              <w:t>-46,154,504.89</w:t>
            </w:r>
            <w:r>
              <w:rPr>
                <w:rFonts w:ascii="Arial"/>
                <w:sz w:val="20"/>
              </w:rPr>
            </w:r>
          </w:p>
        </w:tc>
        <w:tc>
          <w:tcPr>
            <w:tcW w:w="982" w:type="dxa"/>
            <w:tcBorders>
              <w:top w:val="single" w:sz="4" w:space="0" w:color="009EEA"/>
              <w:left w:val="single" w:sz="4" w:space="0" w:color="009EEA"/>
              <w:bottom w:val="single" w:sz="8" w:space="0" w:color="009EEA"/>
              <w:right w:val="single" w:sz="4" w:space="0" w:color="009EEA"/>
            </w:tcBorders>
          </w:tcPr>
          <w:p>
            <w:pPr/>
          </w:p>
        </w:tc>
        <w:tc>
          <w:tcPr>
            <w:tcW w:w="840" w:type="dxa"/>
            <w:tcBorders>
              <w:top w:val="single" w:sz="4" w:space="0" w:color="009EEA"/>
              <w:left w:val="single" w:sz="4" w:space="0" w:color="009EEA"/>
              <w:bottom w:val="single" w:sz="8" w:space="0" w:color="009EEA"/>
              <w:right w:val="single" w:sz="4" w:space="0" w:color="009EEA"/>
            </w:tcBorders>
          </w:tcPr>
          <w:p>
            <w:pPr/>
          </w:p>
        </w:tc>
        <w:tc>
          <w:tcPr>
            <w:tcW w:w="1405" w:type="dxa"/>
            <w:tcBorders>
              <w:top w:val="single" w:sz="4" w:space="0" w:color="009EEA"/>
              <w:left w:val="single" w:sz="4" w:space="0" w:color="009EEA"/>
              <w:bottom w:val="single" w:sz="8" w:space="0" w:color="009EEA"/>
              <w:right w:val="single" w:sz="4" w:space="0" w:color="009EEA"/>
            </w:tcBorders>
          </w:tcPr>
          <w:p>
            <w:pPr/>
          </w:p>
        </w:tc>
        <w:tc>
          <w:tcPr>
            <w:tcW w:w="840" w:type="dxa"/>
            <w:tcBorders>
              <w:top w:val="single" w:sz="4" w:space="0" w:color="009EEA"/>
              <w:left w:val="single" w:sz="4" w:space="0" w:color="009EEA"/>
              <w:bottom w:val="single" w:sz="8" w:space="0" w:color="009EEA"/>
              <w:right w:val="single" w:sz="4" w:space="0" w:color="009EEA"/>
            </w:tcBorders>
          </w:tcPr>
          <w:p>
            <w:pPr/>
          </w:p>
        </w:tc>
        <w:tc>
          <w:tcPr>
            <w:tcW w:w="487" w:type="dxa"/>
            <w:tcBorders>
              <w:top w:val="single" w:sz="4" w:space="0" w:color="009EEA"/>
              <w:left w:val="single" w:sz="4" w:space="0" w:color="009EEA"/>
              <w:bottom w:val="single" w:sz="8" w:space="0" w:color="009EEA"/>
              <w:right w:val="single" w:sz="4" w:space="0" w:color="009EEA"/>
            </w:tcBorders>
          </w:tcPr>
          <w:p>
            <w:pPr/>
          </w:p>
        </w:tc>
        <w:tc>
          <w:tcPr>
            <w:tcW w:w="1610"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57"/>
              <w:ind w:right="24"/>
              <w:jc w:val="right"/>
              <w:rPr>
                <w:rFonts w:ascii="Arial" w:hAnsi="Arial" w:cs="Arial" w:eastAsia="Arial" w:hint="default"/>
                <w:sz w:val="20"/>
                <w:szCs w:val="20"/>
              </w:rPr>
            </w:pPr>
            <w:r>
              <w:rPr>
                <w:rFonts w:ascii="Arial"/>
                <w:w w:val="95"/>
                <w:sz w:val="20"/>
              </w:rPr>
              <w:t>437,854,707.75</w:t>
            </w:r>
            <w:r>
              <w:rPr>
                <w:rFonts w:ascii="Arial"/>
                <w:sz w:val="20"/>
              </w:rPr>
            </w:r>
          </w:p>
        </w:tc>
        <w:tc>
          <w:tcPr>
            <w:tcW w:w="915" w:type="dxa"/>
            <w:tcBorders>
              <w:top w:val="single" w:sz="4" w:space="0" w:color="009EEA"/>
              <w:left w:val="single" w:sz="4" w:space="0" w:color="009EEA"/>
              <w:bottom w:val="single" w:sz="8" w:space="0" w:color="009EEA"/>
              <w:right w:val="nil" w:sz="6" w:space="0" w:color="auto"/>
            </w:tcBorders>
          </w:tcPr>
          <w:p>
            <w:pPr/>
          </w:p>
        </w:tc>
      </w:tr>
    </w:tbl>
    <w:p>
      <w:pPr>
        <w:spacing w:after="0"/>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04"/>
          <w:footerReference w:type="default" r:id="rId105"/>
          <w:pgSz w:w="11910" w:h="16840"/>
          <w:pgMar w:header="882" w:footer="1195" w:top="1120" w:bottom="1380" w:left="1560" w:right="1000"/>
          <w:pgNumType w:start="171"/>
        </w:sectPr>
      </w:pPr>
    </w:p>
    <w:p>
      <w:pPr>
        <w:pStyle w:val="Heading3"/>
        <w:spacing w:line="240" w:lineRule="auto"/>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80" w:val="left" w:leader="none"/>
        </w:tabs>
        <w:spacing w:line="240" w:lineRule="auto" w:before="56"/>
        <w:ind w:left="2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3087" w:space="3646"/>
            <w:col w:w="2617"/>
          </w:cols>
        </w:sectPr>
      </w:pP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1990;height:2" coordorigin="10,10" coordsize="1990,2">
              <v:shape style="position:absolute;left:10;top:10;width:1990;height:2" coordorigin="10,10" coordsize="1990,0" path="m10,10l1999,10e" filled="false" stroked="true" strokeweight=".96001pt" strokecolor="#009eea">
                <v:path arrowok="t"/>
              </v:shape>
            </v:group>
            <v:group style="position:absolute;left:1999;top:10;width:58;height:2" coordorigin="1999,10" coordsize="58,2">
              <v:shape style="position:absolute;left:1999;top:10;width:58;height:2" coordorigin="1999,10" coordsize="58,0" path="m1999,10l2057,10e" filled="false" stroked="true" strokeweight=".96001pt" strokecolor="#009eea">
                <v:path arrowok="t"/>
              </v:shape>
            </v:group>
            <v:group style="position:absolute;left:2057;top:10;width:3472;height:2" coordorigin="2057,10" coordsize="3472,2">
              <v:shape style="position:absolute;left:2057;top:10;width:3472;height:2" coordorigin="2057,10" coordsize="3472,0" path="m2057,10l5528,10e" filled="false" stroked="true" strokeweight=".96001pt" strokecolor="#009eea">
                <v:path arrowok="t"/>
              </v:shape>
            </v:group>
            <v:group style="position:absolute;left:5528;top:10;width:58;height:2" coordorigin="5528,10" coordsize="58,2">
              <v:shape style="position:absolute;left:5528;top:10;width:58;height:2" coordorigin="5528,10" coordsize="58,0" path="m5528,10l5586,10e" filled="false" stroked="true" strokeweight=".96001pt" strokecolor="#009eea">
                <v:path arrowok="t"/>
              </v:shape>
            </v:group>
            <v:group style="position:absolute;left:5586;top:10;width:3474;height:2" coordorigin="5586,10" coordsize="3474,2">
              <v:shape style="position:absolute;left:5586;top:10;width:3474;height:2" coordorigin="5586,10" coordsize="3474,0" path="m5586,10l9059,10e" filled="false" stroked="true" strokeweight=".96001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1994"/>
        <w:gridCol w:w="1853"/>
        <w:gridCol w:w="1676"/>
        <w:gridCol w:w="1851"/>
        <w:gridCol w:w="1675"/>
      </w:tblGrid>
      <w:tr>
        <w:trPr>
          <w:trHeight w:val="362" w:hRule="exact"/>
        </w:trPr>
        <w:tc>
          <w:tcPr>
            <w:tcW w:w="1994" w:type="dxa"/>
            <w:vMerge w:val="restart"/>
            <w:tcBorders>
              <w:top w:val="single" w:sz="8" w:space="0" w:color="009EEA"/>
              <w:left w:val="nil" w:sz="6" w:space="0" w:color="auto"/>
              <w:right w:val="single" w:sz="4" w:space="0" w:color="009EE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29" w:type="dxa"/>
            <w:gridSpan w:val="2"/>
            <w:tcBorders>
              <w:top w:val="single" w:sz="8" w:space="0" w:color="009EEA"/>
              <w:left w:val="single" w:sz="4" w:space="0" w:color="009EEA"/>
              <w:bottom w:val="single" w:sz="4" w:space="0" w:color="009EEA"/>
              <w:right w:val="single" w:sz="4" w:space="0" w:color="009EEA"/>
            </w:tcBorders>
          </w:tcPr>
          <w:p>
            <w:pPr>
              <w:pStyle w:val="TableParagraph"/>
              <w:spacing w:line="240" w:lineRule="auto" w:before="6"/>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26" w:type="dxa"/>
            <w:gridSpan w:val="2"/>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8" w:hRule="exact"/>
        </w:trPr>
        <w:tc>
          <w:tcPr>
            <w:tcW w:w="1994" w:type="dxa"/>
            <w:vMerge/>
            <w:tcBorders>
              <w:left w:val="nil" w:sz="6" w:space="0" w:color="auto"/>
              <w:bottom w:val="single" w:sz="4" w:space="0" w:color="009EEA"/>
              <w:right w:val="single" w:sz="4" w:space="0" w:color="009EEA"/>
            </w:tcBorders>
          </w:tcPr>
          <w:p>
            <w:pPr/>
          </w:p>
        </w:tc>
        <w:tc>
          <w:tcPr>
            <w:tcW w:w="18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成本</w:t>
            </w:r>
          </w:p>
        </w:tc>
        <w:tc>
          <w:tcPr>
            <w:tcW w:w="18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55" w:hRule="exact"/>
        </w:trPr>
        <w:tc>
          <w:tcPr>
            <w:tcW w:w="199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2,697,131,614.70</w:t>
            </w:r>
          </w:p>
        </w:tc>
        <w:tc>
          <w:tcPr>
            <w:tcW w:w="16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1"/>
                <w:sz w:val="21"/>
              </w:rPr>
              <w:t>19,304,133.88</w:t>
            </w:r>
          </w:p>
        </w:tc>
        <w:tc>
          <w:tcPr>
            <w:tcW w:w="18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2,651,067,322.90</w:t>
            </w:r>
          </w:p>
        </w:tc>
        <w:tc>
          <w:tcPr>
            <w:tcW w:w="16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90,234,130.06</w:t>
            </w:r>
          </w:p>
        </w:tc>
      </w:tr>
      <w:tr>
        <w:trPr>
          <w:trHeight w:val="355" w:hRule="exact"/>
        </w:trPr>
        <w:tc>
          <w:tcPr>
            <w:tcW w:w="1994"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5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299,388,997.67</w:t>
            </w:r>
          </w:p>
        </w:tc>
        <w:tc>
          <w:tcPr>
            <w:tcW w:w="167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102"/>
              <w:jc w:val="right"/>
              <w:rPr>
                <w:rFonts w:ascii="Arial" w:hAnsi="Arial" w:cs="Arial" w:eastAsia="Arial" w:hint="default"/>
                <w:sz w:val="21"/>
                <w:szCs w:val="21"/>
              </w:rPr>
            </w:pPr>
            <w:r>
              <w:rPr>
                <w:rFonts w:ascii="Arial"/>
                <w:spacing w:val="-2"/>
                <w:sz w:val="21"/>
              </w:rPr>
              <w:t>292,796,118.39</w:t>
            </w:r>
          </w:p>
        </w:tc>
        <w:tc>
          <w:tcPr>
            <w:tcW w:w="1851"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282,823,350.36</w:t>
            </w:r>
          </w:p>
        </w:tc>
        <w:tc>
          <w:tcPr>
            <w:tcW w:w="1675"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277,347,753.12</w:t>
            </w:r>
          </w:p>
        </w:tc>
      </w:tr>
      <w:tr>
        <w:trPr>
          <w:trHeight w:val="384" w:hRule="exact"/>
        </w:trPr>
        <w:tc>
          <w:tcPr>
            <w:tcW w:w="1994"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2,996,520,612.37</w:t>
            </w:r>
          </w:p>
        </w:tc>
        <w:tc>
          <w:tcPr>
            <w:tcW w:w="167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101"/>
              <w:jc w:val="right"/>
              <w:rPr>
                <w:rFonts w:ascii="Arial" w:hAnsi="Arial" w:cs="Arial" w:eastAsia="Arial" w:hint="default"/>
                <w:sz w:val="21"/>
                <w:szCs w:val="21"/>
              </w:rPr>
            </w:pPr>
            <w:r>
              <w:rPr>
                <w:rFonts w:ascii="Arial"/>
                <w:spacing w:val="-1"/>
                <w:sz w:val="21"/>
              </w:rPr>
              <w:t>312,100,252.27</w:t>
            </w:r>
          </w:p>
        </w:tc>
        <w:tc>
          <w:tcPr>
            <w:tcW w:w="1851"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2,933,890,673.26</w:t>
            </w:r>
          </w:p>
        </w:tc>
        <w:tc>
          <w:tcPr>
            <w:tcW w:w="1675"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367,581,883.18</w:t>
            </w:r>
          </w:p>
        </w:tc>
      </w:tr>
    </w:tbl>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00"/>
        </w:sectPr>
      </w:pPr>
    </w:p>
    <w:p>
      <w:pPr>
        <w:pStyle w:val="Heading3"/>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1815" w:space="4918"/>
            <w:col w:w="2617"/>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052"/>
        <w:gridCol w:w="2496"/>
        <w:gridCol w:w="2501"/>
      </w:tblGrid>
      <w:tr>
        <w:trPr>
          <w:trHeight w:val="382" w:hRule="exact"/>
        </w:trPr>
        <w:tc>
          <w:tcPr>
            <w:tcW w:w="4052"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5" w:hRule="exact"/>
        </w:trPr>
        <w:tc>
          <w:tcPr>
            <w:tcW w:w="405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-46,154,504.89</w:t>
            </w:r>
          </w:p>
        </w:tc>
        <w:tc>
          <w:tcPr>
            <w:tcW w:w="25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-58,123,433.61</w:t>
            </w:r>
          </w:p>
        </w:tc>
      </w:tr>
      <w:tr>
        <w:trPr>
          <w:trHeight w:val="358" w:hRule="exact"/>
        </w:trPr>
        <w:tc>
          <w:tcPr>
            <w:tcW w:w="405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9EEA"/>
              <w:left w:val="single" w:sz="4" w:space="0" w:color="009EEA"/>
              <w:bottom w:val="single" w:sz="4" w:space="0" w:color="009EEA"/>
              <w:right w:val="single" w:sz="4" w:space="0" w:color="009EEA"/>
            </w:tcBorders>
          </w:tcPr>
          <w:p>
            <w:pPr/>
          </w:p>
        </w:tc>
        <w:tc>
          <w:tcPr>
            <w:tcW w:w="25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2"/>
                <w:sz w:val="21"/>
              </w:rPr>
              <w:t>40,112,206.81</w:t>
            </w:r>
          </w:p>
        </w:tc>
      </w:tr>
      <w:tr>
        <w:trPr>
          <w:trHeight w:val="355" w:hRule="exact"/>
        </w:trPr>
        <w:tc>
          <w:tcPr>
            <w:tcW w:w="4052"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1,210,000.00</w:t>
            </w:r>
          </w:p>
        </w:tc>
        <w:tc>
          <w:tcPr>
            <w:tcW w:w="25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1,210,000.00</w:t>
            </w:r>
          </w:p>
        </w:tc>
      </w:tr>
      <w:tr>
        <w:trPr>
          <w:trHeight w:val="283" w:hRule="exact"/>
        </w:trPr>
        <w:tc>
          <w:tcPr>
            <w:tcW w:w="4052" w:type="dxa"/>
            <w:tcBorders>
              <w:top w:val="single" w:sz="4" w:space="0" w:color="009EEA"/>
              <w:left w:val="nil" w:sz="6" w:space="0" w:color="auto"/>
              <w:bottom w:val="single" w:sz="4" w:space="0" w:color="009EEA"/>
              <w:right w:val="single" w:sz="4" w:space="0" w:color="009EEA"/>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2"/>
              <w:ind w:right="99"/>
              <w:jc w:val="right"/>
              <w:rPr>
                <w:rFonts w:ascii="Arial" w:hAnsi="Arial" w:cs="Arial" w:eastAsia="Arial" w:hint="default"/>
                <w:sz w:val="21"/>
                <w:szCs w:val="21"/>
              </w:rPr>
            </w:pPr>
            <w:r>
              <w:rPr>
                <w:rFonts w:ascii="Arial"/>
                <w:spacing w:val="-1"/>
                <w:sz w:val="21"/>
              </w:rPr>
              <w:t>98,913,956.03</w:t>
            </w:r>
          </w:p>
        </w:tc>
        <w:tc>
          <w:tcPr>
            <w:tcW w:w="25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12"/>
              <w:ind w:right="103"/>
              <w:jc w:val="right"/>
              <w:rPr>
                <w:rFonts w:ascii="Arial" w:hAnsi="Arial" w:cs="Arial" w:eastAsia="Arial" w:hint="default"/>
                <w:sz w:val="21"/>
                <w:szCs w:val="21"/>
              </w:rPr>
            </w:pPr>
            <w:r>
              <w:rPr>
                <w:rFonts w:ascii="Arial"/>
                <w:spacing w:val="-1"/>
                <w:sz w:val="21"/>
              </w:rPr>
              <w:t>33,366,687.02</w:t>
            </w:r>
          </w:p>
        </w:tc>
      </w:tr>
      <w:tr>
        <w:trPr>
          <w:trHeight w:val="382" w:hRule="exact"/>
        </w:trPr>
        <w:tc>
          <w:tcPr>
            <w:tcW w:w="4052" w:type="dxa"/>
            <w:tcBorders>
              <w:top w:val="single" w:sz="4" w:space="0" w:color="009EEA"/>
              <w:left w:val="nil" w:sz="6" w:space="0" w:color="auto"/>
              <w:bottom w:val="single" w:sz="23"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53,969,451.14</w:t>
            </w:r>
          </w:p>
        </w:tc>
        <w:tc>
          <w:tcPr>
            <w:tcW w:w="2501"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48"/>
              <w:ind w:right="103"/>
              <w:jc w:val="right"/>
              <w:rPr>
                <w:rFonts w:ascii="Arial" w:hAnsi="Arial" w:cs="Arial" w:eastAsia="Arial" w:hint="default"/>
                <w:sz w:val="21"/>
                <w:szCs w:val="21"/>
              </w:rPr>
            </w:pPr>
            <w:r>
              <w:rPr>
                <w:rFonts w:ascii="Arial"/>
                <w:spacing w:val="-1"/>
                <w:sz w:val="21"/>
              </w:rPr>
              <w:t>16,565,460.22</w:t>
            </w:r>
          </w:p>
        </w:tc>
      </w:tr>
    </w:tbl>
    <w:p>
      <w:pPr>
        <w:pStyle w:val="BodyText"/>
        <w:spacing w:line="239" w:lineRule="exact"/>
        <w:ind w:left="238" w:right="267"/>
        <w:jc w:val="left"/>
      </w:pPr>
      <w:r>
        <w:rPr/>
        <w:t>其他说明：</w:t>
      </w:r>
    </w:p>
    <w:p>
      <w:pPr>
        <w:pStyle w:val="BodyText"/>
        <w:spacing w:line="273" w:lineRule="exact"/>
        <w:ind w:left="658" w:right="267"/>
        <w:jc w:val="left"/>
      </w:pPr>
      <w:r>
        <w:rPr/>
        <w:t>其他项为国债逆回购及结构性存款业务取得的投资收益。</w:t>
      </w:r>
    </w:p>
    <w:p>
      <w:pPr>
        <w:spacing w:line="240" w:lineRule="auto" w:before="0"/>
        <w:rPr>
          <w:rFonts w:ascii="宋体" w:hAnsi="宋体" w:cs="宋体" w:eastAsia="宋体" w:hint="default"/>
          <w:sz w:val="23"/>
          <w:szCs w:val="23"/>
        </w:rPr>
      </w:pPr>
    </w:p>
    <w:p>
      <w:pPr>
        <w:pStyle w:val="Heading3"/>
        <w:spacing w:line="240" w:lineRule="auto" w:before="0"/>
        <w:ind w:right="26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00"/>
        </w:sectPr>
      </w:pPr>
    </w:p>
    <w:p>
      <w:pPr>
        <w:pStyle w:val="Heading3"/>
        <w:tabs>
          <w:tab w:pos="1077" w:val="left" w:leader="none"/>
        </w:tabs>
        <w:spacing w:line="240" w:lineRule="auto"/>
        <w:ind w:right="-19"/>
        <w:jc w:val="left"/>
        <w:rPr>
          <w:b w:val="0"/>
          <w:bCs w:val="0"/>
        </w:rPr>
      </w:pPr>
      <w:r>
        <w:rPr/>
        <w:t>十八、</w:t>
        <w:tab/>
        <w:t>补充资料</w:t>
      </w:r>
      <w:r>
        <w:rPr>
          <w:b w:val="0"/>
          <w:bCs w:val="0"/>
        </w:rPr>
      </w:r>
    </w:p>
    <w:p>
      <w:pPr>
        <w:pStyle w:val="Heading3"/>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80" w:val="left" w:leader="none"/>
        </w:tabs>
        <w:spacing w:line="240" w:lineRule="auto" w:before="56"/>
        <w:ind w:left="23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8" w:right="0"/>
        <w:jc w:val="left"/>
      </w:pPr>
      <w:r>
        <w:rPr/>
        <w:t>单位：元币种：人民币</w:t>
      </w:r>
    </w:p>
    <w:p>
      <w:pPr>
        <w:spacing w:after="0" w:line="240" w:lineRule="auto"/>
        <w:jc w:val="left"/>
        <w:sectPr>
          <w:type w:val="continuous"/>
          <w:pgSz w:w="11910" w:h="16840"/>
          <w:pgMar w:top="1120" w:bottom="1380" w:left="1560" w:right="1000"/>
          <w:cols w:num="2" w:equalWidth="0">
            <w:col w:w="2982" w:space="3751"/>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347"/>
        <w:gridCol w:w="1844"/>
        <w:gridCol w:w="859"/>
      </w:tblGrid>
      <w:tr>
        <w:trPr>
          <w:trHeight w:val="382" w:hRule="exact"/>
        </w:trPr>
        <w:tc>
          <w:tcPr>
            <w:tcW w:w="6347"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23" w:space="0" w:color="009EEA"/>
              <w:left w:val="single" w:sz="4" w:space="0" w:color="009EEA"/>
              <w:bottom w:val="single" w:sz="4" w:space="0" w:color="009EEA"/>
              <w:right w:val="single" w:sz="4" w:space="0" w:color="009EEA"/>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9" w:type="dxa"/>
            <w:tcBorders>
              <w:top w:val="single" w:sz="23" w:space="0" w:color="009EEA"/>
              <w:left w:val="single" w:sz="4" w:space="0" w:color="009EEA"/>
              <w:bottom w:val="single" w:sz="4" w:space="0" w:color="009EEA"/>
              <w:right w:val="nil" w:sz="6" w:space="0" w:color="auto"/>
            </w:tcBorders>
          </w:tcPr>
          <w:p>
            <w:pPr>
              <w:pStyle w:val="TableParagraph"/>
              <w:spacing w:line="240" w:lineRule="auto" w:before="4"/>
              <w:ind w:left="21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58"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-2,405,103.35</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554"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9,221,013.84</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27,437,008.15</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331,390.27</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38,327,146.29</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4" w:type="dxa"/>
            <w:tcBorders>
              <w:top w:val="single" w:sz="4" w:space="0" w:color="009EEA"/>
              <w:left w:val="single" w:sz="4" w:space="0" w:color="009EEA"/>
              <w:bottom w:val="single" w:sz="4" w:space="0" w:color="009EEA"/>
              <w:right w:val="single" w:sz="4" w:space="0" w:color="009EEA"/>
            </w:tcBorders>
          </w:tcPr>
          <w:p>
            <w:pP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55"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8"/>
              <w:jc w:val="right"/>
              <w:rPr>
                <w:rFonts w:ascii="Arial" w:hAnsi="Arial" w:cs="Arial" w:eastAsia="Arial" w:hint="default"/>
                <w:sz w:val="21"/>
                <w:szCs w:val="21"/>
              </w:rPr>
            </w:pPr>
            <w:r>
              <w:rPr>
                <w:rFonts w:ascii="Arial"/>
                <w:spacing w:val="-1"/>
                <w:sz w:val="21"/>
              </w:rPr>
              <w:t>-1,772.42</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58" w:hRule="exact"/>
        </w:trPr>
        <w:tc>
          <w:tcPr>
            <w:tcW w:w="6347"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4"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-24,725,575.01</w:t>
            </w:r>
          </w:p>
        </w:tc>
        <w:tc>
          <w:tcPr>
            <w:tcW w:w="859" w:type="dxa"/>
            <w:tcBorders>
              <w:top w:val="single" w:sz="4" w:space="0" w:color="009EEA"/>
              <w:left w:val="single" w:sz="4" w:space="0" w:color="009EEA"/>
              <w:bottom w:val="single" w:sz="4" w:space="0" w:color="009EEA"/>
              <w:right w:val="nil" w:sz="6" w:space="0" w:color="auto"/>
            </w:tcBorders>
          </w:tcPr>
          <w:p>
            <w:pPr/>
          </w:p>
        </w:tc>
      </w:tr>
      <w:tr>
        <w:trPr>
          <w:trHeight w:val="363" w:hRule="exact"/>
        </w:trPr>
        <w:tc>
          <w:tcPr>
            <w:tcW w:w="6347"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9EEA"/>
              <w:left w:val="single" w:sz="4" w:space="0" w:color="009EEA"/>
              <w:bottom w:val="single" w:sz="8"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-63,636,543.59</w:t>
            </w:r>
          </w:p>
        </w:tc>
        <w:tc>
          <w:tcPr>
            <w:tcW w:w="859" w:type="dxa"/>
            <w:tcBorders>
              <w:top w:val="single" w:sz="4" w:space="0" w:color="009EEA"/>
              <w:left w:val="single" w:sz="4" w:space="0" w:color="009EEA"/>
              <w:bottom w:val="single" w:sz="8" w:space="0" w:color="009EEA"/>
              <w:right w:val="nil" w:sz="6" w:space="0" w:color="auto"/>
            </w:tcBorders>
          </w:tcPr>
          <w:p>
            <w:pPr/>
          </w:p>
        </w:tc>
      </w:tr>
    </w:tbl>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6342;height:2" coordorigin="10,10" coordsize="6342,2">
              <v:shape style="position:absolute;left:10;top:10;width:6342;height:2" coordorigin="10,10" coordsize="6342,0" path="m10,10l6351,10e" filled="false" stroked="true" strokeweight=".96002pt" strokecolor="#009eea">
                <v:path arrowok="t"/>
              </v:shape>
            </v:group>
            <v:group style="position:absolute;left:6351;top:10;width:58;height:2" coordorigin="6351,10" coordsize="58,2">
              <v:shape style="position:absolute;left:6351;top:10;width:58;height:2" coordorigin="6351,10" coordsize="58,0" path="m6351,10l6409,10e" filled="false" stroked="true" strokeweight=".96002pt" strokecolor="#009eea">
                <v:path arrowok="t"/>
              </v:shape>
            </v:group>
            <v:group style="position:absolute;left:6409;top:10;width:1787;height:2" coordorigin="6409,10" coordsize="1787,2">
              <v:shape style="position:absolute;left:6409;top:10;width:1787;height:2" coordorigin="6409,10" coordsize="1787,0" path="m6409,10l8195,10e" filled="false" stroked="true" strokeweight=".96002pt" strokecolor="#009eea">
                <v:path arrowok="t"/>
              </v:shape>
            </v:group>
            <v:group style="position:absolute;left:8195;top:10;width:58;height:2" coordorigin="8195,10" coordsize="58,2">
              <v:shape style="position:absolute;left:8195;top:10;width:58;height:2" coordorigin="8195,10" coordsize="58,0" path="m8195,10l8253,10e" filled="false" stroked="true" strokeweight=".96002pt" strokecolor="#009eea">
                <v:path arrowok="t"/>
              </v:shape>
            </v:group>
            <v:group style="position:absolute;left:8253;top:10;width:807;height:2" coordorigin="8253,10" coordsize="807,2">
              <v:shape style="position:absolute;left:8253;top:10;width:807;height:2" coordorigin="8253,10" coordsize="807,0" path="m8253,10l9059,10e" filled="false" stroked="true" strokeweight=".96002pt" strokecolor="#009eea">
                <v:path arrowok="t"/>
              </v:shape>
            </v:group>
          </v:group>
        </w:pict>
      </w:r>
      <w:r>
        <w:rPr>
          <w:rFonts w:ascii="宋体" w:hAnsi="宋体" w:cs="宋体" w:eastAsia="宋体" w:hint="default"/>
          <w:sz w:val="2"/>
          <w:szCs w:val="2"/>
        </w:rPr>
      </w:r>
    </w:p>
    <w:p>
      <w:pPr>
        <w:pStyle w:val="BodyText"/>
        <w:spacing w:line="275" w:lineRule="exact"/>
        <w:ind w:left="238" w:right="0"/>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spacing w:after="0" w:line="275" w:lineRule="exact"/>
        <w:jc w:val="left"/>
        <w:sectPr>
          <w:type w:val="continuous"/>
          <w:pgSz w:w="11910" w:h="16840"/>
          <w:pgMar w:top="1120" w:bottom="1380" w:left="1560" w:right="1000"/>
        </w:sectPr>
      </w:pPr>
    </w:p>
    <w:p>
      <w:pPr>
        <w:spacing w:line="240" w:lineRule="auto" w:before="1"/>
        <w:rPr>
          <w:rFonts w:ascii="宋体" w:hAnsi="宋体" w:cs="宋体" w:eastAsia="宋体" w:hint="default"/>
          <w:sz w:val="25"/>
          <w:szCs w:val="25"/>
        </w:rPr>
      </w:pPr>
    </w:p>
    <w:p>
      <w:pPr>
        <w:pStyle w:val="BodyText"/>
        <w:spacing w:line="274" w:lineRule="exact" w:before="62"/>
        <w:ind w:left="238" w:right="26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46" w:lineRule="exact"/>
        <w:ind w:left="238" w:right="267"/>
        <w:jc w:val="left"/>
      </w:pPr>
      <w:r>
        <w:rPr/>
        <w:t>□适用</w:t>
      </w:r>
      <w:r>
        <w:rPr>
          <w:spacing w:val="-1"/>
        </w:rPr>
        <w:t> </w:t>
      </w:r>
      <w:r>
        <w:rPr/>
        <w:t>√不适用</w:t>
      </w:r>
    </w:p>
    <w:p>
      <w:pPr>
        <w:spacing w:line="240" w:lineRule="auto" w:before="11"/>
        <w:rPr>
          <w:rFonts w:ascii="宋体" w:hAnsi="宋体" w:cs="宋体" w:eastAsia="宋体" w:hint="default"/>
          <w:sz w:val="22"/>
          <w:szCs w:val="22"/>
        </w:rPr>
      </w:pPr>
    </w:p>
    <w:p>
      <w:pPr>
        <w:pStyle w:val="Heading3"/>
        <w:spacing w:line="240" w:lineRule="auto" w:before="0"/>
        <w:ind w:right="267"/>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38" w:right="267"/>
        <w:jc w:val="left"/>
      </w:pPr>
      <w:r>
        <w:rPr/>
        <w:t>√适用</w:t>
      </w:r>
      <w:r>
        <w:rPr>
          <w:spacing w:val="-1"/>
        </w:rPr>
        <w:t> </w:t>
      </w:r>
      <w:r>
        <w:rPr/>
        <w:t>□不适用</w:t>
      </w:r>
    </w:p>
    <w:p>
      <w:pPr>
        <w:spacing w:line="240" w:lineRule="auto" w:before="4"/>
        <w:rPr>
          <w:rFonts w:ascii="宋体" w:hAnsi="宋体" w:cs="宋体" w:eastAsia="宋体" w:hint="default"/>
          <w:sz w:val="2"/>
          <w:szCs w:val="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3368;height:2" coordorigin="10,10" coordsize="3368,2">
              <v:shape style="position:absolute;left:10;top:10;width:3368;height:2" coordorigin="10,10" coordsize="3368,0" path="m10,10l3377,10e" filled="false" stroked="true" strokeweight=".95999pt" strokecolor="#009eea">
                <v:path arrowok="t"/>
              </v:shape>
            </v:group>
            <v:group style="position:absolute;left:3377;top:10;width:58;height:2" coordorigin="3377,10" coordsize="58,2">
              <v:shape style="position:absolute;left:3377;top:10;width:58;height:2" coordorigin="3377,10" coordsize="58,0" path="m3377,10l3435,10e" filled="false" stroked="true" strokeweight=".95999pt" strokecolor="#009eea">
                <v:path arrowok="t"/>
              </v:shape>
            </v:group>
            <v:group style="position:absolute;left:3435;top:10;width:1926;height:2" coordorigin="3435,10" coordsize="1926,2">
              <v:shape style="position:absolute;left:3435;top:10;width:1926;height:2" coordorigin="3435,10" coordsize="1926,0" path="m3435,10l5360,10e" filled="false" stroked="true" strokeweight=".95999pt" strokecolor="#009eea">
                <v:path arrowok="t"/>
              </v:shape>
            </v:group>
            <v:group style="position:absolute;left:5360;top:10;width:58;height:2" coordorigin="5360,10" coordsize="58,2">
              <v:shape style="position:absolute;left:5360;top:10;width:58;height:2" coordorigin="5360,10" coordsize="58,0" path="m5360,10l5418,10e" filled="false" stroked="true" strokeweight=".95999pt" strokecolor="#009eea">
                <v:path arrowok="t"/>
              </v:shape>
            </v:group>
            <v:group style="position:absolute;left:5418;top:10;width:3642;height:2" coordorigin="5418,10" coordsize="3642,2">
              <v:shape style="position:absolute;left:5418;top:10;width:3642;height:2" coordorigin="5418,10" coordsize="3642,0" path="m5418,10l9059,10e" filled="false" stroked="true" strokeweight=".95999pt" strokecolor="#009eea">
                <v:path arrowok="t"/>
              </v:shape>
            </v:group>
          </v:group>
        </w:pict>
      </w:r>
      <w:r>
        <w:rPr>
          <w:rFonts w:ascii="宋体" w:hAnsi="宋体" w:cs="宋体" w:eastAsia="宋体" w:hint="default"/>
          <w:sz w:val="2"/>
          <w:szCs w:val="2"/>
        </w:rPr>
      </w:r>
    </w:p>
    <w:tbl>
      <w:tblPr>
        <w:tblW w:w="0" w:type="auto"/>
        <w:jc w:val="left"/>
        <w:tblInd w:w="101" w:type="dxa"/>
        <w:tblLayout w:type="fixed"/>
        <w:tblCellMar>
          <w:top w:w="0" w:type="dxa"/>
          <w:left w:w="0" w:type="dxa"/>
          <w:bottom w:w="0" w:type="dxa"/>
          <w:right w:w="0" w:type="dxa"/>
        </w:tblCellMar>
        <w:tblLook w:val="01E0"/>
      </w:tblPr>
      <w:tblGrid>
        <w:gridCol w:w="3373"/>
        <w:gridCol w:w="1983"/>
        <w:gridCol w:w="1985"/>
        <w:gridCol w:w="1709"/>
      </w:tblGrid>
      <w:tr>
        <w:trPr>
          <w:trHeight w:val="365" w:hRule="exact"/>
        </w:trPr>
        <w:tc>
          <w:tcPr>
            <w:tcW w:w="3373" w:type="dxa"/>
            <w:vMerge w:val="restart"/>
            <w:tcBorders>
              <w:top w:val="single" w:sz="8" w:space="0" w:color="009EEA"/>
              <w:left w:val="nil" w:sz="6" w:space="0" w:color="auto"/>
              <w:right w:val="single" w:sz="4" w:space="0" w:color="009EEA"/>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983" w:type="dxa"/>
            <w:vMerge w:val="restart"/>
            <w:tcBorders>
              <w:top w:val="single" w:sz="8" w:space="0" w:color="009EEA"/>
              <w:left w:val="single" w:sz="4" w:space="0" w:color="009EEA"/>
              <w:right w:val="single" w:sz="4" w:space="0" w:color="009EEA"/>
            </w:tcBorders>
          </w:tcPr>
          <w:p>
            <w:pPr>
              <w:pStyle w:val="TableParagraph"/>
              <w:spacing w:line="240" w:lineRule="auto" w:before="47"/>
              <w:ind w:left="477" w:right="142" w:hanging="332"/>
              <w:jc w:val="left"/>
              <w:rPr>
                <w:rFonts w:ascii="宋体" w:hAnsi="宋体" w:cs="宋体" w:eastAsia="宋体" w:hint="default"/>
                <w:sz w:val="21"/>
                <w:szCs w:val="21"/>
              </w:rPr>
            </w:pPr>
            <w:r>
              <w:rPr>
                <w:rFonts w:ascii="宋体" w:hAnsi="宋体" w:cs="宋体" w:eastAsia="宋体" w:hint="default"/>
                <w:sz w:val="21"/>
                <w:szCs w:val="21"/>
              </w:rPr>
              <w:t>加权平均净资产收</w:t>
            </w:r>
            <w:r>
              <w:rPr>
                <w:rFonts w:ascii="宋体" w:hAnsi="宋体" w:cs="宋体" w:eastAsia="宋体" w:hint="default"/>
                <w:w w:val="100"/>
                <w:sz w:val="21"/>
                <w:szCs w:val="21"/>
              </w:rPr>
              <w:t> </w:t>
            </w: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694" w:type="dxa"/>
            <w:gridSpan w:val="2"/>
            <w:tcBorders>
              <w:top w:val="single" w:sz="8" w:space="0" w:color="009EEA"/>
              <w:left w:val="single" w:sz="4" w:space="0" w:color="009EEA"/>
              <w:bottom w:val="single" w:sz="4" w:space="0" w:color="009EEA"/>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55" w:hRule="exact"/>
        </w:trPr>
        <w:tc>
          <w:tcPr>
            <w:tcW w:w="3373" w:type="dxa"/>
            <w:vMerge/>
            <w:tcBorders>
              <w:left w:val="nil" w:sz="6" w:space="0" w:color="auto"/>
              <w:bottom w:val="single" w:sz="4" w:space="0" w:color="009EEA"/>
              <w:right w:val="single" w:sz="4" w:space="0" w:color="009EEA"/>
            </w:tcBorders>
          </w:tcPr>
          <w:p>
            <w:pPr/>
          </w:p>
        </w:tc>
        <w:tc>
          <w:tcPr>
            <w:tcW w:w="1983" w:type="dxa"/>
            <w:vMerge/>
            <w:tcBorders>
              <w:left w:val="single" w:sz="4" w:space="0" w:color="009EEA"/>
              <w:bottom w:val="single" w:sz="4" w:space="0" w:color="009EEA"/>
              <w:right w:val="single" w:sz="4" w:space="0" w:color="009EEA"/>
            </w:tcBorders>
          </w:tcPr>
          <w:p>
            <w:pP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2"/>
              <w:ind w:left="35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18"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55" w:hRule="exact"/>
        </w:trPr>
        <w:tc>
          <w:tcPr>
            <w:tcW w:w="3373"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983"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15.58</w:t>
            </w:r>
          </w:p>
        </w:tc>
        <w:tc>
          <w:tcPr>
            <w:tcW w:w="1985" w:type="dxa"/>
            <w:tcBorders>
              <w:top w:val="single" w:sz="4" w:space="0" w:color="009EEA"/>
              <w:left w:val="single" w:sz="4" w:space="0" w:color="009EEA"/>
              <w:bottom w:val="single" w:sz="4" w:space="0" w:color="009EEA"/>
              <w:right w:val="single" w:sz="4" w:space="0" w:color="009EEA"/>
            </w:tcBorders>
          </w:tcPr>
          <w:p>
            <w:pPr>
              <w:pStyle w:val="TableParagraph"/>
              <w:spacing w:line="240" w:lineRule="auto" w:before="48"/>
              <w:ind w:right="99"/>
              <w:jc w:val="right"/>
              <w:rPr>
                <w:rFonts w:ascii="Arial" w:hAnsi="Arial" w:cs="Arial" w:eastAsia="Arial" w:hint="default"/>
                <w:sz w:val="21"/>
                <w:szCs w:val="21"/>
              </w:rPr>
            </w:pPr>
            <w:r>
              <w:rPr>
                <w:rFonts w:ascii="Arial"/>
                <w:spacing w:val="-1"/>
                <w:sz w:val="21"/>
              </w:rPr>
              <w:t>0.549</w:t>
            </w:r>
          </w:p>
        </w:tc>
        <w:tc>
          <w:tcPr>
            <w:tcW w:w="1709"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48"/>
              <w:ind w:right="104"/>
              <w:jc w:val="right"/>
              <w:rPr>
                <w:rFonts w:ascii="Arial" w:hAnsi="Arial" w:cs="Arial" w:eastAsia="Arial" w:hint="default"/>
                <w:sz w:val="21"/>
                <w:szCs w:val="21"/>
              </w:rPr>
            </w:pPr>
            <w:r>
              <w:rPr>
                <w:rFonts w:ascii="Arial"/>
                <w:spacing w:val="-1"/>
                <w:sz w:val="21"/>
              </w:rPr>
              <w:t>0.549</w:t>
            </w:r>
          </w:p>
        </w:tc>
      </w:tr>
      <w:tr>
        <w:trPr>
          <w:trHeight w:val="581" w:hRule="exact"/>
        </w:trPr>
        <w:tc>
          <w:tcPr>
            <w:tcW w:w="3373" w:type="dxa"/>
            <w:tcBorders>
              <w:top w:val="single" w:sz="4" w:space="0" w:color="009EEA"/>
              <w:left w:val="nil" w:sz="6" w:space="0" w:color="auto"/>
              <w:bottom w:val="single" w:sz="23" w:space="0" w:color="009EEA"/>
              <w:right w:val="single" w:sz="4" w:space="0" w:color="009EEA"/>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983"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16.60</w:t>
            </w:r>
          </w:p>
        </w:tc>
        <w:tc>
          <w:tcPr>
            <w:tcW w:w="1985" w:type="dxa"/>
            <w:tcBorders>
              <w:top w:val="single" w:sz="4" w:space="0" w:color="009EEA"/>
              <w:left w:val="single" w:sz="4" w:space="0" w:color="009EEA"/>
              <w:bottom w:val="single" w:sz="23" w:space="0" w:color="009EEA"/>
              <w:right w:val="single" w:sz="4" w:space="0" w:color="009EEA"/>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0.585</w:t>
            </w:r>
          </w:p>
        </w:tc>
        <w:tc>
          <w:tcPr>
            <w:tcW w:w="1709" w:type="dxa"/>
            <w:tcBorders>
              <w:top w:val="single" w:sz="4" w:space="0" w:color="009EEA"/>
              <w:left w:val="single" w:sz="4" w:space="0" w:color="009EEA"/>
              <w:bottom w:val="single" w:sz="23" w:space="0" w:color="009EEA"/>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0.585</w:t>
            </w:r>
          </w:p>
        </w:tc>
      </w:tr>
    </w:tbl>
    <w:p>
      <w:pPr>
        <w:spacing w:line="240" w:lineRule="auto" w:before="2"/>
        <w:rPr>
          <w:rFonts w:ascii="宋体" w:hAnsi="宋体" w:cs="宋体" w:eastAsia="宋体" w:hint="default"/>
          <w:sz w:val="19"/>
          <w:szCs w:val="19"/>
        </w:rPr>
      </w:pPr>
    </w:p>
    <w:p>
      <w:pPr>
        <w:pStyle w:val="Heading3"/>
        <w:spacing w:line="240" w:lineRule="auto"/>
        <w:ind w:right="267"/>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38" w:right="267"/>
        <w:jc w:val="left"/>
      </w:pPr>
      <w:r>
        <w:rPr/>
        <w:t>□适用</w:t>
      </w:r>
      <w:r>
        <w:rPr>
          <w:spacing w:val="-1"/>
        </w:rPr>
        <w:t> </w:t>
      </w:r>
      <w:r>
        <w:rPr/>
        <w:t>√不适用</w:t>
      </w:r>
    </w:p>
    <w:p>
      <w:pPr>
        <w:spacing w:line="240" w:lineRule="auto" w:before="0"/>
        <w:rPr>
          <w:rFonts w:ascii="宋体" w:hAnsi="宋体" w:cs="宋体" w:eastAsia="宋体" w:hint="default"/>
          <w:sz w:val="23"/>
          <w:szCs w:val="23"/>
        </w:rPr>
      </w:pPr>
    </w:p>
    <w:p>
      <w:pPr>
        <w:pStyle w:val="Heading3"/>
        <w:spacing w:line="240" w:lineRule="auto" w:before="0"/>
        <w:ind w:right="267"/>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80" w:val="left" w:leader="none"/>
        </w:tabs>
        <w:spacing w:line="240" w:lineRule="auto" w:before="56"/>
        <w:ind w:left="238" w:right="267"/>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78" w:type="dxa"/>
        <w:tblLayout w:type="fixed"/>
        <w:tblCellMar>
          <w:top w:w="0" w:type="dxa"/>
          <w:left w:w="0" w:type="dxa"/>
          <w:bottom w:w="0" w:type="dxa"/>
          <w:right w:w="0" w:type="dxa"/>
        </w:tblCellMar>
        <w:tblLook w:val="01E0"/>
      </w:tblPr>
      <w:tblGrid>
        <w:gridCol w:w="2295"/>
        <w:gridCol w:w="6601"/>
      </w:tblGrid>
      <w:tr>
        <w:trPr>
          <w:trHeight w:val="581" w:hRule="exact"/>
        </w:trPr>
        <w:tc>
          <w:tcPr>
            <w:tcW w:w="2295" w:type="dxa"/>
            <w:tcBorders>
              <w:top w:val="single" w:sz="23" w:space="0" w:color="009EEA"/>
              <w:left w:val="nil" w:sz="6" w:space="0" w:color="auto"/>
              <w:bottom w:val="single" w:sz="4" w:space="0" w:color="009EEA"/>
              <w:right w:val="single" w:sz="4" w:space="0" w:color="009EEA"/>
            </w:tcBorders>
          </w:tcPr>
          <w:p>
            <w:pPr>
              <w:pStyle w:val="TableParagraph"/>
              <w:spacing w:line="240" w:lineRule="auto" w:before="102"/>
              <w:ind w:left="8"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23" w:space="0" w:color="009EEA"/>
              <w:left w:val="single" w:sz="4" w:space="0" w:color="009EEA"/>
              <w:bottom w:val="single" w:sz="4" w:space="0" w:color="009EEA"/>
              <w:right w:val="nil" w:sz="6" w:space="0" w:color="auto"/>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355" w:hRule="exact"/>
        </w:trPr>
        <w:tc>
          <w:tcPr>
            <w:tcW w:w="2295" w:type="dxa"/>
            <w:tcBorders>
              <w:top w:val="single" w:sz="4" w:space="0" w:color="009EEA"/>
              <w:left w:val="nil" w:sz="6" w:space="0" w:color="auto"/>
              <w:bottom w:val="single" w:sz="4" w:space="0" w:color="009EEA"/>
              <w:right w:val="single" w:sz="4" w:space="0" w:color="009EEA"/>
            </w:tcBorders>
          </w:tcPr>
          <w:p>
            <w:pPr>
              <w:pStyle w:val="TableParagraph"/>
              <w:spacing w:line="240" w:lineRule="auto" w:before="2"/>
              <w:ind w:left="8"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9EEA"/>
              <w:left w:val="single" w:sz="4" w:space="0" w:color="009EEA"/>
              <w:bottom w:val="single" w:sz="4" w:space="0" w:color="009EEA"/>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62" w:hRule="exact"/>
        </w:trPr>
        <w:tc>
          <w:tcPr>
            <w:tcW w:w="2295" w:type="dxa"/>
            <w:tcBorders>
              <w:top w:val="single" w:sz="4" w:space="0" w:color="009EEA"/>
              <w:left w:val="nil" w:sz="6" w:space="0" w:color="auto"/>
              <w:bottom w:val="single" w:sz="8" w:space="0" w:color="009EEA"/>
              <w:right w:val="single" w:sz="4" w:space="0" w:color="009EEA"/>
            </w:tcBorders>
          </w:tcPr>
          <w:p>
            <w:pPr>
              <w:pStyle w:val="TableParagraph"/>
              <w:spacing w:line="240" w:lineRule="auto" w:before="102"/>
              <w:ind w:left="8"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9EEA"/>
              <w:left w:val="single" w:sz="4" w:space="0" w:color="009EEA"/>
              <w:bottom w:val="single" w:sz="8" w:space="0" w:color="009EEA"/>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0" w:lineRule="exact"/>
        <w:ind w:left="197" w:right="0" w:firstLine="0"/>
        <w:rPr>
          <w:rFonts w:ascii="宋体" w:hAnsi="宋体" w:cs="宋体" w:eastAsia="宋体" w:hint="default"/>
          <w:sz w:val="2"/>
          <w:szCs w:val="2"/>
        </w:rPr>
      </w:pPr>
      <w:r>
        <w:rPr>
          <w:rFonts w:ascii="宋体" w:hAnsi="宋体" w:cs="宋体" w:eastAsia="宋体" w:hint="default"/>
          <w:sz w:val="2"/>
          <w:szCs w:val="2"/>
        </w:rPr>
        <w:pict>
          <v:group style="width:445.8pt;height:1pt;mso-position-horizontal-relative:char;mso-position-vertical-relative:line" coordorigin="0,0" coordsize="8916,20">
            <v:group style="position:absolute;left:10;top:10;width:2290;height:2" coordorigin="10,10" coordsize="2290,2">
              <v:shape style="position:absolute;left:10;top:10;width:2290;height:2" coordorigin="10,10" coordsize="2290,0" path="m10,10l2300,10e" filled="false" stroked="true" strokeweight=".95999pt" strokecolor="#009eea">
                <v:path arrowok="t"/>
              </v:shape>
            </v:group>
            <v:group style="position:absolute;left:2300;top:10;width:58;height:2" coordorigin="2300,10" coordsize="58,2">
              <v:shape style="position:absolute;left:2300;top:10;width:58;height:2" coordorigin="2300,10" coordsize="58,0" path="m2300,10l2357,10e" filled="false" stroked="true" strokeweight=".95999pt" strokecolor="#009eea">
                <v:path arrowok="t"/>
              </v:shape>
            </v:group>
            <v:group style="position:absolute;left:2357;top:10;width:6549;height:2" coordorigin="2357,10" coordsize="6549,2">
              <v:shape style="position:absolute;left:2357;top:10;width:6549;height:2" coordorigin="2357,10" coordsize="6549,0" path="m2357,10l8906,10e" filled="false" stroked="true" strokeweight=".95999pt" strokecolor="#009eea">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0"/>
          <w:szCs w:val="20"/>
        </w:rPr>
      </w:pPr>
    </w:p>
    <w:p>
      <w:pPr>
        <w:pStyle w:val="BodyText"/>
        <w:spacing w:line="314" w:lineRule="auto" w:before="36"/>
        <w:ind w:left="5372" w:right="266" w:firstLine="2223"/>
        <w:jc w:val="left"/>
      </w:pPr>
      <w:r>
        <w:rPr>
          <w:spacing w:val="-1"/>
        </w:rPr>
        <w:t>董事长：刘长友</w:t>
      </w:r>
      <w:r>
        <w:rPr>
          <w:w w:val="100"/>
        </w:rPr>
        <w:t> </w:t>
      </w:r>
      <w:r>
        <w:rPr/>
        <w:t>董事会批准报送日期：</w:t>
      </w:r>
      <w:r>
        <w:rPr>
          <w:rFonts w:ascii="Arial" w:hAnsi="Arial" w:cs="Arial" w:eastAsia="Arial" w:hint="default"/>
        </w:rPr>
        <w:t>2019</w:t>
      </w:r>
      <w:r>
        <w:rPr>
          <w:rFonts w:ascii="Arial" w:hAnsi="Arial" w:cs="Arial" w:eastAsia="Arial" w:hint="default"/>
          <w:spacing w:val="-6"/>
        </w:rPr>
        <w:t> </w:t>
      </w:r>
      <w:r>
        <w:rPr/>
        <w:t>年</w:t>
      </w:r>
      <w:r>
        <w:rPr>
          <w:spacing w:val="-55"/>
        </w:rPr>
        <w:t> </w:t>
      </w:r>
      <w:r>
        <w:rPr>
          <w:rFonts w:ascii="Arial" w:hAnsi="Arial" w:cs="Arial" w:eastAsia="Arial" w:hint="default"/>
        </w:rPr>
        <w:t>4</w:t>
      </w:r>
      <w:r>
        <w:rPr>
          <w:rFonts w:ascii="Arial" w:hAnsi="Arial" w:cs="Arial" w:eastAsia="Arial" w:hint="default"/>
          <w:spacing w:val="-6"/>
        </w:rPr>
        <w:t> </w:t>
      </w:r>
      <w:r>
        <w:rPr/>
        <w:t>月</w:t>
      </w:r>
      <w:r>
        <w:rPr>
          <w:spacing w:val="-55"/>
        </w:rPr>
        <w:t> </w:t>
      </w:r>
      <w:r>
        <w:rPr>
          <w:rFonts w:ascii="Arial" w:hAnsi="Arial" w:cs="Arial" w:eastAsia="Arial" w:hint="default"/>
        </w:rPr>
        <w:t>2</w:t>
      </w:r>
      <w:r>
        <w:rPr>
          <w:rFonts w:ascii="Arial" w:hAnsi="Arial" w:cs="Arial" w:eastAsia="Arial" w:hint="default"/>
          <w:spacing w:val="-6"/>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9"/>
        <w:ind w:left="238" w:right="267"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238" w:right="267"/>
        <w:jc w:val="left"/>
      </w:pPr>
      <w:r>
        <w:rPr/>
        <w:t>□适用</w:t>
      </w:r>
      <w:r>
        <w:rPr>
          <w:spacing w:val="-1"/>
        </w:rPr>
        <w:t> </w:t>
      </w:r>
      <w:r>
        <w:rPr/>
        <w:t>√不适用</w:t>
      </w:r>
    </w:p>
    <w:sectPr>
      <w:pgSz w:w="11910" w:h="16840"/>
      <w:pgMar w:header="882" w:footer="1195" w:top="1120" w:bottom="1380" w:left="15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79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159988pt;margin-top:515.255981pt;width:759.6pt;height:1pt;mso-position-horizontal-relative:page;mso-position-vertical-relative:page;z-index:-979744" coordorigin="1003,10305" coordsize="15192,20">
          <v:group style="position:absolute;left:1013;top:10315;width:564;height:2" coordorigin="1013,10315" coordsize="564,2">
            <v:shape style="position:absolute;left:1013;top:10315;width:564;height:2" coordorigin="1013,10315" coordsize="564,0" path="m1013,10315l1577,10315e" filled="false" stroked="true" strokeweight=".96002pt" strokecolor="#009eea">
              <v:path arrowok="t"/>
            </v:shape>
          </v:group>
          <v:group style="position:absolute;left:1577;top:10315;width:59;height:2" coordorigin="1577,10315" coordsize="59,2">
            <v:shape style="position:absolute;left:1577;top:10315;width:59;height:2" coordorigin="1577,10315" coordsize="59,0" path="m1577,10315l1635,10315e" filled="false" stroked="true" strokeweight=".96002pt" strokecolor="#009eea">
              <v:path arrowok="t"/>
            </v:shape>
          </v:group>
          <v:group style="position:absolute;left:1635;top:10315;width:509;height:2" coordorigin="1635,10315" coordsize="509,2">
            <v:shape style="position:absolute;left:1635;top:10315;width:509;height:2" coordorigin="1635,10315" coordsize="509,0" path="m1635,10315l2144,10315e" filled="false" stroked="true" strokeweight=".96002pt" strokecolor="#009eea">
              <v:path arrowok="t"/>
            </v:shape>
          </v:group>
          <v:group style="position:absolute;left:2144;top:10315;width:58;height:2" coordorigin="2144,10315" coordsize="58,2">
            <v:shape style="position:absolute;left:2144;top:10315;width:58;height:2" coordorigin="2144,10315" coordsize="58,0" path="m2144,10315l2201,10315e" filled="false" stroked="true" strokeweight=".96002pt" strokecolor="#009eea">
              <v:path arrowok="t"/>
            </v:shape>
          </v:group>
          <v:group style="position:absolute;left:2201;top:10315;width:512;height:2" coordorigin="2201,10315" coordsize="512,2">
            <v:shape style="position:absolute;left:2201;top:10315;width:512;height:2" coordorigin="2201,10315" coordsize="512,0" path="m2201,10315l2712,10315e" filled="false" stroked="true" strokeweight=".96002pt" strokecolor="#009eea">
              <v:path arrowok="t"/>
            </v:shape>
          </v:group>
          <v:group style="position:absolute;left:2712;top:10315;width:58;height:2" coordorigin="2712,10315" coordsize="58,2">
            <v:shape style="position:absolute;left:2712;top:10315;width:58;height:2" coordorigin="2712,10315" coordsize="58,0" path="m2712,10315l2770,10315e" filled="false" stroked="true" strokeweight=".96002pt" strokecolor="#009eea">
              <v:path arrowok="t"/>
            </v:shape>
          </v:group>
          <v:group style="position:absolute;left:2770;top:10315;width:368;height:2" coordorigin="2770,10315" coordsize="368,2">
            <v:shape style="position:absolute;left:2770;top:10315;width:368;height:2" coordorigin="2770,10315" coordsize="368,0" path="m2770,10315l3137,10315e" filled="false" stroked="true" strokeweight=".96002pt" strokecolor="#009eea">
              <v:path arrowok="t"/>
            </v:shape>
          </v:group>
          <v:group style="position:absolute;left:3137;top:10315;width:58;height:2" coordorigin="3137,10315" coordsize="58,2">
            <v:shape style="position:absolute;left:3137;top:10315;width:58;height:2" coordorigin="3137,10315" coordsize="58,0" path="m3137,10315l3195,10315e" filled="false" stroked="true" strokeweight=".96002pt" strokecolor="#009eea">
              <v:path arrowok="t"/>
            </v:shape>
          </v:group>
          <v:group style="position:absolute;left:3195;top:10315;width:1787;height:2" coordorigin="3195,10315" coordsize="1787,2">
            <v:shape style="position:absolute;left:3195;top:10315;width:1787;height:2" coordorigin="3195,10315" coordsize="1787,0" path="m3195,10315l4981,10315e" filled="false" stroked="true" strokeweight=".96002pt" strokecolor="#009eea">
              <v:path arrowok="t"/>
            </v:shape>
          </v:group>
          <v:group style="position:absolute;left:4981;top:10315;width:58;height:2" coordorigin="4981,10315" coordsize="58,2">
            <v:shape style="position:absolute;left:4981;top:10315;width:58;height:2" coordorigin="4981,10315" coordsize="58,0" path="m4981,10315l5039,10315e" filled="false" stroked="true" strokeweight=".96002pt" strokecolor="#009eea">
              <v:path arrowok="t"/>
            </v:shape>
          </v:group>
          <v:group style="position:absolute;left:5039;top:10315;width:1076;height:2" coordorigin="5039,10315" coordsize="1076,2">
            <v:shape style="position:absolute;left:5039;top:10315;width:1076;height:2" coordorigin="5039,10315" coordsize="1076,0" path="m5039,10315l6114,10315e" filled="false" stroked="true" strokeweight=".96002pt" strokecolor="#009eea">
              <v:path arrowok="t"/>
            </v:shape>
          </v:group>
          <v:group style="position:absolute;left:6114;top:10315;width:58;height:2" coordorigin="6114,10315" coordsize="58,2">
            <v:shape style="position:absolute;left:6114;top:10315;width:58;height:2" coordorigin="6114,10315" coordsize="58,0" path="m6114,10315l6171,10315e" filled="false" stroked="true" strokeweight=".96002pt" strokecolor="#009eea">
              <v:path arrowok="t"/>
            </v:shape>
          </v:group>
          <v:group style="position:absolute;left:6171;top:10315;width:653;height:2" coordorigin="6171,10315" coordsize="653,2">
            <v:shape style="position:absolute;left:6171;top:10315;width:653;height:2" coordorigin="6171,10315" coordsize="653,0" path="m6171,10315l6824,10315e" filled="false" stroked="true" strokeweight=".96002pt" strokecolor="#009eea">
              <v:path arrowok="t"/>
            </v:shape>
          </v:group>
          <v:group style="position:absolute;left:6824;top:10315;width:58;height:2" coordorigin="6824,10315" coordsize="58,2">
            <v:shape style="position:absolute;left:6824;top:10315;width:58;height:2" coordorigin="6824,10315" coordsize="58,0" path="m6824,10315l6882,10315e" filled="false" stroked="true" strokeweight=".96002pt" strokecolor="#009eea">
              <v:path arrowok="t"/>
            </v:shape>
          </v:group>
          <v:group style="position:absolute;left:6882;top:10315;width:2778;height:2" coordorigin="6882,10315" coordsize="2778,2">
            <v:shape style="position:absolute;left:6882;top:10315;width:2778;height:2" coordorigin="6882,10315" coordsize="2778,0" path="m6882,10315l9659,10315e" filled="false" stroked="true" strokeweight=".96002pt" strokecolor="#009eea">
              <v:path arrowok="t"/>
            </v:shape>
          </v:group>
          <v:group style="position:absolute;left:9659;top:10315;width:58;height:2" coordorigin="9659,10315" coordsize="58,2">
            <v:shape style="position:absolute;left:9659;top:10315;width:58;height:2" coordorigin="9659,10315" coordsize="58,0" path="m9659,10315l9717,10315e" filled="false" stroked="true" strokeweight=".96002pt" strokecolor="#009eea">
              <v:path arrowok="t"/>
            </v:shape>
          </v:group>
          <v:group style="position:absolute;left:9717;top:10315;width:3061;height:2" coordorigin="9717,10315" coordsize="3061,2">
            <v:shape style="position:absolute;left:9717;top:10315;width:3061;height:2" coordorigin="9717,10315" coordsize="3061,0" path="m9717,10315l12777,10315e" filled="false" stroked="true" strokeweight=".96002pt" strokecolor="#009eea">
              <v:path arrowok="t"/>
            </v:shape>
          </v:group>
          <v:group style="position:absolute;left:12777;top:10315;width:58;height:2" coordorigin="12777,10315" coordsize="58,2">
            <v:shape style="position:absolute;left:12777;top:10315;width:58;height:2" coordorigin="12777,10315" coordsize="58,0" path="m12777,10315l12835,10315e" filled="false" stroked="true" strokeweight=".96002pt" strokecolor="#009eea">
              <v:path arrowok="t"/>
            </v:shape>
          </v:group>
          <v:group style="position:absolute;left:12835;top:10315;width:3351;height:2" coordorigin="12835,10315" coordsize="3351,2">
            <v:shape style="position:absolute;left:12835;top:10315;width:3351;height:2" coordorigin="12835,10315" coordsize="3351,0" path="m12835,10315l16186,10315e" filled="false" stroked="true" strokeweight=".96002pt" strokecolor="#009eea">
              <v:path arrowok="t"/>
            </v:shape>
          </v:group>
          <w10:wrap type="none"/>
        </v:group>
      </w:pict>
    </w:r>
    <w:r>
      <w:rPr/>
      <w:pict>
        <v:shape style="position:absolute;margin-left:402.609985pt;margin-top:524.546021pt;width:32.4pt;height:11pt;mso-position-horizontal-relative:page;mso-position-vertical-relative:page;z-index:-979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27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9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160019pt;margin-top:514.176025pt;width:759.6pt;height:1pt;mso-position-horizontal-relative:page;mso-position-vertical-relative:page;z-index:-979672" coordorigin="1003,10284" coordsize="15192,20">
          <v:group style="position:absolute;left:1013;top:10293;width:564;height:2" coordorigin="1013,10293" coordsize="564,2">
            <v:shape style="position:absolute;left:1013;top:10293;width:564;height:2" coordorigin="1013,10293" coordsize="564,0" path="m1013,10293l1577,10293e" filled="false" stroked="true" strokeweight=".95996pt" strokecolor="#009eea">
              <v:path arrowok="t"/>
            </v:shape>
          </v:group>
          <v:group style="position:absolute;left:1577;top:10293;width:59;height:2" coordorigin="1577,10293" coordsize="59,2">
            <v:shape style="position:absolute;left:1577;top:10293;width:59;height:2" coordorigin="1577,10293" coordsize="59,0" path="m1577,10293l1635,10293e" filled="false" stroked="true" strokeweight=".95996pt" strokecolor="#009eea">
              <v:path arrowok="t"/>
            </v:shape>
          </v:group>
          <v:group style="position:absolute;left:1635;top:10293;width:509;height:2" coordorigin="1635,10293" coordsize="509,2">
            <v:shape style="position:absolute;left:1635;top:10293;width:509;height:2" coordorigin="1635,10293" coordsize="509,0" path="m1635,10293l2144,10293e" filled="false" stroked="true" strokeweight=".95996pt" strokecolor="#009eea">
              <v:path arrowok="t"/>
            </v:shape>
          </v:group>
          <v:group style="position:absolute;left:2144;top:10293;width:58;height:2" coordorigin="2144,10293" coordsize="58,2">
            <v:shape style="position:absolute;left:2144;top:10293;width:58;height:2" coordorigin="2144,10293" coordsize="58,0" path="m2144,10293l2201,10293e" filled="false" stroked="true" strokeweight=".95996pt" strokecolor="#009eea">
              <v:path arrowok="t"/>
            </v:shape>
          </v:group>
          <v:group style="position:absolute;left:2201;top:10293;width:512;height:2" coordorigin="2201,10293" coordsize="512,2">
            <v:shape style="position:absolute;left:2201;top:10293;width:512;height:2" coordorigin="2201,10293" coordsize="512,0" path="m2201,10293l2712,10293e" filled="false" stroked="true" strokeweight=".95996pt" strokecolor="#009eea">
              <v:path arrowok="t"/>
            </v:shape>
          </v:group>
          <v:group style="position:absolute;left:2712;top:10293;width:58;height:2" coordorigin="2712,10293" coordsize="58,2">
            <v:shape style="position:absolute;left:2712;top:10293;width:58;height:2" coordorigin="2712,10293" coordsize="58,0" path="m2712,10293l2770,10293e" filled="false" stroked="true" strokeweight=".95996pt" strokecolor="#009eea">
              <v:path arrowok="t"/>
            </v:shape>
          </v:group>
          <v:group style="position:absolute;left:2770;top:10293;width:368;height:2" coordorigin="2770,10293" coordsize="368,2">
            <v:shape style="position:absolute;left:2770;top:10293;width:368;height:2" coordorigin="2770,10293" coordsize="368,0" path="m2770,10293l3137,10293e" filled="false" stroked="true" strokeweight=".95996pt" strokecolor="#009eea">
              <v:path arrowok="t"/>
            </v:shape>
          </v:group>
          <v:group style="position:absolute;left:3137;top:10293;width:58;height:2" coordorigin="3137,10293" coordsize="58,2">
            <v:shape style="position:absolute;left:3137;top:10293;width:58;height:2" coordorigin="3137,10293" coordsize="58,0" path="m3137,10293l3195,10293e" filled="false" stroked="true" strokeweight=".95996pt" strokecolor="#009eea">
              <v:path arrowok="t"/>
            </v:shape>
          </v:group>
          <v:group style="position:absolute;left:3195;top:10293;width:1787;height:2" coordorigin="3195,10293" coordsize="1787,2">
            <v:shape style="position:absolute;left:3195;top:10293;width:1787;height:2" coordorigin="3195,10293" coordsize="1787,0" path="m3195,10293l4981,10293e" filled="false" stroked="true" strokeweight=".95996pt" strokecolor="#009eea">
              <v:path arrowok="t"/>
            </v:shape>
          </v:group>
          <v:group style="position:absolute;left:4981;top:10293;width:58;height:2" coordorigin="4981,10293" coordsize="58,2">
            <v:shape style="position:absolute;left:4981;top:10293;width:58;height:2" coordorigin="4981,10293" coordsize="58,0" path="m4981,10293l5039,10293e" filled="false" stroked="true" strokeweight=".95996pt" strokecolor="#009eea">
              <v:path arrowok="t"/>
            </v:shape>
          </v:group>
          <v:group style="position:absolute;left:5039;top:10293;width:1076;height:2" coordorigin="5039,10293" coordsize="1076,2">
            <v:shape style="position:absolute;left:5039;top:10293;width:1076;height:2" coordorigin="5039,10293" coordsize="1076,0" path="m5039,10293l6114,10293e" filled="false" stroked="true" strokeweight=".95996pt" strokecolor="#009eea">
              <v:path arrowok="t"/>
            </v:shape>
          </v:group>
          <v:group style="position:absolute;left:6114;top:10293;width:58;height:2" coordorigin="6114,10293" coordsize="58,2">
            <v:shape style="position:absolute;left:6114;top:10293;width:58;height:2" coordorigin="6114,10293" coordsize="58,0" path="m6114,10293l6171,10293e" filled="false" stroked="true" strokeweight=".95996pt" strokecolor="#009eea">
              <v:path arrowok="t"/>
            </v:shape>
          </v:group>
          <v:group style="position:absolute;left:6171;top:10293;width:653;height:2" coordorigin="6171,10293" coordsize="653,2">
            <v:shape style="position:absolute;left:6171;top:10293;width:653;height:2" coordorigin="6171,10293" coordsize="653,0" path="m6171,10293l6824,10293e" filled="false" stroked="true" strokeweight=".95996pt" strokecolor="#009eea">
              <v:path arrowok="t"/>
            </v:shape>
          </v:group>
          <v:group style="position:absolute;left:6824;top:10293;width:58;height:2" coordorigin="6824,10293" coordsize="58,2">
            <v:shape style="position:absolute;left:6824;top:10293;width:58;height:2" coordorigin="6824,10293" coordsize="58,0" path="m6824,10293l6882,10293e" filled="false" stroked="true" strokeweight=".95996pt" strokecolor="#009eea">
              <v:path arrowok="t"/>
            </v:shape>
          </v:group>
          <v:group style="position:absolute;left:6882;top:10293;width:2778;height:2" coordorigin="6882,10293" coordsize="2778,2">
            <v:shape style="position:absolute;left:6882;top:10293;width:2778;height:2" coordorigin="6882,10293" coordsize="2778,0" path="m6882,10293l9659,10293e" filled="false" stroked="true" strokeweight=".95996pt" strokecolor="#009eea">
              <v:path arrowok="t"/>
            </v:shape>
          </v:group>
          <v:group style="position:absolute;left:9659;top:10293;width:58;height:2" coordorigin="9659,10293" coordsize="58,2">
            <v:shape style="position:absolute;left:9659;top:10293;width:58;height:2" coordorigin="9659,10293" coordsize="58,0" path="m9659,10293l9717,10293e" filled="false" stroked="true" strokeweight=".95996pt" strokecolor="#009eea">
              <v:path arrowok="t"/>
            </v:shape>
          </v:group>
          <v:group style="position:absolute;left:9717;top:10293;width:3061;height:2" coordorigin="9717,10293" coordsize="3061,2">
            <v:shape style="position:absolute;left:9717;top:10293;width:3061;height:2" coordorigin="9717,10293" coordsize="3061,0" path="m9717,10293l12777,10293e" filled="false" stroked="true" strokeweight=".95996pt" strokecolor="#009eea">
              <v:path arrowok="t"/>
            </v:shape>
          </v:group>
          <v:group style="position:absolute;left:12777;top:10293;width:58;height:2" coordorigin="12777,10293" coordsize="58,2">
            <v:shape style="position:absolute;left:12777;top:10293;width:58;height:2" coordorigin="12777,10293" coordsize="58,0" path="m12777,10293l12835,10293e" filled="false" stroked="true" strokeweight=".95996pt" strokecolor="#009eea">
              <v:path arrowok="t"/>
            </v:shape>
          </v:group>
          <v:group style="position:absolute;left:12835;top:10293;width:3351;height:2" coordorigin="12835,10293" coordsize="3351,2">
            <v:shape style="position:absolute;left:12835;top:10293;width:3351;height:2" coordorigin="12835,10293" coordsize="3351,0" path="m12835,10293l16186,10293e" filled="false" stroked="true" strokeweight=".95996pt" strokecolor="#009eea">
              <v:path arrowok="t"/>
            </v:shape>
          </v:group>
          <w10:wrap type="none"/>
        </v:group>
      </w:pict>
    </w:r>
    <w:r>
      <w:rPr/>
      <w:pict>
        <v:shape style="position:absolute;margin-left:402.609985pt;margin-top:524.546021pt;width:32.4pt;height:11pt;mso-position-horizontal-relative:page;mso-position-vertical-relative:page;z-index:-979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159988pt;margin-top:514.776001pt;width:759.6pt;height:1pt;mso-position-horizontal-relative:page;mso-position-vertical-relative:page;z-index:-979624" coordorigin="1003,10296" coordsize="15192,20">
          <v:group style="position:absolute;left:1013;top:10305;width:564;height:2" coordorigin="1013,10305" coordsize="564,2">
            <v:shape style="position:absolute;left:1013;top:10305;width:564;height:2" coordorigin="1013,10305" coordsize="564,0" path="m1013,10305l1577,10305e" filled="false" stroked="true" strokeweight=".96002pt" strokecolor="#009eea">
              <v:path arrowok="t"/>
            </v:shape>
          </v:group>
          <v:group style="position:absolute;left:1577;top:10305;width:59;height:2" coordorigin="1577,10305" coordsize="59,2">
            <v:shape style="position:absolute;left:1577;top:10305;width:59;height:2" coordorigin="1577,10305" coordsize="59,0" path="m1577,10305l1635,10305e" filled="false" stroked="true" strokeweight=".96002pt" strokecolor="#009eea">
              <v:path arrowok="t"/>
            </v:shape>
          </v:group>
          <v:group style="position:absolute;left:1635;top:10305;width:509;height:2" coordorigin="1635,10305" coordsize="509,2">
            <v:shape style="position:absolute;left:1635;top:10305;width:509;height:2" coordorigin="1635,10305" coordsize="509,0" path="m1635,10305l2144,10305e" filled="false" stroked="true" strokeweight=".96002pt" strokecolor="#009eea">
              <v:path arrowok="t"/>
            </v:shape>
          </v:group>
          <v:group style="position:absolute;left:2144;top:10305;width:58;height:2" coordorigin="2144,10305" coordsize="58,2">
            <v:shape style="position:absolute;left:2144;top:10305;width:58;height:2" coordorigin="2144,10305" coordsize="58,0" path="m2144,10305l2201,10305e" filled="false" stroked="true" strokeweight=".96002pt" strokecolor="#009eea">
              <v:path arrowok="t"/>
            </v:shape>
          </v:group>
          <v:group style="position:absolute;left:2201;top:10305;width:512;height:2" coordorigin="2201,10305" coordsize="512,2">
            <v:shape style="position:absolute;left:2201;top:10305;width:512;height:2" coordorigin="2201,10305" coordsize="512,0" path="m2201,10305l2712,10305e" filled="false" stroked="true" strokeweight=".96002pt" strokecolor="#009eea">
              <v:path arrowok="t"/>
            </v:shape>
          </v:group>
          <v:group style="position:absolute;left:2712;top:10305;width:58;height:2" coordorigin="2712,10305" coordsize="58,2">
            <v:shape style="position:absolute;left:2712;top:10305;width:58;height:2" coordorigin="2712,10305" coordsize="58,0" path="m2712,10305l2770,10305e" filled="false" stroked="true" strokeweight=".96002pt" strokecolor="#009eea">
              <v:path arrowok="t"/>
            </v:shape>
          </v:group>
          <v:group style="position:absolute;left:2770;top:10305;width:368;height:2" coordorigin="2770,10305" coordsize="368,2">
            <v:shape style="position:absolute;left:2770;top:10305;width:368;height:2" coordorigin="2770,10305" coordsize="368,0" path="m2770,10305l3137,10305e" filled="false" stroked="true" strokeweight=".96002pt" strokecolor="#009eea">
              <v:path arrowok="t"/>
            </v:shape>
          </v:group>
          <v:group style="position:absolute;left:3137;top:10305;width:58;height:2" coordorigin="3137,10305" coordsize="58,2">
            <v:shape style="position:absolute;left:3137;top:10305;width:58;height:2" coordorigin="3137,10305" coordsize="58,0" path="m3137,10305l3195,10305e" filled="false" stroked="true" strokeweight=".96002pt" strokecolor="#009eea">
              <v:path arrowok="t"/>
            </v:shape>
          </v:group>
          <v:group style="position:absolute;left:3195;top:10305;width:1787;height:2" coordorigin="3195,10305" coordsize="1787,2">
            <v:shape style="position:absolute;left:3195;top:10305;width:1787;height:2" coordorigin="3195,10305" coordsize="1787,0" path="m3195,10305l4981,10305e" filled="false" stroked="true" strokeweight=".96002pt" strokecolor="#009eea">
              <v:path arrowok="t"/>
            </v:shape>
          </v:group>
          <v:group style="position:absolute;left:4981;top:10305;width:58;height:2" coordorigin="4981,10305" coordsize="58,2">
            <v:shape style="position:absolute;left:4981;top:10305;width:58;height:2" coordorigin="4981,10305" coordsize="58,0" path="m4981,10305l5039,10305e" filled="false" stroked="true" strokeweight=".96002pt" strokecolor="#009eea">
              <v:path arrowok="t"/>
            </v:shape>
          </v:group>
          <v:group style="position:absolute;left:5039;top:10305;width:1076;height:2" coordorigin="5039,10305" coordsize="1076,2">
            <v:shape style="position:absolute;left:5039;top:10305;width:1076;height:2" coordorigin="5039,10305" coordsize="1076,0" path="m5039,10305l6114,10305e" filled="false" stroked="true" strokeweight=".96002pt" strokecolor="#009eea">
              <v:path arrowok="t"/>
            </v:shape>
          </v:group>
          <v:group style="position:absolute;left:6114;top:10305;width:58;height:2" coordorigin="6114,10305" coordsize="58,2">
            <v:shape style="position:absolute;left:6114;top:10305;width:58;height:2" coordorigin="6114,10305" coordsize="58,0" path="m6114,10305l6171,10305e" filled="false" stroked="true" strokeweight=".96002pt" strokecolor="#009eea">
              <v:path arrowok="t"/>
            </v:shape>
          </v:group>
          <v:group style="position:absolute;left:6171;top:10305;width:653;height:2" coordorigin="6171,10305" coordsize="653,2">
            <v:shape style="position:absolute;left:6171;top:10305;width:653;height:2" coordorigin="6171,10305" coordsize="653,0" path="m6171,10305l6824,10305e" filled="false" stroked="true" strokeweight=".96002pt" strokecolor="#009eea">
              <v:path arrowok="t"/>
            </v:shape>
          </v:group>
          <v:group style="position:absolute;left:6824;top:10305;width:58;height:2" coordorigin="6824,10305" coordsize="58,2">
            <v:shape style="position:absolute;left:6824;top:10305;width:58;height:2" coordorigin="6824,10305" coordsize="58,0" path="m6824,10305l6882,10305e" filled="false" stroked="true" strokeweight=".96002pt" strokecolor="#009eea">
              <v:path arrowok="t"/>
            </v:shape>
          </v:group>
          <v:group style="position:absolute;left:6882;top:10305;width:2778;height:2" coordorigin="6882,10305" coordsize="2778,2">
            <v:shape style="position:absolute;left:6882;top:10305;width:2778;height:2" coordorigin="6882,10305" coordsize="2778,0" path="m6882,10305l9659,10305e" filled="false" stroked="true" strokeweight=".96002pt" strokecolor="#009eea">
              <v:path arrowok="t"/>
            </v:shape>
          </v:group>
          <v:group style="position:absolute;left:9659;top:10305;width:58;height:2" coordorigin="9659,10305" coordsize="58,2">
            <v:shape style="position:absolute;left:9659;top:10305;width:58;height:2" coordorigin="9659,10305" coordsize="58,0" path="m9659,10305l9717,10305e" filled="false" stroked="true" strokeweight=".96002pt" strokecolor="#009eea">
              <v:path arrowok="t"/>
            </v:shape>
          </v:group>
          <v:group style="position:absolute;left:9717;top:10305;width:3061;height:2" coordorigin="9717,10305" coordsize="3061,2">
            <v:shape style="position:absolute;left:9717;top:10305;width:3061;height:2" coordorigin="9717,10305" coordsize="3061,0" path="m9717,10305l12777,10305e" filled="false" stroked="true" strokeweight=".96002pt" strokecolor="#009eea">
              <v:path arrowok="t"/>
            </v:shape>
          </v:group>
          <v:group style="position:absolute;left:12777;top:10305;width:58;height:2" coordorigin="12777,10305" coordsize="58,2">
            <v:shape style="position:absolute;left:12777;top:10305;width:58;height:2" coordorigin="12777,10305" coordsize="58,0" path="m12777,10305l12835,10305e" filled="false" stroked="true" strokeweight=".96002pt" strokecolor="#009eea">
              <v:path arrowok="t"/>
            </v:shape>
          </v:group>
          <v:group style="position:absolute;left:12835;top:10305;width:3351;height:2" coordorigin="12835,10305" coordsize="3351,2">
            <v:shape style="position:absolute;left:12835;top:10305;width:3351;height:2" coordorigin="12835,10305" coordsize="3351,0" path="m12835,10305l16186,10305e" filled="false" stroked="true" strokeweight=".96002pt" strokecolor="#009eea">
              <v:path arrowok="t"/>
            </v:shape>
          </v:group>
          <w10:wrap type="none"/>
        </v:group>
      </w:pict>
    </w:r>
    <w:r>
      <w:rPr/>
      <w:pict>
        <v:shape style="position:absolute;margin-left:401.609985pt;margin-top:524.546021pt;width:33.4pt;height:11pt;mso-position-horizontal-relative:page;mso-position-vertical-relative:page;z-index:-979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979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37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79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9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79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79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79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w:t>
                </w:r>
                <w:r>
                  <w:rPr/>
                  <w:fldChar w:fldCharType="end"/>
                </w:r>
                <w:r>
                  <w:rPr>
                    <w:rFonts w:ascii="Calibri"/>
                    <w:b/>
                    <w:sz w:val="18"/>
                  </w:rPr>
                  <w:t>9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4017pt;margin-top:762.960022pt;width:453.45pt;height:1pt;mso-position-horizontal-relative:page;mso-position-vertical-relative:page;z-index:-979096" coordorigin="1680,15259" coordsize="9069,20">
          <v:group style="position:absolute;left:1690;top:15269;width:4352;height:2" coordorigin="1690,15269" coordsize="4352,2">
            <v:shape style="position:absolute;left:1690;top:15269;width:4352;height:2" coordorigin="1690,15269" coordsize="4352,0" path="m1690,15269l6042,15269e" filled="false" stroked="true" strokeweight=".95996pt" strokecolor="#009eea">
              <v:path arrowok="t"/>
            </v:shape>
          </v:group>
          <v:group style="position:absolute;left:6042;top:15269;width:58;height:2" coordorigin="6042,15269" coordsize="58,2">
            <v:shape style="position:absolute;left:6042;top:15269;width:58;height:2" coordorigin="6042,15269" coordsize="58,0" path="m6042,15269l6099,15269e" filled="false" stroked="true" strokeweight=".95996pt" strokecolor="#009eea">
              <v:path arrowok="t"/>
            </v:shape>
          </v:group>
          <v:group style="position:absolute;left:6099;top:15269;width:699;height:2" coordorigin="6099,15269" coordsize="699,2">
            <v:shape style="position:absolute;left:6099;top:15269;width:699;height:2" coordorigin="6099,15269" coordsize="699,0" path="m6099,15269l6798,15269e" filled="false" stroked="true" strokeweight=".95996pt" strokecolor="#009eea">
              <v:path arrowok="t"/>
            </v:shape>
          </v:group>
          <v:group style="position:absolute;left:6798;top:15269;width:58;height:2" coordorigin="6798,15269" coordsize="58,2">
            <v:shape style="position:absolute;left:6798;top:15269;width:58;height:2" coordorigin="6798,15269" coordsize="58,0" path="m6798,15269l6856,15269e" filled="false" stroked="true" strokeweight=".95996pt" strokecolor="#009eea">
              <v:path arrowok="t"/>
            </v:shape>
          </v:group>
          <v:group style="position:absolute;left:6856;top:15269;width:1906;height:2" coordorigin="6856,15269" coordsize="1906,2">
            <v:shape style="position:absolute;left:6856;top:15269;width:1906;height:2" coordorigin="6856,15269" coordsize="1906,0" path="m6856,15269l8761,15269e" filled="false" stroked="true" strokeweight=".95996pt" strokecolor="#009eea">
              <v:path arrowok="t"/>
            </v:shape>
          </v:group>
          <v:group style="position:absolute;left:8761;top:15269;width:58;height:2" coordorigin="8761,15269" coordsize="58,2">
            <v:shape style="position:absolute;left:8761;top:15269;width:58;height:2" coordorigin="8761,15269" coordsize="58,0" path="m8761,15269l8819,15269e" filled="false" stroked="true" strokeweight=".95996pt" strokecolor="#009eea">
              <v:path arrowok="t"/>
            </v:shape>
          </v:group>
          <v:group style="position:absolute;left:8819;top:15269;width:1921;height:2" coordorigin="8819,15269" coordsize="1921,2">
            <v:shape style="position:absolute;left:8819;top:15269;width:1921;height:2" coordorigin="8819,15269" coordsize="1921,0" path="m8819,15269l10739,15269e" filled="false" stroked="true" strokeweight=".95996pt" strokecolor="#009eea">
              <v:path arrowok="t"/>
            </v:shape>
          </v:group>
          <w10:wrap type="none"/>
        </v:group>
      </w:pict>
    </w:r>
    <w:r>
      <w:rPr/>
      <w:pict>
        <v:shape style="position:absolute;margin-left:294.489990pt;margin-top:771.169983pt;width:32.4pt;height:11pt;mso-position-horizontal-relative:page;mso-position-vertical-relative:page;z-index:-979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3987pt;margin-top:759.359985pt;width:453.45pt;height:1pt;mso-position-horizontal-relative:page;mso-position-vertical-relative:page;z-index:-979048" coordorigin="1680,15187" coordsize="9069,20">
          <v:group style="position:absolute;left:1690;top:15197;width:4352;height:2" coordorigin="1690,15197" coordsize="4352,2">
            <v:shape style="position:absolute;left:1690;top:15197;width:4352;height:2" coordorigin="1690,15197" coordsize="4352,0" path="m1690,15197l6042,15197e" filled="false" stroked="true" strokeweight=".96002pt" strokecolor="#009eea">
              <v:path arrowok="t"/>
            </v:shape>
          </v:group>
          <v:group style="position:absolute;left:6042;top:15197;width:58;height:2" coordorigin="6042,15197" coordsize="58,2">
            <v:shape style="position:absolute;left:6042;top:15197;width:58;height:2" coordorigin="6042,15197" coordsize="58,0" path="m6042,15197l6099,15197e" filled="false" stroked="true" strokeweight=".96002pt" strokecolor="#009eea">
              <v:path arrowok="t"/>
            </v:shape>
          </v:group>
          <v:group style="position:absolute;left:6099;top:15197;width:699;height:2" coordorigin="6099,15197" coordsize="699,2">
            <v:shape style="position:absolute;left:6099;top:15197;width:699;height:2" coordorigin="6099,15197" coordsize="699,0" path="m6099,15197l6798,15197e" filled="false" stroked="true" strokeweight=".96002pt" strokecolor="#009eea">
              <v:path arrowok="t"/>
            </v:shape>
          </v:group>
          <v:group style="position:absolute;left:6798;top:15197;width:58;height:2" coordorigin="6798,15197" coordsize="58,2">
            <v:shape style="position:absolute;left:6798;top:15197;width:58;height:2" coordorigin="6798,15197" coordsize="58,0" path="m6798,15197l6856,15197e" filled="false" stroked="true" strokeweight=".96002pt" strokecolor="#009eea">
              <v:path arrowok="t"/>
            </v:shape>
          </v:group>
          <v:group style="position:absolute;left:6856;top:15197;width:1906;height:2" coordorigin="6856,15197" coordsize="1906,2">
            <v:shape style="position:absolute;left:6856;top:15197;width:1906;height:2" coordorigin="6856,15197" coordsize="1906,0" path="m6856,15197l8761,15197e" filled="false" stroked="true" strokeweight=".96002pt" strokecolor="#009eea">
              <v:path arrowok="t"/>
            </v:shape>
          </v:group>
          <v:group style="position:absolute;left:8761;top:15197;width:58;height:2" coordorigin="8761,15197" coordsize="58,2">
            <v:shape style="position:absolute;left:8761;top:15197;width:58;height:2" coordorigin="8761,15197" coordsize="58,0" path="m8761,15197l8819,15197e" filled="false" stroked="true" strokeweight=".96002pt" strokecolor="#009eea">
              <v:path arrowok="t"/>
            </v:shape>
          </v:group>
          <v:group style="position:absolute;left:8819;top:15197;width:1921;height:2" coordorigin="8819,15197" coordsize="1921,2">
            <v:shape style="position:absolute;left:8819;top:15197;width:1921;height:2" coordorigin="8819,15197" coordsize="1921,0" path="m8819,15197l10739,15197e" filled="false" stroked="true" strokeweight=".96002pt" strokecolor="#009eea">
              <v:path arrowok="t"/>
            </v:shape>
          </v:group>
          <w10:wrap type="none"/>
        </v:group>
      </w:pict>
    </w:r>
    <w:r>
      <w:rPr/>
      <w:pict>
        <v:shape style="position:absolute;margin-left:293.489990pt;margin-top:771.169983pt;width:33.4pt;height:11pt;mso-position-horizontal-relative:page;mso-position-vertical-relative:page;z-index:-979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78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200005pt;margin-top:490.540009pt;width:703.1pt;height:1pt;mso-position-horizontal-relative:page;mso-position-vertical-relative:page;z-index:-978904" coordorigin="1524,9811" coordsize="14062,20">
          <v:group style="position:absolute;left:1534;top:9820;width:2281;height:2" coordorigin="1534,9820" coordsize="2281,2">
            <v:shape style="position:absolute;left:1534;top:9820;width:2281;height:2" coordorigin="1534,9820" coordsize="2281,0" path="m1534,9820l3814,9820e" filled="false" stroked="true" strokeweight=".95999pt" strokecolor="#009eea">
              <v:path arrowok="t"/>
            </v:shape>
          </v:group>
          <v:group style="position:absolute;left:3814;top:9820;width:58;height:2" coordorigin="3814,9820" coordsize="58,2">
            <v:shape style="position:absolute;left:3814;top:9820;width:58;height:2" coordorigin="3814,9820" coordsize="58,0" path="m3814,9820l3872,9820e" filled="false" stroked="true" strokeweight=".95999pt" strokecolor="#009eea">
              <v:path arrowok="t"/>
            </v:shape>
          </v:group>
          <v:group style="position:absolute;left:3872;top:9820;width:1307;height:2" coordorigin="3872,9820" coordsize="1307,2">
            <v:shape style="position:absolute;left:3872;top:9820;width:1307;height:2" coordorigin="3872,9820" coordsize="1307,0" path="m3872,9820l5178,9820e" filled="false" stroked="true" strokeweight=".95999pt" strokecolor="#009eea">
              <v:path arrowok="t"/>
            </v:shape>
          </v:group>
          <v:group style="position:absolute;left:5178;top:9820;width:58;height:2" coordorigin="5178,9820" coordsize="58,2">
            <v:shape style="position:absolute;left:5178;top:9820;width:58;height:2" coordorigin="5178,9820" coordsize="58,0" path="m5178,9820l5235,9820e" filled="false" stroked="true" strokeweight=".95999pt" strokecolor="#009eea">
              <v:path arrowok="t"/>
            </v:shape>
          </v:group>
          <v:group style="position:absolute;left:5235;top:9820;width:368;height:2" coordorigin="5235,9820" coordsize="368,2">
            <v:shape style="position:absolute;left:5235;top:9820;width:368;height:2" coordorigin="5235,9820" coordsize="368,0" path="m5235,9820l5603,9820e" filled="false" stroked="true" strokeweight=".95999pt" strokecolor="#009eea">
              <v:path arrowok="t"/>
            </v:shape>
          </v:group>
          <v:group style="position:absolute;left:5603;top:9820;width:58;height:2" coordorigin="5603,9820" coordsize="58,2">
            <v:shape style="position:absolute;left:5603;top:9820;width:58;height:2" coordorigin="5603,9820" coordsize="58,0" path="m5603,9820l5660,9820e" filled="false" stroked="true" strokeweight=".95999pt" strokecolor="#009eea">
              <v:path arrowok="t"/>
            </v:shape>
          </v:group>
          <v:group style="position:absolute;left:5660;top:9820;width:368;height:2" coordorigin="5660,9820" coordsize="368,2">
            <v:shape style="position:absolute;left:5660;top:9820;width:368;height:2" coordorigin="5660,9820" coordsize="368,0" path="m5660,9820l6027,9820e" filled="false" stroked="true" strokeweight=".95999pt" strokecolor="#009eea">
              <v:path arrowok="t"/>
            </v:shape>
          </v:group>
          <v:group style="position:absolute;left:6027;top:9820;width:58;height:2" coordorigin="6027,9820" coordsize="58,2">
            <v:shape style="position:absolute;left:6027;top:9820;width:58;height:2" coordorigin="6027,9820" coordsize="58,0" path="m6027,9820l6085,9820e" filled="false" stroked="true" strokeweight=".95999pt" strokecolor="#009eea">
              <v:path arrowok="t"/>
            </v:shape>
          </v:group>
          <v:group style="position:absolute;left:6085;top:9820;width:228;height:2" coordorigin="6085,9820" coordsize="228,2">
            <v:shape style="position:absolute;left:6085;top:9820;width:228;height:2" coordorigin="6085,9820" coordsize="228,0" path="m6085,9820l6313,9820e" filled="false" stroked="true" strokeweight=".95999pt" strokecolor="#009eea">
              <v:path arrowok="t"/>
            </v:shape>
          </v:group>
          <v:group style="position:absolute;left:6313;top:9820;width:58;height:2" coordorigin="6313,9820" coordsize="58,2">
            <v:shape style="position:absolute;left:6313;top:9820;width:58;height:2" coordorigin="6313,9820" coordsize="58,0" path="m6313,9820l6371,9820e" filled="false" stroked="true" strokeweight=".95999pt" strokecolor="#009eea">
              <v:path arrowok="t"/>
            </v:shape>
          </v:group>
          <v:group style="position:absolute;left:6371;top:9820;width:1359;height:2" coordorigin="6371,9820" coordsize="1359,2">
            <v:shape style="position:absolute;left:6371;top:9820;width:1359;height:2" coordorigin="6371,9820" coordsize="1359,0" path="m6371,9820l7729,9820e" filled="false" stroked="true" strokeweight=".95999pt" strokecolor="#009eea">
              <v:path arrowok="t"/>
            </v:shape>
          </v:group>
          <v:group style="position:absolute;left:7729;top:9820;width:58;height:2" coordorigin="7729,9820" coordsize="58,2">
            <v:shape style="position:absolute;left:7729;top:9820;width:58;height:2" coordorigin="7729,9820" coordsize="58,0" path="m7729,9820l7787,9820e" filled="false" stroked="true" strokeweight=".95999pt" strokecolor="#009eea">
              <v:path arrowok="t"/>
            </v:shape>
          </v:group>
          <v:group style="position:absolute;left:7787;top:9820;width:371;height:2" coordorigin="7787,9820" coordsize="371,2">
            <v:shape style="position:absolute;left:7787;top:9820;width:371;height:2" coordorigin="7787,9820" coordsize="371,0" path="m7787,9820l8157,9820e" filled="false" stroked="true" strokeweight=".95999pt" strokecolor="#009eea">
              <v:path arrowok="t"/>
            </v:shape>
          </v:group>
          <v:group style="position:absolute;left:8157;top:9820;width:58;height:2" coordorigin="8157,9820" coordsize="58,2">
            <v:shape style="position:absolute;left:8157;top:9820;width:58;height:2" coordorigin="8157,9820" coordsize="58,0" path="m8157,9820l8214,9820e" filled="false" stroked="true" strokeweight=".95999pt" strokecolor="#009eea">
              <v:path arrowok="t"/>
            </v:shape>
          </v:group>
          <v:group style="position:absolute;left:8214;top:9820;width:368;height:2" coordorigin="8214,9820" coordsize="368,2">
            <v:shape style="position:absolute;left:8214;top:9820;width:368;height:2" coordorigin="8214,9820" coordsize="368,0" path="m8214,9820l8581,9820e" filled="false" stroked="true" strokeweight=".95999pt" strokecolor="#009eea">
              <v:path arrowok="t"/>
            </v:shape>
          </v:group>
          <v:group style="position:absolute;left:8581;top:9820;width:58;height:2" coordorigin="8581,9820" coordsize="58,2">
            <v:shape style="position:absolute;left:8581;top:9820;width:58;height:2" coordorigin="8581,9820" coordsize="58,0" path="m8581,9820l8639,9820e" filled="false" stroked="true" strokeweight=".95999pt" strokecolor="#009eea">
              <v:path arrowok="t"/>
            </v:shape>
          </v:group>
          <v:group style="position:absolute;left:8639;top:9820;width:1076;height:2" coordorigin="8639,9820" coordsize="1076,2">
            <v:shape style="position:absolute;left:8639;top:9820;width:1076;height:2" coordorigin="8639,9820" coordsize="1076,0" path="m8639,9820l9714,9820e" filled="false" stroked="true" strokeweight=".95999pt" strokecolor="#009eea">
              <v:path arrowok="t"/>
            </v:shape>
          </v:group>
          <v:group style="position:absolute;left:9714;top:9820;width:58;height:2" coordorigin="9714,9820" coordsize="58,2">
            <v:shape style="position:absolute;left:9714;top:9820;width:58;height:2" coordorigin="9714,9820" coordsize="58,0" path="m9714,9820l9772,9820e" filled="false" stroked="true" strokeweight=".95999pt" strokecolor="#009eea">
              <v:path arrowok="t"/>
            </v:shape>
          </v:group>
          <v:group style="position:absolute;left:9772;top:9820;width:1361;height:2" coordorigin="9772,9820" coordsize="1361,2">
            <v:shape style="position:absolute;left:9772;top:9820;width:1361;height:2" coordorigin="9772,9820" coordsize="1361,0" path="m9772,9820l11133,9820e" filled="false" stroked="true" strokeweight=".95999pt" strokecolor="#009eea">
              <v:path arrowok="t"/>
            </v:shape>
          </v:group>
          <v:group style="position:absolute;left:11133;top:9820;width:58;height:2" coordorigin="11133,9820" coordsize="58,2">
            <v:shape style="position:absolute;left:11133;top:9820;width:58;height:2" coordorigin="11133,9820" coordsize="58,0" path="m11133,9820l11190,9820e" filled="false" stroked="true" strokeweight=".95999pt" strokecolor="#009eea">
              <v:path arrowok="t"/>
            </v:shape>
          </v:group>
          <v:group style="position:absolute;left:11190;top:9820;width:368;height:2" coordorigin="11190,9820" coordsize="368,2">
            <v:shape style="position:absolute;left:11190;top:9820;width:368;height:2" coordorigin="11190,9820" coordsize="368,0" path="m11190,9820l11558,9820e" filled="false" stroked="true" strokeweight=".95999pt" strokecolor="#009eea">
              <v:path arrowok="t"/>
            </v:shape>
          </v:group>
          <v:group style="position:absolute;left:11558;top:9820;width:58;height:2" coordorigin="11558,9820" coordsize="58,2">
            <v:shape style="position:absolute;left:11558;top:9820;width:58;height:2" coordorigin="11558,9820" coordsize="58,0" path="m11558,9820l11616,9820e" filled="false" stroked="true" strokeweight=".95999pt" strokecolor="#009eea">
              <v:path arrowok="t"/>
            </v:shape>
          </v:group>
          <v:group style="position:absolute;left:11616;top:9820;width:1217;height:2" coordorigin="11616,9820" coordsize="1217,2">
            <v:shape style="position:absolute;left:11616;top:9820;width:1217;height:2" coordorigin="11616,9820" coordsize="1217,0" path="m11616,9820l12832,9820e" filled="false" stroked="true" strokeweight=".95999pt" strokecolor="#009eea">
              <v:path arrowok="t"/>
            </v:shape>
          </v:group>
          <v:group style="position:absolute;left:12832;top:9820;width:58;height:2" coordorigin="12832,9820" coordsize="58,2">
            <v:shape style="position:absolute;left:12832;top:9820;width:58;height:2" coordorigin="12832,9820" coordsize="58,0" path="m12832,9820l12890,9820e" filled="false" stroked="true" strokeweight=".95999pt" strokecolor="#009eea">
              <v:path arrowok="t"/>
            </v:shape>
          </v:group>
          <v:group style="position:absolute;left:12890;top:9820;width:1220;height:2" coordorigin="12890,9820" coordsize="1220,2">
            <v:shape style="position:absolute;left:12890;top:9820;width:1220;height:2" coordorigin="12890,9820" coordsize="1220,0" path="m12890,9820l14109,9820e" filled="false" stroked="true" strokeweight=".95999pt" strokecolor="#009eea">
              <v:path arrowok="t"/>
            </v:shape>
          </v:group>
          <v:group style="position:absolute;left:14109;top:9820;width:58;height:2" coordorigin="14109,9820" coordsize="58,2">
            <v:shape style="position:absolute;left:14109;top:9820;width:58;height:2" coordorigin="14109,9820" coordsize="58,0" path="m14109,9820l14167,9820e" filled="false" stroked="true" strokeweight=".95999pt" strokecolor="#009eea">
              <v:path arrowok="t"/>
            </v:shape>
          </v:group>
          <v:group style="position:absolute;left:14167;top:9820;width:1410;height:2" coordorigin="14167,9820" coordsize="1410,2">
            <v:shape style="position:absolute;left:14167;top:9820;width:1410;height:2" coordorigin="14167,9820" coordsize="1410,0" path="m14167,9820l15576,9820e" filled="false" stroked="true" strokeweight=".95999pt" strokecolor="#009eea">
              <v:path arrowok="t"/>
            </v:shape>
          </v:group>
          <w10:wrap type="none"/>
        </v:group>
      </w:pict>
    </w:r>
    <w:r>
      <w:rPr/>
      <w:pict>
        <v:shape style="position:absolute;margin-left:406.829987pt;margin-top:524.546021pt;width:32.4pt;height:11pt;mso-position-horizontal-relative:page;mso-position-vertical-relative:page;z-index:-978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79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78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9.679993pt;margin-top:495.455994pt;width:696.4pt;height:1pt;mso-position-horizontal-relative:page;mso-position-vertical-relative:page;z-index:-978832" coordorigin="1594,9909" coordsize="13928,20">
          <v:group style="position:absolute;left:1603;top:9919;width:3008;height:2" coordorigin="1603,9919" coordsize="3008,2">
            <v:shape style="position:absolute;left:1603;top:9919;width:3008;height:2" coordorigin="1603,9919" coordsize="3008,0" path="m1603,9919l4611,9919e" filled="false" stroked="true" strokeweight=".96002pt" strokecolor="#009eea">
              <v:path arrowok="t"/>
            </v:shape>
          </v:group>
          <v:group style="position:absolute;left:4611;top:9919;width:58;height:2" coordorigin="4611,9919" coordsize="58,2">
            <v:shape style="position:absolute;left:4611;top:9919;width:58;height:2" coordorigin="4611,9919" coordsize="58,0" path="m4611,9919l4668,9919e" filled="false" stroked="true" strokeweight=".96002pt" strokecolor="#009eea">
              <v:path arrowok="t"/>
            </v:shape>
          </v:group>
          <v:group style="position:absolute;left:4668;top:9919;width:1359;height:2" coordorigin="4668,9919" coordsize="1359,2">
            <v:shape style="position:absolute;left:4668;top:9919;width:1359;height:2" coordorigin="4668,9919" coordsize="1359,0" path="m4668,9919l6027,9919e" filled="false" stroked="true" strokeweight=".96002pt" strokecolor="#009eea">
              <v:path arrowok="t"/>
            </v:shape>
          </v:group>
          <v:group style="position:absolute;left:6027;top:9919;width:58;height:2" coordorigin="6027,9919" coordsize="58,2">
            <v:shape style="position:absolute;left:6027;top:9919;width:58;height:2" coordorigin="6027,9919" coordsize="58,0" path="m6027,9919l6085,9919e" filled="false" stroked="true" strokeweight=".96002pt" strokecolor="#009eea">
              <v:path arrowok="t"/>
            </v:shape>
          </v:group>
          <v:group style="position:absolute;left:6085;top:9919;width:653;height:2" coordorigin="6085,9919" coordsize="653,2">
            <v:shape style="position:absolute;left:6085;top:9919;width:653;height:2" coordorigin="6085,9919" coordsize="653,0" path="m6085,9919l6738,9919e" filled="false" stroked="true" strokeweight=".96002pt" strokecolor="#009eea">
              <v:path arrowok="t"/>
            </v:shape>
          </v:group>
          <v:group style="position:absolute;left:6738;top:9919;width:58;height:2" coordorigin="6738,9919" coordsize="58,2">
            <v:shape style="position:absolute;left:6738;top:9919;width:58;height:2" coordorigin="6738,9919" coordsize="58,0" path="m6738,9919l6795,9919e" filled="false" stroked="true" strokeweight=".96002pt" strokecolor="#009eea">
              <v:path arrowok="t"/>
            </v:shape>
          </v:group>
          <v:group style="position:absolute;left:6795;top:9919;width:651;height:2" coordorigin="6795,9919" coordsize="651,2">
            <v:shape style="position:absolute;left:6795;top:9919;width:651;height:2" coordorigin="6795,9919" coordsize="651,0" path="m6795,9919l7446,9919e" filled="false" stroked="true" strokeweight=".96002pt" strokecolor="#009eea">
              <v:path arrowok="t"/>
            </v:shape>
          </v:group>
          <v:group style="position:absolute;left:7446;top:9919;width:58;height:2" coordorigin="7446,9919" coordsize="58,2">
            <v:shape style="position:absolute;left:7446;top:9919;width:58;height:2" coordorigin="7446,9919" coordsize="58,0" path="m7446,9919l7503,9919e" filled="false" stroked="true" strokeweight=".96002pt" strokecolor="#009eea">
              <v:path arrowok="t"/>
            </v:shape>
          </v:group>
          <v:group style="position:absolute;left:7503;top:9919;width:509;height:2" coordorigin="7503,9919" coordsize="509,2">
            <v:shape style="position:absolute;left:7503;top:9919;width:509;height:2" coordorigin="7503,9919" coordsize="509,0" path="m7503,9919l8012,9919e" filled="false" stroked="true" strokeweight=".96002pt" strokecolor="#009eea">
              <v:path arrowok="t"/>
            </v:shape>
          </v:group>
          <v:group style="position:absolute;left:8012;top:9919;width:58;height:2" coordorigin="8012,9919" coordsize="58,2">
            <v:shape style="position:absolute;left:8012;top:9919;width:58;height:2" coordorigin="8012,9919" coordsize="58,0" path="m8012,9919l8070,9919e" filled="false" stroked="true" strokeweight=".96002pt" strokecolor="#009eea">
              <v:path arrowok="t"/>
            </v:shape>
          </v:group>
          <v:group style="position:absolute;left:8070;top:9919;width:1362;height:2" coordorigin="8070,9919" coordsize="1362,2">
            <v:shape style="position:absolute;left:8070;top:9919;width:1362;height:2" coordorigin="8070,9919" coordsize="1362,0" path="m8070,9919l9431,9919e" filled="false" stroked="true" strokeweight=".96002pt" strokecolor="#009eea">
              <v:path arrowok="t"/>
            </v:shape>
          </v:group>
          <v:group style="position:absolute;left:9431;top:9919;width:58;height:2" coordorigin="9431,9919" coordsize="58,2">
            <v:shape style="position:absolute;left:9431;top:9919;width:58;height:2" coordorigin="9431,9919" coordsize="58,0" path="m9431,9919l9489,9919e" filled="false" stroked="true" strokeweight=".96002pt" strokecolor="#009eea">
              <v:path arrowok="t"/>
            </v:shape>
          </v:group>
          <v:group style="position:absolute;left:9489;top:9919;width:368;height:2" coordorigin="9489,9919" coordsize="368,2">
            <v:shape style="position:absolute;left:9489;top:9919;width:368;height:2" coordorigin="9489,9919" coordsize="368,0" path="m9489,9919l9856,9919e" filled="false" stroked="true" strokeweight=".96002pt" strokecolor="#009eea">
              <v:path arrowok="t"/>
            </v:shape>
          </v:group>
          <v:group style="position:absolute;left:9856;top:9919;width:58;height:2" coordorigin="9856,9919" coordsize="58,2">
            <v:shape style="position:absolute;left:9856;top:9919;width:58;height:2" coordorigin="9856,9919" coordsize="58,0" path="m9856,9919l9913,9919e" filled="false" stroked="true" strokeweight=".96002pt" strokecolor="#009eea">
              <v:path arrowok="t"/>
            </v:shape>
          </v:group>
          <v:group style="position:absolute;left:9913;top:9919;width:368;height:2" coordorigin="9913,9919" coordsize="368,2">
            <v:shape style="position:absolute;left:9913;top:9919;width:368;height:2" coordorigin="9913,9919" coordsize="368,0" path="m9913,9919l10281,9919e" filled="false" stroked="true" strokeweight=".96002pt" strokecolor="#009eea">
              <v:path arrowok="t"/>
            </v:shape>
          </v:group>
          <v:group style="position:absolute;left:10281;top:9919;width:58;height:2" coordorigin="10281,9919" coordsize="58,2">
            <v:shape style="position:absolute;left:10281;top:9919;width:58;height:2" coordorigin="10281,9919" coordsize="58,0" path="m10281,9919l10338,9919e" filled="false" stroked="true" strokeweight=".96002pt" strokecolor="#009eea">
              <v:path arrowok="t"/>
            </v:shape>
          </v:group>
          <v:group style="position:absolute;left:10338;top:9919;width:1079;height:2" coordorigin="10338,9919" coordsize="1079,2">
            <v:shape style="position:absolute;left:10338;top:9919;width:1079;height:2" coordorigin="10338,9919" coordsize="1079,0" path="m10338,9919l11416,9919e" filled="false" stroked="true" strokeweight=".96002pt" strokecolor="#009eea">
              <v:path arrowok="t"/>
            </v:shape>
          </v:group>
          <v:group style="position:absolute;left:11416;top:9919;width:58;height:2" coordorigin="11416,9919" coordsize="58,2">
            <v:shape style="position:absolute;left:11416;top:9919;width:58;height:2" coordorigin="11416,9919" coordsize="58,0" path="m11416,9919l11474,9919e" filled="false" stroked="true" strokeweight=".96002pt" strokecolor="#009eea">
              <v:path arrowok="t"/>
            </v:shape>
          </v:group>
          <v:group style="position:absolute;left:11474;top:9919;width:1359;height:2" coordorigin="11474,9919" coordsize="1359,2">
            <v:shape style="position:absolute;left:11474;top:9919;width:1359;height:2" coordorigin="11474,9919" coordsize="1359,0" path="m11474,9919l12832,9919e" filled="false" stroked="true" strokeweight=".96002pt" strokecolor="#009eea">
              <v:path arrowok="t"/>
            </v:shape>
          </v:group>
          <v:group style="position:absolute;left:12832;top:9919;width:58;height:2" coordorigin="12832,9919" coordsize="58,2">
            <v:shape style="position:absolute;left:12832;top:9919;width:58;height:2" coordorigin="12832,9919" coordsize="58,0" path="m12832,9919l12890,9919e" filled="false" stroked="true" strokeweight=".96002pt" strokecolor="#009eea">
              <v:path arrowok="t"/>
            </v:shape>
          </v:group>
          <v:group style="position:absolute;left:12890;top:9919;width:1220;height:2" coordorigin="12890,9919" coordsize="1220,2">
            <v:shape style="position:absolute;left:12890;top:9919;width:1220;height:2" coordorigin="12890,9919" coordsize="1220,0" path="m12890,9919l14109,9919e" filled="false" stroked="true" strokeweight=".96002pt" strokecolor="#009eea">
              <v:path arrowok="t"/>
            </v:shape>
          </v:group>
          <v:group style="position:absolute;left:14109;top:9919;width:58;height:2" coordorigin="14109,9919" coordsize="58,2">
            <v:shape style="position:absolute;left:14109;top:9919;width:58;height:2" coordorigin="14109,9919" coordsize="58,0" path="m14109,9919l14167,9919e" filled="false" stroked="true" strokeweight=".96002pt" strokecolor="#009eea">
              <v:path arrowok="t"/>
            </v:shape>
          </v:group>
          <v:group style="position:absolute;left:14167;top:9919;width:1345;height:2" coordorigin="14167,9919" coordsize="1345,2">
            <v:shape style="position:absolute;left:14167;top:9919;width:1345;height:2" coordorigin="14167,9919" coordsize="1345,0" path="m14167,9919l15511,9919e" filled="false" stroked="true" strokeweight=".96002pt" strokecolor="#009eea">
              <v:path arrowok="t"/>
            </v:shape>
          </v:group>
          <w10:wrap type="none"/>
        </v:group>
      </w:pict>
    </w:r>
    <w:r>
      <w:rPr/>
      <w:pict>
        <v:shape style="position:absolute;margin-left:406.829987pt;margin-top:524.546021pt;width:32.4pt;height:11pt;mso-position-horizontal-relative:page;mso-position-vertical-relative:page;z-index:-978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978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82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78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978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78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78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78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78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78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78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9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78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172</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983994pt;margin-top:758.039978pt;width:445.55pt;height:1pt;mso-position-horizontal-relative:page;mso-position-vertical-relative:page;z-index:-978352" coordorigin="1760,15161" coordsize="8911,20">
          <v:group style="position:absolute;left:1769;top:15170;width:1966;height:2" coordorigin="1769,15170" coordsize="1966,2">
            <v:shape style="position:absolute;left:1769;top:15170;width:1966;height:2" coordorigin="1769,15170" coordsize="1966,0" path="m1769,15170l3735,15170e" filled="false" stroked="true" strokeweight=".96002pt" strokecolor="#009eea">
              <v:path arrowok="t"/>
            </v:shape>
          </v:group>
          <v:group style="position:absolute;left:3735;top:15170;width:58;height:2" coordorigin="3735,15170" coordsize="58,2">
            <v:shape style="position:absolute;left:3735;top:15170;width:58;height:2" coordorigin="3735,15170" coordsize="58,0" path="m3735,15170l3792,15170e" filled="false" stroked="true" strokeweight=".96002pt" strokecolor="#009eea">
              <v:path arrowok="t"/>
            </v:shape>
          </v:group>
          <v:group style="position:absolute;left:3792;top:15170;width:1319;height:2" coordorigin="3792,15170" coordsize="1319,2">
            <v:shape style="position:absolute;left:3792;top:15170;width:1319;height:2" coordorigin="3792,15170" coordsize="1319,0" path="m3792,15170l5110,15170e" filled="false" stroked="true" strokeweight=".96002pt" strokecolor="#009eea">
              <v:path arrowok="t"/>
            </v:shape>
          </v:group>
          <v:group style="position:absolute;left:5111;top:15170;width:58;height:2" coordorigin="5111,15170" coordsize="58,2">
            <v:shape style="position:absolute;left:5111;top:15170;width:58;height:2" coordorigin="5111,15170" coordsize="58,0" path="m5111,15170l5168,15170e" filled="false" stroked="true" strokeweight=".96002pt" strokecolor="#009eea">
              <v:path arrowok="t"/>
            </v:shape>
          </v:group>
          <v:group style="position:absolute;left:5168;top:15170;width:896;height:2" coordorigin="5168,15170" coordsize="896,2">
            <v:shape style="position:absolute;left:5168;top:15170;width:896;height:2" coordorigin="5168,15170" coordsize="896,0" path="m5168,15170l6063,15170e" filled="false" stroked="true" strokeweight=".96002pt" strokecolor="#009eea">
              <v:path arrowok="t"/>
            </v:shape>
          </v:group>
          <v:group style="position:absolute;left:6063;top:15170;width:58;height:2" coordorigin="6063,15170" coordsize="58,2">
            <v:shape style="position:absolute;left:6063;top:15170;width:58;height:2" coordorigin="6063,15170" coordsize="58,0" path="m6063,15170l6121,15170e" filled="false" stroked="true" strokeweight=".96002pt" strokecolor="#009eea">
              <v:path arrowok="t"/>
            </v:shape>
          </v:group>
          <v:group style="position:absolute;left:6121;top:15170;width:702;height:2" coordorigin="6121,15170" coordsize="702,2">
            <v:shape style="position:absolute;left:6121;top:15170;width:702;height:2" coordorigin="6121,15170" coordsize="702,0" path="m6121,15170l6822,15170e" filled="false" stroked="true" strokeweight=".96002pt" strokecolor="#009eea">
              <v:path arrowok="t"/>
            </v:shape>
          </v:group>
          <v:group style="position:absolute;left:6822;top:15170;width:58;height:2" coordorigin="6822,15170" coordsize="58,2">
            <v:shape style="position:absolute;left:6822;top:15170;width:58;height:2" coordorigin="6822,15170" coordsize="58,0" path="m6822,15170l6880,15170e" filled="false" stroked="true" strokeweight=".96002pt" strokecolor="#009eea">
              <v:path arrowok="t"/>
            </v:shape>
          </v:group>
          <v:group style="position:absolute;left:6880;top:15170;width:1155;height:2" coordorigin="6880,15170" coordsize="1155,2">
            <v:shape style="position:absolute;left:6880;top:15170;width:1155;height:2" coordorigin="6880,15170" coordsize="1155,0" path="m6880,15170l8034,15170e" filled="false" stroked="true" strokeweight=".96002pt" strokecolor="#009eea">
              <v:path arrowok="t"/>
            </v:shape>
          </v:group>
          <v:group style="position:absolute;left:8034;top:15170;width:58;height:2" coordorigin="8034,15170" coordsize="58,2">
            <v:shape style="position:absolute;left:8034;top:15170;width:58;height:2" coordorigin="8034,15170" coordsize="58,0" path="m8034,15170l8092,15170e" filled="false" stroked="true" strokeweight=".96002pt" strokecolor="#009eea">
              <v:path arrowok="t"/>
            </v:shape>
          </v:group>
          <v:group style="position:absolute;left:8092;top:15170;width:1254;height:2" coordorigin="8092,15170" coordsize="1254,2">
            <v:shape style="position:absolute;left:8092;top:15170;width:1254;height:2" coordorigin="8092,15170" coordsize="1254,0" path="m8092,15170l9345,15170e" filled="false" stroked="true" strokeweight=".96002pt" strokecolor="#009eea">
              <v:path arrowok="t"/>
            </v:shape>
          </v:group>
          <v:group style="position:absolute;left:9345;top:15170;width:58;height:2" coordorigin="9345,15170" coordsize="58,2">
            <v:shape style="position:absolute;left:9345;top:15170;width:58;height:2" coordorigin="9345,15170" coordsize="58,0" path="m9345,15170l9403,15170e" filled="false" stroked="true" strokeweight=".96002pt" strokecolor="#009eea">
              <v:path arrowok="t"/>
            </v:shape>
          </v:group>
          <v:group style="position:absolute;left:9403;top:15170;width:1258;height:2" coordorigin="9403,15170" coordsize="1258,2">
            <v:shape style="position:absolute;left:9403;top:15170;width:1258;height:2" coordorigin="9403,15170" coordsize="1258,0" path="m9403,15170l10660,15170e" filled="false" stroked="true" strokeweight=".96002pt" strokecolor="#009eea">
              <v:path arrowok="t"/>
            </v:shape>
          </v:group>
          <w10:wrap type="none"/>
        </v:group>
      </w:pict>
    </w:r>
    <w:r>
      <w:rPr/>
      <w:pict>
        <v:shape style="position:absolute;margin-left:291.209991pt;margin-top:771.169983pt;width:37.950pt;height:11pt;mso-position-horizontal-relative:page;mso-position-vertical-relative:page;z-index:-978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79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8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78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8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024017pt;margin-top:761.52002pt;width:453.45pt;height:1pt;mso-position-horizontal-relative:page;mso-position-vertical-relative:page;z-index:-978232" coordorigin="1680,15230" coordsize="9069,20">
          <v:group style="position:absolute;left:1690;top:15240;width:4357;height:2" coordorigin="1690,15240" coordsize="4357,2">
            <v:shape style="position:absolute;left:1690;top:15240;width:4357;height:2" coordorigin="1690,15240" coordsize="4357,0" path="m1690,15240l6046,15240e" filled="false" stroked="true" strokeweight=".95996pt" strokecolor="#009eea">
              <v:path arrowok="t"/>
            </v:shape>
          </v:group>
          <v:group style="position:absolute;left:6047;top:15240;width:58;height:2" coordorigin="6047,15240" coordsize="58,2">
            <v:shape style="position:absolute;left:6047;top:15240;width:58;height:2" coordorigin="6047,15240" coordsize="58,0" path="m6047,15240l6104,15240e" filled="false" stroked="true" strokeweight=".95996pt" strokecolor="#009eea">
              <v:path arrowok="t"/>
            </v:shape>
          </v:group>
          <v:group style="position:absolute;left:6104;top:15240;width:2353;height:2" coordorigin="6104,15240" coordsize="2353,2">
            <v:shape style="position:absolute;left:6104;top:15240;width:2353;height:2" coordorigin="6104,15240" coordsize="2353,0" path="m6104,15240l8457,15240e" filled="false" stroked="true" strokeweight=".95996pt" strokecolor="#009eea">
              <v:path arrowok="t"/>
            </v:shape>
          </v:group>
          <v:group style="position:absolute;left:8457;top:15240;width:58;height:2" coordorigin="8457,15240" coordsize="58,2">
            <v:shape style="position:absolute;left:8457;top:15240;width:58;height:2" coordorigin="8457,15240" coordsize="58,0" path="m8457,15240l8514,15240e" filled="false" stroked="true" strokeweight=".95996pt" strokecolor="#009eea">
              <v:path arrowok="t"/>
            </v:shape>
          </v:group>
          <v:group style="position:absolute;left:8514;top:15240;width:2226;height:2" coordorigin="8514,15240" coordsize="2226,2">
            <v:shape style="position:absolute;left:8514;top:15240;width:2226;height:2" coordorigin="8514,15240" coordsize="2226,0" path="m8514,15240l10739,15240e" filled="false" stroked="true" strokeweight=".95996pt" strokecolor="#009eea">
              <v:path arrowok="t"/>
            </v:shape>
          </v:group>
          <w10:wrap type="none"/>
        </v:group>
      </w:pict>
    </w:r>
    <w:r>
      <w:rPr/>
      <w:pict>
        <v:shape style="position:absolute;margin-left:292.209991pt;margin-top:771.169983pt;width:36.950pt;height:11pt;mso-position-horizontal-relative:page;mso-position-vertical-relative:page;z-index:-978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136 </w:t>
                </w:r>
                <w:r>
                  <w:rPr>
                    <w:rFonts w:ascii="Calibri"/>
                    <w:sz w:val="18"/>
                  </w:rPr>
                  <w:t>/</w:t>
                </w:r>
                <w:r>
                  <w:rPr>
                    <w:rFonts w:ascii="Calibri"/>
                    <w:spacing w:val="-5"/>
                    <w:sz w:val="18"/>
                  </w:rPr>
                  <w:t> </w:t>
                </w:r>
                <w:r>
                  <w:rPr>
                    <w:rFonts w:ascii="Calibri"/>
                    <w:b/>
                    <w:sz w:val="18"/>
                  </w:rPr>
                  <w:t>172</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8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78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172</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8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79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172</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8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863991pt;margin-top:757.199951pt;width:445.8pt;height:1pt;mso-position-horizontal-relative:page;mso-position-vertical-relative:page;z-index:-978040" coordorigin="1757,15144" coordsize="8916,20">
          <v:group style="position:absolute;left:1767;top:15154;width:3714;height:2" coordorigin="1767,15154" coordsize="3714,2">
            <v:shape style="position:absolute;left:1767;top:15154;width:3714;height:2" coordorigin="1767,15154" coordsize="3714,0" path="m1767,15154l5480,15154e" filled="false" stroked="true" strokeweight=".96002pt" strokecolor="#009eea">
              <v:path arrowok="t"/>
            </v:shape>
          </v:group>
          <v:group style="position:absolute;left:5480;top:15154;width:58;height:2" coordorigin="5480,15154" coordsize="58,2">
            <v:shape style="position:absolute;left:5480;top:15154;width:58;height:2" coordorigin="5480,15154" coordsize="58,0" path="m5480,15154l5538,15154e" filled="false" stroked="true" strokeweight=".96002pt" strokecolor="#009eea">
              <v:path arrowok="t"/>
            </v:shape>
          </v:group>
          <v:group style="position:absolute;left:5538;top:15154;width:1787;height:2" coordorigin="5538,15154" coordsize="1787,2">
            <v:shape style="position:absolute;left:5538;top:15154;width:1787;height:2" coordorigin="5538,15154" coordsize="1787,0" path="m5538,15154l7324,15154e" filled="false" stroked="true" strokeweight=".96002pt" strokecolor="#009eea">
              <v:path arrowok="t"/>
            </v:shape>
          </v:group>
          <v:group style="position:absolute;left:7324;top:15154;width:58;height:2" coordorigin="7324,15154" coordsize="58,2">
            <v:shape style="position:absolute;left:7324;top:15154;width:58;height:2" coordorigin="7324,15154" coordsize="58,0" path="m7324,15154l7381,15154e" filled="false" stroked="true" strokeweight=".96002pt" strokecolor="#009eea">
              <v:path arrowok="t"/>
            </v:shape>
          </v:group>
          <v:group style="position:absolute;left:7381;top:15154;width:1645;height:2" coordorigin="7381,15154" coordsize="1645,2">
            <v:shape style="position:absolute;left:7381;top:15154;width:1645;height:2" coordorigin="7381,15154" coordsize="1645,0" path="m7381,15154l9026,15154e" filled="false" stroked="true" strokeweight=".96002pt" strokecolor="#009eea">
              <v:path arrowok="t"/>
            </v:shape>
          </v:group>
          <v:group style="position:absolute;left:9026;top:15154;width:58;height:2" coordorigin="9026,15154" coordsize="58,2">
            <v:shape style="position:absolute;left:9026;top:15154;width:58;height:2" coordorigin="9026,15154" coordsize="58,0" path="m9026,15154l9084,15154e" filled="false" stroked="true" strokeweight=".96002pt" strokecolor="#009eea">
              <v:path arrowok="t"/>
            </v:shape>
          </v:group>
          <v:group style="position:absolute;left:9084;top:15154;width:1580;height:2" coordorigin="9084,15154" coordsize="1580,2">
            <v:shape style="position:absolute;left:9084;top:15154;width:1580;height:2" coordorigin="9084,15154" coordsize="1580,0" path="m9084,15154l10663,15154e" filled="false" stroked="true" strokeweight=".96002pt" strokecolor="#009eea">
              <v:path arrowok="t"/>
            </v:shape>
          </v:group>
          <w10:wrap type="none"/>
        </v:group>
      </w:pict>
    </w:r>
    <w:r>
      <w:rPr/>
      <w:pict>
        <v:shape style="position:absolute;margin-left:291.209991pt;margin-top:771.169983pt;width:37.950pt;height:11pt;mso-position-horizontal-relative:page;mso-position-vertical-relative:page;z-index:-978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7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156</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77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172</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7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7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164</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7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167</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977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77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79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79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172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800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9800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7876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978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785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978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7849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978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784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78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7811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78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778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77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778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977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798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79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7955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79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7945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979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793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979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7926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979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7919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979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7897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978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258"/>
      <w:outlineLvl w:val="2"/>
    </w:pPr>
    <w:rPr>
      <w:rFonts w:ascii="宋体" w:hAnsi="宋体" w:eastAsia="宋体"/>
      <w:sz w:val="22"/>
      <w:szCs w:val="22"/>
    </w:rPr>
  </w:style>
  <w:style w:styleId="Heading3" w:type="paragraph">
    <w:name w:val="Heading 3"/>
    <w:basedOn w:val="Normal"/>
    <w:uiPriority w:val="1"/>
    <w:qFormat/>
    <w:pPr>
      <w:spacing w:before="36"/>
      <w:ind w:left="23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600598@hacl.cn" TargetMode="External"/><Relationship Id="rId8" Type="http://schemas.openxmlformats.org/officeDocument/2006/relationships/hyperlink" Target="http://www.hacl.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2.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header" Target="header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header" Target="header5.xml"/><Relationship Id="rId29" Type="http://schemas.openxmlformats.org/officeDocument/2006/relationships/footer" Target="footer17.xml"/><Relationship Id="rId30" Type="http://schemas.openxmlformats.org/officeDocument/2006/relationships/header" Target="header6.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image" Target="media/image1.jpeg"/><Relationship Id="rId35" Type="http://schemas.openxmlformats.org/officeDocument/2006/relationships/image" Target="media/image2.png"/><Relationship Id="rId36" Type="http://schemas.openxmlformats.org/officeDocument/2006/relationships/header" Target="header7.xml"/><Relationship Id="rId37" Type="http://schemas.openxmlformats.org/officeDocument/2006/relationships/footer" Target="footer21.xml"/><Relationship Id="rId38" Type="http://schemas.openxmlformats.org/officeDocument/2006/relationships/header" Target="header8.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header" Target="header9.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header" Target="header10.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header" Target="header11.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header" Target="header12.xml"/><Relationship Id="rId60" Type="http://schemas.openxmlformats.org/officeDocument/2006/relationships/footer" Target="footer39.xml"/><Relationship Id="rId61" Type="http://schemas.openxmlformats.org/officeDocument/2006/relationships/footer" Target="footer40.xml"/><Relationship Id="rId62" Type="http://schemas.openxmlformats.org/officeDocument/2006/relationships/header" Target="header13.xml"/><Relationship Id="rId63" Type="http://schemas.openxmlformats.org/officeDocument/2006/relationships/footer" Target="footer41.xml"/><Relationship Id="rId64" Type="http://schemas.openxmlformats.org/officeDocument/2006/relationships/header" Target="header14.xml"/><Relationship Id="rId65" Type="http://schemas.openxmlformats.org/officeDocument/2006/relationships/footer" Target="footer42.xml"/><Relationship Id="rId66" Type="http://schemas.openxmlformats.org/officeDocument/2006/relationships/header" Target="header15.xml"/><Relationship Id="rId67" Type="http://schemas.openxmlformats.org/officeDocument/2006/relationships/footer" Target="footer43.xml"/><Relationship Id="rId68" Type="http://schemas.openxmlformats.org/officeDocument/2006/relationships/header" Target="header16.xml"/><Relationship Id="rId69" Type="http://schemas.openxmlformats.org/officeDocument/2006/relationships/footer" Target="footer44.xml"/><Relationship Id="rId70" Type="http://schemas.openxmlformats.org/officeDocument/2006/relationships/header" Target="header17.xml"/><Relationship Id="rId71" Type="http://schemas.openxmlformats.org/officeDocument/2006/relationships/footer" Target="footer45.xml"/><Relationship Id="rId72" Type="http://schemas.openxmlformats.org/officeDocument/2006/relationships/footer" Target="footer46.xml"/><Relationship Id="rId73" Type="http://schemas.openxmlformats.org/officeDocument/2006/relationships/footer" Target="footer47.xml"/><Relationship Id="rId74" Type="http://schemas.openxmlformats.org/officeDocument/2006/relationships/header" Target="header18.xml"/><Relationship Id="rId75" Type="http://schemas.openxmlformats.org/officeDocument/2006/relationships/footer" Target="footer48.xml"/><Relationship Id="rId76" Type="http://schemas.openxmlformats.org/officeDocument/2006/relationships/header" Target="header19.xml"/><Relationship Id="rId77" Type="http://schemas.openxmlformats.org/officeDocument/2006/relationships/footer" Target="footer49.xml"/><Relationship Id="rId78" Type="http://schemas.openxmlformats.org/officeDocument/2006/relationships/footer" Target="footer50.xml"/><Relationship Id="rId79" Type="http://schemas.openxmlformats.org/officeDocument/2006/relationships/footer" Target="footer51.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footer" Target="footer54.xml"/><Relationship Id="rId83" Type="http://schemas.openxmlformats.org/officeDocument/2006/relationships/footer" Target="footer55.xml"/><Relationship Id="rId84" Type="http://schemas.openxmlformats.org/officeDocument/2006/relationships/footer" Target="footer56.xml"/><Relationship Id="rId85" Type="http://schemas.openxmlformats.org/officeDocument/2006/relationships/header" Target="header20.xml"/><Relationship Id="rId86" Type="http://schemas.openxmlformats.org/officeDocument/2006/relationships/footer" Target="footer57.xml"/><Relationship Id="rId87" Type="http://schemas.openxmlformats.org/officeDocument/2006/relationships/header" Target="header21.xml"/><Relationship Id="rId88" Type="http://schemas.openxmlformats.org/officeDocument/2006/relationships/footer" Target="footer58.xml"/><Relationship Id="rId89" Type="http://schemas.openxmlformats.org/officeDocument/2006/relationships/header" Target="header22.xml"/><Relationship Id="rId90" Type="http://schemas.openxmlformats.org/officeDocument/2006/relationships/footer" Target="footer59.xml"/><Relationship Id="rId91" Type="http://schemas.openxmlformats.org/officeDocument/2006/relationships/footer" Target="footer60.xml"/><Relationship Id="rId92" Type="http://schemas.openxmlformats.org/officeDocument/2006/relationships/footer" Target="footer61.xml"/><Relationship Id="rId93" Type="http://schemas.openxmlformats.org/officeDocument/2006/relationships/footer" Target="footer62.xml"/><Relationship Id="rId94" Type="http://schemas.openxmlformats.org/officeDocument/2006/relationships/footer" Target="footer63.xml"/><Relationship Id="rId95" Type="http://schemas.openxmlformats.org/officeDocument/2006/relationships/footer" Target="footer64.xml"/><Relationship Id="rId96" Type="http://schemas.openxmlformats.org/officeDocument/2006/relationships/header" Target="header23.xml"/><Relationship Id="rId97" Type="http://schemas.openxmlformats.org/officeDocument/2006/relationships/footer" Target="footer65.xml"/><Relationship Id="rId98" Type="http://schemas.openxmlformats.org/officeDocument/2006/relationships/footer" Target="footer66.xml"/><Relationship Id="rId99" Type="http://schemas.openxmlformats.org/officeDocument/2006/relationships/header" Target="header24.xml"/><Relationship Id="rId100" Type="http://schemas.openxmlformats.org/officeDocument/2006/relationships/footer" Target="footer67.xml"/><Relationship Id="rId101" Type="http://schemas.openxmlformats.org/officeDocument/2006/relationships/footer" Target="footer68.xml"/><Relationship Id="rId102" Type="http://schemas.openxmlformats.org/officeDocument/2006/relationships/header" Target="header25.xml"/><Relationship Id="rId103" Type="http://schemas.openxmlformats.org/officeDocument/2006/relationships/footer" Target="footer69.xml"/><Relationship Id="rId104" Type="http://schemas.openxmlformats.org/officeDocument/2006/relationships/header" Target="header26.xml"/><Relationship Id="rId105" Type="http://schemas.openxmlformats.org/officeDocument/2006/relationships/footer" Target="footer7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2020-05-04T22:12:20Z</dcterms:created>
  <dcterms:modified xsi:type="dcterms:W3CDTF">2020-05-04T22:12:20Z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2019-04-03T00:00:00Z</vt:filetime>
  </property>
  <property fmtid="{D5CDD505-2E9C-101B-9397-08002B2CF9AE}" pid="3" name="Creator">
    <vt:lpwstr>Microsoft® Office Word 2007</vt:lpwstr>
  </property>
  <property fmtid="{D5CDD505-2E9C-101B-9397-08002B2CF9AE}" pid="4" name="LastSaved">
    <vt:filetime>2020-05-04T00:00:00Z</vt:filetime>
  </property>
</Properties>
</file>