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2300" w:line="240" w:lineRule="auto"/>
        <w:ind w:left="0" w:right="760" w:firstLine="0"/>
        <w:jc w:val="right"/>
      </w:pPr>
      <w:r>
        <mc:AlternateContent>
          <mc:Choice Requires="wps">
            <w:drawing>
              <wp:anchor distT="0" distB="0" distL="114300" distR="114300" simplePos="0" relativeHeight="125829378" behindDoc="0" locked="0" layoutInCell="1" allowOverlap="1">
                <wp:simplePos x="0" y="0"/>
                <wp:positionH relativeFrom="page">
                  <wp:posOffset>1133475</wp:posOffset>
                </wp:positionH>
                <wp:positionV relativeFrom="paragraph">
                  <wp:posOffset>12700</wp:posOffset>
                </wp:positionV>
                <wp:extent cx="1090930" cy="176530"/>
                <wp:wrapSquare wrapText="right"/>
                <wp:docPr id="1" name="Shape 1"/>
                <a:graphic xmlns:a="http://schemas.openxmlformats.org/drawingml/2006/main">
                  <a:graphicData uri="http://schemas.microsoft.com/office/word/2010/wordprocessingShape">
                    <wps:wsp>
                      <wps:cNvSpPr txBox="1"/>
                      <wps:spPr>
                        <a:xfrm>
                          <a:ext cx="1090930" cy="1765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公司代码：</w:t>
                            </w:r>
                            <w:r>
                              <w:rPr>
                                <w:color w:val="000000"/>
                                <w:spacing w:val="0"/>
                                <w:w w:val="100"/>
                                <w:position w:val="0"/>
                              </w:rPr>
                              <w:t>600797</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25pt;margin-top:1.pt;width:85.900000000000006pt;height:13.9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公司代码：</w:t>
                      </w:r>
                      <w:r>
                        <w:rPr>
                          <w:color w:val="000000"/>
                          <w:spacing w:val="0"/>
                          <w:w w:val="100"/>
                          <w:position w:val="0"/>
                        </w:rPr>
                        <w:t>600797</w:t>
                      </w:r>
                    </w:p>
                  </w:txbxContent>
                </v:textbox>
                <w10:wrap type="square" side="right" anchorx="page"/>
              </v:shape>
            </w:pict>
          </mc:Fallback>
        </mc:AlternateContent>
      </w:r>
      <w:r>
        <w:rPr>
          <w:color w:val="000000"/>
          <w:spacing w:val="0"/>
          <w:w w:val="100"/>
          <w:position w:val="0"/>
        </w:rPr>
        <w:t>公司简称：浙大网新</w:t>
      </w:r>
    </w:p>
    <w:p>
      <w:pPr>
        <w:pStyle w:val="Style12"/>
        <w:keepNext/>
        <w:keepLines/>
        <w:widowControl w:val="0"/>
        <w:shd w:val="clear" w:color="auto" w:fill="auto"/>
        <w:bidi w:val="0"/>
        <w:spacing w:before="0" w:after="80" w:line="240" w:lineRule="auto"/>
        <w:ind w:left="0" w:right="0" w:firstLine="0"/>
        <w:jc w:val="center"/>
      </w:pPr>
      <w:bookmarkStart w:id="0" w:name="bookmark0"/>
      <w:bookmarkStart w:id="1" w:name="bookmark1"/>
      <w:bookmarkStart w:id="2" w:name="bookmark2"/>
      <w:r>
        <w:rPr>
          <w:spacing w:val="0"/>
          <w:w w:val="100"/>
          <w:position w:val="0"/>
        </w:rPr>
        <w:t>浙大网新科技股份有限公司</w:t>
      </w:r>
      <w:bookmarkEnd w:id="0"/>
      <w:bookmarkEnd w:id="1"/>
      <w:bookmarkEnd w:id="2"/>
    </w:p>
    <w:p>
      <w:pPr>
        <w:pStyle w:val="Style12"/>
        <w:keepNext/>
        <w:keepLines/>
        <w:widowControl w:val="0"/>
        <w:shd w:val="clear" w:color="auto" w:fill="auto"/>
        <w:bidi w:val="0"/>
        <w:spacing w:before="0" w:after="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1657" w:right="1234" w:bottom="1657" w:left="1756" w:header="0" w:footer="3" w:gutter="0"/>
          <w:pgNumType w:start="1"/>
          <w:cols w:space="720"/>
          <w:noEndnote/>
          <w:rtlGutter w:val="0"/>
          <w:docGrid w:linePitch="360"/>
        </w:sectPr>
      </w:pPr>
      <w:bookmarkStart w:id="0" w:name="bookmark0"/>
      <w:bookmarkStart w:id="1" w:name="bookmark1"/>
      <w:bookmarkStart w:id="3" w:name="bookmark3"/>
      <w:r>
        <w:rPr>
          <w:rFonts w:ascii="Arial" w:eastAsia="Arial" w:hAnsi="Arial" w:cs="Arial"/>
          <w:spacing w:val="0"/>
          <w:w w:val="100"/>
          <w:position w:val="0"/>
          <w:sz w:val="40"/>
          <w:szCs w:val="40"/>
        </w:rPr>
        <w:t>2020</w:t>
      </w:r>
      <w:r>
        <w:rPr>
          <w:spacing w:val="0"/>
          <w:w w:val="100"/>
          <w:position w:val="0"/>
        </w:rPr>
        <w:t>年年度报告</w:t>
      </w:r>
      <w:bookmarkEnd w:id="0"/>
      <w:bookmarkEnd w:id="1"/>
      <w:bookmarkEnd w:id="3"/>
    </w:p>
    <w:p>
      <w:pPr>
        <w:pStyle w:val="Style15"/>
        <w:keepNext/>
        <w:keepLines/>
        <w:widowControl w:val="0"/>
        <w:shd w:val="clear" w:color="auto" w:fill="auto"/>
        <w:bidi w:val="0"/>
        <w:spacing w:before="640" w:after="320" w:line="240" w:lineRule="auto"/>
        <w:ind w:left="0" w:right="0" w:firstLine="0"/>
        <w:jc w:val="center"/>
      </w:pPr>
      <w:bookmarkStart w:id="4" w:name="bookmark4"/>
      <w:bookmarkStart w:id="5" w:name="bookmark5"/>
      <w:bookmarkStart w:id="6" w:name="bookmark6"/>
      <w:r>
        <w:rPr>
          <w:color w:val="000000"/>
          <w:spacing w:val="0"/>
          <w:w w:val="100"/>
          <w:position w:val="0"/>
        </w:rPr>
        <w:t>重要提示</w:t>
      </w:r>
      <w:bookmarkEnd w:id="4"/>
      <w:bookmarkEnd w:id="5"/>
      <w:bookmarkEnd w:id="6"/>
    </w:p>
    <w:p>
      <w:pPr>
        <w:pStyle w:val="Style5"/>
        <w:keepNext w:val="0"/>
        <w:keepLines w:val="0"/>
        <w:widowControl w:val="0"/>
        <w:shd w:val="clear" w:color="auto" w:fill="auto"/>
        <w:bidi w:val="0"/>
        <w:spacing w:before="0" w:after="540" w:line="461" w:lineRule="exact"/>
        <w:ind w:left="400" w:right="0" w:hanging="400"/>
        <w:jc w:val="both"/>
      </w:pPr>
      <w:bookmarkStart w:id="7" w:name="bookmark7"/>
      <w:r>
        <w:rPr>
          <w:b/>
          <w:bCs/>
          <w:color w:val="000000"/>
          <w:spacing w:val="0"/>
          <w:w w:val="100"/>
          <w:position w:val="0"/>
        </w:rPr>
        <w:t>一</w:t>
      </w:r>
      <w:bookmarkEnd w:id="7"/>
      <w:r>
        <w:rPr>
          <w:b/>
          <w:bCs/>
          <w:color w:val="000000"/>
          <w:spacing w:val="0"/>
          <w:w w:val="100"/>
          <w:position w:val="0"/>
        </w:rPr>
        <w:t>、本公司董事会、监事会及董事、监事、高级管理人员保证年度报告内容的真实、准确、完整, 不存在虚假记载、误导性陈述或重大遗漏，并承担个别和连带的法律责任。</w:t>
      </w:r>
    </w:p>
    <w:p>
      <w:pPr>
        <w:pStyle w:val="Style18"/>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二、未出席董事情况</w:t>
      </w:r>
    </w:p>
    <w:tbl>
      <w:tblPr>
        <w:tblOverlap w:val="never"/>
        <w:jc w:val="center"/>
        <w:tblLayout w:type="fixed"/>
      </w:tblPr>
      <w:tblGrid>
        <w:gridCol w:w="1992"/>
        <w:gridCol w:w="2194"/>
        <w:gridCol w:w="2309"/>
        <w:gridCol w:w="2414"/>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未出席董事职务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未出席董事姓名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未出席董事的原因说明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被委托人姓名</w:t>
            </w:r>
          </w:p>
        </w:tc>
      </w:tr>
      <w:tr>
        <w:trPr>
          <w:trHeight w:val="31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申元庆</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工作原因</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费忠新</w:t>
            </w:r>
          </w:p>
        </w:tc>
      </w:tr>
    </w:tbl>
    <w:p>
      <w:pPr>
        <w:widowControl w:val="0"/>
        <w:spacing w:after="239" w:line="1" w:lineRule="exact"/>
      </w:pPr>
    </w:p>
    <w:p>
      <w:pPr>
        <w:pStyle w:val="Style5"/>
        <w:keepNext w:val="0"/>
        <w:keepLines w:val="0"/>
        <w:widowControl w:val="0"/>
        <w:shd w:val="clear" w:color="auto" w:fill="auto"/>
        <w:tabs>
          <w:tab w:pos="484" w:val="left"/>
        </w:tabs>
        <w:bidi w:val="0"/>
        <w:spacing w:before="0" w:after="320" w:line="409" w:lineRule="exact"/>
        <w:ind w:left="0" w:right="0" w:firstLine="0"/>
        <w:jc w:val="both"/>
      </w:pPr>
      <w:bookmarkStart w:id="8" w:name="bookmark8"/>
      <w:r>
        <w:rPr>
          <w:b/>
          <w:bCs/>
          <w:color w:val="000000"/>
          <w:spacing w:val="0"/>
          <w:w w:val="100"/>
          <w:position w:val="0"/>
        </w:rPr>
        <w:t>三</w:t>
      </w:r>
      <w:bookmarkEnd w:id="8"/>
      <w:r>
        <w:rPr>
          <w:b/>
          <w:bCs/>
          <w:color w:val="000000"/>
          <w:spacing w:val="0"/>
          <w:w w:val="100"/>
          <w:position w:val="0"/>
        </w:rPr>
        <w:t>、</w:t>
        <w:tab/>
        <w:t>天健会计师事务所（特殊普通合伙）为本公司出具了标准无保留意见的审计报告。</w:t>
      </w:r>
    </w:p>
    <w:p>
      <w:pPr>
        <w:pStyle w:val="Style5"/>
        <w:keepNext w:val="0"/>
        <w:keepLines w:val="0"/>
        <w:widowControl w:val="0"/>
        <w:shd w:val="clear" w:color="auto" w:fill="auto"/>
        <w:tabs>
          <w:tab w:pos="484" w:val="left"/>
        </w:tabs>
        <w:bidi w:val="0"/>
        <w:spacing w:before="0" w:after="540" w:line="461" w:lineRule="exact"/>
        <w:ind w:left="400" w:right="0" w:hanging="400"/>
        <w:jc w:val="both"/>
      </w:pPr>
      <w:bookmarkStart w:id="9" w:name="bookmark9"/>
      <w:r>
        <w:rPr>
          <w:b/>
          <w:bCs/>
          <w:color w:val="000000"/>
          <w:spacing w:val="0"/>
          <w:w w:val="100"/>
          <w:position w:val="0"/>
        </w:rPr>
        <w:t>四</w:t>
      </w:r>
      <w:bookmarkEnd w:id="9"/>
      <w:r>
        <w:rPr>
          <w:b/>
          <w:bCs/>
          <w:color w:val="000000"/>
          <w:spacing w:val="0"/>
          <w:w w:val="100"/>
          <w:position w:val="0"/>
        </w:rPr>
        <w:t>、</w:t>
        <w:tab/>
        <w:t>公司负责人史烈先生、主管会计工作负责人谢飞先生及会计机构负责人（会计主管人员）邵 亚飞女士声明：保证年度报告中财务报告的真实、准确、完整。</w:t>
      </w:r>
    </w:p>
    <w:p>
      <w:pPr>
        <w:pStyle w:val="Style23"/>
        <w:keepNext/>
        <w:keepLines/>
        <w:widowControl w:val="0"/>
        <w:shd w:val="clear" w:color="auto" w:fill="auto"/>
        <w:tabs>
          <w:tab w:pos="484" w:val="left"/>
        </w:tabs>
        <w:bidi w:val="0"/>
        <w:spacing w:before="0" w:after="0" w:line="240" w:lineRule="auto"/>
        <w:ind w:left="0" w:right="0" w:firstLine="0"/>
        <w:jc w:val="both"/>
      </w:pPr>
      <w:bookmarkStart w:id="10" w:name="bookmark10"/>
      <w:bookmarkStart w:id="11" w:name="bookmark11"/>
      <w:bookmarkStart w:id="12" w:name="bookmark12"/>
      <w:bookmarkStart w:id="13" w:name="bookmark13"/>
      <w:r>
        <w:rPr>
          <w:color w:val="000000"/>
          <w:spacing w:val="0"/>
          <w:w w:val="100"/>
          <w:position w:val="0"/>
        </w:rPr>
        <w:t>五</w:t>
      </w:r>
      <w:bookmarkEnd w:id="12"/>
      <w:r>
        <w:rPr>
          <w:color w:val="000000"/>
          <w:spacing w:val="0"/>
          <w:w w:val="100"/>
          <w:position w:val="0"/>
        </w:rPr>
        <w:t>、</w:t>
        <w:tab/>
        <w:t>经董事会审议的报告期利润分配预案或公积金转增股本预案</w:t>
      </w:r>
      <w:bookmarkEnd w:id="10"/>
      <w:bookmarkEnd w:id="11"/>
      <w:bookmarkEnd w:id="13"/>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根据天健会计师事务所（特殊普通合伙）出具的公司</w:t>
      </w:r>
      <w:r>
        <w:rPr>
          <w:rFonts w:ascii="Calibri" w:eastAsia="Calibri" w:hAnsi="Calibri" w:cs="Calibri"/>
          <w:color w:val="000000"/>
          <w:spacing w:val="0"/>
          <w:w w:val="100"/>
          <w:position w:val="0"/>
        </w:rPr>
        <w:t>2020</w:t>
      </w:r>
      <w:r>
        <w:rPr>
          <w:color w:val="000000"/>
          <w:spacing w:val="0"/>
          <w:w w:val="100"/>
          <w:position w:val="0"/>
        </w:rPr>
        <w:t>年度审计报告，母公司</w:t>
      </w:r>
      <w:r>
        <w:rPr>
          <w:rFonts w:ascii="Calibri" w:eastAsia="Calibri" w:hAnsi="Calibri" w:cs="Calibri"/>
          <w:color w:val="000000"/>
          <w:spacing w:val="0"/>
          <w:w w:val="100"/>
          <w:position w:val="0"/>
        </w:rPr>
        <w:t>2020</w:t>
      </w:r>
      <w:r>
        <w:rPr>
          <w:color w:val="000000"/>
          <w:spacing w:val="0"/>
          <w:w w:val="100"/>
          <w:position w:val="0"/>
        </w:rPr>
        <w:t>年度实 现净利润</w:t>
      </w:r>
      <w:r>
        <w:rPr>
          <w:rFonts w:ascii="Calibri" w:eastAsia="Calibri" w:hAnsi="Calibri" w:cs="Calibri"/>
          <w:color w:val="000000"/>
          <w:spacing w:val="0"/>
          <w:w w:val="100"/>
          <w:position w:val="0"/>
        </w:rPr>
        <w:t>8,325,711.29</w:t>
      </w:r>
      <w:r>
        <w:rPr>
          <w:color w:val="000000"/>
          <w:spacing w:val="0"/>
          <w:w w:val="100"/>
          <w:position w:val="0"/>
        </w:rPr>
        <w:t>元。按照公司章程规定，提取</w:t>
      </w:r>
      <w:r>
        <w:rPr>
          <w:rFonts w:ascii="Calibri" w:eastAsia="Calibri" w:hAnsi="Calibri" w:cs="Calibri"/>
          <w:color w:val="000000"/>
          <w:spacing w:val="0"/>
          <w:w w:val="100"/>
          <w:position w:val="0"/>
        </w:rPr>
        <w:t>10%</w:t>
      </w:r>
      <w:r>
        <w:rPr>
          <w:color w:val="000000"/>
          <w:spacing w:val="0"/>
          <w:w w:val="100"/>
          <w:position w:val="0"/>
        </w:rPr>
        <w:t>的法定盈余公积金</w:t>
      </w:r>
      <w:r>
        <w:rPr>
          <w:rFonts w:ascii="Calibri" w:eastAsia="Calibri" w:hAnsi="Calibri" w:cs="Calibri"/>
          <w:color w:val="000000"/>
          <w:spacing w:val="0"/>
          <w:w w:val="100"/>
          <w:position w:val="0"/>
        </w:rPr>
        <w:t>832,571.13</w:t>
      </w:r>
      <w:r>
        <w:rPr>
          <w:color w:val="000000"/>
          <w:spacing w:val="0"/>
          <w:w w:val="100"/>
          <w:position w:val="0"/>
        </w:rPr>
        <w:t>元，加上年 初未分配利润</w:t>
      </w:r>
      <w:r>
        <w:rPr>
          <w:rFonts w:ascii="Calibri" w:eastAsia="Calibri" w:hAnsi="Calibri" w:cs="Calibri"/>
          <w:color w:val="000000"/>
          <w:spacing w:val="0"/>
          <w:w w:val="100"/>
          <w:position w:val="0"/>
        </w:rPr>
        <w:t>972,274,649.93</w:t>
      </w:r>
      <w:r>
        <w:rPr>
          <w:color w:val="000000"/>
          <w:spacing w:val="0"/>
          <w:w w:val="100"/>
          <w:position w:val="0"/>
        </w:rPr>
        <w:t>元，减去已分配</w:t>
      </w:r>
      <w:r>
        <w:rPr>
          <w:rFonts w:ascii="Calibri" w:eastAsia="Calibri" w:hAnsi="Calibri" w:cs="Calibri"/>
          <w:color w:val="000000"/>
          <w:spacing w:val="0"/>
          <w:w w:val="100"/>
          <w:position w:val="0"/>
        </w:rPr>
        <w:t>2019</w:t>
      </w:r>
      <w:r>
        <w:rPr>
          <w:color w:val="000000"/>
          <w:spacing w:val="0"/>
          <w:w w:val="100"/>
          <w:position w:val="0"/>
        </w:rPr>
        <w:t>年度现金红利</w:t>
      </w:r>
      <w:r>
        <w:rPr>
          <w:rFonts w:ascii="Calibri" w:eastAsia="Calibri" w:hAnsi="Calibri" w:cs="Calibri"/>
          <w:color w:val="000000"/>
          <w:spacing w:val="0"/>
          <w:w w:val="100"/>
          <w:position w:val="0"/>
        </w:rPr>
        <w:t>29,449,208.66</w:t>
      </w:r>
      <w:r>
        <w:rPr>
          <w:color w:val="000000"/>
          <w:spacing w:val="0"/>
          <w:w w:val="100"/>
          <w:position w:val="0"/>
        </w:rPr>
        <w:t>元，加上其他综合收 益结转留存收益</w:t>
      </w:r>
      <w:r>
        <w:rPr>
          <w:rFonts w:ascii="Calibri" w:eastAsia="Calibri" w:hAnsi="Calibri" w:cs="Calibri"/>
          <w:color w:val="000000"/>
          <w:spacing w:val="0"/>
          <w:w w:val="100"/>
          <w:position w:val="0"/>
        </w:rPr>
        <w:t>-10,214,102.75</w:t>
      </w:r>
      <w:r>
        <w:rPr>
          <w:color w:val="000000"/>
          <w:spacing w:val="0"/>
          <w:w w:val="100"/>
          <w:position w:val="0"/>
        </w:rPr>
        <w:t>元，年末实际可供分配的利润为</w:t>
      </w:r>
      <w:r>
        <w:rPr>
          <w:rFonts w:ascii="Calibri" w:eastAsia="Calibri" w:hAnsi="Calibri" w:cs="Calibri"/>
          <w:color w:val="000000"/>
          <w:spacing w:val="0"/>
          <w:w w:val="100"/>
          <w:position w:val="0"/>
        </w:rPr>
        <w:t>940,104,478.68</w:t>
      </w:r>
      <w:r>
        <w:rPr>
          <w:color w:val="000000"/>
          <w:spacing w:val="0"/>
          <w:w w:val="100"/>
          <w:position w:val="0"/>
        </w:rPr>
        <w:t>元。</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现拟以</w:t>
      </w:r>
      <w:r>
        <w:rPr>
          <w:rFonts w:ascii="Calibri" w:eastAsia="Calibri" w:hAnsi="Calibri" w:cs="Calibri"/>
          <w:color w:val="000000"/>
          <w:spacing w:val="0"/>
          <w:w w:val="100"/>
          <w:position w:val="0"/>
        </w:rPr>
        <w:t>2020</w:t>
      </w:r>
      <w:r>
        <w:rPr>
          <w:color w:val="000000"/>
          <w:spacing w:val="0"/>
          <w:w w:val="100"/>
          <w:position w:val="0"/>
        </w:rPr>
        <w:t>年末总股本</w:t>
      </w:r>
      <w:r>
        <w:rPr>
          <w:rFonts w:ascii="Calibri" w:eastAsia="Calibri" w:hAnsi="Calibri" w:cs="Calibri"/>
          <w:color w:val="000000"/>
          <w:spacing w:val="0"/>
          <w:w w:val="100"/>
          <w:position w:val="0"/>
        </w:rPr>
        <w:t>1,027,527,102</w:t>
      </w:r>
      <w:r>
        <w:rPr>
          <w:color w:val="000000"/>
          <w:spacing w:val="0"/>
          <w:w w:val="100"/>
          <w:position w:val="0"/>
        </w:rPr>
        <w:t>股扣减不参与利润分配的回购专用账户所持有公司股份 数</w:t>
      </w:r>
      <w:r>
        <w:rPr>
          <w:rFonts w:ascii="Calibri" w:eastAsia="Calibri" w:hAnsi="Calibri" w:cs="Calibri"/>
          <w:color w:val="000000"/>
          <w:spacing w:val="0"/>
          <w:w w:val="100"/>
          <w:position w:val="0"/>
        </w:rPr>
        <w:t>5,990,809</w:t>
      </w:r>
      <w:r>
        <w:rPr>
          <w:color w:val="000000"/>
          <w:spacing w:val="0"/>
          <w:w w:val="100"/>
          <w:position w:val="0"/>
        </w:rPr>
        <w:t>股后的股份总数</w:t>
      </w:r>
      <w:r>
        <w:rPr>
          <w:rFonts w:ascii="Calibri" w:eastAsia="Calibri" w:hAnsi="Calibri" w:cs="Calibri"/>
          <w:color w:val="000000"/>
          <w:spacing w:val="0"/>
          <w:w w:val="100"/>
          <w:position w:val="0"/>
        </w:rPr>
        <w:t>1,021,536,293</w:t>
      </w:r>
      <w:r>
        <w:rPr>
          <w:color w:val="000000"/>
          <w:spacing w:val="0"/>
          <w:w w:val="100"/>
          <w:position w:val="0"/>
        </w:rPr>
        <w:t>股为基数，向全体股东按每</w:t>
      </w:r>
      <w:r>
        <w:rPr>
          <w:rFonts w:ascii="Calibri" w:eastAsia="Calibri" w:hAnsi="Calibri" w:cs="Calibri"/>
          <w:color w:val="000000"/>
          <w:spacing w:val="0"/>
          <w:w w:val="100"/>
          <w:position w:val="0"/>
        </w:rPr>
        <w:t>10</w:t>
      </w:r>
      <w:r>
        <w:rPr>
          <w:color w:val="000000"/>
          <w:spacing w:val="0"/>
          <w:w w:val="100"/>
          <w:position w:val="0"/>
        </w:rPr>
        <w:t>股派发现金红利</w:t>
      </w:r>
      <w:r>
        <w:rPr>
          <w:rFonts w:ascii="Calibri" w:eastAsia="Calibri" w:hAnsi="Calibri" w:cs="Calibri"/>
          <w:color w:val="000000"/>
          <w:spacing w:val="0"/>
          <w:w w:val="100"/>
          <w:position w:val="0"/>
        </w:rPr>
        <w:t>0.3</w:t>
      </w:r>
      <w:r>
        <w:rPr>
          <w:color w:val="000000"/>
          <w:spacing w:val="0"/>
          <w:w w:val="100"/>
          <w:position w:val="0"/>
        </w:rPr>
        <w:t>元（含 税），共计派发现金</w:t>
      </w:r>
      <w:r>
        <w:rPr>
          <w:rFonts w:ascii="Calibri" w:eastAsia="Calibri" w:hAnsi="Calibri" w:cs="Calibri"/>
          <w:color w:val="000000"/>
          <w:spacing w:val="0"/>
          <w:w w:val="100"/>
          <w:position w:val="0"/>
        </w:rPr>
        <w:t>30,646,088.79</w:t>
      </w:r>
      <w:r>
        <w:rPr>
          <w:color w:val="000000"/>
          <w:spacing w:val="0"/>
          <w:w w:val="100"/>
          <w:position w:val="0"/>
        </w:rPr>
        <w:t>元，剩余可分配利润</w:t>
      </w:r>
      <w:r>
        <w:rPr>
          <w:rFonts w:ascii="Calibri" w:eastAsia="Calibri" w:hAnsi="Calibri" w:cs="Calibri"/>
          <w:color w:val="000000"/>
          <w:spacing w:val="0"/>
          <w:w w:val="100"/>
          <w:position w:val="0"/>
        </w:rPr>
        <w:t>909,458,389.89</w:t>
      </w:r>
      <w:r>
        <w:rPr>
          <w:color w:val="000000"/>
          <w:spacing w:val="0"/>
          <w:w w:val="100"/>
          <w:position w:val="0"/>
        </w:rPr>
        <w:t>元转入以后年度分配。本年 度公司不进行公积金转增股本方案。</w:t>
      </w:r>
    </w:p>
    <w:p>
      <w:pPr>
        <w:pStyle w:val="Style5"/>
        <w:keepNext w:val="0"/>
        <w:keepLines w:val="0"/>
        <w:widowControl w:val="0"/>
        <w:shd w:val="clear" w:color="auto" w:fill="auto"/>
        <w:bidi w:val="0"/>
        <w:spacing w:before="0" w:after="60" w:line="409" w:lineRule="exact"/>
        <w:ind w:left="0" w:right="0" w:firstLine="420"/>
        <w:jc w:val="both"/>
      </w:pPr>
      <w:r>
        <w:rPr>
          <w:color w:val="000000"/>
          <w:spacing w:val="0"/>
          <w:w w:val="100"/>
          <w:position w:val="0"/>
        </w:rPr>
        <w:t>如公司董事会、股东大会审议通过利润分配方案后到方案实施前公司可参与利润分配的股份 总数发生变动的，则以实施分配方案时的股权登记日可参与利润分配的股份总数为基数实施</w:t>
      </w:r>
      <w:r>
        <w:rPr>
          <w:rFonts w:ascii="Calibri" w:eastAsia="Calibri" w:hAnsi="Calibri" w:cs="Calibri"/>
          <w:color w:val="000000"/>
          <w:spacing w:val="0"/>
          <w:w w:val="100"/>
          <w:position w:val="0"/>
        </w:rPr>
        <w:t xml:space="preserve">2020 </w:t>
      </w:r>
      <w:r>
        <w:rPr>
          <w:color w:val="000000"/>
          <w:spacing w:val="0"/>
          <w:w w:val="100"/>
          <w:position w:val="0"/>
        </w:rPr>
        <w:t>年度利润分配，并保持上述分配比例不变。</w:t>
      </w:r>
    </w:p>
    <w:p>
      <w:pPr>
        <w:pStyle w:val="Style5"/>
        <w:keepNext w:val="0"/>
        <w:keepLines w:val="0"/>
        <w:widowControl w:val="0"/>
        <w:shd w:val="clear" w:color="auto" w:fill="auto"/>
        <w:bidi w:val="0"/>
        <w:spacing w:before="0" w:after="320" w:line="409" w:lineRule="exact"/>
        <w:ind w:left="0" w:right="0" w:firstLine="340"/>
        <w:jc w:val="both"/>
      </w:pPr>
      <w:r>
        <w:rPr>
          <w:color w:val="000000"/>
          <w:spacing w:val="0"/>
          <w:w w:val="100"/>
          <w:position w:val="0"/>
        </w:rPr>
        <w:t>本预案尚需提交公司</w:t>
      </w:r>
      <w:r>
        <w:rPr>
          <w:rFonts w:ascii="Calibri" w:eastAsia="Calibri" w:hAnsi="Calibri" w:cs="Calibri"/>
          <w:color w:val="000000"/>
          <w:spacing w:val="0"/>
          <w:w w:val="100"/>
          <w:position w:val="0"/>
        </w:rPr>
        <w:t>2020</w:t>
      </w:r>
      <w:r>
        <w:rPr>
          <w:color w:val="000000"/>
          <w:spacing w:val="0"/>
          <w:w w:val="100"/>
          <w:position w:val="0"/>
        </w:rPr>
        <w:t>年年度股东大会审议。</w:t>
      </w:r>
    </w:p>
    <w:p>
      <w:pPr>
        <w:pStyle w:val="Style23"/>
        <w:keepNext/>
        <w:keepLines/>
        <w:widowControl w:val="0"/>
        <w:shd w:val="clear" w:color="auto" w:fill="auto"/>
        <w:tabs>
          <w:tab w:pos="484" w:val="left"/>
        </w:tabs>
        <w:bidi w:val="0"/>
        <w:spacing w:before="0" w:after="0" w:line="409" w:lineRule="exact"/>
        <w:ind w:left="0" w:right="0" w:firstLine="0"/>
        <w:jc w:val="both"/>
      </w:pPr>
      <w:bookmarkStart w:id="14" w:name="bookmark14"/>
      <w:bookmarkStart w:id="15" w:name="bookmark15"/>
      <w:bookmarkStart w:id="16" w:name="bookmark16"/>
      <w:bookmarkStart w:id="17" w:name="bookmark17"/>
      <w:r>
        <w:rPr>
          <w:color w:val="000000"/>
          <w:spacing w:val="0"/>
          <w:w w:val="100"/>
          <w:position w:val="0"/>
        </w:rPr>
        <w:t>六</w:t>
      </w:r>
      <w:bookmarkEnd w:id="16"/>
      <w:r>
        <w:rPr>
          <w:color w:val="000000"/>
          <w:spacing w:val="0"/>
          <w:w w:val="100"/>
          <w:position w:val="0"/>
        </w:rPr>
        <w:t>、</w:t>
        <w:tab/>
        <w:t>前瞻性陈述的风险声明</w:t>
      </w:r>
      <w:bookmarkEnd w:id="14"/>
      <w:bookmarkEnd w:id="15"/>
      <w:bookmarkEnd w:id="17"/>
    </w:p>
    <w:p>
      <w:pPr>
        <w:pStyle w:val="Style5"/>
        <w:keepNext w:val="0"/>
        <w:keepLines w:val="0"/>
        <w:widowControl w:val="0"/>
        <w:shd w:val="clear" w:color="auto" w:fill="auto"/>
        <w:bidi w:val="0"/>
        <w:spacing w:before="0" w:after="0" w:line="355" w:lineRule="exact"/>
        <w:ind w:left="0" w:right="0" w:firstLine="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280" w:line="355" w:lineRule="exact"/>
        <w:ind w:left="0" w:right="0" w:firstLine="420"/>
        <w:jc w:val="both"/>
      </w:pPr>
      <w:r>
        <w:rPr>
          <w:color w:val="000000"/>
          <w:spacing w:val="0"/>
          <w:w w:val="100"/>
          <w:position w:val="0"/>
        </w:rPr>
        <w:t>本报告中所涉及的发展战略、经营计划等前瞻性描述不构成公司对投资者的实质承诺，敬请 投资者注意投资风险。</w:t>
      </w:r>
    </w:p>
    <w:p>
      <w:pPr>
        <w:pStyle w:val="Style23"/>
        <w:keepNext/>
        <w:keepLines/>
        <w:widowControl w:val="0"/>
        <w:shd w:val="clear" w:color="auto" w:fill="auto"/>
        <w:tabs>
          <w:tab w:pos="483" w:val="left"/>
        </w:tabs>
        <w:bidi w:val="0"/>
        <w:spacing w:before="0" w:after="22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rPr>
        <w:t>七</w:t>
      </w:r>
      <w:bookmarkEnd w:id="20"/>
      <w:r>
        <w:rPr>
          <w:color w:val="000000"/>
          <w:spacing w:val="0"/>
          <w:w w:val="100"/>
          <w:position w:val="0"/>
        </w:rPr>
        <w:t>、</w:t>
        <w:tab/>
        <w:t>是否存在被控股股东及其关联方非经营性占用资金情况</w:t>
      </w:r>
      <w:bookmarkEnd w:id="18"/>
      <w:bookmarkEnd w:id="19"/>
      <w:bookmarkEnd w:id="21"/>
    </w:p>
    <w:p>
      <w:pPr>
        <w:pStyle w:val="Style5"/>
        <w:keepNext w:val="0"/>
        <w:keepLines w:val="0"/>
        <w:widowControl w:val="0"/>
        <w:shd w:val="clear" w:color="auto" w:fill="auto"/>
        <w:bidi w:val="0"/>
        <w:spacing w:before="0" w:after="500" w:line="240" w:lineRule="auto"/>
        <w:ind w:left="0" w:right="0" w:firstLine="0"/>
        <w:jc w:val="left"/>
      </w:pPr>
      <w:r>
        <w:rPr>
          <w:color w:val="000000"/>
          <w:spacing w:val="0"/>
          <w:w w:val="100"/>
          <w:position w:val="0"/>
        </w:rPr>
        <w:t>否</w:t>
      </w:r>
    </w:p>
    <w:p>
      <w:pPr>
        <w:pStyle w:val="Style23"/>
        <w:keepNext/>
        <w:keepLines/>
        <w:widowControl w:val="0"/>
        <w:shd w:val="clear" w:color="auto" w:fill="auto"/>
        <w:tabs>
          <w:tab w:pos="638" w:val="left"/>
        </w:tabs>
        <w:bidi w:val="0"/>
        <w:spacing w:before="0" w:after="16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rPr>
        <w:t>八</w:t>
      </w:r>
      <w:bookmarkEnd w:id="24"/>
      <w:r>
        <w:rPr>
          <w:color w:val="000000"/>
          <w:spacing w:val="0"/>
          <w:w w:val="100"/>
          <w:position w:val="0"/>
        </w:rPr>
        <w:t>、</w:t>
        <w:tab/>
        <w:t>是否存在违反规定决策程序对外提供担保的情况</w:t>
      </w:r>
      <w:bookmarkEnd w:id="22"/>
      <w:bookmarkEnd w:id="23"/>
      <w:bookmarkEnd w:id="25"/>
    </w:p>
    <w:p>
      <w:pPr>
        <w:pStyle w:val="Style5"/>
        <w:keepNext w:val="0"/>
        <w:keepLines w:val="0"/>
        <w:widowControl w:val="0"/>
        <w:shd w:val="clear" w:color="auto" w:fill="auto"/>
        <w:bidi w:val="0"/>
        <w:spacing w:before="0" w:after="460" w:line="240" w:lineRule="auto"/>
        <w:ind w:left="0" w:right="0" w:firstLine="0"/>
        <w:jc w:val="left"/>
      </w:pPr>
      <w:r>
        <w:rPr>
          <w:color w:val="000000"/>
          <w:spacing w:val="0"/>
          <w:w w:val="100"/>
          <w:position w:val="0"/>
        </w:rPr>
        <w:t>否</w:t>
      </w:r>
    </w:p>
    <w:p>
      <w:pPr>
        <w:pStyle w:val="Style23"/>
        <w:keepNext/>
        <w:keepLines/>
        <w:widowControl w:val="0"/>
        <w:shd w:val="clear" w:color="auto" w:fill="auto"/>
        <w:tabs>
          <w:tab w:pos="638" w:val="left"/>
        </w:tabs>
        <w:bidi w:val="0"/>
        <w:spacing w:before="0" w:after="16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九</w:t>
      </w:r>
      <w:bookmarkEnd w:id="28"/>
      <w:r>
        <w:rPr>
          <w:color w:val="000000"/>
          <w:spacing w:val="0"/>
          <w:w w:val="100"/>
          <w:position w:val="0"/>
        </w:rPr>
        <w:t>、</w:t>
        <w:tab/>
        <w:t>是否存在半数以上董事无法保证公司所披露年度报告的真实性、准确性和完整性</w:t>
      </w:r>
      <w:bookmarkEnd w:id="26"/>
      <w:bookmarkEnd w:id="27"/>
      <w:bookmarkEnd w:id="29"/>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否</w:t>
      </w:r>
    </w:p>
    <w:p>
      <w:pPr>
        <w:pStyle w:val="Style5"/>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十、重大风险提示</w:t>
      </w:r>
    </w:p>
    <w:p>
      <w:pPr>
        <w:pStyle w:val="Style5"/>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公司可能面对的风险及应对措施已在本报告中的“第四节经营情况讨论与分析”中“三、公</w:t>
      </w:r>
    </w:p>
    <w:p>
      <w:pPr>
        <w:pStyle w:val="Style5"/>
        <w:keepNext w:val="0"/>
        <w:keepLines w:val="0"/>
        <w:widowControl w:val="0"/>
        <w:shd w:val="clear" w:color="auto" w:fill="auto"/>
        <w:bidi w:val="0"/>
        <w:spacing w:before="0" w:after="1000" w:line="240" w:lineRule="auto"/>
        <w:ind w:left="0" w:right="0" w:firstLine="0"/>
        <w:jc w:val="left"/>
      </w:pPr>
      <w:r>
        <w:rPr>
          <w:color w:val="000000"/>
          <w:spacing w:val="0"/>
          <w:w w:val="100"/>
          <w:position w:val="0"/>
        </w:rPr>
        <w:t>司关于公司未来发展的讨论与分析”中“（四）可能面对的风险”中详细阐述，敬请查阅相关内容</w:t>
      </w:r>
    </w:p>
    <w:p>
      <w:pPr>
        <w:pStyle w:val="Style23"/>
        <w:keepNext/>
        <w:keepLines/>
        <w:widowControl w:val="0"/>
        <w:shd w:val="clear" w:color="auto" w:fill="auto"/>
        <w:bidi w:val="0"/>
        <w:spacing w:before="0" w:after="160" w:line="240" w:lineRule="auto"/>
        <w:ind w:left="0" w:right="0" w:firstLine="0"/>
        <w:jc w:val="left"/>
      </w:pPr>
      <w:bookmarkStart w:id="30" w:name="bookmark30"/>
      <w:bookmarkStart w:id="31" w:name="bookmark31"/>
      <w:bookmarkStart w:id="32" w:name="bookmark32"/>
      <w:r>
        <w:rPr>
          <w:color w:val="000000"/>
          <w:spacing w:val="0"/>
          <w:w w:val="100"/>
          <w:position w:val="0"/>
        </w:rPr>
        <w:t>十一、其他</w:t>
      </w:r>
      <w:bookmarkEnd w:id="30"/>
      <w:bookmarkEnd w:id="31"/>
      <w:bookmarkEnd w:id="32"/>
    </w:p>
    <w:p>
      <w:pPr>
        <w:pStyle w:val="Style5"/>
        <w:keepNext w:val="0"/>
        <w:keepLines w:val="0"/>
        <w:widowControl w:val="0"/>
        <w:shd w:val="clear" w:color="auto" w:fill="auto"/>
        <w:bidi w:val="0"/>
        <w:spacing w:before="0" w:after="180" w:line="240" w:lineRule="auto"/>
        <w:ind w:left="0" w:right="0" w:firstLine="0"/>
        <w:jc w:val="left"/>
        <w:sectPr>
          <w:footnotePr>
            <w:pos w:val="pageBottom"/>
            <w:numFmt w:val="decimal"/>
            <w:numRestart w:val="continuous"/>
          </w:footnotePr>
          <w:pgSz w:w="11900" w:h="16840"/>
          <w:pgMar w:top="1633" w:right="1234" w:bottom="1959" w:left="1756" w:header="0" w:footer="3" w:gutter="0"/>
          <w:cols w:space="720"/>
          <w:noEndnote/>
          <w:rtlGutter w:val="0"/>
          <w:docGrid w:linePitch="360"/>
        </w:sectPr>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15"/>
        <w:keepNext/>
        <w:keepLines/>
        <w:widowControl w:val="0"/>
        <w:shd w:val="clear" w:color="auto" w:fill="auto"/>
        <w:bidi w:val="0"/>
        <w:spacing w:before="280" w:line="240" w:lineRule="auto"/>
        <w:ind w:left="0" w:right="0" w:firstLine="0"/>
        <w:jc w:val="center"/>
      </w:pPr>
      <w:bookmarkStart w:id="33" w:name="bookmark33"/>
      <w:bookmarkStart w:id="34" w:name="bookmark34"/>
      <w:bookmarkStart w:id="35" w:name="bookmark35"/>
      <w:r>
        <w:rPr>
          <w:color w:val="000000"/>
          <w:spacing w:val="0"/>
          <w:w w:val="100"/>
          <w:position w:val="0"/>
        </w:rPr>
        <w:t>目录</w:t>
      </w:r>
      <w:bookmarkEnd w:id="33"/>
      <w:bookmarkEnd w:id="34"/>
      <w:bookmarkEnd w:id="35"/>
    </w:p>
    <w:p>
      <w:pPr>
        <w:pStyle w:val="Style27"/>
        <w:keepNext w:val="0"/>
        <w:keepLines w:val="0"/>
        <w:widowControl w:val="0"/>
        <w:shd w:val="clear" w:color="auto" w:fill="auto"/>
        <w:tabs>
          <w:tab w:pos="1234" w:val="left"/>
          <w:tab w:leader="dot" w:pos="8799" w:val="right"/>
        </w:tabs>
        <w:bidi w:val="0"/>
        <w:spacing w:before="0" w:line="240" w:lineRule="auto"/>
        <w:ind w:left="0" w:right="0" w:firstLine="0"/>
        <w:jc w:val="both"/>
      </w:pPr>
      <w:r>
        <w:fldChar w:fldCharType="begin"/>
        <w:instrText xml:space="preserve"> TOC \o "1-5" \h \z </w:instrText>
        <w:fldChar w:fldCharType="separate"/>
      </w:r>
      <w:hyperlink w:anchor="bookmark37"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27"/>
        <w:keepNext w:val="0"/>
        <w:keepLines w:val="0"/>
        <w:widowControl w:val="0"/>
        <w:shd w:val="clear" w:color="auto" w:fill="auto"/>
        <w:tabs>
          <w:tab w:pos="1234" w:val="left"/>
          <w:tab w:leader="dot" w:pos="8799" w:val="right"/>
        </w:tabs>
        <w:bidi w:val="0"/>
        <w:spacing w:before="0" w:line="240" w:lineRule="auto"/>
        <w:ind w:left="0" w:right="0" w:firstLine="0"/>
        <w:jc w:val="both"/>
      </w:pPr>
      <w:hyperlink w:anchor="bookmark41"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27"/>
        <w:keepNext w:val="0"/>
        <w:keepLines w:val="0"/>
        <w:widowControl w:val="0"/>
        <w:shd w:val="clear" w:color="auto" w:fill="auto"/>
        <w:tabs>
          <w:tab w:pos="1234" w:val="left"/>
          <w:tab w:leader="dot" w:pos="8799" w:val="right"/>
        </w:tabs>
        <w:bidi w:val="0"/>
        <w:spacing w:before="0" w:line="240" w:lineRule="auto"/>
        <w:ind w:left="0" w:right="0" w:firstLine="0"/>
        <w:jc w:val="both"/>
      </w:pPr>
      <w:hyperlink w:anchor="bookmark72"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27"/>
        <w:keepNext w:val="0"/>
        <w:keepLines w:val="0"/>
        <w:widowControl w:val="0"/>
        <w:shd w:val="clear" w:color="auto" w:fill="auto"/>
        <w:tabs>
          <w:tab w:pos="1234" w:val="left"/>
          <w:tab w:leader="dot" w:pos="8799" w:val="right"/>
        </w:tabs>
        <w:bidi w:val="0"/>
        <w:spacing w:before="0" w:line="240" w:lineRule="auto"/>
        <w:ind w:left="0" w:right="0" w:firstLine="0"/>
        <w:jc w:val="both"/>
      </w:pPr>
      <w:hyperlink w:anchor="bookmark100"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14</w:t>
        </w:r>
      </w:hyperlink>
    </w:p>
    <w:p>
      <w:pPr>
        <w:pStyle w:val="Style27"/>
        <w:keepNext w:val="0"/>
        <w:keepLines w:val="0"/>
        <w:widowControl w:val="0"/>
        <w:shd w:val="clear" w:color="auto" w:fill="auto"/>
        <w:tabs>
          <w:tab w:pos="1234" w:val="left"/>
          <w:tab w:leader="dot" w:pos="8799" w:val="right"/>
        </w:tabs>
        <w:bidi w:val="0"/>
        <w:spacing w:before="0" w:line="240" w:lineRule="auto"/>
        <w:ind w:left="0" w:right="0" w:firstLine="0"/>
        <w:jc w:val="both"/>
      </w:pPr>
      <w:hyperlink w:anchor="bookmark300"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34</w:t>
        </w:r>
      </w:hyperlink>
    </w:p>
    <w:p>
      <w:pPr>
        <w:pStyle w:val="Style27"/>
        <w:keepNext w:val="0"/>
        <w:keepLines w:val="0"/>
        <w:widowControl w:val="0"/>
        <w:shd w:val="clear" w:color="auto" w:fill="auto"/>
        <w:tabs>
          <w:tab w:pos="1234" w:val="left"/>
          <w:tab w:leader="dot" w:pos="8799" w:val="right"/>
        </w:tabs>
        <w:bidi w:val="0"/>
        <w:spacing w:before="0" w:line="240" w:lineRule="auto"/>
        <w:ind w:left="0" w:right="0" w:firstLine="0"/>
        <w:jc w:val="both"/>
      </w:pPr>
      <w:hyperlink w:anchor="bookmark526"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53</w:t>
        </w:r>
      </w:hyperlink>
    </w:p>
    <w:p>
      <w:pPr>
        <w:pStyle w:val="Style27"/>
        <w:keepNext w:val="0"/>
        <w:keepLines w:val="0"/>
        <w:widowControl w:val="0"/>
        <w:shd w:val="clear" w:color="auto" w:fill="auto"/>
        <w:tabs>
          <w:tab w:pos="1234" w:val="left"/>
          <w:tab w:leader="dot" w:pos="8799" w:val="right"/>
        </w:tabs>
        <w:bidi w:val="0"/>
        <w:spacing w:before="0" w:line="240" w:lineRule="auto"/>
        <w:ind w:left="0" w:right="0" w:firstLine="0"/>
        <w:jc w:val="both"/>
      </w:pPr>
      <w:hyperlink w:anchor="bookmark599"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59</w:t>
        </w:r>
      </w:hyperlink>
    </w:p>
    <w:p>
      <w:pPr>
        <w:pStyle w:val="Style27"/>
        <w:keepNext w:val="0"/>
        <w:keepLines w:val="0"/>
        <w:widowControl w:val="0"/>
        <w:shd w:val="clear" w:color="auto" w:fill="auto"/>
        <w:tabs>
          <w:tab w:pos="1234" w:val="left"/>
          <w:tab w:leader="dot" w:pos="8799" w:val="right"/>
        </w:tabs>
        <w:bidi w:val="0"/>
        <w:spacing w:before="0" w:line="240" w:lineRule="auto"/>
        <w:ind w:left="0" w:right="0" w:firstLine="0"/>
        <w:jc w:val="both"/>
      </w:pPr>
      <w:hyperlink w:anchor="bookmark602"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60</w:t>
        </w:r>
      </w:hyperlink>
    </w:p>
    <w:p>
      <w:pPr>
        <w:pStyle w:val="Style27"/>
        <w:keepNext w:val="0"/>
        <w:keepLines w:val="0"/>
        <w:widowControl w:val="0"/>
        <w:shd w:val="clear" w:color="auto" w:fill="auto"/>
        <w:tabs>
          <w:tab w:pos="1234" w:val="left"/>
          <w:tab w:leader="dot" w:pos="8799" w:val="right"/>
        </w:tabs>
        <w:bidi w:val="0"/>
        <w:spacing w:before="0" w:line="240" w:lineRule="auto"/>
        <w:ind w:left="0" w:right="0" w:firstLine="0"/>
        <w:jc w:val="both"/>
      </w:pPr>
      <w:hyperlink w:anchor="bookmark637"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70</w:t>
        </w:r>
      </w:hyperlink>
    </w:p>
    <w:p>
      <w:pPr>
        <w:pStyle w:val="Style27"/>
        <w:keepNext w:val="0"/>
        <w:keepLines w:val="0"/>
        <w:widowControl w:val="0"/>
        <w:shd w:val="clear" w:color="auto" w:fill="auto"/>
        <w:tabs>
          <w:tab w:pos="1234" w:val="left"/>
          <w:tab w:leader="dot" w:pos="8799" w:val="right"/>
        </w:tabs>
        <w:bidi w:val="0"/>
        <w:spacing w:before="0" w:line="240" w:lineRule="auto"/>
        <w:ind w:left="0" w:right="0" w:firstLine="0"/>
        <w:jc w:val="both"/>
      </w:pPr>
      <w:hyperlink w:anchor="bookmark706"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73</w:t>
        </w:r>
      </w:hyperlink>
    </w:p>
    <w:p>
      <w:pPr>
        <w:pStyle w:val="Style27"/>
        <w:keepNext w:val="0"/>
        <w:keepLines w:val="0"/>
        <w:widowControl w:val="0"/>
        <w:shd w:val="clear" w:color="auto" w:fill="auto"/>
        <w:tabs>
          <w:tab w:pos="1234" w:val="left"/>
          <w:tab w:leader="dot" w:pos="8799" w:val="right"/>
        </w:tabs>
        <w:bidi w:val="0"/>
        <w:spacing w:before="0" w:line="240" w:lineRule="auto"/>
        <w:ind w:left="0" w:right="0" w:firstLine="0"/>
        <w:jc w:val="both"/>
      </w:pPr>
      <w:hyperlink w:anchor="bookmark709"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74</w:t>
        </w:r>
      </w:hyperlink>
    </w:p>
    <w:p>
      <w:pPr>
        <w:pStyle w:val="Style27"/>
        <w:keepNext w:val="0"/>
        <w:keepLines w:val="0"/>
        <w:widowControl w:val="0"/>
        <w:shd w:val="clear" w:color="auto" w:fill="auto"/>
        <w:tabs>
          <w:tab w:pos="1234" w:val="left"/>
          <w:tab w:leader="dot" w:pos="8799" w:val="right"/>
        </w:tabs>
        <w:bidi w:val="0"/>
        <w:spacing w:before="0" w:line="240" w:lineRule="auto"/>
        <w:ind w:left="0" w:right="0" w:firstLine="0"/>
        <w:jc w:val="both"/>
      </w:pPr>
      <w:hyperlink w:anchor="bookmark2320"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223</w:t>
        </w:r>
      </w:hyperlink>
      <w:r>
        <w:br w:type="page"/>
      </w:r>
      <w:r>
        <w:fldChar w:fldCharType="end"/>
      </w:r>
    </w:p>
    <w:p>
      <w:pPr>
        <w:pStyle w:val="Style15"/>
        <w:keepNext/>
        <w:keepLines/>
        <w:widowControl w:val="0"/>
        <w:shd w:val="clear" w:color="auto" w:fill="auto"/>
        <w:bidi w:val="0"/>
        <w:spacing w:before="0" w:line="240" w:lineRule="auto"/>
        <w:ind w:left="0" w:right="0" w:firstLine="0"/>
        <w:jc w:val="center"/>
      </w:pPr>
      <w:bookmarkStart w:id="36" w:name="bookmark36"/>
      <w:bookmarkStart w:id="37" w:name="bookmark37"/>
      <w:bookmarkStart w:id="38" w:name="bookmark38"/>
      <w:r>
        <w:rPr>
          <w:color w:val="000000"/>
          <w:spacing w:val="0"/>
          <w:w w:val="100"/>
          <w:position w:val="0"/>
        </w:rPr>
        <w:t>第一节释义</w:t>
      </w:r>
      <w:bookmarkEnd w:id="36"/>
      <w:bookmarkEnd w:id="37"/>
      <w:bookmarkEnd w:id="38"/>
    </w:p>
    <w:p>
      <w:pPr>
        <w:pStyle w:val="Style18"/>
        <w:keepNext w:val="0"/>
        <w:keepLines w:val="0"/>
        <w:widowControl w:val="0"/>
        <w:shd w:val="clear" w:color="auto" w:fill="auto"/>
        <w:bidi w:val="0"/>
        <w:spacing w:before="0" w:after="140" w:line="240" w:lineRule="auto"/>
        <w:ind w:left="96" w:right="0" w:firstLine="0"/>
        <w:jc w:val="left"/>
      </w:pPr>
      <w:bookmarkStart w:id="39" w:name="bookmark39"/>
      <w:r>
        <w:rPr>
          <w:b/>
          <w:bCs/>
          <w:color w:val="000000"/>
          <w:spacing w:val="0"/>
          <w:w w:val="100"/>
          <w:position w:val="0"/>
        </w:rPr>
        <w:t>一、释义</w:t>
      </w:r>
      <w:bookmarkEnd w:id="39"/>
    </w:p>
    <w:p>
      <w:pPr>
        <w:pStyle w:val="Style18"/>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3019"/>
        <w:gridCol w:w="1344"/>
        <w:gridCol w:w="4699"/>
      </w:tblGrid>
      <w:tr>
        <w:trPr>
          <w:trHeight w:val="326" w:hRule="exact"/>
        </w:trPr>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上交所、交易所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浙大网新、网新、上市公司、 本公司、公司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浙大网新科技股份有限公司</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网新集团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浙江浙大网新集团有限公司</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万里扬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浙江万里扬股份有限公司</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众合科技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浙江众合科技股份有限公司</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网新机电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浙江浙大网新机电科技集团有限公司</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朗讯信息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浙江朗讯信息技术有限公司</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网新电气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浙江网新电气技术有限公司</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网新信息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浙江网新信息科技有限公司</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网新恩普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浙江网新恩普软件有限公司</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普吉投资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杭州普吉投资管理有限公司</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网新创投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浙江网新科技创投有限公司</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华通云数据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浙江华通云数据科技有限公司</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成都网新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成都网新积微云数据科技有限公司</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网新准乾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杭州网新准乾资产管理有限公司</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网新建投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浙大网新建设投资集团有限公司</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网通信息港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华数网通信息港有限公司</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如日升投资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深圳如日升股权投资有限公司</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云通创投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宁波嘉越云通创业投资合伙企业（有限合伙）</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思通盛达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深圳思通盛达股权投资有限公司</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佳禾投资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上海嘉信佳禾投资管理中心（有限合伙）</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云径投资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杭州云径投资管理合伙企业（有限合伙）</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杭州云计端视投资管理合伙企业（普通合伙）</w:t>
            </w:r>
          </w:p>
        </w:tc>
      </w:tr>
      <w:tr>
        <w:trPr>
          <w:trHeight w:val="281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Calibri" w:eastAsia="Calibri" w:hAnsi="Calibri" w:cs="Calibri"/>
                <w:color w:val="000000"/>
                <w:spacing w:val="0"/>
                <w:w w:val="100"/>
                <w:position w:val="0"/>
              </w:rPr>
              <w:t>2015</w:t>
            </w:r>
            <w:r>
              <w:rPr>
                <w:color w:val="000000"/>
                <w:spacing w:val="0"/>
                <w:w w:val="100"/>
                <w:position w:val="0"/>
              </w:rPr>
              <w:t>年发行股份及支付现金购 买资产之交易对方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网新集团、陈根土、沈越、张灿洪、江正元、岐 兵、邵震洲、杨波、张美霞、高春林、陈琦、赵 维武、冯惠忠、蒋永明、黄海燕、周斌、李壮、 汪勇、陈琰、郑劲飞、龚明伟、刘风、徐萍、刘 音、丁强、华涛、朱莉萍、柯章炮、薛卫军、王 燕飞、章薇、张勇、张卫红、徐大兴、谭春林、 李伟强、洪璐、沈宏、李桂、史剑峰、郑建设、 沈霞、费新锋、邢炯、朱丹东、王珺、汤秀燕、 冯宁前、施展</w:t>
            </w: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Calibri" w:eastAsia="Calibri" w:hAnsi="Calibri" w:cs="Calibri"/>
                <w:color w:val="000000"/>
                <w:spacing w:val="0"/>
                <w:w w:val="100"/>
                <w:position w:val="0"/>
              </w:rPr>
              <w:t>2017</w:t>
            </w:r>
            <w:r>
              <w:rPr>
                <w:color w:val="000000"/>
                <w:spacing w:val="0"/>
                <w:w w:val="100"/>
                <w:position w:val="0"/>
              </w:rPr>
              <w:t>年发行股份及支付现金购 买资产之交易对方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网通信息港、如日升投资、云通创投、思通盛达、 佳禾投资、云径投资、云计投资</w:t>
            </w:r>
          </w:p>
        </w:tc>
      </w:tr>
      <w:tr>
        <w:trPr>
          <w:trHeight w:val="33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2017</w:t>
            </w:r>
            <w:r>
              <w:rPr>
                <w:color w:val="000000"/>
                <w:spacing w:val="0"/>
                <w:w w:val="100"/>
                <w:position w:val="0"/>
              </w:rPr>
              <w:t>年发行股份及支付现金购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如日升投资、云通创投、思通盛达、佳禾投资、</w:t>
            </w:r>
          </w:p>
        </w:tc>
      </w:tr>
    </w:tbl>
    <w:p>
      <w:pPr>
        <w:spacing w:lineRule="exact" w:line="1"/>
        <w:rPr>
          <w:sz w:val="2"/>
          <w:szCs w:val="2"/>
        </w:rPr>
      </w:pPr>
      <w:r>
        <w:br w:type="page"/>
      </w:r>
    </w:p>
    <w:tbl>
      <w:tblPr>
        <w:tblOverlap w:val="never"/>
        <w:jc w:val="center"/>
        <w:tblLayout w:type="fixed"/>
      </w:tblPr>
      <w:tblGrid>
        <w:gridCol w:w="3019"/>
        <w:gridCol w:w="1344"/>
        <w:gridCol w:w="4699"/>
      </w:tblGrid>
      <w:tr>
        <w:trPr>
          <w:trHeight w:val="64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买资产之补偿义务人、补偿义 务人</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云径投资、云计投资</w:t>
            </w: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原网新恩普少数股东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江正元、邵震洲、杨波、张美霞、高春林、冯惠 忠、陈琦、施玲群</w:t>
            </w:r>
          </w:p>
        </w:tc>
      </w:tr>
      <w:tr>
        <w:trPr>
          <w:trHeight w:val="188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原普吉投资少数股东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江正元、岐兵、黄海燕、周斌、李壮、陈琰、郑 劲飞、龚明伟、刘风、刘音、丁强、华涛、朱莉 萍、柯章炮、薛卫军、王燕飞、章薇、张卫红、 徐大兴、李伟强、李桂、郑建设、费新锋、王珺、 施展、汤秀燕、王伟香、黄文剑、潘君良、田海 双、杨添、张国宏</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w:t>
            </w:r>
          </w:p>
        </w:tc>
      </w:tr>
      <w:tr>
        <w:trPr>
          <w:trHeight w:val="33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bl>
    <w:p>
      <w:pPr>
        <w:widowControl w:val="0"/>
        <w:spacing w:after="1119" w:line="1" w:lineRule="exact"/>
      </w:pPr>
    </w:p>
    <w:p>
      <w:pPr>
        <w:pStyle w:val="Style15"/>
        <w:keepNext/>
        <w:keepLines/>
        <w:widowControl w:val="0"/>
        <w:shd w:val="clear" w:color="auto" w:fill="auto"/>
        <w:tabs>
          <w:tab w:pos="1234" w:val="left"/>
        </w:tabs>
        <w:bidi w:val="0"/>
        <w:spacing w:before="0" w:after="240" w:line="240" w:lineRule="auto"/>
        <w:ind w:left="0" w:right="0" w:firstLine="0"/>
        <w:jc w:val="center"/>
      </w:pPr>
      <w:bookmarkStart w:id="40" w:name="bookmark40"/>
      <w:bookmarkStart w:id="41" w:name="bookmark41"/>
      <w:bookmarkStart w:id="42" w:name="bookmark42"/>
      <w:r>
        <w:rPr>
          <w:color w:val="000000"/>
          <w:spacing w:val="0"/>
          <w:w w:val="100"/>
          <w:position w:val="0"/>
        </w:rPr>
        <w:t>第二节</w:t>
        <w:tab/>
        <w:t>公司简介和主要财务指标</w:t>
      </w:r>
      <w:bookmarkEnd w:id="40"/>
      <w:bookmarkEnd w:id="41"/>
      <w:bookmarkEnd w:id="42"/>
    </w:p>
    <w:p>
      <w:pPr>
        <w:pStyle w:val="Style18"/>
        <w:keepNext w:val="0"/>
        <w:keepLines w:val="0"/>
        <w:widowControl w:val="0"/>
        <w:shd w:val="clear" w:color="auto" w:fill="auto"/>
        <w:bidi w:val="0"/>
        <w:spacing w:before="0" w:after="0" w:line="240" w:lineRule="auto"/>
        <w:ind w:left="19" w:right="0" w:firstLine="0"/>
        <w:jc w:val="left"/>
      </w:pPr>
      <w:bookmarkStart w:id="43" w:name="bookmark43"/>
      <w:r>
        <w:rPr>
          <w:b/>
          <w:bCs/>
          <w:color w:val="000000"/>
          <w:spacing w:val="0"/>
          <w:w w:val="100"/>
          <w:position w:val="0"/>
        </w:rPr>
        <w:t>一、公司信息</w:t>
      </w:r>
      <w:bookmarkEnd w:id="43"/>
    </w:p>
    <w:tbl>
      <w:tblPr>
        <w:tblOverlap w:val="never"/>
        <w:jc w:val="center"/>
        <w:tblLayout w:type="fixed"/>
      </w:tblPr>
      <w:tblGrid>
        <w:gridCol w:w="3864"/>
        <w:gridCol w:w="5045"/>
      </w:tblGrid>
      <w:tr>
        <w:trPr>
          <w:trHeight w:val="31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浙大网新科技股份有限公司</w:t>
            </w:r>
          </w:p>
        </w:tc>
      </w:tr>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浙大网新</w:t>
            </w:r>
          </w:p>
        </w:tc>
      </w:tr>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tabs>
                <w:tab w:pos="2026"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Insigma Technology</w:t>
              <w:tab/>
              <w:t>Co.,LTD</w:t>
            </w:r>
          </w:p>
        </w:tc>
      </w:tr>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INSIGMA</w:t>
            </w:r>
          </w:p>
        </w:tc>
      </w:tr>
      <w:tr>
        <w:trPr>
          <w:trHeight w:val="31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史烈先生</w:t>
            </w:r>
          </w:p>
        </w:tc>
      </w:tr>
    </w:tbl>
    <w:p>
      <w:pPr>
        <w:widowControl w:val="0"/>
        <w:spacing w:after="699" w:line="1" w:lineRule="exact"/>
      </w:pPr>
    </w:p>
    <w:p>
      <w:pPr>
        <w:pStyle w:val="Style18"/>
        <w:keepNext w:val="0"/>
        <w:keepLines w:val="0"/>
        <w:widowControl w:val="0"/>
        <w:shd w:val="clear" w:color="auto" w:fill="auto"/>
        <w:bidi w:val="0"/>
        <w:spacing w:before="0" w:after="0" w:line="240" w:lineRule="auto"/>
        <w:ind w:left="240" w:right="0" w:firstLine="0"/>
        <w:jc w:val="left"/>
      </w:pPr>
      <w:r>
        <w:rPr>
          <w:b/>
          <w:bCs/>
          <w:color w:val="000000"/>
          <w:spacing w:val="0"/>
          <w:w w:val="100"/>
          <w:position w:val="0"/>
        </w:rPr>
        <w:t>、联系人和联系方式</w:t>
      </w:r>
    </w:p>
    <w:tbl>
      <w:tblPr>
        <w:tblOverlap w:val="never"/>
        <w:jc w:val="center"/>
        <w:tblLayout w:type="fixed"/>
      </w:tblPr>
      <w:tblGrid>
        <w:gridCol w:w="2429"/>
        <w:gridCol w:w="3504"/>
        <w:gridCol w:w="297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许克菲</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马清、谢兰妮</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浙江省杭州市西园一路</w:t>
            </w:r>
            <w:r>
              <w:rPr>
                <w:rFonts w:ascii="Times New Roman" w:eastAsia="Times New Roman" w:hAnsi="Times New Roman" w:cs="Times New Roman"/>
                <w:color w:val="000000"/>
                <w:spacing w:val="0"/>
                <w:w w:val="100"/>
                <w:position w:val="0"/>
              </w:rPr>
              <w:t>18</w:t>
            </w:r>
            <w:r>
              <w:rPr>
                <w:color w:val="000000"/>
                <w:spacing w:val="0"/>
                <w:w w:val="100"/>
                <w:position w:val="0"/>
              </w:rPr>
              <w:t>号浙大网新 软件园</w:t>
            </w:r>
            <w:r>
              <w:rPr>
                <w:rFonts w:ascii="Times New Roman" w:eastAsia="Times New Roman" w:hAnsi="Times New Roman" w:cs="Times New Roman"/>
                <w:color w:val="000000"/>
                <w:spacing w:val="0"/>
                <w:w w:val="100"/>
                <w:position w:val="0"/>
              </w:rPr>
              <w:t>A</w:t>
            </w:r>
            <w:r>
              <w:rPr>
                <w:color w:val="000000"/>
                <w:spacing w:val="0"/>
                <w:w w:val="100"/>
                <w:position w:val="0"/>
              </w:rPr>
              <w:t>楼</w:t>
            </w:r>
            <w:r>
              <w:rPr>
                <w:rFonts w:ascii="Times New Roman" w:eastAsia="Times New Roman" w:hAnsi="Times New Roman" w:cs="Times New Roman"/>
                <w:color w:val="000000"/>
                <w:spacing w:val="0"/>
                <w:w w:val="100"/>
                <w:position w:val="0"/>
              </w:rPr>
              <w:t>15</w:t>
            </w:r>
            <w:r>
              <w:rPr>
                <w:color w:val="000000"/>
                <w:spacing w:val="0"/>
                <w:w w:val="100"/>
                <w:position w:val="0"/>
              </w:rPr>
              <w:t>层</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浙江省杭州市西园一路</w:t>
            </w:r>
            <w:r>
              <w:rPr>
                <w:rFonts w:ascii="Times New Roman" w:eastAsia="Times New Roman" w:hAnsi="Times New Roman" w:cs="Times New Roman"/>
                <w:color w:val="000000"/>
                <w:spacing w:val="0"/>
                <w:w w:val="100"/>
                <w:position w:val="0"/>
              </w:rPr>
              <w:t>18</w:t>
            </w:r>
            <w:r>
              <w:rPr>
                <w:color w:val="000000"/>
                <w:spacing w:val="0"/>
                <w:w w:val="100"/>
                <w:position w:val="0"/>
              </w:rPr>
              <w:t>号浙 大网新软件园</w:t>
            </w:r>
            <w:r>
              <w:rPr>
                <w:rFonts w:ascii="Times New Roman" w:eastAsia="Times New Roman" w:hAnsi="Times New Roman" w:cs="Times New Roman"/>
                <w:color w:val="000000"/>
                <w:spacing w:val="0"/>
                <w:w w:val="100"/>
                <w:position w:val="0"/>
              </w:rPr>
              <w:t>A</w:t>
            </w:r>
            <w:r>
              <w:rPr>
                <w:color w:val="000000"/>
                <w:spacing w:val="0"/>
                <w:w w:val="100"/>
                <w:position w:val="0"/>
              </w:rPr>
              <w:t>楼</w:t>
            </w:r>
            <w:r>
              <w:rPr>
                <w:rFonts w:ascii="Times New Roman" w:eastAsia="Times New Roman" w:hAnsi="Times New Roman" w:cs="Times New Roman"/>
                <w:color w:val="000000"/>
                <w:spacing w:val="0"/>
                <w:w w:val="100"/>
                <w:position w:val="0"/>
              </w:rPr>
              <w:t>15</w:t>
            </w:r>
            <w:r>
              <w:rPr>
                <w:color w:val="000000"/>
                <w:spacing w:val="0"/>
                <w:w w:val="100"/>
                <w:position w:val="0"/>
              </w:rPr>
              <w:t>层</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0571-87950500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0571-87950500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0571-87988110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0571-87988110</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fldChar w:fldCharType="begin"/>
            </w:r>
            <w:r>
              <w:rPr/>
              <w:instrText> HYPERLINK "mailto:xukefei@insigma.com.cn" </w:instrText>
            </w:r>
            <w:r>
              <w:fldChar w:fldCharType="separate"/>
            </w:r>
            <w:r>
              <w:rPr>
                <w:rFonts w:ascii="Times New Roman" w:eastAsia="Times New Roman" w:hAnsi="Times New Roman" w:cs="Times New Roman"/>
                <w:color w:val="000000"/>
                <w:spacing w:val="0"/>
                <w:w w:val="100"/>
                <w:position w:val="0"/>
              </w:rPr>
              <w:t>xukefei@insigma.com.cn</w:t>
            </w:r>
            <w:r>
              <w:fldChar w:fldCharType="end"/>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fldChar w:fldCharType="begin"/>
            </w:r>
            <w:r>
              <w:rPr/>
              <w:instrText> HYPERLINK "mailto:maqing@insigma.com.cn" </w:instrText>
            </w:r>
            <w:r>
              <w:fldChar w:fldCharType="separate"/>
            </w:r>
            <w:r>
              <w:rPr>
                <w:rFonts w:ascii="Times New Roman" w:eastAsia="Times New Roman" w:hAnsi="Times New Roman" w:cs="Times New Roman"/>
                <w:color w:val="000000"/>
                <w:spacing w:val="0"/>
                <w:w w:val="100"/>
                <w:position w:val="0"/>
              </w:rPr>
              <w:t>maqing@insigma.com.cn</w:t>
            </w:r>
            <w:r>
              <w:fldChar w:fldCharType="end"/>
            </w:r>
          </w:p>
        </w:tc>
      </w:tr>
    </w:tbl>
    <w:p>
      <w:pPr>
        <w:widowControl w:val="0"/>
        <w:spacing w:after="699" w:line="1" w:lineRule="exact"/>
      </w:pPr>
    </w:p>
    <w:p>
      <w:pPr>
        <w:pStyle w:val="Style18"/>
        <w:keepNext w:val="0"/>
        <w:keepLines w:val="0"/>
        <w:widowControl w:val="0"/>
        <w:shd w:val="clear" w:color="auto" w:fill="auto"/>
        <w:bidi w:val="0"/>
        <w:spacing w:before="0" w:after="0" w:line="240" w:lineRule="auto"/>
        <w:ind w:left="29" w:right="0" w:firstLine="0"/>
        <w:jc w:val="left"/>
      </w:pPr>
      <w:r>
        <w:rPr>
          <w:b/>
          <w:bCs/>
          <w:color w:val="000000"/>
          <w:spacing w:val="0"/>
          <w:w w:val="100"/>
          <w:position w:val="0"/>
        </w:rPr>
        <w:t>三、基本情况简介</w:t>
      </w:r>
    </w:p>
    <w:tbl>
      <w:tblPr>
        <w:tblOverlap w:val="never"/>
        <w:jc w:val="center"/>
        <w:tblLayout w:type="fixed"/>
      </w:tblPr>
      <w:tblGrid>
        <w:gridCol w:w="3864"/>
        <w:gridCol w:w="5045"/>
      </w:tblGrid>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浙江省杭州市西湖区西园一路</w:t>
            </w:r>
            <w:r>
              <w:rPr>
                <w:rFonts w:ascii="Times New Roman" w:eastAsia="Times New Roman" w:hAnsi="Times New Roman" w:cs="Times New Roman"/>
                <w:color w:val="000000"/>
                <w:spacing w:val="0"/>
                <w:w w:val="100"/>
                <w:position w:val="0"/>
              </w:rPr>
              <w:t>18</w:t>
            </w:r>
            <w:r>
              <w:rPr>
                <w:color w:val="000000"/>
                <w:spacing w:val="0"/>
                <w:w w:val="100"/>
                <w:position w:val="0"/>
              </w:rPr>
              <w:t>号浙大网新软件园</w:t>
            </w:r>
            <w:r>
              <w:rPr>
                <w:rFonts w:ascii="Times New Roman" w:eastAsia="Times New Roman" w:hAnsi="Times New Roman" w:cs="Times New Roman"/>
                <w:color w:val="000000"/>
                <w:spacing w:val="0"/>
                <w:w w:val="100"/>
                <w:position w:val="0"/>
              </w:rPr>
              <w:t xml:space="preserve">A </w:t>
            </w:r>
            <w:r>
              <w:rPr>
                <w:color w:val="000000"/>
                <w:spacing w:val="0"/>
                <w:w w:val="100"/>
                <w:position w:val="0"/>
              </w:rPr>
              <w:t>楼</w:t>
            </w:r>
            <w:r>
              <w:rPr>
                <w:rFonts w:ascii="Times New Roman" w:eastAsia="Times New Roman" w:hAnsi="Times New Roman" w:cs="Times New Roman"/>
                <w:color w:val="000000"/>
                <w:spacing w:val="0"/>
                <w:w w:val="100"/>
                <w:position w:val="0"/>
              </w:rPr>
              <w:t>1501</w:t>
            </w:r>
            <w:r>
              <w:rPr>
                <w:color w:val="000000"/>
                <w:spacing w:val="0"/>
                <w:w w:val="100"/>
                <w:position w:val="0"/>
              </w:rPr>
              <w:t>室</w:t>
            </w:r>
          </w:p>
        </w:tc>
      </w:tr>
      <w:tr>
        <w:trPr>
          <w:trHeight w:val="30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310030</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浙江省杭州市西园一路</w:t>
            </w:r>
            <w:r>
              <w:rPr>
                <w:rFonts w:ascii="Times New Roman" w:eastAsia="Times New Roman" w:hAnsi="Times New Roman" w:cs="Times New Roman"/>
                <w:color w:val="000000"/>
                <w:spacing w:val="0"/>
                <w:w w:val="100"/>
                <w:position w:val="0"/>
              </w:rPr>
              <w:t>18</w:t>
            </w:r>
            <w:r>
              <w:rPr>
                <w:color w:val="000000"/>
                <w:spacing w:val="0"/>
                <w:w w:val="100"/>
                <w:position w:val="0"/>
              </w:rPr>
              <w:t>号浙大网新软件园</w:t>
            </w:r>
            <w:r>
              <w:rPr>
                <w:rFonts w:ascii="Times New Roman" w:eastAsia="Times New Roman" w:hAnsi="Times New Roman" w:cs="Times New Roman"/>
                <w:color w:val="000000"/>
                <w:spacing w:val="0"/>
                <w:w w:val="100"/>
                <w:position w:val="0"/>
              </w:rPr>
              <w:t>A</w:t>
            </w:r>
            <w:r>
              <w:rPr>
                <w:color w:val="000000"/>
                <w:spacing w:val="0"/>
                <w:w w:val="100"/>
                <w:position w:val="0"/>
              </w:rPr>
              <w:t>楼</w:t>
            </w:r>
            <w:r>
              <w:rPr>
                <w:rFonts w:ascii="Times New Roman" w:eastAsia="Times New Roman" w:hAnsi="Times New Roman" w:cs="Times New Roman"/>
                <w:color w:val="000000"/>
                <w:spacing w:val="0"/>
                <w:w w:val="100"/>
                <w:position w:val="0"/>
              </w:rPr>
              <w:t>15</w:t>
            </w:r>
            <w:r>
              <w:rPr>
                <w:color w:val="000000"/>
                <w:spacing w:val="0"/>
                <w:w w:val="100"/>
                <w:position w:val="0"/>
              </w:rPr>
              <w:t>层</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310030</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"http://www.insigma.com.cn" </w:instrText>
            </w:r>
            <w:r>
              <w:fldChar w:fldCharType="separate"/>
            </w:r>
            <w:r>
              <w:rPr>
                <w:rFonts w:ascii="Times New Roman" w:eastAsia="Times New Roman" w:hAnsi="Times New Roman" w:cs="Times New Roman"/>
                <w:color w:val="000000"/>
                <w:spacing w:val="0"/>
                <w:w w:val="100"/>
                <w:position w:val="0"/>
              </w:rPr>
              <w:t>www.insigma.com.cn</w:t>
            </w:r>
            <w:r>
              <w:fldChar w:fldCharType="end"/>
            </w:r>
          </w:p>
        </w:tc>
      </w:tr>
      <w:tr>
        <w:trPr>
          <w:trHeight w:val="312"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"mailto:zdwx@insigma.com" </w:instrText>
            </w:r>
            <w:r>
              <w:fldChar w:fldCharType="separate"/>
            </w:r>
            <w:r>
              <w:rPr>
                <w:rFonts w:ascii="Times New Roman" w:eastAsia="Times New Roman" w:hAnsi="Times New Roman" w:cs="Times New Roman"/>
                <w:color w:val="000000"/>
                <w:spacing w:val="0"/>
                <w:w w:val="100"/>
                <w:position w:val="0"/>
              </w:rPr>
              <w:t>zdwx@insigma.com</w:t>
            </w:r>
            <w:r>
              <w:fldChar w:fldCharType="end"/>
            </w:r>
            <w:r>
              <w:rPr>
                <w:rFonts w:ascii="Times New Roman" w:eastAsia="Times New Roman" w:hAnsi="Times New Roman" w:cs="Times New Roman"/>
                <w:color w:val="000000"/>
                <w:spacing w:val="0"/>
                <w:w w:val="100"/>
                <w:position w:val="0"/>
              </w:rPr>
              <w:t xml:space="preserve"> .cn</w:t>
            </w:r>
          </w:p>
        </w:tc>
      </w:tr>
    </w:tbl>
    <w:p>
      <w:pPr>
        <w:spacing w:lineRule="exact" w:line="1"/>
        <w:rPr>
          <w:sz w:val="2"/>
          <w:szCs w:val="2"/>
        </w:rPr>
      </w:pPr>
      <w:r>
        <w:br w:type="page"/>
      </w:r>
    </w:p>
    <w:p>
      <w:pPr>
        <w:pStyle w:val="Style18"/>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四、信息披露及备置地点</w:t>
      </w:r>
    </w:p>
    <w:tbl>
      <w:tblPr>
        <w:tblOverlap w:val="never"/>
        <w:jc w:val="center"/>
        <w:tblLayout w:type="fixed"/>
      </w:tblPr>
      <w:tblGrid>
        <w:gridCol w:w="4147"/>
        <w:gridCol w:w="4762"/>
      </w:tblGrid>
      <w:tr>
        <w:trPr>
          <w:trHeight w:val="31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Calibri" w:eastAsia="Calibri" w:hAnsi="Calibri" w:cs="Calibri"/>
                <w:color w:val="000000"/>
                <w:spacing w:val="0"/>
                <w:w w:val="100"/>
                <w:position w:val="0"/>
              </w:rPr>
              <w:t>www.sse.com.cn</w:t>
            </w:r>
            <w:r>
              <w:fldChar w:fldCharType="end"/>
            </w:r>
          </w:p>
        </w:tc>
      </w:tr>
      <w:tr>
        <w:trPr>
          <w:trHeight w:val="56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浙江省杭州市西园一路</w:t>
            </w:r>
            <w:r>
              <w:rPr>
                <w:rFonts w:ascii="Calibri" w:eastAsia="Calibri" w:hAnsi="Calibri" w:cs="Calibri"/>
                <w:color w:val="000000"/>
                <w:spacing w:val="0"/>
                <w:w w:val="100"/>
                <w:position w:val="0"/>
              </w:rPr>
              <w:t>18</w:t>
            </w:r>
            <w:r>
              <w:rPr>
                <w:color w:val="000000"/>
                <w:spacing w:val="0"/>
                <w:w w:val="100"/>
                <w:position w:val="0"/>
              </w:rPr>
              <w:t>号浙大网新软件园</w:t>
            </w:r>
            <w:r>
              <w:rPr>
                <w:rFonts w:ascii="Calibri" w:eastAsia="Calibri" w:hAnsi="Calibri" w:cs="Calibri"/>
                <w:color w:val="000000"/>
                <w:spacing w:val="0"/>
                <w:w w:val="100"/>
                <w:position w:val="0"/>
              </w:rPr>
              <w:t>A</w:t>
            </w:r>
            <w:r>
              <w:rPr>
                <w:color w:val="000000"/>
                <w:spacing w:val="0"/>
                <w:w w:val="100"/>
                <w:position w:val="0"/>
              </w:rPr>
              <w:t>楼</w:t>
            </w:r>
            <w:r>
              <w:rPr>
                <w:rFonts w:ascii="Calibri" w:eastAsia="Calibri" w:hAnsi="Calibri" w:cs="Calibri"/>
                <w:color w:val="000000"/>
                <w:spacing w:val="0"/>
                <w:w w:val="100"/>
                <w:position w:val="0"/>
              </w:rPr>
              <w:t xml:space="preserve">15 </w:t>
            </w:r>
            <w:r>
              <w:rPr>
                <w:color w:val="000000"/>
                <w:spacing w:val="0"/>
                <w:w w:val="100"/>
                <w:position w:val="0"/>
              </w:rPr>
              <w:t>层董事会办公室</w:t>
            </w:r>
          </w:p>
        </w:tc>
      </w:tr>
    </w:tbl>
    <w:p>
      <w:pPr>
        <w:widowControl w:val="0"/>
        <w:spacing w:after="639" w:line="1" w:lineRule="exact"/>
      </w:pPr>
    </w:p>
    <w:p>
      <w:pPr>
        <w:pStyle w:val="Style18"/>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1781"/>
        <w:gridCol w:w="1781"/>
        <w:gridCol w:w="1776"/>
        <w:gridCol w:w="1781"/>
        <w:gridCol w:w="1790"/>
      </w:tblGrid>
      <w:tr>
        <w:trPr>
          <w:trHeight w:val="307" w:hRule="exact"/>
        </w:trPr>
        <w:tc>
          <w:tcPr>
            <w:gridSpan w:val="5"/>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浙大网新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600797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99" w:line="1" w:lineRule="exact"/>
      </w:pPr>
    </w:p>
    <w:p>
      <w:pPr>
        <w:pStyle w:val="Style18"/>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六、其他相关资料</w:t>
      </w:r>
    </w:p>
    <w:tbl>
      <w:tblPr>
        <w:tblOverlap w:val="never"/>
        <w:jc w:val="center"/>
        <w:tblLayout w:type="fixed"/>
      </w:tblPr>
      <w:tblGrid>
        <w:gridCol w:w="2995"/>
        <w:gridCol w:w="1795"/>
        <w:gridCol w:w="4272"/>
      </w:tblGrid>
      <w:tr>
        <w:trPr>
          <w:trHeight w:val="326"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公司聘请的会计师事务所（境 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杭州市江干区钱江路</w:t>
            </w:r>
            <w:r>
              <w:rPr>
                <w:rFonts w:ascii="Calibri" w:eastAsia="Calibri" w:hAnsi="Calibri" w:cs="Calibri"/>
                <w:color w:val="000000"/>
                <w:spacing w:val="0"/>
                <w:w w:val="100"/>
                <w:position w:val="0"/>
              </w:rPr>
              <w:t>1366</w:t>
            </w:r>
            <w:r>
              <w:rPr>
                <w:color w:val="000000"/>
                <w:spacing w:val="0"/>
                <w:w w:val="100"/>
                <w:position w:val="0"/>
              </w:rPr>
              <w:t>号华润大厦</w:t>
            </w:r>
            <w:r>
              <w:rPr>
                <w:rFonts w:ascii="Calibri" w:eastAsia="Calibri" w:hAnsi="Calibri" w:cs="Calibri"/>
                <w:color w:val="000000"/>
                <w:spacing w:val="0"/>
                <w:w w:val="100"/>
                <w:position w:val="0"/>
              </w:rPr>
              <w:t>B</w:t>
            </w:r>
            <w:r>
              <w:rPr>
                <w:color w:val="000000"/>
                <w:spacing w:val="0"/>
                <w:w w:val="100"/>
                <w:position w:val="0"/>
              </w:rPr>
              <w:t>座</w:t>
            </w:r>
          </w:p>
        </w:tc>
      </w:tr>
      <w:tr>
        <w:trPr>
          <w:trHeight w:val="33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宁一锋、吴学友</w:t>
            </w:r>
          </w:p>
        </w:tc>
      </w:tr>
    </w:tbl>
    <w:p>
      <w:pPr>
        <w:widowControl w:val="0"/>
        <w:spacing w:after="1019" w:line="1" w:lineRule="exact"/>
      </w:pPr>
    </w:p>
    <w:p>
      <w:pPr>
        <w:pStyle w:val="Style23"/>
        <w:keepNext/>
        <w:keepLines/>
        <w:widowControl w:val="0"/>
        <w:shd w:val="clear" w:color="auto" w:fill="auto"/>
        <w:bidi w:val="0"/>
        <w:spacing w:before="0" w:after="12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rPr>
        <w:t>七</w:t>
      </w:r>
      <w:bookmarkEnd w:id="46"/>
      <w:r>
        <w:rPr>
          <w:color w:val="000000"/>
          <w:spacing w:val="0"/>
          <w:w w:val="100"/>
          <w:position w:val="0"/>
        </w:rPr>
        <w:t>、近三年主要会计数据和财务指标</w:t>
      </w:r>
      <w:bookmarkEnd w:id="44"/>
      <w:bookmarkEnd w:id="45"/>
      <w:bookmarkEnd w:id="47"/>
    </w:p>
    <w:p>
      <w:pPr>
        <w:pStyle w:val="Style23"/>
        <w:keepNext/>
        <w:keepLines/>
        <w:widowControl w:val="0"/>
        <w:shd w:val="clear" w:color="auto" w:fill="auto"/>
        <w:bidi w:val="0"/>
        <w:spacing w:before="0" w:after="120" w:line="240" w:lineRule="auto"/>
        <w:ind w:left="0" w:right="0" w:firstLine="0"/>
        <w:jc w:val="left"/>
      </w:pPr>
      <w:bookmarkStart w:id="44" w:name="bookmark44"/>
      <w:bookmarkStart w:id="45" w:name="bookmark45"/>
      <w:bookmarkStart w:id="48" w:name="bookmark48"/>
      <w:bookmarkStart w:id="49" w:name="bookmark49"/>
      <w:r>
        <w:rPr>
          <w:rFonts w:ascii="Calibri" w:eastAsia="Calibri" w:hAnsi="Calibri" w:cs="Calibri"/>
          <w:color w:val="000000"/>
          <w:spacing w:val="0"/>
          <w:w w:val="100"/>
          <w:position w:val="0"/>
          <w:sz w:val="20"/>
          <w:szCs w:val="20"/>
        </w:rPr>
        <w:t>（</w:t>
      </w:r>
      <w:bookmarkEnd w:id="48"/>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44"/>
      <w:bookmarkEnd w:id="45"/>
      <w:bookmarkEnd w:id="49"/>
    </w:p>
    <w:p>
      <w:pPr>
        <w:pStyle w:val="Style5"/>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890"/>
        <w:gridCol w:w="1704"/>
        <w:gridCol w:w="1704"/>
        <w:gridCol w:w="1051"/>
        <w:gridCol w:w="1714"/>
      </w:tblGrid>
      <w:tr>
        <w:trPr>
          <w:trHeight w:val="109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2019</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71" w:lineRule="exact"/>
              <w:ind w:left="200" w:right="0" w:firstLine="0"/>
              <w:jc w:val="left"/>
            </w:pPr>
            <w:r>
              <w:rPr>
                <w:color w:val="000000"/>
                <w:spacing w:val="0"/>
                <w:w w:val="100"/>
                <w:position w:val="0"/>
              </w:rPr>
              <w:t>本期比 上年同 期增减</w:t>
            </w:r>
          </w:p>
          <w:p>
            <w:pPr>
              <w:pStyle w:val="Style21"/>
              <w:keepNext w:val="0"/>
              <w:keepLines w:val="0"/>
              <w:widowControl w:val="0"/>
              <w:shd w:val="clear" w:color="auto" w:fill="auto"/>
              <w:bidi w:val="0"/>
              <w:spacing w:before="0" w:after="0" w:line="264" w:lineRule="auto"/>
              <w:ind w:left="0" w:right="0" w:firstLine="38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w:t>
            </w:r>
            <w:r>
              <w:rPr>
                <w:color w:val="000000"/>
                <w:spacing w:val="0"/>
                <w:w w:val="100"/>
                <w:position w:val="0"/>
              </w:rPr>
              <w:t>年</w:t>
            </w:r>
          </w:p>
        </w:tc>
      </w:tr>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3,804,153,536.77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3,747,527,643.69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3,557,618,181.40</w:t>
            </w: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扣除与主营业务无关的业务 收入和不具备商业实质的收 入后的营业收入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3,752,782,031.26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归属于上市公司股东的净利 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60,893,538.79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54,147,328.46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176,599,371.05</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归属于上市公司股东的扣除 非经常性损益的净利润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-113,304,040.45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-190,372,782.95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86,701,470.25</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570,384,869.10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354,407,167.99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429,860,518.06</w:t>
            </w:r>
          </w:p>
        </w:tc>
      </w:tr>
      <w:tr>
        <w:trPr>
          <w:trHeight w:val="13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w:t>
            </w:r>
            <w:r>
              <w:rPr>
                <w:color w:val="000000"/>
                <w:spacing w:val="0"/>
                <w:w w:val="100"/>
                <w:position w:val="0"/>
              </w:rPr>
              <w:t>年末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2019</w:t>
            </w:r>
            <w:r>
              <w:rPr>
                <w:color w:val="000000"/>
                <w:spacing w:val="0"/>
                <w:w w:val="100"/>
                <w:position w:val="0"/>
              </w:rPr>
              <w:t>年末</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本期末</w:t>
            </w:r>
          </w:p>
          <w:p>
            <w:pPr>
              <w:pStyle w:val="Style21"/>
              <w:keepNext w:val="0"/>
              <w:keepLines w:val="0"/>
              <w:widowControl w:val="0"/>
              <w:shd w:val="clear" w:color="auto" w:fill="auto"/>
              <w:bidi w:val="0"/>
              <w:spacing w:before="0" w:after="0" w:line="288" w:lineRule="exact"/>
              <w:ind w:left="0" w:right="0" w:firstLine="200"/>
              <w:jc w:val="left"/>
            </w:pPr>
            <w:r>
              <w:rPr>
                <w:color w:val="000000"/>
                <w:spacing w:val="0"/>
                <w:w w:val="100"/>
                <w:position w:val="0"/>
              </w:rPr>
              <w:t>比上年</w:t>
            </w:r>
          </w:p>
          <w:p>
            <w:pPr>
              <w:pStyle w:val="Style21"/>
              <w:keepNext w:val="0"/>
              <w:keepLines w:val="0"/>
              <w:widowControl w:val="0"/>
              <w:shd w:val="clear" w:color="auto" w:fill="auto"/>
              <w:bidi w:val="0"/>
              <w:spacing w:before="0" w:after="40" w:line="288" w:lineRule="exact"/>
              <w:ind w:left="0" w:right="0" w:firstLine="0"/>
              <w:jc w:val="center"/>
              <w:rPr>
                <w:sz w:val="22"/>
                <w:szCs w:val="22"/>
              </w:rPr>
            </w:pPr>
            <w:r>
              <w:rPr>
                <w:color w:val="000000"/>
                <w:spacing w:val="0"/>
                <w:w w:val="100"/>
                <w:position w:val="0"/>
                <w:sz w:val="20"/>
                <w:szCs w:val="20"/>
              </w:rPr>
              <w:t>同期末 增减（</w:t>
            </w:r>
            <w:r>
              <w:rPr>
                <w:color w:val="000000"/>
                <w:spacing w:val="0"/>
                <w:w w:val="100"/>
                <w:position w:val="0"/>
                <w:sz w:val="22"/>
                <w:szCs w:val="22"/>
              </w:rPr>
              <w:t>％</w:t>
            </w:r>
          </w:p>
          <w:p>
            <w:pPr>
              <w:pStyle w:val="Style21"/>
              <w:keepNext w:val="0"/>
              <w:keepLines w:val="0"/>
              <w:widowControl w:val="0"/>
              <w:shd w:val="clear" w:color="auto" w:fill="auto"/>
              <w:bidi w:val="0"/>
              <w:spacing w:before="0" w:after="0" w:line="288" w:lineRule="exact"/>
              <w:ind w:left="0" w:right="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2018</w:t>
            </w:r>
            <w:r>
              <w:rPr>
                <w:color w:val="000000"/>
                <w:spacing w:val="0"/>
                <w:w w:val="100"/>
                <w:position w:val="0"/>
              </w:rPr>
              <w:t>年末</w:t>
            </w:r>
          </w:p>
        </w:tc>
      </w:tr>
      <w:tr>
        <w:trPr>
          <w:trHeight w:val="30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4,063,130,918.68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4,211,100,465.12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4,493,676,083.49</w:t>
            </w:r>
          </w:p>
        </w:tc>
      </w:tr>
    </w:tbl>
    <w:p>
      <w:pPr>
        <w:spacing w:lineRule="exact" w:line="1"/>
        <w:rPr>
          <w:sz w:val="2"/>
          <w:szCs w:val="2"/>
        </w:rPr>
      </w:pPr>
      <w:r>
        <w:br w:type="page"/>
      </w:r>
    </w:p>
    <w:tbl>
      <w:tblPr>
        <w:tblOverlap w:val="never"/>
        <w:jc w:val="center"/>
        <w:tblLayout w:type="fixed"/>
      </w:tblPr>
      <w:tblGrid>
        <w:gridCol w:w="2890"/>
        <w:gridCol w:w="1704"/>
        <w:gridCol w:w="1704"/>
        <w:gridCol w:w="1051"/>
        <w:gridCol w:w="1714"/>
      </w:tblGrid>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6,349,554,871.40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6,347,174,047.04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6,734,339,043.75</w:t>
            </w:r>
          </w:p>
        </w:tc>
      </w:tr>
    </w:tbl>
    <w:p>
      <w:pPr>
        <w:widowControl w:val="0"/>
        <w:spacing w:after="659" w:line="1" w:lineRule="exact"/>
      </w:pPr>
    </w:p>
    <w:p>
      <w:pPr>
        <w:pStyle w:val="Style23"/>
        <w:keepNext/>
        <w:keepLines/>
        <w:widowControl w:val="0"/>
        <w:shd w:val="clear" w:color="auto" w:fill="auto"/>
        <w:bidi w:val="0"/>
        <w:spacing w:before="0" w:after="360" w:line="240" w:lineRule="auto"/>
        <w:ind w:left="0" w:right="0" w:firstLine="0"/>
        <w:jc w:val="left"/>
      </w:pPr>
      <w:bookmarkStart w:id="50" w:name="bookmark50"/>
      <w:bookmarkStart w:id="51" w:name="bookmark51"/>
      <w:bookmarkStart w:id="52" w:name="bookmark52"/>
      <w:bookmarkStart w:id="53" w:name="bookmark53"/>
      <w:r>
        <w:rPr>
          <w:color w:val="000000"/>
          <w:spacing w:val="0"/>
          <w:w w:val="100"/>
          <w:position w:val="0"/>
        </w:rPr>
        <w:t>（</w:t>
      </w:r>
      <w:bookmarkEnd w:id="52"/>
      <w:r>
        <w:rPr>
          <w:color w:val="000000"/>
          <w:spacing w:val="0"/>
          <w:w w:val="100"/>
          <w:position w:val="0"/>
        </w:rPr>
        <w:t>二）主要财务指标</w:t>
      </w:r>
      <w:bookmarkEnd w:id="50"/>
      <w:bookmarkEnd w:id="51"/>
      <w:bookmarkEnd w:id="53"/>
    </w:p>
    <w:tbl>
      <w:tblPr>
        <w:tblOverlap w:val="never"/>
        <w:jc w:val="center"/>
        <w:tblLayout w:type="fixed"/>
      </w:tblPr>
      <w:tblGrid>
        <w:gridCol w:w="3197"/>
        <w:gridCol w:w="1454"/>
        <w:gridCol w:w="1325"/>
        <w:gridCol w:w="1541"/>
        <w:gridCol w:w="1546"/>
      </w:tblGrid>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本期比上年同 期增减</w:t>
            </w: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 xml:space="preserve">2018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pPr>
            <w:r>
              <w:rPr>
                <w:rFonts w:ascii="Calibri" w:eastAsia="Calibri" w:hAnsi="Calibri" w:cs="Calibri"/>
                <w:color w:val="000000"/>
                <w:spacing w:val="0"/>
                <w:w w:val="100"/>
                <w:position w:val="0"/>
              </w:rPr>
              <w:t>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Calibri" w:eastAsia="Calibri" w:hAnsi="Calibri" w:cs="Calibri"/>
                <w:color w:val="000000"/>
                <w:spacing w:val="0"/>
                <w:w w:val="100"/>
                <w:position w:val="0"/>
              </w:rPr>
              <w:t>0.17</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pPr>
            <w:r>
              <w:rPr>
                <w:rFonts w:ascii="Calibri" w:eastAsia="Calibri" w:hAnsi="Calibri" w:cs="Calibri"/>
                <w:color w:val="000000"/>
                <w:spacing w:val="0"/>
                <w:w w:val="100"/>
                <w:position w:val="0"/>
              </w:rPr>
              <w:t>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Calibri" w:eastAsia="Calibri" w:hAnsi="Calibri" w:cs="Calibri"/>
                <w:color w:val="000000"/>
                <w:spacing w:val="0"/>
                <w:w w:val="100"/>
                <w:position w:val="0"/>
              </w:rPr>
              <w:t>0.17</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扣除非经常性损益后的基本每股 收益（元/股）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rFonts w:ascii="Calibri" w:eastAsia="Calibri" w:hAnsi="Calibri" w:cs="Calibri"/>
                <w:color w:val="000000"/>
                <w:spacing w:val="0"/>
                <w:w w:val="100"/>
                <w:position w:val="0"/>
              </w:rPr>
              <w:t>-0.11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Calibri" w:eastAsia="Calibri" w:hAnsi="Calibri" w:cs="Calibri"/>
                <w:color w:val="000000"/>
                <w:spacing w:val="0"/>
                <w:w w:val="100"/>
                <w:position w:val="0"/>
              </w:rPr>
              <w:t>0.08</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pPr>
            <w:r>
              <w:rPr>
                <w:rFonts w:ascii="Calibri" w:eastAsia="Calibri" w:hAnsi="Calibri" w:cs="Calibri"/>
                <w:color w:val="000000"/>
                <w:spacing w:val="0"/>
                <w:w w:val="100"/>
                <w:position w:val="0"/>
              </w:rPr>
              <w:t>1.47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增加</w:t>
            </w:r>
            <w:r>
              <w:rPr>
                <w:rFonts w:ascii="Calibri" w:eastAsia="Calibri" w:hAnsi="Calibri" w:cs="Calibri"/>
                <w:color w:val="000000"/>
                <w:spacing w:val="0"/>
                <w:w w:val="100"/>
                <w:position w:val="0"/>
              </w:rPr>
              <w:t>0</w:t>
            </w:r>
            <w:r>
              <w:rPr>
                <w:rFonts w:ascii="Calibri" w:eastAsia="Calibri" w:hAnsi="Calibri" w:cs="Calibri"/>
                <w:color w:val="000000"/>
                <w:spacing w:val="0"/>
                <w:w w:val="100"/>
                <w:position w:val="0"/>
              </w:rPr>
              <w:t>.25</w:t>
            </w:r>
            <w:r>
              <w:rPr>
                <w:color w:val="000000"/>
                <w:spacing w:val="0"/>
                <w:w w:val="100"/>
                <w:position w:val="0"/>
              </w:rPr>
              <w:t>个百</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Calibri" w:eastAsia="Calibri" w:hAnsi="Calibri" w:cs="Calibri"/>
                <w:color w:val="000000"/>
                <w:spacing w:val="0"/>
                <w:w w:val="100"/>
                <w:position w:val="0"/>
              </w:rPr>
              <w:t>3.93</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扣除非经常性损益后的加权平均 净资产收益率（</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rFonts w:ascii="Calibri" w:eastAsia="Calibri" w:hAnsi="Calibri" w:cs="Calibri"/>
                <w:color w:val="000000"/>
                <w:spacing w:val="0"/>
                <w:w w:val="100"/>
                <w:position w:val="0"/>
              </w:rPr>
              <w:t>-2.74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-4.27</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增加</w:t>
            </w:r>
            <w:r>
              <w:rPr>
                <w:rFonts w:ascii="Calibri" w:eastAsia="Calibri" w:hAnsi="Calibri" w:cs="Calibri"/>
                <w:color w:val="000000"/>
                <w:spacing w:val="0"/>
                <w:w w:val="100"/>
                <w:position w:val="0"/>
              </w:rPr>
              <w:t>1.53</w:t>
            </w:r>
            <w:r>
              <w:rPr>
                <w:color w:val="000000"/>
                <w:spacing w:val="0"/>
                <w:w w:val="100"/>
                <w:position w:val="0"/>
              </w:rPr>
              <w:t>个百</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Calibri" w:eastAsia="Calibri" w:hAnsi="Calibri" w:cs="Calibri"/>
                <w:color w:val="000000"/>
                <w:spacing w:val="0"/>
                <w:w w:val="100"/>
                <w:position w:val="0"/>
              </w:rPr>
              <w:t>1.93</w:t>
            </w:r>
          </w:p>
        </w:tc>
      </w:tr>
    </w:tbl>
    <w:p>
      <w:pPr>
        <w:widowControl w:val="0"/>
        <w:spacing w:after="559" w:line="1" w:lineRule="exact"/>
      </w:pPr>
    </w:p>
    <w:p>
      <w:pPr>
        <w:pStyle w:val="Style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报告期末公司前三年主要会计数据和财务指标的说明 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60" w:line="310" w:lineRule="exact"/>
        <w:ind w:left="0" w:right="0" w:firstLine="0"/>
        <w:jc w:val="left"/>
      </w:pPr>
      <w:bookmarkStart w:id="54" w:name="bookmark54"/>
      <w:r>
        <w:rPr>
          <w:b/>
          <w:bCs/>
          <w:color w:val="000000"/>
          <w:spacing w:val="0"/>
          <w:w w:val="100"/>
          <w:position w:val="0"/>
        </w:rPr>
        <w:t>八</w:t>
      </w:r>
      <w:bookmarkEnd w:id="54"/>
      <w:r>
        <w:rPr>
          <w:b/>
          <w:bCs/>
          <w:color w:val="000000"/>
          <w:spacing w:val="0"/>
          <w:w w:val="100"/>
          <w:position w:val="0"/>
        </w:rPr>
        <w:t>、</w:t>
        <w:tab/>
        <w:t>境内外会计准则下会计数据差异</w:t>
      </w:r>
    </w:p>
    <w:p>
      <w:pPr>
        <w:pStyle w:val="Style5"/>
        <w:keepNext w:val="0"/>
        <w:keepLines w:val="0"/>
        <w:widowControl w:val="0"/>
        <w:shd w:val="clear" w:color="auto" w:fill="auto"/>
        <w:tabs>
          <w:tab w:pos="526" w:val="left"/>
        </w:tabs>
        <w:bidi w:val="0"/>
        <w:spacing w:before="0" w:after="60" w:line="307" w:lineRule="exact"/>
        <w:ind w:left="480" w:right="0" w:hanging="480"/>
        <w:jc w:val="left"/>
      </w:pPr>
      <w:bookmarkStart w:id="55" w:name="bookmark55"/>
      <w:r>
        <w:rPr>
          <w:rFonts w:ascii="Calibri" w:eastAsia="Calibri" w:hAnsi="Calibri" w:cs="Calibri"/>
          <w:b/>
          <w:bCs/>
          <w:color w:val="000000"/>
          <w:spacing w:val="0"/>
          <w:w w:val="100"/>
          <w:position w:val="0"/>
          <w:sz w:val="20"/>
          <w:szCs w:val="20"/>
        </w:rPr>
        <w:t>（</w:t>
      </w:r>
      <w:bookmarkEnd w:id="55"/>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5"/>
        <w:keepNext w:val="0"/>
        <w:keepLines w:val="0"/>
        <w:widowControl w:val="0"/>
        <w:shd w:val="clear" w:color="auto" w:fill="auto"/>
        <w:bidi w:val="0"/>
        <w:spacing w:before="0" w:after="60" w:line="310" w:lineRule="exact"/>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60" w:line="312" w:lineRule="exact"/>
        <w:ind w:left="480" w:right="0" w:hanging="480"/>
        <w:jc w:val="left"/>
      </w:pPr>
      <w:bookmarkStart w:id="56" w:name="bookmark56"/>
      <w:r>
        <w:rPr>
          <w:rFonts w:ascii="Calibri" w:eastAsia="Calibri" w:hAnsi="Calibri" w:cs="Calibri"/>
          <w:b/>
          <w:bCs/>
          <w:color w:val="000000"/>
          <w:spacing w:val="0"/>
          <w:w w:val="100"/>
          <w:position w:val="0"/>
          <w:sz w:val="20"/>
          <w:szCs w:val="20"/>
        </w:rPr>
        <w:t>（</w:t>
      </w:r>
      <w:bookmarkEnd w:id="56"/>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5"/>
        <w:keepNext w:val="0"/>
        <w:keepLines w:val="0"/>
        <w:widowControl w:val="0"/>
        <w:shd w:val="clear" w:color="auto" w:fill="auto"/>
        <w:bidi w:val="0"/>
        <w:spacing w:before="0" w:after="140" w:line="310" w:lineRule="exact"/>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0" w:line="300" w:lineRule="auto"/>
        <w:ind w:left="0" w:right="0" w:firstLine="0"/>
        <w:jc w:val="left"/>
      </w:pPr>
      <w:bookmarkStart w:id="57" w:name="bookmark57"/>
      <w:r>
        <w:rPr>
          <w:rFonts w:ascii="Calibri" w:eastAsia="Calibri" w:hAnsi="Calibri" w:cs="Calibri"/>
          <w:b/>
          <w:bCs/>
          <w:color w:val="000000"/>
          <w:spacing w:val="0"/>
          <w:w w:val="100"/>
          <w:position w:val="0"/>
          <w:sz w:val="20"/>
          <w:szCs w:val="20"/>
        </w:rPr>
        <w:t>（</w:t>
      </w:r>
      <w:bookmarkEnd w:id="57"/>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5"/>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478" w:val="left"/>
        </w:tabs>
        <w:bidi w:val="0"/>
        <w:spacing w:before="0" w:line="310" w:lineRule="exact"/>
        <w:ind w:left="0" w:right="0" w:firstLine="0"/>
        <w:jc w:val="left"/>
      </w:pPr>
      <w:bookmarkStart w:id="58" w:name="bookmark58"/>
      <w:bookmarkStart w:id="59" w:name="bookmark59"/>
      <w:bookmarkStart w:id="60" w:name="bookmark60"/>
      <w:bookmarkStart w:id="61" w:name="bookmark61"/>
      <w:r>
        <w:rPr>
          <w:color w:val="000000"/>
          <w:spacing w:val="0"/>
          <w:w w:val="100"/>
          <w:position w:val="0"/>
        </w:rPr>
        <w:t>九</w:t>
      </w:r>
      <w:bookmarkEnd w:id="60"/>
      <w:r>
        <w:rPr>
          <w:color w:val="000000"/>
          <w:spacing w:val="0"/>
          <w:w w:val="100"/>
          <w:position w:val="0"/>
        </w:rPr>
        <w:t>、</w:t>
        <w:tab/>
      </w:r>
      <w:r>
        <w:rPr>
          <w:rFonts w:ascii="Arial" w:eastAsia="Arial" w:hAnsi="Arial" w:cs="Arial"/>
          <w:color w:val="000000"/>
          <w:spacing w:val="0"/>
          <w:w w:val="100"/>
          <w:position w:val="0"/>
        </w:rPr>
        <w:t>2020</w:t>
      </w:r>
      <w:r>
        <w:rPr>
          <w:color w:val="000000"/>
          <w:spacing w:val="0"/>
          <w:w w:val="100"/>
          <w:position w:val="0"/>
        </w:rPr>
        <w:t>年分季度主要财务数据</w:t>
      </w:r>
      <w:bookmarkEnd w:id="58"/>
      <w:bookmarkEnd w:id="59"/>
      <w:bookmarkEnd w:id="61"/>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10"/>
        <w:gridCol w:w="1670"/>
        <w:gridCol w:w="1560"/>
        <w:gridCol w:w="1560"/>
        <w:gridCol w:w="1862"/>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jc w:val="left"/>
            </w:pPr>
            <w:r>
              <w:rPr>
                <w:color w:val="000000"/>
                <w:spacing w:val="0"/>
                <w:w w:val="100"/>
                <w:position w:val="0"/>
              </w:rPr>
              <w:t>第一季度</w:t>
            </w:r>
          </w:p>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r>
              <w:rPr>
                <w:rFonts w:ascii="Calibri" w:eastAsia="Calibri" w:hAnsi="Calibri" w:cs="Calibri"/>
                <w:color w:val="000000"/>
                <w:spacing w:val="0"/>
                <w:w w:val="100"/>
                <w:position w:val="0"/>
              </w:rPr>
              <w:t>1-3</w:t>
            </w:r>
            <w:r>
              <w:rPr>
                <w:color w:val="000000"/>
                <w:spacing w:val="0"/>
                <w:w w:val="100"/>
                <w:position w:val="0"/>
              </w:rPr>
              <w:t>月份）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 xml:space="preserve">第二季度 </w:t>
            </w:r>
            <w:r>
              <w:rPr>
                <w:color w:val="000000"/>
                <w:spacing w:val="0"/>
                <w:w w:val="100"/>
                <w:position w:val="0"/>
              </w:rPr>
              <w:t>（</w:t>
            </w:r>
            <w:r>
              <w:rPr>
                <w:rFonts w:ascii="Calibri" w:eastAsia="Calibri" w:hAnsi="Calibri" w:cs="Calibri"/>
                <w:color w:val="000000"/>
                <w:spacing w:val="0"/>
                <w:w w:val="100"/>
                <w:position w:val="0"/>
              </w:rPr>
              <w:t>4-6</w:t>
            </w:r>
            <w:r>
              <w:rPr>
                <w:color w:val="000000"/>
                <w:spacing w:val="0"/>
                <w:w w:val="100"/>
                <w:position w:val="0"/>
              </w:rPr>
              <w:t>月份）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 xml:space="preserve">第三季度 </w:t>
            </w:r>
            <w:r>
              <w:rPr>
                <w:color w:val="000000"/>
                <w:spacing w:val="0"/>
                <w:w w:val="100"/>
                <w:position w:val="0"/>
              </w:rPr>
              <w:t>（</w:t>
            </w:r>
            <w:r>
              <w:rPr>
                <w:rFonts w:ascii="Calibri" w:eastAsia="Calibri" w:hAnsi="Calibri" w:cs="Calibri"/>
                <w:color w:val="000000"/>
                <w:spacing w:val="0"/>
                <w:w w:val="100"/>
                <w:position w:val="0"/>
              </w:rPr>
              <w:t>7-9</w:t>
            </w:r>
            <w:r>
              <w:rPr>
                <w:color w:val="000000"/>
                <w:spacing w:val="0"/>
                <w:w w:val="100"/>
                <w:position w:val="0"/>
              </w:rPr>
              <w:t>月份）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第四季度</w:t>
            </w:r>
          </w:p>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r>
              <w:rPr>
                <w:rFonts w:ascii="Calibri" w:eastAsia="Calibri" w:hAnsi="Calibri" w:cs="Calibri"/>
                <w:color w:val="000000"/>
                <w:spacing w:val="0"/>
                <w:w w:val="100"/>
                <w:position w:val="0"/>
              </w:rPr>
              <w:t xml:space="preserve">10-12 </w:t>
            </w:r>
            <w:r>
              <w:rPr>
                <w:color w:val="000000"/>
                <w:spacing w:val="0"/>
                <w:w w:val="100"/>
                <w:position w:val="0"/>
              </w:rPr>
              <w:t>月份）</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532,794,273.58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898,699,910.11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981,212,750.84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1,391,446,602.24</w:t>
            </w: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 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-27,198,446.24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162,104,609.39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36,271,811.13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-110,284,435.49</w:t>
            </w:r>
          </w:p>
        </w:tc>
      </w:tr>
      <w:tr>
        <w:trPr>
          <w:trHeight w:val="9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归属于上市公司股东的 扣除非经常性损益后的 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-30,406,012.86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20,465,853.26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30,280,498.75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-133,644,379.60</w:t>
            </w:r>
          </w:p>
        </w:tc>
      </w:tr>
      <w:tr>
        <w:trPr>
          <w:trHeight w:val="64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经营活动产生的现金流 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-324,461,365.80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67,538,246.66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162,904,082.05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664,403,906.19</w:t>
            </w:r>
          </w:p>
        </w:tc>
      </w:tr>
    </w:tbl>
    <w:p>
      <w:pPr>
        <w:spacing w:lineRule="exact" w:line="1"/>
        <w:rPr>
          <w:sz w:val="2"/>
          <w:szCs w:val="2"/>
        </w:rPr>
      </w:pPr>
      <w:r>
        <w:br w:type="page"/>
      </w:r>
    </w:p>
    <w:p>
      <w:pPr>
        <w:pStyle w:val="Style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 xml:space="preserve">季度数据与已披露定期报告数据差异说明 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60" w:line="312" w:lineRule="exact"/>
        <w:ind w:left="0" w:right="0" w:firstLine="0"/>
        <w:jc w:val="left"/>
      </w:pPr>
      <w:bookmarkStart w:id="62" w:name="bookmark62"/>
      <w:bookmarkStart w:id="63" w:name="bookmark63"/>
      <w:bookmarkStart w:id="64" w:name="bookmark64"/>
      <w:r>
        <w:rPr>
          <w:color w:val="000000"/>
          <w:spacing w:val="0"/>
          <w:w w:val="100"/>
          <w:position w:val="0"/>
        </w:rPr>
        <w:t>十、非经常性损益项目和金额</w:t>
      </w:r>
      <w:bookmarkEnd w:id="62"/>
      <w:bookmarkEnd w:id="63"/>
      <w:bookmarkEnd w:id="64"/>
    </w:p>
    <w:p>
      <w:pPr>
        <w:pStyle w:val="Style5"/>
        <w:keepNext w:val="0"/>
        <w:keepLines w:val="0"/>
        <w:widowControl w:val="0"/>
        <w:shd w:val="clear" w:color="auto" w:fill="auto"/>
        <w:bidi w:val="0"/>
        <w:spacing w:before="0" w:after="60" w:line="312" w:lineRule="exact"/>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312"/>
        <w:gridCol w:w="1546"/>
        <w:gridCol w:w="1210"/>
        <w:gridCol w:w="1546"/>
        <w:gridCol w:w="1450"/>
      </w:tblGrid>
      <w:tr>
        <w:trPr>
          <w:trHeight w:val="64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附注（如适 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2019</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w:t>
            </w:r>
            <w:r>
              <w:rPr>
                <w:color w:val="000000"/>
                <w:spacing w:val="0"/>
                <w:w w:val="100"/>
                <w:position w:val="0"/>
              </w:rPr>
              <w:t>年金额</w:t>
            </w: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155,498,856.30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处置股权 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24,201,432.27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9,408,979.75</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越权审批，或无正式批准文件，或 偶发性的税收返还、减免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2,889,421.72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加计抵扣 增值税进 项税额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1,754,304.20</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计入当期损益的政府补助，但与公 司正常经营业务密切相关，符合国 家政策规定、按照一定标准定额或 定量持续享受的政府补助除外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22,594,805.52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21,964,170.66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16,982,149.42</w:t>
            </w: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计入当期损益的对非金融企业收 取的资金占用费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384,876.61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1,869,020.46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78,616.35</w:t>
            </w:r>
          </w:p>
        </w:tc>
      </w:tr>
      <w:tr>
        <w:trPr>
          <w:trHeight w:val="12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企业取得子公司、联营企业及合营 企业的投资成本小于取得投资时 应享有被投资单位可辨认净资产 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因不可抗力因素，如遭受自然灾害 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企业重组费用，如安置职工的支 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交易价格显失公允的交易产生的 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同一控制下企业合并产生的子公 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与公司正常经营业务无关的或有 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9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 效套期保值业务外，持有交易性金 融资产、衍生金融资产、交易性金 融负债、衍生金融负债产生的公允 价值变动损益，以及处置交易性金 融资产、衍生金融资产、交易性金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5,362,729.07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200,128,317.90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72,444,698.87</w:t>
            </w:r>
          </w:p>
        </w:tc>
      </w:tr>
    </w:tbl>
    <w:p>
      <w:pPr>
        <w:spacing w:lineRule="exact" w:line="1"/>
        <w:rPr>
          <w:sz w:val="2"/>
          <w:szCs w:val="2"/>
        </w:rPr>
      </w:pPr>
      <w:r>
        <w:br w:type="page"/>
      </w:r>
    </w:p>
    <w:tbl>
      <w:tblPr>
        <w:tblOverlap w:val="never"/>
        <w:jc w:val="center"/>
        <w:tblLayout w:type="fixed"/>
      </w:tblPr>
      <w:tblGrid>
        <w:gridCol w:w="3312"/>
        <w:gridCol w:w="1546"/>
        <w:gridCol w:w="1210"/>
        <w:gridCol w:w="1546"/>
        <w:gridCol w:w="1450"/>
      </w:tblGrid>
      <w:tr>
        <w:trPr>
          <w:trHeight w:val="64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融负债、衍生金融负债和其他债权 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单独进行减值测试的应收款项、合 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采用公允价值模式进行后续计量 的投资性房地产公允价值变动产 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根据税收、会计等法律、法规的要 求对当期损益进行一次性调整对 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除上述各项之外的其他营业外收 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15,643,888.08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赔偿金收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-123,990.80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1,147,859.35</w:t>
            </w: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其他符合非经常性损益定义的损 益项目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632,442.00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-4,344,982.60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-2,680,737.26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-2,690,121.40</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-24,464,457.46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-2,592,406.02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-7,474,281.54</w:t>
            </w:r>
          </w:p>
        </w:tc>
      </w:tr>
      <w:tr>
        <w:trPr>
          <w:trHeight w:val="33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174,197,579.24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244,520,111.41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89,897,900.80</w:t>
            </w:r>
          </w:p>
        </w:tc>
      </w:tr>
    </w:tbl>
    <w:p>
      <w:pPr>
        <w:widowControl w:val="0"/>
        <w:spacing w:after="719" w:line="1" w:lineRule="exact"/>
      </w:pPr>
    </w:p>
    <w:p>
      <w:pPr>
        <w:pStyle w:val="Style23"/>
        <w:keepNext/>
        <w:keepLines/>
        <w:widowControl w:val="0"/>
        <w:shd w:val="clear" w:color="auto" w:fill="auto"/>
        <w:bidi w:val="0"/>
        <w:spacing w:before="0" w:line="240" w:lineRule="auto"/>
        <w:ind w:left="0" w:right="0" w:firstLine="0"/>
        <w:jc w:val="left"/>
      </w:pPr>
      <w:bookmarkStart w:id="65" w:name="bookmark65"/>
      <w:bookmarkStart w:id="66" w:name="bookmark66"/>
      <w:bookmarkStart w:id="67" w:name="bookmark67"/>
      <w:r>
        <w:rPr>
          <w:color w:val="000000"/>
          <w:spacing w:val="0"/>
          <w:w w:val="100"/>
          <w:position w:val="0"/>
        </w:rPr>
        <w:t>十一、采用公允价值计量的项目</w:t>
      </w:r>
      <w:bookmarkEnd w:id="65"/>
      <w:bookmarkEnd w:id="66"/>
      <w:bookmarkEnd w:id="67"/>
    </w:p>
    <w:p>
      <w:pPr>
        <w:pStyle w:val="Style5"/>
        <w:keepNext w:val="0"/>
        <w:keepLines w:val="0"/>
        <w:widowControl w:val="0"/>
        <w:shd w:val="clear" w:color="auto" w:fill="auto"/>
        <w:bidi w:val="0"/>
        <w:spacing w:before="0" w:after="6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54"/>
        <w:gridCol w:w="1699"/>
        <w:gridCol w:w="1709"/>
        <w:gridCol w:w="1694"/>
        <w:gridCol w:w="2006"/>
      </w:tblGrid>
      <w:tr>
        <w:trPr>
          <w:trHeight w:val="64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对当期利润的影响 金额</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5,629,086.60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55,981,668.41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50,352,581.81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-11,752,119.69</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6,488,224.78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6,436,680.00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-51,544.78</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其他非流动金融资 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251,613,429.04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321,735,979.74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70,122,550.70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-8,794,953.24</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433,512,000.00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433,512,000.00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3,900,000.00</w:t>
            </w:r>
          </w:p>
        </w:tc>
      </w:tr>
      <w:tr>
        <w:trPr>
          <w:trHeight w:val="33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263,730,740.42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817,666,328.15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553,935,587.73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-16,647,072.93</w:t>
            </w:r>
          </w:p>
        </w:tc>
      </w:tr>
    </w:tbl>
    <w:p>
      <w:pPr>
        <w:widowControl w:val="0"/>
        <w:spacing w:after="719" w:line="1" w:lineRule="exact"/>
      </w:pPr>
    </w:p>
    <w:p>
      <w:pPr>
        <w:pStyle w:val="Style23"/>
        <w:keepNext/>
        <w:keepLines/>
        <w:widowControl w:val="0"/>
        <w:shd w:val="clear" w:color="auto" w:fill="auto"/>
        <w:bidi w:val="0"/>
        <w:spacing w:before="0" w:line="240" w:lineRule="auto"/>
        <w:ind w:left="0" w:right="0" w:firstLine="0"/>
        <w:jc w:val="left"/>
      </w:pPr>
      <w:bookmarkStart w:id="68" w:name="bookmark68"/>
      <w:bookmarkStart w:id="69" w:name="bookmark69"/>
      <w:bookmarkStart w:id="70" w:name="bookmark70"/>
      <w:r>
        <w:rPr>
          <w:color w:val="000000"/>
          <w:spacing w:val="0"/>
          <w:w w:val="100"/>
          <w:position w:val="0"/>
        </w:rPr>
        <w:t>十二、其他</w:t>
      </w:r>
      <w:bookmarkEnd w:id="68"/>
      <w:bookmarkEnd w:id="69"/>
      <w:bookmarkEnd w:id="70"/>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15"/>
        <w:keepNext/>
        <w:keepLines/>
        <w:widowControl w:val="0"/>
        <w:shd w:val="clear" w:color="auto" w:fill="auto"/>
        <w:bidi w:val="0"/>
        <w:spacing w:before="0" w:after="0" w:line="240" w:lineRule="auto"/>
        <w:ind w:left="0" w:right="0" w:firstLine="0"/>
        <w:jc w:val="center"/>
      </w:pPr>
      <w:bookmarkStart w:id="71" w:name="bookmark71"/>
      <w:bookmarkStart w:id="72" w:name="bookmark72"/>
      <w:bookmarkStart w:id="73" w:name="bookmark73"/>
      <w:r>
        <w:rPr>
          <w:color w:val="000000"/>
          <w:spacing w:val="0"/>
          <w:w w:val="100"/>
          <w:position w:val="0"/>
        </w:rPr>
        <w:t>第三节公司业务概要</w:t>
      </w:r>
      <w:bookmarkEnd w:id="71"/>
      <w:bookmarkEnd w:id="72"/>
      <w:bookmarkEnd w:id="73"/>
    </w:p>
    <w:p>
      <w:pPr>
        <w:pStyle w:val="Style23"/>
        <w:keepNext/>
        <w:keepLines/>
        <w:widowControl w:val="0"/>
        <w:shd w:val="clear" w:color="auto" w:fill="auto"/>
        <w:bidi w:val="0"/>
        <w:spacing w:before="0" w:after="0" w:line="469" w:lineRule="exact"/>
        <w:ind w:left="0" w:right="0" w:firstLine="0"/>
        <w:jc w:val="left"/>
      </w:pPr>
      <w:bookmarkStart w:id="74" w:name="bookmark74"/>
      <w:bookmarkStart w:id="75" w:name="bookmark75"/>
      <w:bookmarkStart w:id="76" w:name="bookmark76"/>
      <w:bookmarkStart w:id="77" w:name="bookmark77"/>
      <w:bookmarkStart w:id="78" w:name="bookmark78"/>
      <w:r>
        <w:rPr>
          <w:color w:val="000000"/>
          <w:spacing w:val="0"/>
          <w:w w:val="100"/>
          <w:position w:val="0"/>
        </w:rPr>
        <w:t>一</w:t>
      </w:r>
      <w:bookmarkEnd w:id="77"/>
      <w:r>
        <w:rPr>
          <w:color w:val="000000"/>
          <w:spacing w:val="0"/>
          <w:w w:val="100"/>
          <w:position w:val="0"/>
        </w:rPr>
        <w:t>、报告期内公司所从事的主要业务、经营模式及行业情况说明</w:t>
      </w:r>
      <w:bookmarkEnd w:id="75"/>
      <w:bookmarkEnd w:id="76"/>
      <w:bookmarkEnd w:id="78"/>
      <w:bookmarkEnd w:id="74"/>
    </w:p>
    <w:p>
      <w:pPr>
        <w:pStyle w:val="Style5"/>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公司坚持</w:t>
      </w:r>
      <w:r>
        <w:rPr>
          <w:rFonts w:ascii="Calibri" w:eastAsia="Calibri" w:hAnsi="Calibri" w:cs="Calibri"/>
          <w:color w:val="000000"/>
          <w:spacing w:val="0"/>
          <w:w w:val="100"/>
          <w:position w:val="0"/>
        </w:rPr>
        <w:t>“Al-Driven</w:t>
      </w:r>
      <w:r>
        <w:rPr>
          <w:rFonts w:ascii="Calibri" w:eastAsia="Calibri" w:hAnsi="Calibri" w:cs="Calibri"/>
          <w:color w:val="000000"/>
          <w:spacing w:val="0"/>
          <w:w w:val="100"/>
          <w:position w:val="0"/>
        </w:rPr>
        <w:t>”</w:t>
      </w:r>
      <w:r>
        <w:rPr>
          <w:color w:val="000000"/>
          <w:spacing w:val="0"/>
          <w:w w:val="100"/>
          <w:position w:val="0"/>
        </w:rPr>
        <w:t>的战略定位，在发展过程中不断厘清自身发展边界和底层逻辑，利用人 工智能、大数据、云计算、物联网、区块链等技术，为政府及全球产业客户提供从咨询规划到架 构设计、软件开发及外包、软硬件集成、运营维护以及大型工程总承揽。业务覆盖智能云服务、 智能城市、智能商务和智能民生四大领域，并着重深耕智能交通、金融科技和智慧人社三大优势 行业，推动政府及产业智能化升级。报告期内，公司所从事的主要业务及经营模式没有重大变化。</w:t>
      </w:r>
    </w:p>
    <w:p>
      <w:pPr>
        <w:pStyle w:val="Style5"/>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在智能云服务领域，公司通过布局全国的优质数据中心，持续为行业客户提供</w:t>
      </w:r>
      <w:r>
        <w:rPr>
          <w:rFonts w:ascii="Calibri" w:eastAsia="Calibri" w:hAnsi="Calibri" w:cs="Calibri"/>
          <w:color w:val="000000"/>
          <w:spacing w:val="0"/>
          <w:w w:val="100"/>
          <w:position w:val="0"/>
        </w:rPr>
        <w:t>IDC</w:t>
      </w:r>
      <w:r>
        <w:rPr>
          <w:color w:val="000000"/>
          <w:spacing w:val="0"/>
          <w:w w:val="100"/>
          <w:position w:val="0"/>
        </w:rPr>
        <w:t>托管、互 联网资源加速和云计算服务。</w:t>
      </w:r>
      <w:r>
        <w:rPr>
          <w:rFonts w:ascii="Calibri" w:eastAsia="Calibri" w:hAnsi="Calibri" w:cs="Calibri"/>
          <w:color w:val="000000"/>
          <w:spacing w:val="0"/>
          <w:w w:val="100"/>
          <w:position w:val="0"/>
        </w:rPr>
        <w:t>IDC</w:t>
      </w:r>
      <w:r>
        <w:rPr>
          <w:color w:val="000000"/>
          <w:spacing w:val="0"/>
          <w:w w:val="100"/>
          <w:position w:val="0"/>
        </w:rPr>
        <w:t>托管业务是公司为客户提供服务器托管及相关增值服务，通过 整合基础电信运营商的网络资源、空间资源，向客户提供机位出租、设备上架安装维护、安全监 控、技术支持等服务，帮助客户节省在技术、人力等方面的运营成本。互联网资源加速业务依托 于自有数据中心托管服务，引进众多互联网内容提供商</w:t>
      </w:r>
      <w:r>
        <w:rPr>
          <w:rFonts w:ascii="Calibri" w:eastAsia="Calibri" w:hAnsi="Calibri" w:cs="Calibri"/>
          <w:color w:val="000000"/>
          <w:spacing w:val="0"/>
          <w:w w:val="100"/>
          <w:position w:val="0"/>
        </w:rPr>
        <w:t>(ICP)</w:t>
      </w:r>
      <w:r>
        <w:rPr>
          <w:color w:val="000000"/>
          <w:spacing w:val="0"/>
          <w:w w:val="100"/>
          <w:position w:val="0"/>
        </w:rPr>
        <w:t>，并结合自身云计算资源，将内容通 过网络互联方式输出至相应客户。云计算服务是公司为客户提供可用、便捷、按需的网络访问， 客户进入可配置的计算资源共享池(包括网络、服务器、存储、应用软件、服务等)选择其所需 的计算资源。</w:t>
      </w:r>
    </w:p>
    <w:p>
      <w:pPr>
        <w:pStyle w:val="Style5"/>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在智能城市领域，公司主要从智能交通、数字政府等方面开展业务。其中，公司重点投入智 能交通行业，为高铁车站、城市隧道、地下综合管廊及机场桥梁等交通设施提供智能化系统及相 关工程建设和运维服务。主要业务包括为铁路客运提供旅客服务系统、票务系统、货运信息系统、 综合视频监控系统、机房环境监控系统、机车整备系统等铁路建设业务，及城市隧道综合监控系 统、城市道路运行指数分析系统、综合管廊运行管理系统、路桥隧物联网大数据监控及可视化平 台等城市交通系统工程服务业务。</w:t>
      </w:r>
    </w:p>
    <w:p>
      <w:pPr>
        <w:pStyle w:val="Style5"/>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在智能商务领域，公司从金融科技、信用服务、零售行业智能化、企业智能化等方面开展业 务，为全球金融、制造、零售、高科技等行业客户提供应用开发、测试与质量保证、用户体验设 计、系统重构、</w:t>
      </w:r>
      <w:r>
        <w:rPr>
          <w:rFonts w:ascii="Calibri" w:eastAsia="Calibri" w:hAnsi="Calibri" w:cs="Calibri"/>
          <w:color w:val="000000"/>
          <w:spacing w:val="0"/>
          <w:w w:val="100"/>
          <w:position w:val="0"/>
        </w:rPr>
        <w:t>IT</w:t>
      </w:r>
      <w:r>
        <w:rPr>
          <w:color w:val="000000"/>
          <w:spacing w:val="0"/>
          <w:w w:val="100"/>
          <w:position w:val="0"/>
        </w:rPr>
        <w:t>运维、项目管理高端咨询、研究与开发等全方位专业技术服务，并重点投入金 融科技行业。主要产品及服务包括：人工智能业务分析平台、金融数据服务平台、国内金融市场 系列产品如报价引擎系统、外汇做市商系统、外汇资金交易系统、村镇银行信贷系统、综合行情 分析系统、金融构件化快速开发框架、智能投顾等；个性化定制开发信用服务解决方案、全省法 人用户身份认证及信用服务；智能电商、智能支付核算、智能物流及销售数据分析平台开发等。</w:t>
      </w:r>
    </w:p>
    <w:p>
      <w:pPr>
        <w:pStyle w:val="Style5"/>
        <w:keepNext w:val="0"/>
        <w:keepLines w:val="0"/>
        <w:widowControl w:val="0"/>
        <w:shd w:val="clear" w:color="auto" w:fill="auto"/>
        <w:bidi w:val="0"/>
        <w:spacing w:before="0" w:after="0" w:line="469" w:lineRule="exact"/>
        <w:ind w:left="0" w:right="0" w:firstLine="420"/>
        <w:jc w:val="both"/>
      </w:pPr>
      <w:r>
        <w:rPr>
          <w:color w:val="000000"/>
          <w:spacing w:val="0"/>
          <w:w w:val="100"/>
          <w:position w:val="0"/>
        </w:rPr>
        <w:t xml:space="preserve">在智能民生领域，公司专注于智慧人社业务。作为全国最早的社保及医保信息化服务提供商 </w:t>
      </w:r>
      <w:r>
        <w:rPr>
          <w:color w:val="000000"/>
          <w:spacing w:val="0"/>
          <w:w w:val="100"/>
          <w:position w:val="0"/>
        </w:rPr>
        <w:t>之一，公司不断深化拓展养老、社保、医疗等健康和民生保障业务，为其构建硬件和软件应用平 台，提供信息系统开发、建设、运维等全面解决方案。业务涵盖智慧社保、智慧医保、劳动就业、 人事人才、社会救助、健康大数据等方面，主要产品有社会保险管理省（市）集中、智慧医保管 理与服务系统、就业管理与服务信息系统、劳动关系运行管理平台、大数据分析与服务平台、移 动医疗支付等解决方案。</w:t>
      </w:r>
    </w:p>
    <w:p>
      <w:pPr>
        <w:pStyle w:val="Style23"/>
        <w:keepNext/>
        <w:keepLines/>
        <w:widowControl w:val="0"/>
        <w:shd w:val="clear" w:color="auto" w:fill="auto"/>
        <w:bidi w:val="0"/>
        <w:spacing w:before="0" w:after="0" w:line="469" w:lineRule="exact"/>
        <w:ind w:left="0" w:right="0" w:firstLine="420"/>
        <w:jc w:val="both"/>
      </w:pPr>
      <w:bookmarkStart w:id="79" w:name="bookmark79"/>
      <w:bookmarkStart w:id="80" w:name="bookmark80"/>
      <w:bookmarkStart w:id="81" w:name="bookmark81"/>
      <w:bookmarkStart w:id="82" w:name="bookmark82"/>
      <w:r>
        <w:rPr>
          <w:color w:val="000000"/>
          <w:spacing w:val="0"/>
          <w:w w:val="100"/>
          <w:position w:val="0"/>
        </w:rPr>
        <w:t>（</w:t>
      </w:r>
      <w:bookmarkEnd w:id="81"/>
      <w:r>
        <w:rPr>
          <w:color w:val="000000"/>
          <w:spacing w:val="0"/>
          <w:w w:val="100"/>
          <w:position w:val="0"/>
        </w:rPr>
        <w:t>二）报告期内公司所处的行业情况说明</w:t>
      </w:r>
      <w:bookmarkEnd w:id="79"/>
      <w:bookmarkEnd w:id="80"/>
      <w:bookmarkEnd w:id="82"/>
    </w:p>
    <w:p>
      <w:pPr>
        <w:pStyle w:val="Style5"/>
        <w:keepNext w:val="0"/>
        <w:keepLines w:val="0"/>
        <w:widowControl w:val="0"/>
        <w:shd w:val="clear" w:color="auto" w:fill="auto"/>
        <w:bidi w:val="0"/>
        <w:spacing w:before="0" w:after="240" w:line="469" w:lineRule="exact"/>
        <w:ind w:left="0" w:right="0" w:firstLine="420"/>
        <w:jc w:val="both"/>
      </w:pPr>
      <w:r>
        <w:rPr>
          <w:color w:val="000000"/>
          <w:spacing w:val="0"/>
          <w:w w:val="100"/>
          <w:position w:val="0"/>
        </w:rPr>
        <w:t>公司所处行业为软件与信息技术服务业。</w:t>
      </w:r>
    </w:p>
    <w:p>
      <w:pPr>
        <w:pStyle w:val="Style5"/>
        <w:keepNext w:val="0"/>
        <w:keepLines w:val="0"/>
        <w:widowControl w:val="0"/>
        <w:shd w:val="clear" w:color="auto" w:fill="auto"/>
        <w:tabs>
          <w:tab w:pos="742" w:val="left"/>
        </w:tabs>
        <w:bidi w:val="0"/>
        <w:spacing w:before="0" w:after="0" w:line="454" w:lineRule="auto"/>
        <w:ind w:left="0" w:right="0" w:firstLine="420"/>
        <w:jc w:val="both"/>
      </w:pPr>
      <w:bookmarkStart w:id="83" w:name="bookmark83"/>
      <w:r>
        <w:rPr>
          <w:rFonts w:ascii="Calibri" w:eastAsia="Calibri" w:hAnsi="Calibri" w:cs="Calibri"/>
          <w:color w:val="000000"/>
          <w:spacing w:val="0"/>
          <w:w w:val="100"/>
          <w:position w:val="0"/>
        </w:rPr>
        <w:t>1</w:t>
      </w:r>
      <w:bookmarkEnd w:id="83"/>
      <w:r>
        <w:rPr>
          <w:color w:val="000000"/>
          <w:spacing w:val="0"/>
          <w:w w:val="100"/>
          <w:position w:val="0"/>
        </w:rPr>
        <w:t>、</w:t>
        <w:tab/>
        <w:t>软件和信息技术服务业发展加速，信创产业市场空间扩大</w:t>
      </w:r>
    </w:p>
    <w:p>
      <w:pPr>
        <w:pStyle w:val="Style5"/>
        <w:keepNext w:val="0"/>
        <w:keepLines w:val="0"/>
        <w:widowControl w:val="0"/>
        <w:shd w:val="clear" w:color="auto" w:fill="auto"/>
        <w:bidi w:val="0"/>
        <w:spacing w:before="0" w:after="240" w:line="469" w:lineRule="exact"/>
        <w:ind w:left="0" w:right="0" w:firstLine="420"/>
        <w:jc w:val="both"/>
      </w:pPr>
      <w:r>
        <w:rPr>
          <w:rFonts w:ascii="Calibri" w:eastAsia="Calibri" w:hAnsi="Calibri" w:cs="Calibri"/>
          <w:color w:val="000000"/>
          <w:spacing w:val="0"/>
          <w:w w:val="100"/>
          <w:position w:val="0"/>
        </w:rPr>
        <w:t>2020</w:t>
      </w:r>
      <w:r>
        <w:rPr>
          <w:color w:val="000000"/>
          <w:spacing w:val="0"/>
          <w:w w:val="100"/>
          <w:position w:val="0"/>
        </w:rPr>
        <w:t>年我国软件和信息技术服务业呈现持续向好发展态势。软件产品收入实现较快增长，信 息技术服务加快云化发展。东、西部地区软件业增长较快，主要软件大省保持稳中向好态势，重 点城市软件业集聚发展态势更加明显，部分中西部省市快速增长。软件出口形势低迷，</w:t>
      </w:r>
      <w:r>
        <w:rPr>
          <w:rFonts w:ascii="Calibri" w:eastAsia="Calibri" w:hAnsi="Calibri" w:cs="Calibri"/>
          <w:color w:val="000000"/>
          <w:spacing w:val="0"/>
          <w:w w:val="100"/>
          <w:position w:val="0"/>
        </w:rPr>
        <w:t>2020</w:t>
      </w:r>
      <w:r>
        <w:rPr>
          <w:color w:val="000000"/>
          <w:spacing w:val="0"/>
          <w:w w:val="100"/>
          <w:position w:val="0"/>
        </w:rPr>
        <w:t xml:space="preserve">实现 出口 </w:t>
      </w:r>
      <w:r>
        <w:rPr>
          <w:rFonts w:ascii="Calibri" w:eastAsia="Calibri" w:hAnsi="Calibri" w:cs="Calibri"/>
          <w:color w:val="000000"/>
          <w:spacing w:val="0"/>
          <w:w w:val="100"/>
          <w:position w:val="0"/>
        </w:rPr>
        <w:t>478.7</w:t>
      </w:r>
      <w:r>
        <w:rPr>
          <w:color w:val="000000"/>
          <w:spacing w:val="0"/>
          <w:w w:val="100"/>
          <w:position w:val="0"/>
        </w:rPr>
        <w:t>亿美元，同比下降</w:t>
      </w:r>
      <w:r>
        <w:rPr>
          <w:rFonts w:ascii="Calibri" w:eastAsia="Calibri" w:hAnsi="Calibri" w:cs="Calibri"/>
          <w:color w:val="000000"/>
          <w:spacing w:val="0"/>
          <w:w w:val="100"/>
          <w:position w:val="0"/>
        </w:rPr>
        <w:t>2.4%</w:t>
      </w: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十四五</w:t>
      </w:r>
      <w:r>
        <w:rPr>
          <w:rFonts w:ascii="Calibri" w:eastAsia="Calibri" w:hAnsi="Calibri" w:cs="Calibri"/>
          <w:color w:val="000000"/>
          <w:spacing w:val="0"/>
          <w:w w:val="100"/>
          <w:position w:val="0"/>
        </w:rPr>
        <w:t>”</w:t>
      </w:r>
      <w:r>
        <w:rPr>
          <w:color w:val="000000"/>
          <w:spacing w:val="0"/>
          <w:w w:val="100"/>
          <w:position w:val="0"/>
        </w:rPr>
        <w:t>时期发展数字经济、税收优惠政策</w:t>
      </w:r>
      <w:r>
        <w:rPr>
          <w:rFonts w:ascii="Calibri" w:eastAsia="Calibri" w:hAnsi="Calibri" w:cs="Calibri"/>
          <w:color w:val="000000"/>
          <w:spacing w:val="0"/>
          <w:w w:val="100"/>
          <w:position w:val="0"/>
        </w:rPr>
        <w:t>“</w:t>
      </w:r>
      <w:r>
        <w:rPr>
          <w:color w:val="000000"/>
          <w:spacing w:val="0"/>
          <w:w w:val="100"/>
          <w:position w:val="0"/>
        </w:rPr>
        <w:t>续期</w:t>
      </w:r>
      <w:r>
        <w:rPr>
          <w:rFonts w:ascii="Calibri" w:eastAsia="Calibri" w:hAnsi="Calibri" w:cs="Calibri"/>
          <w:color w:val="000000"/>
          <w:spacing w:val="0"/>
          <w:w w:val="100"/>
          <w:position w:val="0"/>
        </w:rPr>
        <w:t>”</w:t>
      </w:r>
      <w:r>
        <w:rPr>
          <w:color w:val="000000"/>
          <w:spacing w:val="0"/>
          <w:w w:val="100"/>
          <w:position w:val="0"/>
        </w:rPr>
        <w:t>、新兴技 术创新应用加快，为软件业的提质扩容提供重要支撑条件，我国软件业发展进入融合创新、快速 迭代的关键期。信创产业作为国家重点战略布局方向，进入快速增长期，市场空间显著扩大。</w:t>
      </w:r>
    </w:p>
    <w:p>
      <w:pPr>
        <w:pStyle w:val="Style5"/>
        <w:keepNext w:val="0"/>
        <w:keepLines w:val="0"/>
        <w:widowControl w:val="0"/>
        <w:shd w:val="clear" w:color="auto" w:fill="auto"/>
        <w:tabs>
          <w:tab w:pos="742" w:val="left"/>
        </w:tabs>
        <w:bidi w:val="0"/>
        <w:spacing w:before="0" w:after="0" w:line="454" w:lineRule="auto"/>
        <w:ind w:left="0" w:right="0" w:firstLine="420"/>
        <w:jc w:val="left"/>
      </w:pPr>
      <w:bookmarkStart w:id="84" w:name="bookmark84"/>
      <w:r>
        <w:rPr>
          <w:rFonts w:ascii="Calibri" w:eastAsia="Calibri" w:hAnsi="Calibri" w:cs="Calibri"/>
          <w:color w:val="000000"/>
          <w:spacing w:val="0"/>
          <w:w w:val="100"/>
          <w:position w:val="0"/>
        </w:rPr>
        <w:t>2</w:t>
      </w:r>
      <w:bookmarkEnd w:id="84"/>
      <w:r>
        <w:rPr>
          <w:color w:val="000000"/>
          <w:spacing w:val="0"/>
          <w:w w:val="100"/>
          <w:position w:val="0"/>
        </w:rPr>
        <w:t>、</w:t>
        <w:tab/>
      </w:r>
      <w:r>
        <w:rPr>
          <w:rFonts w:ascii="Calibri" w:eastAsia="Calibri" w:hAnsi="Calibri" w:cs="Calibri"/>
          <w:color w:val="000000"/>
          <w:spacing w:val="0"/>
          <w:w w:val="100"/>
          <w:position w:val="0"/>
        </w:rPr>
        <w:t>IDC</w:t>
      </w:r>
      <w:r>
        <w:rPr>
          <w:color w:val="000000"/>
          <w:spacing w:val="0"/>
          <w:w w:val="100"/>
          <w:position w:val="0"/>
        </w:rPr>
        <w:t>产业持续高景气但竞争加剧，</w:t>
      </w:r>
      <w:r>
        <w:rPr>
          <w:rFonts w:ascii="Calibri" w:eastAsia="Calibri" w:hAnsi="Calibri" w:cs="Calibri"/>
          <w:color w:val="000000"/>
          <w:spacing w:val="0"/>
          <w:w w:val="100"/>
          <w:position w:val="0"/>
        </w:rPr>
        <w:t>“</w:t>
      </w:r>
      <w:r>
        <w:rPr>
          <w:color w:val="000000"/>
          <w:spacing w:val="0"/>
          <w:w w:val="100"/>
          <w:position w:val="0"/>
        </w:rPr>
        <w:t>绿色</w:t>
      </w:r>
      <w:r>
        <w:rPr>
          <w:rFonts w:ascii="Calibri" w:eastAsia="Calibri" w:hAnsi="Calibri" w:cs="Calibri"/>
          <w:color w:val="000000"/>
          <w:spacing w:val="0"/>
          <w:w w:val="100"/>
          <w:position w:val="0"/>
        </w:rPr>
        <w:t>IDC”</w:t>
      </w:r>
      <w:r>
        <w:rPr>
          <w:color w:val="000000"/>
          <w:spacing w:val="0"/>
          <w:w w:val="100"/>
          <w:position w:val="0"/>
        </w:rPr>
        <w:t>大势所趋</w:t>
      </w:r>
    </w:p>
    <w:p>
      <w:pPr>
        <w:pStyle w:val="Style5"/>
        <w:keepNext w:val="0"/>
        <w:keepLines w:val="0"/>
        <w:widowControl w:val="0"/>
        <w:shd w:val="clear" w:color="auto" w:fill="auto"/>
        <w:bidi w:val="0"/>
        <w:spacing w:before="0" w:after="240" w:line="469" w:lineRule="exact"/>
        <w:ind w:left="0" w:right="0" w:firstLine="420"/>
        <w:jc w:val="both"/>
      </w:pPr>
      <w:r>
        <w:rPr>
          <w:rFonts w:ascii="Calibri" w:eastAsia="Calibri" w:hAnsi="Calibri" w:cs="Calibri"/>
          <w:color w:val="000000"/>
          <w:spacing w:val="0"/>
          <w:w w:val="100"/>
          <w:position w:val="0"/>
        </w:rPr>
        <w:t>2020</w:t>
      </w:r>
      <w:r>
        <w:rPr>
          <w:color w:val="000000"/>
          <w:spacing w:val="0"/>
          <w:w w:val="100"/>
          <w:position w:val="0"/>
        </w:rPr>
        <w:t>年中央多次部署加快新基建，</w:t>
      </w:r>
      <w:r>
        <w:rPr>
          <w:rFonts w:ascii="Calibri" w:eastAsia="Calibri" w:hAnsi="Calibri" w:cs="Calibri"/>
          <w:color w:val="000000"/>
          <w:spacing w:val="0"/>
          <w:w w:val="100"/>
          <w:position w:val="0"/>
        </w:rPr>
        <w:t>“</w:t>
      </w:r>
      <w:r>
        <w:rPr>
          <w:color w:val="000000"/>
          <w:spacing w:val="0"/>
          <w:w w:val="100"/>
          <w:position w:val="0"/>
        </w:rPr>
        <w:t>数据中心</w:t>
      </w:r>
      <w:r>
        <w:rPr>
          <w:rFonts w:ascii="Calibri" w:eastAsia="Calibri" w:hAnsi="Calibri" w:cs="Calibri"/>
          <w:color w:val="000000"/>
          <w:spacing w:val="0"/>
          <w:w w:val="100"/>
          <w:position w:val="0"/>
        </w:rPr>
        <w:t>”</w:t>
      </w:r>
      <w:r>
        <w:rPr>
          <w:color w:val="000000"/>
          <w:spacing w:val="0"/>
          <w:w w:val="100"/>
          <w:position w:val="0"/>
        </w:rPr>
        <w:t>和</w:t>
      </w:r>
      <w:r>
        <w:rPr>
          <w:rFonts w:ascii="Calibri" w:eastAsia="Calibri" w:hAnsi="Calibri" w:cs="Calibri"/>
          <w:color w:val="000000"/>
          <w:spacing w:val="0"/>
          <w:w w:val="100"/>
          <w:position w:val="0"/>
        </w:rPr>
        <w:t>“5G</w:t>
      </w:r>
      <w:r>
        <w:rPr>
          <w:color w:val="000000"/>
          <w:spacing w:val="0"/>
          <w:w w:val="100"/>
          <w:position w:val="0"/>
        </w:rPr>
        <w:t>网络</w:t>
      </w:r>
      <w:r>
        <w:rPr>
          <w:rFonts w:ascii="Calibri" w:eastAsia="Calibri" w:hAnsi="Calibri" w:cs="Calibri"/>
          <w:color w:val="000000"/>
          <w:spacing w:val="0"/>
          <w:w w:val="100"/>
          <w:position w:val="0"/>
        </w:rPr>
        <w:t>”</w:t>
      </w:r>
      <w:r>
        <w:rPr>
          <w:color w:val="000000"/>
          <w:spacing w:val="0"/>
          <w:w w:val="100"/>
          <w:position w:val="0"/>
        </w:rPr>
        <w:t>一起被作为新基建典型举例。中 西部地区</w:t>
      </w:r>
      <w:r>
        <w:rPr>
          <w:rFonts w:ascii="Calibri" w:eastAsia="Calibri" w:hAnsi="Calibri" w:cs="Calibri"/>
          <w:color w:val="000000"/>
          <w:spacing w:val="0"/>
          <w:w w:val="100"/>
          <w:position w:val="0"/>
        </w:rPr>
        <w:t>IDC</w:t>
      </w:r>
      <w:r>
        <w:rPr>
          <w:color w:val="000000"/>
          <w:spacing w:val="0"/>
          <w:w w:val="100"/>
          <w:position w:val="0"/>
        </w:rPr>
        <w:t>建设需求提高，华中、成渝地区产业集聚，新晋</w:t>
      </w:r>
      <w:r>
        <w:rPr>
          <w:rFonts w:ascii="Calibri" w:eastAsia="Calibri" w:hAnsi="Calibri" w:cs="Calibri"/>
          <w:color w:val="000000"/>
          <w:spacing w:val="0"/>
          <w:w w:val="100"/>
          <w:position w:val="0"/>
        </w:rPr>
        <w:t>IDC</w:t>
      </w:r>
      <w:r>
        <w:rPr>
          <w:color w:val="000000"/>
          <w:spacing w:val="0"/>
          <w:w w:val="100"/>
          <w:position w:val="0"/>
        </w:rPr>
        <w:t>产业核心区域。</w:t>
      </w:r>
      <w:r>
        <w:rPr>
          <w:rFonts w:ascii="Calibri" w:eastAsia="Calibri" w:hAnsi="Calibri" w:cs="Calibri"/>
          <w:color w:val="000000"/>
          <w:spacing w:val="0"/>
          <w:w w:val="100"/>
          <w:position w:val="0"/>
        </w:rPr>
        <w:t>“</w:t>
      </w:r>
      <w:r>
        <w:rPr>
          <w:color w:val="000000"/>
          <w:spacing w:val="0"/>
          <w:w w:val="100"/>
          <w:position w:val="0"/>
        </w:rPr>
        <w:t>十四五</w:t>
      </w:r>
      <w:r>
        <w:rPr>
          <w:rFonts w:ascii="Calibri" w:eastAsia="Calibri" w:hAnsi="Calibri" w:cs="Calibri"/>
          <w:color w:val="000000"/>
          <w:spacing w:val="0"/>
          <w:w w:val="100"/>
          <w:position w:val="0"/>
        </w:rPr>
        <w:t>”</w:t>
      </w:r>
      <w:r>
        <w:rPr>
          <w:color w:val="000000"/>
          <w:spacing w:val="0"/>
          <w:w w:val="100"/>
          <w:position w:val="0"/>
        </w:rPr>
        <w:t>规划 出台、数字经济发展和新基建持续加速，</w:t>
      </w:r>
      <w:r>
        <w:rPr>
          <w:rFonts w:ascii="Calibri" w:eastAsia="Calibri" w:hAnsi="Calibri" w:cs="Calibri"/>
          <w:color w:val="000000"/>
          <w:spacing w:val="0"/>
          <w:w w:val="100"/>
          <w:position w:val="0"/>
        </w:rPr>
        <w:t>IDC</w:t>
      </w:r>
      <w:r>
        <w:rPr>
          <w:color w:val="000000"/>
          <w:spacing w:val="0"/>
          <w:w w:val="100"/>
          <w:position w:val="0"/>
        </w:rPr>
        <w:t>产业被提到新高度，向上增长空间充足。与此同时 行业竞争激烈，头部企业调整策略开始自建数据中心，对外提供</w:t>
      </w:r>
      <w:r>
        <w:rPr>
          <w:rFonts w:ascii="Calibri" w:eastAsia="Calibri" w:hAnsi="Calibri" w:cs="Calibri"/>
          <w:color w:val="000000"/>
          <w:spacing w:val="0"/>
          <w:w w:val="100"/>
          <w:position w:val="0"/>
        </w:rPr>
        <w:t>IDC</w:t>
      </w:r>
      <w:r>
        <w:rPr>
          <w:color w:val="000000"/>
          <w:spacing w:val="0"/>
          <w:w w:val="100"/>
          <w:position w:val="0"/>
        </w:rPr>
        <w:t>服务，马太效应明显。国家 政策层层加码，节能减耗将成为行业主旋律。据国网能源研究院预测，</w:t>
      </w:r>
      <w:r>
        <w:rPr>
          <w:rFonts w:ascii="Calibri" w:eastAsia="Calibri" w:hAnsi="Calibri" w:cs="Calibri"/>
          <w:color w:val="000000"/>
          <w:spacing w:val="0"/>
          <w:w w:val="100"/>
          <w:position w:val="0"/>
        </w:rPr>
        <w:t>2030</w:t>
      </w:r>
      <w:r>
        <w:rPr>
          <w:color w:val="000000"/>
          <w:spacing w:val="0"/>
          <w:w w:val="100"/>
          <w:position w:val="0"/>
        </w:rPr>
        <w:t>年</w:t>
      </w:r>
      <w:r>
        <w:rPr>
          <w:rFonts w:ascii="Calibri" w:eastAsia="Calibri" w:hAnsi="Calibri" w:cs="Calibri"/>
          <w:color w:val="000000"/>
          <w:spacing w:val="0"/>
          <w:w w:val="100"/>
          <w:position w:val="0"/>
        </w:rPr>
        <w:t>IDC</w:t>
      </w:r>
      <w:r>
        <w:rPr>
          <w:color w:val="000000"/>
          <w:spacing w:val="0"/>
          <w:w w:val="100"/>
          <w:position w:val="0"/>
        </w:rPr>
        <w:t>用电量占全社 会比重将升至</w:t>
      </w:r>
      <w:r>
        <w:rPr>
          <w:rFonts w:ascii="Calibri" w:eastAsia="Calibri" w:hAnsi="Calibri" w:cs="Calibri"/>
          <w:color w:val="000000"/>
          <w:spacing w:val="0"/>
          <w:w w:val="100"/>
          <w:position w:val="0"/>
        </w:rPr>
        <w:t>3.7%</w:t>
      </w:r>
      <w:r>
        <w:rPr>
          <w:color w:val="000000"/>
          <w:spacing w:val="0"/>
          <w:w w:val="100"/>
          <w:position w:val="0"/>
        </w:rPr>
        <w:t>，</w:t>
      </w:r>
      <w:r>
        <w:rPr>
          <w:rFonts w:ascii="Calibri" w:eastAsia="Calibri" w:hAnsi="Calibri" w:cs="Calibri"/>
          <w:color w:val="000000"/>
          <w:spacing w:val="0"/>
          <w:w w:val="100"/>
          <w:position w:val="0"/>
        </w:rPr>
        <w:t>IDC</w:t>
      </w:r>
      <w:r>
        <w:rPr>
          <w:color w:val="000000"/>
          <w:spacing w:val="0"/>
          <w:w w:val="100"/>
          <w:position w:val="0"/>
        </w:rPr>
        <w:t>行业提升绿色低碳循环发展程度对中国</w:t>
      </w:r>
      <w:r>
        <w:rPr>
          <w:rFonts w:ascii="Calibri" w:eastAsia="Calibri" w:hAnsi="Calibri" w:cs="Calibri"/>
          <w:color w:val="000000"/>
          <w:spacing w:val="0"/>
          <w:w w:val="100"/>
          <w:position w:val="0"/>
        </w:rPr>
        <w:t>2060</w:t>
      </w:r>
      <w:r>
        <w:rPr>
          <w:color w:val="000000"/>
          <w:spacing w:val="0"/>
          <w:w w:val="100"/>
          <w:position w:val="0"/>
        </w:rPr>
        <w:t>年碳中和目标达成意义重大。</w:t>
      </w:r>
    </w:p>
    <w:p>
      <w:pPr>
        <w:pStyle w:val="Style5"/>
        <w:keepNext w:val="0"/>
        <w:keepLines w:val="0"/>
        <w:widowControl w:val="0"/>
        <w:shd w:val="clear" w:color="auto" w:fill="auto"/>
        <w:tabs>
          <w:tab w:pos="742" w:val="left"/>
        </w:tabs>
        <w:bidi w:val="0"/>
        <w:spacing w:before="0" w:after="0" w:line="454" w:lineRule="auto"/>
        <w:ind w:left="0" w:right="0" w:firstLine="420"/>
        <w:jc w:val="left"/>
      </w:pPr>
      <w:bookmarkStart w:id="85" w:name="bookmark85"/>
      <w:r>
        <w:rPr>
          <w:rFonts w:ascii="Calibri" w:eastAsia="Calibri" w:hAnsi="Calibri" w:cs="Calibri"/>
          <w:color w:val="000000"/>
          <w:spacing w:val="0"/>
          <w:w w:val="100"/>
          <w:position w:val="0"/>
        </w:rPr>
        <w:t>3</w:t>
      </w:r>
      <w:bookmarkEnd w:id="85"/>
      <w:r>
        <w:rPr>
          <w:color w:val="000000"/>
          <w:spacing w:val="0"/>
          <w:w w:val="100"/>
          <w:position w:val="0"/>
        </w:rPr>
        <w:t>、</w:t>
        <w:tab/>
        <w:t>人工智能产业持续向好，场景赋能成主旋律</w:t>
      </w:r>
    </w:p>
    <w:p>
      <w:pPr>
        <w:pStyle w:val="Style5"/>
        <w:keepNext w:val="0"/>
        <w:keepLines w:val="0"/>
        <w:widowControl w:val="0"/>
        <w:shd w:val="clear" w:color="auto" w:fill="auto"/>
        <w:bidi w:val="0"/>
        <w:spacing w:before="0" w:after="240" w:line="469" w:lineRule="exact"/>
        <w:ind w:left="0" w:right="0" w:firstLine="420"/>
        <w:jc w:val="both"/>
      </w:pPr>
      <w:r>
        <w:rPr>
          <w:rFonts w:ascii="Calibri" w:eastAsia="Calibri" w:hAnsi="Calibri" w:cs="Calibri"/>
          <w:color w:val="000000"/>
          <w:spacing w:val="0"/>
          <w:w w:val="100"/>
          <w:position w:val="0"/>
        </w:rPr>
        <w:t>2020</w:t>
      </w:r>
      <w:r>
        <w:rPr>
          <w:color w:val="000000"/>
          <w:spacing w:val="0"/>
          <w:w w:val="100"/>
          <w:position w:val="0"/>
        </w:rPr>
        <w:t>年人工智能被列入新基建范围，提升至国家战略高度，产业进入快速增长阶段，并持续 保持蓬勃发展态势，市场发展潜力巨大。国内人工智能产业规模、资本投入、企业数量呈爆发式 增长，智能技术与实体融合持续加强，落地应用场景不断丰富。智能化应用成为政府关注和紧抓 的重要内容，各大企业扎根深挖落地应用。技术优化、落地场景的开拓和渗透成为人工智能产业 最主要的增长点，人工智能产业逐步向工业化迈进，人机协同成未来产业发展新模式。</w:t>
      </w:r>
    </w:p>
    <w:p>
      <w:pPr>
        <w:pStyle w:val="Style5"/>
        <w:keepNext w:val="0"/>
        <w:keepLines w:val="0"/>
        <w:widowControl w:val="0"/>
        <w:shd w:val="clear" w:color="auto" w:fill="auto"/>
        <w:tabs>
          <w:tab w:pos="747" w:val="left"/>
        </w:tabs>
        <w:bidi w:val="0"/>
        <w:spacing w:before="0" w:after="0" w:line="454" w:lineRule="auto"/>
        <w:ind w:left="0" w:right="0" w:firstLine="420"/>
        <w:jc w:val="both"/>
      </w:pPr>
      <w:bookmarkStart w:id="86" w:name="bookmark86"/>
      <w:r>
        <w:rPr>
          <w:rFonts w:ascii="Calibri" w:eastAsia="Calibri" w:hAnsi="Calibri" w:cs="Calibri"/>
          <w:color w:val="000000"/>
          <w:spacing w:val="0"/>
          <w:w w:val="100"/>
          <w:position w:val="0"/>
        </w:rPr>
        <w:t>4</w:t>
      </w:r>
      <w:bookmarkEnd w:id="86"/>
      <w:r>
        <w:rPr>
          <w:color w:val="000000"/>
          <w:spacing w:val="0"/>
          <w:w w:val="100"/>
          <w:position w:val="0"/>
        </w:rPr>
        <w:t>、</w:t>
        <w:tab/>
        <w:t>三大重点行业持续加速发展</w:t>
      </w:r>
    </w:p>
    <w:p>
      <w:pPr>
        <w:pStyle w:val="Style5"/>
        <w:keepNext w:val="0"/>
        <w:keepLines w:val="0"/>
        <w:widowControl w:val="0"/>
        <w:shd w:val="clear" w:color="auto" w:fill="auto"/>
        <w:bidi w:val="0"/>
        <w:spacing w:before="0" w:after="240" w:line="469" w:lineRule="exact"/>
        <w:ind w:left="0" w:right="0" w:firstLine="420"/>
        <w:jc w:val="both"/>
        <w:sectPr>
          <w:footnotePr>
            <w:pos w:val="pageBottom"/>
            <w:numFmt w:val="decimal"/>
            <w:numRestart w:val="continuous"/>
          </w:footnotePr>
          <w:pgSz w:w="11900" w:h="16840"/>
          <w:pgMar w:top="1402" w:right="1152" w:bottom="1551" w:left="1686" w:header="0" w:footer="3" w:gutter="0"/>
          <w:cols w:space="720"/>
          <w:noEndnote/>
          <w:rtlGutter w:val="0"/>
          <w:docGrid w:linePitch="360"/>
        </w:sectPr>
      </w:pPr>
      <w:r>
        <w:rPr>
          <w:color w:val="000000"/>
          <w:spacing w:val="0"/>
          <w:w w:val="100"/>
          <w:position w:val="0"/>
        </w:rPr>
        <w:t>交通行业持续快速发展，绿色、智慧成未来发展关键词。《国家综合立体交通网规划纲要》明</w:t>
      </w:r>
    </w:p>
    <w:p>
      <w:pPr>
        <w:pStyle w:val="Style5"/>
        <w:keepNext w:val="0"/>
        <w:keepLines w:val="0"/>
        <w:widowControl w:val="0"/>
        <w:shd w:val="clear" w:color="auto" w:fill="auto"/>
        <w:bidi w:val="0"/>
        <w:spacing w:before="0" w:after="0" w:line="467" w:lineRule="exact"/>
        <w:ind w:left="0" w:right="0" w:firstLine="0"/>
        <w:jc w:val="both"/>
      </w:pPr>
      <w:r>
        <w:rPr>
          <w:color w:val="000000"/>
          <w:spacing w:val="0"/>
          <w:w w:val="100"/>
          <w:position w:val="0"/>
        </w:rPr>
        <w:t>确提出创新智慧的要求，注重科技赋能，推动交通基础设施数字化、网联化，提升交通运输智慧 发展水平；强调要加快推进绿色低碳发展，创新绿色交通发展模式，实现交通领域二氧化碳尽早 达峰。</w:t>
      </w:r>
    </w:p>
    <w:p>
      <w:pPr>
        <w:pStyle w:val="Style5"/>
        <w:keepNext w:val="0"/>
        <w:keepLines w:val="0"/>
        <w:widowControl w:val="0"/>
        <w:shd w:val="clear" w:color="auto" w:fill="auto"/>
        <w:bidi w:val="0"/>
        <w:spacing w:before="0" w:after="0" w:line="467" w:lineRule="exact"/>
        <w:ind w:left="0" w:right="0" w:firstLine="420"/>
        <w:jc w:val="both"/>
      </w:pPr>
      <w:r>
        <w:rPr>
          <w:color w:val="000000"/>
          <w:spacing w:val="0"/>
          <w:w w:val="100"/>
          <w:position w:val="0"/>
        </w:rPr>
        <w:t>金融科技正在加速重构金融行业的发展模式和竞争格局，世界各国在金融科技关键底层技术 布局进一步加快。近年来，在我国金融科技已全面融入支付、信贷、保险、证券、资产管理、供 应链金融等领域，中国金融机构的信息化应用深度已超国外发达金融体系。</w:t>
      </w:r>
    </w:p>
    <w:p>
      <w:pPr>
        <w:pStyle w:val="Style5"/>
        <w:keepNext w:val="0"/>
        <w:keepLines w:val="0"/>
        <w:widowControl w:val="0"/>
        <w:shd w:val="clear" w:color="auto" w:fill="auto"/>
        <w:bidi w:val="0"/>
        <w:spacing w:before="0" w:after="520" w:line="467" w:lineRule="exact"/>
        <w:ind w:left="0" w:right="0" w:firstLine="420"/>
        <w:jc w:val="both"/>
      </w:pPr>
      <w:r>
        <w:rPr>
          <w:color w:val="000000"/>
          <w:spacing w:val="0"/>
          <w:w w:val="100"/>
          <w:position w:val="0"/>
        </w:rPr>
        <w:t>人社行业更加注重数据集中、实时、强调大数据的合理应用。各省已逐步启动省集中人社一 体化信息平台建设工作，以服务对象为中心，系统省集中为抓手，数据整合共享为主线，构建全 省统一的人社一体化信息平台整体框架，最终建设全省业务、标准、系统、数据、管理、服务统 一的人社一体化信息平台打造全省人社经办业务、行政审批和公共服务纵向集中统一、横向集约 整合、纵横对接一体的工作体系。</w:t>
      </w:r>
    </w:p>
    <w:p>
      <w:pPr>
        <w:pStyle w:val="Style23"/>
        <w:keepNext/>
        <w:keepLines/>
        <w:widowControl w:val="0"/>
        <w:shd w:val="clear" w:color="auto" w:fill="auto"/>
        <w:tabs>
          <w:tab w:pos="443" w:val="left"/>
        </w:tabs>
        <w:bidi w:val="0"/>
        <w:spacing w:before="0" w:line="240" w:lineRule="auto"/>
        <w:ind w:left="0" w:right="0" w:firstLine="0"/>
        <w:jc w:val="left"/>
      </w:pPr>
      <w:bookmarkStart w:id="87" w:name="bookmark87"/>
      <w:bookmarkStart w:id="88" w:name="bookmark88"/>
      <w:bookmarkStart w:id="89" w:name="bookmark89"/>
      <w:bookmarkStart w:id="90" w:name="bookmark90"/>
      <w:r>
        <w:rPr>
          <w:color w:val="000000"/>
          <w:spacing w:val="0"/>
          <w:w w:val="100"/>
          <w:position w:val="0"/>
        </w:rPr>
        <w:t>二</w:t>
      </w:r>
      <w:bookmarkEnd w:id="89"/>
      <w:r>
        <w:rPr>
          <w:color w:val="000000"/>
          <w:spacing w:val="0"/>
          <w:w w:val="100"/>
          <w:position w:val="0"/>
        </w:rPr>
        <w:t>、</w:t>
        <w:tab/>
        <w:t>报告期内公司主要资产发生重大变化情况的说明</w:t>
      </w:r>
      <w:bookmarkEnd w:id="87"/>
      <w:bookmarkEnd w:id="88"/>
      <w:bookmarkEnd w:id="90"/>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448" w:val="left"/>
        </w:tabs>
        <w:bidi w:val="0"/>
        <w:spacing w:before="0" w:line="240" w:lineRule="auto"/>
        <w:ind w:left="0" w:right="0" w:firstLine="0"/>
        <w:jc w:val="left"/>
      </w:pPr>
      <w:bookmarkStart w:id="91" w:name="bookmark91"/>
      <w:bookmarkStart w:id="92" w:name="bookmark92"/>
      <w:bookmarkStart w:id="93" w:name="bookmark93"/>
      <w:bookmarkStart w:id="94" w:name="bookmark94"/>
      <w:r>
        <w:rPr>
          <w:color w:val="000000"/>
          <w:spacing w:val="0"/>
          <w:w w:val="100"/>
          <w:position w:val="0"/>
        </w:rPr>
        <w:t>三</w:t>
      </w:r>
      <w:bookmarkEnd w:id="93"/>
      <w:r>
        <w:rPr>
          <w:color w:val="000000"/>
          <w:spacing w:val="0"/>
          <w:w w:val="100"/>
          <w:position w:val="0"/>
        </w:rPr>
        <w:t>、</w:t>
        <w:tab/>
        <w:t>报告期内核心竞争力分析</w:t>
      </w:r>
      <w:bookmarkEnd w:id="91"/>
      <w:bookmarkEnd w:id="92"/>
      <w:bookmarkEnd w:id="94"/>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浙大网新依托浙江大学综合应用学科，形成</w:t>
      </w:r>
      <w:r>
        <w:rPr>
          <w:rFonts w:ascii="Calibri" w:eastAsia="Calibri" w:hAnsi="Calibri" w:cs="Calibri"/>
          <w:color w:val="000000"/>
          <w:spacing w:val="0"/>
          <w:w w:val="100"/>
          <w:position w:val="0"/>
        </w:rPr>
        <w:t>“</w:t>
      </w:r>
      <w:r>
        <w:rPr>
          <w:color w:val="000000"/>
          <w:spacing w:val="0"/>
          <w:w w:val="100"/>
          <w:position w:val="0"/>
        </w:rPr>
        <w:t>技术</w:t>
      </w:r>
      <w:r>
        <w:rPr>
          <w:rFonts w:ascii="Calibri" w:eastAsia="Calibri" w:hAnsi="Calibri" w:cs="Calibri"/>
          <w:color w:val="000000"/>
          <w:spacing w:val="0"/>
          <w:w w:val="100"/>
          <w:position w:val="0"/>
        </w:rPr>
        <w:t>+</w:t>
      </w:r>
      <w:r>
        <w:rPr>
          <w:color w:val="000000"/>
          <w:spacing w:val="0"/>
          <w:w w:val="100"/>
          <w:position w:val="0"/>
        </w:rPr>
        <w:t>资本</w:t>
      </w:r>
      <w:r>
        <w:rPr>
          <w:rFonts w:ascii="Calibri" w:eastAsia="Calibri" w:hAnsi="Calibri" w:cs="Calibri"/>
          <w:color w:val="000000"/>
          <w:spacing w:val="0"/>
          <w:w w:val="100"/>
          <w:position w:val="0"/>
        </w:rPr>
        <w:t>”</w:t>
      </w:r>
      <w:r>
        <w:rPr>
          <w:color w:val="000000"/>
          <w:spacing w:val="0"/>
          <w:w w:val="100"/>
          <w:position w:val="0"/>
        </w:rPr>
        <w:t>的强大孵化与加速力，打造了公司独 有的产学研用一体化创新发展模式。经过二十年的积累沉淀以及顺应科技发展的不断进化，公司 夯实了四大核心能力：</w:t>
      </w:r>
    </w:p>
    <w:p>
      <w:pPr>
        <w:pStyle w:val="Style5"/>
        <w:keepNext w:val="0"/>
        <w:keepLines w:val="0"/>
        <w:widowControl w:val="0"/>
        <w:shd w:val="clear" w:color="auto" w:fill="auto"/>
        <w:tabs>
          <w:tab w:pos="973" w:val="left"/>
        </w:tabs>
        <w:bidi w:val="0"/>
        <w:spacing w:before="0" w:after="0" w:line="468" w:lineRule="exact"/>
        <w:ind w:left="0" w:right="0" w:firstLine="420"/>
        <w:jc w:val="left"/>
      </w:pPr>
      <w:bookmarkStart w:id="95" w:name="bookmark95"/>
      <w:r>
        <w:rPr>
          <w:color w:val="000000"/>
          <w:spacing w:val="0"/>
          <w:w w:val="100"/>
          <w:position w:val="0"/>
        </w:rPr>
        <w:t>（</w:t>
      </w:r>
      <w:bookmarkEnd w:id="95"/>
      <w:r>
        <w:rPr>
          <w:color w:val="000000"/>
          <w:spacing w:val="0"/>
          <w:w w:val="100"/>
          <w:position w:val="0"/>
        </w:rPr>
        <w:t>一）</w:t>
        <w:tab/>
        <w:t>懂行业，深入垂直行业沉淀数据资源，发展数据智能</w:t>
      </w:r>
    </w:p>
    <w:p>
      <w:pPr>
        <w:pStyle w:val="Style5"/>
        <w:keepNext w:val="0"/>
        <w:keepLines w:val="0"/>
        <w:widowControl w:val="0"/>
        <w:shd w:val="clear" w:color="auto" w:fill="auto"/>
        <w:bidi w:val="0"/>
        <w:spacing w:before="0" w:after="0" w:line="468" w:lineRule="exact"/>
        <w:ind w:left="0" w:right="0" w:firstLine="420"/>
        <w:jc w:val="both"/>
      </w:pPr>
      <w:r>
        <w:rPr>
          <w:color w:val="000000"/>
          <w:spacing w:val="0"/>
          <w:w w:val="100"/>
          <w:position w:val="0"/>
        </w:rPr>
        <w:t>经过二十年的发展沉淀，公司在智能交通、智慧人社、金融科技、信用服务、新零售等各个 行业领域均拥有国内顶尖的行业专家智库，积累了行业高端的核心技术、行业差异化能力和行业 数据洞察。基于对垂直行业的深度理解，公司长年服务于大量优质客户，将传统以经验和直觉为 基础的流程驱动与新兴的以数据挖掘、机器学习、数据模型为基础的数据驱动结合起来，帮助客 户通过累积的数据资源优化算法，算法跃升又进一步反哺数据资产、数字治理，形成数据智能商 业闭环，从而实现传统商业模式和智能商业模式双螺旋协同发展。在服务客户的同时，公司也锤 炼了自身的行业智能化平台，并迭加贴心服务，成为更多行业客户实施数字化转型的合伙人。</w:t>
      </w:r>
    </w:p>
    <w:p>
      <w:pPr>
        <w:pStyle w:val="Style5"/>
        <w:keepNext w:val="0"/>
        <w:keepLines w:val="0"/>
        <w:widowControl w:val="0"/>
        <w:shd w:val="clear" w:color="auto" w:fill="auto"/>
        <w:tabs>
          <w:tab w:pos="973" w:val="left"/>
        </w:tabs>
        <w:bidi w:val="0"/>
        <w:spacing w:before="0" w:after="0" w:line="468" w:lineRule="exact"/>
        <w:ind w:left="0" w:right="0" w:firstLine="420"/>
        <w:jc w:val="both"/>
      </w:pPr>
      <w:bookmarkStart w:id="96" w:name="bookmark96"/>
      <w:r>
        <w:rPr>
          <w:color w:val="000000"/>
          <w:spacing w:val="0"/>
          <w:w w:val="100"/>
          <w:position w:val="0"/>
        </w:rPr>
        <w:t>（</w:t>
      </w:r>
      <w:bookmarkEnd w:id="96"/>
      <w:r>
        <w:rPr>
          <w:color w:val="000000"/>
          <w:spacing w:val="0"/>
          <w:w w:val="100"/>
          <w:position w:val="0"/>
        </w:rPr>
        <w:t>二）</w:t>
        <w:tab/>
        <w:t>有技术，拥有科技内核持续开发迭代新技术</w:t>
      </w:r>
    </w:p>
    <w:p>
      <w:pPr>
        <w:pStyle w:val="Style5"/>
        <w:keepNext w:val="0"/>
        <w:keepLines w:val="0"/>
        <w:widowControl w:val="0"/>
        <w:shd w:val="clear" w:color="auto" w:fill="auto"/>
        <w:bidi w:val="0"/>
        <w:spacing w:before="0" w:after="180" w:line="468" w:lineRule="exact"/>
        <w:ind w:left="0" w:right="0" w:firstLine="420"/>
        <w:jc w:val="both"/>
      </w:pPr>
      <w:r>
        <w:rPr>
          <w:color w:val="000000"/>
          <w:spacing w:val="0"/>
          <w:w w:val="100"/>
          <w:position w:val="0"/>
        </w:rPr>
        <w:t>以公司与浙江大学共建的联合技术中心科研力量为内核，公司积累了人工智能、大数据、计 算金融技术、区块链、</w:t>
      </w:r>
      <w:r>
        <w:rPr>
          <w:rFonts w:ascii="Calibri" w:eastAsia="Calibri" w:hAnsi="Calibri" w:cs="Calibri"/>
          <w:color w:val="000000"/>
          <w:spacing w:val="0"/>
          <w:w w:val="100"/>
          <w:position w:val="0"/>
        </w:rPr>
        <w:t>Linux</w:t>
      </w:r>
      <w:r>
        <w:rPr>
          <w:color w:val="000000"/>
          <w:spacing w:val="0"/>
          <w:w w:val="100"/>
          <w:position w:val="0"/>
        </w:rPr>
        <w:t>兼容内核、信息与网络安全、分布式</w:t>
      </w:r>
      <w:r>
        <w:rPr>
          <w:rFonts w:ascii="Calibri" w:eastAsia="Calibri" w:hAnsi="Calibri" w:cs="Calibri"/>
          <w:color w:val="000000"/>
          <w:spacing w:val="0"/>
          <w:w w:val="100"/>
          <w:position w:val="0"/>
        </w:rPr>
        <w:t>AI</w:t>
      </w:r>
      <w:r>
        <w:rPr>
          <w:color w:val="000000"/>
          <w:spacing w:val="0"/>
          <w:w w:val="100"/>
          <w:position w:val="0"/>
        </w:rPr>
        <w:t>、</w:t>
      </w:r>
      <w:r>
        <w:rPr>
          <w:color w:val="000000"/>
          <w:spacing w:val="0"/>
          <w:w w:val="100"/>
          <w:position w:val="0"/>
        </w:rPr>
        <w:t>残疾人信息无障碍等一系列</w:t>
      </w:r>
    </w:p>
    <w:p>
      <w:pPr>
        <w:pStyle w:val="Style39"/>
        <w:keepNext w:val="0"/>
        <w:keepLines w:val="0"/>
        <w:widowControl w:val="0"/>
        <w:shd w:val="clear" w:color="auto" w:fill="auto"/>
        <w:bidi w:val="0"/>
        <w:spacing w:before="0" w:after="160" w:line="240" w:lineRule="auto"/>
        <w:ind w:left="0" w:right="0" w:firstLine="0"/>
        <w:jc w:val="center"/>
        <w:sectPr>
          <w:headerReference w:type="default" r:id="rId7"/>
          <w:footerReference w:type="default" r:id="rId8"/>
          <w:footnotePr>
            <w:pos w:val="pageBottom"/>
            <w:numFmt w:val="decimal"/>
            <w:numRestart w:val="continuous"/>
          </w:footnotePr>
          <w:pgSz w:w="11900" w:h="16840"/>
          <w:pgMar w:top="1407" w:right="1250" w:bottom="1196" w:left="1776" w:header="0" w:footer="768" w:gutter="0"/>
          <w:cols w:space="720"/>
          <w:noEndnote/>
          <w:rtlGutter w:val="0"/>
          <w:docGrid w:linePitch="360"/>
        </w:sectPr>
      </w:pPr>
      <w:r>
        <w:rPr>
          <w:color w:val="000000"/>
          <w:spacing w:val="0"/>
          <w:w w:val="100"/>
          <w:position w:val="0"/>
        </w:rPr>
        <w:t xml:space="preserve">13 </w:t>
      </w:r>
      <w:r>
        <w:rPr>
          <w:b w:val="0"/>
          <w:bCs w:val="0"/>
          <w:color w:val="000000"/>
          <w:spacing w:val="0"/>
          <w:w w:val="100"/>
          <w:position w:val="0"/>
        </w:rPr>
        <w:t xml:space="preserve">/ </w:t>
      </w:r>
      <w:r>
        <w:rPr>
          <w:color w:val="000000"/>
          <w:spacing w:val="0"/>
          <w:w w:val="100"/>
          <w:position w:val="0"/>
        </w:rPr>
        <w:t>223</w:t>
      </w:r>
    </w:p>
    <w:p>
      <w:pPr>
        <w:pStyle w:val="Style5"/>
        <w:keepNext w:val="0"/>
        <w:keepLines w:val="0"/>
        <w:widowControl w:val="0"/>
        <w:shd w:val="clear" w:color="auto" w:fill="auto"/>
        <w:bidi w:val="0"/>
        <w:spacing w:before="0" w:after="0" w:line="468" w:lineRule="exact"/>
        <w:ind w:left="0" w:right="0" w:firstLine="0"/>
        <w:jc w:val="both"/>
      </w:pPr>
      <w:r>
        <w:rPr>
          <w:color w:val="000000"/>
          <w:spacing w:val="0"/>
          <w:w w:val="100"/>
          <w:position w:val="0"/>
        </w:rPr>
        <w:t>核心技术。公司在自主研发科技创新的同时，能够对前沿科技跟踪学习，并嫁接到行业，以海内 外软件开发基地为主体，为全球客户交付软件开发服务及先进技术解决方案，实现应用和产品的 落地。</w:t>
      </w:r>
    </w:p>
    <w:p>
      <w:pPr>
        <w:pStyle w:val="Style5"/>
        <w:keepNext w:val="0"/>
        <w:keepLines w:val="0"/>
        <w:widowControl w:val="0"/>
        <w:shd w:val="clear" w:color="auto" w:fill="auto"/>
        <w:tabs>
          <w:tab w:pos="957" w:val="left"/>
        </w:tabs>
        <w:bidi w:val="0"/>
        <w:spacing w:before="0" w:after="0" w:line="468" w:lineRule="exact"/>
        <w:ind w:left="0" w:right="0" w:firstLine="420"/>
        <w:jc w:val="both"/>
      </w:pPr>
      <w:bookmarkStart w:id="97" w:name="bookmark97"/>
      <w:r>
        <w:rPr>
          <w:color w:val="000000"/>
          <w:spacing w:val="0"/>
          <w:w w:val="100"/>
          <w:position w:val="0"/>
        </w:rPr>
        <w:t>（</w:t>
      </w:r>
      <w:bookmarkEnd w:id="97"/>
      <w:r>
        <w:rPr>
          <w:color w:val="000000"/>
          <w:spacing w:val="0"/>
          <w:w w:val="100"/>
          <w:position w:val="0"/>
        </w:rPr>
        <w:t>三）</w:t>
        <w:tab/>
        <w:t>能落地，具备高难度、大型项目总集成实施管理能力</w:t>
      </w:r>
    </w:p>
    <w:p>
      <w:pPr>
        <w:pStyle w:val="Style5"/>
        <w:keepNext w:val="0"/>
        <w:keepLines w:val="0"/>
        <w:widowControl w:val="0"/>
        <w:shd w:val="clear" w:color="auto" w:fill="auto"/>
        <w:bidi w:val="0"/>
        <w:spacing w:before="0" w:after="0" w:line="468" w:lineRule="exact"/>
        <w:ind w:left="0" w:right="0" w:firstLine="420"/>
        <w:jc w:val="both"/>
      </w:pPr>
      <w:r>
        <w:rPr>
          <w:color w:val="000000"/>
          <w:spacing w:val="0"/>
          <w:w w:val="100"/>
          <w:position w:val="0"/>
        </w:rPr>
        <w:t>经过二十年的技术积累、大型现代化项目管理经验积累，公司具备从咨询设计到软件开发、 软硬件总集成、运营维护，再到大数据、云计算、新一代人工智能的大型工程总集成实施能力， 擅长承接诸如海量多源异构数据协同互联、跨系统资源高效整合、业务高并发处理等高难度、个 性化需求，保障客户数字化转型的成功落地实施。已成功交付多个亿元级具有重大社会影响力的 软硬件总集成项目，如老挝国家教育信息化、中国贵州银行新一代银行系统、重庆国博中心、杭 州文一路隧道、太原至焦作铁路山西段客服工程等。</w:t>
      </w:r>
    </w:p>
    <w:p>
      <w:pPr>
        <w:pStyle w:val="Style5"/>
        <w:keepNext w:val="0"/>
        <w:keepLines w:val="0"/>
        <w:widowControl w:val="0"/>
        <w:shd w:val="clear" w:color="auto" w:fill="auto"/>
        <w:tabs>
          <w:tab w:pos="957" w:val="left"/>
        </w:tabs>
        <w:bidi w:val="0"/>
        <w:spacing w:before="0" w:after="0" w:line="468" w:lineRule="exact"/>
        <w:ind w:left="0" w:right="0" w:firstLine="420"/>
        <w:jc w:val="left"/>
      </w:pPr>
      <w:bookmarkStart w:id="98" w:name="bookmark98"/>
      <w:r>
        <w:rPr>
          <w:color w:val="000000"/>
          <w:spacing w:val="0"/>
          <w:w w:val="100"/>
          <w:position w:val="0"/>
        </w:rPr>
        <w:t>（</w:t>
      </w:r>
      <w:bookmarkEnd w:id="98"/>
      <w:r>
        <w:rPr>
          <w:color w:val="000000"/>
          <w:spacing w:val="0"/>
          <w:w w:val="100"/>
          <w:position w:val="0"/>
        </w:rPr>
        <w:t>四）</w:t>
        <w:tab/>
        <w:t>云服务，持续构建全国一流云服务硬件平台</w:t>
      </w:r>
    </w:p>
    <w:p>
      <w:pPr>
        <w:pStyle w:val="Style5"/>
        <w:keepNext w:val="0"/>
        <w:keepLines w:val="0"/>
        <w:widowControl w:val="0"/>
        <w:shd w:val="clear" w:color="auto" w:fill="auto"/>
        <w:bidi w:val="0"/>
        <w:spacing w:before="0" w:after="1260" w:line="468" w:lineRule="exact"/>
        <w:ind w:left="0" w:right="0" w:firstLine="420"/>
        <w:jc w:val="both"/>
      </w:pPr>
      <w:r>
        <w:rPr>
          <w:color w:val="000000"/>
          <w:spacing w:val="0"/>
          <w:w w:val="100"/>
          <w:position w:val="0"/>
        </w:rPr>
        <w:t>公司已构建较为完善的云计算基础设施资源，在杭州、上海投入运营数据机房</w:t>
      </w:r>
      <w:r>
        <w:rPr>
          <w:rFonts w:ascii="Calibri" w:eastAsia="Calibri" w:hAnsi="Calibri" w:cs="Calibri"/>
          <w:color w:val="000000"/>
          <w:spacing w:val="0"/>
          <w:w w:val="100"/>
          <w:position w:val="0"/>
        </w:rPr>
        <w:t>6</w:t>
      </w:r>
      <w:r>
        <w:rPr>
          <w:color w:val="000000"/>
          <w:spacing w:val="0"/>
          <w:w w:val="100"/>
          <w:position w:val="0"/>
        </w:rPr>
        <w:t>个，规模达 到</w:t>
      </w:r>
      <w:r>
        <w:rPr>
          <w:rFonts w:ascii="Calibri" w:eastAsia="Calibri" w:hAnsi="Calibri" w:cs="Calibri"/>
          <w:color w:val="000000"/>
          <w:spacing w:val="0"/>
          <w:w w:val="100"/>
          <w:position w:val="0"/>
        </w:rPr>
        <w:t>6</w:t>
      </w:r>
      <w:r>
        <w:rPr>
          <w:color w:val="000000"/>
          <w:spacing w:val="0"/>
          <w:w w:val="100"/>
          <w:position w:val="0"/>
        </w:rPr>
        <w:t>万平方米、</w:t>
      </w:r>
      <w:r>
        <w:rPr>
          <w:rFonts w:ascii="Calibri" w:eastAsia="Calibri" w:hAnsi="Calibri" w:cs="Calibri"/>
          <w:color w:val="000000"/>
          <w:spacing w:val="0"/>
          <w:w w:val="100"/>
          <w:position w:val="0"/>
        </w:rPr>
        <w:t>1</w:t>
      </w:r>
      <w:r>
        <w:rPr>
          <w:color w:val="000000"/>
          <w:spacing w:val="0"/>
          <w:w w:val="100"/>
          <w:position w:val="0"/>
        </w:rPr>
        <w:t>万加标准机柜、</w:t>
      </w:r>
      <w:r>
        <w:rPr>
          <w:rFonts w:ascii="Calibri" w:eastAsia="Calibri" w:hAnsi="Calibri" w:cs="Calibri"/>
          <w:color w:val="000000"/>
          <w:spacing w:val="0"/>
          <w:w w:val="100"/>
          <w:position w:val="0"/>
        </w:rPr>
        <w:t>10</w:t>
      </w:r>
      <w:r>
        <w:rPr>
          <w:color w:val="000000"/>
          <w:spacing w:val="0"/>
          <w:w w:val="100"/>
          <w:position w:val="0"/>
        </w:rPr>
        <w:t>万多台服务器的计算能力。此外，公司在建的西南云数据中 心及</w:t>
      </w:r>
      <w:r>
        <w:rPr>
          <w:rFonts w:ascii="Calibri" w:eastAsia="Calibri" w:hAnsi="Calibri" w:cs="Calibri"/>
          <w:color w:val="000000"/>
          <w:spacing w:val="0"/>
          <w:w w:val="100"/>
          <w:position w:val="0"/>
        </w:rPr>
        <w:t>ZH12</w:t>
      </w:r>
      <w:r>
        <w:rPr>
          <w:color w:val="000000"/>
          <w:spacing w:val="0"/>
          <w:w w:val="100"/>
          <w:position w:val="0"/>
        </w:rPr>
        <w:t>项目将陆续投入运营，预计公司机房总规模将达到</w:t>
      </w:r>
      <w:r>
        <w:rPr>
          <w:rFonts w:ascii="Calibri" w:eastAsia="Calibri" w:hAnsi="Calibri" w:cs="Calibri"/>
          <w:color w:val="000000"/>
          <w:spacing w:val="0"/>
          <w:w w:val="100"/>
          <w:position w:val="0"/>
        </w:rPr>
        <w:t>25000</w:t>
      </w:r>
      <w:r>
        <w:rPr>
          <w:color w:val="000000"/>
          <w:spacing w:val="0"/>
          <w:w w:val="100"/>
          <w:position w:val="0"/>
        </w:rPr>
        <w:t>个标准机柜。同时，公司还 在全国构建了一张与国内几乎所有主流云计算平台互联互通、与广域网互联互通的加速网络，并 采用软件定义网络技术为专有应用、专有客户提供服务。优质的云服务已成为智能城市、智能商 务、智能民生解决方案的重要支撑，也是三大重点垂直行业解决方案实施的基础设施与平台。</w:t>
      </w:r>
    </w:p>
    <w:p>
      <w:pPr>
        <w:pStyle w:val="Style15"/>
        <w:keepNext/>
        <w:keepLines/>
        <w:widowControl w:val="0"/>
        <w:shd w:val="clear" w:color="auto" w:fill="auto"/>
        <w:bidi w:val="0"/>
        <w:spacing w:before="0" w:after="0" w:line="240" w:lineRule="auto"/>
        <w:ind w:left="0" w:right="0" w:firstLine="0"/>
        <w:jc w:val="center"/>
      </w:pPr>
      <w:bookmarkStart w:id="100" w:name="bookmark100"/>
      <w:bookmarkStart w:id="101" w:name="bookmark101"/>
      <w:bookmarkStart w:id="99" w:name="bookmark99"/>
      <w:r>
        <w:rPr>
          <w:color w:val="000000"/>
          <w:spacing w:val="0"/>
          <w:w w:val="100"/>
          <w:position w:val="0"/>
        </w:rPr>
        <w:t>第四节经营情况讨论与分析</w:t>
      </w:r>
      <w:bookmarkEnd w:id="100"/>
      <w:bookmarkEnd w:id="101"/>
      <w:bookmarkEnd w:id="99"/>
    </w:p>
    <w:p>
      <w:pPr>
        <w:pStyle w:val="Style23"/>
        <w:keepNext/>
        <w:keepLines/>
        <w:widowControl w:val="0"/>
        <w:shd w:val="clear" w:color="auto" w:fill="auto"/>
        <w:bidi w:val="0"/>
        <w:spacing w:before="0" w:after="0" w:line="467" w:lineRule="exact"/>
        <w:ind w:left="0" w:right="0" w:firstLine="0"/>
        <w:jc w:val="left"/>
      </w:pPr>
      <w:bookmarkStart w:id="102" w:name="bookmark102"/>
      <w:bookmarkStart w:id="103" w:name="bookmark103"/>
      <w:bookmarkStart w:id="104" w:name="bookmark104"/>
      <w:bookmarkStart w:id="105" w:name="bookmark105"/>
      <w:bookmarkStart w:id="106" w:name="bookmark106"/>
      <w:r>
        <w:rPr>
          <w:color w:val="000000"/>
          <w:spacing w:val="0"/>
          <w:w w:val="100"/>
          <w:position w:val="0"/>
        </w:rPr>
        <w:t>一</w:t>
      </w:r>
      <w:bookmarkEnd w:id="105"/>
      <w:r>
        <w:rPr>
          <w:color w:val="000000"/>
          <w:spacing w:val="0"/>
          <w:w w:val="100"/>
          <w:position w:val="0"/>
        </w:rPr>
        <w:t>、经营情况讨论与分析</w:t>
      </w:r>
      <w:bookmarkEnd w:id="103"/>
      <w:bookmarkEnd w:id="104"/>
      <w:bookmarkEnd w:id="106"/>
      <w:bookmarkEnd w:id="102"/>
    </w:p>
    <w:p>
      <w:pPr>
        <w:pStyle w:val="Style23"/>
        <w:keepNext/>
        <w:keepLines/>
        <w:widowControl w:val="0"/>
        <w:shd w:val="clear" w:color="auto" w:fill="auto"/>
        <w:tabs>
          <w:tab w:pos="967" w:val="left"/>
        </w:tabs>
        <w:bidi w:val="0"/>
        <w:spacing w:before="0" w:after="0" w:line="467" w:lineRule="exact"/>
        <w:ind w:left="0" w:right="0" w:firstLine="420"/>
        <w:jc w:val="both"/>
      </w:pPr>
      <w:bookmarkStart w:id="103" w:name="bookmark103"/>
      <w:bookmarkStart w:id="104" w:name="bookmark104"/>
      <w:bookmarkStart w:id="107" w:name="bookmark107"/>
      <w:bookmarkStart w:id="108" w:name="bookmark108"/>
      <w:r>
        <w:rPr>
          <w:color w:val="000000"/>
          <w:spacing w:val="0"/>
          <w:w w:val="100"/>
          <w:position w:val="0"/>
        </w:rPr>
        <w:t>（</w:t>
      </w:r>
      <w:bookmarkEnd w:id="107"/>
      <w:r>
        <w:rPr>
          <w:color w:val="000000"/>
          <w:spacing w:val="0"/>
          <w:w w:val="100"/>
          <w:position w:val="0"/>
        </w:rPr>
        <w:t>一）</w:t>
        <w:tab/>
        <w:t>总体经营情况</w:t>
      </w:r>
      <w:bookmarkEnd w:id="103"/>
      <w:bookmarkEnd w:id="104"/>
      <w:bookmarkEnd w:id="108"/>
    </w:p>
    <w:p>
      <w:pPr>
        <w:pStyle w:val="Style5"/>
        <w:keepNext w:val="0"/>
        <w:keepLines w:val="0"/>
        <w:widowControl w:val="0"/>
        <w:shd w:val="clear" w:color="auto" w:fill="auto"/>
        <w:bidi w:val="0"/>
        <w:spacing w:before="0" w:after="0" w:line="467" w:lineRule="exact"/>
        <w:ind w:left="0" w:right="0" w:firstLine="420"/>
        <w:jc w:val="both"/>
      </w:pPr>
      <w:r>
        <w:rPr>
          <w:rFonts w:ascii="Calibri" w:eastAsia="Calibri" w:hAnsi="Calibri" w:cs="Calibri"/>
          <w:color w:val="000000"/>
          <w:spacing w:val="0"/>
          <w:w w:val="100"/>
          <w:position w:val="0"/>
        </w:rPr>
        <w:t>2020</w:t>
      </w:r>
      <w:r>
        <w:rPr>
          <w:color w:val="000000"/>
          <w:spacing w:val="0"/>
          <w:w w:val="100"/>
          <w:position w:val="0"/>
        </w:rPr>
        <w:t>年，新冠肺炎疫情对全球经济产生较大影响，国内宏观经济下行，行业需求不足，对公 司</w:t>
      </w:r>
      <w:r>
        <w:rPr>
          <w:rFonts w:ascii="Calibri" w:eastAsia="Calibri" w:hAnsi="Calibri" w:cs="Calibri"/>
          <w:color w:val="000000"/>
          <w:spacing w:val="0"/>
          <w:w w:val="100"/>
          <w:position w:val="0"/>
        </w:rPr>
        <w:t>2020</w:t>
      </w:r>
      <w:r>
        <w:rPr>
          <w:color w:val="000000"/>
          <w:spacing w:val="0"/>
          <w:w w:val="100"/>
          <w:position w:val="0"/>
        </w:rPr>
        <w:t>年经营情况带来一定影响。但危机事件也加速了数智化时代的到来，促使城市数字治理水 平的提升。公司适时抓住机遇，在全体员工及所有合作伙伴的共同努力下，较为妥善的应对了这 一系列影响，持续推进公司的稳健经营。报告期内，公司实现营业收入</w:t>
      </w:r>
      <w:r>
        <w:rPr>
          <w:rFonts w:ascii="Calibri" w:eastAsia="Calibri" w:hAnsi="Calibri" w:cs="Calibri"/>
          <w:color w:val="000000"/>
          <w:spacing w:val="0"/>
          <w:w w:val="100"/>
          <w:position w:val="0"/>
        </w:rPr>
        <w:t>380,415.35</w:t>
      </w:r>
      <w:r>
        <w:rPr>
          <w:color w:val="000000"/>
          <w:spacing w:val="0"/>
          <w:w w:val="100"/>
          <w:position w:val="0"/>
        </w:rPr>
        <w:t>万元，较上年 同期增加</w:t>
      </w:r>
      <w:r>
        <w:rPr>
          <w:rFonts w:ascii="Calibri" w:eastAsia="Calibri" w:hAnsi="Calibri" w:cs="Calibri"/>
          <w:color w:val="000000"/>
          <w:spacing w:val="0"/>
          <w:w w:val="100"/>
          <w:position w:val="0"/>
        </w:rPr>
        <w:t>1.51%</w:t>
      </w:r>
      <w:r>
        <w:rPr>
          <w:color w:val="000000"/>
          <w:spacing w:val="0"/>
          <w:w w:val="100"/>
          <w:position w:val="0"/>
        </w:rPr>
        <w:t>。因计提商誉减值等因素的影响，实现归属上市公司股东的净利润</w:t>
      </w:r>
      <w:r>
        <w:rPr>
          <w:rFonts w:ascii="Calibri" w:eastAsia="Calibri" w:hAnsi="Calibri" w:cs="Calibri"/>
          <w:color w:val="000000"/>
          <w:spacing w:val="0"/>
          <w:w w:val="100"/>
          <w:position w:val="0"/>
        </w:rPr>
        <w:t>6,089.35</w:t>
      </w:r>
      <w:r>
        <w:rPr>
          <w:color w:val="000000"/>
          <w:spacing w:val="0"/>
          <w:w w:val="100"/>
          <w:position w:val="0"/>
        </w:rPr>
        <w:t>万元， 较上年同期增加</w:t>
      </w:r>
      <w:r>
        <w:rPr>
          <w:rFonts w:ascii="Calibri" w:eastAsia="Calibri" w:hAnsi="Calibri" w:cs="Calibri"/>
          <w:color w:val="000000"/>
          <w:spacing w:val="0"/>
          <w:w w:val="100"/>
          <w:position w:val="0"/>
        </w:rPr>
        <w:t>12.46%</w:t>
      </w:r>
      <w:r>
        <w:rPr>
          <w:color w:val="000000"/>
          <w:spacing w:val="0"/>
          <w:w w:val="100"/>
          <w:position w:val="0"/>
        </w:rPr>
        <w:t>。</w:t>
      </w:r>
    </w:p>
    <w:p>
      <w:pPr>
        <w:pStyle w:val="Style5"/>
        <w:keepNext w:val="0"/>
        <w:keepLines w:val="0"/>
        <w:widowControl w:val="0"/>
        <w:shd w:val="clear" w:color="auto" w:fill="auto"/>
        <w:tabs>
          <w:tab w:pos="967" w:val="left"/>
        </w:tabs>
        <w:bidi w:val="0"/>
        <w:spacing w:before="0" w:after="0" w:line="467" w:lineRule="exact"/>
        <w:ind w:left="0" w:right="0" w:firstLine="420"/>
        <w:jc w:val="both"/>
      </w:pPr>
      <w:bookmarkStart w:id="109" w:name="bookmark109"/>
      <w:r>
        <w:rPr>
          <w:b/>
          <w:bCs/>
          <w:color w:val="000000"/>
          <w:spacing w:val="0"/>
          <w:w w:val="100"/>
          <w:position w:val="0"/>
        </w:rPr>
        <w:t>（</w:t>
      </w:r>
      <w:bookmarkEnd w:id="109"/>
      <w:r>
        <w:rPr>
          <w:b/>
          <w:bCs/>
          <w:color w:val="000000"/>
          <w:spacing w:val="0"/>
          <w:w w:val="100"/>
          <w:position w:val="0"/>
        </w:rPr>
        <w:t>二）</w:t>
        <w:tab/>
        <w:t>主营业务经营情况</w:t>
      </w:r>
    </w:p>
    <w:p>
      <w:pPr>
        <w:pStyle w:val="Style5"/>
        <w:keepNext w:val="0"/>
        <w:keepLines w:val="0"/>
        <w:widowControl w:val="0"/>
        <w:shd w:val="clear" w:color="auto" w:fill="auto"/>
        <w:bidi w:val="0"/>
        <w:spacing w:before="0" w:after="0" w:line="470" w:lineRule="exact"/>
        <w:ind w:left="0" w:right="0" w:firstLine="420"/>
        <w:jc w:val="both"/>
      </w:pPr>
      <w:r>
        <w:rPr>
          <w:color w:val="000000"/>
          <w:spacing w:val="0"/>
          <w:w w:val="100"/>
          <w:position w:val="0"/>
        </w:rPr>
        <w:t>报告期内，公司秉承</w:t>
      </w:r>
      <w:r>
        <w:rPr>
          <w:rFonts w:ascii="Calibri" w:eastAsia="Calibri" w:hAnsi="Calibri" w:cs="Calibri"/>
          <w:color w:val="000000"/>
          <w:spacing w:val="0"/>
          <w:w w:val="100"/>
          <w:position w:val="0"/>
        </w:rPr>
        <w:t>“Al-Driven”</w:t>
      </w:r>
      <w:r>
        <w:rPr>
          <w:color w:val="000000"/>
          <w:spacing w:val="0"/>
          <w:w w:val="100"/>
          <w:position w:val="0"/>
        </w:rPr>
        <w:t>的战略路线，以智能云服务为基础，推动智能城市、智能商 务和智能民生的持续协同发展，持续深耕智能交通、金融科技、智慧人社三大重点行业，整合人 工智能、大数据、区块链、云计算等前沿科技，推动政府及产业智能化升级。</w:t>
      </w:r>
    </w:p>
    <w:p>
      <w:pPr>
        <w:pStyle w:val="Style5"/>
        <w:keepNext w:val="0"/>
        <w:keepLines w:val="0"/>
        <w:widowControl w:val="0"/>
        <w:shd w:val="clear" w:color="auto" w:fill="auto"/>
        <w:bidi w:val="0"/>
        <w:spacing w:before="0" w:after="220" w:line="470" w:lineRule="exact"/>
        <w:ind w:left="0" w:right="0" w:firstLine="420"/>
        <w:jc w:val="both"/>
      </w:pPr>
      <w:r>
        <w:rPr>
          <w:color w:val="000000"/>
          <w:spacing w:val="0"/>
          <w:w w:val="100"/>
          <w:position w:val="0"/>
        </w:rPr>
        <w:t>在品牌建设上，报告期内，公司入选中国电子信息行业联合会颁发的</w:t>
      </w:r>
      <w:r>
        <w:rPr>
          <w:rFonts w:ascii="Calibri" w:eastAsia="Calibri" w:hAnsi="Calibri" w:cs="Calibri"/>
          <w:color w:val="000000"/>
          <w:spacing w:val="0"/>
          <w:w w:val="100"/>
          <w:position w:val="0"/>
        </w:rPr>
        <w:t>“2020</w:t>
      </w:r>
      <w:r>
        <w:rPr>
          <w:color w:val="000000"/>
          <w:spacing w:val="0"/>
          <w:w w:val="100"/>
          <w:position w:val="0"/>
        </w:rPr>
        <w:t>软件和信息技术 服务竞争力百强企业</w:t>
      </w:r>
      <w:r>
        <w:rPr>
          <w:rFonts w:ascii="Calibri" w:eastAsia="Calibri" w:hAnsi="Calibri" w:cs="Calibri"/>
          <w:color w:val="000000"/>
          <w:spacing w:val="0"/>
          <w:w w:val="100"/>
          <w:position w:val="0"/>
        </w:rPr>
        <w:t>”</w:t>
      </w:r>
      <w:r>
        <w:rPr>
          <w:color w:val="000000"/>
          <w:spacing w:val="0"/>
          <w:w w:val="100"/>
          <w:position w:val="0"/>
        </w:rPr>
        <w:t>，浙江省科技厅颁发的</w:t>
      </w:r>
      <w:r>
        <w:rPr>
          <w:rFonts w:ascii="Calibri" w:eastAsia="Calibri" w:hAnsi="Calibri" w:cs="Calibri"/>
          <w:color w:val="000000"/>
          <w:spacing w:val="0"/>
          <w:w w:val="100"/>
          <w:position w:val="0"/>
        </w:rPr>
        <w:t>“2019</w:t>
      </w:r>
      <w:r>
        <w:rPr>
          <w:color w:val="000000"/>
          <w:spacing w:val="0"/>
          <w:w w:val="100"/>
          <w:position w:val="0"/>
        </w:rPr>
        <w:t>年度浙江省科学技术进步一等奖</w:t>
      </w:r>
      <w:r>
        <w:rPr>
          <w:rFonts w:ascii="Calibri" w:eastAsia="Calibri" w:hAnsi="Calibri" w:cs="Calibri"/>
          <w:color w:val="000000"/>
          <w:spacing w:val="0"/>
          <w:w w:val="100"/>
          <w:position w:val="0"/>
        </w:rPr>
        <w:t>”</w:t>
      </w:r>
      <w:r>
        <w:rPr>
          <w:color w:val="000000"/>
          <w:spacing w:val="0"/>
          <w:w w:val="100"/>
          <w:position w:val="0"/>
        </w:rPr>
        <w:t>，浙江省软件 行业协会颁发的</w:t>
      </w:r>
      <w:r>
        <w:rPr>
          <w:rFonts w:ascii="Calibri" w:eastAsia="Calibri" w:hAnsi="Calibri" w:cs="Calibri"/>
          <w:color w:val="000000"/>
          <w:spacing w:val="0"/>
          <w:w w:val="100"/>
          <w:position w:val="0"/>
        </w:rPr>
        <w:t>“</w:t>
      </w:r>
      <w:r>
        <w:rPr>
          <w:color w:val="000000"/>
          <w:spacing w:val="0"/>
          <w:w w:val="100"/>
          <w:position w:val="0"/>
        </w:rPr>
        <w:t>突出贡献企业</w:t>
      </w:r>
      <w:r>
        <w:rPr>
          <w:rFonts w:ascii="Calibri" w:eastAsia="Calibri" w:hAnsi="Calibri" w:cs="Calibri"/>
          <w:color w:val="000000"/>
          <w:spacing w:val="0"/>
          <w:w w:val="100"/>
          <w:position w:val="0"/>
        </w:rPr>
        <w:t>”</w:t>
      </w:r>
      <w:r>
        <w:rPr>
          <w:color w:val="000000"/>
          <w:spacing w:val="0"/>
          <w:w w:val="100"/>
          <w:position w:val="0"/>
        </w:rPr>
        <w:t>、</w:t>
      </w:r>
      <w:r>
        <w:rPr>
          <w:rFonts w:ascii="Calibri" w:eastAsia="Calibri" w:hAnsi="Calibri" w:cs="Calibri"/>
          <w:color w:val="000000"/>
          <w:spacing w:val="0"/>
          <w:w w:val="100"/>
          <w:position w:val="0"/>
        </w:rPr>
        <w:t>“2020</w:t>
      </w:r>
      <w:r>
        <w:rPr>
          <w:color w:val="000000"/>
          <w:spacing w:val="0"/>
          <w:w w:val="100"/>
          <w:position w:val="0"/>
        </w:rPr>
        <w:t>浙江省软件核心竞争力企业（创新型）</w:t>
      </w:r>
      <w:r>
        <w:rPr>
          <w:rFonts w:ascii="Calibri" w:eastAsia="Calibri" w:hAnsi="Calibri" w:cs="Calibri"/>
          <w:color w:val="000000"/>
          <w:spacing w:val="0"/>
          <w:w w:val="100"/>
          <w:position w:val="0"/>
        </w:rPr>
        <w:t>”</w:t>
      </w:r>
      <w:r>
        <w:rPr>
          <w:color w:val="000000"/>
          <w:spacing w:val="0"/>
          <w:w w:val="100"/>
          <w:position w:val="0"/>
        </w:rPr>
        <w:t>，并获得</w:t>
      </w:r>
      <w:r>
        <w:rPr>
          <w:rFonts w:ascii="Calibri" w:eastAsia="Calibri" w:hAnsi="Calibri" w:cs="Calibri"/>
          <w:color w:val="000000"/>
          <w:spacing w:val="0"/>
          <w:w w:val="100"/>
          <w:position w:val="0"/>
        </w:rPr>
        <w:t>“</w:t>
      </w:r>
      <w:r>
        <w:rPr>
          <w:color w:val="000000"/>
          <w:spacing w:val="0"/>
          <w:w w:val="100"/>
          <w:position w:val="0"/>
        </w:rPr>
        <w:t>国家重 点软件一类企业</w:t>
      </w:r>
      <w:r>
        <w:rPr>
          <w:rFonts w:ascii="Calibri" w:eastAsia="Calibri" w:hAnsi="Calibri" w:cs="Calibri"/>
          <w:color w:val="000000"/>
          <w:spacing w:val="0"/>
          <w:w w:val="100"/>
          <w:position w:val="0"/>
        </w:rPr>
        <w:t>”</w:t>
      </w: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新基建企业榜物联网十大企业</w:t>
      </w:r>
      <w:r>
        <w:rPr>
          <w:rFonts w:ascii="Calibri" w:eastAsia="Calibri" w:hAnsi="Calibri" w:cs="Calibri"/>
          <w:color w:val="000000"/>
          <w:spacing w:val="0"/>
          <w:w w:val="100"/>
          <w:position w:val="0"/>
        </w:rPr>
        <w:t>”</w:t>
      </w:r>
      <w:r>
        <w:rPr>
          <w:color w:val="000000"/>
          <w:spacing w:val="0"/>
          <w:w w:val="100"/>
          <w:position w:val="0"/>
        </w:rPr>
        <w:t>、</w:t>
      </w:r>
      <w:r>
        <w:rPr>
          <w:rFonts w:ascii="Calibri" w:eastAsia="Calibri" w:hAnsi="Calibri" w:cs="Calibri"/>
          <w:color w:val="000000"/>
          <w:spacing w:val="0"/>
          <w:w w:val="100"/>
          <w:position w:val="0"/>
        </w:rPr>
        <w:t>“2020</w:t>
      </w:r>
      <w:r>
        <w:rPr>
          <w:color w:val="000000"/>
          <w:spacing w:val="0"/>
          <w:w w:val="100"/>
          <w:position w:val="0"/>
        </w:rPr>
        <w:t>电子政务与智慧城市百强企业</w:t>
      </w:r>
      <w:r>
        <w:rPr>
          <w:rFonts w:ascii="Calibri" w:eastAsia="Calibri" w:hAnsi="Calibri" w:cs="Calibri"/>
          <w:color w:val="000000"/>
          <w:spacing w:val="0"/>
          <w:w w:val="100"/>
          <w:position w:val="0"/>
        </w:rPr>
        <w:t>”</w:t>
      </w:r>
      <w:r>
        <w:rPr>
          <w:color w:val="000000"/>
          <w:spacing w:val="0"/>
          <w:w w:val="100"/>
          <w:position w:val="0"/>
        </w:rPr>
        <w:t>、</w:t>
      </w:r>
      <w:r>
        <w:rPr>
          <w:rFonts w:ascii="Calibri" w:eastAsia="Calibri" w:hAnsi="Calibri" w:cs="Calibri"/>
          <w:color w:val="000000"/>
          <w:spacing w:val="0"/>
          <w:w w:val="100"/>
          <w:position w:val="0"/>
        </w:rPr>
        <w:t xml:space="preserve">“2019 </w:t>
      </w:r>
      <w:r>
        <w:rPr>
          <w:color w:val="000000"/>
          <w:spacing w:val="0"/>
          <w:w w:val="100"/>
          <w:position w:val="0"/>
        </w:rPr>
        <w:t>年度中国最具影响力金融服务企业</w:t>
      </w:r>
      <w:r>
        <w:rPr>
          <w:rFonts w:ascii="Calibri" w:eastAsia="Calibri" w:hAnsi="Calibri" w:cs="Calibri"/>
          <w:color w:val="000000"/>
          <w:spacing w:val="0"/>
          <w:w w:val="100"/>
          <w:position w:val="0"/>
        </w:rPr>
        <w:t>”</w:t>
      </w:r>
      <w:r>
        <w:rPr>
          <w:color w:val="000000"/>
          <w:spacing w:val="0"/>
          <w:w w:val="100"/>
          <w:position w:val="0"/>
        </w:rPr>
        <w:t>等多项荣誉。</w:t>
      </w:r>
    </w:p>
    <w:p>
      <w:pPr>
        <w:pStyle w:val="Style5"/>
        <w:keepNext w:val="0"/>
        <w:keepLines w:val="0"/>
        <w:widowControl w:val="0"/>
        <w:shd w:val="clear" w:color="auto" w:fill="auto"/>
        <w:tabs>
          <w:tab w:pos="740" w:val="left"/>
        </w:tabs>
        <w:bidi w:val="0"/>
        <w:spacing w:before="0" w:after="0" w:line="456" w:lineRule="auto"/>
        <w:ind w:left="0" w:right="0" w:firstLine="420"/>
        <w:jc w:val="both"/>
      </w:pPr>
      <w:bookmarkStart w:id="110" w:name="bookmark110"/>
      <w:r>
        <w:rPr>
          <w:rFonts w:ascii="Calibri" w:eastAsia="Calibri" w:hAnsi="Calibri" w:cs="Calibri"/>
          <w:color w:val="000000"/>
          <w:spacing w:val="0"/>
          <w:w w:val="100"/>
          <w:position w:val="0"/>
        </w:rPr>
        <w:t>1</w:t>
      </w:r>
      <w:bookmarkEnd w:id="110"/>
      <w:r>
        <w:rPr>
          <w:color w:val="000000"/>
          <w:spacing w:val="0"/>
          <w:w w:val="100"/>
          <w:position w:val="0"/>
        </w:rPr>
        <w:t>、</w:t>
        <w:tab/>
        <w:t>智能云服务</w:t>
      </w:r>
    </w:p>
    <w:p>
      <w:pPr>
        <w:pStyle w:val="Style5"/>
        <w:keepNext w:val="0"/>
        <w:keepLines w:val="0"/>
        <w:widowControl w:val="0"/>
        <w:shd w:val="clear" w:color="auto" w:fill="auto"/>
        <w:bidi w:val="0"/>
        <w:spacing w:before="0" w:after="220" w:line="470" w:lineRule="exact"/>
        <w:ind w:left="0" w:right="0" w:firstLine="420"/>
        <w:jc w:val="both"/>
      </w:pPr>
      <w:r>
        <w:rPr>
          <w:color w:val="000000"/>
          <w:spacing w:val="0"/>
          <w:w w:val="100"/>
          <w:position w:val="0"/>
        </w:rPr>
        <w:t>报告期内，公司继续利用杭州转塘、杭州西溪、淳安千岛湖、临安青山湖、上海金桥、上海 通联等数据中心，为客户提供</w:t>
      </w:r>
      <w:r>
        <w:rPr>
          <w:rFonts w:ascii="Calibri" w:eastAsia="Calibri" w:hAnsi="Calibri" w:cs="Calibri"/>
          <w:color w:val="000000"/>
          <w:spacing w:val="0"/>
          <w:w w:val="100"/>
          <w:position w:val="0"/>
        </w:rPr>
        <w:t>IDC</w:t>
      </w:r>
      <w:r>
        <w:rPr>
          <w:color w:val="000000"/>
          <w:spacing w:val="0"/>
          <w:w w:val="100"/>
          <w:position w:val="0"/>
        </w:rPr>
        <w:t>托管服务、云计算、互联网资源加速服务三大业务。为拓展高 端用户，推进数据中心全国化布局，报告期内，公司千岛湖数据中心二期陆续上架；西南云数据 中心一期项目进入收尾阶段；余杭经济开发区</w:t>
      </w:r>
      <w:r>
        <w:rPr>
          <w:rFonts w:ascii="Calibri" w:eastAsia="Calibri" w:hAnsi="Calibri" w:cs="Calibri"/>
          <w:color w:val="000000"/>
          <w:spacing w:val="0"/>
          <w:w w:val="100"/>
          <w:position w:val="0"/>
        </w:rPr>
        <w:t>ZH12</w:t>
      </w:r>
      <w:r>
        <w:rPr>
          <w:color w:val="000000"/>
          <w:spacing w:val="0"/>
          <w:w w:val="100"/>
          <w:position w:val="0"/>
        </w:rPr>
        <w:t>项目建设如期推进，截止本报告披露日，</w:t>
      </w:r>
      <w:r>
        <w:rPr>
          <w:rFonts w:ascii="Calibri" w:eastAsia="Calibri" w:hAnsi="Calibri" w:cs="Calibri"/>
          <w:color w:val="000000"/>
          <w:spacing w:val="0"/>
          <w:w w:val="100"/>
          <w:position w:val="0"/>
        </w:rPr>
        <w:t xml:space="preserve">ZH12 </w:t>
      </w:r>
      <w:r>
        <w:rPr>
          <w:color w:val="000000"/>
          <w:spacing w:val="0"/>
          <w:w w:val="100"/>
          <w:position w:val="0"/>
        </w:rPr>
        <w:t>项目第一幢机电楼已交付验收。同时，公司积极投入参与信创业务，成功中标杭州市信创云项目， 打造全国首个信创云标杆。公司积极开拓资源业务新市场，通过引进快手、白山云、</w:t>
      </w:r>
      <w:r>
        <w:rPr>
          <w:rFonts w:ascii="Calibri" w:eastAsia="Calibri" w:hAnsi="Calibri" w:cs="Calibri"/>
          <w:color w:val="000000"/>
          <w:spacing w:val="0"/>
          <w:w w:val="100"/>
          <w:position w:val="0"/>
        </w:rPr>
        <w:t>Ucloud</w:t>
      </w:r>
      <w:r>
        <w:rPr>
          <w:color w:val="000000"/>
          <w:spacing w:val="0"/>
          <w:w w:val="100"/>
          <w:position w:val="0"/>
        </w:rPr>
        <w:t>等客 户，保障自身互联网资源业务稳步发展。此外，公司签约淳安智慧旅游等项目，助力文旅行业数 字化转型升级。</w:t>
      </w:r>
    </w:p>
    <w:p>
      <w:pPr>
        <w:pStyle w:val="Style5"/>
        <w:keepNext w:val="0"/>
        <w:keepLines w:val="0"/>
        <w:widowControl w:val="0"/>
        <w:shd w:val="clear" w:color="auto" w:fill="auto"/>
        <w:tabs>
          <w:tab w:pos="745" w:val="left"/>
        </w:tabs>
        <w:bidi w:val="0"/>
        <w:spacing w:before="0" w:after="0" w:line="456" w:lineRule="auto"/>
        <w:ind w:left="0" w:right="0" w:firstLine="420"/>
        <w:jc w:val="both"/>
      </w:pPr>
      <w:bookmarkStart w:id="111" w:name="bookmark111"/>
      <w:r>
        <w:rPr>
          <w:rFonts w:ascii="Calibri" w:eastAsia="Calibri" w:hAnsi="Calibri" w:cs="Calibri"/>
          <w:color w:val="000000"/>
          <w:spacing w:val="0"/>
          <w:w w:val="100"/>
          <w:position w:val="0"/>
        </w:rPr>
        <w:t>2</w:t>
      </w:r>
      <w:bookmarkEnd w:id="111"/>
      <w:r>
        <w:rPr>
          <w:color w:val="000000"/>
          <w:spacing w:val="0"/>
          <w:w w:val="100"/>
          <w:position w:val="0"/>
        </w:rPr>
        <w:t>、</w:t>
        <w:tab/>
        <w:t>智能城市</w:t>
      </w:r>
    </w:p>
    <w:p>
      <w:pPr>
        <w:pStyle w:val="Style5"/>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在智能城市领域，公司主要从智能交通、数字政府等方面开展业务。</w:t>
      </w:r>
    </w:p>
    <w:p>
      <w:pPr>
        <w:pStyle w:val="Style5"/>
        <w:keepNext w:val="0"/>
        <w:keepLines w:val="0"/>
        <w:widowControl w:val="0"/>
        <w:shd w:val="clear" w:color="auto" w:fill="auto"/>
        <w:bidi w:val="0"/>
        <w:spacing w:before="0" w:after="0" w:line="470" w:lineRule="exact"/>
        <w:ind w:left="0" w:right="0" w:firstLine="420"/>
        <w:jc w:val="both"/>
      </w:pPr>
      <w:bookmarkStart w:id="112" w:name="bookmark112"/>
      <w:r>
        <w:rPr>
          <w:color w:val="000000"/>
          <w:spacing w:val="0"/>
          <w:w w:val="100"/>
          <w:position w:val="0"/>
        </w:rPr>
        <w:t>（</w:t>
      </w:r>
      <w:bookmarkEnd w:id="112"/>
      <w:r>
        <w:rPr>
          <w:rFonts w:ascii="Calibri" w:eastAsia="Calibri" w:hAnsi="Calibri" w:cs="Calibri"/>
          <w:color w:val="000000"/>
          <w:spacing w:val="0"/>
          <w:w w:val="100"/>
          <w:position w:val="0"/>
        </w:rPr>
        <w:t>1</w:t>
      </w:r>
      <w:r>
        <w:rPr>
          <w:color w:val="000000"/>
          <w:spacing w:val="0"/>
          <w:w w:val="100"/>
          <w:position w:val="0"/>
        </w:rPr>
        <w:t>）智能交通</w:t>
      </w:r>
    </w:p>
    <w:p>
      <w:pPr>
        <w:pStyle w:val="Style5"/>
        <w:keepNext w:val="0"/>
        <w:keepLines w:val="0"/>
        <w:widowControl w:val="0"/>
        <w:shd w:val="clear" w:color="auto" w:fill="auto"/>
        <w:bidi w:val="0"/>
        <w:spacing w:before="0" w:after="0" w:line="470" w:lineRule="exact"/>
        <w:ind w:left="0" w:right="0" w:firstLine="420"/>
        <w:jc w:val="both"/>
      </w:pPr>
      <w:r>
        <w:rPr>
          <w:color w:val="000000"/>
          <w:spacing w:val="0"/>
          <w:w w:val="100"/>
          <w:position w:val="0"/>
        </w:rPr>
        <w:t>报告期内，公司从城际交通、城市交通、交通运维等方面展开智能交通业务，为交通设施提 供智能化系统及相关工程建设和运维服务，逐步丰富从高铁、地铁、城市隧道、大桥、地下管廊 到机场的城市立体交通基础设施智能化综合平台。</w:t>
      </w:r>
    </w:p>
    <w:p>
      <w:pPr>
        <w:pStyle w:val="Style5"/>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在城际交通业务领域，公司在报告期内中标了安九铁路、郑万铁路（湖北段）、西安站改、赣 深铁路等大型铁路客服项目，并顺利完成杭州南站、章丘站、潍坊南站、合安铁路、太焦铁路等 项目施工，确保按期开通。同时，公司承接了众多的票务闸机销售项目，推动产品业务稳步增长。</w:t>
      </w:r>
    </w:p>
    <w:p>
      <w:pPr>
        <w:pStyle w:val="Style5"/>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在城市交通业务领域，公司优质高效地实施了义务乌</w:t>
      </w:r>
      <w:r>
        <w:rPr>
          <w:rFonts w:ascii="Calibri" w:eastAsia="Calibri" w:hAnsi="Calibri" w:cs="Calibri"/>
          <w:color w:val="000000"/>
          <w:spacing w:val="0"/>
          <w:w w:val="100"/>
          <w:position w:val="0"/>
        </w:rPr>
        <w:t>03</w:t>
      </w:r>
      <w:r>
        <w:rPr>
          <w:color w:val="000000"/>
          <w:spacing w:val="0"/>
          <w:w w:val="100"/>
          <w:position w:val="0"/>
        </w:rPr>
        <w:t>省道管廊、香积寺路西延隧道等项目， 推进城市交通与地下空间业务发展;并新签约丽水路监控与通信施工、江南大道隧道等大型项目。</w:t>
      </w:r>
    </w:p>
    <w:p>
      <w:pPr>
        <w:pStyle w:val="Style5"/>
        <w:keepNext w:val="0"/>
        <w:keepLines w:val="0"/>
        <w:widowControl w:val="0"/>
        <w:shd w:val="clear" w:color="auto" w:fill="auto"/>
        <w:bidi w:val="0"/>
        <w:spacing w:before="0" w:after="0" w:line="470" w:lineRule="exact"/>
        <w:ind w:left="0" w:right="0" w:firstLine="420"/>
        <w:jc w:val="both"/>
      </w:pPr>
      <w:r>
        <w:rPr>
          <w:color w:val="000000"/>
          <w:spacing w:val="0"/>
          <w:w w:val="100"/>
          <w:position w:val="0"/>
        </w:rPr>
        <w:t xml:space="preserve">在交通智能运维业务领域，公司积极推进港珠澳大桥课题项目，打造出网新跨海大桥智能运 </w:t>
      </w:r>
      <w:r>
        <w:rPr>
          <w:color w:val="000000"/>
          <w:spacing w:val="0"/>
          <w:w w:val="100"/>
          <w:position w:val="0"/>
        </w:rPr>
        <w:t>维集成解决方案；成功中标重庆西站维保、武孝城际维保、武汉局旅服平台维保等运维项目；同 时研发了运维管理软件，目前智慧运维管理平台已在项目实践。</w:t>
      </w:r>
    </w:p>
    <w:p>
      <w:pPr>
        <w:pStyle w:val="Style5"/>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在民航业务领域，公司成功中标首都机场物联网平台、荷泽机场智能安保、杭州萧山机场综 合交通管理平台等项目。</w:t>
      </w:r>
    </w:p>
    <w:p>
      <w:pPr>
        <w:pStyle w:val="Style5"/>
        <w:keepNext w:val="0"/>
        <w:keepLines w:val="0"/>
        <w:widowControl w:val="0"/>
        <w:shd w:val="clear" w:color="auto" w:fill="auto"/>
        <w:bidi w:val="0"/>
        <w:spacing w:before="0" w:after="0" w:line="468" w:lineRule="exact"/>
        <w:ind w:left="0" w:right="0" w:firstLine="420"/>
        <w:jc w:val="both"/>
      </w:pPr>
      <w:bookmarkStart w:id="113" w:name="bookmark113"/>
      <w:r>
        <w:rPr>
          <w:color w:val="000000"/>
          <w:spacing w:val="0"/>
          <w:w w:val="100"/>
          <w:position w:val="0"/>
        </w:rPr>
        <w:t>（</w:t>
      </w:r>
      <w:bookmarkEnd w:id="113"/>
      <w:r>
        <w:rPr>
          <w:rFonts w:ascii="Calibri" w:eastAsia="Calibri" w:hAnsi="Calibri" w:cs="Calibri"/>
          <w:color w:val="000000"/>
          <w:spacing w:val="0"/>
          <w:w w:val="100"/>
          <w:position w:val="0"/>
        </w:rPr>
        <w:t>2</w:t>
      </w:r>
      <w:r>
        <w:rPr>
          <w:color w:val="000000"/>
          <w:spacing w:val="0"/>
          <w:w w:val="100"/>
          <w:position w:val="0"/>
        </w:rPr>
        <w:t>）数字政府</w:t>
      </w:r>
    </w:p>
    <w:p>
      <w:pPr>
        <w:pStyle w:val="Style5"/>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报告期内，公司从智慧监管、智慧城管、智慧公安等方面展开数字政府业务。</w:t>
      </w:r>
    </w:p>
    <w:p>
      <w:pPr>
        <w:pStyle w:val="Style5"/>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在智慧监管业务领域，公司中标了浙江省市场监督管理局小微综合管理平台项目、绍兴市市 场监督管理局</w:t>
      </w:r>
      <w:r>
        <w:rPr>
          <w:rFonts w:ascii="Calibri" w:eastAsia="Calibri" w:hAnsi="Calibri" w:cs="Calibri"/>
          <w:color w:val="000000"/>
          <w:spacing w:val="0"/>
          <w:w w:val="100"/>
          <w:position w:val="0"/>
        </w:rPr>
        <w:t>“</w:t>
      </w:r>
      <w:r>
        <w:rPr>
          <w:color w:val="000000"/>
          <w:spacing w:val="0"/>
          <w:w w:val="100"/>
          <w:position w:val="0"/>
        </w:rPr>
        <w:t>监管</w:t>
      </w:r>
      <w:r>
        <w:rPr>
          <w:rFonts w:ascii="Calibri" w:eastAsia="Calibri" w:hAnsi="Calibri" w:cs="Calibri"/>
          <w:color w:val="000000"/>
          <w:spacing w:val="0"/>
          <w:w w:val="100"/>
          <w:position w:val="0"/>
        </w:rPr>
        <w:t>+</w:t>
      </w:r>
      <w:r>
        <w:rPr>
          <w:color w:val="000000"/>
          <w:spacing w:val="0"/>
          <w:w w:val="100"/>
          <w:position w:val="0"/>
        </w:rPr>
        <w:t>风险</w:t>
      </w:r>
      <w:r>
        <w:rPr>
          <w:rFonts w:ascii="Calibri" w:eastAsia="Calibri" w:hAnsi="Calibri" w:cs="Calibri"/>
          <w:color w:val="000000"/>
          <w:spacing w:val="0"/>
          <w:w w:val="100"/>
          <w:position w:val="0"/>
        </w:rPr>
        <w:t>+</w:t>
      </w:r>
      <w:r>
        <w:rPr>
          <w:color w:val="000000"/>
          <w:spacing w:val="0"/>
          <w:w w:val="100"/>
          <w:position w:val="0"/>
        </w:rPr>
        <w:t>信用</w:t>
      </w:r>
      <w:r>
        <w:rPr>
          <w:rFonts w:ascii="Calibri" w:eastAsia="Calibri" w:hAnsi="Calibri" w:cs="Calibri"/>
          <w:color w:val="000000"/>
          <w:spacing w:val="0"/>
          <w:w w:val="100"/>
          <w:position w:val="0"/>
        </w:rPr>
        <w:t>”</w:t>
      </w:r>
      <w:r>
        <w:rPr>
          <w:color w:val="000000"/>
          <w:spacing w:val="0"/>
          <w:w w:val="100"/>
          <w:position w:val="0"/>
        </w:rPr>
        <w:t>三位一体项目、杭州市经营异常名录监管数字化改革中的第三方 数据服务项目、</w:t>
      </w:r>
      <w:r>
        <w:rPr>
          <w:rFonts w:ascii="Calibri" w:eastAsia="Calibri" w:hAnsi="Calibri" w:cs="Calibri"/>
          <w:color w:val="000000"/>
          <w:spacing w:val="0"/>
          <w:w w:val="100"/>
          <w:position w:val="0"/>
        </w:rPr>
        <w:t>2020</w:t>
      </w:r>
      <w:r>
        <w:rPr>
          <w:color w:val="000000"/>
          <w:spacing w:val="0"/>
          <w:w w:val="100"/>
          <w:position w:val="0"/>
        </w:rPr>
        <w:t>互联网</w:t>
      </w:r>
      <w:r>
        <w:rPr>
          <w:rFonts w:ascii="Calibri" w:eastAsia="Calibri" w:hAnsi="Calibri" w:cs="Calibri"/>
          <w:color w:val="000000"/>
          <w:spacing w:val="0"/>
          <w:w w:val="100"/>
          <w:position w:val="0"/>
        </w:rPr>
        <w:t>+</w:t>
      </w:r>
      <w:r>
        <w:rPr>
          <w:color w:val="000000"/>
          <w:spacing w:val="0"/>
          <w:w w:val="100"/>
          <w:position w:val="0"/>
        </w:rPr>
        <w:t>监管平台杭州市推广应用服务项目、金华市市场监督管理局应急指 挥平台软件系统项目、义乌市</w:t>
      </w:r>
      <w:r>
        <w:rPr>
          <w:rFonts w:ascii="Calibri" w:eastAsia="Calibri" w:hAnsi="Calibri" w:cs="Calibri"/>
          <w:color w:val="000000"/>
          <w:spacing w:val="0"/>
          <w:w w:val="100"/>
          <w:position w:val="0"/>
        </w:rPr>
        <w:t>“</w:t>
      </w:r>
      <w:r>
        <w:rPr>
          <w:color w:val="000000"/>
          <w:spacing w:val="0"/>
          <w:w w:val="100"/>
          <w:position w:val="0"/>
        </w:rPr>
        <w:t>一网通管</w:t>
      </w:r>
      <w:r>
        <w:rPr>
          <w:rFonts w:ascii="Calibri" w:eastAsia="Calibri" w:hAnsi="Calibri" w:cs="Calibri"/>
          <w:color w:val="000000"/>
          <w:spacing w:val="0"/>
          <w:w w:val="100"/>
          <w:position w:val="0"/>
        </w:rPr>
        <w:t>”</w:t>
      </w:r>
      <w:r>
        <w:rPr>
          <w:color w:val="000000"/>
          <w:spacing w:val="0"/>
          <w:w w:val="100"/>
          <w:position w:val="0"/>
        </w:rPr>
        <w:t>工程（二期）行政执法监管平台项目等，提升了政府工 作的数字化水平。</w:t>
      </w:r>
    </w:p>
    <w:p>
      <w:pPr>
        <w:pStyle w:val="Style5"/>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在智慧城管业务领域，公司新推出的</w:t>
      </w:r>
      <w:r>
        <w:rPr>
          <w:rFonts w:ascii="Calibri" w:eastAsia="Calibri" w:hAnsi="Calibri" w:cs="Calibri"/>
          <w:color w:val="000000"/>
          <w:spacing w:val="0"/>
          <w:w w:val="100"/>
          <w:position w:val="0"/>
        </w:rPr>
        <w:t>“</w:t>
      </w:r>
      <w:r>
        <w:rPr>
          <w:color w:val="000000"/>
          <w:spacing w:val="0"/>
          <w:w w:val="100"/>
          <w:position w:val="0"/>
        </w:rPr>
        <w:t>基于人工智能城管移动车巡系统</w:t>
      </w:r>
      <w:r>
        <w:rPr>
          <w:rFonts w:ascii="Calibri" w:eastAsia="Calibri" w:hAnsi="Calibri" w:cs="Calibri"/>
          <w:color w:val="000000"/>
          <w:spacing w:val="0"/>
          <w:w w:val="100"/>
          <w:position w:val="0"/>
        </w:rPr>
        <w:t>”</w:t>
      </w: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无人机直播巡查采 集系统</w:t>
      </w:r>
      <w:r>
        <w:rPr>
          <w:rFonts w:ascii="Calibri" w:eastAsia="Calibri" w:hAnsi="Calibri" w:cs="Calibri"/>
          <w:color w:val="000000"/>
          <w:spacing w:val="0"/>
          <w:w w:val="100"/>
          <w:position w:val="0"/>
        </w:rPr>
        <w:t>”</w:t>
      </w: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云上现场培训系统</w:t>
      </w:r>
      <w:r>
        <w:rPr>
          <w:rFonts w:ascii="Calibri" w:eastAsia="Calibri" w:hAnsi="Calibri" w:cs="Calibri"/>
          <w:color w:val="000000"/>
          <w:spacing w:val="0"/>
          <w:w w:val="100"/>
          <w:position w:val="0"/>
        </w:rPr>
        <w:t>”</w:t>
      </w:r>
      <w:r>
        <w:rPr>
          <w:color w:val="000000"/>
          <w:spacing w:val="0"/>
          <w:w w:val="100"/>
          <w:position w:val="0"/>
        </w:rPr>
        <w:t>已在城管数据服务中使用，通过</w:t>
      </w:r>
      <w:r>
        <w:rPr>
          <w:rFonts w:ascii="Calibri" w:eastAsia="Calibri" w:hAnsi="Calibri" w:cs="Calibri"/>
          <w:color w:val="000000"/>
          <w:spacing w:val="0"/>
          <w:w w:val="100"/>
          <w:position w:val="0"/>
        </w:rPr>
        <w:t>“</w:t>
      </w:r>
      <w:r>
        <w:rPr>
          <w:color w:val="000000"/>
          <w:spacing w:val="0"/>
          <w:w w:val="100"/>
          <w:position w:val="0"/>
        </w:rPr>
        <w:t>智能技术</w:t>
      </w:r>
      <w:r>
        <w:rPr>
          <w:rFonts w:ascii="Calibri" w:eastAsia="Calibri" w:hAnsi="Calibri" w:cs="Calibri"/>
          <w:color w:val="000000"/>
          <w:spacing w:val="0"/>
          <w:w w:val="100"/>
          <w:position w:val="0"/>
        </w:rPr>
        <w:t>+</w:t>
      </w:r>
      <w:r>
        <w:rPr>
          <w:color w:val="000000"/>
          <w:spacing w:val="0"/>
          <w:w w:val="100"/>
          <w:position w:val="0"/>
        </w:rPr>
        <w:t>人工巡查</w:t>
      </w:r>
      <w:r>
        <w:rPr>
          <w:rFonts w:ascii="Calibri" w:eastAsia="Calibri" w:hAnsi="Calibri" w:cs="Calibri"/>
          <w:color w:val="000000"/>
          <w:spacing w:val="0"/>
          <w:w w:val="100"/>
          <w:position w:val="0"/>
        </w:rPr>
        <w:t>”</w:t>
      </w:r>
      <w:r>
        <w:rPr>
          <w:color w:val="000000"/>
          <w:spacing w:val="0"/>
          <w:w w:val="100"/>
          <w:position w:val="0"/>
        </w:rPr>
        <w:t>模式提升城 市管理效率和治理水平。</w:t>
      </w:r>
    </w:p>
    <w:p>
      <w:pPr>
        <w:pStyle w:val="Style5"/>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在智慧公安业务领域，公司实现嘉兴市南湖区智慧社区大数据平台交付；开展江苏宝应治安 大数据项目、杭州市江干区公安分局安全布控平台；新签约浙江省公安厅新一代公安信息网建设 项目，助力公安系统数字化转型。</w:t>
      </w:r>
    </w:p>
    <w:p>
      <w:pPr>
        <w:pStyle w:val="Style5"/>
        <w:keepNext w:val="0"/>
        <w:keepLines w:val="0"/>
        <w:widowControl w:val="0"/>
        <w:shd w:val="clear" w:color="auto" w:fill="auto"/>
        <w:bidi w:val="0"/>
        <w:spacing w:before="0" w:after="240" w:line="468" w:lineRule="exact"/>
        <w:ind w:left="0" w:right="0" w:firstLine="420"/>
        <w:jc w:val="both"/>
      </w:pPr>
      <w:r>
        <w:rPr>
          <w:color w:val="000000"/>
          <w:spacing w:val="0"/>
          <w:w w:val="100"/>
          <w:position w:val="0"/>
        </w:rPr>
        <w:t>在电子政务业务领域，公司继续与中组部、国家住建部公积金管理中心、浙江省信访、浙江 省科技厅等保持良好的合作。</w:t>
      </w:r>
    </w:p>
    <w:p>
      <w:pPr>
        <w:pStyle w:val="Style5"/>
        <w:keepNext w:val="0"/>
        <w:keepLines w:val="0"/>
        <w:widowControl w:val="0"/>
        <w:shd w:val="clear" w:color="auto" w:fill="auto"/>
        <w:bidi w:val="0"/>
        <w:spacing w:before="0" w:after="0" w:line="454" w:lineRule="auto"/>
        <w:ind w:left="0" w:right="0" w:firstLine="420"/>
        <w:jc w:val="both"/>
      </w:pPr>
      <w:bookmarkStart w:id="114" w:name="bookmark114"/>
      <w:r>
        <w:rPr>
          <w:rFonts w:ascii="Calibri" w:eastAsia="Calibri" w:hAnsi="Calibri" w:cs="Calibri"/>
          <w:color w:val="000000"/>
          <w:spacing w:val="0"/>
          <w:w w:val="100"/>
          <w:position w:val="0"/>
        </w:rPr>
        <w:t>3</w:t>
      </w:r>
      <w:bookmarkEnd w:id="114"/>
      <w:r>
        <w:rPr>
          <w:color w:val="000000"/>
          <w:spacing w:val="0"/>
          <w:w w:val="100"/>
          <w:position w:val="0"/>
        </w:rPr>
        <w:t>、智能商务</w:t>
      </w:r>
    </w:p>
    <w:p>
      <w:pPr>
        <w:pStyle w:val="Style5"/>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在智能商务领域，公司从金融科技、信用服务、企业服务等方面开展业务，重点推进金融科 技和信用服务，并持续在智能客服、智能投顾、电子商务等领域开拓进取，紧抓机遇乘势而上， 做客户数字化转型的合伙人。</w:t>
      </w:r>
    </w:p>
    <w:p>
      <w:pPr>
        <w:pStyle w:val="Style5"/>
        <w:keepNext w:val="0"/>
        <w:keepLines w:val="0"/>
        <w:widowControl w:val="0"/>
        <w:shd w:val="clear" w:color="auto" w:fill="auto"/>
        <w:bidi w:val="0"/>
        <w:spacing w:before="0" w:after="0" w:line="468" w:lineRule="exact"/>
        <w:ind w:left="0" w:right="0" w:firstLine="420"/>
        <w:jc w:val="both"/>
      </w:pPr>
      <w:r>
        <w:rPr>
          <w:color w:val="000000"/>
          <w:spacing w:val="0"/>
          <w:w w:val="100"/>
          <w:position w:val="0"/>
        </w:rPr>
        <w:t xml:space="preserve">在金融科技业务领域，公司利用人工智能、区块链、云计算、大数据四大技术支柱构建下一 代金融的基础设施，为传统金融机构赋能。在国内，公司与中国外汇交易中心、上海清算所、杭 州银行、宁波银行、浙商银行等客户继续保持长期的友好合作关系并探索新的合作模式；新签约 中国再保险、招商永隆银行、华夏银行等重量级客户。在国际市场，受中美关系和新冠肺炎疫情 影响，公司的市场业务开拓受到一定程度的限制，国际业务有一定收缩，但公司和道富等重要客 户一如既往保持良好合作，并克服困难，新签约跨境支付领军企业、国际知名金融咨询公司等客 </w:t>
      </w:r>
      <w:r>
        <w:rPr>
          <w:color w:val="000000"/>
          <w:spacing w:val="0"/>
          <w:w w:val="100"/>
          <w:position w:val="0"/>
        </w:rPr>
        <w:t>户。</w:t>
      </w:r>
    </w:p>
    <w:p>
      <w:pPr>
        <w:pStyle w:val="Style5"/>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在信用服务业务领域，报告期内，公司中标国家企业信用信息公示系统（四期）、浙江省企业 信用信息服务平台升级项目和运维项目、浙江省统一电子印章接入平台建设项目、电子营业执照 管理系统维护服务、浙江省法人数字证书基础服务、浙江省交通信息中心运输信用综合管理服务 系统项目、宁波市市场监督管理局关于宁波地区法人数字证书基础服务招标项目、金华市电子政 务中心信义贷企业金融信用数据中心（二期）项目、绍兴金融信用信息服务平台项目等。</w:t>
      </w:r>
    </w:p>
    <w:p>
      <w:pPr>
        <w:pStyle w:val="Style5"/>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在新零售、电商和</w:t>
      </w:r>
      <w:r>
        <w:rPr>
          <w:rFonts w:ascii="Calibri" w:eastAsia="Calibri" w:hAnsi="Calibri" w:cs="Calibri"/>
          <w:color w:val="000000"/>
          <w:spacing w:val="0"/>
          <w:w w:val="100"/>
          <w:position w:val="0"/>
        </w:rPr>
        <w:t>IT</w:t>
      </w:r>
      <w:r>
        <w:rPr>
          <w:color w:val="000000"/>
          <w:spacing w:val="0"/>
          <w:w w:val="100"/>
          <w:position w:val="0"/>
        </w:rPr>
        <w:t>互联网业务领域，公司和</w:t>
      </w:r>
      <w:r>
        <w:rPr>
          <w:rFonts w:ascii="Calibri" w:eastAsia="Calibri" w:hAnsi="Calibri" w:cs="Calibri"/>
          <w:color w:val="000000"/>
          <w:spacing w:val="0"/>
          <w:w w:val="100"/>
          <w:position w:val="0"/>
        </w:rPr>
        <w:t>Cisco</w:t>
      </w:r>
      <w:r>
        <w:rPr>
          <w:color w:val="000000"/>
          <w:spacing w:val="0"/>
          <w:w w:val="100"/>
          <w:position w:val="0"/>
        </w:rPr>
        <w:t>、</w:t>
      </w:r>
      <w:r>
        <w:rPr>
          <w:rFonts w:ascii="Calibri" w:eastAsia="Calibri" w:hAnsi="Calibri" w:cs="Calibri"/>
          <w:color w:val="000000"/>
          <w:spacing w:val="0"/>
          <w:w w:val="100"/>
          <w:position w:val="0"/>
        </w:rPr>
        <w:t>Nike</w:t>
      </w:r>
      <w:r>
        <w:rPr>
          <w:color w:val="000000"/>
          <w:spacing w:val="0"/>
          <w:w w:val="100"/>
          <w:position w:val="0"/>
        </w:rPr>
        <w:t>、</w:t>
      </w:r>
      <w:r>
        <w:rPr>
          <w:rFonts w:ascii="Calibri" w:eastAsia="Calibri" w:hAnsi="Calibri" w:cs="Calibri"/>
          <w:color w:val="000000"/>
          <w:spacing w:val="0"/>
          <w:w w:val="100"/>
          <w:position w:val="0"/>
        </w:rPr>
        <w:t>Honda</w:t>
      </w:r>
      <w:r>
        <w:rPr>
          <w:color w:val="000000"/>
          <w:spacing w:val="0"/>
          <w:w w:val="100"/>
          <w:position w:val="0"/>
        </w:rPr>
        <w:t>等重要客户一如既往保持 良好合作，新签约吉利、顾家、德邦、昆明电力、华电等客户，涵盖电商、能源及制造业等产业。</w:t>
      </w:r>
    </w:p>
    <w:p>
      <w:pPr>
        <w:pStyle w:val="Style5"/>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在智能客服业务领域，报告期内公司持续拓展自有智能客服</w:t>
      </w:r>
      <w:r>
        <w:rPr>
          <w:rFonts w:ascii="Calibri" w:eastAsia="Calibri" w:hAnsi="Calibri" w:cs="Calibri"/>
          <w:color w:val="000000"/>
          <w:spacing w:val="0"/>
          <w:w w:val="100"/>
          <w:position w:val="0"/>
        </w:rPr>
        <w:t>“CUI+"</w:t>
      </w:r>
      <w:r>
        <w:rPr>
          <w:color w:val="000000"/>
          <w:spacing w:val="0"/>
          <w:w w:val="100"/>
          <w:position w:val="0"/>
        </w:rPr>
        <w:t>系列产品，赋能行业，优 化传统生产方式，实现语音、语义、图像多模数据融合应用，形成面向交通、工商、人社、教育 等行业持续创新的解决方案。</w:t>
      </w:r>
    </w:p>
    <w:p>
      <w:pPr>
        <w:pStyle w:val="Style5"/>
        <w:keepNext w:val="0"/>
        <w:keepLines w:val="0"/>
        <w:widowControl w:val="0"/>
        <w:shd w:val="clear" w:color="auto" w:fill="auto"/>
        <w:bidi w:val="0"/>
        <w:spacing w:before="0" w:after="240" w:line="470" w:lineRule="exact"/>
        <w:ind w:left="0" w:right="0" w:firstLine="420"/>
        <w:jc w:val="both"/>
      </w:pPr>
      <w:r>
        <w:rPr>
          <w:color w:val="000000"/>
          <w:spacing w:val="0"/>
          <w:w w:val="100"/>
          <w:position w:val="0"/>
        </w:rPr>
        <w:t>在智能投顾业务领域，公司继续完善发展自主研发的</w:t>
      </w:r>
      <w:r>
        <w:rPr>
          <w:rFonts w:ascii="Calibri" w:eastAsia="Calibri" w:hAnsi="Calibri" w:cs="Calibri"/>
          <w:color w:val="000000"/>
          <w:spacing w:val="0"/>
          <w:w w:val="100"/>
          <w:position w:val="0"/>
        </w:rPr>
        <w:t>“</w:t>
      </w:r>
      <w:r>
        <w:rPr>
          <w:color w:val="000000"/>
          <w:spacing w:val="0"/>
          <w:w w:val="100"/>
          <w:position w:val="0"/>
        </w:rPr>
        <w:t>智语投研平台</w:t>
      </w:r>
      <w:r>
        <w:rPr>
          <w:rFonts w:ascii="Calibri" w:eastAsia="Calibri" w:hAnsi="Calibri" w:cs="Calibri"/>
          <w:color w:val="000000"/>
          <w:spacing w:val="0"/>
          <w:w w:val="100"/>
          <w:position w:val="0"/>
        </w:rPr>
        <w:t>”</w:t>
      </w:r>
      <w:r>
        <w:rPr>
          <w:color w:val="000000"/>
          <w:spacing w:val="0"/>
          <w:w w:val="100"/>
          <w:position w:val="0"/>
        </w:rPr>
        <w:t>，并与杭州、上海、宁 波、温州等地区十多家私募机构、多家券商达成合作，为其提供策略服务或投研服务。</w:t>
      </w:r>
    </w:p>
    <w:p>
      <w:pPr>
        <w:pStyle w:val="Style5"/>
        <w:keepNext w:val="0"/>
        <w:keepLines w:val="0"/>
        <w:widowControl w:val="0"/>
        <w:shd w:val="clear" w:color="auto" w:fill="auto"/>
        <w:bidi w:val="0"/>
        <w:spacing w:before="0" w:after="0" w:line="456" w:lineRule="auto"/>
        <w:ind w:left="0" w:right="0" w:firstLine="420"/>
        <w:jc w:val="both"/>
      </w:pPr>
      <w:bookmarkStart w:id="115" w:name="bookmark115"/>
      <w:r>
        <w:rPr>
          <w:rFonts w:ascii="Calibri" w:eastAsia="Calibri" w:hAnsi="Calibri" w:cs="Calibri"/>
          <w:color w:val="000000"/>
          <w:spacing w:val="0"/>
          <w:w w:val="100"/>
          <w:position w:val="0"/>
        </w:rPr>
        <w:t>4</w:t>
      </w:r>
      <w:bookmarkEnd w:id="115"/>
      <w:r>
        <w:rPr>
          <w:color w:val="000000"/>
          <w:spacing w:val="0"/>
          <w:w w:val="100"/>
          <w:position w:val="0"/>
        </w:rPr>
        <w:t>、智能民生</w:t>
      </w:r>
    </w:p>
    <w:p>
      <w:pPr>
        <w:pStyle w:val="Style5"/>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在智能民生领域，公司专注于智慧人社业务，并从智慧社保、智慧就业、智慧医疗等方面开 展业务。</w:t>
      </w:r>
    </w:p>
    <w:p>
      <w:pPr>
        <w:pStyle w:val="Style5"/>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在智慧社保业务领域，公司在报告期内承建的浙江省社保系统省级集中二期实施项目，是浙 江省人社历史上首个省集中项目，也是人社数字化转型关键项目，树立了</w:t>
      </w:r>
      <w:r>
        <w:rPr>
          <w:rFonts w:ascii="Calibri" w:eastAsia="Calibri" w:hAnsi="Calibri" w:cs="Calibri"/>
          <w:color w:val="000000"/>
          <w:spacing w:val="0"/>
          <w:w w:val="100"/>
          <w:position w:val="0"/>
        </w:rPr>
        <w:t>“</w:t>
      </w:r>
      <w:r>
        <w:rPr>
          <w:color w:val="000000"/>
          <w:spacing w:val="0"/>
          <w:w w:val="100"/>
          <w:position w:val="0"/>
        </w:rPr>
        <w:t>大平台</w:t>
      </w:r>
      <w:r>
        <w:rPr>
          <w:rFonts w:ascii="Calibri" w:eastAsia="Calibri" w:hAnsi="Calibri" w:cs="Calibri"/>
          <w:color w:val="000000"/>
          <w:spacing w:val="0"/>
          <w:w w:val="100"/>
          <w:position w:val="0"/>
        </w:rPr>
        <w:t>”</w:t>
      </w:r>
      <w:r>
        <w:rPr>
          <w:color w:val="000000"/>
          <w:spacing w:val="0"/>
          <w:w w:val="100"/>
          <w:position w:val="0"/>
        </w:rPr>
        <w:t>创新和示范标 杆，年末已实现全省</w:t>
      </w:r>
      <w:r>
        <w:rPr>
          <w:rFonts w:ascii="Calibri" w:eastAsia="Calibri" w:hAnsi="Calibri" w:cs="Calibri"/>
          <w:color w:val="000000"/>
          <w:spacing w:val="0"/>
          <w:w w:val="100"/>
          <w:position w:val="0"/>
        </w:rPr>
        <w:t>10</w:t>
      </w:r>
      <w:r>
        <w:rPr>
          <w:color w:val="000000"/>
          <w:spacing w:val="0"/>
          <w:w w:val="100"/>
          <w:position w:val="0"/>
        </w:rPr>
        <w:t>个地市与省本级集中。公司还承建了多项省级、副省级城市项目，如广西 人社厅社保基金监管、劳动监察服务、综合管理平台升级建设项目、安徽省城乡居民养老保险信 息系统升级项目、南京市人社局公共服务平台网上办事、职业培训系统、社保经办风险控制系统 等。</w:t>
      </w:r>
    </w:p>
    <w:p>
      <w:pPr>
        <w:pStyle w:val="Style5"/>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在智慧就业业务领域，公司承建的江苏省人社公共就业和劳动关系集中项目是公司第一个江 苏省人社全业务集中项目，将开启江苏省就业创业、劳动关系本地化服务新契机，大大提升公司 在就业及劳动关系细分市场的地位。公司还承建了陕西省人社厅三级四同暨秦云就业项目、安徽 省劳动保障智慧监察指挥中心项目等。</w:t>
      </w:r>
    </w:p>
    <w:p>
      <w:pPr>
        <w:pStyle w:val="Style5"/>
        <w:keepNext w:val="0"/>
        <w:keepLines w:val="0"/>
        <w:widowControl w:val="0"/>
        <w:shd w:val="clear" w:color="auto" w:fill="auto"/>
        <w:bidi w:val="0"/>
        <w:spacing w:before="0" w:after="120" w:line="470" w:lineRule="exact"/>
        <w:ind w:left="0" w:right="0" w:firstLine="420"/>
        <w:jc w:val="both"/>
      </w:pPr>
      <w:r>
        <w:rPr>
          <w:color w:val="000000"/>
          <w:spacing w:val="0"/>
          <w:w w:val="100"/>
          <w:position w:val="0"/>
        </w:rPr>
        <w:t>在智慧医疗业务领域，公司承建的浙江省医保</w:t>
      </w:r>
      <w:r>
        <w:rPr>
          <w:rFonts w:ascii="Calibri" w:eastAsia="Calibri" w:hAnsi="Calibri" w:cs="Calibri"/>
          <w:color w:val="000000"/>
          <w:spacing w:val="0"/>
          <w:w w:val="100"/>
          <w:position w:val="0"/>
        </w:rPr>
        <w:t>“</w:t>
      </w:r>
      <w:r>
        <w:rPr>
          <w:color w:val="000000"/>
          <w:spacing w:val="0"/>
          <w:w w:val="100"/>
          <w:position w:val="0"/>
        </w:rPr>
        <w:t>一件事</w:t>
      </w:r>
      <w:r>
        <w:rPr>
          <w:rFonts w:ascii="Calibri" w:eastAsia="Calibri" w:hAnsi="Calibri" w:cs="Calibri"/>
          <w:color w:val="000000"/>
          <w:spacing w:val="0"/>
          <w:w w:val="100"/>
          <w:position w:val="0"/>
        </w:rPr>
        <w:t>”</w:t>
      </w: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两卡整合、一网通办</w:t>
      </w:r>
      <w:r>
        <w:rPr>
          <w:rFonts w:ascii="Calibri" w:eastAsia="Calibri" w:hAnsi="Calibri" w:cs="Calibri"/>
          <w:color w:val="000000"/>
          <w:spacing w:val="0"/>
          <w:w w:val="100"/>
          <w:position w:val="0"/>
        </w:rPr>
        <w:t>”</w:t>
      </w:r>
      <w:r>
        <w:rPr>
          <w:color w:val="000000"/>
          <w:spacing w:val="0"/>
          <w:w w:val="100"/>
          <w:position w:val="0"/>
        </w:rPr>
        <w:t>项目，实现 医保就医便民利民；承建的南京市医药集中采购扩充升级项目，打造行业医保药品采购与监管样 板工程；并新增又一省级客户</w:t>
      </w:r>
      <w:r>
        <w:rPr>
          <w:color w:val="000000"/>
          <w:spacing w:val="0"/>
          <w:w w:val="100"/>
          <w:position w:val="0"/>
          <w:sz w:val="22"/>
          <w:szCs w:val="22"/>
        </w:rPr>
        <w:t>一一</w:t>
      </w:r>
      <w:r>
        <w:rPr>
          <w:color w:val="000000"/>
          <w:spacing w:val="0"/>
          <w:w w:val="100"/>
          <w:position w:val="0"/>
        </w:rPr>
        <w:t>海南省，打造海南省医保业务终端，提升公共服务。</w:t>
      </w:r>
    </w:p>
    <w:p>
      <w:pPr>
        <w:pStyle w:val="Style5"/>
        <w:keepNext w:val="0"/>
        <w:keepLines w:val="0"/>
        <w:widowControl w:val="0"/>
        <w:shd w:val="clear" w:color="auto" w:fill="auto"/>
        <w:bidi w:val="0"/>
        <w:spacing w:before="0" w:after="240" w:line="469" w:lineRule="exact"/>
        <w:ind w:left="0" w:right="0" w:firstLine="520"/>
        <w:jc w:val="both"/>
      </w:pPr>
      <w:r>
        <w:rPr>
          <w:color w:val="000000"/>
          <w:spacing w:val="0"/>
          <w:w w:val="100"/>
          <w:position w:val="0"/>
        </w:rPr>
        <w:t>此外，在残联服务业务方面，公司在报告期内新增浙江、陕西、青海、山西、河南、福建、 上海和深圳</w:t>
      </w:r>
      <w:r>
        <w:rPr>
          <w:rFonts w:ascii="Calibri" w:eastAsia="Calibri" w:hAnsi="Calibri" w:cs="Calibri"/>
          <w:color w:val="000000"/>
          <w:spacing w:val="0"/>
          <w:w w:val="100"/>
          <w:position w:val="0"/>
        </w:rPr>
        <w:t>7</w:t>
      </w:r>
      <w:r>
        <w:rPr>
          <w:color w:val="000000"/>
          <w:spacing w:val="0"/>
          <w:w w:val="100"/>
          <w:position w:val="0"/>
        </w:rPr>
        <w:t>个省级客户，累计省级客户达</w:t>
      </w:r>
      <w:r>
        <w:rPr>
          <w:rFonts w:ascii="Calibri" w:eastAsia="Calibri" w:hAnsi="Calibri" w:cs="Calibri"/>
          <w:color w:val="000000"/>
          <w:spacing w:val="0"/>
          <w:w w:val="100"/>
          <w:position w:val="0"/>
        </w:rPr>
        <w:t>11</w:t>
      </w:r>
      <w:r>
        <w:rPr>
          <w:color w:val="000000"/>
          <w:spacing w:val="0"/>
          <w:w w:val="100"/>
          <w:position w:val="0"/>
        </w:rPr>
        <w:t>个。</w:t>
      </w:r>
    </w:p>
    <w:p>
      <w:pPr>
        <w:pStyle w:val="Style5"/>
        <w:keepNext w:val="0"/>
        <w:keepLines w:val="0"/>
        <w:widowControl w:val="0"/>
        <w:shd w:val="clear" w:color="auto" w:fill="auto"/>
        <w:bidi w:val="0"/>
        <w:spacing w:before="0" w:after="0" w:line="454" w:lineRule="auto"/>
        <w:ind w:left="0" w:right="0" w:firstLine="520"/>
        <w:jc w:val="both"/>
      </w:pPr>
      <w:bookmarkStart w:id="116" w:name="bookmark116"/>
      <w:r>
        <w:rPr>
          <w:rFonts w:ascii="Calibri" w:eastAsia="Calibri" w:hAnsi="Calibri" w:cs="Calibri"/>
          <w:color w:val="000000"/>
          <w:spacing w:val="0"/>
          <w:w w:val="100"/>
          <w:position w:val="0"/>
        </w:rPr>
        <w:t>5</w:t>
      </w:r>
      <w:bookmarkEnd w:id="116"/>
      <w:r>
        <w:rPr>
          <w:color w:val="000000"/>
          <w:spacing w:val="0"/>
          <w:w w:val="100"/>
          <w:position w:val="0"/>
        </w:rPr>
        <w:t>、技术创新</w:t>
      </w:r>
    </w:p>
    <w:p>
      <w:pPr>
        <w:pStyle w:val="Style5"/>
        <w:keepNext w:val="0"/>
        <w:keepLines w:val="0"/>
        <w:widowControl w:val="0"/>
        <w:shd w:val="clear" w:color="auto" w:fill="auto"/>
        <w:bidi w:val="0"/>
        <w:spacing w:before="0" w:after="0" w:line="469" w:lineRule="exact"/>
        <w:ind w:left="0" w:right="0" w:firstLine="520"/>
        <w:jc w:val="both"/>
      </w:pPr>
      <w:r>
        <w:rPr>
          <w:color w:val="000000"/>
          <w:spacing w:val="0"/>
          <w:w w:val="100"/>
          <w:position w:val="0"/>
        </w:rPr>
        <w:t>报告期内，公司进一步加强技术研发投入和知识产权建设：</w:t>
      </w:r>
    </w:p>
    <w:p>
      <w:pPr>
        <w:pStyle w:val="Style5"/>
        <w:keepNext w:val="0"/>
        <w:keepLines w:val="0"/>
        <w:widowControl w:val="0"/>
        <w:shd w:val="clear" w:color="auto" w:fill="auto"/>
        <w:tabs>
          <w:tab w:pos="962" w:val="left"/>
        </w:tabs>
        <w:bidi w:val="0"/>
        <w:spacing w:before="0" w:after="0" w:line="469" w:lineRule="exact"/>
        <w:ind w:left="0" w:right="0" w:firstLine="520"/>
        <w:jc w:val="both"/>
      </w:pPr>
      <w:bookmarkStart w:id="117" w:name="bookmark117"/>
      <w:r>
        <w:rPr>
          <w:color w:val="000000"/>
          <w:spacing w:val="0"/>
          <w:w w:val="100"/>
          <w:position w:val="0"/>
        </w:rPr>
        <w:t>（</w:t>
      </w:r>
      <w:bookmarkEnd w:id="117"/>
      <w:r>
        <w:rPr>
          <w:rFonts w:ascii="Calibri" w:eastAsia="Calibri" w:hAnsi="Calibri" w:cs="Calibri"/>
          <w:color w:val="000000"/>
          <w:spacing w:val="0"/>
          <w:w w:val="100"/>
          <w:position w:val="0"/>
        </w:rPr>
        <w:t>1</w:t>
      </w:r>
      <w:r>
        <w:rPr>
          <w:color w:val="000000"/>
          <w:spacing w:val="0"/>
          <w:w w:val="100"/>
          <w:position w:val="0"/>
        </w:rPr>
        <w:t>）</w:t>
        <w:tab/>
        <w:t>资质认证和知识产权建设</w:t>
      </w:r>
    </w:p>
    <w:p>
      <w:pPr>
        <w:pStyle w:val="Style5"/>
        <w:keepNext w:val="0"/>
        <w:keepLines w:val="0"/>
        <w:widowControl w:val="0"/>
        <w:shd w:val="clear" w:color="auto" w:fill="auto"/>
        <w:bidi w:val="0"/>
        <w:spacing w:before="0" w:after="0" w:line="469" w:lineRule="exact"/>
        <w:ind w:left="0" w:right="0" w:firstLine="520"/>
        <w:jc w:val="both"/>
      </w:pPr>
      <w:r>
        <w:rPr>
          <w:color w:val="000000"/>
          <w:spacing w:val="0"/>
          <w:w w:val="100"/>
          <w:position w:val="0"/>
        </w:rPr>
        <w:t>报告期内，公司顺利通过国家高新企业重认定;获得国家规划布局内重点一类软件企业;被</w:t>
      </w:r>
      <w:r>
        <w:rPr>
          <w:rFonts w:ascii="Calibri" w:eastAsia="Calibri" w:hAnsi="Calibri" w:cs="Calibri"/>
          <w:color w:val="000000"/>
          <w:spacing w:val="0"/>
          <w:w w:val="100"/>
          <w:position w:val="0"/>
        </w:rPr>
        <w:t>“</w:t>
      </w:r>
      <w:r>
        <w:rPr>
          <w:color w:val="000000"/>
          <w:spacing w:val="0"/>
          <w:w w:val="100"/>
          <w:position w:val="0"/>
        </w:rPr>
        <w:t>数 字浙江</w:t>
      </w:r>
      <w:r>
        <w:rPr>
          <w:rFonts w:ascii="Calibri" w:eastAsia="Calibri" w:hAnsi="Calibri" w:cs="Calibri"/>
          <w:color w:val="000000"/>
          <w:spacing w:val="0"/>
          <w:w w:val="100"/>
          <w:position w:val="0"/>
        </w:rPr>
        <w:t>”</w:t>
      </w:r>
      <w:r>
        <w:rPr>
          <w:color w:val="000000"/>
          <w:spacing w:val="0"/>
          <w:w w:val="100"/>
          <w:position w:val="0"/>
        </w:rPr>
        <w:t>授权为数字浙江技术开发类（应用开发和数据开发）合作伙伴；参与制定浙江省标准化协 会、浙江省企业信用促进会发布的《企业信用管理建设规范》（</w:t>
      </w:r>
      <w:r>
        <w:rPr>
          <w:rFonts w:ascii="Calibri" w:eastAsia="Calibri" w:hAnsi="Calibri" w:cs="Calibri"/>
          <w:color w:val="000000"/>
          <w:spacing w:val="0"/>
          <w:w w:val="100"/>
          <w:position w:val="0"/>
        </w:rPr>
        <w:t xml:space="preserve">T/ZAS </w:t>
      </w:r>
      <w:r>
        <w:rPr>
          <w:rFonts w:ascii="Calibri" w:eastAsia="Calibri" w:hAnsi="Calibri" w:cs="Calibri"/>
          <w:color w:val="000000"/>
          <w:spacing w:val="0"/>
          <w:w w:val="100"/>
          <w:position w:val="0"/>
        </w:rPr>
        <w:t>4005-2020</w:t>
      </w:r>
      <w:r>
        <w:rPr>
          <w:color w:val="000000"/>
          <w:spacing w:val="0"/>
          <w:w w:val="100"/>
          <w:position w:val="0"/>
        </w:rPr>
        <w:t>）。</w:t>
      </w:r>
    </w:p>
    <w:p>
      <w:pPr>
        <w:pStyle w:val="Style5"/>
        <w:keepNext w:val="0"/>
        <w:keepLines w:val="0"/>
        <w:widowControl w:val="0"/>
        <w:shd w:val="clear" w:color="auto" w:fill="auto"/>
        <w:bidi w:val="0"/>
        <w:spacing w:before="0" w:after="0" w:line="469" w:lineRule="exact"/>
        <w:ind w:left="0" w:right="0" w:firstLine="520"/>
        <w:jc w:val="both"/>
      </w:pPr>
      <w:r>
        <w:rPr>
          <w:color w:val="000000"/>
          <w:spacing w:val="0"/>
          <w:w w:val="100"/>
          <w:position w:val="0"/>
        </w:rPr>
        <w:t>公司在报告期内获得一种基于</w:t>
      </w:r>
      <w:r>
        <w:rPr>
          <w:rFonts w:ascii="Calibri" w:eastAsia="Calibri" w:hAnsi="Calibri" w:cs="Calibri"/>
          <w:color w:val="000000"/>
          <w:spacing w:val="0"/>
          <w:w w:val="100"/>
          <w:position w:val="0"/>
        </w:rPr>
        <w:t>“</w:t>
      </w:r>
      <w:r>
        <w:rPr>
          <w:color w:val="000000"/>
          <w:spacing w:val="0"/>
          <w:w w:val="100"/>
          <w:position w:val="0"/>
        </w:rPr>
        <w:t>工商联连</w:t>
      </w:r>
      <w:r>
        <w:rPr>
          <w:rFonts w:ascii="Calibri" w:eastAsia="Calibri" w:hAnsi="Calibri" w:cs="Calibri"/>
          <w:color w:val="000000"/>
          <w:spacing w:val="0"/>
          <w:w w:val="100"/>
          <w:position w:val="0"/>
        </w:rPr>
        <w:t>”</w:t>
      </w:r>
      <w:r>
        <w:rPr>
          <w:color w:val="000000"/>
          <w:spacing w:val="0"/>
          <w:w w:val="100"/>
          <w:position w:val="0"/>
        </w:rPr>
        <w:t>平台的多队列的数据传输方法、基于可信任</w:t>
      </w:r>
      <w:r>
        <w:rPr>
          <w:rFonts w:ascii="Calibri" w:eastAsia="Calibri" w:hAnsi="Calibri" w:cs="Calibri"/>
          <w:color w:val="000000"/>
          <w:spacing w:val="0"/>
          <w:w w:val="100"/>
          <w:position w:val="0"/>
        </w:rPr>
        <w:t>“</w:t>
      </w:r>
      <w:r>
        <w:rPr>
          <w:color w:val="000000"/>
          <w:spacing w:val="0"/>
          <w:w w:val="100"/>
          <w:position w:val="0"/>
        </w:rPr>
        <w:t>政企联 连</w:t>
      </w:r>
      <w:r>
        <w:rPr>
          <w:rFonts w:ascii="Calibri" w:eastAsia="Calibri" w:hAnsi="Calibri" w:cs="Calibri"/>
          <w:color w:val="000000"/>
          <w:spacing w:val="0"/>
          <w:w w:val="100"/>
          <w:position w:val="0"/>
        </w:rPr>
        <w:t>”</w:t>
      </w:r>
      <w:r>
        <w:rPr>
          <w:color w:val="000000"/>
          <w:spacing w:val="0"/>
          <w:w w:val="100"/>
          <w:position w:val="0"/>
        </w:rPr>
        <w:t>平台的数据传输方法等</w:t>
      </w:r>
      <w:r>
        <w:rPr>
          <w:rFonts w:ascii="Calibri" w:eastAsia="Calibri" w:hAnsi="Calibri" w:cs="Calibri"/>
          <w:color w:val="000000"/>
          <w:spacing w:val="0"/>
          <w:w w:val="100"/>
          <w:position w:val="0"/>
        </w:rPr>
        <w:t>10</w:t>
      </w:r>
      <w:r>
        <w:rPr>
          <w:color w:val="000000"/>
          <w:spacing w:val="0"/>
          <w:w w:val="100"/>
          <w:position w:val="0"/>
        </w:rPr>
        <w:t>项专利。</w:t>
      </w:r>
    </w:p>
    <w:p>
      <w:pPr>
        <w:pStyle w:val="Style5"/>
        <w:keepNext w:val="0"/>
        <w:keepLines w:val="0"/>
        <w:widowControl w:val="0"/>
        <w:shd w:val="clear" w:color="auto" w:fill="auto"/>
        <w:bidi w:val="0"/>
        <w:spacing w:before="0" w:after="0" w:line="469" w:lineRule="exact"/>
        <w:ind w:left="0" w:right="0" w:firstLine="520"/>
        <w:jc w:val="both"/>
      </w:pPr>
      <w:r>
        <w:rPr>
          <w:color w:val="000000"/>
          <w:spacing w:val="0"/>
          <w:w w:val="100"/>
          <w:position w:val="0"/>
        </w:rPr>
        <w:t>在产品方面，公司的</w:t>
      </w:r>
      <w:r>
        <w:rPr>
          <w:rFonts w:ascii="Calibri" w:eastAsia="Calibri" w:hAnsi="Calibri" w:cs="Calibri"/>
          <w:color w:val="000000"/>
          <w:spacing w:val="0"/>
          <w:w w:val="100"/>
          <w:position w:val="0"/>
        </w:rPr>
        <w:t>“</w:t>
      </w:r>
      <w:r>
        <w:rPr>
          <w:color w:val="000000"/>
          <w:spacing w:val="0"/>
          <w:w w:val="100"/>
          <w:position w:val="0"/>
        </w:rPr>
        <w:t>名师空中课堂战</w:t>
      </w:r>
      <w:r>
        <w:rPr>
          <w:rFonts w:ascii="Calibri" w:eastAsia="Calibri" w:hAnsi="Calibri" w:cs="Calibri"/>
          <w:color w:val="000000"/>
          <w:spacing w:val="0"/>
          <w:w w:val="100"/>
          <w:position w:val="0"/>
        </w:rPr>
        <w:t>'</w:t>
      </w:r>
      <w:r>
        <w:rPr>
          <w:color w:val="000000"/>
          <w:spacing w:val="0"/>
          <w:w w:val="100"/>
          <w:position w:val="0"/>
        </w:rPr>
        <w:t>疫情</w:t>
      </w:r>
      <w:r>
        <w:rPr>
          <w:rFonts w:ascii="Calibri" w:eastAsia="Calibri" w:hAnsi="Calibri" w:cs="Calibri"/>
          <w:color w:val="000000"/>
          <w:spacing w:val="0"/>
          <w:w w:val="100"/>
          <w:position w:val="0"/>
        </w:rPr>
        <w:t>'</w:t>
      </w:r>
      <w:r>
        <w:rPr>
          <w:color w:val="000000"/>
          <w:spacing w:val="0"/>
          <w:w w:val="100"/>
          <w:position w:val="0"/>
        </w:rPr>
        <w:t>浙江省医保远程报销公共服务</w:t>
      </w:r>
      <w:r>
        <w:rPr>
          <w:rFonts w:ascii="Calibri" w:eastAsia="Calibri" w:hAnsi="Calibri" w:cs="Calibri"/>
          <w:color w:val="000000"/>
          <w:spacing w:val="0"/>
          <w:w w:val="100"/>
          <w:position w:val="0"/>
        </w:rPr>
        <w:t>”</w:t>
      </w:r>
      <w:r>
        <w:rPr>
          <w:color w:val="000000"/>
          <w:spacing w:val="0"/>
          <w:w w:val="100"/>
          <w:position w:val="0"/>
        </w:rPr>
        <w:t>两款产品上榜杭 州市人工智能典型应用方案（产品）名录；公司的软件测评中心首次通过国家</w:t>
      </w:r>
      <w:r>
        <w:rPr>
          <w:rFonts w:ascii="Calibri" w:eastAsia="Calibri" w:hAnsi="Calibri" w:cs="Calibri"/>
          <w:color w:val="000000"/>
          <w:spacing w:val="0"/>
          <w:w w:val="100"/>
          <w:position w:val="0"/>
        </w:rPr>
        <w:t>“NAST-PT19001</w:t>
      </w:r>
      <w:r>
        <w:rPr>
          <w:color w:val="000000"/>
          <w:spacing w:val="0"/>
          <w:w w:val="100"/>
          <w:position w:val="0"/>
        </w:rPr>
        <w:t>软 件性能效率测试</w:t>
      </w:r>
      <w:r>
        <w:rPr>
          <w:rFonts w:ascii="Calibri" w:eastAsia="Calibri" w:hAnsi="Calibri" w:cs="Calibri"/>
          <w:color w:val="000000"/>
          <w:spacing w:val="0"/>
          <w:w w:val="100"/>
          <w:position w:val="0"/>
        </w:rPr>
        <w:t>”</w:t>
      </w:r>
      <w:r>
        <w:rPr>
          <w:color w:val="000000"/>
          <w:spacing w:val="0"/>
          <w:w w:val="100"/>
          <w:position w:val="0"/>
        </w:rPr>
        <w:t>能力验证；聚安统一授权认证系统入选《</w:t>
      </w:r>
      <w:r>
        <w:rPr>
          <w:rFonts w:ascii="Calibri" w:eastAsia="Calibri" w:hAnsi="Calibri" w:cs="Calibri"/>
          <w:color w:val="000000"/>
          <w:spacing w:val="0"/>
          <w:w w:val="100"/>
          <w:position w:val="0"/>
        </w:rPr>
        <w:t>2020</w:t>
      </w:r>
      <w:r>
        <w:rPr>
          <w:color w:val="000000"/>
          <w:spacing w:val="0"/>
          <w:w w:val="100"/>
          <w:position w:val="0"/>
        </w:rPr>
        <w:t>年浙江省首版次软件产品应用推 广指导目录》；公司结合多年经验打造的</w:t>
      </w:r>
      <w:r>
        <w:rPr>
          <w:rFonts w:ascii="Calibri" w:eastAsia="Calibri" w:hAnsi="Calibri" w:cs="Calibri"/>
          <w:color w:val="000000"/>
          <w:spacing w:val="0"/>
          <w:w w:val="100"/>
          <w:position w:val="0"/>
        </w:rPr>
        <w:t>“</w:t>
      </w:r>
      <w:r>
        <w:rPr>
          <w:color w:val="000000"/>
          <w:spacing w:val="0"/>
          <w:w w:val="100"/>
          <w:position w:val="0"/>
        </w:rPr>
        <w:t>人社大数据管理平台</w:t>
      </w:r>
      <w:r>
        <w:rPr>
          <w:rFonts w:ascii="Calibri" w:eastAsia="Calibri" w:hAnsi="Calibri" w:cs="Calibri"/>
          <w:color w:val="000000"/>
          <w:spacing w:val="0"/>
          <w:w w:val="100"/>
          <w:position w:val="0"/>
        </w:rPr>
        <w:t>”</w:t>
      </w:r>
      <w:r>
        <w:rPr>
          <w:color w:val="000000"/>
          <w:spacing w:val="0"/>
          <w:w w:val="100"/>
          <w:position w:val="0"/>
        </w:rPr>
        <w:t>入选《</w:t>
      </w:r>
      <w:r>
        <w:rPr>
          <w:rFonts w:ascii="Calibri" w:eastAsia="Calibri" w:hAnsi="Calibri" w:cs="Calibri"/>
          <w:color w:val="000000"/>
          <w:spacing w:val="0"/>
          <w:w w:val="100"/>
          <w:position w:val="0"/>
        </w:rPr>
        <w:t>2020</w:t>
      </w:r>
      <w:r>
        <w:rPr>
          <w:color w:val="000000"/>
          <w:spacing w:val="0"/>
          <w:w w:val="100"/>
          <w:position w:val="0"/>
        </w:rPr>
        <w:t>浙江省软件产业高质 量发展重点项目目录》；网新安服团队成功获得由中国网络安全审查技术与认证中心颁发的信息安 全服务资质认证证书。</w:t>
      </w:r>
    </w:p>
    <w:p>
      <w:pPr>
        <w:pStyle w:val="Style5"/>
        <w:keepNext w:val="0"/>
        <w:keepLines w:val="0"/>
        <w:widowControl w:val="0"/>
        <w:shd w:val="clear" w:color="auto" w:fill="auto"/>
        <w:bidi w:val="0"/>
        <w:spacing w:before="0" w:after="0" w:line="469" w:lineRule="exact"/>
        <w:ind w:left="0" w:right="0" w:firstLine="520"/>
        <w:jc w:val="both"/>
      </w:pPr>
      <w:r>
        <w:rPr>
          <w:color w:val="000000"/>
          <w:spacing w:val="0"/>
          <w:w w:val="100"/>
          <w:position w:val="0"/>
        </w:rPr>
        <w:t>公司获得网新电气</w:t>
      </w:r>
      <w:r>
        <w:rPr>
          <w:rFonts w:ascii="Calibri" w:eastAsia="Calibri" w:hAnsi="Calibri" w:cs="Calibri"/>
          <w:color w:val="000000"/>
          <w:spacing w:val="0"/>
          <w:w w:val="100"/>
          <w:position w:val="0"/>
        </w:rPr>
        <w:t>AR</w:t>
      </w:r>
      <w:r>
        <w:rPr>
          <w:color w:val="000000"/>
          <w:spacing w:val="0"/>
          <w:w w:val="100"/>
          <w:position w:val="0"/>
        </w:rPr>
        <w:t>测量行李</w:t>
      </w:r>
      <w:r>
        <w:rPr>
          <w:rFonts w:ascii="Calibri" w:eastAsia="Calibri" w:hAnsi="Calibri" w:cs="Calibri"/>
          <w:color w:val="000000"/>
          <w:spacing w:val="0"/>
          <w:w w:val="100"/>
          <w:position w:val="0"/>
        </w:rPr>
        <w:t>AI</w:t>
      </w:r>
      <w:r>
        <w:rPr>
          <w:color w:val="000000"/>
          <w:spacing w:val="0"/>
          <w:w w:val="100"/>
          <w:position w:val="0"/>
        </w:rPr>
        <w:t>图像识别软件</w:t>
      </w:r>
      <w:r>
        <w:rPr>
          <w:rFonts w:ascii="Calibri" w:eastAsia="Calibri" w:hAnsi="Calibri" w:cs="Calibri"/>
          <w:color w:val="000000"/>
          <w:spacing w:val="0"/>
          <w:w w:val="100"/>
          <w:position w:val="0"/>
        </w:rPr>
        <w:t>V1.0</w:t>
      </w:r>
      <w:r>
        <w:rPr>
          <w:color w:val="000000"/>
          <w:spacing w:val="0"/>
          <w:w w:val="100"/>
          <w:position w:val="0"/>
        </w:rPr>
        <w:t>、机场物联网设备管理系统、机场物联 网终端接入规则引擎系统、智慧市政城市桥隧模块区域管理中心智联平台、电子客票柱式检票机 系统、交通多模数据图像分割标注平台、网新数字交通病害算法接口管理系统、基于图像识别技 术的交通路面病害检测问答、恒天金融数据平台、区块链供应金融系统、基于区块链的</w:t>
      </w:r>
      <w:r>
        <w:rPr>
          <w:rFonts w:ascii="Calibri" w:eastAsia="Calibri" w:hAnsi="Calibri" w:cs="Calibri"/>
          <w:color w:val="000000"/>
          <w:spacing w:val="0"/>
          <w:w w:val="100"/>
          <w:position w:val="0"/>
        </w:rPr>
        <w:t>KYC</w:t>
      </w:r>
      <w:r>
        <w:rPr>
          <w:color w:val="000000"/>
          <w:spacing w:val="0"/>
          <w:w w:val="100"/>
          <w:position w:val="0"/>
        </w:rPr>
        <w:t>数据 交换平台、智能支付核算、智能云校招系统、网新语音转文字指令处理系统</w:t>
      </w:r>
      <w:r>
        <w:rPr>
          <w:rFonts w:ascii="Calibri" w:eastAsia="Calibri" w:hAnsi="Calibri" w:cs="Calibri"/>
          <w:color w:val="000000"/>
          <w:spacing w:val="0"/>
          <w:w w:val="100"/>
          <w:position w:val="0"/>
        </w:rPr>
        <w:t>V1.0</w:t>
      </w:r>
      <w:r>
        <w:rPr>
          <w:color w:val="000000"/>
          <w:spacing w:val="0"/>
          <w:w w:val="100"/>
          <w:position w:val="0"/>
        </w:rPr>
        <w:t>、图灵软件区县 公安网吧人员预警监控系统等软件著作权。</w:t>
      </w:r>
    </w:p>
    <w:p>
      <w:pPr>
        <w:pStyle w:val="Style5"/>
        <w:keepNext w:val="0"/>
        <w:keepLines w:val="0"/>
        <w:widowControl w:val="0"/>
        <w:shd w:val="clear" w:color="auto" w:fill="auto"/>
        <w:tabs>
          <w:tab w:pos="962" w:val="left"/>
        </w:tabs>
        <w:bidi w:val="0"/>
        <w:spacing w:before="0" w:after="0" w:line="469" w:lineRule="exact"/>
        <w:ind w:left="0" w:right="0" w:firstLine="520"/>
        <w:jc w:val="both"/>
      </w:pPr>
      <w:bookmarkStart w:id="118" w:name="bookmark118"/>
      <w:r>
        <w:rPr>
          <w:color w:val="000000"/>
          <w:spacing w:val="0"/>
          <w:w w:val="100"/>
          <w:position w:val="0"/>
        </w:rPr>
        <w:t>（</w:t>
      </w:r>
      <w:bookmarkEnd w:id="118"/>
      <w:r>
        <w:rPr>
          <w:rFonts w:ascii="Calibri" w:eastAsia="Calibri" w:hAnsi="Calibri" w:cs="Calibri"/>
          <w:color w:val="000000"/>
          <w:spacing w:val="0"/>
          <w:w w:val="100"/>
          <w:position w:val="0"/>
        </w:rPr>
        <w:t>2</w:t>
      </w:r>
      <w:r>
        <w:rPr>
          <w:color w:val="000000"/>
          <w:spacing w:val="0"/>
          <w:w w:val="100"/>
          <w:position w:val="0"/>
        </w:rPr>
        <w:t>）</w:t>
        <w:tab/>
        <w:t>港珠澳大桥智能化维养项目顺利进展</w:t>
      </w:r>
    </w:p>
    <w:p>
      <w:pPr>
        <w:pStyle w:val="Style5"/>
        <w:keepNext w:val="0"/>
        <w:keepLines w:val="0"/>
        <w:widowControl w:val="0"/>
        <w:shd w:val="clear" w:color="auto" w:fill="auto"/>
        <w:bidi w:val="0"/>
        <w:spacing w:before="0" w:after="0" w:line="469" w:lineRule="exact"/>
        <w:ind w:left="0" w:right="0" w:firstLine="520"/>
        <w:jc w:val="both"/>
      </w:pPr>
      <w:r>
        <w:rPr>
          <w:color w:val="000000"/>
          <w:spacing w:val="0"/>
          <w:w w:val="100"/>
          <w:position w:val="0"/>
        </w:rPr>
        <w:t>报告期内，由公司担任子课题牵头单位的数字化标杆项目</w:t>
      </w:r>
      <w:r>
        <w:rPr>
          <w:color w:val="000000"/>
          <w:spacing w:val="0"/>
          <w:w w:val="100"/>
          <w:position w:val="0"/>
          <w:sz w:val="22"/>
          <w:szCs w:val="22"/>
        </w:rPr>
        <w:t>一一</w:t>
      </w:r>
      <w:r>
        <w:rPr>
          <w:color w:val="000000"/>
          <w:spacing w:val="0"/>
          <w:w w:val="100"/>
          <w:position w:val="0"/>
        </w:rPr>
        <w:t>港珠澳大桥智能化维养项目顺 利完成本年度目标，通过港珠澳大桥管理局年度考核，考评达到</w:t>
      </w:r>
      <w:r>
        <w:rPr>
          <w:rFonts w:ascii="Calibri" w:eastAsia="Calibri" w:hAnsi="Calibri" w:cs="Calibri"/>
          <w:color w:val="000000"/>
          <w:spacing w:val="0"/>
          <w:w w:val="100"/>
          <w:position w:val="0"/>
        </w:rPr>
        <w:t>“</w:t>
      </w:r>
      <w:r>
        <w:rPr>
          <w:color w:val="000000"/>
          <w:spacing w:val="0"/>
          <w:w w:val="100"/>
          <w:position w:val="0"/>
        </w:rPr>
        <w:t>优秀</w:t>
      </w:r>
      <w:r>
        <w:rPr>
          <w:rFonts w:ascii="Calibri" w:eastAsia="Calibri" w:hAnsi="Calibri" w:cs="Calibri"/>
          <w:color w:val="000000"/>
          <w:spacing w:val="0"/>
          <w:w w:val="100"/>
          <w:position w:val="0"/>
        </w:rPr>
        <w:t>”</w:t>
      </w:r>
      <w:r>
        <w:rPr>
          <w:color w:val="000000"/>
          <w:spacing w:val="0"/>
          <w:w w:val="100"/>
          <w:position w:val="0"/>
        </w:rPr>
        <w:t>级别。项目已完成实施方 案、整体实施计划、关键技术路线选型（如数据中台、三维可视化、知识图谱等）和整体集成方 案，开始与各子课题对接，并协助管理局完成移动云平台验收。</w:t>
      </w:r>
    </w:p>
    <w:p>
      <w:pPr>
        <w:pStyle w:val="Style5"/>
        <w:keepNext w:val="0"/>
        <w:keepLines w:val="0"/>
        <w:widowControl w:val="0"/>
        <w:shd w:val="clear" w:color="auto" w:fill="auto"/>
        <w:tabs>
          <w:tab w:pos="962" w:val="left"/>
        </w:tabs>
        <w:bidi w:val="0"/>
        <w:spacing w:before="0" w:after="0" w:line="469" w:lineRule="exact"/>
        <w:ind w:left="0" w:right="0" w:firstLine="520"/>
        <w:jc w:val="both"/>
      </w:pPr>
      <w:bookmarkStart w:id="119" w:name="bookmark119"/>
      <w:r>
        <w:rPr>
          <w:color w:val="000000"/>
          <w:spacing w:val="0"/>
          <w:w w:val="100"/>
          <w:position w:val="0"/>
        </w:rPr>
        <w:t>（</w:t>
      </w:r>
      <w:bookmarkEnd w:id="119"/>
      <w:r>
        <w:rPr>
          <w:rFonts w:ascii="Calibri" w:eastAsia="Calibri" w:hAnsi="Calibri" w:cs="Calibri"/>
          <w:color w:val="000000"/>
          <w:spacing w:val="0"/>
          <w:w w:val="100"/>
          <w:position w:val="0"/>
        </w:rPr>
        <w:t>3</w:t>
      </w:r>
      <w:r>
        <w:rPr>
          <w:color w:val="000000"/>
          <w:spacing w:val="0"/>
          <w:w w:val="100"/>
          <w:position w:val="0"/>
        </w:rPr>
        <w:t>）</w:t>
        <w:tab/>
        <w:t>新一代人工智能技术交通运输行业研发中心取得阶段性成果</w:t>
      </w:r>
    </w:p>
    <w:p>
      <w:pPr>
        <w:pStyle w:val="Style5"/>
        <w:keepNext w:val="0"/>
        <w:keepLines w:val="0"/>
        <w:widowControl w:val="0"/>
        <w:shd w:val="clear" w:color="auto" w:fill="auto"/>
        <w:bidi w:val="0"/>
        <w:spacing w:before="0" w:after="0" w:line="469" w:lineRule="exact"/>
        <w:ind w:left="0" w:right="0" w:firstLine="520"/>
        <w:jc w:val="both"/>
      </w:pPr>
      <w:r>
        <w:rPr>
          <w:color w:val="000000"/>
          <w:spacing w:val="0"/>
          <w:w w:val="100"/>
          <w:position w:val="0"/>
        </w:rPr>
        <w:t xml:space="preserve">公司与交科院联合成立浙江交通人工智能应用研究院，并通过交通运输部认定，升级为新一 </w:t>
      </w:r>
      <w:r>
        <w:rPr>
          <w:color w:val="000000"/>
          <w:spacing w:val="0"/>
          <w:w w:val="100"/>
          <w:position w:val="0"/>
        </w:rPr>
        <w:t>代人工智能技术交通运输行业研发中心。公司作为底层技术框架研发的支撑单位，发挥自身技术 应用优势，通过构建面向</w:t>
      </w:r>
      <w:r>
        <w:rPr>
          <w:rFonts w:ascii="Calibri" w:eastAsia="Calibri" w:hAnsi="Calibri" w:cs="Calibri"/>
          <w:color w:val="000000"/>
          <w:spacing w:val="0"/>
          <w:w w:val="100"/>
          <w:position w:val="0"/>
        </w:rPr>
        <w:t>AI</w:t>
      </w:r>
      <w:r>
        <w:rPr>
          <w:color w:val="000000"/>
          <w:spacing w:val="0"/>
          <w:w w:val="100"/>
          <w:position w:val="0"/>
        </w:rPr>
        <w:t>服务开放能力的底层基础平台，形成新型产业生态，支持交通运输领 域人工智能创新应用，为交通运输行业人工智能技术应用打造浙江样板，助推浙江省建设交通强 国先行示范区。已取得公路养护领域多源数据处理和标注方法的研究与应用等多项重点项目，完 成发布道路表观病害识别算法等。</w:t>
      </w:r>
    </w:p>
    <w:p>
      <w:pPr>
        <w:pStyle w:val="Style5"/>
        <w:keepNext w:val="0"/>
        <w:keepLines w:val="0"/>
        <w:widowControl w:val="0"/>
        <w:numPr>
          <w:ilvl w:val="0"/>
          <w:numId w:val="1"/>
        </w:numPr>
        <w:shd w:val="clear" w:color="auto" w:fill="auto"/>
        <w:tabs>
          <w:tab w:pos="961" w:val="left"/>
        </w:tabs>
        <w:bidi w:val="0"/>
        <w:spacing w:before="0" w:after="0" w:line="469" w:lineRule="exact"/>
        <w:ind w:left="0" w:right="0" w:firstLine="520"/>
        <w:jc w:val="both"/>
      </w:pPr>
      <w:bookmarkStart w:id="120" w:name="bookmark120"/>
      <w:bookmarkEnd w:id="120"/>
      <w:r>
        <w:rPr>
          <w:color w:val="000000"/>
          <w:spacing w:val="0"/>
          <w:w w:val="100"/>
          <w:position w:val="0"/>
        </w:rPr>
        <w:t>入选浙江省重点研发计划项目</w:t>
      </w:r>
    </w:p>
    <w:p>
      <w:pPr>
        <w:pStyle w:val="Style5"/>
        <w:keepNext w:val="0"/>
        <w:keepLines w:val="0"/>
        <w:widowControl w:val="0"/>
        <w:shd w:val="clear" w:color="auto" w:fill="auto"/>
        <w:bidi w:val="0"/>
        <w:spacing w:before="0" w:after="0" w:line="469" w:lineRule="exact"/>
        <w:ind w:left="0" w:right="0" w:firstLine="520"/>
        <w:jc w:val="both"/>
      </w:pPr>
      <w:r>
        <w:rPr>
          <w:color w:val="000000"/>
          <w:spacing w:val="0"/>
          <w:w w:val="100"/>
          <w:position w:val="0"/>
        </w:rPr>
        <w:t>公司的《支撑大规模在线协同的业务中枢系统研究及应用示范》成功入选“</w:t>
      </w:r>
      <w:r>
        <w:rPr>
          <w:rFonts w:ascii="Calibri" w:eastAsia="Calibri" w:hAnsi="Calibri" w:cs="Calibri"/>
          <w:color w:val="000000"/>
          <w:spacing w:val="0"/>
          <w:w w:val="100"/>
          <w:position w:val="0"/>
        </w:rPr>
        <w:t>2021</w:t>
      </w:r>
      <w:r>
        <w:rPr>
          <w:color w:val="000000"/>
          <w:spacing w:val="0"/>
          <w:w w:val="100"/>
          <w:position w:val="0"/>
        </w:rPr>
        <w:t>年度浙江省 重点研发计划”择优委托项目，该项目主要针对传统的目录体系和交换体系实时性不高、数据落 地难、不能支持高频在线业务等突出问题，重点攻关基于</w:t>
      </w:r>
      <w:r>
        <w:rPr>
          <w:rFonts w:ascii="Calibri" w:eastAsia="Calibri" w:hAnsi="Calibri" w:cs="Calibri"/>
          <w:color w:val="000000"/>
          <w:spacing w:val="0"/>
          <w:w w:val="100"/>
          <w:position w:val="0"/>
        </w:rPr>
        <w:t>AI</w:t>
      </w:r>
      <w:r>
        <w:rPr>
          <w:color w:val="000000"/>
          <w:spacing w:val="0"/>
          <w:w w:val="100"/>
          <w:position w:val="0"/>
        </w:rPr>
        <w:t>智能的大规模在线协同和实时计算关 键技术。公司的《轨道交通先进制造与专用装备研发及应用》入选省级重点研发计划，该项目在 监测道路健康、提升道路服役年限、实现道路基础设施降本增效方面具有重要作用。公司参与的 《智慧亚运关键技术研发及应用示范</w:t>
      </w:r>
      <w:r>
        <w:rPr>
          <w:rFonts w:ascii="Calibri" w:eastAsia="Calibri" w:hAnsi="Calibri" w:cs="Calibri"/>
          <w:color w:val="000000"/>
          <w:spacing w:val="0"/>
          <w:w w:val="100"/>
          <w:position w:val="0"/>
        </w:rPr>
        <w:t>-</w:t>
      </w:r>
      <w:r>
        <w:rPr>
          <w:color w:val="000000"/>
          <w:spacing w:val="0"/>
          <w:w w:val="100"/>
          <w:position w:val="0"/>
        </w:rPr>
        <w:t>亚运场馆智能导航、安防和质检机器人的研发和应用》及《智 慧在线教学关键技术及产品研发</w:t>
      </w:r>
      <w:r>
        <w:rPr>
          <w:rFonts w:ascii="Calibri" w:eastAsia="Calibri" w:hAnsi="Calibri" w:cs="Calibri"/>
          <w:color w:val="000000"/>
          <w:spacing w:val="0"/>
          <w:w w:val="100"/>
          <w:position w:val="0"/>
        </w:rPr>
        <w:t>-</w:t>
      </w:r>
      <w:r>
        <w:rPr>
          <w:color w:val="000000"/>
          <w:spacing w:val="0"/>
          <w:w w:val="100"/>
          <w:position w:val="0"/>
        </w:rPr>
        <w:t>“学在浙江”智慧学医广场关键技术与产品研发》也入选省重点 研发计划。</w:t>
      </w:r>
    </w:p>
    <w:p>
      <w:pPr>
        <w:pStyle w:val="Style5"/>
        <w:keepNext w:val="0"/>
        <w:keepLines w:val="0"/>
        <w:widowControl w:val="0"/>
        <w:numPr>
          <w:ilvl w:val="0"/>
          <w:numId w:val="1"/>
        </w:numPr>
        <w:shd w:val="clear" w:color="auto" w:fill="auto"/>
        <w:tabs>
          <w:tab w:pos="961" w:val="left"/>
        </w:tabs>
        <w:bidi w:val="0"/>
        <w:spacing w:before="0" w:after="0" w:line="466" w:lineRule="exact"/>
        <w:ind w:left="0" w:right="0" w:firstLine="520"/>
        <w:jc w:val="both"/>
      </w:pPr>
      <w:bookmarkStart w:id="121" w:name="bookmark121"/>
      <w:bookmarkEnd w:id="121"/>
      <w:r>
        <w:rPr>
          <w:color w:val="000000"/>
          <w:spacing w:val="0"/>
          <w:w w:val="100"/>
          <w:position w:val="0"/>
        </w:rPr>
        <w:t>持续构建产学研用一体化研发体系</w:t>
      </w:r>
    </w:p>
    <w:p>
      <w:pPr>
        <w:pStyle w:val="Style5"/>
        <w:keepNext w:val="0"/>
        <w:keepLines w:val="0"/>
        <w:widowControl w:val="0"/>
        <w:shd w:val="clear" w:color="auto" w:fill="auto"/>
        <w:bidi w:val="0"/>
        <w:spacing w:before="0" w:after="300" w:line="466" w:lineRule="exact"/>
        <w:ind w:left="0" w:right="0" w:firstLine="520"/>
        <w:jc w:val="both"/>
      </w:pPr>
      <w:r>
        <w:rPr>
          <w:color w:val="000000"/>
          <w:spacing w:val="0"/>
          <w:w w:val="100"/>
          <w:position w:val="0"/>
        </w:rPr>
        <w:t>在报告期内，公司新签约浙江大学创新研究人工智能平台项目，并与浙江大学合作智能问答 机器人项目，持续构建产学研用一体化的创新发展模式。</w:t>
      </w:r>
    </w:p>
    <w:p>
      <w:pPr>
        <w:pStyle w:val="Style23"/>
        <w:keepNext/>
        <w:keepLines/>
        <w:widowControl w:val="0"/>
        <w:shd w:val="clear" w:color="auto" w:fill="auto"/>
        <w:bidi w:val="0"/>
        <w:spacing w:before="0" w:after="0" w:line="466" w:lineRule="exact"/>
        <w:ind w:left="0" w:right="0" w:firstLine="0"/>
        <w:jc w:val="both"/>
      </w:pPr>
      <w:bookmarkStart w:id="122" w:name="bookmark122"/>
      <w:bookmarkStart w:id="123" w:name="bookmark123"/>
      <w:bookmarkStart w:id="124" w:name="bookmark124"/>
      <w:bookmarkStart w:id="125" w:name="bookmark125"/>
      <w:r>
        <w:rPr>
          <w:color w:val="000000"/>
          <w:spacing w:val="0"/>
          <w:w w:val="100"/>
          <w:position w:val="0"/>
        </w:rPr>
        <w:t>二</w:t>
      </w:r>
      <w:bookmarkEnd w:id="124"/>
      <w:r>
        <w:rPr>
          <w:color w:val="000000"/>
          <w:spacing w:val="0"/>
          <w:w w:val="100"/>
          <w:position w:val="0"/>
        </w:rPr>
        <w:t>、报告期内主要经营情况</w:t>
      </w:r>
      <w:bookmarkEnd w:id="122"/>
      <w:bookmarkEnd w:id="123"/>
      <w:bookmarkEnd w:id="125"/>
    </w:p>
    <w:p>
      <w:pPr>
        <w:pStyle w:val="Style5"/>
        <w:keepNext w:val="0"/>
        <w:keepLines w:val="0"/>
        <w:widowControl w:val="0"/>
        <w:shd w:val="clear" w:color="auto" w:fill="auto"/>
        <w:bidi w:val="0"/>
        <w:spacing w:before="0" w:after="0" w:line="466" w:lineRule="exact"/>
        <w:ind w:left="0" w:right="0" w:firstLine="520"/>
        <w:jc w:val="both"/>
      </w:pPr>
      <w:r>
        <w:rPr>
          <w:color w:val="000000"/>
          <w:spacing w:val="0"/>
          <w:w w:val="100"/>
          <w:position w:val="0"/>
        </w:rPr>
        <w:t>报告期内公司的主要经营情况已在本报告中的“第四节经营情况讨论与分析”中的“一、经 营情况讨论与分析”中详细说明，敬请参阅相关内容。</w:t>
      </w:r>
    </w:p>
    <w:p>
      <w:pPr>
        <w:pStyle w:val="Style23"/>
        <w:keepNext/>
        <w:keepLines/>
        <w:widowControl w:val="0"/>
        <w:numPr>
          <w:ilvl w:val="0"/>
          <w:numId w:val="3"/>
        </w:numPr>
        <w:shd w:val="clear" w:color="auto" w:fill="auto"/>
        <w:tabs>
          <w:tab w:pos="881" w:val="left"/>
        </w:tabs>
        <w:bidi w:val="0"/>
        <w:spacing w:before="0" w:after="120" w:line="466" w:lineRule="exact"/>
        <w:ind w:left="0" w:right="0" w:firstLine="0"/>
        <w:jc w:val="both"/>
      </w:pPr>
      <w:bookmarkStart w:id="126" w:name="bookmark126"/>
      <w:bookmarkStart w:id="127" w:name="bookmark127"/>
      <w:bookmarkStart w:id="128" w:name="bookmark128"/>
      <w:bookmarkStart w:id="129" w:name="bookmark129"/>
      <w:bookmarkEnd w:id="128"/>
      <w:r>
        <w:rPr>
          <w:color w:val="000000"/>
          <w:spacing w:val="0"/>
          <w:w w:val="100"/>
          <w:position w:val="0"/>
        </w:rPr>
        <w:t>主营业务分析</w:t>
      </w:r>
      <w:bookmarkEnd w:id="126"/>
      <w:bookmarkEnd w:id="127"/>
      <w:bookmarkEnd w:id="129"/>
    </w:p>
    <w:p>
      <w:pPr>
        <w:pStyle w:val="Style23"/>
        <w:keepNext/>
        <w:keepLines/>
        <w:widowControl w:val="0"/>
        <w:numPr>
          <w:ilvl w:val="0"/>
          <w:numId w:val="5"/>
        </w:numPr>
        <w:shd w:val="clear" w:color="auto" w:fill="auto"/>
        <w:bidi w:val="0"/>
        <w:spacing w:before="0" w:after="120" w:line="240" w:lineRule="auto"/>
        <w:ind w:left="0" w:right="0" w:firstLine="0"/>
        <w:jc w:val="both"/>
      </w:pPr>
      <w:bookmarkStart w:id="126" w:name="bookmark126"/>
      <w:bookmarkStart w:id="127" w:name="bookmark127"/>
      <w:bookmarkStart w:id="130" w:name="bookmark130"/>
      <w:bookmarkStart w:id="131" w:name="bookmark131"/>
      <w:bookmarkEnd w:id="130"/>
      <w:r>
        <w:rPr>
          <w:color w:val="000000"/>
          <w:spacing w:val="0"/>
          <w:w w:val="100"/>
          <w:position w:val="0"/>
        </w:rPr>
        <w:t>利润表及现金流量表相关科目变动分析表</w:t>
      </w:r>
      <w:bookmarkEnd w:id="126"/>
      <w:bookmarkEnd w:id="127"/>
      <w:bookmarkEnd w:id="131"/>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75"/>
        <w:gridCol w:w="1781"/>
        <w:gridCol w:w="1781"/>
        <w:gridCol w:w="2026"/>
      </w:tblGrid>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上年同期数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变动比例(</w:t>
            </w:r>
            <w:r>
              <w:rPr>
                <w:rFonts w:ascii="Calibri" w:eastAsia="Calibri" w:hAnsi="Calibri" w:cs="Calibri"/>
                <w:color w:val="000000"/>
                <w:spacing w:val="0"/>
                <w:w w:val="100"/>
                <w:position w:val="0"/>
              </w:rPr>
              <w:t>%</w:t>
            </w: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3,804,153,536.77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3,747,527,643.69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rFonts w:ascii="Calibri" w:eastAsia="Calibri" w:hAnsi="Calibri" w:cs="Calibri"/>
                <w:color w:val="000000"/>
                <w:spacing w:val="0"/>
                <w:w w:val="100"/>
                <w:position w:val="0"/>
              </w:rPr>
              <w:t>1.51</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2,723,233,817.09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2,650,287,700.14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rFonts w:ascii="Calibri" w:eastAsia="Calibri" w:hAnsi="Calibri" w:cs="Calibri"/>
                <w:color w:val="000000"/>
                <w:spacing w:val="0"/>
                <w:w w:val="100"/>
                <w:position w:val="0"/>
              </w:rPr>
              <w:t>2.75</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240,837,219.79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250,255,770.80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-3.76</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282,216,566.46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265,962,131.92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rFonts w:ascii="Calibri" w:eastAsia="Calibri" w:hAnsi="Calibri" w:cs="Calibri"/>
                <w:color w:val="000000"/>
                <w:spacing w:val="0"/>
                <w:w w:val="100"/>
                <w:position w:val="0"/>
              </w:rPr>
              <w:t>6.11</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306,382,755.54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291,452,002.37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rFonts w:ascii="Calibri" w:eastAsia="Calibri" w:hAnsi="Calibri" w:cs="Calibri"/>
                <w:color w:val="000000"/>
                <w:spacing w:val="0"/>
                <w:w w:val="100"/>
                <w:position w:val="0"/>
              </w:rPr>
              <w:t>5.12</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23,199,482.57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29,377,989.51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-21.03</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570,384,869.10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354,407,167.99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60.94</w:t>
            </w:r>
          </w:p>
        </w:tc>
      </w:tr>
      <w:tr>
        <w:trPr>
          <w:trHeight w:val="33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-373,695,389.20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92,105,433.33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-505.73</w:t>
            </w:r>
          </w:p>
        </w:tc>
      </w:tr>
    </w:tbl>
    <w:p>
      <w:pPr>
        <w:spacing w:lineRule="exact" w:line="1"/>
        <w:rPr>
          <w:sz w:val="2"/>
          <w:szCs w:val="2"/>
        </w:rPr>
      </w:pPr>
      <w:r>
        <w:br w:type="page"/>
      </w:r>
    </w:p>
    <w:tbl>
      <w:tblPr>
        <w:tblOverlap w:val="never"/>
        <w:jc w:val="center"/>
        <w:tblLayout w:type="fixed"/>
      </w:tblPr>
      <w:tblGrid>
        <w:gridCol w:w="3475"/>
        <w:gridCol w:w="1781"/>
        <w:gridCol w:w="1781"/>
        <w:gridCol w:w="2026"/>
      </w:tblGrid>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-168,963,595.04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-254,387,955.36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33.58</w:t>
            </w:r>
          </w:p>
        </w:tc>
      </w:tr>
    </w:tbl>
    <w:p>
      <w:pPr>
        <w:widowControl w:val="0"/>
        <w:spacing w:after="1019" w:line="1" w:lineRule="exact"/>
      </w:pPr>
    </w:p>
    <w:p>
      <w:pPr>
        <w:pStyle w:val="Style23"/>
        <w:keepNext/>
        <w:keepLines/>
        <w:widowControl w:val="0"/>
        <w:numPr>
          <w:ilvl w:val="0"/>
          <w:numId w:val="5"/>
        </w:numPr>
        <w:shd w:val="clear" w:color="auto" w:fill="auto"/>
        <w:bidi w:val="0"/>
        <w:spacing w:before="0" w:line="240" w:lineRule="auto"/>
        <w:ind w:left="0" w:right="0" w:firstLine="0"/>
        <w:jc w:val="left"/>
      </w:pPr>
      <w:bookmarkStart w:id="132" w:name="bookmark132"/>
      <w:bookmarkStart w:id="133" w:name="bookmark133"/>
      <w:bookmarkStart w:id="134" w:name="bookmark134"/>
      <w:bookmarkStart w:id="135" w:name="bookmark135"/>
      <w:bookmarkEnd w:id="134"/>
      <w:r>
        <w:rPr>
          <w:color w:val="000000"/>
          <w:spacing w:val="0"/>
          <w:w w:val="100"/>
          <w:position w:val="0"/>
        </w:rPr>
        <w:t>收入和成本分析</w:t>
      </w:r>
      <w:bookmarkEnd w:id="132"/>
      <w:bookmarkEnd w:id="133"/>
      <w:bookmarkEnd w:id="135"/>
    </w:p>
    <w:p>
      <w:pPr>
        <w:pStyle w:val="Style5"/>
        <w:keepNext w:val="0"/>
        <w:keepLines w:val="0"/>
        <w:widowControl w:val="0"/>
        <w:shd w:val="clear" w:color="auto" w:fill="auto"/>
        <w:bidi w:val="0"/>
        <w:spacing w:before="0" w:after="14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220" w:line="240" w:lineRule="auto"/>
        <w:ind w:left="0" w:right="0" w:firstLine="520"/>
        <w:jc w:val="left"/>
      </w:pPr>
      <w:r>
        <w:rPr>
          <w:rFonts w:ascii="Calibri" w:eastAsia="Calibri" w:hAnsi="Calibri" w:cs="Calibri"/>
          <w:color w:val="000000"/>
          <w:spacing w:val="0"/>
          <w:w w:val="100"/>
          <w:position w:val="0"/>
        </w:rPr>
        <w:t>2020</w:t>
      </w:r>
      <w:r>
        <w:rPr>
          <w:color w:val="000000"/>
          <w:spacing w:val="0"/>
          <w:w w:val="100"/>
          <w:position w:val="0"/>
        </w:rPr>
        <w:t>年度，公司实现主营业务收入</w:t>
      </w:r>
      <w:r>
        <w:rPr>
          <w:rFonts w:ascii="Calibri" w:eastAsia="Calibri" w:hAnsi="Calibri" w:cs="Calibri"/>
          <w:color w:val="000000"/>
          <w:spacing w:val="0"/>
          <w:w w:val="100"/>
          <w:position w:val="0"/>
        </w:rPr>
        <w:t>375,278.20</w:t>
      </w:r>
      <w:r>
        <w:rPr>
          <w:color w:val="000000"/>
          <w:spacing w:val="0"/>
          <w:w w:val="100"/>
          <w:position w:val="0"/>
        </w:rPr>
        <w:t>万元，较上年同期增加</w:t>
      </w:r>
      <w:r>
        <w:rPr>
          <w:rFonts w:ascii="Calibri" w:eastAsia="Calibri" w:hAnsi="Calibri" w:cs="Calibri"/>
          <w:color w:val="000000"/>
          <w:spacing w:val="0"/>
          <w:w w:val="100"/>
          <w:position w:val="0"/>
        </w:rPr>
        <w:t>1.74%</w:t>
      </w:r>
      <w:r>
        <w:rPr>
          <w:color w:val="000000"/>
          <w:spacing w:val="0"/>
          <w:w w:val="100"/>
          <w:position w:val="0"/>
        </w:rPr>
        <w:t>，主营业务成本</w:t>
      </w:r>
    </w:p>
    <w:p>
      <w:pPr>
        <w:pStyle w:val="Style5"/>
        <w:keepNext w:val="0"/>
        <w:keepLines w:val="0"/>
        <w:widowControl w:val="0"/>
        <w:shd w:val="clear" w:color="auto" w:fill="auto"/>
        <w:bidi w:val="0"/>
        <w:spacing w:before="0" w:after="500" w:line="240" w:lineRule="auto"/>
        <w:ind w:left="0" w:right="0" w:firstLine="0"/>
        <w:jc w:val="left"/>
      </w:pPr>
      <w:r>
        <w:rPr>
          <w:color w:val="000000"/>
          <w:spacing w:val="0"/>
          <w:w w:val="100"/>
          <w:position w:val="0"/>
        </w:rPr>
        <w:t>较上年同期增加</w:t>
      </w:r>
      <w:r>
        <w:rPr>
          <w:rFonts w:ascii="Calibri" w:eastAsia="Calibri" w:hAnsi="Calibri" w:cs="Calibri"/>
          <w:color w:val="000000"/>
          <w:spacing w:val="0"/>
          <w:w w:val="100"/>
          <w:position w:val="0"/>
        </w:rPr>
        <w:t>3.02%</w:t>
      </w:r>
      <w:r>
        <w:rPr>
          <w:color w:val="000000"/>
          <w:spacing w:val="0"/>
          <w:w w:val="100"/>
          <w:position w:val="0"/>
        </w:rPr>
        <w:t>。</w:t>
      </w:r>
    </w:p>
    <w:p>
      <w:pPr>
        <w:pStyle w:val="Style23"/>
        <w:keepNext/>
        <w:keepLines/>
        <w:widowControl w:val="0"/>
        <w:numPr>
          <w:ilvl w:val="0"/>
          <w:numId w:val="7"/>
        </w:numPr>
        <w:shd w:val="clear" w:color="auto" w:fill="auto"/>
        <w:bidi w:val="0"/>
        <w:spacing w:before="0" w:line="240" w:lineRule="auto"/>
        <w:ind w:left="0" w:right="0" w:firstLine="0"/>
        <w:jc w:val="left"/>
      </w:pPr>
      <w:bookmarkStart w:id="136" w:name="bookmark136"/>
      <w:bookmarkStart w:id="137" w:name="bookmark137"/>
      <w:bookmarkStart w:id="138" w:name="bookmark138"/>
      <w:bookmarkStart w:id="139" w:name="bookmark139"/>
      <w:bookmarkEnd w:id="138"/>
      <w:r>
        <w:rPr>
          <w:color w:val="000000"/>
          <w:spacing w:val="0"/>
          <w:w w:val="100"/>
          <w:position w:val="0"/>
        </w:rPr>
        <w:t>.</w:t>
      </w:r>
      <w:r>
        <w:rPr>
          <w:color w:val="000000"/>
          <w:spacing w:val="0"/>
          <w:w w:val="100"/>
          <w:position w:val="0"/>
        </w:rPr>
        <w:t>主营业务分行业、分产品、分地区情况</w:t>
      </w:r>
      <w:bookmarkEnd w:id="136"/>
      <w:bookmarkEnd w:id="137"/>
      <w:bookmarkEnd w:id="139"/>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133"/>
        <w:gridCol w:w="1704"/>
        <w:gridCol w:w="1704"/>
        <w:gridCol w:w="1128"/>
        <w:gridCol w:w="1133"/>
        <w:gridCol w:w="1128"/>
        <w:gridCol w:w="1133"/>
      </w:tblGrid>
      <w:tr>
        <w:trPr>
          <w:trHeight w:val="326" w:hRule="exact"/>
        </w:trPr>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240"/>
              <w:jc w:val="left"/>
            </w:pPr>
            <w:r>
              <w:rPr>
                <w:color w:val="000000"/>
                <w:spacing w:val="0"/>
                <w:w w:val="100"/>
                <w:position w:val="0"/>
              </w:rPr>
              <w:t>毛利率</w:t>
            </w:r>
          </w:p>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营业收入 比上年增 减(</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营业成本 比上年增 减(</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302" w:lineRule="exact"/>
              <w:ind w:left="140" w:right="0" w:firstLine="20"/>
              <w:jc w:val="left"/>
            </w:pPr>
            <w:r>
              <w:rPr>
                <w:color w:val="000000"/>
                <w:spacing w:val="0"/>
                <w:w w:val="100"/>
                <w:position w:val="0"/>
              </w:rPr>
              <w:t>毛利率比 上年增减</w:t>
            </w:r>
          </w:p>
          <w:p>
            <w:pPr>
              <w:pStyle w:val="Style21"/>
              <w:keepNext w:val="0"/>
              <w:keepLines w:val="0"/>
              <w:widowControl w:val="0"/>
              <w:shd w:val="clear" w:color="auto" w:fill="auto"/>
              <w:bidi w:val="0"/>
              <w:spacing w:before="0" w:after="0" w:line="302" w:lineRule="exact"/>
              <w:ind w:left="0" w:right="0" w:firstLine="260"/>
              <w:jc w:val="left"/>
            </w:pP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w:t>
            </w: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智能城市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1,068,842,056.71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860,987,204.48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19.45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增加</w:t>
            </w:r>
            <w:r>
              <w:rPr>
                <w:rFonts w:ascii="Calibri" w:eastAsia="Calibri" w:hAnsi="Calibri" w:cs="Calibri"/>
                <w:color w:val="000000"/>
                <w:spacing w:val="0"/>
                <w:w w:val="100"/>
                <w:position w:val="0"/>
              </w:rPr>
              <w:t>1.84</w:t>
            </w:r>
          </w:p>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个百分点</w:t>
            </w: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智能商务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1,811,175,586.47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1,329,030,246.85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26.62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减少</w:t>
            </w:r>
            <w:r>
              <w:rPr>
                <w:rFonts w:ascii="Calibri" w:eastAsia="Calibri" w:hAnsi="Calibri" w:cs="Calibri"/>
                <w:color w:val="000000"/>
                <w:spacing w:val="0"/>
                <w:w w:val="100"/>
                <w:position w:val="0"/>
              </w:rPr>
              <w:t>2.85</w:t>
            </w:r>
          </w:p>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个百分点</w:t>
            </w: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智能民生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339,517,002.01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135,079,671.60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60.21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减少</w:t>
            </w:r>
            <w:r>
              <w:rPr>
                <w:rFonts w:ascii="Calibri" w:eastAsia="Calibri" w:hAnsi="Calibri" w:cs="Calibri"/>
                <w:color w:val="000000"/>
                <w:spacing w:val="0"/>
                <w:w w:val="100"/>
                <w:position w:val="0"/>
              </w:rPr>
              <w:t>4.03</w:t>
            </w:r>
          </w:p>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个百分点</w:t>
            </w: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智能云服 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533,247,386.07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379,153,451.20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28.90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减少</w:t>
            </w:r>
            <w:r>
              <w:rPr>
                <w:rFonts w:ascii="Calibri" w:eastAsia="Calibri" w:hAnsi="Calibri" w:cs="Calibri"/>
                <w:color w:val="000000"/>
                <w:spacing w:val="0"/>
                <w:w w:val="100"/>
                <w:position w:val="0"/>
              </w:rPr>
              <w:t>1.72</w:t>
            </w:r>
          </w:p>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个百分点</w:t>
            </w:r>
          </w:p>
        </w:tc>
      </w:tr>
      <w:tr>
        <w:trPr>
          <w:trHeight w:val="322" w:hRule="exact"/>
        </w:trPr>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240"/>
              <w:jc w:val="left"/>
            </w:pPr>
            <w:r>
              <w:rPr>
                <w:color w:val="000000"/>
                <w:spacing w:val="0"/>
                <w:w w:val="100"/>
                <w:position w:val="0"/>
              </w:rPr>
              <w:t>毛利率</w:t>
            </w:r>
          </w:p>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营业收入 比上年增 减(</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营业成本 比上年增 减(</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302" w:lineRule="exact"/>
              <w:ind w:left="140" w:right="0" w:firstLine="20"/>
              <w:jc w:val="left"/>
            </w:pPr>
            <w:r>
              <w:rPr>
                <w:color w:val="000000"/>
                <w:spacing w:val="0"/>
                <w:w w:val="100"/>
                <w:position w:val="0"/>
              </w:rPr>
              <w:t>毛利率比 上年增减</w:t>
            </w:r>
          </w:p>
          <w:p>
            <w:pPr>
              <w:pStyle w:val="Style21"/>
              <w:keepNext w:val="0"/>
              <w:keepLines w:val="0"/>
              <w:widowControl w:val="0"/>
              <w:shd w:val="clear" w:color="auto" w:fill="auto"/>
              <w:bidi w:val="0"/>
              <w:spacing w:before="0" w:after="0" w:line="302" w:lineRule="exact"/>
              <w:ind w:left="0" w:right="0" w:firstLine="260"/>
              <w:jc w:val="left"/>
            </w:pP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w:t>
            </w: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3,743,787,145.94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2,697,972,945.59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27.93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140"/>
              <w:jc w:val="both"/>
            </w:pPr>
            <w:r>
              <w:rPr>
                <w:color w:val="000000"/>
                <w:spacing w:val="0"/>
                <w:w w:val="100"/>
                <w:position w:val="0"/>
              </w:rPr>
              <w:t>减少</w:t>
            </w:r>
            <w:r>
              <w:rPr>
                <w:rFonts w:ascii="Calibri" w:eastAsia="Calibri" w:hAnsi="Calibri" w:cs="Calibri"/>
                <w:color w:val="000000"/>
                <w:spacing w:val="0"/>
                <w:w w:val="100"/>
                <w:position w:val="0"/>
              </w:rPr>
              <w:t>0.86</w:t>
            </w:r>
          </w:p>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个百分点</w:t>
            </w:r>
          </w:p>
        </w:tc>
      </w:tr>
      <w:tr>
        <w:trPr>
          <w:trHeight w:val="9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8,994,885.32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6,277,628.54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30.21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-20.42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减少</w:t>
            </w:r>
          </w:p>
          <w:p>
            <w:pPr>
              <w:pStyle w:val="Style21"/>
              <w:keepNext w:val="0"/>
              <w:keepLines w:val="0"/>
              <w:widowControl w:val="0"/>
              <w:shd w:val="clear" w:color="auto" w:fill="auto"/>
              <w:bidi w:val="0"/>
              <w:spacing w:before="0" w:after="60" w:line="240" w:lineRule="auto"/>
              <w:ind w:left="0" w:right="0" w:firstLine="260"/>
              <w:jc w:val="both"/>
            </w:pPr>
            <w:r>
              <w:rPr>
                <w:rFonts w:ascii="Calibri" w:eastAsia="Calibri" w:hAnsi="Calibri" w:cs="Calibri"/>
                <w:color w:val="000000"/>
                <w:spacing w:val="0"/>
                <w:w w:val="100"/>
                <w:position w:val="0"/>
              </w:rPr>
              <w:t xml:space="preserve">11.44 </w:t>
            </w:r>
            <w:r>
              <w:rPr>
                <w:color w:val="000000"/>
                <w:spacing w:val="0"/>
                <w:w w:val="100"/>
                <w:position w:val="0"/>
              </w:rPr>
              <w:t>个</w:t>
            </w:r>
          </w:p>
          <w:p>
            <w:pPr>
              <w:pStyle w:val="Style21"/>
              <w:keepNext w:val="0"/>
              <w:keepLines w:val="0"/>
              <w:widowControl w:val="0"/>
              <w:shd w:val="clear" w:color="auto" w:fill="auto"/>
              <w:bidi w:val="0"/>
              <w:spacing w:before="0" w:after="60" w:line="240" w:lineRule="auto"/>
              <w:ind w:left="0" w:right="0" w:firstLine="0"/>
              <w:jc w:val="right"/>
            </w:pPr>
            <w:r>
              <w:rPr>
                <w:color w:val="000000"/>
                <w:spacing w:val="0"/>
                <w:w w:val="100"/>
                <w:position w:val="0"/>
              </w:rPr>
              <w:t>百分点</w:t>
            </w:r>
          </w:p>
        </w:tc>
      </w:tr>
    </w:tbl>
    <w:p>
      <w:pPr>
        <w:widowControl w:val="0"/>
        <w:spacing w:after="339" w:line="1" w:lineRule="exact"/>
      </w:pP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主营业务分行业、分产品、分地区情况的说明</w:t>
      </w:r>
    </w:p>
    <w:p>
      <w:pPr>
        <w:pStyle w:val="Style5"/>
        <w:keepNext w:val="0"/>
        <w:keepLines w:val="0"/>
        <w:widowControl w:val="0"/>
        <w:shd w:val="clear" w:color="auto" w:fill="auto"/>
        <w:bidi w:val="0"/>
        <w:spacing w:before="0" w:after="500" w:line="240" w:lineRule="auto"/>
        <w:ind w:left="0" w:right="0" w:firstLine="520"/>
        <w:jc w:val="left"/>
      </w:pPr>
      <w:r>
        <w:rPr>
          <w:color w:val="000000"/>
          <w:spacing w:val="0"/>
          <w:w w:val="100"/>
          <w:position w:val="0"/>
        </w:rPr>
        <w:t>本期境外收入减少主要系受疫情影响本期境外子公司收入减少所致。</w:t>
      </w:r>
    </w:p>
    <w:p>
      <w:pPr>
        <w:pStyle w:val="Style23"/>
        <w:keepNext/>
        <w:keepLines/>
        <w:widowControl w:val="0"/>
        <w:numPr>
          <w:ilvl w:val="0"/>
          <w:numId w:val="7"/>
        </w:numPr>
        <w:shd w:val="clear" w:color="auto" w:fill="auto"/>
        <w:bidi w:val="0"/>
        <w:spacing w:before="0" w:line="240" w:lineRule="auto"/>
        <w:ind w:left="0" w:right="0" w:firstLine="0"/>
        <w:jc w:val="left"/>
      </w:pPr>
      <w:bookmarkStart w:id="140" w:name="bookmark140"/>
      <w:bookmarkStart w:id="141" w:name="bookmark141"/>
      <w:bookmarkStart w:id="142" w:name="bookmark142"/>
      <w:bookmarkStart w:id="143" w:name="bookmark143"/>
      <w:bookmarkEnd w:id="142"/>
      <w:r>
        <w:rPr>
          <w:color w:val="000000"/>
          <w:spacing w:val="0"/>
          <w:w w:val="100"/>
          <w:position w:val="0"/>
        </w:rPr>
        <w:t>.</w:t>
      </w:r>
      <w:r>
        <w:rPr>
          <w:color w:val="000000"/>
          <w:spacing w:val="0"/>
          <w:w w:val="100"/>
          <w:position w:val="0"/>
        </w:rPr>
        <w:t>产销量情况分析表</w:t>
      </w:r>
      <w:bookmarkEnd w:id="140"/>
      <w:bookmarkEnd w:id="141"/>
      <w:bookmarkEnd w:id="143"/>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r>
        <w:br w:type="page"/>
      </w:r>
    </w:p>
    <w:p>
      <w:pPr>
        <w:pStyle w:val="Style23"/>
        <w:keepNext/>
        <w:keepLines/>
        <w:widowControl w:val="0"/>
        <w:numPr>
          <w:ilvl w:val="0"/>
          <w:numId w:val="7"/>
        </w:numPr>
        <w:shd w:val="clear" w:color="auto" w:fill="auto"/>
        <w:bidi w:val="0"/>
        <w:spacing w:before="0" w:after="120" w:line="240" w:lineRule="auto"/>
        <w:ind w:left="0" w:right="0" w:firstLine="0"/>
        <w:jc w:val="left"/>
      </w:pPr>
      <w:bookmarkStart w:id="144" w:name="bookmark144"/>
      <w:bookmarkStart w:id="145" w:name="bookmark145"/>
      <w:bookmarkStart w:id="146" w:name="bookmark146"/>
      <w:bookmarkStart w:id="147" w:name="bookmark147"/>
      <w:bookmarkEnd w:id="146"/>
      <w:r>
        <w:rPr>
          <w:color w:val="000000"/>
          <w:spacing w:val="0"/>
          <w:w w:val="100"/>
          <w:position w:val="0"/>
        </w:rPr>
        <w:t>.</w:t>
      </w:r>
      <w:r>
        <w:rPr>
          <w:color w:val="000000"/>
          <w:spacing w:val="0"/>
          <w:w w:val="100"/>
          <w:position w:val="0"/>
        </w:rPr>
        <w:t>成本分析表</w:t>
      </w:r>
      <w:bookmarkEnd w:id="144"/>
      <w:bookmarkEnd w:id="145"/>
      <w:bookmarkEnd w:id="147"/>
    </w:p>
    <w:p>
      <w:pPr>
        <w:pStyle w:val="Style18"/>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1085"/>
        <w:gridCol w:w="1003"/>
        <w:gridCol w:w="1704"/>
        <w:gridCol w:w="974"/>
        <w:gridCol w:w="1704"/>
        <w:gridCol w:w="902"/>
        <w:gridCol w:w="878"/>
        <w:gridCol w:w="811"/>
      </w:tblGrid>
      <w:tr>
        <w:trPr>
          <w:trHeight w:val="326" w:hRule="exact"/>
        </w:trPr>
        <w:tc>
          <w:tcPr>
            <w:gridSpan w:val="8"/>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5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140"/>
              <w:jc w:val="left"/>
            </w:pPr>
            <w:r>
              <w:rPr>
                <w:color w:val="000000"/>
                <w:spacing w:val="0"/>
                <w:w w:val="100"/>
                <w:position w:val="0"/>
              </w:rPr>
              <w:t>成本构 成项目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本期占 总成本 比例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上年同 期占总 成本比 例</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本期金 额较上 年同期 变动比 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情况 说明</w:t>
            </w: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智能城市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140"/>
              <w:jc w:val="left"/>
            </w:pPr>
            <w:r>
              <w:rPr>
                <w:color w:val="000000"/>
                <w:spacing w:val="0"/>
                <w:w w:val="100"/>
                <w:position w:val="0"/>
              </w:rPr>
              <w:t>人工、其 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860,987,204.48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31.84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986,625,779.22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37.59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-12.73</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智能商务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140"/>
              <w:jc w:val="left"/>
            </w:pPr>
            <w:r>
              <w:rPr>
                <w:color w:val="000000"/>
                <w:spacing w:val="0"/>
                <w:w w:val="100"/>
                <w:position w:val="0"/>
              </w:rPr>
              <w:t>人工、其 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1,329,030,246.85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49.15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1,154,200,873.54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43.97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15.15</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智能民生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140"/>
              <w:jc w:val="left"/>
            </w:pPr>
            <w:r>
              <w:rPr>
                <w:color w:val="000000"/>
                <w:spacing w:val="0"/>
                <w:w w:val="100"/>
                <w:position w:val="0"/>
              </w:rPr>
              <w:t>人工、其 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135,079,671.60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115,923,852.80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16.52</w:t>
            </w: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智能云服 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140"/>
              <w:jc w:val="left"/>
            </w:pPr>
            <w:r>
              <w:rPr>
                <w:color w:val="000000"/>
                <w:spacing w:val="0"/>
                <w:w w:val="100"/>
                <w:position w:val="0"/>
              </w:rPr>
              <w:t>人工、其 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379,153,451.20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14.02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368,188,205.69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14.03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3"/>
        <w:keepNext/>
        <w:keepLines/>
        <w:widowControl w:val="0"/>
        <w:numPr>
          <w:ilvl w:val="0"/>
          <w:numId w:val="7"/>
        </w:numPr>
        <w:shd w:val="clear" w:color="auto" w:fill="auto"/>
        <w:bidi w:val="0"/>
        <w:spacing w:before="0" w:after="60" w:line="312" w:lineRule="exact"/>
        <w:ind w:left="0" w:right="0" w:firstLine="0"/>
        <w:jc w:val="left"/>
      </w:pPr>
      <w:bookmarkStart w:id="148" w:name="bookmark148"/>
      <w:bookmarkStart w:id="149" w:name="bookmark149"/>
      <w:bookmarkStart w:id="150" w:name="bookmark150"/>
      <w:bookmarkStart w:id="151" w:name="bookmark151"/>
      <w:bookmarkEnd w:id="150"/>
      <w:r>
        <w:rPr>
          <w:color w:val="000000"/>
          <w:spacing w:val="0"/>
          <w:w w:val="100"/>
          <w:position w:val="0"/>
        </w:rPr>
        <w:t>.</w:t>
      </w:r>
      <w:r>
        <w:rPr>
          <w:color w:val="000000"/>
          <w:spacing w:val="0"/>
          <w:w w:val="100"/>
          <w:position w:val="0"/>
        </w:rPr>
        <w:t>主要销售客户及主要供应商情况</w:t>
      </w:r>
      <w:bookmarkEnd w:id="148"/>
      <w:bookmarkEnd w:id="149"/>
      <w:bookmarkEnd w:id="151"/>
    </w:p>
    <w:p>
      <w:pPr>
        <w:pStyle w:val="Style5"/>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前五名客户销售额</w:t>
      </w:r>
      <w:r>
        <w:rPr>
          <w:rFonts w:ascii="Calibri" w:eastAsia="Calibri" w:hAnsi="Calibri" w:cs="Calibri"/>
          <w:color w:val="000000"/>
          <w:spacing w:val="0"/>
          <w:w w:val="100"/>
          <w:position w:val="0"/>
        </w:rPr>
        <w:t>51,596.01</w:t>
      </w:r>
      <w:r>
        <w:rPr>
          <w:color w:val="000000"/>
          <w:spacing w:val="0"/>
          <w:w w:val="100"/>
          <w:position w:val="0"/>
        </w:rPr>
        <w:t>万元，占年度销售总额</w:t>
      </w:r>
      <w:r>
        <w:rPr>
          <w:rFonts w:ascii="Calibri" w:eastAsia="Calibri" w:hAnsi="Calibri" w:cs="Calibri"/>
          <w:color w:val="000000"/>
          <w:spacing w:val="0"/>
          <w:w w:val="100"/>
          <w:position w:val="0"/>
        </w:rPr>
        <w:t>13.56%</w:t>
      </w:r>
      <w:r>
        <w:rPr>
          <w:color w:val="000000"/>
          <w:spacing w:val="0"/>
          <w:w w:val="100"/>
          <w:position w:val="0"/>
        </w:rPr>
        <w:t>；其中前五名客户销售额中关联方销 售额</w:t>
      </w:r>
      <w:r>
        <w:rPr>
          <w:rFonts w:ascii="Calibri" w:eastAsia="Calibri" w:hAnsi="Calibri" w:cs="Calibri"/>
          <w:color w:val="000000"/>
          <w:spacing w:val="0"/>
          <w:w w:val="100"/>
          <w:position w:val="0"/>
        </w:rPr>
        <w:t>0.00</w:t>
      </w:r>
      <w:r>
        <w:rPr>
          <w:color w:val="000000"/>
          <w:spacing w:val="0"/>
          <w:w w:val="100"/>
          <w:position w:val="0"/>
        </w:rPr>
        <w:t>万元，占年度销售总额</w:t>
      </w:r>
      <w:r>
        <w:rPr>
          <w:rFonts w:ascii="Calibri" w:eastAsia="Calibri" w:hAnsi="Calibri" w:cs="Calibri"/>
          <w:color w:val="000000"/>
          <w:spacing w:val="0"/>
          <w:w w:val="100"/>
          <w:position w:val="0"/>
        </w:rPr>
        <w:t xml:space="preserve">0.00 </w:t>
      </w:r>
      <w:r>
        <w:rPr>
          <w:rFonts w:ascii="Calibri" w:eastAsia="Calibri" w:hAnsi="Calibri" w:cs="Calibri"/>
          <w:color w:val="000000"/>
          <w:spacing w:val="0"/>
          <w:w w:val="100"/>
          <w:position w:val="0"/>
        </w:rPr>
        <w:t>%</w:t>
      </w:r>
      <w:r>
        <w:rPr>
          <w:color w:val="000000"/>
          <w:spacing w:val="0"/>
          <w:w w:val="100"/>
          <w:position w:val="0"/>
        </w:rPr>
        <w:t>。</w:t>
      </w:r>
    </w:p>
    <w:p>
      <w:pPr>
        <w:pStyle w:val="Style5"/>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前五名供应商采购额</w:t>
      </w:r>
      <w:r>
        <w:rPr>
          <w:rFonts w:ascii="Calibri" w:eastAsia="Calibri" w:hAnsi="Calibri" w:cs="Calibri"/>
          <w:color w:val="000000"/>
          <w:spacing w:val="0"/>
          <w:w w:val="100"/>
          <w:position w:val="0"/>
        </w:rPr>
        <w:t>58,548.56</w:t>
      </w:r>
      <w:r>
        <w:rPr>
          <w:color w:val="000000"/>
          <w:spacing w:val="0"/>
          <w:w w:val="100"/>
          <w:position w:val="0"/>
        </w:rPr>
        <w:t>万元，占年度采购总额</w:t>
      </w:r>
      <w:r>
        <w:rPr>
          <w:rFonts w:ascii="Calibri" w:eastAsia="Calibri" w:hAnsi="Calibri" w:cs="Calibri"/>
          <w:color w:val="000000"/>
          <w:spacing w:val="0"/>
          <w:w w:val="100"/>
          <w:position w:val="0"/>
        </w:rPr>
        <w:t>21.50%</w:t>
      </w:r>
      <w:r>
        <w:rPr>
          <w:color w:val="000000"/>
          <w:spacing w:val="0"/>
          <w:w w:val="100"/>
          <w:position w:val="0"/>
        </w:rPr>
        <w:t>；其中前五名供应商采购额中关联 方采购额</w:t>
      </w:r>
      <w:r>
        <w:rPr>
          <w:rFonts w:ascii="Calibri" w:eastAsia="Calibri" w:hAnsi="Calibri" w:cs="Calibri"/>
          <w:color w:val="000000"/>
          <w:spacing w:val="0"/>
          <w:w w:val="100"/>
          <w:position w:val="0"/>
        </w:rPr>
        <w:t>0.00</w:t>
      </w:r>
      <w:r>
        <w:rPr>
          <w:color w:val="000000"/>
          <w:spacing w:val="0"/>
          <w:w w:val="100"/>
          <w:position w:val="0"/>
        </w:rPr>
        <w:t>万元，占年度采购总额</w:t>
      </w:r>
      <w:r>
        <w:rPr>
          <w:rFonts w:ascii="Calibri" w:eastAsia="Calibri" w:hAnsi="Calibri" w:cs="Calibri"/>
          <w:color w:val="000000"/>
          <w:spacing w:val="0"/>
          <w:w w:val="100"/>
          <w:position w:val="0"/>
        </w:rPr>
        <w:t>0.00%</w:t>
      </w:r>
      <w:r>
        <w:rPr>
          <w:color w:val="000000"/>
          <w:spacing w:val="0"/>
          <w:w w:val="100"/>
          <w:position w:val="0"/>
        </w:rPr>
        <w:t>。</w:t>
      </w:r>
    </w:p>
    <w:p>
      <w:pPr>
        <w:pStyle w:val="Style23"/>
        <w:keepNext/>
        <w:keepLines/>
        <w:widowControl w:val="0"/>
        <w:numPr>
          <w:ilvl w:val="0"/>
          <w:numId w:val="5"/>
        </w:numPr>
        <w:shd w:val="clear" w:color="auto" w:fill="auto"/>
        <w:bidi w:val="0"/>
        <w:spacing w:before="0" w:after="60" w:line="312" w:lineRule="exact"/>
        <w:ind w:left="0" w:right="0" w:firstLine="0"/>
        <w:jc w:val="left"/>
      </w:pPr>
      <w:bookmarkStart w:id="152" w:name="bookmark152"/>
      <w:bookmarkStart w:id="153" w:name="bookmark153"/>
      <w:bookmarkStart w:id="154" w:name="bookmark154"/>
      <w:bookmarkStart w:id="155" w:name="bookmark155"/>
      <w:bookmarkEnd w:id="154"/>
      <w:r>
        <w:rPr>
          <w:color w:val="000000"/>
          <w:spacing w:val="0"/>
          <w:w w:val="100"/>
          <w:position w:val="0"/>
        </w:rPr>
        <w:t>费用</w:t>
      </w:r>
      <w:bookmarkEnd w:id="152"/>
      <w:bookmarkEnd w:id="153"/>
      <w:bookmarkEnd w:id="155"/>
    </w:p>
    <w:p>
      <w:pPr>
        <w:pStyle w:val="Style5"/>
        <w:keepNext w:val="0"/>
        <w:keepLines w:val="0"/>
        <w:widowControl w:val="0"/>
        <w:shd w:val="clear" w:color="auto" w:fill="auto"/>
        <w:bidi w:val="0"/>
        <w:spacing w:before="0" w:after="60" w:line="312" w:lineRule="exact"/>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7973" w:right="0" w:firstLine="0"/>
        <w:jc w:val="left"/>
      </w:pPr>
      <w:r>
        <w:rPr>
          <w:color w:val="000000"/>
          <w:spacing w:val="0"/>
          <w:w w:val="100"/>
          <w:position w:val="0"/>
        </w:rPr>
        <w:t>单位：元</w:t>
      </w:r>
    </w:p>
    <w:tbl>
      <w:tblPr>
        <w:tblOverlap w:val="never"/>
        <w:jc w:val="center"/>
        <w:tblLayout w:type="fixed"/>
      </w:tblPr>
      <w:tblGrid>
        <w:gridCol w:w="1814"/>
        <w:gridCol w:w="1810"/>
        <w:gridCol w:w="1810"/>
        <w:gridCol w:w="1810"/>
        <w:gridCol w:w="1819"/>
      </w:tblGrid>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2019</w:t>
            </w:r>
            <w:r>
              <w:rPr>
                <w:color w:val="000000"/>
                <w:spacing w:val="0"/>
                <w:w w:val="100"/>
                <w:position w:val="0"/>
              </w:rPr>
              <w:t>年金额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变动额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240,837,219.79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250,255,770.80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-9,418,551.01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-3.76%</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282,216,566.46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265,962,131.92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16,254,434.54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6.11%</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306,382,755.54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291,452,002.37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14,930,753.17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5.12%</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23,199,482.57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29,377,989.51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-6,178,506.94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-21.03%</w:t>
            </w:r>
          </w:p>
        </w:tc>
      </w:tr>
      <w:tr>
        <w:trPr>
          <w:trHeight w:val="33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48,668,646.15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39,503,663.35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9,164,982.80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23.20%</w:t>
            </w:r>
          </w:p>
        </w:tc>
      </w:tr>
    </w:tbl>
    <w:p>
      <w:pPr>
        <w:widowControl w:val="0"/>
        <w:spacing w:after="399" w:line="1" w:lineRule="exact"/>
      </w:pPr>
    </w:p>
    <w:p>
      <w:pPr>
        <w:pStyle w:val="Style23"/>
        <w:keepNext/>
        <w:keepLines/>
        <w:widowControl w:val="0"/>
        <w:numPr>
          <w:ilvl w:val="0"/>
          <w:numId w:val="5"/>
        </w:numPr>
        <w:shd w:val="clear" w:color="auto" w:fill="auto"/>
        <w:bidi w:val="0"/>
        <w:spacing w:before="0" w:after="120" w:line="240" w:lineRule="auto"/>
        <w:ind w:left="0" w:right="0" w:firstLine="0"/>
        <w:jc w:val="left"/>
      </w:pPr>
      <w:bookmarkStart w:id="156" w:name="bookmark156"/>
      <w:bookmarkStart w:id="157" w:name="bookmark157"/>
      <w:bookmarkStart w:id="158" w:name="bookmark158"/>
      <w:bookmarkStart w:id="159" w:name="bookmark159"/>
      <w:bookmarkEnd w:id="158"/>
      <w:r>
        <w:rPr>
          <w:color w:val="000000"/>
          <w:spacing w:val="0"/>
          <w:w w:val="100"/>
          <w:position w:val="0"/>
        </w:rPr>
        <w:t>研发投入</w:t>
      </w:r>
      <w:bookmarkEnd w:id="156"/>
      <w:bookmarkEnd w:id="157"/>
      <w:bookmarkEnd w:id="159"/>
    </w:p>
    <w:p>
      <w:pPr>
        <w:pStyle w:val="Style23"/>
        <w:keepNext/>
        <w:keepLines/>
        <w:widowControl w:val="0"/>
        <w:shd w:val="clear" w:color="auto" w:fill="auto"/>
        <w:bidi w:val="0"/>
        <w:spacing w:before="0" w:after="120" w:line="240" w:lineRule="auto"/>
        <w:ind w:left="0" w:right="0" w:firstLine="0"/>
        <w:jc w:val="left"/>
      </w:pPr>
      <w:bookmarkStart w:id="156" w:name="bookmark156"/>
      <w:bookmarkStart w:id="157" w:name="bookmark157"/>
      <w:bookmarkStart w:id="160" w:name="bookmark160"/>
      <w:r>
        <w:rPr>
          <w:rFonts w:ascii="Times New Roman" w:eastAsia="Times New Roman" w:hAnsi="Times New Roman" w:cs="Times New Roman"/>
          <w:color w:val="000000"/>
          <w:spacing w:val="0"/>
          <w:w w:val="100"/>
          <w:position w:val="0"/>
        </w:rPr>
        <w:t>(1).</w:t>
      </w:r>
      <w:r>
        <w:rPr>
          <w:color w:val="000000"/>
          <w:spacing w:val="0"/>
          <w:w w:val="100"/>
          <w:position w:val="0"/>
        </w:rPr>
        <w:t>研发投入情况表</w:t>
      </w:r>
      <w:bookmarkEnd w:id="156"/>
      <w:bookmarkEnd w:id="157"/>
      <w:bookmarkEnd w:id="160"/>
    </w:p>
    <w:p>
      <w:pPr>
        <w:pStyle w:val="Style5"/>
        <w:keepNext w:val="0"/>
        <w:keepLines w:val="0"/>
        <w:widowControl w:val="0"/>
        <w:shd w:val="clear" w:color="auto" w:fill="auto"/>
        <w:bidi w:val="0"/>
        <w:spacing w:before="0" w:after="6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3797"/>
        <w:gridCol w:w="5266"/>
      </w:tblGrid>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306,382,755.54</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10,632,987.33</w:t>
            </w:r>
          </w:p>
        </w:tc>
      </w:tr>
      <w:tr>
        <w:trPr>
          <w:trHeight w:val="33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317,015,742.87</w:t>
            </w:r>
          </w:p>
        </w:tc>
      </w:tr>
    </w:tbl>
    <w:p>
      <w:pPr>
        <w:spacing w:lineRule="exact" w:line="1"/>
        <w:rPr>
          <w:sz w:val="2"/>
          <w:szCs w:val="2"/>
        </w:rPr>
      </w:pPr>
      <w:r>
        <w:br w:type="page"/>
      </w:r>
    </w:p>
    <w:tbl>
      <w:tblPr>
        <w:tblOverlap w:val="never"/>
        <w:jc w:val="center"/>
        <w:tblLayout w:type="fixed"/>
      </w:tblPr>
      <w:tblGrid>
        <w:gridCol w:w="3797"/>
        <w:gridCol w:w="5266"/>
      </w:tblGrid>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8.33</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1,316</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27.33</w:t>
            </w:r>
          </w:p>
        </w:tc>
      </w:tr>
      <w:tr>
        <w:trPr>
          <w:trHeight w:val="33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3.35</w:t>
            </w:r>
          </w:p>
        </w:tc>
      </w:tr>
    </w:tbl>
    <w:p>
      <w:pPr>
        <w:widowControl w:val="0"/>
        <w:spacing w:after="399" w:line="1" w:lineRule="exact"/>
      </w:pPr>
    </w:p>
    <w:p>
      <w:pPr>
        <w:pStyle w:val="Style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情况说明</w:t>
      </w:r>
    </w:p>
    <w:p>
      <w:pPr>
        <w:pStyle w:val="Style5"/>
        <w:keepNext w:val="0"/>
        <w:keepLines w:val="0"/>
        <w:widowControl w:val="0"/>
        <w:shd w:val="clear" w:color="auto" w:fill="auto"/>
        <w:bidi w:val="0"/>
        <w:spacing w:before="0" w:after="480" w:line="240" w:lineRule="auto"/>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5"/>
        </w:numPr>
        <w:shd w:val="clear" w:color="auto" w:fill="auto"/>
        <w:bidi w:val="0"/>
        <w:spacing w:before="0" w:line="240" w:lineRule="auto"/>
        <w:ind w:left="0" w:right="0" w:firstLine="0"/>
        <w:jc w:val="left"/>
      </w:pPr>
      <w:bookmarkStart w:id="161" w:name="bookmark161"/>
      <w:bookmarkStart w:id="162" w:name="bookmark162"/>
      <w:bookmarkStart w:id="163" w:name="bookmark163"/>
      <w:bookmarkStart w:id="164" w:name="bookmark164"/>
      <w:bookmarkEnd w:id="163"/>
      <w:r>
        <w:rPr>
          <w:color w:val="000000"/>
          <w:spacing w:val="0"/>
          <w:w w:val="100"/>
          <w:position w:val="0"/>
        </w:rPr>
        <w:t>现金流</w:t>
      </w:r>
      <w:bookmarkEnd w:id="161"/>
      <w:bookmarkEnd w:id="162"/>
      <w:bookmarkEnd w:id="164"/>
    </w:p>
    <w:p>
      <w:pPr>
        <w:pStyle w:val="Style5"/>
        <w:keepNext w:val="0"/>
        <w:keepLines w:val="0"/>
        <w:widowControl w:val="0"/>
        <w:shd w:val="clear" w:color="auto" w:fill="auto"/>
        <w:bidi w:val="0"/>
        <w:spacing w:before="0" w:after="6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8078" w:right="0" w:firstLine="0"/>
        <w:jc w:val="left"/>
      </w:pPr>
      <w:r>
        <w:rPr>
          <w:color w:val="000000"/>
          <w:spacing w:val="0"/>
          <w:w w:val="100"/>
          <w:position w:val="0"/>
        </w:rPr>
        <w:t>单位：元</w:t>
      </w:r>
    </w:p>
    <w:tbl>
      <w:tblPr>
        <w:tblOverlap w:val="never"/>
        <w:jc w:val="center"/>
        <w:tblLayout w:type="fixed"/>
      </w:tblPr>
      <w:tblGrid>
        <w:gridCol w:w="1954"/>
        <w:gridCol w:w="1819"/>
        <w:gridCol w:w="1704"/>
        <w:gridCol w:w="1608"/>
        <w:gridCol w:w="902"/>
        <w:gridCol w:w="922"/>
      </w:tblGrid>
      <w:tr>
        <w:trPr>
          <w:trHeight w:val="63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2019</w:t>
            </w:r>
            <w:r>
              <w:rPr>
                <w:color w:val="000000"/>
                <w:spacing w:val="0"/>
                <w:w w:val="100"/>
                <w:position w:val="0"/>
              </w:rPr>
              <w:t>年金额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变动比 例（</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63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经营活动现金流入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4,690,871,523.22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4,842,324,893.23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-151,453,370.01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-3.13</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经营活动现金流出</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4,120,486,654.12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4,487,917,725.24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-367,431,071.12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-8.19</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经营活动产生的现</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570,384,869.10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354,407,167.99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215,977,701.11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A</w:t>
            </w: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投资活动现金流入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654,890,553.88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557,840,525.61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97,050,028.27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17.40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投资活动现金流出</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1,028,585,943.08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465,735,092.28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562,850,850.80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120.85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B</w:t>
            </w: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投资活动产生的现</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-373,695,389.20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92,105,433.33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-465,800,822.53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-505.73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C</w:t>
            </w: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筹资活动现金流入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1,024,148,981.68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878,580,000.00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145,568,981.68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16.57</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筹资活动现金流出</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1,193,112,576.72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1,132,967,955.36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60,144,621.36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5.31</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筹资活动产生的现 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-168,963,595.04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-254,387,955.36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85,424,360.32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D</w:t>
            </w: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汇率变动对现金及 现金等价物的影响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-1,337,987.03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665,290.05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-2,003,277.08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-301.11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E</w:t>
            </w:r>
          </w:p>
        </w:tc>
      </w:tr>
      <w:tr>
        <w:trPr>
          <w:trHeight w:val="64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现金及现金等价物 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26,387,897.83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192,789,936.01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-166,402,038.18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-86.31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tabs>
          <w:tab w:pos="538" w:val="left"/>
        </w:tabs>
        <w:bidi w:val="0"/>
        <w:spacing w:before="0" w:after="60" w:line="240" w:lineRule="auto"/>
        <w:ind w:left="197" w:right="0" w:firstLine="0"/>
        <w:jc w:val="left"/>
      </w:pPr>
      <w:r>
        <w:rPr>
          <w:rFonts w:ascii="Calibri" w:eastAsia="Calibri" w:hAnsi="Calibri" w:cs="Calibri"/>
          <w:color w:val="000000"/>
          <w:spacing w:val="0"/>
          <w:w w:val="100"/>
          <w:position w:val="0"/>
        </w:rPr>
        <w:t>A</w:t>
      </w:r>
      <w:r>
        <w:rPr>
          <w:color w:val="000000"/>
          <w:spacing w:val="0"/>
          <w:w w:val="100"/>
          <w:position w:val="0"/>
        </w:rPr>
        <w:t>、</w:t>
        <w:tab/>
      </w:r>
      <w:r>
        <w:rPr>
          <w:color w:val="000000"/>
          <w:spacing w:val="0"/>
          <w:w w:val="100"/>
          <w:position w:val="0"/>
        </w:rPr>
        <w:t>主要系本期销售收款较多所致。</w:t>
      </w:r>
    </w:p>
    <w:p>
      <w:pPr>
        <w:pStyle w:val="Style18"/>
        <w:keepNext w:val="0"/>
        <w:keepLines w:val="0"/>
        <w:widowControl w:val="0"/>
        <w:shd w:val="clear" w:color="auto" w:fill="auto"/>
        <w:tabs>
          <w:tab w:pos="514" w:val="left"/>
        </w:tabs>
        <w:bidi w:val="0"/>
        <w:spacing w:before="0" w:after="60" w:line="240" w:lineRule="auto"/>
        <w:ind w:left="197" w:right="0" w:firstLine="0"/>
        <w:jc w:val="left"/>
      </w:pPr>
      <w:r>
        <w:rPr>
          <w:rFonts w:ascii="Calibri" w:eastAsia="Calibri" w:hAnsi="Calibri" w:cs="Calibri"/>
          <w:color w:val="000000"/>
          <w:spacing w:val="0"/>
          <w:w w:val="100"/>
          <w:position w:val="0"/>
        </w:rPr>
        <w:t>B</w:t>
      </w:r>
      <w:r>
        <w:rPr>
          <w:color w:val="000000"/>
          <w:spacing w:val="0"/>
          <w:w w:val="100"/>
          <w:position w:val="0"/>
        </w:rPr>
        <w:t>、</w:t>
        <w:tab/>
      </w:r>
      <w:r>
        <w:rPr>
          <w:color w:val="000000"/>
          <w:spacing w:val="0"/>
          <w:w w:val="100"/>
          <w:position w:val="0"/>
        </w:rPr>
        <w:t>主要系本期新增万里扬的投资以及智能云服务建设投入较多所致。</w:t>
      </w:r>
    </w:p>
    <w:p>
      <w:pPr>
        <w:pStyle w:val="Style18"/>
        <w:keepNext w:val="0"/>
        <w:keepLines w:val="0"/>
        <w:widowControl w:val="0"/>
        <w:shd w:val="clear" w:color="auto" w:fill="auto"/>
        <w:tabs>
          <w:tab w:pos="523" w:val="left"/>
        </w:tabs>
        <w:bidi w:val="0"/>
        <w:spacing w:before="0" w:after="60" w:line="240" w:lineRule="auto"/>
        <w:ind w:left="197" w:right="0" w:firstLine="0"/>
        <w:jc w:val="left"/>
      </w:pPr>
      <w:r>
        <w:rPr>
          <w:rFonts w:ascii="Calibri" w:eastAsia="Calibri" w:hAnsi="Calibri" w:cs="Calibri"/>
          <w:color w:val="000000"/>
          <w:spacing w:val="0"/>
          <w:w w:val="100"/>
          <w:position w:val="0"/>
        </w:rPr>
        <w:t>C</w:t>
      </w:r>
      <w:r>
        <w:rPr>
          <w:color w:val="000000"/>
          <w:spacing w:val="0"/>
          <w:w w:val="100"/>
          <w:position w:val="0"/>
        </w:rPr>
        <w:t>、</w:t>
        <w:tab/>
      </w:r>
      <w:r>
        <w:rPr>
          <w:color w:val="000000"/>
          <w:spacing w:val="0"/>
          <w:w w:val="100"/>
          <w:position w:val="0"/>
        </w:rPr>
        <w:t>主要系本期新增万里扬的投资以及智能云服务建设投入较多所致。</w:t>
      </w:r>
    </w:p>
    <w:p>
      <w:pPr>
        <w:pStyle w:val="Style18"/>
        <w:keepNext w:val="0"/>
        <w:keepLines w:val="0"/>
        <w:widowControl w:val="0"/>
        <w:shd w:val="clear" w:color="auto" w:fill="auto"/>
        <w:tabs>
          <w:tab w:pos="533" w:val="left"/>
        </w:tabs>
        <w:bidi w:val="0"/>
        <w:spacing w:before="0" w:after="60" w:line="240" w:lineRule="auto"/>
        <w:ind w:left="197" w:right="0" w:firstLine="0"/>
        <w:jc w:val="left"/>
      </w:pPr>
      <w:r>
        <w:rPr>
          <w:rFonts w:ascii="Calibri" w:eastAsia="Calibri" w:hAnsi="Calibri" w:cs="Calibri"/>
          <w:color w:val="000000"/>
          <w:spacing w:val="0"/>
          <w:w w:val="100"/>
          <w:position w:val="0"/>
        </w:rPr>
        <w:t>D</w:t>
      </w:r>
      <w:r>
        <w:rPr>
          <w:color w:val="000000"/>
          <w:spacing w:val="0"/>
          <w:w w:val="100"/>
          <w:position w:val="0"/>
        </w:rPr>
        <w:t>、</w:t>
        <w:tab/>
      </w:r>
      <w:r>
        <w:rPr>
          <w:color w:val="000000"/>
          <w:spacing w:val="0"/>
          <w:w w:val="100"/>
          <w:position w:val="0"/>
        </w:rPr>
        <w:t>主要系上期回购股票支出较多，本期收到子公司少数股东出资较多所致。</w:t>
      </w:r>
    </w:p>
    <w:p>
      <w:pPr>
        <w:pStyle w:val="Style18"/>
        <w:keepNext w:val="0"/>
        <w:keepLines w:val="0"/>
        <w:widowControl w:val="0"/>
        <w:shd w:val="clear" w:color="auto" w:fill="auto"/>
        <w:tabs>
          <w:tab w:pos="504" w:val="left"/>
        </w:tabs>
        <w:bidi w:val="0"/>
        <w:spacing w:before="0" w:after="60" w:line="240" w:lineRule="auto"/>
        <w:ind w:left="197" w:right="0" w:firstLine="0"/>
        <w:jc w:val="left"/>
      </w:pPr>
      <w:r>
        <w:rPr>
          <w:rFonts w:ascii="Calibri" w:eastAsia="Calibri" w:hAnsi="Calibri" w:cs="Calibri"/>
          <w:color w:val="000000"/>
          <w:spacing w:val="0"/>
          <w:w w:val="100"/>
          <w:position w:val="0"/>
        </w:rPr>
        <w:t>E</w:t>
      </w:r>
      <w:r>
        <w:rPr>
          <w:color w:val="000000"/>
          <w:spacing w:val="0"/>
          <w:w w:val="100"/>
          <w:position w:val="0"/>
        </w:rPr>
        <w:t>、</w:t>
        <w:tab/>
      </w:r>
      <w:r>
        <w:rPr>
          <w:color w:val="000000"/>
          <w:spacing w:val="0"/>
          <w:w w:val="100"/>
          <w:position w:val="0"/>
        </w:rPr>
        <w:t>主要系本期汇率波动较大所致。</w:t>
      </w:r>
      <w:r>
        <w:br w:type="page"/>
      </w:r>
    </w:p>
    <w:p>
      <w:pPr>
        <w:pStyle w:val="Style23"/>
        <w:keepNext/>
        <w:keepLines/>
        <w:widowControl w:val="0"/>
        <w:numPr>
          <w:ilvl w:val="0"/>
          <w:numId w:val="3"/>
        </w:numPr>
        <w:shd w:val="clear" w:color="auto" w:fill="auto"/>
        <w:bidi w:val="0"/>
        <w:spacing w:before="0" w:after="120" w:line="240" w:lineRule="auto"/>
        <w:ind w:left="0" w:right="0" w:firstLine="0"/>
        <w:jc w:val="left"/>
      </w:pPr>
      <w:bookmarkStart w:id="165" w:name="bookmark165"/>
      <w:bookmarkStart w:id="166" w:name="bookmark166"/>
      <w:bookmarkStart w:id="167" w:name="bookmark167"/>
      <w:bookmarkStart w:id="168" w:name="bookmark168"/>
      <w:bookmarkEnd w:id="167"/>
      <w:r>
        <w:rPr>
          <w:color w:val="000000"/>
          <w:spacing w:val="0"/>
          <w:w w:val="100"/>
          <w:position w:val="0"/>
        </w:rPr>
        <w:t>非主营业务导致利润重大变化的说明</w:t>
      </w:r>
      <w:bookmarkEnd w:id="165"/>
      <w:bookmarkEnd w:id="166"/>
      <w:bookmarkEnd w:id="168"/>
    </w:p>
    <w:p>
      <w:pPr>
        <w:pStyle w:val="Style5"/>
        <w:keepNext w:val="0"/>
        <w:keepLines w:val="0"/>
        <w:widowControl w:val="0"/>
        <w:shd w:val="clear" w:color="auto" w:fill="auto"/>
        <w:bidi w:val="0"/>
        <w:spacing w:before="0" w:after="4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7867" w:right="0" w:firstLine="0"/>
        <w:jc w:val="left"/>
      </w:pPr>
      <w:r>
        <w:rPr>
          <w:color w:val="000000"/>
          <w:spacing w:val="0"/>
          <w:w w:val="100"/>
          <w:position w:val="0"/>
        </w:rPr>
        <w:t>单位：元</w:t>
      </w:r>
    </w:p>
    <w:tbl>
      <w:tblPr>
        <w:tblOverlap w:val="never"/>
        <w:jc w:val="center"/>
        <w:tblLayout w:type="fixed"/>
      </w:tblPr>
      <w:tblGrid>
        <w:gridCol w:w="1925"/>
        <w:gridCol w:w="1608"/>
        <w:gridCol w:w="1670"/>
        <w:gridCol w:w="1608"/>
        <w:gridCol w:w="1114"/>
        <w:gridCol w:w="1138"/>
      </w:tblGrid>
      <w:tr>
        <w:trPr>
          <w:trHeight w:val="63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2019</w:t>
            </w:r>
            <w:r>
              <w:rPr>
                <w:color w:val="000000"/>
                <w:spacing w:val="0"/>
                <w:w w:val="100"/>
                <w:position w:val="0"/>
              </w:rPr>
              <w:t>年金额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增减幅度</w:t>
            </w:r>
          </w:p>
          <w:p>
            <w:pPr>
              <w:pStyle w:val="Style21"/>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27,260,406.54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25,454,846.65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1,805,559.89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179,867,174.66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55,364,685.47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124,502,489.19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224.88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A</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-11,967,471.15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187,349,204.33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-199,316,675.48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-106.39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B</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-32,051,480.00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-23,853,234.24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-8,198,245.76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-34.37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C</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-240,877,634.84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-350,768,345.03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109,890,710.19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D</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Calibri" w:eastAsia="Calibri" w:hAnsi="Calibri" w:cs="Calibri"/>
                <w:color w:val="000000"/>
                <w:spacing w:val="0"/>
                <w:w w:val="100"/>
                <w:position w:val="0"/>
              </w:rPr>
              <w:t>14,567.56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Calibri" w:eastAsia="Calibri" w:hAnsi="Calibri" w:cs="Calibri"/>
                <w:color w:val="000000"/>
                <w:spacing w:val="0"/>
                <w:w w:val="100"/>
                <w:position w:val="0"/>
              </w:rPr>
              <w:t>-76,838.57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91,406.13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118.96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E</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16,582,520.60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1,062,689.19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15,519,831.41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1,460.43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F</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768,177.00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4,561,324.87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-3,793,147.87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-83.16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G</w:t>
            </w:r>
          </w:p>
        </w:tc>
      </w:tr>
      <w:tr>
        <w:trPr>
          <w:trHeight w:val="33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48,668,646.15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39,503,663.35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9,164,982.80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tabs>
          <w:tab w:pos="392" w:val="left"/>
        </w:tabs>
        <w:bidi w:val="0"/>
        <w:spacing w:before="0" w:after="0" w:line="322" w:lineRule="exact"/>
        <w:ind w:left="0" w:right="0" w:firstLine="0"/>
        <w:jc w:val="left"/>
      </w:pPr>
      <w:bookmarkStart w:id="169" w:name="bookmark169"/>
      <w:r>
        <w:rPr>
          <w:rFonts w:ascii="Calibri" w:eastAsia="Calibri" w:hAnsi="Calibri" w:cs="Calibri"/>
          <w:color w:val="000000"/>
          <w:spacing w:val="0"/>
          <w:w w:val="100"/>
          <w:position w:val="0"/>
        </w:rPr>
        <w:t>A</w:t>
      </w:r>
      <w:bookmarkEnd w:id="169"/>
      <w:r>
        <w:rPr>
          <w:color w:val="000000"/>
          <w:spacing w:val="0"/>
          <w:w w:val="100"/>
          <w:position w:val="0"/>
        </w:rPr>
        <w:t>、</w:t>
        <w:tab/>
      </w:r>
      <w:r>
        <w:rPr>
          <w:color w:val="000000"/>
          <w:spacing w:val="0"/>
          <w:w w:val="100"/>
          <w:position w:val="0"/>
        </w:rPr>
        <w:t>主要系本期处置股权收益较多所致。</w:t>
      </w:r>
    </w:p>
    <w:p>
      <w:pPr>
        <w:pStyle w:val="Style5"/>
        <w:keepNext w:val="0"/>
        <w:keepLines w:val="0"/>
        <w:widowControl w:val="0"/>
        <w:shd w:val="clear" w:color="auto" w:fill="auto"/>
        <w:tabs>
          <w:tab w:pos="402" w:val="left"/>
        </w:tabs>
        <w:bidi w:val="0"/>
        <w:spacing w:before="0" w:after="0" w:line="322" w:lineRule="exact"/>
        <w:ind w:left="0" w:right="0" w:firstLine="0"/>
        <w:jc w:val="left"/>
      </w:pPr>
      <w:bookmarkStart w:id="170" w:name="bookmark170"/>
      <w:r>
        <w:rPr>
          <w:rFonts w:ascii="Calibri" w:eastAsia="Calibri" w:hAnsi="Calibri" w:cs="Calibri"/>
          <w:color w:val="000000"/>
          <w:spacing w:val="0"/>
          <w:w w:val="100"/>
          <w:position w:val="0"/>
        </w:rPr>
        <w:t>B</w:t>
      </w:r>
      <w:bookmarkEnd w:id="170"/>
      <w:r>
        <w:rPr>
          <w:color w:val="000000"/>
          <w:spacing w:val="0"/>
          <w:w w:val="100"/>
          <w:position w:val="0"/>
        </w:rPr>
        <w:t>、</w:t>
        <w:tab/>
      </w:r>
      <w:r>
        <w:rPr>
          <w:color w:val="000000"/>
          <w:spacing w:val="0"/>
          <w:w w:val="100"/>
          <w:position w:val="0"/>
        </w:rPr>
        <w:t>主要系上年将华通云数据业绩不达标补偿的股份计入其他权益工具，本期不再确认公允价值变 动收益所致。</w:t>
      </w:r>
    </w:p>
    <w:p>
      <w:pPr>
        <w:pStyle w:val="Style5"/>
        <w:keepNext w:val="0"/>
        <w:keepLines w:val="0"/>
        <w:widowControl w:val="0"/>
        <w:shd w:val="clear" w:color="auto" w:fill="auto"/>
        <w:tabs>
          <w:tab w:pos="378" w:val="left"/>
        </w:tabs>
        <w:bidi w:val="0"/>
        <w:spacing w:before="0" w:after="0" w:line="322" w:lineRule="exact"/>
        <w:ind w:left="0" w:right="0" w:firstLine="0"/>
        <w:jc w:val="left"/>
      </w:pPr>
      <w:bookmarkStart w:id="171" w:name="bookmark171"/>
      <w:r>
        <w:rPr>
          <w:rFonts w:ascii="Calibri" w:eastAsia="Calibri" w:hAnsi="Calibri" w:cs="Calibri"/>
          <w:color w:val="000000"/>
          <w:spacing w:val="0"/>
          <w:w w:val="100"/>
          <w:position w:val="0"/>
        </w:rPr>
        <w:t>C</w:t>
      </w:r>
      <w:bookmarkEnd w:id="171"/>
      <w:r>
        <w:rPr>
          <w:color w:val="000000"/>
          <w:spacing w:val="0"/>
          <w:w w:val="100"/>
          <w:position w:val="0"/>
        </w:rPr>
        <w:t>、</w:t>
        <w:tab/>
      </w:r>
      <w:r>
        <w:rPr>
          <w:color w:val="000000"/>
          <w:spacing w:val="0"/>
          <w:w w:val="100"/>
          <w:position w:val="0"/>
        </w:rPr>
        <w:t>主要系本期应收款项账龄增加所致。</w:t>
      </w:r>
    </w:p>
    <w:p>
      <w:pPr>
        <w:pStyle w:val="Style5"/>
        <w:keepNext w:val="0"/>
        <w:keepLines w:val="0"/>
        <w:widowControl w:val="0"/>
        <w:shd w:val="clear" w:color="auto" w:fill="auto"/>
        <w:tabs>
          <w:tab w:pos="387" w:val="left"/>
        </w:tabs>
        <w:bidi w:val="0"/>
        <w:spacing w:before="0" w:after="0" w:line="322" w:lineRule="exact"/>
        <w:ind w:left="0" w:right="0" w:firstLine="0"/>
        <w:jc w:val="left"/>
      </w:pPr>
      <w:bookmarkStart w:id="172" w:name="bookmark172"/>
      <w:r>
        <w:rPr>
          <w:rFonts w:ascii="Calibri" w:eastAsia="Calibri" w:hAnsi="Calibri" w:cs="Calibri"/>
          <w:color w:val="000000"/>
          <w:spacing w:val="0"/>
          <w:w w:val="100"/>
          <w:position w:val="0"/>
        </w:rPr>
        <w:t>D</w:t>
      </w:r>
      <w:bookmarkEnd w:id="172"/>
      <w:r>
        <w:rPr>
          <w:color w:val="000000"/>
          <w:spacing w:val="0"/>
          <w:w w:val="100"/>
          <w:position w:val="0"/>
        </w:rPr>
        <w:t>、</w:t>
        <w:tab/>
      </w:r>
      <w:r>
        <w:rPr>
          <w:color w:val="000000"/>
          <w:spacing w:val="0"/>
          <w:w w:val="100"/>
          <w:position w:val="0"/>
        </w:rPr>
        <w:t>主要系本期计提商誉减值准备较上期减少所致。</w:t>
      </w:r>
    </w:p>
    <w:p>
      <w:pPr>
        <w:pStyle w:val="Style5"/>
        <w:keepNext w:val="0"/>
        <w:keepLines w:val="0"/>
        <w:widowControl w:val="0"/>
        <w:shd w:val="clear" w:color="auto" w:fill="auto"/>
        <w:tabs>
          <w:tab w:pos="387" w:val="left"/>
        </w:tabs>
        <w:bidi w:val="0"/>
        <w:spacing w:before="0" w:after="0" w:line="322" w:lineRule="exact"/>
        <w:ind w:left="0" w:right="0" w:firstLine="0"/>
        <w:jc w:val="left"/>
      </w:pPr>
      <w:bookmarkStart w:id="173" w:name="bookmark173"/>
      <w:r>
        <w:rPr>
          <w:rFonts w:ascii="Calibri" w:eastAsia="Calibri" w:hAnsi="Calibri" w:cs="Calibri"/>
          <w:color w:val="000000"/>
          <w:spacing w:val="0"/>
          <w:w w:val="100"/>
          <w:position w:val="0"/>
        </w:rPr>
        <w:t>E</w:t>
      </w:r>
      <w:bookmarkEnd w:id="173"/>
      <w:r>
        <w:rPr>
          <w:color w:val="000000"/>
          <w:spacing w:val="0"/>
          <w:w w:val="100"/>
          <w:position w:val="0"/>
        </w:rPr>
        <w:t>、</w:t>
        <w:tab/>
      </w:r>
      <w:r>
        <w:rPr>
          <w:color w:val="000000"/>
          <w:spacing w:val="0"/>
          <w:w w:val="100"/>
          <w:position w:val="0"/>
        </w:rPr>
        <w:t>主要系本期报废固定资产净损失较少所致。</w:t>
      </w:r>
    </w:p>
    <w:p>
      <w:pPr>
        <w:pStyle w:val="Style5"/>
        <w:keepNext w:val="0"/>
        <w:keepLines w:val="0"/>
        <w:widowControl w:val="0"/>
        <w:shd w:val="clear" w:color="auto" w:fill="auto"/>
        <w:tabs>
          <w:tab w:pos="387" w:val="left"/>
        </w:tabs>
        <w:bidi w:val="0"/>
        <w:spacing w:before="0" w:after="0" w:line="322" w:lineRule="exact"/>
        <w:ind w:left="0" w:right="0" w:firstLine="0"/>
        <w:jc w:val="left"/>
      </w:pPr>
      <w:bookmarkStart w:id="174" w:name="bookmark174"/>
      <w:r>
        <w:rPr>
          <w:rFonts w:ascii="Calibri" w:eastAsia="Calibri" w:hAnsi="Calibri" w:cs="Calibri"/>
          <w:color w:val="000000"/>
          <w:spacing w:val="0"/>
          <w:w w:val="100"/>
          <w:position w:val="0"/>
        </w:rPr>
        <w:t>F</w:t>
      </w:r>
      <w:bookmarkEnd w:id="174"/>
      <w:r>
        <w:rPr>
          <w:color w:val="000000"/>
          <w:spacing w:val="0"/>
          <w:w w:val="100"/>
          <w:position w:val="0"/>
        </w:rPr>
        <w:t>、</w:t>
        <w:tab/>
      </w:r>
      <w:r>
        <w:rPr>
          <w:color w:val="000000"/>
          <w:spacing w:val="0"/>
          <w:w w:val="100"/>
          <w:position w:val="0"/>
        </w:rPr>
        <w:t>主要系本期赔偿收入较多所致。</w:t>
      </w:r>
    </w:p>
    <w:p>
      <w:pPr>
        <w:pStyle w:val="Style5"/>
        <w:keepNext w:val="0"/>
        <w:keepLines w:val="0"/>
        <w:widowControl w:val="0"/>
        <w:shd w:val="clear" w:color="auto" w:fill="auto"/>
        <w:tabs>
          <w:tab w:pos="402" w:val="left"/>
        </w:tabs>
        <w:bidi w:val="0"/>
        <w:spacing w:before="0" w:after="340" w:line="322" w:lineRule="exact"/>
        <w:ind w:left="0" w:right="0" w:firstLine="0"/>
        <w:jc w:val="left"/>
      </w:pPr>
      <w:bookmarkStart w:id="175" w:name="bookmark175"/>
      <w:r>
        <w:rPr>
          <w:rFonts w:ascii="Calibri" w:eastAsia="Calibri" w:hAnsi="Calibri" w:cs="Calibri"/>
          <w:color w:val="000000"/>
          <w:spacing w:val="0"/>
          <w:w w:val="100"/>
          <w:position w:val="0"/>
        </w:rPr>
        <w:t>G</w:t>
      </w:r>
      <w:bookmarkEnd w:id="175"/>
      <w:r>
        <w:rPr>
          <w:color w:val="000000"/>
          <w:spacing w:val="0"/>
          <w:w w:val="100"/>
          <w:position w:val="0"/>
        </w:rPr>
        <w:t>、</w:t>
        <w:tab/>
      </w:r>
      <w:r>
        <w:rPr>
          <w:color w:val="000000"/>
          <w:spacing w:val="0"/>
          <w:w w:val="100"/>
          <w:position w:val="0"/>
        </w:rPr>
        <w:t>主要系本期非流动资产毁损报废损失较少所致。</w:t>
      </w:r>
    </w:p>
    <w:p>
      <w:pPr>
        <w:pStyle w:val="Style23"/>
        <w:keepNext/>
        <w:keepLines/>
        <w:widowControl w:val="0"/>
        <w:numPr>
          <w:ilvl w:val="0"/>
          <w:numId w:val="3"/>
        </w:numPr>
        <w:shd w:val="clear" w:color="auto" w:fill="auto"/>
        <w:bidi w:val="0"/>
        <w:spacing w:before="0" w:after="40" w:line="322" w:lineRule="exact"/>
        <w:ind w:left="0" w:right="0" w:firstLine="0"/>
        <w:jc w:val="left"/>
      </w:pPr>
      <w:bookmarkStart w:id="176" w:name="bookmark176"/>
      <w:bookmarkStart w:id="177" w:name="bookmark177"/>
      <w:bookmarkStart w:id="178" w:name="bookmark178"/>
      <w:bookmarkStart w:id="179" w:name="bookmark179"/>
      <w:bookmarkEnd w:id="178"/>
      <w:r>
        <w:rPr>
          <w:color w:val="000000"/>
          <w:spacing w:val="0"/>
          <w:w w:val="100"/>
          <w:position w:val="0"/>
        </w:rPr>
        <w:t>资产、负债情况分析</w:t>
      </w:r>
      <w:bookmarkEnd w:id="176"/>
      <w:bookmarkEnd w:id="177"/>
      <w:bookmarkEnd w:id="179"/>
    </w:p>
    <w:p>
      <w:pPr>
        <w:pStyle w:val="Style5"/>
        <w:keepNext w:val="0"/>
        <w:keepLines w:val="0"/>
        <w:widowControl w:val="0"/>
        <w:shd w:val="clear" w:color="auto" w:fill="auto"/>
        <w:bidi w:val="0"/>
        <w:spacing w:before="0" w:after="40" w:line="322" w:lineRule="exact"/>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23"/>
        <w:keepNext/>
        <w:keepLines/>
        <w:widowControl w:val="0"/>
        <w:numPr>
          <w:ilvl w:val="0"/>
          <w:numId w:val="9"/>
        </w:numPr>
        <w:shd w:val="clear" w:color="auto" w:fill="auto"/>
        <w:bidi w:val="0"/>
        <w:spacing w:before="0" w:after="120" w:line="322" w:lineRule="exact"/>
        <w:ind w:left="0" w:right="0" w:firstLine="0"/>
        <w:jc w:val="left"/>
      </w:pPr>
      <w:bookmarkStart w:id="180" w:name="bookmark180"/>
      <w:bookmarkStart w:id="181" w:name="bookmark181"/>
      <w:bookmarkStart w:id="182" w:name="bookmark182"/>
      <w:bookmarkStart w:id="183" w:name="bookmark183"/>
      <w:bookmarkEnd w:id="182"/>
      <w:r>
        <w:rPr>
          <w:color w:val="000000"/>
          <w:spacing w:val="0"/>
          <w:w w:val="100"/>
          <w:position w:val="0"/>
        </w:rPr>
        <w:t>资产及负债状况</w:t>
      </w:r>
      <w:bookmarkEnd w:id="180"/>
      <w:bookmarkEnd w:id="181"/>
      <w:bookmarkEnd w:id="183"/>
    </w:p>
    <w:p>
      <w:pPr>
        <w:pStyle w:val="Style18"/>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1392"/>
        <w:gridCol w:w="1541"/>
        <w:gridCol w:w="1262"/>
        <w:gridCol w:w="1546"/>
        <w:gridCol w:w="1219"/>
        <w:gridCol w:w="1176"/>
        <w:gridCol w:w="926"/>
      </w:tblGrid>
      <w:tr>
        <w:trPr>
          <w:trHeight w:val="15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319" w:lineRule="exact"/>
              <w:ind w:left="0" w:right="0" w:firstLine="0"/>
              <w:jc w:val="center"/>
            </w:pPr>
            <w:r>
              <w:rPr>
                <w:color w:val="000000"/>
                <w:spacing w:val="0"/>
                <w:w w:val="100"/>
                <w:position w:val="0"/>
              </w:rPr>
              <w:t>本期期末 数占总资 产的比例</w:t>
            </w:r>
          </w:p>
          <w:p>
            <w:pPr>
              <w:pStyle w:val="Style21"/>
              <w:keepNext w:val="0"/>
              <w:keepLines w:val="0"/>
              <w:widowControl w:val="0"/>
              <w:shd w:val="clear" w:color="auto" w:fill="auto"/>
              <w:bidi w:val="0"/>
              <w:spacing w:before="0" w:after="0" w:line="319" w:lineRule="exact"/>
              <w:ind w:left="0" w:right="0" w:firstLine="0"/>
              <w:jc w:val="center"/>
            </w:pP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上期期末 数占总资 产的比例 (</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8" w:lineRule="exact"/>
              <w:ind w:left="0" w:right="0" w:firstLine="0"/>
              <w:jc w:val="center"/>
            </w:pPr>
            <w:r>
              <w:rPr>
                <w:color w:val="000000"/>
                <w:spacing w:val="0"/>
                <w:w w:val="100"/>
                <w:position w:val="0"/>
              </w:rPr>
              <w:t>本期期末 金额较上 期期末变 动比例 (</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情况说 明</w:t>
            </w: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交易性金融 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55,981,668.41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0.88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5,629,086.60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894.51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A</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15,801,578.87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0.25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37,704,000.22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Calibri" w:eastAsia="Calibri" w:hAnsi="Calibri" w:cs="Calibri"/>
                <w:color w:val="000000"/>
                <w:spacing w:val="0"/>
                <w:w w:val="100"/>
                <w:position w:val="0"/>
              </w:rPr>
              <w:t>-58.09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B</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183,560,730.33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2.89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277,397,122.79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Calibri" w:eastAsia="Calibri" w:hAnsi="Calibri" w:cs="Calibri"/>
                <w:color w:val="000000"/>
                <w:spacing w:val="0"/>
                <w:w w:val="100"/>
                <w:position w:val="0"/>
              </w:rPr>
              <w:t>-33.83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C</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185,701,878.54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D</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一年内到期 的非流动资 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8,606,974.20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0.14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4,602,660.00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E</w:t>
            </w:r>
          </w:p>
        </w:tc>
      </w:tr>
      <w:tr>
        <w:trPr>
          <w:trHeight w:val="64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其他流动资 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47,784,818.65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0.75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190,617,664.13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Calibri" w:eastAsia="Calibri" w:hAnsi="Calibri" w:cs="Calibri"/>
                <w:color w:val="000000"/>
                <w:spacing w:val="0"/>
                <w:w w:val="100"/>
                <w:position w:val="0"/>
              </w:rPr>
              <w:t>-74.93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F</w:t>
            </w:r>
          </w:p>
        </w:tc>
      </w:tr>
    </w:tbl>
    <w:p>
      <w:pPr>
        <w:spacing w:lineRule="exact" w:line="1"/>
        <w:rPr>
          <w:sz w:val="2"/>
          <w:szCs w:val="2"/>
        </w:rPr>
      </w:pPr>
      <w:r>
        <w:br w:type="page"/>
      </w:r>
    </w:p>
    <w:tbl>
      <w:tblPr>
        <w:tblOverlap w:val="never"/>
        <w:jc w:val="center"/>
        <w:tblLayout w:type="fixed"/>
      </w:tblPr>
      <w:tblGrid>
        <w:gridCol w:w="1392"/>
        <w:gridCol w:w="1541"/>
        <w:gridCol w:w="1262"/>
        <w:gridCol w:w="1546"/>
        <w:gridCol w:w="1219"/>
        <w:gridCol w:w="1176"/>
        <w:gridCol w:w="926"/>
      </w:tblGrid>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3,793,354.50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8,507,240.94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0.13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Calibri" w:eastAsia="Calibri" w:hAnsi="Calibri" w:cs="Calibri"/>
                <w:color w:val="000000"/>
                <w:spacing w:val="0"/>
                <w:w w:val="100"/>
                <w:position w:val="0"/>
              </w:rPr>
              <w:t>-55.41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G</w:t>
            </w: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长期股权投 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410,950,508.37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6.47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794,686,438.92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Calibri" w:eastAsia="Calibri" w:hAnsi="Calibri" w:cs="Calibri"/>
                <w:color w:val="000000"/>
                <w:spacing w:val="0"/>
                <w:w w:val="100"/>
                <w:position w:val="0"/>
              </w:rPr>
              <w:t>-48.29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H</w:t>
            </w: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其他权益工 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433,512,000.00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I</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296,794,595.59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4.67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91,917,881.03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Calibri" w:eastAsia="Calibri" w:hAnsi="Calibri" w:cs="Calibri"/>
                <w:color w:val="000000"/>
                <w:spacing w:val="0"/>
                <w:w w:val="100"/>
                <w:position w:val="0"/>
              </w:rPr>
              <w:t>222.89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J</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151,197,452.42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2.38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71,493,452.20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Calibri" w:eastAsia="Calibri" w:hAnsi="Calibri" w:cs="Calibri"/>
                <w:color w:val="000000"/>
                <w:spacing w:val="0"/>
                <w:w w:val="100"/>
                <w:position w:val="0"/>
              </w:rPr>
              <w:t>111.48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K</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2,420,973.41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33,649,855.68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0.53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Calibri" w:eastAsia="Calibri" w:hAnsi="Calibri" w:cs="Calibri"/>
                <w:color w:val="000000"/>
                <w:spacing w:val="0"/>
                <w:w w:val="100"/>
                <w:position w:val="0"/>
              </w:rPr>
              <w:t>-92.81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L</w:t>
            </w: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递延所得税 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Calibri" w:eastAsia="Calibri" w:hAnsi="Calibri" w:cs="Calibri"/>
                <w:color w:val="000000"/>
                <w:spacing w:val="0"/>
                <w:w w:val="100"/>
                <w:position w:val="0"/>
              </w:rPr>
              <w:t>24,528,372.13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0.39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12,880,029.50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0.20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90.44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M</w:t>
            </w: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 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Calibri" w:eastAsia="Calibri" w:hAnsi="Calibri" w:cs="Calibri"/>
                <w:color w:val="000000"/>
                <w:spacing w:val="0"/>
                <w:w w:val="100"/>
                <w:position w:val="0"/>
              </w:rPr>
              <w:t>41,983,737.67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30,265,579.02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0.48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38.72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N</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334,409,288.85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5.27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518,687,382.73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8.17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Calibri" w:eastAsia="Calibri" w:hAnsi="Calibri" w:cs="Calibri"/>
                <w:color w:val="000000"/>
                <w:spacing w:val="0"/>
                <w:w w:val="100"/>
                <w:position w:val="0"/>
              </w:rPr>
              <w:t>-35.53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O</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Calibri" w:eastAsia="Calibri" w:hAnsi="Calibri" w:cs="Calibri"/>
                <w:color w:val="000000"/>
                <w:spacing w:val="0"/>
                <w:w w:val="100"/>
                <w:position w:val="0"/>
              </w:rPr>
              <w:t>74,195,061.89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1.17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107,184,499.06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Calibri" w:eastAsia="Calibri" w:hAnsi="Calibri" w:cs="Calibri"/>
                <w:color w:val="000000"/>
                <w:spacing w:val="0"/>
                <w:w w:val="100"/>
                <w:position w:val="0"/>
              </w:rPr>
              <w:t>-30.78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P</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84,967,603.45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Q</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130,082,649.99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R</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Calibri" w:eastAsia="Calibri" w:hAnsi="Calibri" w:cs="Calibri"/>
                <w:color w:val="000000"/>
                <w:spacing w:val="0"/>
                <w:w w:val="100"/>
                <w:position w:val="0"/>
              </w:rPr>
              <w:t>73,139,744.65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1.15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44,084,979.86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0.69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65.91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S</w:t>
            </w: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其他流动负 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7,056,828.68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T</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Calibri" w:eastAsia="Calibri" w:hAnsi="Calibri" w:cs="Calibri"/>
                <w:color w:val="000000"/>
                <w:spacing w:val="0"/>
                <w:w w:val="100"/>
                <w:position w:val="0"/>
              </w:rPr>
              <w:t>99,198,197.92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1.56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0.79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98.40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U</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Calibri" w:eastAsia="Calibri" w:hAnsi="Calibri" w:cs="Calibri"/>
                <w:color w:val="000000"/>
                <w:spacing w:val="0"/>
                <w:w w:val="100"/>
                <w:position w:val="0"/>
              </w:rPr>
              <w:t>13,350,252.13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5,695,468.45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0.09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Calibri" w:eastAsia="Calibri" w:hAnsi="Calibri" w:cs="Calibri"/>
                <w:color w:val="000000"/>
                <w:spacing w:val="0"/>
                <w:w w:val="100"/>
                <w:position w:val="0"/>
              </w:rPr>
              <w:t>134.40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p>
        </w:tc>
      </w:tr>
      <w:tr>
        <w:trPr>
          <w:trHeight w:val="64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递延所得税 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Calibri" w:eastAsia="Calibri" w:hAnsi="Calibri" w:cs="Calibri"/>
                <w:color w:val="000000"/>
                <w:spacing w:val="0"/>
                <w:w w:val="100"/>
                <w:position w:val="0"/>
              </w:rPr>
              <w:t>11,089,890.42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0.17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5,175,013.76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0.08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Calibri" w:eastAsia="Calibri" w:hAnsi="Calibri" w:cs="Calibri"/>
                <w:color w:val="000000"/>
                <w:spacing w:val="0"/>
                <w:w w:val="100"/>
                <w:position w:val="0"/>
              </w:rPr>
              <w:t>114.30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w:t>
            </w:r>
          </w:p>
        </w:tc>
      </w:tr>
    </w:tbl>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其他说明</w:t>
      </w:r>
    </w:p>
    <w:p>
      <w:pPr>
        <w:pStyle w:val="Style5"/>
        <w:keepNext w:val="0"/>
        <w:keepLines w:val="0"/>
        <w:widowControl w:val="0"/>
        <w:shd w:val="clear" w:color="auto" w:fill="auto"/>
        <w:tabs>
          <w:tab w:pos="397" w:val="left"/>
        </w:tabs>
        <w:bidi w:val="0"/>
        <w:spacing w:before="0" w:after="0" w:line="322" w:lineRule="exact"/>
        <w:ind w:left="0" w:right="0" w:firstLine="0"/>
        <w:jc w:val="left"/>
      </w:pPr>
      <w:bookmarkStart w:id="184" w:name="bookmark184"/>
      <w:r>
        <w:rPr>
          <w:rFonts w:ascii="Calibri" w:eastAsia="Calibri" w:hAnsi="Calibri" w:cs="Calibri"/>
          <w:color w:val="000000"/>
          <w:spacing w:val="0"/>
          <w:w w:val="100"/>
          <w:position w:val="0"/>
        </w:rPr>
        <w:t>A</w:t>
      </w:r>
      <w:bookmarkEnd w:id="184"/>
      <w:r>
        <w:rPr>
          <w:color w:val="000000"/>
          <w:spacing w:val="0"/>
          <w:w w:val="100"/>
          <w:position w:val="0"/>
        </w:rPr>
        <w:t>、</w:t>
        <w:tab/>
      </w:r>
      <w:r>
        <w:rPr>
          <w:color w:val="000000"/>
          <w:spacing w:val="0"/>
          <w:w w:val="100"/>
          <w:position w:val="0"/>
        </w:rPr>
        <w:t>主要系本期出售众合科技股权后将剩余股权转入交易性金融资产以及将理财产品由其他流动 资产转入交易性金融资产核算所致。</w:t>
      </w:r>
    </w:p>
    <w:p>
      <w:pPr>
        <w:pStyle w:val="Style5"/>
        <w:keepNext w:val="0"/>
        <w:keepLines w:val="0"/>
        <w:widowControl w:val="0"/>
        <w:shd w:val="clear" w:color="auto" w:fill="auto"/>
        <w:tabs>
          <w:tab w:pos="373" w:val="left"/>
        </w:tabs>
        <w:bidi w:val="0"/>
        <w:spacing w:before="0" w:after="0" w:line="322" w:lineRule="exact"/>
        <w:ind w:left="0" w:right="0" w:firstLine="0"/>
        <w:jc w:val="left"/>
      </w:pPr>
      <w:bookmarkStart w:id="185" w:name="bookmark185"/>
      <w:r>
        <w:rPr>
          <w:rFonts w:ascii="Calibri" w:eastAsia="Calibri" w:hAnsi="Calibri" w:cs="Calibri"/>
          <w:color w:val="000000"/>
          <w:spacing w:val="0"/>
          <w:w w:val="100"/>
          <w:position w:val="0"/>
        </w:rPr>
        <w:t>B</w:t>
      </w:r>
      <w:bookmarkEnd w:id="185"/>
      <w:r>
        <w:rPr>
          <w:color w:val="000000"/>
          <w:spacing w:val="0"/>
          <w:w w:val="100"/>
          <w:position w:val="0"/>
        </w:rPr>
        <w:t>、</w:t>
        <w:tab/>
      </w:r>
      <w:r>
        <w:rPr>
          <w:color w:val="000000"/>
          <w:spacing w:val="0"/>
          <w:w w:val="100"/>
          <w:position w:val="0"/>
        </w:rPr>
        <w:t>主要系本期收到承兑汇票较少所致。</w:t>
      </w:r>
    </w:p>
    <w:p>
      <w:pPr>
        <w:pStyle w:val="Style5"/>
        <w:keepNext w:val="0"/>
        <w:keepLines w:val="0"/>
        <w:widowControl w:val="0"/>
        <w:shd w:val="clear" w:color="auto" w:fill="auto"/>
        <w:tabs>
          <w:tab w:pos="397" w:val="left"/>
        </w:tabs>
        <w:bidi w:val="0"/>
        <w:spacing w:before="0" w:after="0" w:line="322" w:lineRule="exact"/>
        <w:ind w:left="0" w:right="0" w:firstLine="0"/>
        <w:jc w:val="left"/>
      </w:pPr>
      <w:bookmarkStart w:id="186" w:name="bookmark186"/>
      <w:r>
        <w:rPr>
          <w:rFonts w:ascii="Calibri" w:eastAsia="Calibri" w:hAnsi="Calibri" w:cs="Calibri"/>
          <w:color w:val="000000"/>
          <w:spacing w:val="0"/>
          <w:w w:val="100"/>
          <w:position w:val="0"/>
        </w:rPr>
        <w:t>C</w:t>
      </w:r>
      <w:bookmarkEnd w:id="186"/>
      <w:r>
        <w:rPr>
          <w:color w:val="000000"/>
          <w:spacing w:val="0"/>
          <w:w w:val="100"/>
          <w:position w:val="0"/>
        </w:rPr>
        <w:t>、</w:t>
        <w:tab/>
      </w:r>
      <w:r>
        <w:rPr>
          <w:color w:val="000000"/>
          <w:spacing w:val="0"/>
          <w:w w:val="100"/>
          <w:position w:val="0"/>
        </w:rPr>
        <w:t>主要系本期往来款收回较多所致。</w:t>
      </w:r>
    </w:p>
    <w:p>
      <w:pPr>
        <w:pStyle w:val="Style5"/>
        <w:keepNext w:val="0"/>
        <w:keepLines w:val="0"/>
        <w:widowControl w:val="0"/>
        <w:shd w:val="clear" w:color="auto" w:fill="auto"/>
        <w:tabs>
          <w:tab w:pos="387" w:val="left"/>
        </w:tabs>
        <w:bidi w:val="0"/>
        <w:spacing w:before="0" w:after="0" w:line="322" w:lineRule="exact"/>
        <w:ind w:left="0" w:right="0" w:firstLine="0"/>
        <w:jc w:val="left"/>
      </w:pPr>
      <w:bookmarkStart w:id="187" w:name="bookmark187"/>
      <w:r>
        <w:rPr>
          <w:rFonts w:ascii="Calibri" w:eastAsia="Calibri" w:hAnsi="Calibri" w:cs="Calibri"/>
          <w:color w:val="000000"/>
          <w:spacing w:val="0"/>
          <w:w w:val="100"/>
          <w:position w:val="0"/>
        </w:rPr>
        <w:t>D</w:t>
      </w:r>
      <w:bookmarkEnd w:id="187"/>
      <w:r>
        <w:rPr>
          <w:color w:val="000000"/>
          <w:spacing w:val="0"/>
          <w:w w:val="100"/>
          <w:position w:val="0"/>
        </w:rPr>
        <w:t>、</w:t>
        <w:tab/>
      </w:r>
      <w:r>
        <w:rPr>
          <w:color w:val="000000"/>
          <w:spacing w:val="0"/>
          <w:w w:val="100"/>
          <w:position w:val="0"/>
        </w:rPr>
        <w:t>主要系本期执行新收入准则所致。</w:t>
      </w:r>
    </w:p>
    <w:p>
      <w:pPr>
        <w:pStyle w:val="Style5"/>
        <w:keepNext w:val="0"/>
        <w:keepLines w:val="0"/>
        <w:widowControl w:val="0"/>
        <w:shd w:val="clear" w:color="auto" w:fill="auto"/>
        <w:tabs>
          <w:tab w:pos="397" w:val="left"/>
        </w:tabs>
        <w:bidi w:val="0"/>
        <w:spacing w:before="0" w:after="0" w:line="322" w:lineRule="exact"/>
        <w:ind w:left="0" w:right="0" w:firstLine="0"/>
        <w:jc w:val="left"/>
      </w:pPr>
      <w:bookmarkStart w:id="188" w:name="bookmark188"/>
      <w:r>
        <w:rPr>
          <w:rFonts w:ascii="Calibri" w:eastAsia="Calibri" w:hAnsi="Calibri" w:cs="Calibri"/>
          <w:color w:val="000000"/>
          <w:spacing w:val="0"/>
          <w:w w:val="100"/>
          <w:position w:val="0"/>
        </w:rPr>
        <w:t>E</w:t>
      </w:r>
      <w:bookmarkEnd w:id="188"/>
      <w:r>
        <w:rPr>
          <w:color w:val="000000"/>
          <w:spacing w:val="0"/>
          <w:w w:val="100"/>
          <w:position w:val="0"/>
        </w:rPr>
        <w:t>、</w:t>
        <w:tab/>
      </w:r>
      <w:r>
        <w:rPr>
          <w:color w:val="000000"/>
          <w:spacing w:val="0"/>
          <w:w w:val="100"/>
          <w:position w:val="0"/>
        </w:rPr>
        <w:t>主要系本期一年内到期的长期应收款较期初增加所致。</w:t>
      </w:r>
    </w:p>
    <w:p>
      <w:pPr>
        <w:pStyle w:val="Style5"/>
        <w:keepNext w:val="0"/>
        <w:keepLines w:val="0"/>
        <w:widowControl w:val="0"/>
        <w:shd w:val="clear" w:color="auto" w:fill="auto"/>
        <w:tabs>
          <w:tab w:pos="397" w:val="left"/>
        </w:tabs>
        <w:bidi w:val="0"/>
        <w:spacing w:before="0" w:after="0" w:line="322" w:lineRule="exact"/>
        <w:ind w:left="0" w:right="0" w:firstLine="0"/>
        <w:jc w:val="left"/>
      </w:pPr>
      <w:bookmarkStart w:id="189" w:name="bookmark189"/>
      <w:r>
        <w:rPr>
          <w:rFonts w:ascii="Calibri" w:eastAsia="Calibri" w:hAnsi="Calibri" w:cs="Calibri"/>
          <w:color w:val="000000"/>
          <w:spacing w:val="0"/>
          <w:w w:val="100"/>
          <w:position w:val="0"/>
        </w:rPr>
        <w:t>F</w:t>
      </w:r>
      <w:bookmarkEnd w:id="189"/>
      <w:r>
        <w:rPr>
          <w:color w:val="000000"/>
          <w:spacing w:val="0"/>
          <w:w w:val="100"/>
          <w:position w:val="0"/>
        </w:rPr>
        <w:t>、</w:t>
        <w:tab/>
      </w:r>
      <w:r>
        <w:rPr>
          <w:color w:val="000000"/>
          <w:spacing w:val="0"/>
          <w:w w:val="100"/>
          <w:position w:val="0"/>
        </w:rPr>
        <w:t>主要系本期将理财产品由其他流动资产转入交易性金融资产核算所致。</w:t>
      </w:r>
    </w:p>
    <w:p>
      <w:pPr>
        <w:pStyle w:val="Style5"/>
        <w:keepNext w:val="0"/>
        <w:keepLines w:val="0"/>
        <w:widowControl w:val="0"/>
        <w:shd w:val="clear" w:color="auto" w:fill="auto"/>
        <w:tabs>
          <w:tab w:pos="402" w:val="left"/>
        </w:tabs>
        <w:bidi w:val="0"/>
        <w:spacing w:before="0" w:after="0" w:line="322" w:lineRule="exact"/>
        <w:ind w:left="0" w:right="0" w:firstLine="0"/>
        <w:jc w:val="left"/>
      </w:pPr>
      <w:bookmarkStart w:id="190" w:name="bookmark190"/>
      <w:r>
        <w:rPr>
          <w:rFonts w:ascii="Calibri" w:eastAsia="Calibri" w:hAnsi="Calibri" w:cs="Calibri"/>
          <w:color w:val="000000"/>
          <w:spacing w:val="0"/>
          <w:w w:val="100"/>
          <w:position w:val="0"/>
        </w:rPr>
        <w:t>G</w:t>
      </w:r>
      <w:bookmarkEnd w:id="190"/>
      <w:r>
        <w:rPr>
          <w:color w:val="000000"/>
          <w:spacing w:val="0"/>
          <w:w w:val="100"/>
          <w:position w:val="0"/>
        </w:rPr>
        <w:t>、</w:t>
        <w:tab/>
      </w:r>
      <w:r>
        <w:rPr>
          <w:color w:val="000000"/>
          <w:spacing w:val="0"/>
          <w:w w:val="100"/>
          <w:position w:val="0"/>
        </w:rPr>
        <w:t>主要系本期将一年内到期的长期应收款重分类至一年内到期的非流动资产所致。</w:t>
      </w:r>
    </w:p>
    <w:p>
      <w:pPr>
        <w:pStyle w:val="Style5"/>
        <w:keepNext w:val="0"/>
        <w:keepLines w:val="0"/>
        <w:widowControl w:val="0"/>
        <w:shd w:val="clear" w:color="auto" w:fill="auto"/>
        <w:tabs>
          <w:tab w:pos="402" w:val="left"/>
        </w:tabs>
        <w:bidi w:val="0"/>
        <w:spacing w:before="0" w:after="0" w:line="322" w:lineRule="exact"/>
        <w:ind w:left="0" w:right="0" w:firstLine="0"/>
        <w:jc w:val="left"/>
      </w:pPr>
      <w:bookmarkStart w:id="191" w:name="bookmark191"/>
      <w:r>
        <w:rPr>
          <w:rFonts w:ascii="Calibri" w:eastAsia="Calibri" w:hAnsi="Calibri" w:cs="Calibri"/>
          <w:color w:val="000000"/>
          <w:spacing w:val="0"/>
          <w:w w:val="100"/>
          <w:position w:val="0"/>
        </w:rPr>
        <w:t>H</w:t>
      </w:r>
      <w:bookmarkEnd w:id="191"/>
      <w:r>
        <w:rPr>
          <w:color w:val="000000"/>
          <w:spacing w:val="0"/>
          <w:w w:val="100"/>
          <w:position w:val="0"/>
        </w:rPr>
        <w:t>、</w:t>
        <w:tab/>
      </w:r>
      <w:r>
        <w:rPr>
          <w:color w:val="000000"/>
          <w:spacing w:val="0"/>
          <w:w w:val="100"/>
          <w:position w:val="0"/>
        </w:rPr>
        <w:t>主要系本期转让众合科技股权所致。</w:t>
      </w:r>
    </w:p>
    <w:p>
      <w:pPr>
        <w:pStyle w:val="Style5"/>
        <w:keepNext w:val="0"/>
        <w:keepLines w:val="0"/>
        <w:widowControl w:val="0"/>
        <w:shd w:val="clear" w:color="auto" w:fill="auto"/>
        <w:tabs>
          <w:tab w:pos="402" w:val="left"/>
        </w:tabs>
        <w:bidi w:val="0"/>
        <w:spacing w:before="0" w:after="0" w:line="322" w:lineRule="exact"/>
        <w:ind w:left="0" w:right="0" w:firstLine="0"/>
        <w:jc w:val="left"/>
      </w:pPr>
      <w:bookmarkStart w:id="192" w:name="bookmark192"/>
      <w:r>
        <w:rPr>
          <w:rFonts w:ascii="Calibri" w:eastAsia="Calibri" w:hAnsi="Calibri" w:cs="Calibri"/>
          <w:color w:val="000000"/>
          <w:spacing w:val="0"/>
          <w:w w:val="100"/>
          <w:position w:val="0"/>
        </w:rPr>
        <w:t>I</w:t>
      </w:r>
      <w:bookmarkEnd w:id="192"/>
      <w:r>
        <w:rPr>
          <w:color w:val="000000"/>
          <w:spacing w:val="0"/>
          <w:w w:val="100"/>
          <w:position w:val="0"/>
        </w:rPr>
        <w:t>、</w:t>
        <w:tab/>
        <w:t>主要系本期增加对万里扬的投资所致。</w:t>
      </w:r>
    </w:p>
    <w:p>
      <w:pPr>
        <w:pStyle w:val="Style5"/>
        <w:keepNext w:val="0"/>
        <w:keepLines w:val="0"/>
        <w:widowControl w:val="0"/>
        <w:shd w:val="clear" w:color="auto" w:fill="auto"/>
        <w:tabs>
          <w:tab w:pos="344" w:val="left"/>
        </w:tabs>
        <w:bidi w:val="0"/>
        <w:spacing w:before="0" w:after="0" w:line="322" w:lineRule="exact"/>
        <w:ind w:left="0" w:right="0" w:firstLine="0"/>
        <w:jc w:val="left"/>
      </w:pPr>
      <w:bookmarkStart w:id="193" w:name="bookmark193"/>
      <w:r>
        <w:rPr>
          <w:rFonts w:ascii="Calibri" w:eastAsia="Calibri" w:hAnsi="Calibri" w:cs="Calibri"/>
          <w:color w:val="000000"/>
          <w:spacing w:val="0"/>
          <w:w w:val="100"/>
          <w:position w:val="0"/>
        </w:rPr>
        <w:t>J</w:t>
      </w:r>
      <w:bookmarkEnd w:id="193"/>
      <w:r>
        <w:rPr>
          <w:color w:val="000000"/>
          <w:spacing w:val="0"/>
          <w:w w:val="100"/>
          <w:position w:val="0"/>
        </w:rPr>
        <w:t>、</w:t>
        <w:tab/>
      </w:r>
      <w:r>
        <w:rPr>
          <w:color w:val="000000"/>
          <w:spacing w:val="0"/>
          <w:w w:val="100"/>
          <w:position w:val="0"/>
        </w:rPr>
        <w:t>主要系本期智能云服务建设投入较多所致。</w:t>
      </w:r>
    </w:p>
    <w:p>
      <w:pPr>
        <w:pStyle w:val="Style5"/>
        <w:keepNext w:val="0"/>
        <w:keepLines w:val="0"/>
        <w:widowControl w:val="0"/>
        <w:shd w:val="clear" w:color="auto" w:fill="auto"/>
        <w:tabs>
          <w:tab w:pos="368" w:val="left"/>
        </w:tabs>
        <w:bidi w:val="0"/>
        <w:spacing w:before="0" w:after="0" w:line="322" w:lineRule="exact"/>
        <w:ind w:left="0" w:right="0" w:firstLine="0"/>
        <w:jc w:val="left"/>
      </w:pPr>
      <w:bookmarkStart w:id="194" w:name="bookmark194"/>
      <w:r>
        <w:rPr>
          <w:rFonts w:ascii="Calibri" w:eastAsia="Calibri" w:hAnsi="Calibri" w:cs="Calibri"/>
          <w:color w:val="000000"/>
          <w:spacing w:val="0"/>
          <w:w w:val="100"/>
          <w:position w:val="0"/>
        </w:rPr>
        <w:t>K</w:t>
      </w:r>
      <w:bookmarkEnd w:id="194"/>
      <w:r>
        <w:rPr>
          <w:color w:val="000000"/>
          <w:spacing w:val="0"/>
          <w:w w:val="100"/>
          <w:position w:val="0"/>
        </w:rPr>
        <w:t>、</w:t>
        <w:tab/>
      </w:r>
      <w:r>
        <w:rPr>
          <w:color w:val="000000"/>
          <w:spacing w:val="0"/>
          <w:w w:val="100"/>
          <w:position w:val="0"/>
        </w:rPr>
        <w:t>主要系本期外购无形资产及开发支出确认为无形资产较多所致。</w:t>
      </w:r>
    </w:p>
    <w:p>
      <w:pPr>
        <w:pStyle w:val="Style5"/>
        <w:keepNext w:val="0"/>
        <w:keepLines w:val="0"/>
        <w:widowControl w:val="0"/>
        <w:shd w:val="clear" w:color="auto" w:fill="auto"/>
        <w:tabs>
          <w:tab w:pos="368" w:val="left"/>
        </w:tabs>
        <w:bidi w:val="0"/>
        <w:spacing w:before="0" w:after="0" w:line="322" w:lineRule="exact"/>
        <w:ind w:left="0" w:right="0" w:firstLine="0"/>
        <w:jc w:val="left"/>
      </w:pPr>
      <w:bookmarkStart w:id="195" w:name="bookmark195"/>
      <w:r>
        <w:rPr>
          <w:rFonts w:ascii="Calibri" w:eastAsia="Calibri" w:hAnsi="Calibri" w:cs="Calibri"/>
          <w:color w:val="000000"/>
          <w:spacing w:val="0"/>
          <w:w w:val="100"/>
          <w:position w:val="0"/>
        </w:rPr>
        <w:t>L</w:t>
      </w:r>
      <w:bookmarkEnd w:id="195"/>
      <w:r>
        <w:rPr>
          <w:color w:val="000000"/>
          <w:spacing w:val="0"/>
          <w:w w:val="100"/>
          <w:position w:val="0"/>
        </w:rPr>
        <w:t>、</w:t>
        <w:tab/>
      </w:r>
      <w:r>
        <w:rPr>
          <w:color w:val="000000"/>
          <w:spacing w:val="0"/>
          <w:w w:val="100"/>
          <w:position w:val="0"/>
        </w:rPr>
        <w:t>主要系本期开发支出确认为无形资产较多所致。</w:t>
      </w:r>
    </w:p>
    <w:p>
      <w:pPr>
        <w:pStyle w:val="Style5"/>
        <w:keepNext w:val="0"/>
        <w:keepLines w:val="0"/>
        <w:widowControl w:val="0"/>
        <w:shd w:val="clear" w:color="auto" w:fill="auto"/>
        <w:tabs>
          <w:tab w:pos="435" w:val="left"/>
        </w:tabs>
        <w:bidi w:val="0"/>
        <w:spacing w:before="0" w:after="0" w:line="322" w:lineRule="exact"/>
        <w:ind w:left="0" w:right="0" w:firstLine="0"/>
        <w:jc w:val="left"/>
      </w:pPr>
      <w:bookmarkStart w:id="196" w:name="bookmark196"/>
      <w:r>
        <w:rPr>
          <w:rFonts w:ascii="Calibri" w:eastAsia="Calibri" w:hAnsi="Calibri" w:cs="Calibri"/>
          <w:color w:val="000000"/>
          <w:spacing w:val="0"/>
          <w:w w:val="100"/>
          <w:position w:val="0"/>
        </w:rPr>
        <w:t>M</w:t>
      </w:r>
      <w:bookmarkEnd w:id="196"/>
      <w:r>
        <w:rPr>
          <w:color w:val="000000"/>
          <w:spacing w:val="0"/>
          <w:w w:val="100"/>
          <w:position w:val="0"/>
        </w:rPr>
        <w:t>、</w:t>
        <w:tab/>
      </w:r>
      <w:r>
        <w:rPr>
          <w:color w:val="000000"/>
          <w:spacing w:val="0"/>
          <w:w w:val="100"/>
          <w:position w:val="0"/>
        </w:rPr>
        <w:t>主要系本期可抵扣暂时性差异增加较多所致。</w:t>
      </w:r>
    </w:p>
    <w:p>
      <w:pPr>
        <w:pStyle w:val="Style5"/>
        <w:keepNext w:val="0"/>
        <w:keepLines w:val="0"/>
        <w:widowControl w:val="0"/>
        <w:shd w:val="clear" w:color="auto" w:fill="auto"/>
        <w:tabs>
          <w:tab w:pos="435" w:val="left"/>
        </w:tabs>
        <w:bidi w:val="0"/>
        <w:spacing w:before="0" w:after="0" w:line="322" w:lineRule="exact"/>
        <w:ind w:left="0" w:right="0" w:firstLine="0"/>
        <w:jc w:val="left"/>
      </w:pPr>
      <w:bookmarkStart w:id="197" w:name="bookmark197"/>
      <w:r>
        <w:rPr>
          <w:rFonts w:ascii="Calibri" w:eastAsia="Calibri" w:hAnsi="Calibri" w:cs="Calibri"/>
          <w:color w:val="000000"/>
          <w:spacing w:val="0"/>
          <w:w w:val="100"/>
          <w:position w:val="0"/>
        </w:rPr>
        <w:t>N</w:t>
      </w:r>
      <w:bookmarkEnd w:id="197"/>
      <w:r>
        <w:rPr>
          <w:color w:val="000000"/>
          <w:spacing w:val="0"/>
          <w:w w:val="100"/>
          <w:position w:val="0"/>
        </w:rPr>
        <w:t>、</w:t>
        <w:tab/>
      </w:r>
      <w:r>
        <w:rPr>
          <w:color w:val="000000"/>
          <w:spacing w:val="0"/>
          <w:w w:val="100"/>
          <w:position w:val="0"/>
        </w:rPr>
        <w:t>主要系本期西南云计算项目建设支出增加较多所致。</w:t>
      </w:r>
    </w:p>
    <w:p>
      <w:pPr>
        <w:pStyle w:val="Style5"/>
        <w:keepNext w:val="0"/>
        <w:keepLines w:val="0"/>
        <w:widowControl w:val="0"/>
        <w:shd w:val="clear" w:color="auto" w:fill="auto"/>
        <w:bidi w:val="0"/>
        <w:spacing w:before="0" w:after="0" w:line="322" w:lineRule="exact"/>
        <w:ind w:left="0" w:right="0" w:firstLine="0"/>
        <w:jc w:val="left"/>
      </w:pPr>
      <w:bookmarkStart w:id="198" w:name="bookmark198"/>
      <w:r>
        <w:rPr>
          <w:color w:val="000000"/>
          <w:spacing w:val="0"/>
          <w:w w:val="100"/>
          <w:position w:val="0"/>
          <w:sz w:val="22"/>
          <w:szCs w:val="22"/>
        </w:rPr>
        <w:t>。</w:t>
      </w:r>
      <w:bookmarkEnd w:id="198"/>
      <w:r>
        <w:rPr>
          <w:color w:val="000000"/>
          <w:spacing w:val="0"/>
          <w:w w:val="100"/>
          <w:position w:val="0"/>
        </w:rPr>
        <w:t>、主要系本期末银行短期借款规模减小所致。</w:t>
      </w:r>
    </w:p>
    <w:p>
      <w:pPr>
        <w:pStyle w:val="Style5"/>
        <w:keepNext w:val="0"/>
        <w:keepLines w:val="0"/>
        <w:widowControl w:val="0"/>
        <w:shd w:val="clear" w:color="auto" w:fill="auto"/>
        <w:tabs>
          <w:tab w:pos="363" w:val="left"/>
        </w:tabs>
        <w:bidi w:val="0"/>
        <w:spacing w:before="0" w:after="0" w:line="322" w:lineRule="exact"/>
        <w:ind w:left="0" w:right="0" w:firstLine="0"/>
        <w:jc w:val="left"/>
      </w:pPr>
      <w:bookmarkStart w:id="199" w:name="bookmark199"/>
      <w:r>
        <w:rPr>
          <w:rFonts w:ascii="Calibri" w:eastAsia="Calibri" w:hAnsi="Calibri" w:cs="Calibri"/>
          <w:color w:val="000000"/>
          <w:spacing w:val="0"/>
          <w:w w:val="100"/>
          <w:position w:val="0"/>
        </w:rPr>
        <w:t>P</w:t>
      </w:r>
      <w:bookmarkEnd w:id="199"/>
      <w:r>
        <w:rPr>
          <w:color w:val="000000"/>
          <w:spacing w:val="0"/>
          <w:w w:val="100"/>
          <w:position w:val="0"/>
        </w:rPr>
        <w:t>、</w:t>
        <w:tab/>
      </w:r>
      <w:r>
        <w:rPr>
          <w:color w:val="000000"/>
          <w:spacing w:val="0"/>
          <w:w w:val="100"/>
          <w:position w:val="0"/>
        </w:rPr>
        <w:t>主要系本期应付的银行承兑汇票到期承兑较多所致。</w:t>
      </w:r>
    </w:p>
    <w:p>
      <w:pPr>
        <w:pStyle w:val="Style5"/>
        <w:keepNext w:val="0"/>
        <w:keepLines w:val="0"/>
        <w:widowControl w:val="0"/>
        <w:shd w:val="clear" w:color="auto" w:fill="auto"/>
        <w:tabs>
          <w:tab w:pos="406" w:val="left"/>
        </w:tabs>
        <w:bidi w:val="0"/>
        <w:spacing w:before="0" w:after="0" w:line="322" w:lineRule="exact"/>
        <w:ind w:left="0" w:right="0" w:firstLine="0"/>
        <w:jc w:val="left"/>
      </w:pPr>
      <w:bookmarkStart w:id="200" w:name="bookmark200"/>
      <w:r>
        <w:rPr>
          <w:rFonts w:ascii="Calibri" w:eastAsia="Calibri" w:hAnsi="Calibri" w:cs="Calibri"/>
          <w:color w:val="000000"/>
          <w:spacing w:val="0"/>
          <w:w w:val="100"/>
          <w:position w:val="0"/>
        </w:rPr>
        <w:t>Q</w:t>
      </w:r>
      <w:bookmarkEnd w:id="200"/>
      <w:r>
        <w:rPr>
          <w:color w:val="000000"/>
          <w:spacing w:val="0"/>
          <w:w w:val="100"/>
          <w:position w:val="0"/>
        </w:rPr>
        <w:t>、</w:t>
        <w:tab/>
      </w:r>
      <w:r>
        <w:rPr>
          <w:color w:val="000000"/>
          <w:spacing w:val="0"/>
          <w:w w:val="100"/>
          <w:position w:val="0"/>
        </w:rPr>
        <w:t>主要系本期执行新收入准则所致。</w:t>
      </w:r>
    </w:p>
    <w:p>
      <w:pPr>
        <w:pStyle w:val="Style5"/>
        <w:keepNext w:val="0"/>
        <w:keepLines w:val="0"/>
        <w:widowControl w:val="0"/>
        <w:shd w:val="clear" w:color="auto" w:fill="auto"/>
        <w:tabs>
          <w:tab w:pos="406" w:val="left"/>
        </w:tabs>
        <w:bidi w:val="0"/>
        <w:spacing w:before="0" w:after="0" w:line="322" w:lineRule="exact"/>
        <w:ind w:left="0" w:right="0" w:firstLine="0"/>
        <w:jc w:val="left"/>
      </w:pPr>
      <w:bookmarkStart w:id="201" w:name="bookmark201"/>
      <w:r>
        <w:rPr>
          <w:rFonts w:ascii="Calibri" w:eastAsia="Calibri" w:hAnsi="Calibri" w:cs="Calibri"/>
          <w:color w:val="000000"/>
          <w:spacing w:val="0"/>
          <w:w w:val="100"/>
          <w:position w:val="0"/>
        </w:rPr>
        <w:t>R</w:t>
      </w:r>
      <w:bookmarkEnd w:id="201"/>
      <w:r>
        <w:rPr>
          <w:color w:val="000000"/>
          <w:spacing w:val="0"/>
          <w:w w:val="100"/>
          <w:position w:val="0"/>
        </w:rPr>
        <w:t>、</w:t>
        <w:tab/>
      </w:r>
      <w:r>
        <w:rPr>
          <w:color w:val="000000"/>
          <w:spacing w:val="0"/>
          <w:w w:val="100"/>
          <w:position w:val="0"/>
        </w:rPr>
        <w:t>主要系本期执行新收入准则所致。</w:t>
      </w:r>
    </w:p>
    <w:p>
      <w:pPr>
        <w:pStyle w:val="Style5"/>
        <w:keepNext w:val="0"/>
        <w:keepLines w:val="0"/>
        <w:widowControl w:val="0"/>
        <w:shd w:val="clear" w:color="auto" w:fill="auto"/>
        <w:tabs>
          <w:tab w:pos="363" w:val="left"/>
        </w:tabs>
        <w:bidi w:val="0"/>
        <w:spacing w:before="0" w:after="60" w:line="240" w:lineRule="auto"/>
        <w:ind w:left="0" w:right="0" w:firstLine="0"/>
        <w:jc w:val="left"/>
      </w:pPr>
      <w:bookmarkStart w:id="202" w:name="bookmark202"/>
      <w:r>
        <w:rPr>
          <w:rFonts w:ascii="Calibri" w:eastAsia="Calibri" w:hAnsi="Calibri" w:cs="Calibri"/>
          <w:color w:val="000000"/>
          <w:spacing w:val="0"/>
          <w:w w:val="100"/>
          <w:position w:val="0"/>
        </w:rPr>
        <w:t>S</w:t>
      </w:r>
      <w:bookmarkEnd w:id="202"/>
      <w:r>
        <w:rPr>
          <w:color w:val="000000"/>
          <w:spacing w:val="0"/>
          <w:w w:val="100"/>
          <w:position w:val="0"/>
        </w:rPr>
        <w:t>、</w:t>
        <w:tab/>
      </w:r>
      <w:r>
        <w:rPr>
          <w:color w:val="000000"/>
          <w:spacing w:val="0"/>
          <w:w w:val="100"/>
          <w:position w:val="0"/>
        </w:rPr>
        <w:t>主要是本期应交企业所得税较多所致。</w:t>
      </w:r>
    </w:p>
    <w:p>
      <w:pPr>
        <w:pStyle w:val="Style5"/>
        <w:keepNext w:val="0"/>
        <w:keepLines w:val="0"/>
        <w:widowControl w:val="0"/>
        <w:shd w:val="clear" w:color="auto" w:fill="auto"/>
        <w:tabs>
          <w:tab w:pos="378" w:val="left"/>
        </w:tabs>
        <w:bidi w:val="0"/>
        <w:spacing w:before="0" w:after="60" w:line="240" w:lineRule="auto"/>
        <w:ind w:left="0" w:right="0" w:firstLine="0"/>
        <w:jc w:val="left"/>
      </w:pPr>
      <w:bookmarkStart w:id="203" w:name="bookmark203"/>
      <w:r>
        <w:rPr>
          <w:rFonts w:ascii="Calibri" w:eastAsia="Calibri" w:hAnsi="Calibri" w:cs="Calibri"/>
          <w:color w:val="000000"/>
          <w:spacing w:val="0"/>
          <w:w w:val="100"/>
          <w:position w:val="0"/>
        </w:rPr>
        <w:t>T</w:t>
      </w:r>
      <w:bookmarkEnd w:id="203"/>
      <w:r>
        <w:rPr>
          <w:color w:val="000000"/>
          <w:spacing w:val="0"/>
          <w:w w:val="100"/>
          <w:position w:val="0"/>
        </w:rPr>
        <w:t>、</w:t>
        <w:tab/>
      </w:r>
      <w:r>
        <w:rPr>
          <w:color w:val="000000"/>
          <w:spacing w:val="0"/>
          <w:w w:val="100"/>
          <w:position w:val="0"/>
        </w:rPr>
        <w:t>主要系本期执行新收入准则所致。</w:t>
      </w:r>
    </w:p>
    <w:p>
      <w:pPr>
        <w:pStyle w:val="Style5"/>
        <w:keepNext w:val="0"/>
        <w:keepLines w:val="0"/>
        <w:widowControl w:val="0"/>
        <w:shd w:val="clear" w:color="auto" w:fill="auto"/>
        <w:tabs>
          <w:tab w:pos="392" w:val="left"/>
        </w:tabs>
        <w:bidi w:val="0"/>
        <w:spacing w:before="0" w:after="60" w:line="240" w:lineRule="auto"/>
        <w:ind w:left="0" w:right="0" w:firstLine="0"/>
        <w:jc w:val="left"/>
      </w:pPr>
      <w:bookmarkStart w:id="204" w:name="bookmark204"/>
      <w:r>
        <w:rPr>
          <w:rFonts w:ascii="Calibri" w:eastAsia="Calibri" w:hAnsi="Calibri" w:cs="Calibri"/>
          <w:color w:val="000000"/>
          <w:spacing w:val="0"/>
          <w:w w:val="100"/>
          <w:position w:val="0"/>
        </w:rPr>
        <w:t>U</w:t>
      </w:r>
      <w:bookmarkEnd w:id="204"/>
      <w:r>
        <w:rPr>
          <w:color w:val="000000"/>
          <w:spacing w:val="0"/>
          <w:w w:val="100"/>
          <w:position w:val="0"/>
        </w:rPr>
        <w:t>、</w:t>
        <w:tab/>
      </w:r>
      <w:r>
        <w:rPr>
          <w:color w:val="000000"/>
          <w:spacing w:val="0"/>
          <w:w w:val="100"/>
          <w:position w:val="0"/>
        </w:rPr>
        <w:t>主要系本期银行长期借款增加所致。</w:t>
      </w:r>
    </w:p>
    <w:p>
      <w:pPr>
        <w:pStyle w:val="Style5"/>
        <w:keepNext w:val="0"/>
        <w:keepLines w:val="0"/>
        <w:widowControl w:val="0"/>
        <w:shd w:val="clear" w:color="auto" w:fill="auto"/>
        <w:tabs>
          <w:tab w:pos="392" w:val="left"/>
        </w:tabs>
        <w:bidi w:val="0"/>
        <w:spacing w:before="0" w:after="60" w:line="240" w:lineRule="auto"/>
        <w:ind w:left="0" w:right="0" w:firstLine="0"/>
        <w:jc w:val="left"/>
      </w:pPr>
      <w:bookmarkStart w:id="205" w:name="bookmark205"/>
      <w:r>
        <w:rPr>
          <w:rFonts w:ascii="Calibri" w:eastAsia="Calibri" w:hAnsi="Calibri" w:cs="Calibri"/>
          <w:color w:val="000000"/>
          <w:spacing w:val="0"/>
          <w:w w:val="100"/>
          <w:position w:val="0"/>
        </w:rPr>
        <w:t>V</w:t>
      </w:r>
      <w:bookmarkEnd w:id="205"/>
      <w:r>
        <w:rPr>
          <w:color w:val="000000"/>
          <w:spacing w:val="0"/>
          <w:w w:val="100"/>
          <w:position w:val="0"/>
        </w:rPr>
        <w:t>、</w:t>
        <w:tab/>
        <w:t>主要系本期收到政府补助补助资金较多所致。</w:t>
      </w:r>
    </w:p>
    <w:p>
      <w:pPr>
        <w:pStyle w:val="Style5"/>
        <w:keepNext w:val="0"/>
        <w:keepLines w:val="0"/>
        <w:widowControl w:val="0"/>
        <w:shd w:val="clear" w:color="auto" w:fill="auto"/>
        <w:tabs>
          <w:tab w:pos="459" w:val="left"/>
        </w:tabs>
        <w:bidi w:val="0"/>
        <w:spacing w:before="0" w:after="720" w:line="240" w:lineRule="auto"/>
        <w:ind w:left="0" w:right="0" w:firstLine="0"/>
        <w:jc w:val="left"/>
      </w:pPr>
      <w:bookmarkStart w:id="206" w:name="bookmark206"/>
      <w:r>
        <w:rPr>
          <w:rFonts w:ascii="Calibri" w:eastAsia="Calibri" w:hAnsi="Calibri" w:cs="Calibri"/>
          <w:color w:val="000000"/>
          <w:spacing w:val="0"/>
          <w:w w:val="100"/>
          <w:position w:val="0"/>
        </w:rPr>
        <w:t>W</w:t>
      </w:r>
      <w:bookmarkEnd w:id="206"/>
      <w:r>
        <w:rPr>
          <w:color w:val="000000"/>
          <w:spacing w:val="0"/>
          <w:w w:val="100"/>
          <w:position w:val="0"/>
        </w:rPr>
        <w:t>、</w:t>
        <w:tab/>
      </w:r>
      <w:r>
        <w:rPr>
          <w:color w:val="000000"/>
          <w:spacing w:val="0"/>
          <w:w w:val="100"/>
          <w:position w:val="0"/>
        </w:rPr>
        <w:t>主要系本期应纳税暂时性差异增加较多所致。</w:t>
      </w:r>
    </w:p>
    <w:p>
      <w:pPr>
        <w:pStyle w:val="Style23"/>
        <w:keepNext/>
        <w:keepLines/>
        <w:widowControl w:val="0"/>
        <w:numPr>
          <w:ilvl w:val="0"/>
          <w:numId w:val="9"/>
        </w:numPr>
        <w:shd w:val="clear" w:color="auto" w:fill="auto"/>
        <w:bidi w:val="0"/>
        <w:spacing w:before="0" w:line="240" w:lineRule="auto"/>
        <w:ind w:left="0" w:right="0" w:firstLine="0"/>
        <w:jc w:val="left"/>
      </w:pPr>
      <w:bookmarkStart w:id="207" w:name="bookmark207"/>
      <w:bookmarkStart w:id="208" w:name="bookmark208"/>
      <w:bookmarkStart w:id="209" w:name="bookmark209"/>
      <w:bookmarkStart w:id="210" w:name="bookmark210"/>
      <w:bookmarkEnd w:id="209"/>
      <w:r>
        <w:rPr>
          <w:color w:val="000000"/>
          <w:spacing w:val="0"/>
          <w:w w:val="100"/>
          <w:position w:val="0"/>
        </w:rPr>
        <w:t>截至报告期末主要资产受限情况</w:t>
      </w:r>
      <w:bookmarkEnd w:id="207"/>
      <w:bookmarkEnd w:id="208"/>
      <w:bookmarkEnd w:id="210"/>
    </w:p>
    <w:p>
      <w:pPr>
        <w:pStyle w:val="Style5"/>
        <w:keepNext w:val="0"/>
        <w:keepLines w:val="0"/>
        <w:widowControl w:val="0"/>
        <w:shd w:val="clear" w:color="auto" w:fill="auto"/>
        <w:bidi w:val="0"/>
        <w:spacing w:before="0" w:after="6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7867" w:right="0" w:firstLine="0"/>
        <w:jc w:val="left"/>
      </w:pPr>
      <w:r>
        <w:rPr>
          <w:color w:val="000000"/>
          <w:spacing w:val="0"/>
          <w:w w:val="100"/>
          <w:position w:val="0"/>
        </w:rPr>
        <w:t>单位：元</w:t>
      </w:r>
    </w:p>
    <w:tbl>
      <w:tblPr>
        <w:tblOverlap w:val="never"/>
        <w:jc w:val="center"/>
        <w:tblLayout w:type="fixed"/>
      </w:tblPr>
      <w:tblGrid>
        <w:gridCol w:w="1954"/>
        <w:gridCol w:w="2126"/>
        <w:gridCol w:w="4982"/>
      </w:tblGrid>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76,685,051.30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冻结受限的银行存款、用于开立银行承兑汇票的保证 金、信用证保证金、保函保证金、用工保证金及</w:t>
            </w:r>
            <w:r>
              <w:rPr>
                <w:rFonts w:ascii="Calibri" w:eastAsia="Calibri" w:hAnsi="Calibri" w:cs="Calibri"/>
                <w:color w:val="000000"/>
                <w:spacing w:val="0"/>
                <w:w w:val="100"/>
                <w:position w:val="0"/>
              </w:rPr>
              <w:t xml:space="preserve">ETC </w:t>
            </w:r>
            <w:r>
              <w:rPr>
                <w:color w:val="000000"/>
                <w:spacing w:val="0"/>
                <w:w w:val="100"/>
                <w:position w:val="0"/>
              </w:rPr>
              <w:t>保证金</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187,220,889.69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用于借款、开立银行承兑汇票抵押</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196,749,707.77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用于借款、开立银行承兑汇票抵押</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17,901,859.93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用于借款、开立银行承兑汇票抵押</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32,301,000.00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用于应收账款保理和借款质押</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36,318,884.46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用于借款抵押</w:t>
            </w:r>
          </w:p>
        </w:tc>
      </w:tr>
      <w:tr>
        <w:trPr>
          <w:trHeight w:val="33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547,177,393.15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19" w:line="1" w:lineRule="exact"/>
      </w:pPr>
    </w:p>
    <w:p>
      <w:pPr>
        <w:pStyle w:val="Style23"/>
        <w:keepNext/>
        <w:keepLines/>
        <w:widowControl w:val="0"/>
        <w:numPr>
          <w:ilvl w:val="0"/>
          <w:numId w:val="9"/>
        </w:numPr>
        <w:shd w:val="clear" w:color="auto" w:fill="auto"/>
        <w:bidi w:val="0"/>
        <w:spacing w:before="0" w:line="240" w:lineRule="auto"/>
        <w:ind w:left="0" w:right="0" w:firstLine="0"/>
        <w:jc w:val="left"/>
      </w:pPr>
      <w:bookmarkStart w:id="211" w:name="bookmark211"/>
      <w:bookmarkStart w:id="212" w:name="bookmark212"/>
      <w:bookmarkStart w:id="213" w:name="bookmark213"/>
      <w:bookmarkStart w:id="214" w:name="bookmark214"/>
      <w:bookmarkEnd w:id="213"/>
      <w:r>
        <w:rPr>
          <w:color w:val="000000"/>
          <w:spacing w:val="0"/>
          <w:w w:val="100"/>
          <w:position w:val="0"/>
        </w:rPr>
        <w:t>其他说明</w:t>
      </w:r>
      <w:bookmarkEnd w:id="211"/>
      <w:bookmarkEnd w:id="212"/>
      <w:bookmarkEnd w:id="214"/>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806" w:val="left"/>
        </w:tabs>
        <w:bidi w:val="0"/>
        <w:spacing w:before="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rPr>
        <w:t>（</w:t>
      </w:r>
      <w:bookmarkEnd w:id="217"/>
      <w:r>
        <w:rPr>
          <w:color w:val="000000"/>
          <w:spacing w:val="0"/>
          <w:w w:val="100"/>
          <w:position w:val="0"/>
        </w:rPr>
        <w:t>四）</w:t>
        <w:tab/>
        <w:t>行业经营性信息分析</w:t>
      </w:r>
      <w:bookmarkEnd w:id="215"/>
      <w:bookmarkEnd w:id="216"/>
      <w:bookmarkEnd w:id="218"/>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520" w:line="470" w:lineRule="exact"/>
        <w:ind w:left="0" w:right="0" w:firstLine="520"/>
        <w:jc w:val="both"/>
      </w:pPr>
      <w:r>
        <w:rPr>
          <w:color w:val="000000"/>
          <w:spacing w:val="0"/>
          <w:w w:val="100"/>
          <w:position w:val="0"/>
        </w:rPr>
        <w:t>详见本报告“第三节公司业务概要”中“一、报告期内公司所从事的主要业务、经营模式及 行业情况说明</w:t>
      </w:r>
      <w:r>
        <w:rPr>
          <w:color w:val="000000"/>
          <w:spacing w:val="0"/>
          <w:w w:val="100"/>
          <w:position w:val="0"/>
        </w:rPr>
        <w:t>”</w:t>
      </w:r>
      <w:r>
        <w:rPr>
          <w:color w:val="000000"/>
          <w:spacing w:val="0"/>
          <w:w w:val="100"/>
          <w:position w:val="0"/>
        </w:rPr>
        <w:t>中</w:t>
      </w:r>
      <w:r>
        <w:rPr>
          <w:color w:val="000000"/>
          <w:spacing w:val="0"/>
          <w:w w:val="100"/>
          <w:position w:val="0"/>
        </w:rPr>
        <w:t>"</w:t>
      </w:r>
      <w:r>
        <w:rPr>
          <w:color w:val="000000"/>
          <w:spacing w:val="0"/>
          <w:w w:val="100"/>
          <w:position w:val="0"/>
        </w:rPr>
        <w:t>（二）报告期内公司所处的行业情况说明</w:t>
      </w:r>
    </w:p>
    <w:p>
      <w:pPr>
        <w:pStyle w:val="Style23"/>
        <w:keepNext/>
        <w:keepLines/>
        <w:widowControl w:val="0"/>
        <w:shd w:val="clear" w:color="auto" w:fill="auto"/>
        <w:tabs>
          <w:tab w:pos="806" w:val="left"/>
        </w:tabs>
        <w:bidi w:val="0"/>
        <w:spacing w:before="0" w:line="240" w:lineRule="auto"/>
        <w:ind w:left="0" w:right="0" w:firstLine="0"/>
        <w:jc w:val="left"/>
      </w:pPr>
      <w:bookmarkStart w:id="219" w:name="bookmark219"/>
      <w:bookmarkStart w:id="220" w:name="bookmark220"/>
      <w:bookmarkStart w:id="221" w:name="bookmark221"/>
      <w:bookmarkStart w:id="222" w:name="bookmark222"/>
      <w:r>
        <w:rPr>
          <w:color w:val="000000"/>
          <w:spacing w:val="0"/>
          <w:w w:val="100"/>
          <w:position w:val="0"/>
        </w:rPr>
        <w:t>（</w:t>
      </w:r>
      <w:bookmarkEnd w:id="221"/>
      <w:r>
        <w:rPr>
          <w:color w:val="000000"/>
          <w:spacing w:val="0"/>
          <w:w w:val="100"/>
          <w:position w:val="0"/>
        </w:rPr>
        <w:t>五）</w:t>
        <w:tab/>
        <w:t>投资状况分析</w:t>
      </w:r>
      <w:bookmarkEnd w:id="219"/>
      <w:bookmarkEnd w:id="220"/>
      <w:bookmarkEnd w:id="222"/>
    </w:p>
    <w:p>
      <w:pPr>
        <w:pStyle w:val="Style23"/>
        <w:keepNext/>
        <w:keepLines/>
        <w:widowControl w:val="0"/>
        <w:shd w:val="clear" w:color="auto" w:fill="auto"/>
        <w:bidi w:val="0"/>
        <w:spacing w:before="0" w:line="240" w:lineRule="auto"/>
        <w:ind w:left="0" w:right="0" w:firstLine="0"/>
        <w:jc w:val="left"/>
      </w:pPr>
      <w:bookmarkStart w:id="219" w:name="bookmark219"/>
      <w:bookmarkStart w:id="220" w:name="bookmark220"/>
      <w:bookmarkStart w:id="223" w:name="bookmark223"/>
      <w:bookmarkStart w:id="224" w:name="bookmark224"/>
      <w:r>
        <w:rPr>
          <w:color w:val="000000"/>
          <w:spacing w:val="0"/>
          <w:w w:val="100"/>
          <w:position w:val="0"/>
        </w:rPr>
        <w:t>1</w:t>
      </w:r>
      <w:bookmarkEnd w:id="223"/>
      <w:r>
        <w:rPr>
          <w:color w:val="000000"/>
          <w:spacing w:val="0"/>
          <w:w w:val="100"/>
          <w:position w:val="0"/>
        </w:rPr>
        <w:t>、对外股权投资总体分析</w:t>
      </w:r>
      <w:bookmarkEnd w:id="219"/>
      <w:bookmarkEnd w:id="220"/>
      <w:bookmarkEnd w:id="224"/>
    </w:p>
    <w:p>
      <w:pPr>
        <w:pStyle w:val="Style5"/>
        <w:keepNext w:val="0"/>
        <w:keepLines w:val="0"/>
        <w:widowControl w:val="0"/>
        <w:shd w:val="clear" w:color="auto" w:fill="auto"/>
        <w:bidi w:val="0"/>
        <w:spacing w:before="0" w:after="6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7882" w:right="0" w:firstLine="0"/>
        <w:jc w:val="left"/>
      </w:pPr>
      <w:r>
        <w:rPr>
          <w:color w:val="000000"/>
          <w:spacing w:val="0"/>
          <w:w w:val="100"/>
          <w:position w:val="0"/>
        </w:rPr>
        <w:t>单位：万元</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报告期内对外投资额合计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62,257.17</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上年同期对外投资额合计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7,605.00</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报告期内对外投资额与上年同比的变动数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54,652.17</w:t>
            </w:r>
          </w:p>
        </w:tc>
      </w:tr>
      <w:tr>
        <w:trPr>
          <w:trHeight w:val="33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报告期内对外投资额与上年同比的变动幅度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718.63%</w:t>
            </w:r>
          </w:p>
        </w:tc>
      </w:tr>
    </w:tbl>
    <w:p>
      <w:pPr>
        <w:pStyle w:val="Style23"/>
        <w:keepNext/>
        <w:keepLines/>
        <w:widowControl w:val="0"/>
        <w:shd w:val="clear" w:color="auto" w:fill="auto"/>
        <w:bidi w:val="0"/>
        <w:spacing w:before="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rPr>
        <w:t>（</w:t>
      </w:r>
      <w:bookmarkEnd w:id="227"/>
      <w:r>
        <w:rPr>
          <w:color w:val="000000"/>
          <w:spacing w:val="0"/>
          <w:w w:val="100"/>
          <w:position w:val="0"/>
        </w:rPr>
        <w:t>1）重大的股权投资</w:t>
      </w:r>
      <w:bookmarkEnd w:id="225"/>
      <w:bookmarkEnd w:id="226"/>
      <w:bookmarkEnd w:id="228"/>
    </w:p>
    <w:p>
      <w:pPr>
        <w:pStyle w:val="Style5"/>
        <w:keepNext w:val="0"/>
        <w:keepLines w:val="0"/>
        <w:widowControl w:val="0"/>
        <w:shd w:val="clear" w:color="auto" w:fill="auto"/>
        <w:bidi w:val="0"/>
        <w:spacing w:before="0" w:after="8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tabs>
          <w:tab w:pos="750" w:val="left"/>
        </w:tabs>
        <w:bidi w:val="0"/>
        <w:spacing w:before="0" w:after="0" w:line="470" w:lineRule="exact"/>
        <w:ind w:left="0" w:right="0" w:firstLine="420"/>
        <w:jc w:val="both"/>
      </w:pPr>
      <w:bookmarkStart w:id="229" w:name="bookmark229"/>
      <w:r>
        <w:rPr>
          <w:rFonts w:ascii="Calibri" w:eastAsia="Calibri" w:hAnsi="Calibri" w:cs="Calibri"/>
          <w:color w:val="000000"/>
          <w:spacing w:val="0"/>
          <w:w w:val="100"/>
          <w:position w:val="0"/>
        </w:rPr>
        <w:t>1</w:t>
      </w:r>
      <w:bookmarkEnd w:id="229"/>
      <w:r>
        <w:rPr>
          <w:color w:val="000000"/>
          <w:spacing w:val="0"/>
          <w:w w:val="100"/>
          <w:position w:val="0"/>
        </w:rPr>
        <w:t>）</w:t>
        <w:tab/>
      </w:r>
      <w:r>
        <w:rPr>
          <w:rFonts w:ascii="Calibri" w:eastAsia="Calibri" w:hAnsi="Calibri" w:cs="Calibri"/>
          <w:color w:val="000000"/>
          <w:spacing w:val="0"/>
          <w:w w:val="100"/>
          <w:position w:val="0"/>
        </w:rPr>
        <w:t>2017</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11</w:t>
      </w:r>
      <w:r>
        <w:rPr>
          <w:color w:val="000000"/>
          <w:spacing w:val="0"/>
          <w:w w:val="100"/>
          <w:position w:val="0"/>
        </w:rPr>
        <w:t>日，经公司第八届董事会第三十三次会议审议批准，同意公司与成都西 部物联集团有限公司、万汇通能源科技有限公司及攀钢集团成都钢钒有限公司签订《西南云计算 智慧产业基地项目合作协议书》，并出资</w:t>
      </w:r>
      <w:r>
        <w:rPr>
          <w:rFonts w:ascii="Calibri" w:eastAsia="Calibri" w:hAnsi="Calibri" w:cs="Calibri"/>
          <w:color w:val="000000"/>
          <w:spacing w:val="0"/>
          <w:w w:val="100"/>
          <w:position w:val="0"/>
        </w:rPr>
        <w:t>6,500</w:t>
      </w:r>
      <w:r>
        <w:rPr>
          <w:color w:val="000000"/>
          <w:spacing w:val="0"/>
          <w:w w:val="100"/>
          <w:position w:val="0"/>
        </w:rPr>
        <w:t>万元人民币设立控股子公司成都网新积微云数据科 技有限公司。截至</w:t>
      </w:r>
      <w:r>
        <w:rPr>
          <w:rFonts w:ascii="Calibri" w:eastAsia="Calibri" w:hAnsi="Calibri" w:cs="Calibri"/>
          <w:color w:val="000000"/>
          <w:spacing w:val="0"/>
          <w:w w:val="100"/>
          <w:position w:val="0"/>
        </w:rPr>
        <w:t>2019</w:t>
      </w:r>
      <w:r>
        <w:rPr>
          <w:color w:val="000000"/>
          <w:spacing w:val="0"/>
          <w:w w:val="100"/>
          <w:position w:val="0"/>
        </w:rPr>
        <w:t>年末，公司已完成出资</w:t>
      </w:r>
      <w:r>
        <w:rPr>
          <w:rFonts w:ascii="Calibri" w:eastAsia="Calibri" w:hAnsi="Calibri" w:cs="Calibri"/>
          <w:color w:val="000000"/>
          <w:spacing w:val="0"/>
          <w:w w:val="100"/>
          <w:position w:val="0"/>
        </w:rPr>
        <w:t>6,500</w:t>
      </w:r>
      <w:r>
        <w:rPr>
          <w:color w:val="000000"/>
          <w:spacing w:val="0"/>
          <w:w w:val="100"/>
          <w:position w:val="0"/>
        </w:rPr>
        <w:t>万元。截至报告期末，一期项目土建工程已 完成，机电工程处于收尾阶段。</w:t>
      </w:r>
    </w:p>
    <w:p>
      <w:pPr>
        <w:pStyle w:val="Style5"/>
        <w:keepNext w:val="0"/>
        <w:keepLines w:val="0"/>
        <w:widowControl w:val="0"/>
        <w:shd w:val="clear" w:color="auto" w:fill="auto"/>
        <w:tabs>
          <w:tab w:pos="750" w:val="left"/>
        </w:tabs>
        <w:bidi w:val="0"/>
        <w:spacing w:before="0" w:after="0" w:line="470" w:lineRule="exact"/>
        <w:ind w:left="0" w:right="0" w:firstLine="420"/>
        <w:jc w:val="both"/>
      </w:pPr>
      <w:bookmarkStart w:id="230" w:name="bookmark230"/>
      <w:r>
        <w:rPr>
          <w:rFonts w:ascii="Calibri" w:eastAsia="Calibri" w:hAnsi="Calibri" w:cs="Calibri"/>
          <w:color w:val="000000"/>
          <w:spacing w:val="0"/>
          <w:w w:val="100"/>
          <w:position w:val="0"/>
        </w:rPr>
        <w:t>2</w:t>
      </w:r>
      <w:bookmarkEnd w:id="230"/>
      <w:r>
        <w:rPr>
          <w:color w:val="000000"/>
          <w:spacing w:val="0"/>
          <w:w w:val="100"/>
          <w:position w:val="0"/>
        </w:rPr>
        <w:t>）</w:t>
        <w:tab/>
        <w:t>公司全资子公司浙江华通云数据科技有限公司与阿里巴巴于</w:t>
      </w: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8</w:t>
      </w:r>
      <w:r>
        <w:rPr>
          <w:color w:val="000000"/>
          <w:spacing w:val="0"/>
          <w:w w:val="100"/>
          <w:position w:val="0"/>
        </w:rPr>
        <w:t>月签署了包含</w:t>
      </w:r>
      <w:r>
        <w:rPr>
          <w:rFonts w:ascii="Calibri" w:eastAsia="Calibri" w:hAnsi="Calibri" w:cs="Calibri"/>
          <w:color w:val="000000"/>
          <w:spacing w:val="0"/>
          <w:w w:val="100"/>
          <w:position w:val="0"/>
        </w:rPr>
        <w:t xml:space="preserve">ZH12 </w:t>
      </w:r>
      <w:r>
        <w:rPr>
          <w:color w:val="000000"/>
          <w:spacing w:val="0"/>
          <w:w w:val="100"/>
          <w:position w:val="0"/>
        </w:rPr>
        <w:t>数据中心项目的《关于数据中心机房项目的合作备忘录》。</w:t>
      </w: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11</w:t>
      </w:r>
      <w:r>
        <w:rPr>
          <w:color w:val="000000"/>
          <w:spacing w:val="0"/>
          <w:w w:val="100"/>
          <w:position w:val="0"/>
        </w:rPr>
        <w:t>月，华通云数据收到阿里巴 巴采购部发来的《数据中心项目需求意向函》，就</w:t>
      </w:r>
      <w:r>
        <w:rPr>
          <w:rFonts w:ascii="Calibri" w:eastAsia="Calibri" w:hAnsi="Calibri" w:cs="Calibri"/>
          <w:color w:val="000000"/>
          <w:spacing w:val="0"/>
          <w:w w:val="100"/>
          <w:position w:val="0"/>
        </w:rPr>
        <w:t>ZH12</w:t>
      </w:r>
      <w:r>
        <w:rPr>
          <w:color w:val="000000"/>
          <w:spacing w:val="0"/>
          <w:w w:val="100"/>
          <w:position w:val="0"/>
        </w:rPr>
        <w:t>数据中心项目，阿里巴巴拟增加第</w:t>
      </w:r>
      <w:r>
        <w:rPr>
          <w:rFonts w:ascii="Calibri" w:eastAsia="Calibri" w:hAnsi="Calibri" w:cs="Calibri"/>
          <w:color w:val="000000"/>
          <w:spacing w:val="0"/>
          <w:w w:val="100"/>
          <w:position w:val="0"/>
        </w:rPr>
        <w:t>2</w:t>
      </w:r>
      <w:r>
        <w:rPr>
          <w:color w:val="000000"/>
          <w:spacing w:val="0"/>
          <w:w w:val="100"/>
          <w:position w:val="0"/>
        </w:rPr>
        <w:t>个模 块的建设需求。截至</w:t>
      </w:r>
      <w:r>
        <w:rPr>
          <w:rFonts w:ascii="Calibri" w:eastAsia="Calibri" w:hAnsi="Calibri" w:cs="Calibri"/>
          <w:color w:val="000000"/>
          <w:spacing w:val="0"/>
          <w:w w:val="100"/>
          <w:position w:val="0"/>
        </w:rPr>
        <w:t>2019</w:t>
      </w:r>
      <w:r>
        <w:rPr>
          <w:color w:val="000000"/>
          <w:spacing w:val="0"/>
          <w:w w:val="100"/>
          <w:position w:val="0"/>
        </w:rPr>
        <w:t>年末，华通云数据已完成项目公司的工商注册登记手续，并出资</w:t>
      </w:r>
      <w:r>
        <w:rPr>
          <w:rFonts w:ascii="Calibri" w:eastAsia="Calibri" w:hAnsi="Calibri" w:cs="Calibri"/>
          <w:color w:val="000000"/>
          <w:spacing w:val="0"/>
          <w:w w:val="100"/>
          <w:position w:val="0"/>
        </w:rPr>
        <w:t xml:space="preserve">200 </w:t>
      </w:r>
      <w:r>
        <w:rPr>
          <w:color w:val="000000"/>
          <w:spacing w:val="0"/>
          <w:w w:val="100"/>
          <w:position w:val="0"/>
        </w:rPr>
        <w:t>万元，该项目公司将负责</w:t>
      </w:r>
      <w:r>
        <w:rPr>
          <w:rFonts w:ascii="Calibri" w:eastAsia="Calibri" w:hAnsi="Calibri" w:cs="Calibri"/>
          <w:color w:val="000000"/>
          <w:spacing w:val="0"/>
          <w:w w:val="100"/>
          <w:position w:val="0"/>
        </w:rPr>
        <w:t>ZH12</w:t>
      </w:r>
      <w:r>
        <w:rPr>
          <w:color w:val="000000"/>
          <w:spacing w:val="0"/>
          <w:w w:val="100"/>
          <w:position w:val="0"/>
        </w:rPr>
        <w:t>数据中心项目的建设及运营全过程管理，</w:t>
      </w:r>
      <w:r>
        <w:rPr>
          <w:rFonts w:ascii="Calibri" w:eastAsia="Calibri" w:hAnsi="Calibri" w:cs="Calibri"/>
          <w:color w:val="000000"/>
          <w:spacing w:val="0"/>
          <w:w w:val="100"/>
          <w:position w:val="0"/>
        </w:rPr>
        <w:t>ZH12</w:t>
      </w:r>
      <w:r>
        <w:rPr>
          <w:color w:val="000000"/>
          <w:spacing w:val="0"/>
          <w:w w:val="100"/>
          <w:position w:val="0"/>
        </w:rPr>
        <w:t>数据中心项目已进 入土建工程阶段。截至报告期末，华通云数据已出资</w:t>
      </w:r>
      <w:r>
        <w:rPr>
          <w:rFonts w:ascii="Calibri" w:eastAsia="Calibri" w:hAnsi="Calibri" w:cs="Calibri"/>
          <w:color w:val="000000"/>
          <w:spacing w:val="0"/>
          <w:w w:val="100"/>
          <w:position w:val="0"/>
        </w:rPr>
        <w:t>1,000</w:t>
      </w:r>
      <w:r>
        <w:rPr>
          <w:color w:val="000000"/>
          <w:spacing w:val="0"/>
          <w:w w:val="100"/>
          <w:position w:val="0"/>
        </w:rPr>
        <w:t>万元，</w:t>
      </w:r>
      <w:r>
        <w:rPr>
          <w:rFonts w:ascii="Calibri" w:eastAsia="Calibri" w:hAnsi="Calibri" w:cs="Calibri"/>
          <w:color w:val="000000"/>
          <w:spacing w:val="0"/>
          <w:w w:val="100"/>
          <w:position w:val="0"/>
        </w:rPr>
        <w:t>ZH12</w:t>
      </w:r>
      <w:r>
        <w:rPr>
          <w:color w:val="000000"/>
          <w:spacing w:val="0"/>
          <w:w w:val="100"/>
          <w:position w:val="0"/>
        </w:rPr>
        <w:t>数据中心项目正在推进机 电工程施工。截至目前，</w:t>
      </w:r>
      <w:r>
        <w:rPr>
          <w:rFonts w:ascii="Calibri" w:eastAsia="Calibri" w:hAnsi="Calibri" w:cs="Calibri"/>
          <w:color w:val="000000"/>
          <w:spacing w:val="0"/>
          <w:w w:val="100"/>
          <w:position w:val="0"/>
        </w:rPr>
        <w:t>ZH12</w:t>
      </w:r>
      <w:r>
        <w:rPr>
          <w:color w:val="000000"/>
          <w:spacing w:val="0"/>
          <w:w w:val="100"/>
          <w:position w:val="0"/>
        </w:rPr>
        <w:t>数据中心项目第一幢机电楼已交付验收。</w:t>
      </w:r>
    </w:p>
    <w:p>
      <w:pPr>
        <w:pStyle w:val="Style5"/>
        <w:keepNext w:val="0"/>
        <w:keepLines w:val="0"/>
        <w:widowControl w:val="0"/>
        <w:shd w:val="clear" w:color="auto" w:fill="auto"/>
        <w:tabs>
          <w:tab w:pos="750" w:val="left"/>
        </w:tabs>
        <w:bidi w:val="0"/>
        <w:spacing w:before="0" w:after="0" w:line="470" w:lineRule="exact"/>
        <w:ind w:left="0" w:right="0" w:firstLine="420"/>
        <w:jc w:val="both"/>
      </w:pPr>
      <w:bookmarkStart w:id="231" w:name="bookmark231"/>
      <w:r>
        <w:rPr>
          <w:rFonts w:ascii="Calibri" w:eastAsia="Calibri" w:hAnsi="Calibri" w:cs="Calibri"/>
          <w:color w:val="000000"/>
          <w:spacing w:val="0"/>
          <w:w w:val="100"/>
          <w:position w:val="0"/>
        </w:rPr>
        <w:t>3</w:t>
      </w:r>
      <w:bookmarkEnd w:id="231"/>
      <w:r>
        <w:rPr>
          <w:color w:val="000000"/>
          <w:spacing w:val="0"/>
          <w:w w:val="100"/>
          <w:position w:val="0"/>
        </w:rPr>
        <w:t>）</w:t>
        <w:tab/>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月，经公司总裁办公会审议批准，同意公司在江苏省南京市设立全资子公司浙 大网新科技江苏有限公司，注册资本</w:t>
      </w:r>
      <w:r>
        <w:rPr>
          <w:rFonts w:ascii="Calibri" w:eastAsia="Calibri" w:hAnsi="Calibri" w:cs="Calibri"/>
          <w:color w:val="000000"/>
          <w:spacing w:val="0"/>
          <w:w w:val="100"/>
          <w:position w:val="0"/>
        </w:rPr>
        <w:t>3,000</w:t>
      </w:r>
      <w:r>
        <w:rPr>
          <w:color w:val="000000"/>
          <w:spacing w:val="0"/>
          <w:w w:val="100"/>
          <w:position w:val="0"/>
        </w:rPr>
        <w:t>万元人民币，作为公司在江苏省的业务开展平台，负 责</w:t>
      </w:r>
      <w:r>
        <w:rPr>
          <w:rFonts w:ascii="Calibri" w:eastAsia="Calibri" w:hAnsi="Calibri" w:cs="Calibri"/>
          <w:color w:val="000000"/>
          <w:spacing w:val="0"/>
          <w:w w:val="100"/>
          <w:position w:val="0"/>
        </w:rPr>
        <w:t>“</w:t>
      </w:r>
      <w:r>
        <w:rPr>
          <w:color w:val="000000"/>
          <w:spacing w:val="0"/>
          <w:w w:val="100"/>
          <w:position w:val="0"/>
        </w:rPr>
        <w:t>浙大网新人工智能产业园</w:t>
      </w:r>
      <w:r>
        <w:rPr>
          <w:rFonts w:ascii="Calibri" w:eastAsia="Calibri" w:hAnsi="Calibri" w:cs="Calibri"/>
          <w:color w:val="000000"/>
          <w:spacing w:val="0"/>
          <w:w w:val="100"/>
          <w:position w:val="0"/>
        </w:rPr>
        <w:t>”</w:t>
      </w:r>
      <w:r>
        <w:rPr>
          <w:color w:val="000000"/>
          <w:spacing w:val="0"/>
          <w:w w:val="100"/>
          <w:position w:val="0"/>
        </w:rPr>
        <w:t>的建设、运营等业务。截至报告期末，浙大网新科技江苏有限公司 已完成工商注册，公司已出资</w:t>
      </w:r>
      <w:r>
        <w:rPr>
          <w:rFonts w:ascii="Calibri" w:eastAsia="Calibri" w:hAnsi="Calibri" w:cs="Calibri"/>
          <w:color w:val="000000"/>
          <w:spacing w:val="0"/>
          <w:w w:val="100"/>
          <w:position w:val="0"/>
        </w:rPr>
        <w:t>3,000</w:t>
      </w:r>
      <w:r>
        <w:rPr>
          <w:color w:val="000000"/>
          <w:spacing w:val="0"/>
          <w:w w:val="100"/>
          <w:position w:val="0"/>
        </w:rPr>
        <w:t>万元。</w:t>
      </w:r>
    </w:p>
    <w:p>
      <w:pPr>
        <w:pStyle w:val="Style5"/>
        <w:keepNext w:val="0"/>
        <w:keepLines w:val="0"/>
        <w:widowControl w:val="0"/>
        <w:shd w:val="clear" w:color="auto" w:fill="auto"/>
        <w:tabs>
          <w:tab w:pos="750" w:val="left"/>
        </w:tabs>
        <w:bidi w:val="0"/>
        <w:spacing w:before="0" w:after="0" w:line="470" w:lineRule="exact"/>
        <w:ind w:left="0" w:right="0" w:firstLine="420"/>
        <w:jc w:val="both"/>
      </w:pPr>
      <w:bookmarkStart w:id="232" w:name="bookmark232"/>
      <w:r>
        <w:rPr>
          <w:rFonts w:ascii="Calibri" w:eastAsia="Calibri" w:hAnsi="Calibri" w:cs="Calibri"/>
          <w:color w:val="000000"/>
          <w:spacing w:val="0"/>
          <w:w w:val="100"/>
          <w:position w:val="0"/>
        </w:rPr>
        <w:t>4</w:t>
      </w:r>
      <w:bookmarkEnd w:id="232"/>
      <w:r>
        <w:rPr>
          <w:color w:val="000000"/>
          <w:spacing w:val="0"/>
          <w:w w:val="100"/>
          <w:position w:val="0"/>
        </w:rPr>
        <w:t>）</w:t>
        <w:tab/>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月，经公司总裁办公会审议批准，同意公司以自有资金</w:t>
      </w:r>
      <w:r>
        <w:rPr>
          <w:rFonts w:ascii="Calibri" w:eastAsia="Calibri" w:hAnsi="Calibri" w:cs="Calibri"/>
          <w:color w:val="000000"/>
          <w:spacing w:val="0"/>
          <w:w w:val="100"/>
          <w:position w:val="0"/>
        </w:rPr>
        <w:t>1,500</w:t>
      </w:r>
      <w:r>
        <w:rPr>
          <w:color w:val="000000"/>
          <w:spacing w:val="0"/>
          <w:w w:val="100"/>
          <w:position w:val="0"/>
        </w:rPr>
        <w:t>万元认购杭州谐 云科技有限公司新增注册资本</w:t>
      </w:r>
      <w:r>
        <w:rPr>
          <w:rFonts w:ascii="Calibri" w:eastAsia="Calibri" w:hAnsi="Calibri" w:cs="Calibri"/>
          <w:color w:val="000000"/>
          <w:spacing w:val="0"/>
          <w:w w:val="100"/>
          <w:position w:val="0"/>
        </w:rPr>
        <w:t>839,019.61</w:t>
      </w:r>
      <w:r>
        <w:rPr>
          <w:color w:val="000000"/>
          <w:spacing w:val="0"/>
          <w:w w:val="100"/>
          <w:position w:val="0"/>
        </w:rPr>
        <w:t>元，其余</w:t>
      </w:r>
      <w:r>
        <w:rPr>
          <w:rFonts w:ascii="Calibri" w:eastAsia="Calibri" w:hAnsi="Calibri" w:cs="Calibri"/>
          <w:color w:val="000000"/>
          <w:spacing w:val="0"/>
          <w:w w:val="100"/>
          <w:position w:val="0"/>
        </w:rPr>
        <w:t>14,160,980.39</w:t>
      </w:r>
      <w:r>
        <w:rPr>
          <w:color w:val="000000"/>
          <w:spacing w:val="0"/>
          <w:w w:val="100"/>
          <w:position w:val="0"/>
        </w:rPr>
        <w:t>元作为增资的溢价进入资本公积。 截至报告期末，公司已完成本次增资，并持有杭州谐云科技有限公司</w:t>
      </w:r>
      <w:r>
        <w:rPr>
          <w:rFonts w:ascii="Calibri" w:eastAsia="Calibri" w:hAnsi="Calibri" w:cs="Calibri"/>
          <w:color w:val="000000"/>
          <w:spacing w:val="0"/>
          <w:w w:val="100"/>
          <w:position w:val="0"/>
        </w:rPr>
        <w:t>3.3708%</w:t>
      </w:r>
      <w:r>
        <w:rPr>
          <w:color w:val="000000"/>
          <w:spacing w:val="0"/>
          <w:w w:val="100"/>
          <w:position w:val="0"/>
        </w:rPr>
        <w:t>的股权。</w:t>
      </w:r>
    </w:p>
    <w:p>
      <w:pPr>
        <w:pStyle w:val="Style5"/>
        <w:keepNext w:val="0"/>
        <w:keepLines w:val="0"/>
        <w:widowControl w:val="0"/>
        <w:shd w:val="clear" w:color="auto" w:fill="auto"/>
        <w:tabs>
          <w:tab w:pos="750" w:val="left"/>
        </w:tabs>
        <w:bidi w:val="0"/>
        <w:spacing w:before="0" w:after="0" w:line="470" w:lineRule="exact"/>
        <w:ind w:left="0" w:right="0" w:firstLine="420"/>
        <w:jc w:val="both"/>
      </w:pPr>
      <w:bookmarkStart w:id="233" w:name="bookmark233"/>
      <w:r>
        <w:rPr>
          <w:rFonts w:ascii="Calibri" w:eastAsia="Calibri" w:hAnsi="Calibri" w:cs="Calibri"/>
          <w:color w:val="000000"/>
          <w:spacing w:val="0"/>
          <w:w w:val="100"/>
          <w:position w:val="0"/>
        </w:rPr>
        <w:t>5</w:t>
      </w:r>
      <w:bookmarkEnd w:id="233"/>
      <w:r>
        <w:rPr>
          <w:color w:val="000000"/>
          <w:spacing w:val="0"/>
          <w:w w:val="100"/>
          <w:position w:val="0"/>
        </w:rPr>
        <w:t>）</w:t>
        <w:tab/>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w:t>
      </w:r>
      <w:r>
        <w:rPr>
          <w:rFonts w:ascii="Calibri" w:eastAsia="Calibri" w:hAnsi="Calibri" w:cs="Calibri"/>
          <w:color w:val="000000"/>
          <w:spacing w:val="0"/>
          <w:w w:val="100"/>
          <w:position w:val="0"/>
        </w:rPr>
        <w:t>13</w:t>
      </w:r>
      <w:r>
        <w:rPr>
          <w:color w:val="000000"/>
          <w:spacing w:val="0"/>
          <w:w w:val="100"/>
          <w:position w:val="0"/>
        </w:rPr>
        <w:t>日，经公司第九届董事会第二十四次会议审议批准，同意公司使用自有资 金</w:t>
      </w:r>
      <w:r>
        <w:rPr>
          <w:rFonts w:ascii="Calibri" w:eastAsia="Calibri" w:hAnsi="Calibri" w:cs="Calibri"/>
          <w:color w:val="000000"/>
          <w:spacing w:val="0"/>
          <w:w w:val="100"/>
          <w:position w:val="0"/>
        </w:rPr>
        <w:t>5</w:t>
      </w:r>
      <w:r>
        <w:rPr>
          <w:color w:val="000000"/>
          <w:spacing w:val="0"/>
          <w:w w:val="100"/>
          <w:position w:val="0"/>
        </w:rPr>
        <w:t>亿元左右，通过二级市场（包括但不限于大宗交易、集中竞价交易等法律法规许可的方式） 择机购买浙江万里扬股份有限公司不超过其现有总股本</w:t>
      </w:r>
      <w:r>
        <w:rPr>
          <w:rFonts w:ascii="Calibri" w:eastAsia="Calibri" w:hAnsi="Calibri" w:cs="Calibri"/>
          <w:color w:val="000000"/>
          <w:spacing w:val="0"/>
          <w:w w:val="100"/>
          <w:position w:val="0"/>
        </w:rPr>
        <w:t>5%</w:t>
      </w:r>
      <w:r>
        <w:rPr>
          <w:color w:val="000000"/>
          <w:spacing w:val="0"/>
          <w:w w:val="100"/>
          <w:position w:val="0"/>
        </w:rPr>
        <w:t>的股份。截至报告期末，公司已通过深 圳证券交易所交易系统以大宗交易方式购买万里扬无限售流通股</w:t>
      </w:r>
      <w:r>
        <w:rPr>
          <w:rFonts w:ascii="Calibri" w:eastAsia="Calibri" w:hAnsi="Calibri" w:cs="Calibri"/>
          <w:color w:val="000000"/>
          <w:spacing w:val="0"/>
          <w:w w:val="100"/>
          <w:position w:val="0"/>
        </w:rPr>
        <w:t>4,860</w:t>
      </w:r>
      <w:r>
        <w:rPr>
          <w:color w:val="000000"/>
          <w:spacing w:val="0"/>
          <w:w w:val="100"/>
          <w:position w:val="0"/>
        </w:rPr>
        <w:t>万股，约占万里扬总股本 的</w:t>
      </w:r>
      <w:r>
        <w:rPr>
          <w:rFonts w:ascii="Calibri" w:eastAsia="Calibri" w:hAnsi="Calibri" w:cs="Calibri"/>
          <w:color w:val="000000"/>
          <w:spacing w:val="0"/>
          <w:w w:val="100"/>
          <w:position w:val="0"/>
        </w:rPr>
        <w:t>3.63%</w:t>
      </w:r>
      <w:r>
        <w:rPr>
          <w:color w:val="000000"/>
          <w:spacing w:val="0"/>
          <w:w w:val="100"/>
          <w:position w:val="0"/>
        </w:rPr>
        <w:t>，成交均价</w:t>
      </w:r>
      <w:r>
        <w:rPr>
          <w:rFonts w:ascii="Calibri" w:eastAsia="Calibri" w:hAnsi="Calibri" w:cs="Calibri"/>
          <w:color w:val="000000"/>
          <w:spacing w:val="0"/>
          <w:w w:val="100"/>
          <w:position w:val="0"/>
        </w:rPr>
        <w:t>9.94</w:t>
      </w:r>
      <w:r>
        <w:rPr>
          <w:color w:val="000000"/>
          <w:spacing w:val="0"/>
          <w:w w:val="100"/>
          <w:position w:val="0"/>
        </w:rPr>
        <w:t>元</w:t>
      </w:r>
      <w:r>
        <w:rPr>
          <w:rFonts w:ascii="Calibri" w:eastAsia="Calibri" w:hAnsi="Calibri" w:cs="Calibri"/>
          <w:color w:val="000000"/>
          <w:spacing w:val="0"/>
          <w:w w:val="100"/>
          <w:position w:val="0"/>
        </w:rPr>
        <w:t>/</w:t>
      </w:r>
      <w:r>
        <w:rPr>
          <w:color w:val="000000"/>
          <w:spacing w:val="0"/>
          <w:w w:val="100"/>
          <w:position w:val="0"/>
        </w:rPr>
        <w:t>股，总计支付金额</w:t>
      </w:r>
      <w:r>
        <w:rPr>
          <w:rFonts w:ascii="Calibri" w:eastAsia="Calibri" w:hAnsi="Calibri" w:cs="Calibri"/>
          <w:color w:val="000000"/>
          <w:spacing w:val="0"/>
          <w:w w:val="100"/>
          <w:position w:val="0"/>
        </w:rPr>
        <w:t>48,339.67</w:t>
      </w:r>
      <w:r>
        <w:rPr>
          <w:color w:val="000000"/>
          <w:spacing w:val="0"/>
          <w:w w:val="100"/>
          <w:position w:val="0"/>
        </w:rPr>
        <w:t>万元（含交易费用等）。</w:t>
      </w:r>
    </w:p>
    <w:p>
      <w:pPr>
        <w:pStyle w:val="Style5"/>
        <w:keepNext w:val="0"/>
        <w:keepLines w:val="0"/>
        <w:widowControl w:val="0"/>
        <w:shd w:val="clear" w:color="auto" w:fill="auto"/>
        <w:tabs>
          <w:tab w:pos="754" w:val="left"/>
        </w:tabs>
        <w:bidi w:val="0"/>
        <w:spacing w:before="0" w:after="40" w:line="470" w:lineRule="exact"/>
        <w:ind w:left="0" w:right="0" w:firstLine="420"/>
        <w:jc w:val="both"/>
      </w:pPr>
      <w:bookmarkStart w:id="234" w:name="bookmark234"/>
      <w:r>
        <w:rPr>
          <w:rFonts w:ascii="Calibri" w:eastAsia="Calibri" w:hAnsi="Calibri" w:cs="Calibri"/>
          <w:color w:val="000000"/>
          <w:spacing w:val="0"/>
          <w:w w:val="100"/>
          <w:position w:val="0"/>
        </w:rPr>
        <w:t>6</w:t>
      </w:r>
      <w:bookmarkEnd w:id="234"/>
      <w:r>
        <w:rPr>
          <w:color w:val="000000"/>
          <w:spacing w:val="0"/>
          <w:w w:val="100"/>
          <w:position w:val="0"/>
        </w:rPr>
        <w:t>）</w:t>
        <w:tab/>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月，经公司总裁办公会审议批准，同意公司全资子公司浙江网新科技创投有限 公司受让宿国锋持有的宁波书国股权投资合伙企业（有限合伙）</w:t>
      </w:r>
      <w:r>
        <w:rPr>
          <w:rFonts w:ascii="Calibri" w:eastAsia="Calibri" w:hAnsi="Calibri" w:cs="Calibri"/>
          <w:color w:val="000000"/>
          <w:spacing w:val="0"/>
          <w:w w:val="100"/>
          <w:position w:val="0"/>
        </w:rPr>
        <w:t>2,336.7272</w:t>
      </w:r>
      <w:r>
        <w:rPr>
          <w:color w:val="000000"/>
          <w:spacing w:val="0"/>
          <w:w w:val="100"/>
          <w:position w:val="0"/>
        </w:rPr>
        <w:t>万元出资的财产份额， 交易作价</w:t>
      </w:r>
      <w:r>
        <w:rPr>
          <w:rFonts w:ascii="Calibri" w:eastAsia="Calibri" w:hAnsi="Calibri" w:cs="Calibri"/>
          <w:color w:val="000000"/>
          <w:spacing w:val="0"/>
          <w:w w:val="100"/>
          <w:position w:val="0"/>
        </w:rPr>
        <w:t>4,980</w:t>
      </w:r>
      <w:r>
        <w:rPr>
          <w:color w:val="000000"/>
          <w:spacing w:val="0"/>
          <w:w w:val="100"/>
          <w:position w:val="0"/>
        </w:rPr>
        <w:t>万元。截至报告期末，网新创投已支付全部转让款</w:t>
      </w:r>
      <w:r>
        <w:rPr>
          <w:rFonts w:ascii="Calibri" w:eastAsia="Calibri" w:hAnsi="Calibri" w:cs="Calibri"/>
          <w:color w:val="000000"/>
          <w:spacing w:val="0"/>
          <w:w w:val="100"/>
          <w:position w:val="0"/>
        </w:rPr>
        <w:t>4,980</w:t>
      </w:r>
      <w:r>
        <w:rPr>
          <w:color w:val="000000"/>
          <w:spacing w:val="0"/>
          <w:w w:val="100"/>
          <w:position w:val="0"/>
        </w:rPr>
        <w:t>万元，并持有宁波书国股 权投资合伙企业（有限合伙）</w:t>
      </w:r>
      <w:r>
        <w:rPr>
          <w:rFonts w:ascii="Calibri" w:eastAsia="Calibri" w:hAnsi="Calibri" w:cs="Calibri"/>
          <w:color w:val="000000"/>
          <w:spacing w:val="0"/>
          <w:w w:val="100"/>
          <w:position w:val="0"/>
        </w:rPr>
        <w:t>77.89%</w:t>
      </w:r>
      <w:r>
        <w:rPr>
          <w:color w:val="000000"/>
          <w:spacing w:val="0"/>
          <w:w w:val="100"/>
          <w:position w:val="0"/>
        </w:rPr>
        <w:t>的出资份额。</w:t>
      </w:r>
    </w:p>
    <w:p>
      <w:pPr>
        <w:pStyle w:val="Style23"/>
        <w:keepNext/>
        <w:keepLines/>
        <w:widowControl w:val="0"/>
        <w:shd w:val="clear" w:color="auto" w:fill="auto"/>
        <w:tabs>
          <w:tab w:pos="650" w:val="left"/>
        </w:tabs>
        <w:bidi w:val="0"/>
        <w:spacing w:before="0" w:line="240" w:lineRule="auto"/>
        <w:ind w:left="0" w:right="0" w:firstLine="220"/>
        <w:jc w:val="left"/>
      </w:pPr>
      <w:bookmarkStart w:id="235" w:name="bookmark235"/>
      <w:bookmarkStart w:id="236" w:name="bookmark236"/>
      <w:bookmarkStart w:id="237" w:name="bookmark237"/>
      <w:bookmarkStart w:id="238" w:name="bookmark238"/>
      <w:r>
        <w:rPr>
          <w:color w:val="000000"/>
          <w:spacing w:val="0"/>
          <w:w w:val="100"/>
          <w:position w:val="0"/>
        </w:rPr>
        <w:t>（</w:t>
      </w:r>
      <w:bookmarkEnd w:id="237"/>
      <w:r>
        <w:rPr>
          <w:color w:val="000000"/>
          <w:spacing w:val="0"/>
          <w:w w:val="100"/>
          <w:position w:val="0"/>
        </w:rPr>
        <w:t>2）</w:t>
        <w:tab/>
        <w:t>重大的非股权投资</w:t>
      </w:r>
      <w:bookmarkEnd w:id="235"/>
      <w:bookmarkEnd w:id="236"/>
      <w:bookmarkEnd w:id="238"/>
    </w:p>
    <w:p>
      <w:pPr>
        <w:pStyle w:val="Style5"/>
        <w:keepNext w:val="0"/>
        <w:keepLines w:val="0"/>
        <w:widowControl w:val="0"/>
        <w:shd w:val="clear" w:color="auto" w:fill="auto"/>
        <w:bidi w:val="0"/>
        <w:spacing w:before="0" w:after="440" w:line="240" w:lineRule="auto"/>
        <w:ind w:left="0" w:right="0" w:firstLine="220"/>
        <w:jc w:val="left"/>
      </w:pP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650" w:val="left"/>
        </w:tabs>
        <w:bidi w:val="0"/>
        <w:spacing w:before="0" w:after="60" w:line="240" w:lineRule="auto"/>
        <w:ind w:left="0" w:right="0" w:firstLine="220"/>
        <w:jc w:val="left"/>
      </w:pPr>
      <w:bookmarkStart w:id="239" w:name="bookmark239"/>
      <w:bookmarkStart w:id="240" w:name="bookmark240"/>
      <w:bookmarkStart w:id="241" w:name="bookmark241"/>
      <w:bookmarkStart w:id="242" w:name="bookmark242"/>
      <w:r>
        <w:rPr>
          <w:color w:val="000000"/>
          <w:spacing w:val="0"/>
          <w:w w:val="100"/>
          <w:position w:val="0"/>
        </w:rPr>
        <w:t>（</w:t>
      </w:r>
      <w:bookmarkEnd w:id="241"/>
      <w:r>
        <w:rPr>
          <w:color w:val="000000"/>
          <w:spacing w:val="0"/>
          <w:w w:val="100"/>
          <w:position w:val="0"/>
        </w:rPr>
        <w:t>3）</w:t>
        <w:tab/>
        <w:t>以公允价值计量的金融资产</w:t>
      </w:r>
      <w:bookmarkEnd w:id="239"/>
      <w:bookmarkEnd w:id="240"/>
      <w:bookmarkEnd w:id="242"/>
    </w:p>
    <w:p>
      <w:pPr>
        <w:pStyle w:val="Style5"/>
        <w:keepNext w:val="0"/>
        <w:keepLines w:val="0"/>
        <w:widowControl w:val="0"/>
        <w:shd w:val="clear" w:color="auto" w:fill="auto"/>
        <w:bidi w:val="0"/>
        <w:spacing w:before="0" w:after="0" w:line="317" w:lineRule="exact"/>
        <w:ind w:left="0" w:right="0" w:firstLine="22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440" w:line="317" w:lineRule="exact"/>
        <w:ind w:left="220" w:right="0" w:firstLine="420"/>
        <w:jc w:val="both"/>
      </w:pPr>
      <w:r>
        <w:rPr>
          <w:color w:val="000000"/>
          <w:spacing w:val="0"/>
          <w:w w:val="100"/>
          <w:position w:val="0"/>
        </w:rPr>
        <w:t>具体内容详见本报告“第二节公司简介和主要财务指标</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十一、采用公允价值计量的项 目</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3"/>
        <w:keepNext/>
        <w:keepLines/>
        <w:widowControl w:val="0"/>
        <w:shd w:val="clear" w:color="auto" w:fill="auto"/>
        <w:bidi w:val="0"/>
        <w:spacing w:before="0" w:line="240" w:lineRule="auto"/>
        <w:ind w:left="0" w:right="0" w:firstLine="220"/>
        <w:jc w:val="left"/>
      </w:pPr>
      <w:bookmarkStart w:id="243" w:name="bookmark243"/>
      <w:bookmarkStart w:id="244" w:name="bookmark244"/>
      <w:bookmarkStart w:id="245" w:name="bookmark245"/>
      <w:bookmarkStart w:id="246" w:name="bookmark246"/>
      <w:r>
        <w:rPr>
          <w:color w:val="000000"/>
          <w:spacing w:val="0"/>
          <w:w w:val="100"/>
          <w:position w:val="0"/>
        </w:rPr>
        <w:t>（</w:t>
      </w:r>
      <w:bookmarkEnd w:id="245"/>
      <w:r>
        <w:rPr>
          <w:color w:val="000000"/>
          <w:spacing w:val="0"/>
          <w:w w:val="100"/>
          <w:position w:val="0"/>
        </w:rPr>
        <w:t>六）重大资产和股权出售</w:t>
      </w:r>
      <w:bookmarkEnd w:id="243"/>
      <w:bookmarkEnd w:id="244"/>
      <w:bookmarkEnd w:id="246"/>
    </w:p>
    <w:p>
      <w:pPr>
        <w:pStyle w:val="Style5"/>
        <w:keepNext w:val="0"/>
        <w:keepLines w:val="0"/>
        <w:widowControl w:val="0"/>
        <w:shd w:val="clear" w:color="auto" w:fill="auto"/>
        <w:bidi w:val="0"/>
        <w:spacing w:before="0" w:after="60" w:line="240" w:lineRule="auto"/>
        <w:ind w:left="0" w:right="0" w:firstLine="22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tabs>
          <w:tab w:pos="1030" w:val="left"/>
        </w:tabs>
        <w:bidi w:val="0"/>
        <w:spacing w:before="0" w:after="0" w:line="467" w:lineRule="exact"/>
        <w:ind w:left="220" w:right="0" w:firstLine="420"/>
        <w:jc w:val="both"/>
      </w:pPr>
      <w:bookmarkStart w:id="247" w:name="bookmark247"/>
      <w:r>
        <w:rPr>
          <w:rFonts w:ascii="Calibri" w:eastAsia="Calibri" w:hAnsi="Calibri" w:cs="Calibri"/>
          <w:color w:val="000000"/>
          <w:spacing w:val="0"/>
          <w:w w:val="100"/>
          <w:position w:val="0"/>
        </w:rPr>
        <w:t>1</w:t>
      </w:r>
      <w:bookmarkEnd w:id="247"/>
      <w:r>
        <w:rPr>
          <w:color w:val="000000"/>
          <w:spacing w:val="0"/>
          <w:w w:val="100"/>
          <w:position w:val="0"/>
        </w:rPr>
        <w:t>）</w:t>
        <w:tab/>
      </w: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6</w:t>
      </w:r>
      <w:r>
        <w:rPr>
          <w:color w:val="000000"/>
          <w:spacing w:val="0"/>
          <w:w w:val="100"/>
          <w:position w:val="0"/>
        </w:rPr>
        <w:t>月，经公司总裁办公会审议批准，同意公司将参股公司北京新思软件技术有限 公司剩余</w:t>
      </w:r>
      <w:r>
        <w:rPr>
          <w:rFonts w:ascii="Calibri" w:eastAsia="Calibri" w:hAnsi="Calibri" w:cs="Calibri"/>
          <w:color w:val="000000"/>
          <w:spacing w:val="0"/>
          <w:w w:val="100"/>
          <w:position w:val="0"/>
        </w:rPr>
        <w:t>20%</w:t>
      </w:r>
      <w:r>
        <w:rPr>
          <w:color w:val="000000"/>
          <w:spacing w:val="0"/>
          <w:w w:val="100"/>
          <w:position w:val="0"/>
        </w:rPr>
        <w:t>的股权转让给江苏明月软件技术有限公司，交易作价人民币</w:t>
      </w:r>
      <w:r>
        <w:rPr>
          <w:rFonts w:ascii="Calibri" w:eastAsia="Calibri" w:hAnsi="Calibri" w:cs="Calibri"/>
          <w:color w:val="000000"/>
          <w:spacing w:val="0"/>
          <w:w w:val="100"/>
          <w:position w:val="0"/>
        </w:rPr>
        <w:t>1,340</w:t>
      </w:r>
      <w:r>
        <w:rPr>
          <w:color w:val="000000"/>
          <w:spacing w:val="0"/>
          <w:w w:val="100"/>
          <w:position w:val="0"/>
        </w:rPr>
        <w:t>万元。本次股权 转让完成后，公司不再持有北京新思软件技术有限公司的股权。截至报告期末，江苏明月软件技 术有限公司已向公司支付全部股权转让款</w:t>
      </w:r>
      <w:r>
        <w:rPr>
          <w:rFonts w:ascii="Calibri" w:eastAsia="Calibri" w:hAnsi="Calibri" w:cs="Calibri"/>
          <w:color w:val="000000"/>
          <w:spacing w:val="0"/>
          <w:w w:val="100"/>
          <w:position w:val="0"/>
        </w:rPr>
        <w:t>1,340</w:t>
      </w:r>
      <w:r>
        <w:rPr>
          <w:color w:val="000000"/>
          <w:spacing w:val="0"/>
          <w:w w:val="100"/>
          <w:position w:val="0"/>
        </w:rPr>
        <w:t>万元。</w:t>
      </w:r>
    </w:p>
    <w:p>
      <w:pPr>
        <w:pStyle w:val="Style5"/>
        <w:keepNext w:val="0"/>
        <w:keepLines w:val="0"/>
        <w:widowControl w:val="0"/>
        <w:shd w:val="clear" w:color="auto" w:fill="auto"/>
        <w:tabs>
          <w:tab w:pos="1034" w:val="left"/>
        </w:tabs>
        <w:bidi w:val="0"/>
        <w:spacing w:before="0" w:after="0" w:line="467" w:lineRule="exact"/>
        <w:ind w:left="220" w:right="0" w:firstLine="420"/>
        <w:jc w:val="both"/>
      </w:pPr>
      <w:bookmarkStart w:id="248" w:name="bookmark248"/>
      <w:r>
        <w:rPr>
          <w:rFonts w:ascii="Calibri" w:eastAsia="Calibri" w:hAnsi="Calibri" w:cs="Calibri"/>
          <w:color w:val="000000"/>
          <w:spacing w:val="0"/>
          <w:w w:val="100"/>
          <w:position w:val="0"/>
        </w:rPr>
        <w:t>2</w:t>
      </w:r>
      <w:bookmarkEnd w:id="248"/>
      <w:r>
        <w:rPr>
          <w:color w:val="000000"/>
          <w:spacing w:val="0"/>
          <w:w w:val="100"/>
          <w:position w:val="0"/>
        </w:rPr>
        <w:t>）</w:t>
        <w:tab/>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日，经公司第九届董事会第二十次会议审议，同意公司与浙江浙大网新机 电科技集团有限公司签署《股份转让协议》，将持有的众合科技无限售流通股</w:t>
      </w:r>
      <w:r>
        <w:rPr>
          <w:rFonts w:ascii="Calibri" w:eastAsia="Calibri" w:hAnsi="Calibri" w:cs="Calibri"/>
          <w:color w:val="000000"/>
          <w:spacing w:val="0"/>
          <w:w w:val="100"/>
          <w:position w:val="0"/>
        </w:rPr>
        <w:t>27,478,300</w:t>
      </w:r>
      <w:r>
        <w:rPr>
          <w:color w:val="000000"/>
          <w:spacing w:val="0"/>
          <w:w w:val="100"/>
          <w:position w:val="0"/>
        </w:rPr>
        <w:t>股转让给 网新机电，转让价格</w:t>
      </w:r>
      <w:r>
        <w:rPr>
          <w:rFonts w:ascii="Calibri" w:eastAsia="Calibri" w:hAnsi="Calibri" w:cs="Calibri"/>
          <w:color w:val="000000"/>
          <w:spacing w:val="0"/>
          <w:w w:val="100"/>
          <w:position w:val="0"/>
        </w:rPr>
        <w:t>7.5</w:t>
      </w:r>
      <w:r>
        <w:rPr>
          <w:color w:val="000000"/>
          <w:spacing w:val="0"/>
          <w:w w:val="100"/>
          <w:position w:val="0"/>
        </w:rPr>
        <w:t>元</w:t>
      </w:r>
      <w:r>
        <w:rPr>
          <w:rFonts w:ascii="Calibri" w:eastAsia="Calibri" w:hAnsi="Calibri" w:cs="Calibri"/>
          <w:color w:val="000000"/>
          <w:spacing w:val="0"/>
          <w:w w:val="100"/>
          <w:position w:val="0"/>
        </w:rPr>
        <w:t>/</w:t>
      </w:r>
      <w:r>
        <w:rPr>
          <w:color w:val="000000"/>
          <w:spacing w:val="0"/>
          <w:w w:val="100"/>
          <w:position w:val="0"/>
        </w:rPr>
        <w:t>股，股份转让价款为</w:t>
      </w:r>
      <w:r>
        <w:rPr>
          <w:rFonts w:ascii="Calibri" w:eastAsia="Calibri" w:hAnsi="Calibri" w:cs="Calibri"/>
          <w:color w:val="000000"/>
          <w:spacing w:val="0"/>
          <w:w w:val="100"/>
          <w:position w:val="0"/>
        </w:rPr>
        <w:t>206,087,250</w:t>
      </w:r>
      <w:r>
        <w:rPr>
          <w:color w:val="000000"/>
          <w:spacing w:val="0"/>
          <w:w w:val="100"/>
          <w:position w:val="0"/>
        </w:rPr>
        <w:t>元；同意公司与浙江朗讯信息技术 有限公司签署《股份转让协议》，将持有的众合科技无限售流通股</w:t>
      </w:r>
      <w:r>
        <w:rPr>
          <w:rFonts w:ascii="Calibri" w:eastAsia="Calibri" w:hAnsi="Calibri" w:cs="Calibri"/>
          <w:color w:val="000000"/>
          <w:spacing w:val="0"/>
          <w:w w:val="100"/>
          <w:position w:val="0"/>
        </w:rPr>
        <w:t>27,478,300</w:t>
      </w:r>
      <w:r>
        <w:rPr>
          <w:color w:val="000000"/>
          <w:spacing w:val="0"/>
          <w:w w:val="100"/>
          <w:position w:val="0"/>
        </w:rPr>
        <w:t>股转让给朗讯信息, 转让价格</w:t>
      </w:r>
      <w:r>
        <w:rPr>
          <w:rFonts w:ascii="Calibri" w:eastAsia="Calibri" w:hAnsi="Calibri" w:cs="Calibri"/>
          <w:color w:val="000000"/>
          <w:spacing w:val="0"/>
          <w:w w:val="100"/>
          <w:position w:val="0"/>
        </w:rPr>
        <w:t>7.5</w:t>
      </w:r>
      <w:r>
        <w:rPr>
          <w:color w:val="000000"/>
          <w:spacing w:val="0"/>
          <w:w w:val="100"/>
          <w:position w:val="0"/>
        </w:rPr>
        <w:t>元</w:t>
      </w:r>
      <w:r>
        <w:rPr>
          <w:rFonts w:ascii="Calibri" w:eastAsia="Calibri" w:hAnsi="Calibri" w:cs="Calibri"/>
          <w:color w:val="000000"/>
          <w:spacing w:val="0"/>
          <w:w w:val="100"/>
          <w:position w:val="0"/>
        </w:rPr>
        <w:t>/</w:t>
      </w:r>
      <w:r>
        <w:rPr>
          <w:color w:val="000000"/>
          <w:spacing w:val="0"/>
          <w:w w:val="100"/>
          <w:position w:val="0"/>
        </w:rPr>
        <w:t>股，股份转让价款为</w:t>
      </w:r>
      <w:r>
        <w:rPr>
          <w:rFonts w:ascii="Calibri" w:eastAsia="Calibri" w:hAnsi="Calibri" w:cs="Calibri"/>
          <w:color w:val="000000"/>
          <w:spacing w:val="0"/>
          <w:w w:val="100"/>
          <w:position w:val="0"/>
        </w:rPr>
        <w:t>206,087,250</w:t>
      </w:r>
      <w:r>
        <w:rPr>
          <w:color w:val="000000"/>
          <w:spacing w:val="0"/>
          <w:w w:val="100"/>
          <w:position w:val="0"/>
        </w:rPr>
        <w:t>元。上述转让众合科技股份事项均已经</w:t>
      </w:r>
      <w:r>
        <w:rPr>
          <w:rFonts w:ascii="Calibri" w:eastAsia="Calibri" w:hAnsi="Calibri" w:cs="Calibri"/>
          <w:color w:val="000000"/>
          <w:spacing w:val="0"/>
          <w:w w:val="100"/>
          <w:position w:val="0"/>
        </w:rPr>
        <w:t>2020</w:t>
      </w:r>
      <w:r>
        <w:rPr>
          <w:color w:val="000000"/>
          <w:spacing w:val="0"/>
          <w:w w:val="100"/>
          <w:position w:val="0"/>
        </w:rPr>
        <w:t xml:space="preserve">年 </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22</w:t>
      </w:r>
      <w:r>
        <w:rPr>
          <w:color w:val="000000"/>
          <w:spacing w:val="0"/>
          <w:w w:val="100"/>
          <w:position w:val="0"/>
        </w:rPr>
        <w:t>日召开的</w:t>
      </w:r>
      <w:r>
        <w:rPr>
          <w:rFonts w:ascii="Calibri" w:eastAsia="Calibri" w:hAnsi="Calibri" w:cs="Calibri"/>
          <w:color w:val="000000"/>
          <w:spacing w:val="0"/>
          <w:w w:val="100"/>
          <w:position w:val="0"/>
        </w:rPr>
        <w:t>2020</w:t>
      </w:r>
      <w:r>
        <w:rPr>
          <w:color w:val="000000"/>
          <w:spacing w:val="0"/>
          <w:w w:val="100"/>
          <w:position w:val="0"/>
        </w:rPr>
        <w:t>年第一次临时股东大会审议批准。</w:t>
      </w:r>
    </w:p>
    <w:p>
      <w:pPr>
        <w:pStyle w:val="Style5"/>
        <w:keepNext w:val="0"/>
        <w:keepLines w:val="0"/>
        <w:widowControl w:val="0"/>
        <w:shd w:val="clear" w:color="auto" w:fill="auto"/>
        <w:bidi w:val="0"/>
        <w:spacing w:before="0" w:after="520" w:line="467" w:lineRule="exact"/>
        <w:ind w:left="220" w:right="0" w:firstLine="420"/>
        <w:jc w:val="both"/>
      </w:pPr>
      <w:r>
        <w:rPr>
          <w:color w:val="000000"/>
          <w:spacing w:val="0"/>
          <w:w w:val="100"/>
          <w:position w:val="0"/>
        </w:rPr>
        <w:t>截至报告期末，公司已收到网新机电、朗讯信息支付的全部股权转让款，且标的股份已完成 过户登记手续。</w:t>
      </w:r>
    </w:p>
    <w:p>
      <w:pPr>
        <w:pStyle w:val="Style23"/>
        <w:keepNext/>
        <w:keepLines/>
        <w:widowControl w:val="0"/>
        <w:shd w:val="clear" w:color="auto" w:fill="auto"/>
        <w:bidi w:val="0"/>
        <w:spacing w:before="0" w:line="240" w:lineRule="auto"/>
        <w:ind w:left="0" w:right="0" w:firstLine="220"/>
        <w:jc w:val="left"/>
      </w:pPr>
      <w:bookmarkStart w:id="249" w:name="bookmark249"/>
      <w:bookmarkStart w:id="250" w:name="bookmark250"/>
      <w:bookmarkStart w:id="251" w:name="bookmark251"/>
      <w:bookmarkStart w:id="252" w:name="bookmark252"/>
      <w:r>
        <w:rPr>
          <w:color w:val="000000"/>
          <w:spacing w:val="0"/>
          <w:w w:val="100"/>
          <w:position w:val="0"/>
        </w:rPr>
        <w:t>（</w:t>
      </w:r>
      <w:bookmarkEnd w:id="251"/>
      <w:r>
        <w:rPr>
          <w:color w:val="000000"/>
          <w:spacing w:val="0"/>
          <w:w w:val="100"/>
          <w:position w:val="0"/>
        </w:rPr>
        <w:t>七）主要控股参股公司分析</w:t>
      </w:r>
      <w:bookmarkEnd w:id="249"/>
      <w:bookmarkEnd w:id="250"/>
      <w:bookmarkEnd w:id="252"/>
    </w:p>
    <w:p>
      <w:pPr>
        <w:pStyle w:val="Style5"/>
        <w:keepNext w:val="0"/>
        <w:keepLines w:val="0"/>
        <w:widowControl w:val="0"/>
        <w:shd w:val="clear" w:color="auto" w:fill="auto"/>
        <w:bidi w:val="0"/>
        <w:spacing w:before="0" w:after="340" w:line="240" w:lineRule="auto"/>
        <w:ind w:left="0" w:right="0" w:firstLine="22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1363"/>
        <w:gridCol w:w="706"/>
        <w:gridCol w:w="1344"/>
        <w:gridCol w:w="1493"/>
        <w:gridCol w:w="1416"/>
        <w:gridCol w:w="1493"/>
        <w:gridCol w:w="1363"/>
      </w:tblGrid>
      <w:tr>
        <w:trPr>
          <w:trHeight w:val="9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160" w:right="0" w:firstLine="0"/>
              <w:jc w:val="left"/>
              <w:rPr>
                <w:sz w:val="18"/>
                <w:szCs w:val="18"/>
              </w:rPr>
            </w:pPr>
            <w:r>
              <w:rPr>
                <w:color w:val="000000"/>
                <w:spacing w:val="0"/>
                <w:w w:val="100"/>
                <w:position w:val="0"/>
                <w:sz w:val="18"/>
                <w:szCs w:val="18"/>
              </w:rPr>
              <w:t>公司 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总资产（元）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336" w:lineRule="exact"/>
              <w:ind w:left="0" w:right="0" w:firstLine="0"/>
              <w:jc w:val="center"/>
              <w:rPr>
                <w:sz w:val="18"/>
                <w:szCs w:val="18"/>
              </w:rPr>
            </w:pPr>
            <w:r>
              <w:rPr>
                <w:color w:val="000000"/>
                <w:spacing w:val="0"/>
                <w:w w:val="100"/>
                <w:position w:val="0"/>
                <w:sz w:val="18"/>
                <w:szCs w:val="18"/>
              </w:rPr>
              <w:t>归属于母公司 股东的资产</w:t>
            </w:r>
          </w:p>
          <w:p>
            <w:pPr>
              <w:pStyle w:val="Style21"/>
              <w:keepNext w:val="0"/>
              <w:keepLines w:val="0"/>
              <w:widowControl w:val="0"/>
              <w:shd w:val="clear" w:color="auto" w:fill="auto"/>
              <w:bidi w:val="0"/>
              <w:spacing w:before="0" w:after="0" w:line="336" w:lineRule="exact"/>
              <w:ind w:left="0" w:right="0" w:firstLine="0"/>
              <w:jc w:val="center"/>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331" w:lineRule="exact"/>
              <w:ind w:left="0" w:right="0" w:firstLine="0"/>
              <w:jc w:val="center"/>
              <w:rPr>
                <w:sz w:val="18"/>
                <w:szCs w:val="18"/>
              </w:rPr>
            </w:pPr>
            <w:r>
              <w:rPr>
                <w:color w:val="000000"/>
                <w:spacing w:val="0"/>
                <w:w w:val="100"/>
                <w:position w:val="0"/>
                <w:sz w:val="18"/>
                <w:szCs w:val="18"/>
              </w:rPr>
              <w:t>归属于母公司 股东的净利润</w:t>
            </w:r>
          </w:p>
          <w:p>
            <w:pPr>
              <w:pStyle w:val="Style21"/>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（元）</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浙江浙大网新 图灵信息科技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控股 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570,348,643.27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144,041,574.55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1,293,131,460.97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15,505,220.80</w:t>
            </w:r>
          </w:p>
        </w:tc>
      </w:tr>
      <w:tr>
        <w:trPr>
          <w:trHeight w:val="9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浙江浙大网新 软件产业集团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全资 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9,000</w:t>
            </w:r>
            <w:r>
              <w:rPr>
                <w:color w:val="000000"/>
                <w:spacing w:val="0"/>
                <w:w w:val="100"/>
                <w:position w:val="0"/>
                <w:sz w:val="18"/>
                <w:szCs w:val="18"/>
              </w:rPr>
              <w:t>万元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428,001,592.99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217,322,966.03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339,517,002.01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6,025,105.42</w:t>
            </w:r>
          </w:p>
        </w:tc>
      </w:tr>
    </w:tbl>
    <w:p>
      <w:pPr>
        <w:sectPr>
          <w:headerReference w:type="default" r:id="rId9"/>
          <w:footerReference w:type="default" r:id="rId10"/>
          <w:footnotePr>
            <w:pos w:val="pageBottom"/>
            <w:numFmt w:val="decimal"/>
            <w:numRestart w:val="continuous"/>
          </w:footnotePr>
          <w:pgSz w:w="11900" w:h="16840"/>
          <w:pgMar w:top="1402" w:right="1089" w:bottom="1508" w:left="1620" w:header="0" w:footer="3" w:gutter="0"/>
          <w:cols w:space="720"/>
          <w:noEndnote/>
          <w:rtlGutter w:val="0"/>
          <w:docGrid w:linePitch="360"/>
        </w:sectPr>
      </w:pPr>
    </w:p>
    <w:tbl>
      <w:tblPr>
        <w:tblOverlap w:val="never"/>
        <w:jc w:val="center"/>
        <w:tblLayout w:type="fixed"/>
      </w:tblPr>
      <w:tblGrid>
        <w:gridCol w:w="1363"/>
        <w:gridCol w:w="706"/>
        <w:gridCol w:w="1344"/>
        <w:gridCol w:w="1493"/>
        <w:gridCol w:w="1416"/>
        <w:gridCol w:w="1493"/>
        <w:gridCol w:w="1363"/>
      </w:tblGrid>
      <w:tr>
        <w:trPr>
          <w:trHeight w:val="9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北京晓通智能 系统科技有限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全资 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color w:val="000000"/>
                <w:spacing w:val="0"/>
                <w:w w:val="100"/>
                <w:position w:val="0"/>
                <w:sz w:val="18"/>
                <w:szCs w:val="18"/>
              </w:rPr>
              <w:t>8,000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235,299,762.92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83,038,152.63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439,954,792.87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-1,949,454.95</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140" w:right="0" w:firstLine="0"/>
              <w:jc w:val="left"/>
              <w:rPr>
                <w:sz w:val="18"/>
                <w:szCs w:val="18"/>
              </w:rPr>
            </w:pPr>
            <w:r>
              <w:rPr>
                <w:color w:val="000000"/>
                <w:spacing w:val="0"/>
                <w:w w:val="100"/>
                <w:position w:val="0"/>
                <w:sz w:val="18"/>
                <w:szCs w:val="18"/>
              </w:rPr>
              <w:t>浙江浙大网新 国际软件技术 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控股 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color w:val="000000"/>
                <w:spacing w:val="0"/>
                <w:w w:val="100"/>
                <w:position w:val="0"/>
                <w:sz w:val="18"/>
                <w:szCs w:val="18"/>
              </w:rPr>
              <w:t>2,500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247,735,598.78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109,643,217.53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462,802,349.06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8,903,944.75</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浙江网新赛思 软件服务有限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全资 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color w:val="000000"/>
                <w:spacing w:val="0"/>
                <w:w w:val="100"/>
                <w:position w:val="0"/>
                <w:sz w:val="18"/>
                <w:szCs w:val="18"/>
              </w:rPr>
              <w:t>8,000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216,928,246.08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25,004,843.52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26,601,980.59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29,498,300.67</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140" w:right="0" w:firstLine="0"/>
              <w:jc w:val="left"/>
              <w:rPr>
                <w:sz w:val="18"/>
                <w:szCs w:val="18"/>
              </w:rPr>
            </w:pPr>
            <w:r>
              <w:rPr>
                <w:color w:val="000000"/>
                <w:spacing w:val="0"/>
                <w:w w:val="100"/>
                <w:position w:val="0"/>
                <w:sz w:val="18"/>
                <w:szCs w:val="18"/>
              </w:rPr>
              <w:t>浙江网新电气 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全资 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color w:val="000000"/>
                <w:spacing w:val="0"/>
                <w:w w:val="100"/>
                <w:position w:val="0"/>
                <w:sz w:val="18"/>
                <w:szCs w:val="18"/>
              </w:rPr>
              <w:t>5,250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317,636,534.50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88,279,794.29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215,765,882.29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23,196,550.00</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140" w:right="0" w:firstLine="0"/>
              <w:jc w:val="left"/>
              <w:rPr>
                <w:sz w:val="18"/>
                <w:szCs w:val="18"/>
              </w:rPr>
            </w:pPr>
            <w:r>
              <w:rPr>
                <w:color w:val="000000"/>
                <w:spacing w:val="0"/>
                <w:w w:val="100"/>
                <w:position w:val="0"/>
                <w:sz w:val="18"/>
                <w:szCs w:val="18"/>
              </w:rPr>
              <w:t>浙江网新信息 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全资 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color w:val="000000"/>
                <w:spacing w:val="0"/>
                <w:w w:val="100"/>
                <w:position w:val="0"/>
                <w:sz w:val="18"/>
                <w:szCs w:val="18"/>
              </w:rPr>
              <w:t>4,000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136,223,505.00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50,935,684.10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71,017,220.88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-2,773,769.96</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140" w:right="0" w:firstLine="0"/>
              <w:jc w:val="left"/>
              <w:rPr>
                <w:sz w:val="18"/>
                <w:szCs w:val="18"/>
              </w:rPr>
            </w:pPr>
            <w:r>
              <w:rPr>
                <w:color w:val="000000"/>
                <w:spacing w:val="0"/>
                <w:w w:val="100"/>
                <w:position w:val="0"/>
                <w:sz w:val="18"/>
                <w:szCs w:val="18"/>
              </w:rPr>
              <w:t>浙大网新系统 工程有限公司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全资 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color w:val="000000"/>
                <w:spacing w:val="0"/>
                <w:w w:val="100"/>
                <w:position w:val="0"/>
                <w:sz w:val="18"/>
                <w:szCs w:val="18"/>
              </w:rPr>
              <w:t>20,700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835,311,945.22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265,898,009.97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623,435,820.70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21,801,898.22</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浙江华通云数 据科技有限公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全资 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 xml:space="preserve">29,986.25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1,337,401,018.43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813,215,323.68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538,117,433.49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59,209,542.48</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浙江浙大网新 置地管理有限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联营</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企业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color w:val="000000"/>
                <w:spacing w:val="0"/>
                <w:w w:val="100"/>
                <w:position w:val="0"/>
                <w:sz w:val="18"/>
                <w:szCs w:val="18"/>
              </w:rPr>
              <w:t>3750</w:t>
            </w:r>
            <w:r>
              <w:rPr>
                <w:color w:val="000000"/>
                <w:spacing w:val="0"/>
                <w:w w:val="100"/>
                <w:position w:val="0"/>
                <w:sz w:val="18"/>
                <w:szCs w:val="18"/>
              </w:rPr>
              <w:t>万美元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1,331,743,188.22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547,365,423.19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445,259,521.15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27,487,729.27</w:t>
            </w: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both"/>
              <w:rPr>
                <w:sz w:val="18"/>
                <w:szCs w:val="18"/>
              </w:rPr>
            </w:pPr>
            <w:r>
              <w:rPr>
                <w:color w:val="000000"/>
                <w:spacing w:val="0"/>
                <w:w w:val="100"/>
                <w:position w:val="0"/>
                <w:sz w:val="18"/>
                <w:szCs w:val="18"/>
              </w:rPr>
              <w:t>上海微创软件</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联营</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企业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color w:val="000000"/>
                <w:spacing w:val="0"/>
                <w:w w:val="100"/>
                <w:position w:val="0"/>
                <w:sz w:val="18"/>
                <w:szCs w:val="18"/>
              </w:rPr>
              <w:t>8,000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1,347,276,245.86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576,824,093.83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1,954,806,633.22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115,058,891.44</w:t>
            </w:r>
          </w:p>
        </w:tc>
      </w:tr>
      <w:tr>
        <w:trPr>
          <w:trHeight w:val="9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浙大网新建设 投资集团有限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联营</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企业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color w:val="000000"/>
                <w:spacing w:val="0"/>
                <w:w w:val="100"/>
                <w:position w:val="0"/>
                <w:sz w:val="18"/>
                <w:szCs w:val="18"/>
              </w:rPr>
              <w:t>50,000</w:t>
            </w:r>
            <w:r>
              <w:rPr>
                <w:color w:val="000000"/>
                <w:spacing w:val="0"/>
                <w:w w:val="100"/>
                <w:position w:val="0"/>
                <w:sz w:val="18"/>
                <w:szCs w:val="18"/>
              </w:rPr>
              <w:t>万元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1,833,711,828.73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584,962,546.67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28,767,887.47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24,378,381.73</w:t>
            </w:r>
          </w:p>
        </w:tc>
      </w:tr>
    </w:tbl>
    <w:p>
      <w:pPr>
        <w:widowControl w:val="0"/>
        <w:spacing w:after="719" w:line="1" w:lineRule="exact"/>
      </w:pPr>
    </w:p>
    <w:p>
      <w:pPr>
        <w:pStyle w:val="Style23"/>
        <w:keepNext/>
        <w:keepLines/>
        <w:widowControl w:val="0"/>
        <w:shd w:val="clear" w:color="auto" w:fill="auto"/>
        <w:bidi w:val="0"/>
        <w:spacing w:before="0" w:line="240" w:lineRule="auto"/>
        <w:ind w:left="0" w:right="0" w:firstLine="220"/>
        <w:jc w:val="left"/>
      </w:pPr>
      <w:bookmarkStart w:id="253" w:name="bookmark253"/>
      <w:bookmarkStart w:id="254" w:name="bookmark254"/>
      <w:bookmarkStart w:id="255" w:name="bookmark255"/>
      <w:bookmarkStart w:id="256" w:name="bookmark256"/>
      <w:r>
        <w:rPr>
          <w:color w:val="000000"/>
          <w:spacing w:val="0"/>
          <w:w w:val="100"/>
          <w:position w:val="0"/>
        </w:rPr>
        <w:t>（</w:t>
      </w:r>
      <w:bookmarkEnd w:id="255"/>
      <w:r>
        <w:rPr>
          <w:color w:val="000000"/>
          <w:spacing w:val="0"/>
          <w:w w:val="100"/>
          <w:position w:val="0"/>
        </w:rPr>
        <w:t>八）公司控制的结构化主体情况</w:t>
      </w:r>
      <w:bookmarkEnd w:id="253"/>
      <w:bookmarkEnd w:id="254"/>
      <w:bookmarkEnd w:id="256"/>
    </w:p>
    <w:p>
      <w:pPr>
        <w:pStyle w:val="Style5"/>
        <w:keepNext w:val="0"/>
        <w:keepLines w:val="0"/>
        <w:widowControl w:val="0"/>
        <w:shd w:val="clear" w:color="auto" w:fill="auto"/>
        <w:bidi w:val="0"/>
        <w:spacing w:before="0" w:after="440" w:line="240" w:lineRule="auto"/>
        <w:ind w:left="0" w:right="0" w:firstLine="220"/>
        <w:jc w:val="left"/>
      </w:pP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220"/>
        <w:jc w:val="left"/>
      </w:pPr>
      <w:bookmarkStart w:id="257" w:name="bookmark257"/>
      <w:bookmarkStart w:id="258" w:name="bookmark258"/>
      <w:bookmarkStart w:id="259" w:name="bookmark259"/>
      <w:bookmarkStart w:id="260" w:name="bookmark260"/>
      <w:r>
        <w:rPr>
          <w:color w:val="000000"/>
          <w:spacing w:val="0"/>
          <w:w w:val="100"/>
          <w:position w:val="0"/>
        </w:rPr>
        <w:t>三</w:t>
      </w:r>
      <w:bookmarkEnd w:id="259"/>
      <w:r>
        <w:rPr>
          <w:color w:val="000000"/>
          <w:spacing w:val="0"/>
          <w:w w:val="100"/>
          <w:position w:val="0"/>
        </w:rPr>
        <w:t>、公司关于公司未来发展的讨论与分析</w:t>
      </w:r>
      <w:bookmarkEnd w:id="257"/>
      <w:bookmarkEnd w:id="258"/>
      <w:bookmarkEnd w:id="260"/>
    </w:p>
    <w:p>
      <w:pPr>
        <w:pStyle w:val="Style23"/>
        <w:keepNext/>
        <w:keepLines/>
        <w:widowControl w:val="0"/>
        <w:shd w:val="clear" w:color="auto" w:fill="auto"/>
        <w:tabs>
          <w:tab w:pos="993" w:val="left"/>
        </w:tabs>
        <w:bidi w:val="0"/>
        <w:spacing w:before="0" w:line="240" w:lineRule="auto"/>
        <w:ind w:left="0" w:right="0" w:firstLine="220"/>
        <w:jc w:val="left"/>
      </w:pPr>
      <w:bookmarkStart w:id="257" w:name="bookmark257"/>
      <w:bookmarkStart w:id="258" w:name="bookmark258"/>
      <w:bookmarkStart w:id="261" w:name="bookmark261"/>
      <w:bookmarkStart w:id="262" w:name="bookmark262"/>
      <w:r>
        <w:rPr>
          <w:color w:val="000000"/>
          <w:spacing w:val="0"/>
          <w:w w:val="100"/>
          <w:position w:val="0"/>
        </w:rPr>
        <w:t>（</w:t>
      </w:r>
      <w:bookmarkEnd w:id="261"/>
      <w:r>
        <w:rPr>
          <w:color w:val="000000"/>
          <w:spacing w:val="0"/>
          <w:w w:val="100"/>
          <w:position w:val="0"/>
        </w:rPr>
        <w:t>一）</w:t>
        <w:tab/>
        <w:t>行业格局和趋势</w:t>
      </w:r>
      <w:bookmarkEnd w:id="257"/>
      <w:bookmarkEnd w:id="258"/>
      <w:bookmarkEnd w:id="262"/>
    </w:p>
    <w:p>
      <w:pPr>
        <w:pStyle w:val="Style5"/>
        <w:keepNext w:val="0"/>
        <w:keepLines w:val="0"/>
        <w:widowControl w:val="0"/>
        <w:shd w:val="clear" w:color="auto" w:fill="auto"/>
        <w:bidi w:val="0"/>
        <w:spacing w:before="0" w:after="140" w:line="240" w:lineRule="auto"/>
        <w:ind w:left="0" w:right="0" w:firstLine="22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451" w:lineRule="auto"/>
        <w:ind w:left="0" w:right="0" w:firstLine="640"/>
        <w:jc w:val="left"/>
      </w:pPr>
      <w:bookmarkStart w:id="263" w:name="bookmark263"/>
      <w:r>
        <w:rPr>
          <w:rFonts w:ascii="Calibri" w:eastAsia="Calibri" w:hAnsi="Calibri" w:cs="Calibri"/>
          <w:color w:val="000000"/>
          <w:spacing w:val="0"/>
          <w:w w:val="100"/>
          <w:position w:val="0"/>
        </w:rPr>
        <w:t>1</w:t>
      </w:r>
      <w:bookmarkEnd w:id="263"/>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新基建</w:t>
      </w:r>
      <w:r>
        <w:rPr>
          <w:rFonts w:ascii="Calibri" w:eastAsia="Calibri" w:hAnsi="Calibri" w:cs="Calibri"/>
          <w:color w:val="000000"/>
          <w:spacing w:val="0"/>
          <w:w w:val="100"/>
          <w:position w:val="0"/>
        </w:rPr>
        <w:t>”</w:t>
      </w:r>
      <w:r>
        <w:rPr>
          <w:color w:val="000000"/>
          <w:spacing w:val="0"/>
          <w:w w:val="100"/>
          <w:position w:val="0"/>
        </w:rPr>
        <w:t>带来科技发展机遇</w:t>
      </w:r>
    </w:p>
    <w:p>
      <w:pPr>
        <w:pStyle w:val="Style5"/>
        <w:keepNext w:val="0"/>
        <w:keepLines w:val="0"/>
        <w:widowControl w:val="0"/>
        <w:shd w:val="clear" w:color="auto" w:fill="auto"/>
        <w:bidi w:val="0"/>
        <w:spacing w:before="0" w:after="140" w:line="466" w:lineRule="exact"/>
        <w:ind w:left="220" w:right="0" w:firstLine="420"/>
        <w:jc w:val="both"/>
      </w:pPr>
      <w:r>
        <w:rPr>
          <w:color w:val="000000"/>
          <w:spacing w:val="0"/>
          <w:w w:val="100"/>
          <w:position w:val="0"/>
        </w:rPr>
        <w:t>据前瞻产业研究院数据显示，</w:t>
      </w:r>
      <w:r>
        <w:rPr>
          <w:rFonts w:ascii="Calibri" w:eastAsia="Calibri" w:hAnsi="Calibri" w:cs="Calibri"/>
          <w:color w:val="000000"/>
          <w:spacing w:val="0"/>
          <w:w w:val="100"/>
          <w:position w:val="0"/>
        </w:rPr>
        <w:t>2020</w:t>
      </w:r>
      <w:r>
        <w:rPr>
          <w:color w:val="000000"/>
          <w:spacing w:val="0"/>
          <w:w w:val="100"/>
          <w:position w:val="0"/>
        </w:rPr>
        <w:t>年，我国在工业互联网、大数据中心、</w:t>
      </w:r>
      <w:r>
        <w:rPr>
          <w:rFonts w:ascii="Calibri" w:eastAsia="Calibri" w:hAnsi="Calibri" w:cs="Calibri"/>
          <w:color w:val="000000"/>
          <w:spacing w:val="0"/>
          <w:w w:val="100"/>
          <w:position w:val="0"/>
        </w:rPr>
        <w:t>5G</w:t>
      </w:r>
      <w:r>
        <w:rPr>
          <w:color w:val="000000"/>
          <w:spacing w:val="0"/>
          <w:w w:val="100"/>
          <w:position w:val="0"/>
        </w:rPr>
        <w:t>、</w:t>
      </w:r>
      <w:r>
        <w:rPr>
          <w:color w:val="000000"/>
          <w:spacing w:val="0"/>
          <w:w w:val="100"/>
          <w:position w:val="0"/>
        </w:rPr>
        <w:t>人工智能等新 基建重点领域投资规模达</w:t>
      </w:r>
      <w:r>
        <w:rPr>
          <w:rFonts w:ascii="Calibri" w:eastAsia="Calibri" w:hAnsi="Calibri" w:cs="Calibri"/>
          <w:color w:val="000000"/>
          <w:spacing w:val="0"/>
          <w:w w:val="100"/>
          <w:position w:val="0"/>
        </w:rPr>
        <w:t>1</w:t>
      </w:r>
      <w:r>
        <w:rPr>
          <w:color w:val="000000"/>
          <w:spacing w:val="0"/>
          <w:w w:val="100"/>
          <w:position w:val="0"/>
        </w:rPr>
        <w:t>万亿元，其中大数据中心、</w:t>
      </w:r>
      <w:r>
        <w:rPr>
          <w:rFonts w:ascii="Calibri" w:eastAsia="Calibri" w:hAnsi="Calibri" w:cs="Calibri"/>
          <w:color w:val="000000"/>
          <w:spacing w:val="0"/>
          <w:w w:val="100"/>
          <w:position w:val="0"/>
        </w:rPr>
        <w:t>5G</w:t>
      </w:r>
      <w:r>
        <w:rPr>
          <w:color w:val="000000"/>
          <w:spacing w:val="0"/>
          <w:w w:val="100"/>
          <w:position w:val="0"/>
        </w:rPr>
        <w:t>基础设施、工业互联网、人工智能等投 资规模分别约占</w:t>
      </w:r>
      <w:r>
        <w:rPr>
          <w:rFonts w:ascii="Calibri" w:eastAsia="Calibri" w:hAnsi="Calibri" w:cs="Calibri"/>
          <w:color w:val="000000"/>
          <w:spacing w:val="0"/>
          <w:w w:val="100"/>
          <w:position w:val="0"/>
        </w:rPr>
        <w:t>52%</w:t>
      </w:r>
      <w:r>
        <w:rPr>
          <w:color w:val="000000"/>
          <w:spacing w:val="0"/>
          <w:w w:val="100"/>
          <w:position w:val="0"/>
        </w:rPr>
        <w:t>、</w:t>
      </w:r>
      <w:r>
        <w:rPr>
          <w:rFonts w:ascii="Calibri" w:eastAsia="Calibri" w:hAnsi="Calibri" w:cs="Calibri"/>
          <w:color w:val="000000"/>
          <w:spacing w:val="0"/>
          <w:w w:val="100"/>
          <w:position w:val="0"/>
        </w:rPr>
        <w:t>27%</w:t>
      </w:r>
      <w:r>
        <w:rPr>
          <w:color w:val="000000"/>
          <w:spacing w:val="0"/>
          <w:w w:val="100"/>
          <w:position w:val="0"/>
        </w:rPr>
        <w:t>、</w:t>
      </w:r>
      <w:r>
        <w:rPr>
          <w:rFonts w:ascii="Calibri" w:eastAsia="Calibri" w:hAnsi="Calibri" w:cs="Calibri"/>
          <w:color w:val="000000"/>
          <w:spacing w:val="0"/>
          <w:w w:val="100"/>
          <w:position w:val="0"/>
        </w:rPr>
        <w:t>11%</w:t>
      </w:r>
      <w:r>
        <w:rPr>
          <w:color w:val="000000"/>
          <w:spacing w:val="0"/>
          <w:w w:val="100"/>
          <w:position w:val="0"/>
        </w:rPr>
        <w:t>、</w:t>
      </w:r>
      <w:r>
        <w:rPr>
          <w:rFonts w:ascii="Calibri" w:eastAsia="Calibri" w:hAnsi="Calibri" w:cs="Calibri"/>
          <w:color w:val="000000"/>
          <w:spacing w:val="0"/>
          <w:w w:val="100"/>
          <w:position w:val="0"/>
        </w:rPr>
        <w:t>10%</w:t>
      </w:r>
      <w:r>
        <w:rPr>
          <w:color w:val="000000"/>
          <w:spacing w:val="0"/>
          <w:w w:val="100"/>
          <w:position w:val="0"/>
        </w:rPr>
        <w:t>。国家发改委提出</w:t>
      </w:r>
      <w:r>
        <w:rPr>
          <w:rFonts w:ascii="Calibri" w:eastAsia="Calibri" w:hAnsi="Calibri" w:cs="Calibri"/>
          <w:color w:val="000000"/>
          <w:spacing w:val="0"/>
          <w:w w:val="100"/>
          <w:position w:val="0"/>
        </w:rPr>
        <w:t>2021</w:t>
      </w:r>
      <w:r>
        <w:rPr>
          <w:color w:val="000000"/>
          <w:spacing w:val="0"/>
          <w:w w:val="100"/>
          <w:position w:val="0"/>
        </w:rPr>
        <w:t>年要推进</w:t>
      </w:r>
      <w:r>
        <w:rPr>
          <w:rFonts w:ascii="Calibri" w:eastAsia="Calibri" w:hAnsi="Calibri" w:cs="Calibri"/>
          <w:color w:val="000000"/>
          <w:spacing w:val="0"/>
          <w:w w:val="100"/>
          <w:position w:val="0"/>
        </w:rPr>
        <w:t>“</w:t>
      </w:r>
      <w:r>
        <w:rPr>
          <w:color w:val="000000"/>
          <w:spacing w:val="0"/>
          <w:w w:val="100"/>
          <w:position w:val="0"/>
        </w:rPr>
        <w:t>十四五</w:t>
      </w:r>
      <w:r>
        <w:rPr>
          <w:rFonts w:ascii="Calibri" w:eastAsia="Calibri" w:hAnsi="Calibri" w:cs="Calibri"/>
          <w:color w:val="000000"/>
          <w:spacing w:val="0"/>
          <w:w w:val="100"/>
          <w:position w:val="0"/>
        </w:rPr>
        <w:t>”</w:t>
      </w:r>
      <w:r>
        <w:rPr>
          <w:color w:val="000000"/>
          <w:spacing w:val="0"/>
          <w:w w:val="100"/>
          <w:position w:val="0"/>
        </w:rPr>
        <w:t>重大工程项目建</w:t>
      </w:r>
    </w:p>
    <w:p>
      <w:pPr>
        <w:pStyle w:val="Style39"/>
        <w:keepNext w:val="0"/>
        <w:keepLines w:val="0"/>
        <w:widowControl w:val="0"/>
        <w:shd w:val="clear" w:color="auto" w:fill="auto"/>
        <w:bidi w:val="0"/>
        <w:spacing w:before="0" w:after="140" w:line="240" w:lineRule="auto"/>
        <w:ind w:left="0" w:right="0" w:firstLine="0"/>
        <w:jc w:val="center"/>
        <w:sectPr>
          <w:headerReference w:type="default" r:id="rId11"/>
          <w:footerReference w:type="default" r:id="rId12"/>
          <w:footnotePr>
            <w:pos w:val="pageBottom"/>
            <w:numFmt w:val="decimal"/>
            <w:numRestart w:val="continuous"/>
          </w:footnotePr>
          <w:pgSz w:w="11900" w:h="16840"/>
          <w:pgMar w:top="1522" w:right="1158" w:bottom="1196" w:left="1565" w:header="0" w:footer="768" w:gutter="0"/>
          <w:cols w:space="720"/>
          <w:noEndnote/>
          <w:rtlGutter w:val="0"/>
          <w:docGrid w:linePitch="360"/>
        </w:sectPr>
      </w:pPr>
      <w:r>
        <w:rPr>
          <w:color w:val="000000"/>
          <w:spacing w:val="0"/>
          <w:w w:val="100"/>
          <w:position w:val="0"/>
        </w:rPr>
        <w:t xml:space="preserve">28 </w:t>
      </w:r>
      <w:r>
        <w:rPr>
          <w:b w:val="0"/>
          <w:bCs w:val="0"/>
          <w:color w:val="000000"/>
          <w:spacing w:val="0"/>
          <w:w w:val="100"/>
          <w:position w:val="0"/>
        </w:rPr>
        <w:t xml:space="preserve">/ </w:t>
      </w:r>
      <w:r>
        <w:rPr>
          <w:color w:val="000000"/>
          <w:spacing w:val="0"/>
          <w:w w:val="100"/>
          <w:position w:val="0"/>
        </w:rPr>
        <w:t>223</w:t>
      </w:r>
    </w:p>
    <w:p>
      <w:pPr>
        <w:pStyle w:val="Style5"/>
        <w:keepNext w:val="0"/>
        <w:keepLines w:val="0"/>
        <w:widowControl w:val="0"/>
        <w:shd w:val="clear" w:color="auto" w:fill="auto"/>
        <w:bidi w:val="0"/>
        <w:spacing w:before="0" w:after="220" w:line="467" w:lineRule="exact"/>
        <w:ind w:left="0" w:right="0" w:firstLine="0"/>
        <w:jc w:val="both"/>
      </w:pPr>
      <w:r>
        <w:rPr>
          <w:color w:val="000000"/>
          <w:spacing w:val="0"/>
          <w:w w:val="100"/>
          <w:position w:val="0"/>
        </w:rPr>
        <w:t>设，加大新型基础设施投资力度；加快京津冀、长三角、粤港澳大湾区城际和市域（郊）铁路建 设。新基建能够培育新经济、新技术和新产业，打造经济新的增长点，是时代给予的新机遇。公 司长期深耕</w:t>
      </w:r>
      <w:r>
        <w:rPr>
          <w:rFonts w:ascii="Calibri" w:eastAsia="Calibri" w:hAnsi="Calibri" w:cs="Calibri"/>
          <w:color w:val="000000"/>
          <w:spacing w:val="0"/>
          <w:w w:val="100"/>
          <w:position w:val="0"/>
        </w:rPr>
        <w:t>“</w:t>
      </w:r>
      <w:r>
        <w:rPr>
          <w:color w:val="000000"/>
          <w:spacing w:val="0"/>
          <w:w w:val="100"/>
          <w:position w:val="0"/>
        </w:rPr>
        <w:t>新基建</w:t>
      </w:r>
      <w:r>
        <w:rPr>
          <w:rFonts w:ascii="Calibri" w:eastAsia="Calibri" w:hAnsi="Calibri" w:cs="Calibri"/>
          <w:color w:val="000000"/>
          <w:spacing w:val="0"/>
          <w:w w:val="100"/>
          <w:position w:val="0"/>
        </w:rPr>
        <w:t>”</w:t>
      </w:r>
      <w:r>
        <w:rPr>
          <w:color w:val="000000"/>
          <w:spacing w:val="0"/>
          <w:w w:val="100"/>
          <w:position w:val="0"/>
        </w:rPr>
        <w:t>包含的多个行业，政策或将为公司带来包括智能交通运维、工业互联网等大 量发展机遇。</w:t>
      </w:r>
    </w:p>
    <w:p>
      <w:pPr>
        <w:pStyle w:val="Style5"/>
        <w:keepNext w:val="0"/>
        <w:keepLines w:val="0"/>
        <w:widowControl w:val="0"/>
        <w:shd w:val="clear" w:color="auto" w:fill="auto"/>
        <w:tabs>
          <w:tab w:pos="738" w:val="left"/>
        </w:tabs>
        <w:bidi w:val="0"/>
        <w:spacing w:before="0" w:after="0" w:line="454" w:lineRule="auto"/>
        <w:ind w:left="0" w:right="0" w:firstLine="420"/>
        <w:jc w:val="both"/>
      </w:pPr>
      <w:bookmarkStart w:id="264" w:name="bookmark264"/>
      <w:r>
        <w:rPr>
          <w:rFonts w:ascii="Calibri" w:eastAsia="Calibri" w:hAnsi="Calibri" w:cs="Calibri"/>
          <w:color w:val="000000"/>
          <w:spacing w:val="0"/>
          <w:w w:val="100"/>
          <w:position w:val="0"/>
        </w:rPr>
        <w:t>2</w:t>
      </w:r>
      <w:bookmarkEnd w:id="264"/>
      <w:r>
        <w:rPr>
          <w:color w:val="000000"/>
          <w:spacing w:val="0"/>
          <w:w w:val="100"/>
          <w:position w:val="0"/>
        </w:rPr>
        <w:t>、</w:t>
        <w:tab/>
      </w:r>
      <w:r>
        <w:rPr>
          <w:rFonts w:ascii="Calibri" w:eastAsia="Calibri" w:hAnsi="Calibri" w:cs="Calibri"/>
          <w:color w:val="000000"/>
          <w:spacing w:val="0"/>
          <w:w w:val="100"/>
          <w:position w:val="0"/>
        </w:rPr>
        <w:t>“</w:t>
      </w:r>
      <w:r>
        <w:rPr>
          <w:color w:val="000000"/>
          <w:spacing w:val="0"/>
          <w:w w:val="100"/>
          <w:position w:val="0"/>
        </w:rPr>
        <w:t>碳中和</w:t>
      </w:r>
      <w:r>
        <w:rPr>
          <w:rFonts w:ascii="Calibri" w:eastAsia="Calibri" w:hAnsi="Calibri" w:cs="Calibri"/>
          <w:color w:val="000000"/>
          <w:spacing w:val="0"/>
          <w:w w:val="100"/>
          <w:position w:val="0"/>
        </w:rPr>
        <w:t>”</w:t>
      </w:r>
      <w:r>
        <w:rPr>
          <w:color w:val="000000"/>
          <w:spacing w:val="0"/>
          <w:w w:val="100"/>
          <w:position w:val="0"/>
        </w:rPr>
        <w:t>带来的节能减耗需求</w:t>
      </w:r>
    </w:p>
    <w:p>
      <w:pPr>
        <w:pStyle w:val="Style5"/>
        <w:keepNext w:val="0"/>
        <w:keepLines w:val="0"/>
        <w:widowControl w:val="0"/>
        <w:shd w:val="clear" w:color="auto" w:fill="auto"/>
        <w:bidi w:val="0"/>
        <w:spacing w:before="0" w:after="220" w:line="467" w:lineRule="exact"/>
        <w:ind w:left="0" w:right="0" w:firstLine="420"/>
        <w:jc w:val="both"/>
      </w:pPr>
      <w:r>
        <w:rPr>
          <w:color w:val="000000"/>
          <w:spacing w:val="0"/>
          <w:w w:val="100"/>
          <w:position w:val="0"/>
        </w:rPr>
        <w:t>近年为遏制全球气候变暖，各国携手致力于碳中和工作。在</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月的中央经济工作会 议中，中国政府提出</w:t>
      </w:r>
      <w:r>
        <w:rPr>
          <w:rFonts w:ascii="Calibri" w:eastAsia="Calibri" w:hAnsi="Calibri" w:cs="Calibri"/>
          <w:color w:val="000000"/>
          <w:spacing w:val="0"/>
          <w:w w:val="100"/>
          <w:position w:val="0"/>
        </w:rPr>
        <w:t>2021</w:t>
      </w:r>
      <w:r>
        <w:rPr>
          <w:color w:val="000000"/>
          <w:spacing w:val="0"/>
          <w:w w:val="100"/>
          <w:position w:val="0"/>
        </w:rPr>
        <w:t>年要</w:t>
      </w:r>
      <w:r>
        <w:rPr>
          <w:rFonts w:ascii="Calibri" w:eastAsia="Calibri" w:hAnsi="Calibri" w:cs="Calibri"/>
          <w:color w:val="000000"/>
          <w:spacing w:val="0"/>
          <w:w w:val="100"/>
          <w:position w:val="0"/>
        </w:rPr>
        <w:t>“</w:t>
      </w:r>
      <w:r>
        <w:rPr>
          <w:color w:val="000000"/>
          <w:spacing w:val="0"/>
          <w:w w:val="100"/>
          <w:position w:val="0"/>
        </w:rPr>
        <w:t>做好碳达峰、碳中和工作</w:t>
      </w:r>
      <w:r>
        <w:rPr>
          <w:rFonts w:ascii="Calibri" w:eastAsia="Calibri" w:hAnsi="Calibri" w:cs="Calibri"/>
          <w:color w:val="000000"/>
          <w:spacing w:val="0"/>
          <w:w w:val="100"/>
          <w:position w:val="0"/>
        </w:rPr>
        <w:t>”</w:t>
      </w:r>
      <w:r>
        <w:rPr>
          <w:color w:val="000000"/>
          <w:spacing w:val="0"/>
          <w:w w:val="100"/>
          <w:position w:val="0"/>
        </w:rPr>
        <w:t>；</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月的中央财经委员会强调 碳中和是一场广泛而深刻的经济社会系统性变革，要把碳达峰、碳中和纳入生态文明建设整体布 局。中国二氧化碳的排放力争</w:t>
      </w:r>
      <w:r>
        <w:rPr>
          <w:rFonts w:ascii="Calibri" w:eastAsia="Calibri" w:hAnsi="Calibri" w:cs="Calibri"/>
          <w:color w:val="000000"/>
          <w:spacing w:val="0"/>
          <w:w w:val="100"/>
          <w:position w:val="0"/>
        </w:rPr>
        <w:t>2030</w:t>
      </w:r>
      <w:r>
        <w:rPr>
          <w:color w:val="000000"/>
          <w:spacing w:val="0"/>
          <w:w w:val="100"/>
          <w:position w:val="0"/>
        </w:rPr>
        <w:t>年前达到峰值，力争</w:t>
      </w:r>
      <w:r>
        <w:rPr>
          <w:rFonts w:ascii="Calibri" w:eastAsia="Calibri" w:hAnsi="Calibri" w:cs="Calibri"/>
          <w:color w:val="000000"/>
          <w:spacing w:val="0"/>
          <w:w w:val="100"/>
          <w:position w:val="0"/>
        </w:rPr>
        <w:t>2060</w:t>
      </w:r>
      <w:r>
        <w:rPr>
          <w:color w:val="000000"/>
          <w:spacing w:val="0"/>
          <w:w w:val="100"/>
          <w:position w:val="0"/>
        </w:rPr>
        <w:t>年前实现碳中和。实现社会经济可 持续发展是国家和政府长期关注的话题，以碳中和为契机，更多低碳、绿色、循环的转型需求爆 发。以新基建为例，实现基础设施智能化运维、科学养护，能有效延长基础设施服役年限，防范 安全隐患，降本增效，为国民经济可持续发展提供底层支持。</w:t>
      </w:r>
    </w:p>
    <w:p>
      <w:pPr>
        <w:pStyle w:val="Style5"/>
        <w:keepNext w:val="0"/>
        <w:keepLines w:val="0"/>
        <w:widowControl w:val="0"/>
        <w:shd w:val="clear" w:color="auto" w:fill="auto"/>
        <w:tabs>
          <w:tab w:pos="738" w:val="left"/>
        </w:tabs>
        <w:bidi w:val="0"/>
        <w:spacing w:before="0" w:after="0" w:line="454" w:lineRule="auto"/>
        <w:ind w:left="0" w:right="0" w:firstLine="420"/>
        <w:jc w:val="left"/>
      </w:pPr>
      <w:bookmarkStart w:id="265" w:name="bookmark265"/>
      <w:r>
        <w:rPr>
          <w:rFonts w:ascii="Calibri" w:eastAsia="Calibri" w:hAnsi="Calibri" w:cs="Calibri"/>
          <w:color w:val="000000"/>
          <w:spacing w:val="0"/>
          <w:w w:val="100"/>
          <w:position w:val="0"/>
        </w:rPr>
        <w:t>3</w:t>
      </w:r>
      <w:bookmarkEnd w:id="265"/>
      <w:r>
        <w:rPr>
          <w:color w:val="000000"/>
          <w:spacing w:val="0"/>
          <w:w w:val="100"/>
          <w:position w:val="0"/>
        </w:rPr>
        <w:t>、</w:t>
        <w:tab/>
      </w:r>
      <w:r>
        <w:rPr>
          <w:rFonts w:ascii="Calibri" w:eastAsia="Calibri" w:hAnsi="Calibri" w:cs="Calibri"/>
          <w:color w:val="000000"/>
          <w:spacing w:val="0"/>
          <w:w w:val="100"/>
          <w:position w:val="0"/>
        </w:rPr>
        <w:t>“</w:t>
      </w:r>
      <w:r>
        <w:rPr>
          <w:color w:val="000000"/>
          <w:spacing w:val="0"/>
          <w:w w:val="100"/>
          <w:position w:val="0"/>
        </w:rPr>
        <w:t>数字经济</w:t>
      </w:r>
      <w:r>
        <w:rPr>
          <w:rFonts w:ascii="Calibri" w:eastAsia="Calibri" w:hAnsi="Calibri" w:cs="Calibri"/>
          <w:color w:val="000000"/>
          <w:spacing w:val="0"/>
          <w:w w:val="100"/>
          <w:position w:val="0"/>
        </w:rPr>
        <w:t>”</w:t>
      </w:r>
      <w:r>
        <w:rPr>
          <w:color w:val="000000"/>
          <w:spacing w:val="0"/>
          <w:w w:val="100"/>
          <w:position w:val="0"/>
        </w:rPr>
        <w:t>持续发力，产业转型升级加速</w:t>
      </w:r>
    </w:p>
    <w:p>
      <w:pPr>
        <w:pStyle w:val="Style5"/>
        <w:keepNext w:val="0"/>
        <w:keepLines w:val="0"/>
        <w:widowControl w:val="0"/>
        <w:shd w:val="clear" w:color="auto" w:fill="auto"/>
        <w:bidi w:val="0"/>
        <w:spacing w:before="0" w:after="220" w:line="467" w:lineRule="exact"/>
        <w:ind w:left="0" w:right="0" w:firstLine="420"/>
        <w:jc w:val="both"/>
      </w:pPr>
      <w:r>
        <w:rPr>
          <w:color w:val="000000"/>
          <w:spacing w:val="0"/>
          <w:w w:val="100"/>
          <w:position w:val="0"/>
        </w:rPr>
        <w:t>党的十九届五中全会中提出发展数字经济，推进数字产业化和产业数字化，推动数字经济和 实体经济深度融合，构建一批各具特色、优势互补、结构合理的战略新兴产业增长引擎，培育新 技术、新产品、新业态、新模式。</w:t>
      </w:r>
      <w:r>
        <w:rPr>
          <w:rFonts w:ascii="Calibri" w:eastAsia="Calibri" w:hAnsi="Calibri" w:cs="Calibri"/>
          <w:color w:val="000000"/>
          <w:spacing w:val="0"/>
          <w:w w:val="100"/>
          <w:position w:val="0"/>
        </w:rPr>
        <w:t>“</w:t>
      </w:r>
      <w:r>
        <w:rPr>
          <w:color w:val="000000"/>
          <w:spacing w:val="0"/>
          <w:w w:val="100"/>
          <w:position w:val="0"/>
        </w:rPr>
        <w:t>十四五</w:t>
      </w:r>
      <w:r>
        <w:rPr>
          <w:rFonts w:ascii="Calibri" w:eastAsia="Calibri" w:hAnsi="Calibri" w:cs="Calibri"/>
          <w:color w:val="000000"/>
          <w:spacing w:val="0"/>
          <w:w w:val="100"/>
          <w:position w:val="0"/>
        </w:rPr>
        <w:t>”</w:t>
      </w:r>
      <w:r>
        <w:rPr>
          <w:color w:val="000000"/>
          <w:spacing w:val="0"/>
          <w:w w:val="100"/>
          <w:position w:val="0"/>
        </w:rPr>
        <w:t>规划中提到</w:t>
      </w:r>
      <w:r>
        <w:rPr>
          <w:rFonts w:ascii="Calibri" w:eastAsia="Calibri" w:hAnsi="Calibri" w:cs="Calibri"/>
          <w:color w:val="000000"/>
          <w:spacing w:val="0"/>
          <w:w w:val="100"/>
          <w:position w:val="0"/>
        </w:rPr>
        <w:t>“</w:t>
      </w:r>
      <w:r>
        <w:rPr>
          <w:color w:val="000000"/>
          <w:spacing w:val="0"/>
          <w:w w:val="100"/>
          <w:position w:val="0"/>
        </w:rPr>
        <w:t>培育壮大人工智能、大数据、区块链、云 计算、网络安全等新兴数字产业</w:t>
      </w:r>
      <w:r>
        <w:rPr>
          <w:rFonts w:ascii="Calibri" w:eastAsia="Calibri" w:hAnsi="Calibri" w:cs="Calibri"/>
          <w:color w:val="000000"/>
          <w:spacing w:val="0"/>
          <w:w w:val="100"/>
          <w:position w:val="0"/>
        </w:rPr>
        <w:t>”</w:t>
      </w:r>
      <w:r>
        <w:rPr>
          <w:color w:val="000000"/>
          <w:spacing w:val="0"/>
          <w:w w:val="100"/>
          <w:position w:val="0"/>
        </w:rPr>
        <w:t>。规划纲要草案将建设数字中国作为独立篇章，意味着中国将把 数字经济的转型升级作为未来</w:t>
      </w:r>
      <w:r>
        <w:rPr>
          <w:rFonts w:ascii="Calibri" w:eastAsia="Calibri" w:hAnsi="Calibri" w:cs="Calibri"/>
          <w:color w:val="000000"/>
          <w:spacing w:val="0"/>
          <w:w w:val="100"/>
          <w:position w:val="0"/>
        </w:rPr>
        <w:t>10</w:t>
      </w:r>
      <w:r>
        <w:rPr>
          <w:color w:val="000000"/>
          <w:spacing w:val="0"/>
          <w:w w:val="100"/>
          <w:position w:val="0"/>
        </w:rPr>
        <w:t>年关键的机会窗口，数字经济将成为整个中国经济转型的核心部 件。规划纲要草案明确了未来</w:t>
      </w:r>
      <w:r>
        <w:rPr>
          <w:rFonts w:ascii="Calibri" w:eastAsia="Calibri" w:hAnsi="Calibri" w:cs="Calibri"/>
          <w:color w:val="000000"/>
          <w:spacing w:val="0"/>
          <w:w w:val="100"/>
          <w:position w:val="0"/>
        </w:rPr>
        <w:t>5</w:t>
      </w:r>
      <w:r>
        <w:rPr>
          <w:color w:val="000000"/>
          <w:spacing w:val="0"/>
          <w:w w:val="100"/>
          <w:position w:val="0"/>
        </w:rPr>
        <w:t>年发展目标：</w:t>
      </w:r>
      <w:r>
        <w:rPr>
          <w:rFonts w:ascii="Calibri" w:eastAsia="Calibri" w:hAnsi="Calibri" w:cs="Calibri"/>
          <w:color w:val="000000"/>
          <w:spacing w:val="0"/>
          <w:w w:val="100"/>
          <w:position w:val="0"/>
        </w:rPr>
        <w:t>2025</w:t>
      </w:r>
      <w:r>
        <w:rPr>
          <w:color w:val="000000"/>
          <w:spacing w:val="0"/>
          <w:w w:val="100"/>
          <w:position w:val="0"/>
        </w:rPr>
        <w:t>年数字经济核心产业增加值占</w:t>
      </w:r>
      <w:r>
        <w:rPr>
          <w:rFonts w:ascii="Calibri" w:eastAsia="Calibri" w:hAnsi="Calibri" w:cs="Calibri"/>
          <w:color w:val="000000"/>
          <w:spacing w:val="0"/>
          <w:w w:val="100"/>
          <w:position w:val="0"/>
        </w:rPr>
        <w:t>GDP</w:t>
      </w:r>
      <w:r>
        <w:rPr>
          <w:color w:val="000000"/>
          <w:spacing w:val="0"/>
          <w:w w:val="100"/>
          <w:position w:val="0"/>
        </w:rPr>
        <w:t xml:space="preserve">比重提升至 </w:t>
      </w:r>
      <w:r>
        <w:rPr>
          <w:rFonts w:ascii="Calibri" w:eastAsia="Calibri" w:hAnsi="Calibri" w:cs="Calibri"/>
          <w:color w:val="000000"/>
          <w:spacing w:val="0"/>
          <w:w w:val="100"/>
          <w:position w:val="0"/>
        </w:rPr>
        <w:t>10%</w:t>
      </w:r>
      <w:r>
        <w:rPr>
          <w:color w:val="000000"/>
          <w:spacing w:val="0"/>
          <w:w w:val="100"/>
          <w:position w:val="0"/>
        </w:rPr>
        <w:t>。数字经济时代将迎来更广阔发展机遇期。</w:t>
      </w:r>
    </w:p>
    <w:p>
      <w:pPr>
        <w:pStyle w:val="Style5"/>
        <w:keepNext w:val="0"/>
        <w:keepLines w:val="0"/>
        <w:widowControl w:val="0"/>
        <w:shd w:val="clear" w:color="auto" w:fill="auto"/>
        <w:tabs>
          <w:tab w:pos="742" w:val="left"/>
        </w:tabs>
        <w:bidi w:val="0"/>
        <w:spacing w:before="0" w:after="0" w:line="454" w:lineRule="auto"/>
        <w:ind w:left="0" w:right="0" w:firstLine="420"/>
        <w:jc w:val="both"/>
      </w:pPr>
      <w:bookmarkStart w:id="266" w:name="bookmark266"/>
      <w:r>
        <w:rPr>
          <w:rFonts w:ascii="Calibri" w:eastAsia="Calibri" w:hAnsi="Calibri" w:cs="Calibri"/>
          <w:color w:val="000000"/>
          <w:spacing w:val="0"/>
          <w:w w:val="100"/>
          <w:position w:val="0"/>
        </w:rPr>
        <w:t>4</w:t>
      </w:r>
      <w:bookmarkEnd w:id="266"/>
      <w:r>
        <w:rPr>
          <w:color w:val="000000"/>
          <w:spacing w:val="0"/>
          <w:w w:val="100"/>
          <w:position w:val="0"/>
        </w:rPr>
        <w:t>、</w:t>
        <w:tab/>
      </w:r>
      <w:r>
        <w:rPr>
          <w:rFonts w:ascii="Calibri" w:eastAsia="Calibri" w:hAnsi="Calibri" w:cs="Calibri"/>
          <w:color w:val="000000"/>
          <w:spacing w:val="0"/>
          <w:w w:val="100"/>
          <w:position w:val="0"/>
        </w:rPr>
        <w:t>“</w:t>
      </w:r>
      <w:r>
        <w:rPr>
          <w:color w:val="000000"/>
          <w:spacing w:val="0"/>
          <w:w w:val="100"/>
          <w:position w:val="0"/>
        </w:rPr>
        <w:t>后疫情</w:t>
      </w:r>
      <w:r>
        <w:rPr>
          <w:rFonts w:ascii="Calibri" w:eastAsia="Calibri" w:hAnsi="Calibri" w:cs="Calibri"/>
          <w:color w:val="000000"/>
          <w:spacing w:val="0"/>
          <w:w w:val="100"/>
          <w:position w:val="0"/>
        </w:rPr>
        <w:t>”</w:t>
      </w:r>
      <w:r>
        <w:rPr>
          <w:color w:val="000000"/>
          <w:spacing w:val="0"/>
          <w:w w:val="100"/>
          <w:position w:val="0"/>
        </w:rPr>
        <w:t>催生城市发展新需求</w:t>
      </w:r>
    </w:p>
    <w:p>
      <w:pPr>
        <w:pStyle w:val="Style5"/>
        <w:keepNext w:val="0"/>
        <w:keepLines w:val="0"/>
        <w:widowControl w:val="0"/>
        <w:shd w:val="clear" w:color="auto" w:fill="auto"/>
        <w:bidi w:val="0"/>
        <w:spacing w:before="0" w:after="280" w:line="467" w:lineRule="exact"/>
        <w:ind w:left="0" w:right="0" w:firstLine="420"/>
        <w:jc w:val="both"/>
      </w:pPr>
      <w:r>
        <w:rPr>
          <w:color w:val="000000"/>
          <w:spacing w:val="0"/>
          <w:w w:val="100"/>
          <w:position w:val="0"/>
        </w:rPr>
        <w:t>国内疫情逐渐减弱，</w:t>
      </w:r>
      <w:r>
        <w:rPr>
          <w:rFonts w:ascii="Calibri" w:eastAsia="Calibri" w:hAnsi="Calibri" w:cs="Calibri"/>
          <w:color w:val="000000"/>
          <w:spacing w:val="0"/>
          <w:w w:val="100"/>
          <w:position w:val="0"/>
        </w:rPr>
        <w:t>“</w:t>
      </w:r>
      <w:r>
        <w:rPr>
          <w:color w:val="000000"/>
          <w:spacing w:val="0"/>
          <w:w w:val="100"/>
          <w:position w:val="0"/>
        </w:rPr>
        <w:t>后疫情</w:t>
      </w:r>
      <w:r>
        <w:rPr>
          <w:rFonts w:ascii="Calibri" w:eastAsia="Calibri" w:hAnsi="Calibri" w:cs="Calibri"/>
          <w:color w:val="000000"/>
          <w:spacing w:val="0"/>
          <w:w w:val="100"/>
          <w:position w:val="0"/>
        </w:rPr>
        <w:t>”</w:t>
      </w:r>
      <w:r>
        <w:rPr>
          <w:color w:val="000000"/>
          <w:spacing w:val="0"/>
          <w:w w:val="100"/>
          <w:position w:val="0"/>
        </w:rPr>
        <w:t>时期城市管理的数字化、技术化需求爆发。国家和政府对城市 应急管理、医疗和民生工程建设等方面的专题政策和扶持力度都有显著提升。政府和社会各界愈 发关注如何将新型智慧城市建设和城市发展战略深度融合，更高质量地助力经济转型创新发展， 更高效率地提高城市管理和社会现代化治理水平，完善统筹管理机制，构建网格化治理机制，系 统推进政府机构调整、资源整合、职能转变等命题。这为公司带来了智慧政务、智慧监管、智慧 城管、应急管理、智慧医疗、智慧教育和大数据应用等各个行业领域的众多机遇。</w:t>
      </w:r>
    </w:p>
    <w:p>
      <w:pPr>
        <w:pStyle w:val="Style23"/>
        <w:keepNext/>
        <w:keepLines/>
        <w:widowControl w:val="0"/>
        <w:shd w:val="clear" w:color="auto" w:fill="auto"/>
        <w:bidi w:val="0"/>
        <w:spacing w:before="0" w:after="120" w:line="467" w:lineRule="exact"/>
        <w:ind w:left="0" w:right="0" w:firstLine="0"/>
        <w:jc w:val="left"/>
      </w:pPr>
      <w:bookmarkStart w:id="267" w:name="bookmark267"/>
      <w:bookmarkStart w:id="268" w:name="bookmark268"/>
      <w:bookmarkStart w:id="269" w:name="bookmark269"/>
      <w:bookmarkStart w:id="270" w:name="bookmark270"/>
      <w:r>
        <w:rPr>
          <w:color w:val="000000"/>
          <w:spacing w:val="0"/>
          <w:w w:val="100"/>
          <w:position w:val="0"/>
        </w:rPr>
        <w:t>（</w:t>
      </w:r>
      <w:bookmarkEnd w:id="269"/>
      <w:r>
        <w:rPr>
          <w:color w:val="000000"/>
          <w:spacing w:val="0"/>
          <w:w w:val="100"/>
          <w:position w:val="0"/>
        </w:rPr>
        <w:t>二）公司发展战略</w:t>
      </w:r>
      <w:bookmarkEnd w:id="267"/>
      <w:bookmarkEnd w:id="268"/>
      <w:bookmarkEnd w:id="270"/>
    </w:p>
    <w:p>
      <w:pPr>
        <w:pStyle w:val="Style5"/>
        <w:keepNext w:val="0"/>
        <w:keepLines w:val="0"/>
        <w:widowControl w:val="0"/>
        <w:shd w:val="clear" w:color="auto" w:fill="auto"/>
        <w:bidi w:val="0"/>
        <w:spacing w:before="0" w:after="220" w:line="240" w:lineRule="auto"/>
        <w:ind w:left="0" w:right="0" w:firstLine="0"/>
        <w:jc w:val="left"/>
      </w:pPr>
      <w:r>
        <w:rPr>
          <w:rFonts w:ascii="Calibri" w:eastAsia="Calibri" w:hAnsi="Calibri" w:cs="Calibri"/>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71" w:lineRule="exact"/>
        <w:ind w:left="0" w:right="0" w:firstLine="420"/>
        <w:jc w:val="both"/>
      </w:pPr>
      <w:r>
        <w:rPr>
          <w:rFonts w:ascii="Calibri" w:eastAsia="Calibri" w:hAnsi="Calibri" w:cs="Calibri"/>
          <w:color w:val="000000"/>
          <w:spacing w:val="0"/>
          <w:w w:val="100"/>
          <w:position w:val="0"/>
        </w:rPr>
        <w:t>2021</w:t>
      </w:r>
      <w:r>
        <w:rPr>
          <w:color w:val="000000"/>
          <w:spacing w:val="0"/>
          <w:w w:val="100"/>
          <w:position w:val="0"/>
        </w:rPr>
        <w:t>年始，公司的定位是做行业智能化专家。新的阶段，公司将基于</w:t>
      </w:r>
      <w:r>
        <w:rPr>
          <w:rFonts w:ascii="Calibri" w:eastAsia="Calibri" w:hAnsi="Calibri" w:cs="Calibri"/>
          <w:color w:val="000000"/>
          <w:spacing w:val="0"/>
          <w:w w:val="100"/>
          <w:position w:val="0"/>
        </w:rPr>
        <w:t>“</w:t>
      </w:r>
      <w:r>
        <w:rPr>
          <w:color w:val="000000"/>
          <w:spacing w:val="0"/>
          <w:w w:val="100"/>
          <w:position w:val="0"/>
        </w:rPr>
        <w:t>智能驱动</w:t>
      </w:r>
      <w:r>
        <w:rPr>
          <w:rFonts w:ascii="Calibri" w:eastAsia="Calibri" w:hAnsi="Calibri" w:cs="Calibri"/>
          <w:color w:val="000000"/>
          <w:spacing w:val="0"/>
          <w:w w:val="100"/>
          <w:position w:val="0"/>
        </w:rPr>
        <w:t>”</w:t>
      </w:r>
      <w:r>
        <w:rPr>
          <w:color w:val="000000"/>
          <w:spacing w:val="0"/>
          <w:w w:val="100"/>
          <w:position w:val="0"/>
        </w:rPr>
        <w:t>的战略导向， 践行</w:t>
      </w:r>
      <w:r>
        <w:rPr>
          <w:rFonts w:ascii="Calibri" w:eastAsia="Calibri" w:hAnsi="Calibri" w:cs="Calibri"/>
          <w:color w:val="000000"/>
          <w:spacing w:val="0"/>
          <w:w w:val="100"/>
          <w:position w:val="0"/>
        </w:rPr>
        <w:t>“</w:t>
      </w:r>
      <w:r>
        <w:rPr>
          <w:color w:val="000000"/>
          <w:spacing w:val="0"/>
          <w:w w:val="100"/>
          <w:position w:val="0"/>
        </w:rPr>
        <w:t>专注、创新、健康、融合、担当和激发</w:t>
      </w:r>
      <w:r>
        <w:rPr>
          <w:rFonts w:ascii="Calibri" w:eastAsia="Calibri" w:hAnsi="Calibri" w:cs="Calibri"/>
          <w:color w:val="000000"/>
          <w:spacing w:val="0"/>
          <w:w w:val="100"/>
          <w:position w:val="0"/>
        </w:rPr>
        <w:t>”</w:t>
      </w:r>
      <w:r>
        <w:rPr>
          <w:color w:val="000000"/>
          <w:spacing w:val="0"/>
          <w:w w:val="100"/>
          <w:position w:val="0"/>
        </w:rPr>
        <w:t>六大核心价值观，通过人工智能、区块链、云计算、 大数据、</w:t>
      </w:r>
      <w:r>
        <w:rPr>
          <w:rFonts w:ascii="Calibri" w:eastAsia="Calibri" w:hAnsi="Calibri" w:cs="Calibri"/>
          <w:color w:val="000000"/>
          <w:spacing w:val="0"/>
          <w:w w:val="100"/>
          <w:position w:val="0"/>
        </w:rPr>
        <w:t>IoT</w:t>
      </w:r>
      <w:r>
        <w:rPr>
          <w:color w:val="000000"/>
          <w:spacing w:val="0"/>
          <w:w w:val="100"/>
          <w:position w:val="0"/>
        </w:rPr>
        <w:t>等先进科技，持续构建全国一流云服务硬件平台，聚力发展智能交通、金融科技、智 慧人社三大重点行业，争做行业隐形冠军。凭借多年沉淀的对垂直行业的深度理解，精准发现行 业痛点，发掘客户真实需求，创新行业智能化应用场景，为客户提供高品质、专业的产品及服务， 做客户数字化转型的合伙人。</w:t>
      </w:r>
    </w:p>
    <w:p>
      <w:pPr>
        <w:pStyle w:val="Style5"/>
        <w:keepNext w:val="0"/>
        <w:keepLines w:val="0"/>
        <w:widowControl w:val="0"/>
        <w:shd w:val="clear" w:color="auto" w:fill="auto"/>
        <w:bidi w:val="0"/>
        <w:spacing w:before="0" w:after="520" w:line="471" w:lineRule="exact"/>
        <w:ind w:left="0" w:right="0" w:firstLine="420"/>
        <w:jc w:val="both"/>
      </w:pPr>
      <w:r>
        <w:rPr>
          <w:color w:val="000000"/>
          <w:spacing w:val="0"/>
          <w:w w:val="100"/>
          <w:position w:val="0"/>
        </w:rPr>
        <w:t>浙大网新致力于携手客户及合作伙伴，构建温暖可持续的智能世界。</w:t>
      </w:r>
    </w:p>
    <w:p>
      <w:pPr>
        <w:pStyle w:val="Style23"/>
        <w:keepNext/>
        <w:keepLines/>
        <w:widowControl w:val="0"/>
        <w:numPr>
          <w:ilvl w:val="0"/>
          <w:numId w:val="11"/>
        </w:numPr>
        <w:shd w:val="clear" w:color="auto" w:fill="auto"/>
        <w:bidi w:val="0"/>
        <w:spacing w:before="0" w:line="240" w:lineRule="auto"/>
        <w:ind w:left="0" w:right="0" w:firstLine="0"/>
        <w:jc w:val="left"/>
      </w:pPr>
      <w:bookmarkStart w:id="271" w:name="bookmark271"/>
      <w:bookmarkStart w:id="272" w:name="bookmark272"/>
      <w:bookmarkStart w:id="273" w:name="bookmark273"/>
      <w:bookmarkStart w:id="274" w:name="bookmark274"/>
      <w:bookmarkEnd w:id="273"/>
      <w:r>
        <w:rPr>
          <w:color w:val="000000"/>
          <w:spacing w:val="0"/>
          <w:w w:val="100"/>
          <w:position w:val="0"/>
        </w:rPr>
        <w:t>经营计划</w:t>
      </w:r>
      <w:bookmarkEnd w:id="271"/>
      <w:bookmarkEnd w:id="272"/>
      <w:bookmarkEnd w:id="274"/>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470" w:lineRule="exact"/>
        <w:ind w:left="0" w:right="0" w:firstLine="420"/>
        <w:jc w:val="both"/>
      </w:pPr>
      <w:r>
        <w:rPr>
          <w:rFonts w:ascii="Calibri" w:eastAsia="Calibri" w:hAnsi="Calibri" w:cs="Calibri"/>
          <w:color w:val="000000"/>
          <w:spacing w:val="0"/>
          <w:w w:val="100"/>
          <w:position w:val="0"/>
        </w:rPr>
        <w:t>2021</w:t>
      </w:r>
      <w:r>
        <w:rPr>
          <w:color w:val="000000"/>
          <w:spacing w:val="0"/>
          <w:w w:val="100"/>
          <w:position w:val="0"/>
        </w:rPr>
        <w:t>年，公司计划实现主营业务收入</w:t>
      </w:r>
      <w:r>
        <w:rPr>
          <w:rFonts w:ascii="Calibri" w:eastAsia="Calibri" w:hAnsi="Calibri" w:cs="Calibri"/>
          <w:color w:val="000000"/>
          <w:spacing w:val="0"/>
          <w:w w:val="100"/>
          <w:position w:val="0"/>
        </w:rPr>
        <w:t>39</w:t>
      </w:r>
      <w:r>
        <w:rPr>
          <w:color w:val="000000"/>
          <w:spacing w:val="0"/>
          <w:w w:val="100"/>
          <w:position w:val="0"/>
        </w:rPr>
        <w:t>亿元，毛利</w:t>
      </w:r>
      <w:r>
        <w:rPr>
          <w:rFonts w:ascii="Calibri" w:eastAsia="Calibri" w:hAnsi="Calibri" w:cs="Calibri"/>
          <w:color w:val="000000"/>
          <w:spacing w:val="0"/>
          <w:w w:val="100"/>
          <w:position w:val="0"/>
        </w:rPr>
        <w:t>11</w:t>
      </w:r>
      <w:r>
        <w:rPr>
          <w:color w:val="000000"/>
          <w:spacing w:val="0"/>
          <w:w w:val="100"/>
          <w:position w:val="0"/>
        </w:rPr>
        <w:t>亿元。具体经营计划包括：</w:t>
      </w:r>
    </w:p>
    <w:p>
      <w:pPr>
        <w:pStyle w:val="Style5"/>
        <w:keepNext w:val="0"/>
        <w:keepLines w:val="0"/>
        <w:widowControl w:val="0"/>
        <w:shd w:val="clear" w:color="auto" w:fill="auto"/>
        <w:bidi w:val="0"/>
        <w:spacing w:before="0" w:after="0" w:line="470" w:lineRule="exact"/>
        <w:ind w:left="0" w:right="0" w:firstLine="420"/>
        <w:jc w:val="both"/>
      </w:pPr>
      <w:bookmarkStart w:id="275" w:name="bookmark275"/>
      <w:r>
        <w:rPr>
          <w:rFonts w:ascii="Calibri" w:eastAsia="Calibri" w:hAnsi="Calibri" w:cs="Calibri"/>
          <w:color w:val="000000"/>
          <w:spacing w:val="0"/>
          <w:w w:val="100"/>
          <w:position w:val="0"/>
        </w:rPr>
        <w:t>1</w:t>
      </w:r>
      <w:bookmarkEnd w:id="275"/>
      <w:r>
        <w:rPr>
          <w:color w:val="000000"/>
          <w:spacing w:val="0"/>
          <w:w w:val="100"/>
          <w:position w:val="0"/>
        </w:rPr>
        <w:t>、做强做大重点行业，争做行业隐形冠军</w:t>
      </w:r>
    </w:p>
    <w:p>
      <w:pPr>
        <w:pStyle w:val="Style5"/>
        <w:keepNext w:val="0"/>
        <w:keepLines w:val="0"/>
        <w:widowControl w:val="0"/>
        <w:numPr>
          <w:ilvl w:val="0"/>
          <w:numId w:val="13"/>
        </w:numPr>
        <w:shd w:val="clear" w:color="auto" w:fill="auto"/>
        <w:tabs>
          <w:tab w:pos="850" w:val="left"/>
        </w:tabs>
        <w:bidi w:val="0"/>
        <w:spacing w:before="0" w:after="0" w:line="470" w:lineRule="exact"/>
        <w:ind w:left="0" w:right="0" w:firstLine="420"/>
        <w:jc w:val="both"/>
      </w:pPr>
      <w:bookmarkStart w:id="276" w:name="bookmark276"/>
      <w:bookmarkEnd w:id="276"/>
      <w:r>
        <w:rPr>
          <w:color w:val="000000"/>
          <w:spacing w:val="0"/>
          <w:w w:val="100"/>
          <w:position w:val="0"/>
        </w:rPr>
        <w:t>智能云服务</w:t>
      </w:r>
    </w:p>
    <w:p>
      <w:pPr>
        <w:pStyle w:val="Style5"/>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公司将在</w:t>
      </w:r>
      <w:r>
        <w:rPr>
          <w:rFonts w:ascii="Calibri" w:eastAsia="Calibri" w:hAnsi="Calibri" w:cs="Calibri"/>
          <w:color w:val="000000"/>
          <w:spacing w:val="0"/>
          <w:w w:val="100"/>
          <w:position w:val="0"/>
        </w:rPr>
        <w:t>IDC</w:t>
      </w:r>
      <w:r>
        <w:rPr>
          <w:color w:val="000000"/>
          <w:spacing w:val="0"/>
          <w:w w:val="100"/>
          <w:position w:val="0"/>
        </w:rPr>
        <w:t>、</w:t>
      </w:r>
      <w:r>
        <w:rPr>
          <w:color w:val="000000"/>
          <w:spacing w:val="0"/>
          <w:w w:val="100"/>
          <w:position w:val="0"/>
        </w:rPr>
        <w:t>数字产业、互联网资源及传输三大方向夯实基础，做大做强，输出技术服务， 拓展全国市场。在</w:t>
      </w:r>
      <w:r>
        <w:rPr>
          <w:rFonts w:ascii="Calibri" w:eastAsia="Calibri" w:hAnsi="Calibri" w:cs="Calibri"/>
          <w:color w:val="000000"/>
          <w:spacing w:val="0"/>
          <w:w w:val="100"/>
          <w:position w:val="0"/>
        </w:rPr>
        <w:t>IDC</w:t>
      </w:r>
      <w:r>
        <w:rPr>
          <w:color w:val="000000"/>
          <w:spacing w:val="0"/>
          <w:w w:val="100"/>
          <w:position w:val="0"/>
        </w:rPr>
        <w:t>业务方面，稳定现有业务，巩固阿里等行业大客户；同时强化市场营销能 力，拓展增量市场，加强全国布局，输出咨询、代建代维、节能服务等产品和技术服务。在数字 化业务方面，公司将提升数据资源平台服务标准，强化数据平台运营能力；深耕优势行业，优化</w:t>
      </w:r>
      <w:r>
        <w:rPr>
          <w:rFonts w:ascii="Calibri" w:eastAsia="Calibri" w:hAnsi="Calibri" w:cs="Calibri"/>
          <w:color w:val="000000"/>
          <w:spacing w:val="0"/>
          <w:w w:val="100"/>
          <w:position w:val="0"/>
        </w:rPr>
        <w:t>“</w:t>
      </w:r>
      <w:r>
        <w:rPr>
          <w:color w:val="000000"/>
          <w:spacing w:val="0"/>
          <w:w w:val="100"/>
          <w:position w:val="0"/>
        </w:rPr>
        <w:t>护 廉天网</w:t>
      </w:r>
      <w:r>
        <w:rPr>
          <w:rFonts w:ascii="Calibri" w:eastAsia="Calibri" w:hAnsi="Calibri" w:cs="Calibri"/>
          <w:color w:val="000000"/>
          <w:spacing w:val="0"/>
          <w:w w:val="100"/>
          <w:position w:val="0"/>
        </w:rPr>
        <w:t>”</w:t>
      </w:r>
      <w:r>
        <w:rPr>
          <w:color w:val="000000"/>
          <w:spacing w:val="0"/>
          <w:w w:val="100"/>
          <w:position w:val="0"/>
        </w:rPr>
        <w:t>等产品并向其他行业推广；同时加强渠道合作，参与各地城市大脑项目。在互联网资源业 务方面，以国干网平台为基础打磨产品，打造行业知名品牌，并大力推进与各大互联网内容平台 的合作。</w:t>
      </w:r>
    </w:p>
    <w:p>
      <w:pPr>
        <w:pStyle w:val="Style5"/>
        <w:keepNext w:val="0"/>
        <w:keepLines w:val="0"/>
        <w:widowControl w:val="0"/>
        <w:numPr>
          <w:ilvl w:val="0"/>
          <w:numId w:val="13"/>
        </w:numPr>
        <w:shd w:val="clear" w:color="auto" w:fill="auto"/>
        <w:tabs>
          <w:tab w:pos="850" w:val="left"/>
        </w:tabs>
        <w:bidi w:val="0"/>
        <w:spacing w:before="0" w:after="0" w:line="470" w:lineRule="exact"/>
        <w:ind w:left="0" w:right="0" w:firstLine="420"/>
        <w:jc w:val="both"/>
      </w:pPr>
      <w:bookmarkStart w:id="277" w:name="bookmark277"/>
      <w:bookmarkEnd w:id="277"/>
      <w:r>
        <w:rPr>
          <w:color w:val="000000"/>
          <w:spacing w:val="0"/>
          <w:w w:val="100"/>
          <w:position w:val="0"/>
        </w:rPr>
        <w:t>智能城市</w:t>
      </w:r>
    </w:p>
    <w:p>
      <w:pPr>
        <w:pStyle w:val="Style5"/>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在智能交通业务领域，公司将继续深耕铁路行业，保持铁路客服信息行业前三地位，积极寻 找铁路行业新业务方向，紧跟趋势，加快电子客票、智慧车站、铁路智慧大脑研究。同时将积极 推进城市管廊、隧道及地下空间业务，紧抓亚运会前项目建设契机，争取重大项目合作机会；抓 住全国管廊的推进时机，在全国范围内寻找合作伙伴，积极拓展业务。大力发展航空行业，紧跟 机场业务数字化转型发展趋势，着重探索机场传统业务与智慧化、信息化的深度融合;积极参与</w:t>
      </w:r>
      <w:r>
        <w:rPr>
          <w:rFonts w:ascii="Calibri" w:eastAsia="Calibri" w:hAnsi="Calibri" w:cs="Calibri"/>
          <w:color w:val="000000"/>
          <w:spacing w:val="0"/>
          <w:w w:val="100"/>
          <w:position w:val="0"/>
        </w:rPr>
        <w:t>“</w:t>
      </w:r>
      <w:r>
        <w:rPr>
          <w:color w:val="000000"/>
          <w:spacing w:val="0"/>
          <w:w w:val="100"/>
          <w:position w:val="0"/>
        </w:rPr>
        <w:t>四 型机场</w:t>
      </w:r>
      <w:r>
        <w:rPr>
          <w:rFonts w:ascii="Calibri" w:eastAsia="Calibri" w:hAnsi="Calibri" w:cs="Calibri"/>
          <w:color w:val="000000"/>
          <w:spacing w:val="0"/>
          <w:w w:val="100"/>
          <w:position w:val="0"/>
        </w:rPr>
        <w:t>”</w:t>
      </w:r>
      <w:r>
        <w:rPr>
          <w:color w:val="000000"/>
          <w:spacing w:val="0"/>
          <w:w w:val="100"/>
          <w:position w:val="0"/>
        </w:rPr>
        <w:t>建设，通过首都机场等项目实践，提炼出网新特色智慧机场物联平台解决方案。</w:t>
      </w:r>
    </w:p>
    <w:p>
      <w:pPr>
        <w:pStyle w:val="Style5"/>
        <w:keepNext w:val="0"/>
        <w:keepLines w:val="0"/>
        <w:widowControl w:val="0"/>
        <w:shd w:val="clear" w:color="auto" w:fill="auto"/>
        <w:bidi w:val="0"/>
        <w:spacing w:before="0" w:after="0" w:line="470" w:lineRule="exact"/>
        <w:ind w:left="0" w:right="0" w:firstLine="420"/>
        <w:jc w:val="both"/>
      </w:pPr>
      <w:r>
        <w:rPr>
          <w:color w:val="000000"/>
          <w:spacing w:val="0"/>
          <w:w w:val="100"/>
          <w:position w:val="0"/>
        </w:rPr>
        <w:t xml:space="preserve">在数字政府业务领域，公司将抓住后疫情时代城市高效管理、政府平台数字化转型的发展机 遇，提高市场占有率，积极主动开拓市场，参与更多智慧城市建设。一是以智能化安防、大数据 分析为切入点，发展智慧监狱与智慧公安业务；二是聚焦城市级市政基础设施物联网平台、探索 </w:t>
      </w:r>
      <w:r>
        <w:rPr>
          <w:color w:val="000000"/>
          <w:spacing w:val="0"/>
          <w:w w:val="100"/>
          <w:position w:val="0"/>
        </w:rPr>
        <w:t>智慧市政业务。</w:t>
      </w:r>
    </w:p>
    <w:p>
      <w:pPr>
        <w:pStyle w:val="Style5"/>
        <w:keepNext w:val="0"/>
        <w:keepLines w:val="0"/>
        <w:widowControl w:val="0"/>
        <w:numPr>
          <w:ilvl w:val="0"/>
          <w:numId w:val="13"/>
        </w:numPr>
        <w:shd w:val="clear" w:color="auto" w:fill="auto"/>
        <w:tabs>
          <w:tab w:pos="848" w:val="left"/>
        </w:tabs>
        <w:bidi w:val="0"/>
        <w:spacing w:before="0" w:after="0" w:line="468" w:lineRule="exact"/>
        <w:ind w:left="0" w:right="0" w:firstLine="420"/>
        <w:jc w:val="left"/>
      </w:pPr>
      <w:bookmarkStart w:id="278" w:name="bookmark278"/>
      <w:bookmarkEnd w:id="278"/>
      <w:r>
        <w:rPr>
          <w:color w:val="000000"/>
          <w:spacing w:val="0"/>
          <w:w w:val="100"/>
          <w:position w:val="0"/>
        </w:rPr>
        <w:t>智能商务</w:t>
      </w:r>
    </w:p>
    <w:p>
      <w:pPr>
        <w:pStyle w:val="Style5"/>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在金融科技业务领域，公司将以产品</w:t>
      </w:r>
      <w:r>
        <w:rPr>
          <w:rFonts w:ascii="Calibri" w:eastAsia="Calibri" w:hAnsi="Calibri" w:cs="Calibri"/>
          <w:color w:val="000000"/>
          <w:spacing w:val="0"/>
          <w:w w:val="100"/>
          <w:position w:val="0"/>
        </w:rPr>
        <w:t>+</w:t>
      </w:r>
      <w:r>
        <w:rPr>
          <w:color w:val="000000"/>
          <w:spacing w:val="0"/>
          <w:w w:val="100"/>
          <w:position w:val="0"/>
        </w:rPr>
        <w:t>高端咨询为核心业务，与国内外金融机构和银行保持长 期稳定的合作关系，并积极探索更多合作机会，同时坚持进行前瞻性金融科技科研项目，深度拓 展落地应用。</w:t>
      </w:r>
    </w:p>
    <w:p>
      <w:pPr>
        <w:pStyle w:val="Style5"/>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在全面数字化时代，公司将围绕核心产品解决方案切入新能源、智能制造、数字企业等相关 潜力领域，不断探索前瞻性研究与深度合作，强化市场团队和产品技术团队协同作战，持续深化 软件开发工业化的探索。</w:t>
      </w:r>
    </w:p>
    <w:p>
      <w:pPr>
        <w:pStyle w:val="Style5"/>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在信用服务业务领域，公司将紧抓</w:t>
      </w:r>
      <w:r>
        <w:rPr>
          <w:rFonts w:ascii="Calibri" w:eastAsia="Calibri" w:hAnsi="Calibri" w:cs="Calibri"/>
          <w:color w:val="000000"/>
          <w:spacing w:val="0"/>
          <w:w w:val="100"/>
          <w:position w:val="0"/>
        </w:rPr>
        <w:t>“</w:t>
      </w:r>
      <w:r>
        <w:rPr>
          <w:color w:val="000000"/>
          <w:spacing w:val="0"/>
          <w:w w:val="100"/>
          <w:position w:val="0"/>
        </w:rPr>
        <w:t>信时代</w:t>
      </w:r>
      <w:r>
        <w:rPr>
          <w:rFonts w:ascii="Calibri" w:eastAsia="Calibri" w:hAnsi="Calibri" w:cs="Calibri"/>
          <w:color w:val="000000"/>
          <w:spacing w:val="0"/>
          <w:w w:val="100"/>
          <w:position w:val="0"/>
        </w:rPr>
        <w:t>”</w:t>
      </w:r>
      <w:r>
        <w:rPr>
          <w:color w:val="000000"/>
          <w:spacing w:val="0"/>
          <w:w w:val="100"/>
          <w:position w:val="0"/>
        </w:rPr>
        <w:t>下的发展机遇，持续深耕大数据信用服务市场， 积极开拓并固化面向企业的服务收入；梳理总结浙江样板，努力开拓外省市场；同时试点以企业 视角需求的企业服务产品运营，为企业提供深入场景的服务及应用。</w:t>
      </w:r>
    </w:p>
    <w:p>
      <w:pPr>
        <w:pStyle w:val="Style5"/>
        <w:keepNext w:val="0"/>
        <w:keepLines w:val="0"/>
        <w:widowControl w:val="0"/>
        <w:numPr>
          <w:ilvl w:val="0"/>
          <w:numId w:val="13"/>
        </w:numPr>
        <w:shd w:val="clear" w:color="auto" w:fill="auto"/>
        <w:tabs>
          <w:tab w:pos="848" w:val="left"/>
        </w:tabs>
        <w:bidi w:val="0"/>
        <w:spacing w:before="0" w:after="0" w:line="468" w:lineRule="exact"/>
        <w:ind w:left="0" w:right="0" w:firstLine="420"/>
        <w:jc w:val="left"/>
      </w:pPr>
      <w:bookmarkStart w:id="279" w:name="bookmark279"/>
      <w:bookmarkEnd w:id="279"/>
      <w:r>
        <w:rPr>
          <w:color w:val="000000"/>
          <w:spacing w:val="0"/>
          <w:w w:val="100"/>
          <w:position w:val="0"/>
        </w:rPr>
        <w:t>智能民生</w:t>
      </w:r>
    </w:p>
    <w:p>
      <w:pPr>
        <w:pStyle w:val="Style5"/>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公司将抓住政府</w:t>
      </w:r>
      <w:r>
        <w:rPr>
          <w:rFonts w:ascii="Calibri" w:eastAsia="Calibri" w:hAnsi="Calibri" w:cs="Calibri"/>
          <w:color w:val="000000"/>
          <w:spacing w:val="0"/>
          <w:w w:val="100"/>
          <w:position w:val="0"/>
        </w:rPr>
        <w:t>“</w:t>
      </w:r>
      <w:r>
        <w:rPr>
          <w:color w:val="000000"/>
          <w:spacing w:val="0"/>
          <w:w w:val="100"/>
          <w:position w:val="0"/>
        </w:rPr>
        <w:t>大平台</w:t>
      </w:r>
      <w:r>
        <w:rPr>
          <w:rFonts w:ascii="Calibri" w:eastAsia="Calibri" w:hAnsi="Calibri" w:cs="Calibri"/>
          <w:color w:val="000000"/>
          <w:spacing w:val="0"/>
          <w:w w:val="100"/>
          <w:position w:val="0"/>
        </w:rPr>
        <w:t>”</w:t>
      </w:r>
      <w:r>
        <w:rPr>
          <w:color w:val="000000"/>
          <w:spacing w:val="0"/>
          <w:w w:val="100"/>
          <w:position w:val="0"/>
        </w:rPr>
        <w:t>建设的机遇期，利用丰富的人社行业经验和技术积累，深度参与行 业信息化改革与创新，有效解决建设过程中的难点和痛点，构建</w:t>
      </w:r>
      <w:r>
        <w:rPr>
          <w:rFonts w:ascii="Calibri" w:eastAsia="Calibri" w:hAnsi="Calibri" w:cs="Calibri"/>
          <w:color w:val="000000"/>
          <w:spacing w:val="0"/>
          <w:w w:val="100"/>
          <w:position w:val="0"/>
        </w:rPr>
        <w:t>“</w:t>
      </w:r>
      <w:r>
        <w:rPr>
          <w:color w:val="000000"/>
          <w:spacing w:val="0"/>
          <w:w w:val="100"/>
          <w:position w:val="0"/>
        </w:rPr>
        <w:t>开放协作，共建共享</w:t>
      </w:r>
      <w:r>
        <w:rPr>
          <w:rFonts w:ascii="Calibri" w:eastAsia="Calibri" w:hAnsi="Calibri" w:cs="Calibri"/>
          <w:color w:val="000000"/>
          <w:spacing w:val="0"/>
          <w:w w:val="100"/>
          <w:position w:val="0"/>
        </w:rPr>
        <w:t>”</w:t>
      </w:r>
      <w:r>
        <w:rPr>
          <w:color w:val="000000"/>
          <w:spacing w:val="0"/>
          <w:w w:val="100"/>
          <w:position w:val="0"/>
        </w:rPr>
        <w:t>的人社政 务服务生态圈。延递大集中业务积累的平台优势，塑造新医保行业省级拓展竞争力，争取参与省 级医保建设。同时加大研发投入，深化数据治理，优化运营模式，深挖社保、医保行业创新应用， 探寻互联网医疗新的业务增长点和商业模式。</w:t>
      </w:r>
    </w:p>
    <w:p>
      <w:pPr>
        <w:pStyle w:val="Style5"/>
        <w:keepNext w:val="0"/>
        <w:keepLines w:val="0"/>
        <w:widowControl w:val="0"/>
        <w:shd w:val="clear" w:color="auto" w:fill="auto"/>
        <w:tabs>
          <w:tab w:pos="782" w:val="left"/>
        </w:tabs>
        <w:bidi w:val="0"/>
        <w:spacing w:before="0" w:after="0" w:line="468" w:lineRule="exact"/>
        <w:ind w:left="0" w:right="0" w:firstLine="420"/>
        <w:jc w:val="both"/>
      </w:pPr>
      <w:bookmarkStart w:id="280" w:name="bookmark280"/>
      <w:r>
        <w:rPr>
          <w:rFonts w:ascii="Calibri" w:eastAsia="Calibri" w:hAnsi="Calibri" w:cs="Calibri"/>
          <w:color w:val="000000"/>
          <w:spacing w:val="0"/>
          <w:w w:val="100"/>
          <w:position w:val="0"/>
        </w:rPr>
        <w:t>2</w:t>
      </w:r>
      <w:bookmarkEnd w:id="280"/>
      <w:r>
        <w:rPr>
          <w:color w:val="000000"/>
          <w:spacing w:val="0"/>
          <w:w w:val="100"/>
          <w:position w:val="0"/>
        </w:rPr>
        <w:t>、</w:t>
        <w:tab/>
        <w:t>继续全面推进港珠澳大桥智能化运维项目，并启动市场业务开拓</w:t>
      </w:r>
    </w:p>
    <w:p>
      <w:pPr>
        <w:pStyle w:val="Style5"/>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港珠澳大桥智能化运维项目经过之前一年的努力，已经打下良好的基础，可以看到网新在大 交通板块发展数字挛生、数据中台、知识图谱、智能化运维等的机遇窗口。接下来，公司将加快 启动市场业务开拓，着力布局基建智能化运维，应用人工智能等技术实现基础设施病害快速、智 能发现，可视化运维，科学养护，从而延长基础设施服役年限，解决基建体量大、管养成本高、 维养周期长、安全隐患大等问题。</w:t>
      </w:r>
    </w:p>
    <w:p>
      <w:pPr>
        <w:pStyle w:val="Style5"/>
        <w:keepNext w:val="0"/>
        <w:keepLines w:val="0"/>
        <w:widowControl w:val="0"/>
        <w:shd w:val="clear" w:color="auto" w:fill="auto"/>
        <w:tabs>
          <w:tab w:pos="782" w:val="left"/>
        </w:tabs>
        <w:bidi w:val="0"/>
        <w:spacing w:before="0" w:after="0" w:line="468" w:lineRule="exact"/>
        <w:ind w:left="0" w:right="0" w:firstLine="420"/>
        <w:jc w:val="both"/>
      </w:pPr>
      <w:bookmarkStart w:id="281" w:name="bookmark281"/>
      <w:r>
        <w:rPr>
          <w:rFonts w:ascii="Calibri" w:eastAsia="Calibri" w:hAnsi="Calibri" w:cs="Calibri"/>
          <w:color w:val="000000"/>
          <w:spacing w:val="0"/>
          <w:w w:val="100"/>
          <w:position w:val="0"/>
        </w:rPr>
        <w:t>3</w:t>
      </w:r>
      <w:bookmarkEnd w:id="281"/>
      <w:r>
        <w:rPr>
          <w:color w:val="000000"/>
          <w:spacing w:val="0"/>
          <w:w w:val="100"/>
          <w:position w:val="0"/>
        </w:rPr>
        <w:t>、</w:t>
        <w:tab/>
        <w:t>积极推进全国化市场布局</w:t>
      </w:r>
    </w:p>
    <w:p>
      <w:pPr>
        <w:pStyle w:val="Style5"/>
        <w:keepNext w:val="0"/>
        <w:keepLines w:val="0"/>
        <w:widowControl w:val="0"/>
        <w:shd w:val="clear" w:color="auto" w:fill="auto"/>
        <w:bidi w:val="0"/>
        <w:spacing w:before="0" w:after="240" w:line="468" w:lineRule="exact"/>
        <w:ind w:left="0" w:right="0" w:firstLine="420"/>
        <w:jc w:val="both"/>
      </w:pPr>
      <w:r>
        <w:rPr>
          <w:color w:val="000000"/>
          <w:spacing w:val="0"/>
          <w:w w:val="100"/>
          <w:position w:val="0"/>
        </w:rPr>
        <w:t>公司将大力推进重点行业的全国化市场开拓。在智能城市领域，公司将以交通新基建为引擎， 积极推进公司在全国布局交通基础设施智能化综合平台。在智能商务(信用服务)领域，公司将 积极开拓</w:t>
      </w:r>
      <w:r>
        <w:rPr>
          <w:rFonts w:ascii="Calibri" w:eastAsia="Calibri" w:hAnsi="Calibri" w:cs="Calibri"/>
          <w:color w:val="000000"/>
          <w:spacing w:val="0"/>
          <w:w w:val="100"/>
          <w:position w:val="0"/>
        </w:rPr>
        <w:t>2</w:t>
      </w:r>
      <w:r>
        <w:rPr>
          <w:color w:val="000000"/>
          <w:spacing w:val="0"/>
          <w:w w:val="100"/>
          <w:position w:val="0"/>
        </w:rPr>
        <w:t>个以上外省市场。在智能民生领域，公司将以浙江社保省集中、江苏就业与劳动关系 省集中</w:t>
      </w:r>
      <w:r>
        <w:rPr>
          <w:rFonts w:ascii="Calibri" w:eastAsia="Calibri" w:hAnsi="Calibri" w:cs="Calibri"/>
          <w:color w:val="000000"/>
          <w:spacing w:val="0"/>
          <w:w w:val="100"/>
          <w:position w:val="0"/>
        </w:rPr>
        <w:t>2</w:t>
      </w:r>
      <w:r>
        <w:rPr>
          <w:color w:val="000000"/>
          <w:spacing w:val="0"/>
          <w:w w:val="100"/>
          <w:position w:val="0"/>
        </w:rPr>
        <w:t>个标杆项目为蓝本，加快推进大平台、省集中项目在全国市场的复制应用，同时优化区 域团队与人才管理，提升公司异地管理能力。</w:t>
      </w:r>
      <w:r>
        <w:rPr>
          <w:rFonts w:ascii="Calibri" w:eastAsia="Calibri" w:hAnsi="Calibri" w:cs="Calibri"/>
          <w:color w:val="000000"/>
          <w:spacing w:val="0"/>
          <w:w w:val="100"/>
          <w:position w:val="0"/>
        </w:rPr>
        <w:t>2021</w:t>
      </w:r>
      <w:r>
        <w:rPr>
          <w:color w:val="000000"/>
          <w:spacing w:val="0"/>
          <w:w w:val="100"/>
          <w:position w:val="0"/>
        </w:rPr>
        <w:t xml:space="preserve">年，公司投建的浙大网新(南京)人工智能产 </w:t>
      </w:r>
      <w:r>
        <w:rPr>
          <w:color w:val="000000"/>
          <w:spacing w:val="0"/>
          <w:w w:val="100"/>
          <w:position w:val="0"/>
        </w:rPr>
        <w:t>业园将开工，助力深挖江苏市场。在云服务领域积极推进西南云计算智慧产业基地项目一期建设， 计划</w:t>
      </w:r>
      <w:r>
        <w:rPr>
          <w:rFonts w:ascii="Calibri" w:eastAsia="Calibri" w:hAnsi="Calibri" w:cs="Calibri"/>
          <w:color w:val="000000"/>
          <w:spacing w:val="0"/>
          <w:w w:val="100"/>
          <w:position w:val="0"/>
        </w:rPr>
        <w:t>2021</w:t>
      </w:r>
      <w:r>
        <w:rPr>
          <w:color w:val="000000"/>
          <w:spacing w:val="0"/>
          <w:w w:val="100"/>
          <w:position w:val="0"/>
        </w:rPr>
        <w:t>年完成交付并开展业务，拓宽公司大西南</w:t>
      </w:r>
      <w:r>
        <w:rPr>
          <w:rFonts w:ascii="Calibri" w:eastAsia="Calibri" w:hAnsi="Calibri" w:cs="Calibri"/>
          <w:color w:val="000000"/>
          <w:spacing w:val="0"/>
          <w:w w:val="100"/>
          <w:position w:val="0"/>
        </w:rPr>
        <w:t>IDC</w:t>
      </w:r>
      <w:r>
        <w:rPr>
          <w:color w:val="000000"/>
          <w:spacing w:val="0"/>
          <w:w w:val="100"/>
          <w:position w:val="0"/>
        </w:rPr>
        <w:t>业务版图。</w:t>
      </w:r>
    </w:p>
    <w:p>
      <w:pPr>
        <w:pStyle w:val="Style5"/>
        <w:keepNext w:val="0"/>
        <w:keepLines w:val="0"/>
        <w:widowControl w:val="0"/>
        <w:shd w:val="clear" w:color="auto" w:fill="auto"/>
        <w:tabs>
          <w:tab w:pos="762" w:val="left"/>
        </w:tabs>
        <w:bidi w:val="0"/>
        <w:spacing w:before="0" w:after="0" w:line="454" w:lineRule="auto"/>
        <w:ind w:left="0" w:right="0" w:firstLine="420"/>
        <w:jc w:val="left"/>
      </w:pPr>
      <w:bookmarkStart w:id="282" w:name="bookmark282"/>
      <w:r>
        <w:rPr>
          <w:rFonts w:ascii="Calibri" w:eastAsia="Calibri" w:hAnsi="Calibri" w:cs="Calibri"/>
          <w:color w:val="000000"/>
          <w:spacing w:val="0"/>
          <w:w w:val="100"/>
          <w:position w:val="0"/>
        </w:rPr>
        <w:t>4</w:t>
      </w:r>
      <w:bookmarkEnd w:id="282"/>
      <w:r>
        <w:rPr>
          <w:color w:val="000000"/>
          <w:spacing w:val="0"/>
          <w:w w:val="100"/>
          <w:position w:val="0"/>
        </w:rPr>
        <w:t>、</w:t>
        <w:tab/>
        <w:t>加大研发投入，夯实行业智能化专家实力</w:t>
      </w:r>
    </w:p>
    <w:p>
      <w:pPr>
        <w:pStyle w:val="Style5"/>
        <w:keepNext w:val="0"/>
        <w:keepLines w:val="0"/>
        <w:widowControl w:val="0"/>
        <w:shd w:val="clear" w:color="auto" w:fill="auto"/>
        <w:bidi w:val="0"/>
        <w:spacing w:before="0" w:after="240" w:line="468" w:lineRule="exact"/>
        <w:ind w:left="0" w:right="0" w:firstLine="420"/>
        <w:jc w:val="both"/>
      </w:pPr>
      <w:r>
        <w:rPr>
          <w:color w:val="000000"/>
          <w:spacing w:val="0"/>
          <w:w w:val="100"/>
          <w:position w:val="0"/>
        </w:rPr>
        <w:t>创新对企业发展具有驱动作用，强化公司科技实力，加大研发投入，为公司长远发展强根固 本。公司始终对科技保持敏锐的洞察力，走在行业技术发展的前沿，公司将继续加大在人工智能、 大数据、云运维、金融数据服务、新零售、区块链等领域的研发投入，探索软件开发工业化领域， 力求在数字化产品方面实现突破。</w:t>
      </w:r>
    </w:p>
    <w:p>
      <w:pPr>
        <w:pStyle w:val="Style5"/>
        <w:keepNext w:val="0"/>
        <w:keepLines w:val="0"/>
        <w:widowControl w:val="0"/>
        <w:shd w:val="clear" w:color="auto" w:fill="auto"/>
        <w:tabs>
          <w:tab w:pos="762" w:val="left"/>
        </w:tabs>
        <w:bidi w:val="0"/>
        <w:spacing w:before="0" w:after="0" w:line="454" w:lineRule="auto"/>
        <w:ind w:left="0" w:right="0" w:firstLine="420"/>
        <w:jc w:val="left"/>
      </w:pPr>
      <w:bookmarkStart w:id="283" w:name="bookmark283"/>
      <w:r>
        <w:rPr>
          <w:rFonts w:ascii="Calibri" w:eastAsia="Calibri" w:hAnsi="Calibri" w:cs="Calibri"/>
          <w:color w:val="000000"/>
          <w:spacing w:val="0"/>
          <w:w w:val="100"/>
          <w:position w:val="0"/>
        </w:rPr>
        <w:t>5</w:t>
      </w:r>
      <w:bookmarkEnd w:id="283"/>
      <w:r>
        <w:rPr>
          <w:color w:val="000000"/>
          <w:spacing w:val="0"/>
          <w:w w:val="100"/>
          <w:position w:val="0"/>
        </w:rPr>
        <w:t>、</w:t>
        <w:tab/>
        <w:t>管理创新，在激励机制、内部创业机制设计方面多做尝试</w:t>
      </w:r>
    </w:p>
    <w:p>
      <w:pPr>
        <w:pStyle w:val="Style5"/>
        <w:keepNext w:val="0"/>
        <w:keepLines w:val="0"/>
        <w:widowControl w:val="0"/>
        <w:shd w:val="clear" w:color="auto" w:fill="auto"/>
        <w:bidi w:val="0"/>
        <w:spacing w:before="0" w:after="520" w:line="468" w:lineRule="exact"/>
        <w:ind w:left="0" w:right="0" w:firstLine="420"/>
        <w:jc w:val="both"/>
      </w:pPr>
      <w:r>
        <w:rPr>
          <w:color w:val="000000"/>
          <w:spacing w:val="0"/>
          <w:w w:val="100"/>
          <w:position w:val="0"/>
        </w:rPr>
        <w:t>公司将顺应时代变化，在内部创业孵化、创新合作机制、优化激励机制上勇敢尝试。人才是 企业构建发展新格局的第一资源，公司重视人才、尊重人才并科学管理人才。秉承与员工共同成 长的理念，完善员工职业发展通道，打造利于人才快速成长的机制和环境。利用科学绩效考核机 制和人才评鉴体系，为公司中坚骨干力量的强化升级、后备力量的储备发展做准备，将人才选聘、 培养发展、职级升降、薪资待遇与科学机制挂钩，充分调动员工积极性和创造性，打造积极进取、 和谐公平的公司氛围，提升员工认同感、成就感和归属感。</w:t>
      </w:r>
    </w:p>
    <w:p>
      <w:pPr>
        <w:pStyle w:val="Style23"/>
        <w:keepNext/>
        <w:keepLines/>
        <w:widowControl w:val="0"/>
        <w:shd w:val="clear" w:color="auto" w:fill="auto"/>
        <w:bidi w:val="0"/>
        <w:spacing w:before="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rPr>
        <w:t>（</w:t>
      </w:r>
      <w:bookmarkEnd w:id="286"/>
      <w:r>
        <w:rPr>
          <w:color w:val="000000"/>
          <w:spacing w:val="0"/>
          <w:w w:val="100"/>
          <w:position w:val="0"/>
        </w:rPr>
        <w:t>四）可能面对的风险</w:t>
      </w:r>
      <w:bookmarkEnd w:id="284"/>
      <w:bookmarkEnd w:id="285"/>
      <w:bookmarkEnd w:id="287"/>
    </w:p>
    <w:p>
      <w:pPr>
        <w:pStyle w:val="Style5"/>
        <w:keepNext w:val="0"/>
        <w:keepLines w:val="0"/>
        <w:widowControl w:val="0"/>
        <w:shd w:val="clear" w:color="auto" w:fill="auto"/>
        <w:bidi w:val="0"/>
        <w:spacing w:before="0" w:after="14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tabs>
          <w:tab w:pos="753" w:val="left"/>
        </w:tabs>
        <w:bidi w:val="0"/>
        <w:spacing w:before="0" w:after="0" w:line="454" w:lineRule="auto"/>
        <w:ind w:left="0" w:right="0" w:firstLine="420"/>
        <w:jc w:val="both"/>
      </w:pPr>
      <w:bookmarkStart w:id="288" w:name="bookmark288"/>
      <w:r>
        <w:rPr>
          <w:rFonts w:ascii="Calibri" w:eastAsia="Calibri" w:hAnsi="Calibri" w:cs="Calibri"/>
          <w:color w:val="000000"/>
          <w:spacing w:val="0"/>
          <w:w w:val="100"/>
          <w:position w:val="0"/>
        </w:rPr>
        <w:t>1</w:t>
      </w:r>
      <w:bookmarkEnd w:id="288"/>
      <w:r>
        <w:rPr>
          <w:color w:val="000000"/>
          <w:spacing w:val="0"/>
          <w:w w:val="100"/>
          <w:position w:val="0"/>
        </w:rPr>
        <w:t>、</w:t>
        <w:tab/>
        <w:t>新冠肺炎疫情带来的经济下行压力</w:t>
      </w:r>
    </w:p>
    <w:p>
      <w:pPr>
        <w:pStyle w:val="Style5"/>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新冠肺炎疫情对海外的影响依旧较为严重，全球需求阶段性下降，客户需求减少，海外市场 依旧充满不确定性，出口业务将面临下降风险。国内市场疫情影响减弱，但社会经济活力的复苏 和活动的恢复仍需时间，同时疫情恢复阶段存在地方财政预算缩减、支付能力下降的可能，导致 政府客户需求增速减缓，因此存在国内客户业务量下降、工程项目工期顺延，企业资金回笼周期 拉长等风险。</w:t>
      </w:r>
    </w:p>
    <w:p>
      <w:pPr>
        <w:pStyle w:val="Style5"/>
        <w:keepNext w:val="0"/>
        <w:keepLines w:val="0"/>
        <w:widowControl w:val="0"/>
        <w:shd w:val="clear" w:color="auto" w:fill="auto"/>
        <w:bidi w:val="0"/>
        <w:spacing w:before="0" w:after="240" w:line="468" w:lineRule="exact"/>
        <w:ind w:left="0" w:right="0" w:firstLine="420"/>
        <w:jc w:val="both"/>
      </w:pPr>
      <w:r>
        <w:rPr>
          <w:color w:val="000000"/>
          <w:spacing w:val="0"/>
          <w:w w:val="100"/>
          <w:position w:val="0"/>
        </w:rPr>
        <w:t>应对措施：一方面，公司将稳扎稳打，保持正向现金流，坚持业务稳健发展，深耕创新，不 断提高技术水平和服务能力，保持较高的市场竞争力。另一方面，公司利用自身优势和技术能力， 在后疫情时期抓住数字化优先趋势，积极发展业务占领市场。面对海外市场贸易摩擦可能长期存 在，市场形势严峻的现状，公司将全力争取维护好海外市场大客户，更需要不断加大国内市场优 质客户的开拓。</w:t>
      </w:r>
    </w:p>
    <w:p>
      <w:pPr>
        <w:pStyle w:val="Style5"/>
        <w:keepNext w:val="0"/>
        <w:keepLines w:val="0"/>
        <w:widowControl w:val="0"/>
        <w:shd w:val="clear" w:color="auto" w:fill="auto"/>
        <w:tabs>
          <w:tab w:pos="758" w:val="left"/>
        </w:tabs>
        <w:bidi w:val="0"/>
        <w:spacing w:before="0" w:after="0" w:line="454" w:lineRule="auto"/>
        <w:ind w:left="0" w:right="0" w:firstLine="420"/>
        <w:jc w:val="both"/>
      </w:pPr>
      <w:bookmarkStart w:id="289" w:name="bookmark289"/>
      <w:r>
        <w:rPr>
          <w:rFonts w:ascii="Calibri" w:eastAsia="Calibri" w:hAnsi="Calibri" w:cs="Calibri"/>
          <w:color w:val="000000"/>
          <w:spacing w:val="0"/>
          <w:w w:val="100"/>
          <w:position w:val="0"/>
        </w:rPr>
        <w:t>2</w:t>
      </w:r>
      <w:bookmarkEnd w:id="289"/>
      <w:r>
        <w:rPr>
          <w:color w:val="000000"/>
          <w:spacing w:val="0"/>
          <w:w w:val="100"/>
          <w:position w:val="0"/>
        </w:rPr>
        <w:t>、</w:t>
        <w:tab/>
        <w:t>商业模式与技术创新风险</w:t>
      </w:r>
    </w:p>
    <w:p>
      <w:pPr>
        <w:pStyle w:val="Style5"/>
        <w:keepNext w:val="0"/>
        <w:keepLines w:val="0"/>
        <w:widowControl w:val="0"/>
        <w:shd w:val="clear" w:color="auto" w:fill="auto"/>
        <w:bidi w:val="0"/>
        <w:spacing w:before="0" w:after="240" w:line="468" w:lineRule="exact"/>
        <w:ind w:left="0" w:right="0" w:firstLine="420"/>
        <w:jc w:val="both"/>
      </w:pPr>
      <w:r>
        <w:rPr>
          <w:color w:val="000000"/>
          <w:spacing w:val="0"/>
          <w:w w:val="100"/>
          <w:position w:val="0"/>
        </w:rPr>
        <w:t>创新都具有一定不确定性，存在一定风险。未来公司或将在管理模式、激励机制和内部创新</w:t>
      </w:r>
    </w:p>
    <w:p>
      <w:pPr>
        <w:pStyle w:val="Style5"/>
        <w:keepNext w:val="0"/>
        <w:keepLines w:val="0"/>
        <w:widowControl w:val="0"/>
        <w:shd w:val="clear" w:color="auto" w:fill="auto"/>
        <w:bidi w:val="0"/>
        <w:spacing w:before="0" w:after="0" w:line="470" w:lineRule="exact"/>
        <w:ind w:left="0" w:right="0" w:firstLine="0"/>
        <w:jc w:val="both"/>
      </w:pPr>
      <w:r>
        <w:rPr>
          <w:color w:val="000000"/>
          <w:spacing w:val="0"/>
          <w:w w:val="100"/>
          <w:position w:val="0"/>
        </w:rPr>
        <w:t>创业机制方面做出一些尝试。科技更迭加快、智能商业模式也将打开新的市场格局，全行业企业 都需要探索新的业务和新模式，存在一定的不确定性。同时以“智能驱动”的战略导向将促使公 司在技术研发方面加大投入，存在研发投入失败或短期内无法体现显著收益的财务风险。</w:t>
      </w:r>
    </w:p>
    <w:p>
      <w:pPr>
        <w:pStyle w:val="Style5"/>
        <w:keepNext w:val="0"/>
        <w:keepLines w:val="0"/>
        <w:widowControl w:val="0"/>
        <w:shd w:val="clear" w:color="auto" w:fill="auto"/>
        <w:bidi w:val="0"/>
        <w:spacing w:before="0" w:after="220" w:line="470" w:lineRule="exact"/>
        <w:ind w:left="0" w:right="0" w:firstLine="420"/>
        <w:jc w:val="both"/>
      </w:pPr>
      <w:r>
        <w:rPr>
          <w:color w:val="000000"/>
          <w:spacing w:val="0"/>
          <w:w w:val="100"/>
          <w:position w:val="0"/>
        </w:rPr>
        <w:t>应对措施：公司会密切关注与行业相关的国家政策法规，在现有的商业模式基础上，根据市 场和行业发展需求，调整优化经营方式，保证在业务稳健发展的基础上，逐步提升“增量”业务 占比，待一些有益尝试得到充分验证后再加大投入，大规模推进，由此可以尽可能降低由商业模 式、内部创新创业等尝试的风险对公司可能带来的影响。</w:t>
      </w:r>
    </w:p>
    <w:p>
      <w:pPr>
        <w:pStyle w:val="Style5"/>
        <w:keepNext w:val="0"/>
        <w:keepLines w:val="0"/>
        <w:widowControl w:val="0"/>
        <w:shd w:val="clear" w:color="auto" w:fill="auto"/>
        <w:tabs>
          <w:tab w:pos="742" w:val="left"/>
        </w:tabs>
        <w:bidi w:val="0"/>
        <w:spacing w:before="0" w:after="0" w:line="456" w:lineRule="auto"/>
        <w:ind w:left="0" w:right="0" w:firstLine="420"/>
        <w:jc w:val="both"/>
      </w:pPr>
      <w:bookmarkStart w:id="290" w:name="bookmark290"/>
      <w:r>
        <w:rPr>
          <w:rFonts w:ascii="Calibri" w:eastAsia="Calibri" w:hAnsi="Calibri" w:cs="Calibri"/>
          <w:color w:val="000000"/>
          <w:spacing w:val="0"/>
          <w:w w:val="100"/>
          <w:position w:val="0"/>
        </w:rPr>
        <w:t>3</w:t>
      </w:r>
      <w:bookmarkEnd w:id="290"/>
      <w:r>
        <w:rPr>
          <w:color w:val="000000"/>
          <w:spacing w:val="0"/>
          <w:w w:val="100"/>
          <w:position w:val="0"/>
        </w:rPr>
        <w:t>、</w:t>
        <w:tab/>
        <w:t>核心人员流失风险</w:t>
      </w:r>
    </w:p>
    <w:p>
      <w:pPr>
        <w:pStyle w:val="Style5"/>
        <w:keepNext w:val="0"/>
        <w:keepLines w:val="0"/>
        <w:widowControl w:val="0"/>
        <w:shd w:val="clear" w:color="auto" w:fill="auto"/>
        <w:bidi w:val="0"/>
        <w:spacing w:before="0" w:after="0" w:line="470" w:lineRule="exact"/>
        <w:ind w:left="0" w:right="0" w:firstLine="420"/>
        <w:jc w:val="both"/>
      </w:pPr>
      <w:r>
        <w:rPr>
          <w:color w:val="000000"/>
          <w:spacing w:val="0"/>
          <w:w w:val="100"/>
          <w:position w:val="0"/>
        </w:rPr>
        <w:t>行业格局变化和市场竞争的不断加剧，尤其是头部企业的集聚效应，对公司的人才储备、技 术更迭、市场拓展带来一定挑战。公司若不能有效完善人才的激励机制，将影响公司员工的工作 积极性和创造性，影响核心人才团队和管理团队建设，造成人才流失，给公司的生产经营带来不 利影响。</w:t>
      </w:r>
    </w:p>
    <w:p>
      <w:pPr>
        <w:pStyle w:val="Style5"/>
        <w:keepNext w:val="0"/>
        <w:keepLines w:val="0"/>
        <w:widowControl w:val="0"/>
        <w:shd w:val="clear" w:color="auto" w:fill="auto"/>
        <w:bidi w:val="0"/>
        <w:spacing w:before="0" w:after="220" w:line="470" w:lineRule="exact"/>
        <w:ind w:left="0" w:right="0" w:firstLine="420"/>
        <w:jc w:val="both"/>
      </w:pPr>
      <w:r>
        <w:rPr>
          <w:color w:val="000000"/>
          <w:spacing w:val="0"/>
          <w:w w:val="100"/>
          <w:position w:val="0"/>
        </w:rPr>
        <w:t>应对措施：人才是企业构建发展新格局的第一资源，公司重视人才引进、培养和管理，不断 完善人才聘用和管理、激励机制，通过科学的绩效考核制度和人才评鉴制度，将人才选聘、培养 发展、职级升降、薪资待遇与科学机制挂钩，使股东、管理层、员工的利益进一步趋同，为公司 的长远发展提供制度保障。</w:t>
      </w:r>
    </w:p>
    <w:p>
      <w:pPr>
        <w:pStyle w:val="Style5"/>
        <w:keepNext w:val="0"/>
        <w:keepLines w:val="0"/>
        <w:widowControl w:val="0"/>
        <w:shd w:val="clear" w:color="auto" w:fill="auto"/>
        <w:tabs>
          <w:tab w:pos="742" w:val="left"/>
        </w:tabs>
        <w:bidi w:val="0"/>
        <w:spacing w:before="0" w:after="0" w:line="456" w:lineRule="auto"/>
        <w:ind w:left="0" w:right="0" w:firstLine="420"/>
        <w:jc w:val="both"/>
      </w:pPr>
      <w:bookmarkStart w:id="291" w:name="bookmark291"/>
      <w:r>
        <w:rPr>
          <w:rFonts w:ascii="Calibri" w:eastAsia="Calibri" w:hAnsi="Calibri" w:cs="Calibri"/>
          <w:color w:val="000000"/>
          <w:spacing w:val="0"/>
          <w:w w:val="100"/>
          <w:position w:val="0"/>
        </w:rPr>
        <w:t>4</w:t>
      </w:r>
      <w:bookmarkEnd w:id="291"/>
      <w:r>
        <w:rPr>
          <w:color w:val="000000"/>
          <w:spacing w:val="0"/>
          <w:w w:val="100"/>
          <w:position w:val="0"/>
        </w:rPr>
        <w:t>、</w:t>
        <w:tab/>
        <w:t>商誉减值风险</w:t>
      </w:r>
    </w:p>
    <w:p>
      <w:pPr>
        <w:pStyle w:val="Style5"/>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公司于</w:t>
      </w:r>
      <w:r>
        <w:rPr>
          <w:rFonts w:ascii="Calibri" w:eastAsia="Calibri" w:hAnsi="Calibri" w:cs="Calibri"/>
          <w:color w:val="000000"/>
          <w:spacing w:val="0"/>
          <w:w w:val="100"/>
          <w:position w:val="0"/>
        </w:rPr>
        <w:t>2017</w:t>
      </w:r>
      <w:r>
        <w:rPr>
          <w:color w:val="000000"/>
          <w:spacing w:val="0"/>
          <w:w w:val="100"/>
          <w:position w:val="0"/>
        </w:rPr>
        <w:t>年完成收购华通云数据</w:t>
      </w:r>
      <w:r>
        <w:rPr>
          <w:rFonts w:ascii="Calibri" w:eastAsia="Calibri" w:hAnsi="Calibri" w:cs="Calibri"/>
          <w:color w:val="000000"/>
          <w:spacing w:val="0"/>
          <w:w w:val="100"/>
          <w:position w:val="0"/>
        </w:rPr>
        <w:t>80%</w:t>
      </w:r>
      <w:r>
        <w:rPr>
          <w:color w:val="000000"/>
          <w:spacing w:val="0"/>
          <w:w w:val="100"/>
          <w:position w:val="0"/>
        </w:rPr>
        <w:t>股权事项，华通云数据成为公司全资子公司，本次交 易形成</w:t>
      </w:r>
      <w:r>
        <w:rPr>
          <w:rFonts w:ascii="Calibri" w:eastAsia="Calibri" w:hAnsi="Calibri" w:cs="Calibri"/>
          <w:color w:val="000000"/>
          <w:spacing w:val="0"/>
          <w:w w:val="100"/>
          <w:position w:val="0"/>
        </w:rPr>
        <w:t>126,201.90</w:t>
      </w:r>
      <w:r>
        <w:rPr>
          <w:color w:val="000000"/>
          <w:spacing w:val="0"/>
          <w:w w:val="100"/>
          <w:position w:val="0"/>
        </w:rPr>
        <w:t>万元的商誉。截至本报告披露日，公司已对上述商誉计提减值准备</w:t>
      </w:r>
      <w:r>
        <w:rPr>
          <w:rFonts w:ascii="Calibri" w:eastAsia="Calibri" w:hAnsi="Calibri" w:cs="Calibri"/>
          <w:color w:val="000000"/>
          <w:spacing w:val="0"/>
          <w:w w:val="100"/>
          <w:position w:val="0"/>
        </w:rPr>
        <w:t xml:space="preserve">63,779.04 </w:t>
      </w:r>
      <w:r>
        <w:rPr>
          <w:color w:val="000000"/>
          <w:spacing w:val="0"/>
          <w:w w:val="100"/>
          <w:position w:val="0"/>
        </w:rPr>
        <w:t>万元。如华通云数据未来经营业绩不达预期，则本次交易形成的商誉存在继续减值的风险，减值 金额将计入公司利润表，从而对本公司未来业绩造成不利影响。</w:t>
      </w:r>
    </w:p>
    <w:p>
      <w:pPr>
        <w:pStyle w:val="Style5"/>
        <w:keepNext w:val="0"/>
        <w:keepLines w:val="0"/>
        <w:widowControl w:val="0"/>
        <w:shd w:val="clear" w:color="auto" w:fill="auto"/>
        <w:bidi w:val="0"/>
        <w:spacing w:before="0" w:after="220" w:line="470" w:lineRule="exact"/>
        <w:ind w:left="0" w:right="0" w:firstLine="420"/>
        <w:jc w:val="both"/>
      </w:pPr>
      <w:r>
        <w:rPr>
          <w:color w:val="000000"/>
          <w:spacing w:val="0"/>
          <w:w w:val="100"/>
          <w:position w:val="0"/>
        </w:rPr>
        <w:t>应对措施：提高华通云数据作为第三方独立数据中心运营商的核心竞争力，并持续服务好战 略级大客户，适度优化客户结构，加大在重点区域的全国布局。在互联网资源加速业务上将把内 容和传输资源捆绑在一起，优化业务结构。如果华通云数据所处的行业环境、其经营状况符合甚 至超过预期，将有效地化解上述商誉减值风险。</w:t>
      </w:r>
    </w:p>
    <w:p>
      <w:pPr>
        <w:pStyle w:val="Style5"/>
        <w:keepNext w:val="0"/>
        <w:keepLines w:val="0"/>
        <w:widowControl w:val="0"/>
        <w:shd w:val="clear" w:color="auto" w:fill="auto"/>
        <w:tabs>
          <w:tab w:pos="742" w:val="left"/>
        </w:tabs>
        <w:bidi w:val="0"/>
        <w:spacing w:before="0" w:after="0" w:line="456" w:lineRule="auto"/>
        <w:ind w:left="0" w:right="0" w:firstLine="420"/>
        <w:jc w:val="both"/>
      </w:pPr>
      <w:bookmarkStart w:id="292" w:name="bookmark292"/>
      <w:r>
        <w:rPr>
          <w:rFonts w:ascii="Calibri" w:eastAsia="Calibri" w:hAnsi="Calibri" w:cs="Calibri"/>
          <w:color w:val="000000"/>
          <w:spacing w:val="0"/>
          <w:w w:val="100"/>
          <w:position w:val="0"/>
        </w:rPr>
        <w:t>5</w:t>
      </w:r>
      <w:bookmarkEnd w:id="292"/>
      <w:r>
        <w:rPr>
          <w:color w:val="000000"/>
          <w:spacing w:val="0"/>
          <w:w w:val="100"/>
          <w:position w:val="0"/>
        </w:rPr>
        <w:t>、</w:t>
        <w:tab/>
        <w:t>无控股股东</w:t>
      </w:r>
      <w:r>
        <w:rPr>
          <w:rFonts w:ascii="Calibri" w:eastAsia="Calibri" w:hAnsi="Calibri" w:cs="Calibri"/>
          <w:color w:val="000000"/>
          <w:spacing w:val="0"/>
          <w:w w:val="100"/>
          <w:position w:val="0"/>
        </w:rPr>
        <w:t>/</w:t>
      </w:r>
      <w:r>
        <w:rPr>
          <w:color w:val="000000"/>
          <w:spacing w:val="0"/>
          <w:w w:val="100"/>
          <w:position w:val="0"/>
        </w:rPr>
        <w:t>实际控制人的风险</w:t>
      </w:r>
    </w:p>
    <w:p>
      <w:pPr>
        <w:pStyle w:val="Style5"/>
        <w:keepNext w:val="0"/>
        <w:keepLines w:val="0"/>
        <w:widowControl w:val="0"/>
        <w:shd w:val="clear" w:color="auto" w:fill="auto"/>
        <w:bidi w:val="0"/>
        <w:spacing w:before="0" w:after="220" w:line="470" w:lineRule="exact"/>
        <w:ind w:left="0" w:right="0" w:firstLine="420"/>
        <w:jc w:val="both"/>
      </w:pP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w:t>
      </w:r>
      <w:r>
        <w:rPr>
          <w:rFonts w:ascii="Calibri" w:eastAsia="Calibri" w:hAnsi="Calibri" w:cs="Calibri"/>
          <w:color w:val="000000"/>
          <w:spacing w:val="0"/>
          <w:w w:val="100"/>
          <w:position w:val="0"/>
        </w:rPr>
        <w:t>8</w:t>
      </w:r>
      <w:r>
        <w:rPr>
          <w:color w:val="000000"/>
          <w:spacing w:val="0"/>
          <w:w w:val="100"/>
          <w:position w:val="0"/>
        </w:rPr>
        <w:t>日，根据高校所属企业管理体制改革的要求，公司原控股股东网新集团之股东 网新资本管理有限公司、杭州乾鹏科技有限公司、浙江图灵计算机应用工程有限公司、浙江融顺 投资有限公司解除与浙江浙大圆正集团有限公司的一致行动关系，公司实际控制人由浙江大学变</w:t>
      </w:r>
    </w:p>
    <w:p>
      <w:pPr>
        <w:pStyle w:val="Style5"/>
        <w:keepNext w:val="0"/>
        <w:keepLines w:val="0"/>
        <w:widowControl w:val="0"/>
        <w:shd w:val="clear" w:color="auto" w:fill="auto"/>
        <w:bidi w:val="0"/>
        <w:spacing w:before="0" w:after="0" w:line="471" w:lineRule="exact"/>
        <w:ind w:left="0" w:right="0" w:firstLine="420"/>
        <w:jc w:val="both"/>
      </w:pPr>
      <w:r>
        <w:rPr>
          <w:color w:val="000000"/>
          <w:spacing w:val="0"/>
          <w:w w:val="100"/>
          <w:position w:val="0"/>
        </w:rPr>
        <w:t>更为无实际控制人。</w:t>
      </w:r>
    </w:p>
    <w:p>
      <w:pPr>
        <w:pStyle w:val="Style5"/>
        <w:keepNext w:val="0"/>
        <w:keepLines w:val="0"/>
        <w:widowControl w:val="0"/>
        <w:shd w:val="clear" w:color="auto" w:fill="auto"/>
        <w:bidi w:val="0"/>
        <w:spacing w:before="0" w:after="0" w:line="471" w:lineRule="exact"/>
        <w:ind w:left="420" w:right="0" w:firstLine="420"/>
        <w:jc w:val="both"/>
      </w:pP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w:t>
      </w:r>
      <w:r>
        <w:rPr>
          <w:rFonts w:ascii="Calibri" w:eastAsia="Calibri" w:hAnsi="Calibri" w:cs="Calibri"/>
          <w:color w:val="000000"/>
          <w:spacing w:val="0"/>
          <w:w w:val="100"/>
          <w:position w:val="0"/>
        </w:rPr>
        <w:t>26</w:t>
      </w:r>
      <w:r>
        <w:rPr>
          <w:color w:val="000000"/>
          <w:spacing w:val="0"/>
          <w:w w:val="100"/>
          <w:position w:val="0"/>
        </w:rPr>
        <w:t>日，公司原控股股东网新集团与浙江万里扬股份有限公司签署了《股份转让 协议》，拟以协议转让方式将其持有的公司无限售流通股</w:t>
      </w:r>
      <w:r>
        <w:rPr>
          <w:rFonts w:ascii="Calibri" w:eastAsia="Calibri" w:hAnsi="Calibri" w:cs="Calibri"/>
          <w:color w:val="000000"/>
          <w:spacing w:val="0"/>
          <w:w w:val="100"/>
          <w:position w:val="0"/>
        </w:rPr>
        <w:t>55,000,000</w:t>
      </w:r>
      <w:r>
        <w:rPr>
          <w:color w:val="000000"/>
          <w:spacing w:val="0"/>
          <w:w w:val="100"/>
          <w:position w:val="0"/>
        </w:rPr>
        <w:t>股转让给万里扬，占公司当时 总股本的</w:t>
      </w:r>
      <w:r>
        <w:rPr>
          <w:rFonts w:ascii="Calibri" w:eastAsia="Calibri" w:hAnsi="Calibri" w:cs="Calibri"/>
          <w:color w:val="000000"/>
          <w:spacing w:val="0"/>
          <w:w w:val="100"/>
          <w:position w:val="0"/>
        </w:rPr>
        <w:t>5.25%</w:t>
      </w:r>
      <w:r>
        <w:rPr>
          <w:color w:val="000000"/>
          <w:spacing w:val="0"/>
          <w:w w:val="100"/>
          <w:position w:val="0"/>
        </w:rPr>
        <w:t>。本次股份协议转让于</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w:t>
      </w:r>
      <w:r>
        <w:rPr>
          <w:rFonts w:ascii="Calibri" w:eastAsia="Calibri" w:hAnsi="Calibri" w:cs="Calibri"/>
          <w:color w:val="000000"/>
          <w:spacing w:val="0"/>
          <w:w w:val="100"/>
          <w:position w:val="0"/>
        </w:rPr>
        <w:t>13</w:t>
      </w:r>
      <w:r>
        <w:rPr>
          <w:color w:val="000000"/>
          <w:spacing w:val="0"/>
          <w:w w:val="100"/>
          <w:position w:val="0"/>
        </w:rPr>
        <w:t>日完成过户登记手续，公司控股股东由网 新集团变更为无控股股东，网新集团仍为公司第一大股东，万里扬为公司第二大股东。</w:t>
      </w:r>
    </w:p>
    <w:p>
      <w:pPr>
        <w:pStyle w:val="Style5"/>
        <w:keepNext w:val="0"/>
        <w:keepLines w:val="0"/>
        <w:widowControl w:val="0"/>
        <w:shd w:val="clear" w:color="auto" w:fill="auto"/>
        <w:bidi w:val="0"/>
        <w:spacing w:before="0" w:after="0" w:line="471" w:lineRule="exact"/>
        <w:ind w:left="420" w:right="0" w:firstLine="420"/>
        <w:jc w:val="both"/>
      </w:pPr>
      <w:r>
        <w:rPr>
          <w:color w:val="000000"/>
          <w:spacing w:val="0"/>
          <w:w w:val="100"/>
          <w:position w:val="0"/>
        </w:rPr>
        <w:t>自</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w:t>
      </w:r>
      <w:r>
        <w:rPr>
          <w:rFonts w:ascii="Calibri" w:eastAsia="Calibri" w:hAnsi="Calibri" w:cs="Calibri"/>
          <w:color w:val="000000"/>
          <w:spacing w:val="0"/>
          <w:w w:val="100"/>
          <w:position w:val="0"/>
        </w:rPr>
        <w:t>13</w:t>
      </w:r>
      <w:r>
        <w:rPr>
          <w:color w:val="000000"/>
          <w:spacing w:val="0"/>
          <w:w w:val="100"/>
          <w:position w:val="0"/>
        </w:rPr>
        <w:t>日起，公司无控股股东、无实际控制人。无控股股东、无实际控制人状态 可能对公司的治理及经营带来不确定的风险。</w:t>
      </w:r>
    </w:p>
    <w:p>
      <w:pPr>
        <w:pStyle w:val="Style5"/>
        <w:keepNext w:val="0"/>
        <w:keepLines w:val="0"/>
        <w:widowControl w:val="0"/>
        <w:shd w:val="clear" w:color="auto" w:fill="auto"/>
        <w:bidi w:val="0"/>
        <w:spacing w:before="0" w:after="520" w:line="471" w:lineRule="exact"/>
        <w:ind w:left="420" w:right="0" w:firstLine="420"/>
        <w:jc w:val="both"/>
      </w:pPr>
      <w:r>
        <w:rPr>
          <w:color w:val="000000"/>
          <w:spacing w:val="0"/>
          <w:w w:val="100"/>
          <w:position w:val="0"/>
        </w:rPr>
        <w:t>应对措施：一方面公司将通过完善治理结构和决策机制，在符合法律法规的前提下制定风险 防范措施；另一方面公司将继续秉持产学研用的发展模式，与浙江大学在技术、资源、业务、人 力等方面保持合作，持续推动公司的技术积累，保持主营业务稳健发展。</w:t>
      </w:r>
    </w:p>
    <w:p>
      <w:pPr>
        <w:pStyle w:val="Style23"/>
        <w:keepNext/>
        <w:keepLines/>
        <w:widowControl w:val="0"/>
        <w:shd w:val="clear" w:color="auto" w:fill="auto"/>
        <w:bidi w:val="0"/>
        <w:spacing w:before="0" w:after="120" w:line="240" w:lineRule="auto"/>
        <w:ind w:left="0" w:right="0" w:firstLine="420"/>
        <w:jc w:val="left"/>
      </w:pPr>
      <w:bookmarkStart w:id="293" w:name="bookmark293"/>
      <w:bookmarkStart w:id="294" w:name="bookmark294"/>
      <w:bookmarkStart w:id="295" w:name="bookmark295"/>
      <w:bookmarkStart w:id="296" w:name="bookmark296"/>
      <w:r>
        <w:rPr>
          <w:color w:val="000000"/>
          <w:spacing w:val="0"/>
          <w:w w:val="100"/>
          <w:position w:val="0"/>
        </w:rPr>
        <w:t>（</w:t>
      </w:r>
      <w:bookmarkEnd w:id="295"/>
      <w:r>
        <w:rPr>
          <w:color w:val="000000"/>
          <w:spacing w:val="0"/>
          <w:w w:val="100"/>
          <w:position w:val="0"/>
        </w:rPr>
        <w:t>五）其他</w:t>
      </w:r>
      <w:bookmarkEnd w:id="293"/>
      <w:bookmarkEnd w:id="294"/>
      <w:bookmarkEnd w:id="296"/>
    </w:p>
    <w:p>
      <w:pPr>
        <w:pStyle w:val="Style5"/>
        <w:keepNext w:val="0"/>
        <w:keepLines w:val="0"/>
        <w:widowControl w:val="0"/>
        <w:shd w:val="clear" w:color="auto" w:fill="auto"/>
        <w:bidi w:val="0"/>
        <w:spacing w:before="0" w:after="300" w:line="240" w:lineRule="auto"/>
        <w:ind w:left="420" w:right="0" w:firstLine="0"/>
        <w:jc w:val="both"/>
      </w:pP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880" w:line="374" w:lineRule="exact"/>
        <w:ind w:left="420" w:right="0" w:firstLine="0"/>
        <w:jc w:val="both"/>
      </w:pPr>
      <w:bookmarkStart w:id="297" w:name="bookmark297"/>
      <w:bookmarkStart w:id="298" w:name="bookmark298"/>
      <w:r>
        <w:rPr>
          <w:b/>
          <w:bCs/>
          <w:color w:val="000000"/>
          <w:spacing w:val="0"/>
          <w:w w:val="100"/>
          <w:position w:val="0"/>
        </w:rPr>
        <w:t>四</w:t>
      </w:r>
      <w:bookmarkEnd w:id="298"/>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bookmarkEnd w:id="297"/>
    </w:p>
    <w:p>
      <w:pPr>
        <w:pStyle w:val="Style15"/>
        <w:keepNext/>
        <w:keepLines/>
        <w:widowControl w:val="0"/>
        <w:shd w:val="clear" w:color="auto" w:fill="auto"/>
        <w:bidi w:val="0"/>
        <w:spacing w:before="0" w:after="240" w:line="240" w:lineRule="auto"/>
        <w:ind w:left="0" w:right="0" w:firstLine="0"/>
        <w:jc w:val="center"/>
      </w:pPr>
      <w:bookmarkStart w:id="299" w:name="bookmark299"/>
      <w:bookmarkStart w:id="300" w:name="bookmark300"/>
      <w:bookmarkStart w:id="301" w:name="bookmark301"/>
      <w:r>
        <w:rPr>
          <w:color w:val="000000"/>
          <w:spacing w:val="0"/>
          <w:w w:val="100"/>
          <w:position w:val="0"/>
        </w:rPr>
        <w:t>第五节重要事项</w:t>
      </w:r>
      <w:bookmarkEnd w:id="299"/>
      <w:bookmarkEnd w:id="300"/>
      <w:bookmarkEnd w:id="301"/>
    </w:p>
    <w:p>
      <w:pPr>
        <w:pStyle w:val="Style23"/>
        <w:keepNext/>
        <w:keepLines/>
        <w:widowControl w:val="0"/>
        <w:shd w:val="clear" w:color="auto" w:fill="auto"/>
        <w:bidi w:val="0"/>
        <w:spacing w:before="0" w:after="120" w:line="240" w:lineRule="auto"/>
        <w:ind w:left="0" w:right="0" w:firstLine="420"/>
        <w:jc w:val="left"/>
      </w:pPr>
      <w:bookmarkStart w:id="302" w:name="bookmark302"/>
      <w:bookmarkStart w:id="303" w:name="bookmark303"/>
      <w:bookmarkStart w:id="304" w:name="bookmark304"/>
      <w:bookmarkStart w:id="305" w:name="bookmark305"/>
      <w:r>
        <w:rPr>
          <w:color w:val="000000"/>
          <w:spacing w:val="0"/>
          <w:w w:val="100"/>
          <w:position w:val="0"/>
        </w:rPr>
        <w:t>一</w:t>
      </w:r>
      <w:bookmarkEnd w:id="304"/>
      <w:r>
        <w:rPr>
          <w:color w:val="000000"/>
          <w:spacing w:val="0"/>
          <w:w w:val="100"/>
          <w:position w:val="0"/>
        </w:rPr>
        <w:t>、普通股利润分配或资本公积金转增预案</w:t>
      </w:r>
      <w:bookmarkEnd w:id="302"/>
      <w:bookmarkEnd w:id="303"/>
      <w:bookmarkEnd w:id="305"/>
    </w:p>
    <w:p>
      <w:pPr>
        <w:pStyle w:val="Style23"/>
        <w:keepNext/>
        <w:keepLines/>
        <w:widowControl w:val="0"/>
        <w:shd w:val="clear" w:color="auto" w:fill="auto"/>
        <w:bidi w:val="0"/>
        <w:spacing w:before="0" w:after="120" w:line="240" w:lineRule="auto"/>
        <w:ind w:left="0" w:right="0" w:firstLine="420"/>
        <w:jc w:val="left"/>
      </w:pPr>
      <w:bookmarkStart w:id="302" w:name="bookmark302"/>
      <w:bookmarkStart w:id="303" w:name="bookmark303"/>
      <w:bookmarkStart w:id="306" w:name="bookmark306"/>
      <w:bookmarkStart w:id="307" w:name="bookmark307"/>
      <w:r>
        <w:rPr>
          <w:rFonts w:ascii="Calibri" w:eastAsia="Calibri" w:hAnsi="Calibri" w:cs="Calibri"/>
          <w:color w:val="000000"/>
          <w:spacing w:val="0"/>
          <w:w w:val="100"/>
          <w:position w:val="0"/>
          <w:sz w:val="20"/>
          <w:szCs w:val="20"/>
        </w:rPr>
        <w:t>（</w:t>
      </w:r>
      <w:bookmarkEnd w:id="306"/>
      <w:r>
        <w:rPr>
          <w:color w:val="000000"/>
          <w:spacing w:val="0"/>
          <w:w w:val="100"/>
          <w:position w:val="0"/>
        </w:rPr>
        <w:t>一</w:t>
      </w:r>
      <w:r>
        <w:rPr>
          <w:color w:val="000000"/>
          <w:spacing w:val="0"/>
          <w:w w:val="100"/>
          <w:position w:val="0"/>
          <w:sz w:val="22"/>
          <w:szCs w:val="22"/>
        </w:rPr>
        <w:t>）</w:t>
      </w:r>
      <w:r>
        <w:rPr>
          <w:color w:val="000000"/>
          <w:spacing w:val="0"/>
          <w:w w:val="100"/>
          <w:position w:val="0"/>
        </w:rPr>
        <w:t>现金分红政策的制定、执行或调整情况</w:t>
      </w:r>
      <w:bookmarkEnd w:id="302"/>
      <w:bookmarkEnd w:id="303"/>
      <w:bookmarkEnd w:id="307"/>
    </w:p>
    <w:p>
      <w:pPr>
        <w:pStyle w:val="Style5"/>
        <w:keepNext w:val="0"/>
        <w:keepLines w:val="0"/>
        <w:widowControl w:val="0"/>
        <w:shd w:val="clear" w:color="auto" w:fill="auto"/>
        <w:bidi w:val="0"/>
        <w:spacing w:before="0" w:after="60" w:line="240" w:lineRule="auto"/>
        <w:ind w:left="0" w:right="0" w:firstLine="42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468" w:lineRule="exact"/>
        <w:ind w:left="420" w:right="0" w:firstLine="420"/>
        <w:jc w:val="both"/>
      </w:pPr>
      <w:r>
        <w:rPr>
          <w:color w:val="000000"/>
          <w:spacing w:val="0"/>
          <w:w w:val="100"/>
          <w:position w:val="0"/>
        </w:rPr>
        <w:t>公司严格按照中国证监会《关于进一步落实上市公司现金分红有关事项的通知》、《上市公司 监管指引第</w:t>
      </w:r>
      <w:r>
        <w:rPr>
          <w:rFonts w:ascii="Calibri" w:eastAsia="Calibri" w:hAnsi="Calibri" w:cs="Calibri"/>
          <w:color w:val="000000"/>
          <w:spacing w:val="0"/>
          <w:w w:val="100"/>
          <w:position w:val="0"/>
        </w:rPr>
        <w:t>3</w:t>
      </w:r>
      <w:r>
        <w:rPr>
          <w:color w:val="000000"/>
          <w:spacing w:val="0"/>
          <w:w w:val="100"/>
          <w:position w:val="0"/>
        </w:rPr>
        <w:t>号</w:t>
      </w:r>
      <w:r>
        <w:rPr>
          <w:color w:val="000000"/>
          <w:spacing w:val="0"/>
          <w:w w:val="100"/>
          <w:position w:val="0"/>
          <w:sz w:val="22"/>
          <w:szCs w:val="22"/>
        </w:rPr>
        <w:t>一一</w:t>
      </w:r>
      <w:r>
        <w:rPr>
          <w:color w:val="000000"/>
          <w:spacing w:val="0"/>
          <w:w w:val="100"/>
          <w:position w:val="0"/>
        </w:rPr>
        <w:t>上市公司现金分红》、上交所《上市公司现金分红指引》及《公司章程》的规 定，于</w:t>
      </w:r>
      <w:r>
        <w:rPr>
          <w:rFonts w:ascii="Calibri" w:eastAsia="Calibri" w:hAnsi="Calibri" w:cs="Calibri"/>
          <w:color w:val="000000"/>
          <w:spacing w:val="0"/>
          <w:w w:val="100"/>
          <w:position w:val="0"/>
        </w:rPr>
        <w:t>2015</w:t>
      </w:r>
      <w:r>
        <w:rPr>
          <w:color w:val="000000"/>
          <w:spacing w:val="0"/>
          <w:w w:val="100"/>
          <w:position w:val="0"/>
        </w:rPr>
        <w:t>年制定了《浙大网新科技股份有限公司未来三年</w:t>
      </w:r>
      <w:r>
        <w:rPr>
          <w:color w:val="000000"/>
          <w:spacing w:val="0"/>
          <w:w w:val="100"/>
          <w:position w:val="0"/>
        </w:rPr>
        <w:t>（</w:t>
      </w:r>
      <w:r>
        <w:rPr>
          <w:rFonts w:ascii="Calibri" w:eastAsia="Calibri" w:hAnsi="Calibri" w:cs="Calibri"/>
          <w:color w:val="000000"/>
          <w:spacing w:val="0"/>
          <w:w w:val="100"/>
          <w:position w:val="0"/>
        </w:rPr>
        <w:t>2015-2017</w:t>
      </w:r>
      <w:r>
        <w:rPr>
          <w:color w:val="000000"/>
          <w:spacing w:val="0"/>
          <w:w w:val="100"/>
          <w:position w:val="0"/>
        </w:rPr>
        <w:t>年）股东分红回报规划》， 并经公司</w:t>
      </w:r>
      <w:r>
        <w:rPr>
          <w:rFonts w:ascii="Calibri" w:eastAsia="Calibri" w:hAnsi="Calibri" w:cs="Calibri"/>
          <w:color w:val="000000"/>
          <w:spacing w:val="0"/>
          <w:w w:val="100"/>
          <w:position w:val="0"/>
        </w:rPr>
        <w:t>2014</w:t>
      </w:r>
      <w:r>
        <w:rPr>
          <w:color w:val="000000"/>
          <w:spacing w:val="0"/>
          <w:w w:val="100"/>
          <w:position w:val="0"/>
        </w:rPr>
        <w:t>年年度股东大会审议批准，明确了利润分配尤其是现金分红的决策程序和机制，能 充分保护中小投资者的权益。</w:t>
      </w:r>
      <w:r>
        <w:rPr>
          <w:rFonts w:ascii="Calibri" w:eastAsia="Calibri" w:hAnsi="Calibri" w:cs="Calibri"/>
          <w:color w:val="000000"/>
          <w:spacing w:val="0"/>
          <w:w w:val="100"/>
          <w:position w:val="0"/>
        </w:rPr>
        <w:t>2018</w:t>
      </w:r>
      <w:r>
        <w:rPr>
          <w:color w:val="000000"/>
          <w:spacing w:val="0"/>
          <w:w w:val="100"/>
          <w:position w:val="0"/>
        </w:rPr>
        <w:t>年，公司在上述股东分红回报规划基础上，综合考虑公司经营 发展规划、行业发展趋势、股东回报、社会资金成本和外部融资环境等因素，制定了《浙大网新 科技股份有限公司未来三年（</w:t>
      </w:r>
      <w:r>
        <w:rPr>
          <w:rFonts w:ascii="Calibri" w:eastAsia="Calibri" w:hAnsi="Calibri" w:cs="Calibri"/>
          <w:color w:val="000000"/>
          <w:spacing w:val="0"/>
          <w:w w:val="100"/>
          <w:position w:val="0"/>
        </w:rPr>
        <w:t>2018-2020</w:t>
      </w:r>
      <w:r>
        <w:rPr>
          <w:color w:val="000000"/>
          <w:spacing w:val="0"/>
          <w:w w:val="100"/>
          <w:position w:val="0"/>
        </w:rPr>
        <w:t>年）股东分红回报规划》，并经公司</w:t>
      </w:r>
      <w:r>
        <w:rPr>
          <w:rFonts w:ascii="Calibri" w:eastAsia="Calibri" w:hAnsi="Calibri" w:cs="Calibri"/>
          <w:color w:val="000000"/>
          <w:spacing w:val="0"/>
          <w:w w:val="100"/>
          <w:position w:val="0"/>
        </w:rPr>
        <w:t>2017</w:t>
      </w:r>
      <w:r>
        <w:rPr>
          <w:color w:val="000000"/>
          <w:spacing w:val="0"/>
          <w:w w:val="100"/>
          <w:position w:val="0"/>
        </w:rPr>
        <w:t>年年度股东大 会审议批准。</w:t>
      </w:r>
    </w:p>
    <w:p>
      <w:pPr>
        <w:pStyle w:val="Style5"/>
        <w:keepNext w:val="0"/>
        <w:keepLines w:val="0"/>
        <w:widowControl w:val="0"/>
        <w:shd w:val="clear" w:color="auto" w:fill="auto"/>
        <w:bidi w:val="0"/>
        <w:spacing w:before="0" w:after="0" w:line="468" w:lineRule="exact"/>
        <w:ind w:left="0" w:right="0" w:firstLine="840"/>
        <w:jc w:val="both"/>
      </w:pPr>
      <w:r>
        <w:rPr>
          <w:color w:val="000000"/>
          <w:spacing w:val="0"/>
          <w:w w:val="100"/>
          <w:position w:val="0"/>
        </w:rPr>
        <w:t xml:space="preserve">根据上述股东分红回报规划及《公司章程》的规定，公司制定了 </w:t>
      </w:r>
      <w:r>
        <w:rPr>
          <w:rFonts w:ascii="Calibri" w:eastAsia="Calibri" w:hAnsi="Calibri" w:cs="Calibri"/>
          <w:color w:val="000000"/>
          <w:spacing w:val="0"/>
          <w:w w:val="100"/>
          <w:position w:val="0"/>
        </w:rPr>
        <w:t>2019</w:t>
      </w:r>
      <w:r>
        <w:rPr>
          <w:color w:val="000000"/>
          <w:spacing w:val="0"/>
          <w:w w:val="100"/>
          <w:position w:val="0"/>
        </w:rPr>
        <w:t xml:space="preserve">年度利润分配预案并提 </w:t>
      </w:r>
      <w:r>
        <w:rPr>
          <w:color w:val="000000"/>
          <w:spacing w:val="0"/>
          <w:w w:val="100"/>
          <w:position w:val="0"/>
        </w:rPr>
        <w:t>交公司</w:t>
      </w:r>
      <w:r>
        <w:rPr>
          <w:rFonts w:ascii="Calibri" w:eastAsia="Calibri" w:hAnsi="Calibri" w:cs="Calibri"/>
          <w:color w:val="000000"/>
          <w:spacing w:val="0"/>
          <w:w w:val="100"/>
          <w:position w:val="0"/>
        </w:rPr>
        <w:t>2019</w:t>
      </w:r>
      <w:r>
        <w:rPr>
          <w:color w:val="000000"/>
          <w:spacing w:val="0"/>
          <w:w w:val="100"/>
          <w:position w:val="0"/>
        </w:rPr>
        <w:t>年年度股东大会审议，公司独立董事就</w:t>
      </w:r>
      <w:r>
        <w:rPr>
          <w:rFonts w:ascii="Calibri" w:eastAsia="Calibri" w:hAnsi="Calibri" w:cs="Calibri"/>
          <w:color w:val="000000"/>
          <w:spacing w:val="0"/>
          <w:w w:val="100"/>
          <w:position w:val="0"/>
        </w:rPr>
        <w:t>2019</w:t>
      </w:r>
      <w:r>
        <w:rPr>
          <w:color w:val="000000"/>
          <w:spacing w:val="0"/>
          <w:w w:val="100"/>
          <w:position w:val="0"/>
        </w:rPr>
        <w:t>年度利润分配事项进行了认真审核并发 表了独立意见。经公司</w:t>
      </w:r>
      <w:r>
        <w:rPr>
          <w:rFonts w:ascii="Calibri" w:eastAsia="Calibri" w:hAnsi="Calibri" w:cs="Calibri"/>
          <w:color w:val="000000"/>
          <w:spacing w:val="0"/>
          <w:w w:val="100"/>
          <w:position w:val="0"/>
        </w:rPr>
        <w:t>2019</w:t>
      </w:r>
      <w:r>
        <w:rPr>
          <w:color w:val="000000"/>
          <w:spacing w:val="0"/>
          <w:w w:val="100"/>
          <w:position w:val="0"/>
        </w:rPr>
        <w:t>年年度股东大会审议批准，</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w:t>
      </w:r>
      <w:r>
        <w:rPr>
          <w:rFonts w:ascii="Calibri" w:eastAsia="Calibri" w:hAnsi="Calibri" w:cs="Calibri"/>
          <w:color w:val="000000"/>
          <w:spacing w:val="0"/>
          <w:w w:val="100"/>
          <w:position w:val="0"/>
        </w:rPr>
        <w:t>16</w:t>
      </w:r>
      <w:r>
        <w:rPr>
          <w:color w:val="000000"/>
          <w:spacing w:val="0"/>
          <w:w w:val="100"/>
          <w:position w:val="0"/>
        </w:rPr>
        <w:t>日，公司以</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 xml:space="preserve">月 </w:t>
      </w:r>
      <w:r>
        <w:rPr>
          <w:rFonts w:ascii="Calibri" w:eastAsia="Calibri" w:hAnsi="Calibri" w:cs="Calibri"/>
          <w:color w:val="000000"/>
          <w:spacing w:val="0"/>
          <w:w w:val="100"/>
          <w:position w:val="0"/>
        </w:rPr>
        <w:t>15</w:t>
      </w:r>
      <w:r>
        <w:rPr>
          <w:color w:val="000000"/>
          <w:spacing w:val="0"/>
          <w:w w:val="100"/>
          <w:position w:val="0"/>
        </w:rPr>
        <w:t>日（股权登记日）的总股本</w:t>
      </w:r>
      <w:r>
        <w:rPr>
          <w:rFonts w:ascii="Calibri" w:eastAsia="Calibri" w:hAnsi="Calibri" w:cs="Calibri"/>
          <w:color w:val="000000"/>
          <w:spacing w:val="0"/>
          <w:w w:val="100"/>
          <w:position w:val="0"/>
        </w:rPr>
        <w:t>1,046,635,611</w:t>
      </w:r>
      <w:r>
        <w:rPr>
          <w:color w:val="000000"/>
          <w:spacing w:val="0"/>
          <w:w w:val="100"/>
          <w:position w:val="0"/>
        </w:rPr>
        <w:t>股扣减不参与利润分配的回购专用账户所持有公司 股份数</w:t>
      </w:r>
      <w:r>
        <w:rPr>
          <w:rFonts w:ascii="Calibri" w:eastAsia="Calibri" w:hAnsi="Calibri" w:cs="Calibri"/>
          <w:color w:val="000000"/>
          <w:spacing w:val="0"/>
          <w:w w:val="100"/>
          <w:position w:val="0"/>
        </w:rPr>
        <w:t>5,990,809</w:t>
      </w:r>
      <w:r>
        <w:rPr>
          <w:color w:val="000000"/>
          <w:spacing w:val="0"/>
          <w:w w:val="100"/>
          <w:position w:val="0"/>
        </w:rPr>
        <w:t>股后的股份总数</w:t>
      </w:r>
      <w:r>
        <w:rPr>
          <w:rFonts w:ascii="Calibri" w:eastAsia="Calibri" w:hAnsi="Calibri" w:cs="Calibri"/>
          <w:color w:val="000000"/>
          <w:spacing w:val="0"/>
          <w:w w:val="100"/>
          <w:position w:val="0"/>
        </w:rPr>
        <w:t>1,040,644,802</w:t>
      </w:r>
      <w:r>
        <w:rPr>
          <w:color w:val="000000"/>
          <w:spacing w:val="0"/>
          <w:w w:val="100"/>
          <w:position w:val="0"/>
        </w:rPr>
        <w:t>股为基数，向全体股东每</w:t>
      </w:r>
      <w:r>
        <w:rPr>
          <w:rFonts w:ascii="Calibri" w:eastAsia="Calibri" w:hAnsi="Calibri" w:cs="Calibri"/>
          <w:color w:val="000000"/>
          <w:spacing w:val="0"/>
          <w:w w:val="100"/>
          <w:position w:val="0"/>
        </w:rPr>
        <w:t>10</w:t>
      </w:r>
      <w:r>
        <w:rPr>
          <w:color w:val="000000"/>
          <w:spacing w:val="0"/>
          <w:w w:val="100"/>
          <w:position w:val="0"/>
        </w:rPr>
        <w:t>股派发现金红利</w:t>
      </w:r>
      <w:r>
        <w:rPr>
          <w:rFonts w:ascii="Calibri" w:eastAsia="Calibri" w:hAnsi="Calibri" w:cs="Calibri"/>
          <w:color w:val="000000"/>
          <w:spacing w:val="0"/>
          <w:w w:val="100"/>
          <w:position w:val="0"/>
        </w:rPr>
        <w:t xml:space="preserve">0.3 </w:t>
      </w:r>
      <w:r>
        <w:rPr>
          <w:color w:val="000000"/>
          <w:spacing w:val="0"/>
          <w:w w:val="100"/>
          <w:position w:val="0"/>
        </w:rPr>
        <w:t>元（含税），扣减回购注销部分股份返还的现金红利，共计派发现金</w:t>
      </w:r>
      <w:r>
        <w:rPr>
          <w:rFonts w:ascii="Calibri" w:eastAsia="Calibri" w:hAnsi="Calibri" w:cs="Calibri"/>
          <w:color w:val="000000"/>
          <w:spacing w:val="0"/>
          <w:w w:val="100"/>
          <w:position w:val="0"/>
        </w:rPr>
        <w:t>29,449,208.66</w:t>
      </w:r>
      <w:r>
        <w:rPr>
          <w:color w:val="000000"/>
          <w:spacing w:val="0"/>
          <w:w w:val="100"/>
          <w:position w:val="0"/>
        </w:rPr>
        <w:t>元。</w:t>
      </w:r>
    </w:p>
    <w:p>
      <w:pPr>
        <w:pStyle w:val="Style5"/>
        <w:keepNext w:val="0"/>
        <w:keepLines w:val="0"/>
        <w:widowControl w:val="0"/>
        <w:shd w:val="clear" w:color="auto" w:fill="auto"/>
        <w:bidi w:val="0"/>
        <w:spacing w:before="0" w:after="280" w:line="469" w:lineRule="exact"/>
        <w:ind w:left="420" w:right="0" w:firstLine="420"/>
        <w:jc w:val="both"/>
        <w:rPr>
          <w:sz w:val="19"/>
          <w:szCs w:val="19"/>
        </w:rPr>
      </w:pPr>
      <w:r>
        <w:rPr>
          <w:color w:val="000000"/>
          <w:spacing w:val="0"/>
          <w:w w:val="100"/>
          <w:position w:val="0"/>
          <w:sz w:val="20"/>
          <w:szCs w:val="20"/>
        </w:rPr>
        <w:t>根据《上海证券交易所上市公司回购股份实施细则》第八条“上市公司以现金为对价，采用 集中竞价方式、要约方式回购股份的，当年已实施的股份回购金额视同现金分红，纳入该年度现 金分红的相关比例计算”之规定，公司</w:t>
      </w:r>
      <w:r>
        <w:rPr>
          <w:rFonts w:ascii="Calibri" w:eastAsia="Calibri" w:hAnsi="Calibri" w:cs="Calibri"/>
          <w:color w:val="000000"/>
          <w:spacing w:val="0"/>
          <w:w w:val="100"/>
          <w:position w:val="0"/>
          <w:sz w:val="20"/>
          <w:szCs w:val="20"/>
        </w:rPr>
        <w:t>2019</w:t>
      </w:r>
      <w:r>
        <w:rPr>
          <w:color w:val="000000"/>
          <w:spacing w:val="0"/>
          <w:w w:val="100"/>
          <w:position w:val="0"/>
          <w:sz w:val="20"/>
          <w:szCs w:val="20"/>
        </w:rPr>
        <w:t>年度实施回购股份支付金额</w:t>
      </w:r>
      <w:r>
        <w:rPr>
          <w:rFonts w:ascii="Calibri" w:eastAsia="Calibri" w:hAnsi="Calibri" w:cs="Calibri"/>
          <w:color w:val="000000"/>
          <w:spacing w:val="0"/>
          <w:w w:val="100"/>
          <w:position w:val="0"/>
          <w:sz w:val="20"/>
          <w:szCs w:val="20"/>
        </w:rPr>
        <w:t>29,715,406.66</w:t>
      </w:r>
      <w:r>
        <w:rPr>
          <w:color w:val="000000"/>
          <w:spacing w:val="0"/>
          <w:w w:val="100"/>
          <w:position w:val="0"/>
          <w:sz w:val="20"/>
          <w:szCs w:val="20"/>
        </w:rPr>
        <w:t>元（不含 手续费、交易费用等）视同现金分红。因此，公司</w:t>
      </w:r>
      <w:r>
        <w:rPr>
          <w:rFonts w:ascii="Calibri" w:eastAsia="Calibri" w:hAnsi="Calibri" w:cs="Calibri"/>
          <w:color w:val="000000"/>
          <w:spacing w:val="0"/>
          <w:w w:val="100"/>
          <w:position w:val="0"/>
          <w:sz w:val="20"/>
          <w:szCs w:val="20"/>
        </w:rPr>
        <w:t>2019</w:t>
      </w:r>
      <w:r>
        <w:rPr>
          <w:color w:val="000000"/>
          <w:spacing w:val="0"/>
          <w:w w:val="100"/>
          <w:position w:val="0"/>
          <w:sz w:val="20"/>
          <w:szCs w:val="20"/>
        </w:rPr>
        <w:t>年度实际现金分红金额为</w:t>
      </w:r>
      <w:r>
        <w:rPr>
          <w:rFonts w:ascii="Calibri" w:eastAsia="Calibri" w:hAnsi="Calibri" w:cs="Calibri"/>
          <w:color w:val="000000"/>
          <w:spacing w:val="0"/>
          <w:w w:val="100"/>
          <w:position w:val="0"/>
          <w:sz w:val="20"/>
          <w:szCs w:val="20"/>
        </w:rPr>
        <w:t xml:space="preserve">59,164,615.32 </w:t>
      </w:r>
      <w:r>
        <w:rPr>
          <w:rFonts w:ascii="Calibri" w:eastAsia="Calibri" w:hAnsi="Calibri" w:cs="Calibri"/>
          <w:i/>
          <w:iCs/>
          <w:color w:val="000000"/>
          <w:spacing w:val="0"/>
          <w:w w:val="100"/>
          <w:position w:val="0"/>
          <w:sz w:val="18"/>
          <w:szCs w:val="18"/>
        </w:rPr>
        <w:t>J</w:t>
      </w:r>
      <w:r>
        <w:rPr>
          <w:i/>
          <w:iCs/>
          <w:color w:val="000000"/>
          <w:spacing w:val="0"/>
          <w:w w:val="100"/>
          <w:position w:val="0"/>
          <w:sz w:val="20"/>
          <w:szCs w:val="20"/>
        </w:rPr>
        <w:t>元</w:t>
      </w:r>
      <w:r>
        <w:rPr>
          <w:rFonts w:ascii="SimHei" w:eastAsia="SimHei" w:hAnsi="SimHei" w:cs="SimHei"/>
          <w:color w:val="000000"/>
          <w:spacing w:val="0"/>
          <w:w w:val="100"/>
          <w:position w:val="0"/>
          <w:sz w:val="19"/>
          <w:szCs w:val="19"/>
        </w:rPr>
        <w:t>O</w:t>
      </w:r>
    </w:p>
    <w:p>
      <w:pPr>
        <w:pStyle w:val="Style23"/>
        <w:keepNext/>
        <w:keepLines/>
        <w:widowControl w:val="0"/>
        <w:shd w:val="clear" w:color="auto" w:fill="auto"/>
        <w:bidi w:val="0"/>
        <w:spacing w:before="0" w:after="100" w:line="469" w:lineRule="exact"/>
        <w:ind w:left="0" w:right="0" w:firstLine="420"/>
        <w:jc w:val="left"/>
      </w:pPr>
      <w:bookmarkStart w:id="308" w:name="bookmark308"/>
      <w:bookmarkStart w:id="309" w:name="bookmark309"/>
      <w:bookmarkStart w:id="310" w:name="bookmark310"/>
      <w:bookmarkStart w:id="311" w:name="bookmark311"/>
      <w:r>
        <w:rPr>
          <w:rFonts w:ascii="Calibri" w:eastAsia="Calibri" w:hAnsi="Calibri" w:cs="Calibri"/>
          <w:color w:val="000000"/>
          <w:spacing w:val="0"/>
          <w:w w:val="100"/>
          <w:position w:val="0"/>
          <w:sz w:val="20"/>
          <w:szCs w:val="20"/>
        </w:rPr>
        <w:t>（</w:t>
      </w:r>
      <w:bookmarkEnd w:id="310"/>
      <w:r>
        <w:rPr>
          <w:color w:val="000000"/>
          <w:spacing w:val="0"/>
          <w:w w:val="100"/>
          <w:position w:val="0"/>
        </w:rPr>
        <w:t>二</w:t>
      </w:r>
      <w:r>
        <w:rPr>
          <w:color w:val="000000"/>
          <w:spacing w:val="0"/>
          <w:w w:val="100"/>
          <w:position w:val="0"/>
          <w:sz w:val="22"/>
          <w:szCs w:val="22"/>
        </w:rPr>
        <w:t>）</w:t>
      </w:r>
      <w:r>
        <w:rPr>
          <w:color w:val="000000"/>
          <w:spacing w:val="0"/>
          <w:w w:val="100"/>
          <w:position w:val="0"/>
        </w:rPr>
        <w:t>公司近三年（含报告期）的普通股股利分配方案或预案、资本公积金转增股本方案或预案</w:t>
      </w:r>
      <w:bookmarkEnd w:id="308"/>
      <w:bookmarkEnd w:id="309"/>
      <w:bookmarkEnd w:id="311"/>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989"/>
        <w:gridCol w:w="1190"/>
        <w:gridCol w:w="1171"/>
        <w:gridCol w:w="1186"/>
        <w:gridCol w:w="1440"/>
        <w:gridCol w:w="1565"/>
        <w:gridCol w:w="1522"/>
      </w:tblGrid>
      <w:tr>
        <w:trPr>
          <w:trHeight w:val="157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 年度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每</w:t>
            </w:r>
            <w:r>
              <w:rPr>
                <w:rFonts w:ascii="Calibri" w:eastAsia="Calibri" w:hAnsi="Calibri" w:cs="Calibri"/>
                <w:color w:val="000000"/>
                <w:spacing w:val="0"/>
                <w:w w:val="100"/>
                <w:position w:val="0"/>
              </w:rPr>
              <w:t>10</w:t>
            </w:r>
            <w:r>
              <w:rPr>
                <w:color w:val="000000"/>
                <w:spacing w:val="0"/>
                <w:w w:val="100"/>
                <w:position w:val="0"/>
              </w:rPr>
              <w:t>股送 红股数 （股）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每</w:t>
            </w:r>
            <w:r>
              <w:rPr>
                <w:rFonts w:ascii="Calibri" w:eastAsia="Calibri" w:hAnsi="Calibri" w:cs="Calibri"/>
                <w:color w:val="000000"/>
                <w:spacing w:val="0"/>
                <w:w w:val="100"/>
                <w:position w:val="0"/>
              </w:rPr>
              <w:t>10</w:t>
            </w:r>
            <w:r>
              <w:rPr>
                <w:color w:val="000000"/>
                <w:spacing w:val="0"/>
                <w:w w:val="100"/>
                <w:position w:val="0"/>
              </w:rPr>
              <w:t>股派 息数</w:t>
            </w:r>
            <w:r>
              <w:rPr>
                <w:rFonts w:ascii="Calibri" w:eastAsia="Calibri" w:hAnsi="Calibri" w:cs="Calibri"/>
                <w:color w:val="000000"/>
                <w:spacing w:val="0"/>
                <w:w w:val="100"/>
                <w:position w:val="0"/>
              </w:rPr>
              <w:t>（</w:t>
            </w:r>
            <w:r>
              <w:rPr>
                <w:color w:val="000000"/>
                <w:spacing w:val="0"/>
                <w:w w:val="100"/>
                <w:position w:val="0"/>
              </w:rPr>
              <w:t>元</w:t>
            </w:r>
            <w:r>
              <w:rPr>
                <w:color w:val="000000"/>
                <w:spacing w:val="0"/>
                <w:w w:val="100"/>
                <w:position w:val="0"/>
                <w:sz w:val="22"/>
                <w:szCs w:val="22"/>
              </w:rPr>
              <w:t>）</w:t>
            </w:r>
            <w:r>
              <w:rPr>
                <w:rFonts w:ascii="Calibri" w:eastAsia="Calibri" w:hAnsi="Calibri" w:cs="Calibri"/>
                <w:color w:val="000000"/>
                <w:spacing w:val="0"/>
                <w:w w:val="100"/>
                <w:position w:val="0"/>
              </w:rPr>
              <w:t xml:space="preserve"> </w:t>
            </w:r>
            <w:r>
              <w:rPr>
                <w:color w:val="000000"/>
                <w:spacing w:val="0"/>
                <w:w w:val="100"/>
                <w:position w:val="0"/>
              </w:rPr>
              <w:t>（含税）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每</w:t>
            </w:r>
            <w:r>
              <w:rPr>
                <w:rFonts w:ascii="Calibri" w:eastAsia="Calibri" w:hAnsi="Calibri" w:cs="Calibri"/>
                <w:color w:val="000000"/>
                <w:spacing w:val="0"/>
                <w:w w:val="100"/>
                <w:position w:val="0"/>
              </w:rPr>
              <w:t>10</w:t>
            </w:r>
            <w:r>
              <w:rPr>
                <w:color w:val="000000"/>
                <w:spacing w:val="0"/>
                <w:w w:val="100"/>
                <w:position w:val="0"/>
              </w:rPr>
              <w:t>股转 增数（股）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center"/>
            </w:pPr>
            <w:r>
              <w:rPr>
                <w:color w:val="000000"/>
                <w:spacing w:val="0"/>
                <w:w w:val="100"/>
                <w:position w:val="0"/>
              </w:rPr>
              <w:t>现金分红的 数额 （含税）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6" w:lineRule="exact"/>
              <w:ind w:left="0" w:right="0" w:firstLine="0"/>
              <w:jc w:val="left"/>
            </w:pPr>
            <w:r>
              <w:rPr>
                <w:color w:val="000000"/>
                <w:spacing w:val="0"/>
                <w:w w:val="100"/>
                <w:position w:val="0"/>
              </w:rPr>
              <w:t>占合并报表中 归属于上市公 司普通股股东 的净利润的比</w:t>
            </w:r>
          </w:p>
          <w:p>
            <w:pPr>
              <w:pStyle w:val="Style21"/>
              <w:keepNext w:val="0"/>
              <w:keepLines w:val="0"/>
              <w:widowControl w:val="0"/>
              <w:shd w:val="clear" w:color="auto" w:fill="auto"/>
              <w:bidi w:val="0"/>
              <w:spacing w:before="0" w:after="0" w:line="306" w:lineRule="exact"/>
              <w:ind w:left="0" w:right="0" w:firstLine="0"/>
              <w:jc w:val="center"/>
            </w:pPr>
            <w:r>
              <w:rPr>
                <w:color w:val="000000"/>
                <w:spacing w:val="0"/>
                <w:w w:val="100"/>
                <w:position w:val="0"/>
              </w:rPr>
              <w:t>率</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30,646,088.79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60,893,538.79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50.33</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59,164,615.32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54,147,328.46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109.27</w:t>
            </w:r>
          </w:p>
        </w:tc>
      </w:tr>
      <w:tr>
        <w:trPr>
          <w:trHeight w:val="33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53,671,664.69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176,599,371.05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30.39</w:t>
            </w:r>
          </w:p>
        </w:tc>
      </w:tr>
    </w:tbl>
    <w:p>
      <w:pPr>
        <w:widowControl w:val="0"/>
        <w:spacing w:after="659" w:line="1" w:lineRule="exact"/>
      </w:pPr>
    </w:p>
    <w:p>
      <w:pPr>
        <w:pStyle w:val="Style23"/>
        <w:keepNext/>
        <w:keepLines/>
        <w:widowControl w:val="0"/>
        <w:shd w:val="clear" w:color="auto" w:fill="auto"/>
        <w:tabs>
          <w:tab w:pos="941" w:val="left"/>
        </w:tabs>
        <w:bidi w:val="0"/>
        <w:spacing w:before="0" w:after="0" w:line="314" w:lineRule="exact"/>
        <w:ind w:left="0" w:right="0" w:firstLine="420"/>
        <w:jc w:val="left"/>
      </w:pPr>
      <w:bookmarkStart w:id="312" w:name="bookmark312"/>
      <w:bookmarkStart w:id="313" w:name="bookmark313"/>
      <w:bookmarkStart w:id="314" w:name="bookmark314"/>
      <w:bookmarkStart w:id="315" w:name="bookmark315"/>
      <w:r>
        <w:rPr>
          <w:rFonts w:ascii="Calibri" w:eastAsia="Calibri" w:hAnsi="Calibri" w:cs="Calibri"/>
          <w:color w:val="000000"/>
          <w:spacing w:val="0"/>
          <w:w w:val="100"/>
          <w:position w:val="0"/>
          <w:sz w:val="20"/>
          <w:szCs w:val="20"/>
        </w:rPr>
        <w:t>（</w:t>
      </w:r>
      <w:bookmarkEnd w:id="314"/>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以现金方式回购股份计入现金分红的情况</w:t>
      </w:r>
      <w:bookmarkEnd w:id="312"/>
      <w:bookmarkEnd w:id="313"/>
      <w:bookmarkEnd w:id="315"/>
    </w:p>
    <w:p>
      <w:pPr>
        <w:pStyle w:val="Style5"/>
        <w:keepNext w:val="0"/>
        <w:keepLines w:val="0"/>
        <w:widowControl w:val="0"/>
        <w:shd w:val="clear" w:color="auto" w:fill="auto"/>
        <w:bidi w:val="0"/>
        <w:spacing w:before="0" w:after="360" w:line="314" w:lineRule="exact"/>
        <w:ind w:left="0" w:right="0" w:firstLine="42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941" w:val="left"/>
        </w:tabs>
        <w:bidi w:val="0"/>
        <w:spacing w:before="0" w:after="0" w:line="317" w:lineRule="exact"/>
        <w:ind w:left="840" w:right="0" w:hanging="420"/>
        <w:jc w:val="both"/>
      </w:pPr>
      <w:bookmarkStart w:id="316" w:name="bookmark316"/>
      <w:bookmarkStart w:id="317" w:name="bookmark317"/>
      <w:bookmarkStart w:id="318" w:name="bookmark318"/>
      <w:bookmarkStart w:id="319" w:name="bookmark319"/>
      <w:r>
        <w:rPr>
          <w:rFonts w:ascii="Calibri" w:eastAsia="Calibri" w:hAnsi="Calibri" w:cs="Calibri"/>
          <w:color w:val="000000"/>
          <w:spacing w:val="0"/>
          <w:w w:val="100"/>
          <w:position w:val="0"/>
          <w:sz w:val="20"/>
          <w:szCs w:val="20"/>
        </w:rPr>
        <w:t>（</w:t>
      </w:r>
      <w:bookmarkEnd w:id="318"/>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报告期内盈利且母公司可供普通股股东分配利润为正，但未提出普通股现金利润分配方案预 案的，公司应当详细披露原因以及未分配利润的用途和使用计划</w:t>
      </w:r>
      <w:bookmarkEnd w:id="316"/>
      <w:bookmarkEnd w:id="317"/>
      <w:bookmarkEnd w:id="319"/>
    </w:p>
    <w:p>
      <w:pPr>
        <w:pStyle w:val="Style5"/>
        <w:keepNext w:val="0"/>
        <w:keepLines w:val="0"/>
        <w:widowControl w:val="0"/>
        <w:shd w:val="clear" w:color="auto" w:fill="auto"/>
        <w:bidi w:val="0"/>
        <w:spacing w:before="0" w:after="360" w:line="314" w:lineRule="exact"/>
        <w:ind w:left="0" w:right="0" w:firstLine="42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100" w:line="314" w:lineRule="exact"/>
        <w:ind w:left="0" w:right="0" w:firstLine="420"/>
        <w:jc w:val="left"/>
      </w:pPr>
      <w:bookmarkStart w:id="320" w:name="bookmark320"/>
      <w:bookmarkStart w:id="321" w:name="bookmark321"/>
      <w:bookmarkStart w:id="322" w:name="bookmark322"/>
      <w:bookmarkStart w:id="323" w:name="bookmark323"/>
      <w:r>
        <w:rPr>
          <w:color w:val="000000"/>
          <w:spacing w:val="0"/>
          <w:w w:val="100"/>
          <w:position w:val="0"/>
        </w:rPr>
        <w:t>二</w:t>
      </w:r>
      <w:bookmarkEnd w:id="322"/>
      <w:r>
        <w:rPr>
          <w:color w:val="000000"/>
          <w:spacing w:val="0"/>
          <w:w w:val="100"/>
          <w:position w:val="0"/>
        </w:rPr>
        <w:t>、承诺事项履行情况</w:t>
      </w:r>
      <w:bookmarkEnd w:id="320"/>
      <w:bookmarkEnd w:id="321"/>
      <w:bookmarkEnd w:id="323"/>
    </w:p>
    <w:p>
      <w:pPr>
        <w:pStyle w:val="Style23"/>
        <w:keepNext/>
        <w:keepLines/>
        <w:widowControl w:val="0"/>
        <w:shd w:val="clear" w:color="auto" w:fill="auto"/>
        <w:bidi w:val="0"/>
        <w:spacing w:before="0" w:after="0" w:line="312" w:lineRule="exact"/>
        <w:ind w:left="1000" w:right="0" w:hanging="580"/>
        <w:jc w:val="both"/>
      </w:pPr>
      <w:bookmarkStart w:id="324" w:name="bookmark324"/>
      <w:bookmarkStart w:id="325" w:name="bookmark325"/>
      <w:bookmarkStart w:id="326" w:name="bookmark326"/>
      <w:bookmarkStart w:id="327" w:name="bookmark327"/>
      <w:r>
        <w:rPr>
          <w:rFonts w:ascii="Calibri" w:eastAsia="Calibri" w:hAnsi="Calibri" w:cs="Calibri"/>
          <w:color w:val="000000"/>
          <w:spacing w:val="0"/>
          <w:w w:val="100"/>
          <w:position w:val="0"/>
          <w:sz w:val="20"/>
          <w:szCs w:val="20"/>
        </w:rPr>
        <w:t>（</w:t>
      </w:r>
      <w:bookmarkEnd w:id="326"/>
      <w:r>
        <w:rPr>
          <w:color w:val="000000"/>
          <w:spacing w:val="0"/>
          <w:w w:val="100"/>
          <w:position w:val="0"/>
        </w:rPr>
        <w:t>一</w:t>
      </w:r>
      <w:r>
        <w:rPr>
          <w:color w:val="000000"/>
          <w:spacing w:val="0"/>
          <w:w w:val="100"/>
          <w:position w:val="0"/>
          <w:sz w:val="22"/>
          <w:szCs w:val="22"/>
        </w:rPr>
        <w:t>）</w:t>
      </w:r>
      <w:r>
        <w:rPr>
          <w:color w:val="000000"/>
          <w:spacing w:val="0"/>
          <w:w w:val="100"/>
          <w:position w:val="0"/>
        </w:rPr>
        <w:t>公司实际控制人、股东、关联方、收购人以及公司等承诺相关方在报告期内或持续到报告 期内的承诺事项</w:t>
      </w:r>
      <w:bookmarkEnd w:id="324"/>
      <w:bookmarkEnd w:id="325"/>
      <w:bookmarkEnd w:id="327"/>
    </w:p>
    <w:p>
      <w:pPr>
        <w:pStyle w:val="Style5"/>
        <w:keepNext w:val="0"/>
        <w:keepLines w:val="0"/>
        <w:widowControl w:val="0"/>
        <w:shd w:val="clear" w:color="auto" w:fill="auto"/>
        <w:bidi w:val="0"/>
        <w:spacing w:before="0" w:after="0" w:line="314" w:lineRule="exact"/>
        <w:ind w:left="0" w:right="0" w:firstLine="42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787"/>
        <w:gridCol w:w="514"/>
        <w:gridCol w:w="1195"/>
        <w:gridCol w:w="3298"/>
        <w:gridCol w:w="1190"/>
        <w:gridCol w:w="518"/>
        <w:gridCol w:w="528"/>
        <w:gridCol w:w="710"/>
        <w:gridCol w:w="773"/>
      </w:tblGrid>
      <w:tr>
        <w:trPr>
          <w:trHeight w:val="96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 背景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承 诺 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 内容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承诺时间 及期限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140" w:right="0" w:firstLine="0"/>
              <w:jc w:val="left"/>
            </w:pPr>
            <w:r>
              <w:rPr>
                <w:color w:val="000000"/>
                <w:spacing w:val="0"/>
                <w:w w:val="100"/>
                <w:position w:val="0"/>
              </w:rPr>
              <w:t>是 否 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 否 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如未 能及 时履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160" w:right="0" w:firstLine="0"/>
              <w:jc w:val="left"/>
            </w:pPr>
            <w:r>
              <w:rPr>
                <w:color w:val="000000"/>
                <w:spacing w:val="0"/>
                <w:w w:val="100"/>
                <w:position w:val="0"/>
              </w:rPr>
              <w:t>如未 能及 时履</w:t>
            </w:r>
          </w:p>
        </w:tc>
      </w:tr>
    </w:tbl>
    <w:p>
      <w:pPr>
        <w:spacing w:lineRule="exact" w:line="1"/>
        <w:rPr>
          <w:sz w:val="2"/>
          <w:szCs w:val="2"/>
        </w:rPr>
      </w:pPr>
      <w:r>
        <w:br w:type="page"/>
      </w:r>
    </w:p>
    <w:tbl>
      <w:tblPr>
        <w:tblOverlap w:val="never"/>
        <w:jc w:val="center"/>
        <w:tblLayout w:type="fixed"/>
      </w:tblPr>
      <w:tblGrid>
        <w:gridCol w:w="787"/>
        <w:gridCol w:w="514"/>
        <w:gridCol w:w="1195"/>
        <w:gridCol w:w="3298"/>
        <w:gridCol w:w="1190"/>
        <w:gridCol w:w="518"/>
        <w:gridCol w:w="528"/>
        <w:gridCol w:w="710"/>
        <w:gridCol w:w="773"/>
      </w:tblGrid>
      <w:tr>
        <w:trPr>
          <w:trHeight w:val="22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6" w:lineRule="exact"/>
              <w:ind w:left="0" w:right="0" w:firstLine="0"/>
              <w:jc w:val="center"/>
            </w:pPr>
            <w:r>
              <w:rPr>
                <w:color w:val="000000"/>
                <w:spacing w:val="0"/>
                <w:w w:val="100"/>
                <w:position w:val="0"/>
              </w:rPr>
              <w:t>履 行 期 限</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时 严 格 履 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行应 说明 未完 成履 行的 具体 原因</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行应 说明 下一 步计</w:t>
            </w:r>
          </w:p>
          <w:p>
            <w:pPr>
              <w:pStyle w:val="Style21"/>
              <w:keepNext w:val="0"/>
              <w:keepLines w:val="0"/>
              <w:widowControl w:val="0"/>
              <w:shd w:val="clear" w:color="auto" w:fill="auto"/>
              <w:bidi w:val="0"/>
              <w:spacing w:before="0" w:after="0" w:line="312" w:lineRule="exact"/>
              <w:ind w:left="0" w:right="0" w:firstLine="260"/>
              <w:jc w:val="left"/>
            </w:pPr>
            <w:r>
              <w:rPr>
                <w:color w:val="000000"/>
                <w:spacing w:val="0"/>
                <w:w w:val="100"/>
                <w:position w:val="0"/>
              </w:rPr>
              <w:t>划</w:t>
            </w:r>
          </w:p>
        </w:tc>
      </w:tr>
      <w:tr>
        <w:trPr>
          <w:trHeight w:val="1156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与重 大资 产重 组相 关的 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 份 限 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both"/>
            </w:pPr>
            <w:r>
              <w:rPr>
                <w:rFonts w:ascii="Calibri" w:eastAsia="Calibri" w:hAnsi="Calibri" w:cs="Calibri"/>
                <w:color w:val="000000"/>
                <w:spacing w:val="0"/>
                <w:w w:val="100"/>
                <w:position w:val="0"/>
              </w:rPr>
              <w:t>2017</w:t>
            </w:r>
            <w:r>
              <w:rPr>
                <w:color w:val="000000"/>
                <w:spacing w:val="0"/>
                <w:w w:val="100"/>
                <w:position w:val="0"/>
              </w:rPr>
              <w:t>年发 行股份及 支付现金 购买资产 之交易对 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本次交易项下取得的对价股份自 发行结束日起</w:t>
            </w:r>
            <w:r>
              <w:rPr>
                <w:rFonts w:ascii="Calibri" w:eastAsia="Calibri" w:hAnsi="Calibri" w:cs="Calibri"/>
                <w:color w:val="000000"/>
                <w:spacing w:val="0"/>
                <w:w w:val="100"/>
                <w:position w:val="0"/>
              </w:rPr>
              <w:t>12</w:t>
            </w:r>
            <w:r>
              <w:rPr>
                <w:color w:val="000000"/>
                <w:spacing w:val="0"/>
                <w:w w:val="100"/>
                <w:position w:val="0"/>
              </w:rPr>
              <w:t>个月内不进行转 让；前述限售期限届满后，网通信 息港所取得的对价股份全部解禁， 补偿义务人所取得的对价股份在 满足上述条件约定的以下条件后 分三次解禁：第一次解禁条件：</w:t>
            </w:r>
            <w:r>
              <w:rPr>
                <w:rFonts w:ascii="Calibri" w:eastAsia="Calibri" w:hAnsi="Calibri" w:cs="Calibri"/>
                <w:color w:val="000000"/>
                <w:spacing w:val="0"/>
                <w:w w:val="100"/>
                <w:position w:val="0"/>
              </w:rPr>
              <w:t>1</w:t>
            </w:r>
            <w:r>
              <w:rPr>
                <w:color w:val="000000"/>
                <w:spacing w:val="0"/>
                <w:w w:val="100"/>
                <w:position w:val="0"/>
              </w:rPr>
              <w:t>、 本次发行自结束之日起已满</w:t>
            </w:r>
            <w:r>
              <w:rPr>
                <w:rFonts w:ascii="Calibri" w:eastAsia="Calibri" w:hAnsi="Calibri" w:cs="Calibri"/>
                <w:color w:val="000000"/>
                <w:spacing w:val="0"/>
                <w:w w:val="100"/>
                <w:position w:val="0"/>
              </w:rPr>
              <w:t>12</w:t>
            </w:r>
            <w:r>
              <w:rPr>
                <w:color w:val="000000"/>
                <w:spacing w:val="0"/>
                <w:w w:val="100"/>
                <w:position w:val="0"/>
              </w:rPr>
              <w:t>个 月；</w:t>
            </w:r>
            <w:r>
              <w:rPr>
                <w:rFonts w:ascii="Calibri" w:eastAsia="Calibri" w:hAnsi="Calibri" w:cs="Calibri"/>
                <w:color w:val="000000"/>
                <w:spacing w:val="0"/>
                <w:w w:val="100"/>
                <w:position w:val="0"/>
              </w:rPr>
              <w:t>2</w:t>
            </w:r>
            <w:r>
              <w:rPr>
                <w:color w:val="000000"/>
                <w:spacing w:val="0"/>
                <w:w w:val="100"/>
                <w:position w:val="0"/>
              </w:rPr>
              <w:t>、标的公司</w:t>
            </w:r>
            <w:r>
              <w:rPr>
                <w:rFonts w:ascii="Calibri" w:eastAsia="Calibri" w:hAnsi="Calibri" w:cs="Calibri"/>
                <w:color w:val="000000"/>
                <w:spacing w:val="0"/>
                <w:w w:val="100"/>
                <w:position w:val="0"/>
              </w:rPr>
              <w:t>2017</w:t>
            </w:r>
            <w:r>
              <w:rPr>
                <w:color w:val="000000"/>
                <w:spacing w:val="0"/>
                <w:w w:val="100"/>
                <w:position w:val="0"/>
              </w:rPr>
              <w:t>年《专项审 核报告》已经披露；</w:t>
            </w:r>
            <w:r>
              <w:rPr>
                <w:rFonts w:ascii="Calibri" w:eastAsia="Calibri" w:hAnsi="Calibri" w:cs="Calibri"/>
                <w:color w:val="000000"/>
                <w:spacing w:val="0"/>
                <w:w w:val="100"/>
                <w:position w:val="0"/>
              </w:rPr>
              <w:t>3</w:t>
            </w:r>
            <w:r>
              <w:rPr>
                <w:color w:val="000000"/>
                <w:spacing w:val="0"/>
                <w:w w:val="100"/>
                <w:position w:val="0"/>
              </w:rPr>
              <w:t>、根据上述</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《专项审核报告》，标的公司</w:t>
            </w:r>
            <w:r>
              <w:rPr>
                <w:rFonts w:ascii="Calibri" w:eastAsia="Calibri" w:hAnsi="Calibri" w:cs="Calibri"/>
                <w:color w:val="000000"/>
                <w:spacing w:val="0"/>
                <w:w w:val="100"/>
                <w:position w:val="0"/>
              </w:rPr>
              <w:t xml:space="preserve">2017 </w:t>
            </w:r>
            <w:r>
              <w:rPr>
                <w:color w:val="000000"/>
                <w:spacing w:val="0"/>
                <w:w w:val="100"/>
                <w:position w:val="0"/>
              </w:rPr>
              <w:t>年实现扣非净利润</w:t>
            </w:r>
            <w:r>
              <w:rPr>
                <w:rFonts w:ascii="Calibri" w:eastAsia="Calibri" w:hAnsi="Calibri" w:cs="Calibri"/>
                <w:color w:val="000000"/>
                <w:spacing w:val="0"/>
                <w:w w:val="100"/>
                <w:position w:val="0"/>
              </w:rPr>
              <w:t>＞2017</w:t>
            </w:r>
            <w:r>
              <w:rPr>
                <w:color w:val="000000"/>
                <w:spacing w:val="0"/>
                <w:w w:val="100"/>
                <w:position w:val="0"/>
              </w:rPr>
              <w:t>年承诺扣 非净利润。上述解禁条件满足后， 补偿义务人所取得的对价股份的 解禁比例为</w:t>
            </w:r>
            <w:r>
              <w:rPr>
                <w:rFonts w:ascii="Calibri" w:eastAsia="Calibri" w:hAnsi="Calibri" w:cs="Calibri"/>
                <w:color w:val="000000"/>
                <w:spacing w:val="0"/>
                <w:w w:val="100"/>
                <w:position w:val="0"/>
              </w:rPr>
              <w:t>30%</w:t>
            </w:r>
            <w:r>
              <w:rPr>
                <w:color w:val="000000"/>
                <w:spacing w:val="0"/>
                <w:w w:val="100"/>
                <w:position w:val="0"/>
              </w:rPr>
              <w:t>。第二次解禁条 件：</w:t>
            </w:r>
            <w:r>
              <w:rPr>
                <w:rFonts w:ascii="Calibri" w:eastAsia="Calibri" w:hAnsi="Calibri" w:cs="Calibri"/>
                <w:color w:val="000000"/>
                <w:spacing w:val="0"/>
                <w:w w:val="100"/>
                <w:position w:val="0"/>
              </w:rPr>
              <w:t>1</w:t>
            </w:r>
            <w:r>
              <w:rPr>
                <w:color w:val="000000"/>
                <w:spacing w:val="0"/>
                <w:w w:val="100"/>
                <w:position w:val="0"/>
              </w:rPr>
              <w:t>、本次发行自结束之日起已 满</w:t>
            </w:r>
            <w:r>
              <w:rPr>
                <w:rFonts w:ascii="Calibri" w:eastAsia="Calibri" w:hAnsi="Calibri" w:cs="Calibri"/>
                <w:color w:val="000000"/>
                <w:spacing w:val="0"/>
                <w:w w:val="100"/>
                <w:position w:val="0"/>
              </w:rPr>
              <w:t>24</w:t>
            </w:r>
            <w:r>
              <w:rPr>
                <w:color w:val="000000"/>
                <w:spacing w:val="0"/>
                <w:w w:val="100"/>
                <w:position w:val="0"/>
              </w:rPr>
              <w:t>个月；</w:t>
            </w:r>
            <w:r>
              <w:rPr>
                <w:rFonts w:ascii="Calibri" w:eastAsia="Calibri" w:hAnsi="Calibri" w:cs="Calibri"/>
                <w:color w:val="000000"/>
                <w:spacing w:val="0"/>
                <w:w w:val="100"/>
                <w:position w:val="0"/>
              </w:rPr>
              <w:t>2</w:t>
            </w:r>
            <w:r>
              <w:rPr>
                <w:color w:val="000000"/>
                <w:spacing w:val="0"/>
                <w:w w:val="100"/>
                <w:position w:val="0"/>
              </w:rPr>
              <w:t>、标的公司</w:t>
            </w:r>
            <w:r>
              <w:rPr>
                <w:rFonts w:ascii="Calibri" w:eastAsia="Calibri" w:hAnsi="Calibri" w:cs="Calibri"/>
                <w:color w:val="000000"/>
                <w:spacing w:val="0"/>
                <w:w w:val="100"/>
                <w:position w:val="0"/>
              </w:rPr>
              <w:t>2018</w:t>
            </w:r>
            <w:r>
              <w:rPr>
                <w:color w:val="000000"/>
                <w:spacing w:val="0"/>
                <w:w w:val="100"/>
                <w:position w:val="0"/>
              </w:rPr>
              <w:t>年</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《专项审核报告》已经披露；</w:t>
            </w:r>
            <w:r>
              <w:rPr>
                <w:rFonts w:ascii="Calibri" w:eastAsia="Calibri" w:hAnsi="Calibri" w:cs="Calibri"/>
                <w:color w:val="000000"/>
                <w:spacing w:val="0"/>
                <w:w w:val="100"/>
                <w:position w:val="0"/>
              </w:rPr>
              <w:t>3</w:t>
            </w:r>
            <w:r>
              <w:rPr>
                <w:color w:val="000000"/>
                <w:spacing w:val="0"/>
                <w:w w:val="100"/>
                <w:position w:val="0"/>
              </w:rPr>
              <w:t>、 根据上述《专项审核报告》，标的 公司</w:t>
            </w:r>
            <w:r>
              <w:rPr>
                <w:rFonts w:ascii="Calibri" w:eastAsia="Calibri" w:hAnsi="Calibri" w:cs="Calibri"/>
                <w:color w:val="000000"/>
                <w:spacing w:val="0"/>
                <w:w w:val="100"/>
                <w:position w:val="0"/>
              </w:rPr>
              <w:t>2017</w:t>
            </w:r>
            <w:r>
              <w:rPr>
                <w:color w:val="000000"/>
                <w:spacing w:val="0"/>
                <w:w w:val="100"/>
                <w:position w:val="0"/>
              </w:rPr>
              <w:t>年、</w:t>
            </w:r>
            <w:r>
              <w:rPr>
                <w:rFonts w:ascii="Calibri" w:eastAsia="Calibri" w:hAnsi="Calibri" w:cs="Calibri"/>
                <w:color w:val="000000"/>
                <w:spacing w:val="0"/>
                <w:w w:val="100"/>
                <w:position w:val="0"/>
              </w:rPr>
              <w:t>2018</w:t>
            </w:r>
            <w:r>
              <w:rPr>
                <w:color w:val="000000"/>
                <w:spacing w:val="0"/>
                <w:w w:val="100"/>
                <w:position w:val="0"/>
              </w:rPr>
              <w:t>年累计实现扣 非净利润</w:t>
            </w:r>
            <w:r>
              <w:rPr>
                <w:rFonts w:ascii="Calibri" w:eastAsia="Calibri" w:hAnsi="Calibri" w:cs="Calibri"/>
                <w:color w:val="000000"/>
                <w:spacing w:val="0"/>
                <w:w w:val="100"/>
                <w:position w:val="0"/>
              </w:rPr>
              <w:t>＞2017</w:t>
            </w:r>
            <w:r>
              <w:rPr>
                <w:color w:val="000000"/>
                <w:spacing w:val="0"/>
                <w:w w:val="100"/>
                <w:position w:val="0"/>
              </w:rPr>
              <w:t>年、</w:t>
            </w:r>
            <w:r>
              <w:rPr>
                <w:rFonts w:ascii="Calibri" w:eastAsia="Calibri" w:hAnsi="Calibri" w:cs="Calibri"/>
                <w:color w:val="000000"/>
                <w:spacing w:val="0"/>
                <w:w w:val="100"/>
                <w:position w:val="0"/>
              </w:rPr>
              <w:t>2018</w:t>
            </w:r>
            <w:r>
              <w:rPr>
                <w:color w:val="000000"/>
                <w:spacing w:val="0"/>
                <w:w w:val="100"/>
                <w:position w:val="0"/>
              </w:rPr>
              <w:t>年累计承 诺扣非净利润。上述解禁条件满足 后，补偿义务人所取得的对价股份 的解禁比例为</w:t>
            </w:r>
            <w:r>
              <w:rPr>
                <w:rFonts w:ascii="Calibri" w:eastAsia="Calibri" w:hAnsi="Calibri" w:cs="Calibri"/>
                <w:color w:val="000000"/>
                <w:spacing w:val="0"/>
                <w:w w:val="100"/>
                <w:position w:val="0"/>
              </w:rPr>
              <w:t>60%</w:t>
            </w:r>
            <w:r>
              <w:rPr>
                <w:color w:val="000000"/>
                <w:spacing w:val="0"/>
                <w:w w:val="100"/>
                <w:position w:val="0"/>
              </w:rPr>
              <w:t>—已解禁比例。 第三次解禁条件：</w:t>
            </w:r>
            <w:r>
              <w:rPr>
                <w:rFonts w:ascii="Calibri" w:eastAsia="Calibri" w:hAnsi="Calibri" w:cs="Calibri"/>
                <w:color w:val="000000"/>
                <w:spacing w:val="0"/>
                <w:w w:val="100"/>
                <w:position w:val="0"/>
              </w:rPr>
              <w:t>1</w:t>
            </w:r>
            <w:r>
              <w:rPr>
                <w:color w:val="000000"/>
                <w:spacing w:val="0"/>
                <w:w w:val="100"/>
                <w:position w:val="0"/>
              </w:rPr>
              <w:t>、本次发行自 结束之日起已满</w:t>
            </w:r>
            <w:r>
              <w:rPr>
                <w:rFonts w:ascii="Calibri" w:eastAsia="Calibri" w:hAnsi="Calibri" w:cs="Calibri"/>
                <w:color w:val="000000"/>
                <w:spacing w:val="0"/>
                <w:w w:val="100"/>
                <w:position w:val="0"/>
              </w:rPr>
              <w:t>36</w:t>
            </w:r>
            <w:r>
              <w:rPr>
                <w:color w:val="000000"/>
                <w:spacing w:val="0"/>
                <w:w w:val="100"/>
                <w:position w:val="0"/>
              </w:rPr>
              <w:t>个月；</w:t>
            </w:r>
            <w:r>
              <w:rPr>
                <w:rFonts w:ascii="Calibri" w:eastAsia="Calibri" w:hAnsi="Calibri" w:cs="Calibri"/>
                <w:color w:val="000000"/>
                <w:spacing w:val="0"/>
                <w:w w:val="100"/>
                <w:position w:val="0"/>
              </w:rPr>
              <w:t>2</w:t>
            </w:r>
            <w:r>
              <w:rPr>
                <w:color w:val="000000"/>
                <w:spacing w:val="0"/>
                <w:w w:val="100"/>
                <w:position w:val="0"/>
              </w:rPr>
              <w:t>、标的 公司</w:t>
            </w:r>
            <w:r>
              <w:rPr>
                <w:rFonts w:ascii="Calibri" w:eastAsia="Calibri" w:hAnsi="Calibri" w:cs="Calibri"/>
                <w:color w:val="000000"/>
                <w:spacing w:val="0"/>
                <w:w w:val="100"/>
                <w:position w:val="0"/>
              </w:rPr>
              <w:t>2019</w:t>
            </w:r>
            <w:r>
              <w:rPr>
                <w:color w:val="000000"/>
                <w:spacing w:val="0"/>
                <w:w w:val="100"/>
                <w:position w:val="0"/>
              </w:rPr>
              <w:t>年《专项审核报告》已 经披露；</w:t>
            </w:r>
            <w:r>
              <w:rPr>
                <w:rFonts w:ascii="Calibri" w:eastAsia="Calibri" w:hAnsi="Calibri" w:cs="Calibri"/>
                <w:color w:val="000000"/>
                <w:spacing w:val="0"/>
                <w:w w:val="100"/>
                <w:position w:val="0"/>
              </w:rPr>
              <w:t>3</w:t>
            </w:r>
            <w:r>
              <w:rPr>
                <w:color w:val="000000"/>
                <w:spacing w:val="0"/>
                <w:w w:val="100"/>
                <w:position w:val="0"/>
              </w:rPr>
              <w:t xml:space="preserve">、根据上述《专项审核 报告》，标的公司 </w:t>
            </w:r>
            <w:r>
              <w:rPr>
                <w:rFonts w:ascii="Calibri" w:eastAsia="Calibri" w:hAnsi="Calibri" w:cs="Calibri"/>
                <w:color w:val="000000"/>
                <w:spacing w:val="0"/>
                <w:w w:val="100"/>
                <w:position w:val="0"/>
              </w:rPr>
              <w:t xml:space="preserve">2017 </w:t>
            </w:r>
            <w:r>
              <w:rPr>
                <w:color w:val="000000"/>
                <w:spacing w:val="0"/>
                <w:w w:val="100"/>
                <w:position w:val="0"/>
              </w:rPr>
              <w:t>年、</w:t>
            </w:r>
            <w:r>
              <w:rPr>
                <w:rFonts w:ascii="Calibri" w:eastAsia="Calibri" w:hAnsi="Calibri" w:cs="Calibri"/>
                <w:color w:val="000000"/>
                <w:spacing w:val="0"/>
                <w:w w:val="100"/>
                <w:position w:val="0"/>
              </w:rPr>
              <w:t xml:space="preserve">2018 </w:t>
            </w:r>
            <w:r>
              <w:rPr>
                <w:color w:val="000000"/>
                <w:spacing w:val="0"/>
                <w:w w:val="100"/>
                <w:position w:val="0"/>
              </w:rPr>
              <w:t>年、</w:t>
            </w:r>
            <w:r>
              <w:rPr>
                <w:rFonts w:ascii="Calibri" w:eastAsia="Calibri" w:hAnsi="Calibri" w:cs="Calibri"/>
                <w:color w:val="000000"/>
                <w:spacing w:val="0"/>
                <w:w w:val="100"/>
                <w:position w:val="0"/>
              </w:rPr>
              <w:t xml:space="preserve">2019 </w:t>
            </w:r>
            <w:r>
              <w:rPr>
                <w:color w:val="000000"/>
                <w:spacing w:val="0"/>
                <w:w w:val="100"/>
                <w:position w:val="0"/>
              </w:rPr>
              <w:t xml:space="preserve">年累计实现扣非净利润 </w:t>
            </w:r>
            <w:r>
              <w:rPr>
                <w:rFonts w:ascii="Calibri" w:eastAsia="Calibri" w:hAnsi="Calibri" w:cs="Calibri"/>
                <w:color w:val="000000"/>
                <w:spacing w:val="0"/>
                <w:w w:val="100"/>
                <w:position w:val="0"/>
              </w:rPr>
              <w:t>＞2017</w:t>
            </w:r>
            <w:r>
              <w:rPr>
                <w:color w:val="000000"/>
                <w:spacing w:val="0"/>
                <w:w w:val="100"/>
                <w:position w:val="0"/>
              </w:rPr>
              <w:t>年、</w:t>
            </w:r>
            <w:r>
              <w:rPr>
                <w:rFonts w:ascii="Calibri" w:eastAsia="Calibri" w:hAnsi="Calibri" w:cs="Calibri"/>
                <w:color w:val="000000"/>
                <w:spacing w:val="0"/>
                <w:w w:val="100"/>
                <w:position w:val="0"/>
              </w:rPr>
              <w:t>2018</w:t>
            </w:r>
            <w:r>
              <w:rPr>
                <w:color w:val="000000"/>
                <w:spacing w:val="0"/>
                <w:w w:val="100"/>
                <w:position w:val="0"/>
              </w:rPr>
              <w:t>年、</w:t>
            </w:r>
            <w:r>
              <w:rPr>
                <w:rFonts w:ascii="Calibri" w:eastAsia="Calibri" w:hAnsi="Calibri" w:cs="Calibri"/>
                <w:color w:val="000000"/>
                <w:spacing w:val="0"/>
                <w:w w:val="100"/>
                <w:position w:val="0"/>
              </w:rPr>
              <w:t>2019</w:t>
            </w:r>
            <w:r>
              <w:rPr>
                <w:color w:val="000000"/>
                <w:spacing w:val="0"/>
                <w:w w:val="100"/>
                <w:position w:val="0"/>
              </w:rPr>
              <w:t>年累计 承诺扣非净利润。上述解禁条件满 足后，补偿义务人所持有的所有仍 未解禁的对价股份均予以解禁。此 夕卜，交易对方承诺：</w:t>
            </w:r>
            <w:r>
              <w:rPr>
                <w:rFonts w:ascii="Calibri" w:eastAsia="Calibri" w:hAnsi="Calibri" w:cs="Calibri"/>
                <w:color w:val="000000"/>
                <w:spacing w:val="0"/>
                <w:w w:val="100"/>
                <w:position w:val="0"/>
              </w:rPr>
              <w:t>“</w:t>
            </w:r>
            <w:r>
              <w:rPr>
                <w:color w:val="000000"/>
                <w:spacing w:val="0"/>
                <w:w w:val="100"/>
                <w:position w:val="0"/>
              </w:rPr>
              <w:t>自上市公司 本次股份发行结束之日起算，交易 对方通过本次交易所取得的上市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Calibri" w:eastAsia="Calibri" w:hAnsi="Calibri" w:cs="Calibri"/>
                <w:color w:val="000000"/>
                <w:spacing w:val="0"/>
                <w:w w:val="100"/>
                <w:position w:val="0"/>
              </w:rPr>
              <w:t xml:space="preserve">12 </w:t>
            </w:r>
            <w:r>
              <w:rPr>
                <w:color w:val="000000"/>
                <w:spacing w:val="0"/>
                <w:w w:val="100"/>
                <w:position w:val="0"/>
              </w:rPr>
              <w:t>个月、</w:t>
            </w:r>
          </w:p>
          <w:p>
            <w:pPr>
              <w:pStyle w:val="Style21"/>
              <w:keepNext w:val="0"/>
              <w:keepLines w:val="0"/>
              <w:widowControl w:val="0"/>
              <w:shd w:val="clear" w:color="auto" w:fill="auto"/>
              <w:bidi w:val="0"/>
              <w:spacing w:before="0" w:after="40" w:line="240" w:lineRule="auto"/>
              <w:ind w:left="0" w:right="0" w:firstLine="0"/>
              <w:jc w:val="left"/>
            </w:pPr>
            <w:r>
              <w:rPr>
                <w:rFonts w:ascii="Calibri" w:eastAsia="Calibri" w:hAnsi="Calibri" w:cs="Calibri"/>
                <w:color w:val="000000"/>
                <w:spacing w:val="0"/>
                <w:w w:val="100"/>
                <w:position w:val="0"/>
              </w:rPr>
              <w:t xml:space="preserve">24 </w:t>
            </w:r>
            <w:r>
              <w:rPr>
                <w:color w:val="000000"/>
                <w:spacing w:val="0"/>
                <w:w w:val="100"/>
                <w:position w:val="0"/>
              </w:rPr>
              <w:t>个月、</w:t>
            </w:r>
          </w:p>
          <w:p>
            <w:pPr>
              <w:pStyle w:val="Style21"/>
              <w:keepNext w:val="0"/>
              <w:keepLines w:val="0"/>
              <w:widowControl w:val="0"/>
              <w:shd w:val="clear" w:color="auto" w:fill="auto"/>
              <w:bidi w:val="0"/>
              <w:spacing w:before="0" w:after="40" w:line="240" w:lineRule="auto"/>
              <w:ind w:left="0" w:right="0" w:firstLine="0"/>
              <w:jc w:val="left"/>
            </w:pPr>
            <w:r>
              <w:rPr>
                <w:rFonts w:ascii="Calibri" w:eastAsia="Calibri" w:hAnsi="Calibri" w:cs="Calibri"/>
                <w:color w:val="000000"/>
                <w:spacing w:val="0"/>
                <w:w w:val="100"/>
                <w:position w:val="0"/>
              </w:rPr>
              <w:t>36</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不适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不适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bl>
    <w:p>
      <w:pPr>
        <w:spacing w:lineRule="exact" w:line="1"/>
        <w:rPr>
          <w:sz w:val="2"/>
          <w:szCs w:val="2"/>
        </w:rPr>
      </w:pPr>
      <w:r>
        <w:br w:type="page"/>
      </w:r>
    </w:p>
    <w:tbl>
      <w:tblPr>
        <w:tblOverlap w:val="never"/>
        <w:jc w:val="center"/>
        <w:tblLayout w:type="fixed"/>
      </w:tblPr>
      <w:tblGrid>
        <w:gridCol w:w="787"/>
        <w:gridCol w:w="514"/>
        <w:gridCol w:w="1195"/>
        <w:gridCol w:w="3298"/>
        <w:gridCol w:w="1190"/>
        <w:gridCol w:w="518"/>
        <w:gridCol w:w="528"/>
        <w:gridCol w:w="710"/>
        <w:gridCol w:w="773"/>
      </w:tblGrid>
      <w:tr>
        <w:trPr>
          <w:trHeight w:val="220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公司股份锁定期不得低于</w:t>
            </w:r>
            <w:r>
              <w:rPr>
                <w:rFonts w:ascii="Calibri" w:eastAsia="Calibri" w:hAnsi="Calibri" w:cs="Calibri"/>
                <w:color w:val="000000"/>
                <w:spacing w:val="0"/>
                <w:w w:val="100"/>
                <w:position w:val="0"/>
              </w:rPr>
              <w:t>12</w:t>
            </w:r>
            <w:r>
              <w:rPr>
                <w:color w:val="000000"/>
                <w:spacing w:val="0"/>
                <w:w w:val="100"/>
                <w:position w:val="0"/>
              </w:rPr>
              <w:t>个 月；且截至上市公司本次股份发行 结束之日，若任一交易对方持有标 的公司股权的时间未满</w:t>
            </w:r>
            <w:r>
              <w:rPr>
                <w:rFonts w:ascii="Calibri" w:eastAsia="Calibri" w:hAnsi="Calibri" w:cs="Calibri"/>
                <w:color w:val="000000"/>
                <w:spacing w:val="0"/>
                <w:w w:val="100"/>
                <w:position w:val="0"/>
              </w:rPr>
              <w:t>12</w:t>
            </w:r>
            <w:r>
              <w:rPr>
                <w:color w:val="000000"/>
                <w:spacing w:val="0"/>
                <w:w w:val="100"/>
                <w:position w:val="0"/>
              </w:rPr>
              <w:t>个月 的，则该交易对方通过本次交易所 取得的上市公司股份锁定期不得 低于</w:t>
            </w:r>
            <w:r>
              <w:rPr>
                <w:rFonts w:ascii="Calibri" w:eastAsia="Calibri" w:hAnsi="Calibri" w:cs="Calibri"/>
                <w:color w:val="000000"/>
                <w:spacing w:val="0"/>
                <w:w w:val="100"/>
                <w:position w:val="0"/>
              </w:rPr>
              <w:t>36</w:t>
            </w:r>
            <w:r>
              <w:rPr>
                <w:color w:val="000000"/>
                <w:spacing w:val="0"/>
                <w:w w:val="100"/>
                <w:position w:val="0"/>
              </w:rPr>
              <w:t>个月。</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解 决 同 业</w:t>
            </w:r>
          </w:p>
          <w:p>
            <w:pPr>
              <w:pStyle w:val="Style21"/>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竞 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网新集团、 陈根土、沈 越、张灿洪</w:t>
            </w:r>
          </w:p>
        </w:tc>
        <w:tc>
          <w:tcPr>
            <w:tcBorders>
              <w:top w:val="single" w:sz="4"/>
              <w:left w:val="single" w:sz="4"/>
            </w:tcBorders>
            <w:shd w:val="clear" w:color="auto" w:fill="FFFFFF"/>
            <w:vAlign w:val="center"/>
          </w:tcPr>
          <w:p>
            <w:pPr>
              <w:pStyle w:val="Style21"/>
              <w:keepNext w:val="0"/>
              <w:keepLines w:val="0"/>
              <w:widowControl w:val="0"/>
              <w:shd w:val="clear" w:color="auto" w:fill="auto"/>
              <w:tabs>
                <w:tab w:pos="302" w:val="left"/>
              </w:tabs>
              <w:bidi w:val="0"/>
              <w:spacing w:before="0" w:after="0" w:line="318" w:lineRule="exact"/>
              <w:ind w:left="0" w:right="0" w:firstLine="0"/>
              <w:jc w:val="both"/>
            </w:pPr>
            <w:r>
              <w:rPr>
                <w:rFonts w:ascii="Calibri" w:eastAsia="Calibri" w:hAnsi="Calibri" w:cs="Calibri"/>
                <w:color w:val="000000"/>
                <w:spacing w:val="0"/>
                <w:w w:val="100"/>
                <w:position w:val="0"/>
              </w:rPr>
              <w:t>1</w:t>
            </w:r>
            <w:r>
              <w:rPr>
                <w:color w:val="000000"/>
                <w:spacing w:val="0"/>
                <w:w w:val="100"/>
                <w:position w:val="0"/>
              </w:rPr>
              <w:t>、</w:t>
              <w:tab/>
              <w:t>本人</w:t>
            </w:r>
            <w:r>
              <w:rPr>
                <w:rFonts w:ascii="Calibri" w:eastAsia="Calibri" w:hAnsi="Calibri" w:cs="Calibri"/>
                <w:color w:val="000000"/>
                <w:spacing w:val="0"/>
                <w:w w:val="100"/>
                <w:position w:val="0"/>
              </w:rPr>
              <w:t>/</w:t>
            </w:r>
            <w:r>
              <w:rPr>
                <w:color w:val="000000"/>
                <w:spacing w:val="0"/>
                <w:w w:val="100"/>
                <w:position w:val="0"/>
              </w:rPr>
              <w:t>本公司</w:t>
            </w:r>
            <w:r>
              <w:rPr>
                <w:rFonts w:ascii="Calibri" w:eastAsia="Calibri" w:hAnsi="Calibri" w:cs="Calibri"/>
                <w:color w:val="000000"/>
                <w:spacing w:val="0"/>
                <w:w w:val="100"/>
                <w:position w:val="0"/>
              </w:rPr>
              <w:t>/</w:t>
            </w:r>
            <w:r>
              <w:rPr>
                <w:color w:val="000000"/>
                <w:spacing w:val="0"/>
                <w:w w:val="100"/>
                <w:position w:val="0"/>
              </w:rPr>
              <w:t>本单位目前没有， 将来亦不会在中国境内外，以任何 方式直接或间接控制任何导致或 可能导致与浙大网新主营业务直 接或间接产生竞争的业务或活动 的企业，本人</w:t>
            </w:r>
            <w:r>
              <w:rPr>
                <w:rFonts w:ascii="Calibri" w:eastAsia="Calibri" w:hAnsi="Calibri" w:cs="Calibri"/>
                <w:color w:val="000000"/>
                <w:spacing w:val="0"/>
                <w:w w:val="100"/>
                <w:position w:val="0"/>
              </w:rPr>
              <w:t>/</w:t>
            </w:r>
            <w:r>
              <w:rPr>
                <w:color w:val="000000"/>
                <w:spacing w:val="0"/>
                <w:w w:val="100"/>
                <w:position w:val="0"/>
              </w:rPr>
              <w:t>本公司</w:t>
            </w:r>
            <w:r>
              <w:rPr>
                <w:rFonts w:ascii="Calibri" w:eastAsia="Calibri" w:hAnsi="Calibri" w:cs="Calibri"/>
                <w:color w:val="000000"/>
                <w:spacing w:val="0"/>
                <w:w w:val="100"/>
                <w:position w:val="0"/>
              </w:rPr>
              <w:t>/</w:t>
            </w:r>
            <w:r>
              <w:rPr>
                <w:color w:val="000000"/>
                <w:spacing w:val="0"/>
                <w:w w:val="100"/>
                <w:position w:val="0"/>
              </w:rPr>
              <w:t>本单位亦不 从事任何与浙大网新相同或相似 或可以取代浙大网新服务的业务；</w:t>
            </w:r>
          </w:p>
          <w:p>
            <w:pPr>
              <w:pStyle w:val="Style21"/>
              <w:keepNext w:val="0"/>
              <w:keepLines w:val="0"/>
              <w:widowControl w:val="0"/>
              <w:shd w:val="clear" w:color="auto" w:fill="auto"/>
              <w:tabs>
                <w:tab w:pos="283" w:val="left"/>
              </w:tabs>
              <w:bidi w:val="0"/>
              <w:spacing w:before="0" w:after="0" w:line="313" w:lineRule="exact"/>
              <w:ind w:left="0" w:right="0" w:firstLine="0"/>
              <w:jc w:val="both"/>
            </w:pPr>
            <w:r>
              <w:rPr>
                <w:rFonts w:ascii="Calibri" w:eastAsia="Calibri" w:hAnsi="Calibri" w:cs="Calibri"/>
                <w:color w:val="000000"/>
                <w:spacing w:val="0"/>
                <w:w w:val="100"/>
                <w:position w:val="0"/>
              </w:rPr>
              <w:t>2</w:t>
            </w:r>
            <w:r>
              <w:rPr>
                <w:color w:val="000000"/>
                <w:spacing w:val="0"/>
                <w:w w:val="100"/>
                <w:position w:val="0"/>
              </w:rPr>
              <w:t>、</w:t>
              <w:tab/>
              <w:t>如果浙大网新认为本人</w:t>
            </w:r>
            <w:r>
              <w:rPr>
                <w:rFonts w:ascii="Calibri" w:eastAsia="Calibri" w:hAnsi="Calibri" w:cs="Calibri"/>
                <w:color w:val="000000"/>
                <w:spacing w:val="0"/>
                <w:w w:val="100"/>
                <w:position w:val="0"/>
              </w:rPr>
              <w:t>/</w:t>
            </w:r>
            <w:r>
              <w:rPr>
                <w:color w:val="000000"/>
                <w:spacing w:val="0"/>
                <w:w w:val="100"/>
                <w:position w:val="0"/>
              </w:rPr>
              <w:t xml:space="preserve">本公司 </w:t>
            </w:r>
            <w:r>
              <w:rPr>
                <w:rFonts w:ascii="Calibri" w:eastAsia="Calibri" w:hAnsi="Calibri" w:cs="Calibri"/>
                <w:color w:val="000000"/>
                <w:spacing w:val="0"/>
                <w:w w:val="100"/>
                <w:position w:val="0"/>
              </w:rPr>
              <w:t>/</w:t>
            </w:r>
            <w:r>
              <w:rPr>
                <w:color w:val="000000"/>
                <w:spacing w:val="0"/>
                <w:w w:val="100"/>
                <w:position w:val="0"/>
              </w:rPr>
              <w:t>本单位从事了对浙大网新的业务 构成竞争的业务，本人</w:t>
            </w:r>
            <w:r>
              <w:rPr>
                <w:rFonts w:ascii="Calibri" w:eastAsia="Calibri" w:hAnsi="Calibri" w:cs="Calibri"/>
                <w:color w:val="000000"/>
                <w:spacing w:val="0"/>
                <w:w w:val="100"/>
                <w:position w:val="0"/>
              </w:rPr>
              <w:t>/</w:t>
            </w:r>
            <w:r>
              <w:rPr>
                <w:color w:val="000000"/>
                <w:spacing w:val="0"/>
                <w:w w:val="100"/>
                <w:position w:val="0"/>
              </w:rPr>
              <w:t>本公司</w:t>
            </w:r>
            <w:r>
              <w:rPr>
                <w:rFonts w:ascii="Calibri" w:eastAsia="Calibri" w:hAnsi="Calibri" w:cs="Calibri"/>
                <w:color w:val="000000"/>
                <w:spacing w:val="0"/>
                <w:w w:val="100"/>
                <w:position w:val="0"/>
              </w:rPr>
              <w:t>/</w:t>
            </w:r>
            <w:r>
              <w:rPr>
                <w:color w:val="000000"/>
                <w:spacing w:val="0"/>
                <w:w w:val="100"/>
                <w:position w:val="0"/>
              </w:rPr>
              <w:t>本 单位将愿意以公平合理的价格将 该等资产、业务或股权转让给浙大 网新；</w:t>
            </w:r>
            <w:r>
              <w:rPr>
                <w:rFonts w:ascii="Calibri" w:eastAsia="Calibri" w:hAnsi="Calibri" w:cs="Calibri"/>
                <w:color w:val="000000"/>
                <w:spacing w:val="0"/>
                <w:w w:val="100"/>
                <w:position w:val="0"/>
              </w:rPr>
              <w:t>3</w:t>
            </w:r>
            <w:r>
              <w:rPr>
                <w:color w:val="000000"/>
                <w:spacing w:val="0"/>
                <w:w w:val="100"/>
                <w:position w:val="0"/>
              </w:rPr>
              <w:t>、如果本人</w:t>
            </w:r>
            <w:r>
              <w:rPr>
                <w:rFonts w:ascii="Calibri" w:eastAsia="Calibri" w:hAnsi="Calibri" w:cs="Calibri"/>
                <w:color w:val="000000"/>
                <w:spacing w:val="0"/>
                <w:w w:val="100"/>
                <w:position w:val="0"/>
              </w:rPr>
              <w:t>/</w:t>
            </w:r>
            <w:r>
              <w:rPr>
                <w:color w:val="000000"/>
                <w:spacing w:val="0"/>
                <w:w w:val="100"/>
                <w:position w:val="0"/>
              </w:rPr>
              <w:t>本公司</w:t>
            </w:r>
            <w:r>
              <w:rPr>
                <w:rFonts w:ascii="Calibri" w:eastAsia="Calibri" w:hAnsi="Calibri" w:cs="Calibri"/>
                <w:color w:val="000000"/>
                <w:spacing w:val="0"/>
                <w:w w:val="100"/>
                <w:position w:val="0"/>
              </w:rPr>
              <w:t>/</w:t>
            </w:r>
            <w:r>
              <w:rPr>
                <w:color w:val="000000"/>
                <w:spacing w:val="0"/>
                <w:w w:val="100"/>
                <w:position w:val="0"/>
              </w:rPr>
              <w:t>本单 位将来可能存在任何与浙大网新 主营业务产生直接或间接竞争的 业务机会，应立即通知浙大网新并 尽力促使该业务机会按浙大网新 能合理接受的条款和条件首先提 供给浙大网新，浙大网新对上述业 务享有优先购买权。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不适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不适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r>
        <w:trPr>
          <w:trHeight w:val="5011"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解 决 同 业</w:t>
            </w:r>
          </w:p>
          <w:p>
            <w:pPr>
              <w:pStyle w:val="Style21"/>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w:t>
            </w:r>
          </w:p>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竞 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Calibri" w:eastAsia="Calibri" w:hAnsi="Calibri" w:cs="Calibri"/>
                <w:color w:val="000000"/>
                <w:spacing w:val="0"/>
                <w:w w:val="100"/>
                <w:position w:val="0"/>
              </w:rPr>
              <w:t>2015</w:t>
            </w:r>
            <w:r>
              <w:rPr>
                <w:color w:val="000000"/>
                <w:spacing w:val="0"/>
                <w:w w:val="100"/>
                <w:position w:val="0"/>
              </w:rPr>
              <w:t>年发 行股份及 支付现金 购买资产 之交易对 方（除网新 集团、陈根 土、沈越、 张灿洪）</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Calibri" w:eastAsia="Calibri" w:hAnsi="Calibri" w:cs="Calibri"/>
                <w:color w:val="000000"/>
                <w:spacing w:val="0"/>
                <w:w w:val="100"/>
                <w:position w:val="0"/>
              </w:rPr>
              <w:t>1</w:t>
            </w:r>
            <w:r>
              <w:rPr>
                <w:color w:val="000000"/>
                <w:spacing w:val="0"/>
                <w:w w:val="100"/>
                <w:position w:val="0"/>
              </w:rPr>
              <w:t>、本公司及下属全资或控股子企 业目前没有，将来亦不会在中国境 内外，以任何方式直接或间接控制 任何导致或可能导致与浙大网新 主营业务直接或间接产生竞争的 业务或活动的企业，本公司及下属 全资或控股子企业亦不从事任何 与浙大网新相同或相似或可以取 代浙大网新服务的业务；本人目前 没有，且在本人离职网新恩普后两 年内不会在中国境内外，以任何方 式直接或间接控制任何导致或可 能导致与浙大网新、网新恩普主营 业务直接或间接产生竞争的业务 或活动的企业，亦不从事任何与浙 大网新相同或相似或可以取代浙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不适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不适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bl>
    <w:p>
      <w:pPr>
        <w:spacing w:lineRule="exact" w:line="1"/>
        <w:rPr>
          <w:sz w:val="2"/>
          <w:szCs w:val="2"/>
        </w:rPr>
      </w:pPr>
      <w:r>
        <w:br w:type="page"/>
      </w:r>
    </w:p>
    <w:tbl>
      <w:tblPr>
        <w:tblOverlap w:val="never"/>
        <w:jc w:val="center"/>
        <w:tblLayout w:type="fixed"/>
      </w:tblPr>
      <w:tblGrid>
        <w:gridCol w:w="787"/>
        <w:gridCol w:w="514"/>
        <w:gridCol w:w="1195"/>
        <w:gridCol w:w="3298"/>
        <w:gridCol w:w="1190"/>
        <w:gridCol w:w="518"/>
        <w:gridCol w:w="528"/>
        <w:gridCol w:w="710"/>
        <w:gridCol w:w="773"/>
      </w:tblGrid>
      <w:tr>
        <w:trPr>
          <w:trHeight w:val="4387"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大网新服务的业务；</w:t>
            </w:r>
            <w:r>
              <w:rPr>
                <w:rFonts w:ascii="Calibri" w:eastAsia="Calibri" w:hAnsi="Calibri" w:cs="Calibri"/>
                <w:color w:val="000000"/>
                <w:spacing w:val="0"/>
                <w:w w:val="100"/>
                <w:position w:val="0"/>
              </w:rPr>
              <w:t>2</w:t>
            </w:r>
            <w:r>
              <w:rPr>
                <w:color w:val="000000"/>
                <w:spacing w:val="0"/>
                <w:w w:val="100"/>
                <w:position w:val="0"/>
              </w:rPr>
              <w:t>、如果浙大 网新认为本人</w:t>
            </w:r>
            <w:r>
              <w:rPr>
                <w:rFonts w:ascii="Calibri" w:eastAsia="Calibri" w:hAnsi="Calibri" w:cs="Calibri"/>
                <w:color w:val="000000"/>
                <w:spacing w:val="0"/>
                <w:w w:val="100"/>
                <w:position w:val="0"/>
              </w:rPr>
              <w:t>/</w:t>
            </w:r>
            <w:r>
              <w:rPr>
                <w:color w:val="000000"/>
                <w:spacing w:val="0"/>
                <w:w w:val="100"/>
                <w:position w:val="0"/>
              </w:rPr>
              <w:t>本公司</w:t>
            </w:r>
            <w:r>
              <w:rPr>
                <w:rFonts w:ascii="Calibri" w:eastAsia="Calibri" w:hAnsi="Calibri" w:cs="Calibri"/>
                <w:color w:val="000000"/>
                <w:spacing w:val="0"/>
                <w:w w:val="100"/>
                <w:position w:val="0"/>
              </w:rPr>
              <w:t>/</w:t>
            </w:r>
            <w:r>
              <w:rPr>
                <w:color w:val="000000"/>
                <w:spacing w:val="0"/>
                <w:w w:val="100"/>
                <w:position w:val="0"/>
              </w:rPr>
              <w:t>本单位从 事了对浙大网新的业务构成竞争 的业务，本人</w:t>
            </w:r>
            <w:r>
              <w:rPr>
                <w:rFonts w:ascii="Calibri" w:eastAsia="Calibri" w:hAnsi="Calibri" w:cs="Calibri"/>
                <w:color w:val="000000"/>
                <w:spacing w:val="0"/>
                <w:w w:val="100"/>
                <w:position w:val="0"/>
              </w:rPr>
              <w:t>/</w:t>
            </w:r>
            <w:r>
              <w:rPr>
                <w:color w:val="000000"/>
                <w:spacing w:val="0"/>
                <w:w w:val="100"/>
                <w:position w:val="0"/>
              </w:rPr>
              <w:t>本公司</w:t>
            </w:r>
            <w:r>
              <w:rPr>
                <w:rFonts w:ascii="Calibri" w:eastAsia="Calibri" w:hAnsi="Calibri" w:cs="Calibri"/>
                <w:color w:val="000000"/>
                <w:spacing w:val="0"/>
                <w:w w:val="100"/>
                <w:position w:val="0"/>
              </w:rPr>
              <w:t>/</w:t>
            </w:r>
            <w:r>
              <w:rPr>
                <w:color w:val="000000"/>
                <w:spacing w:val="0"/>
                <w:w w:val="100"/>
                <w:position w:val="0"/>
              </w:rPr>
              <w:t>本单位将愿 意以公平合理的价格将该等资产、 业务或股权转让给浙大网新；</w:t>
            </w:r>
            <w:r>
              <w:rPr>
                <w:rFonts w:ascii="Calibri" w:eastAsia="Calibri" w:hAnsi="Calibri" w:cs="Calibri"/>
                <w:color w:val="000000"/>
                <w:spacing w:val="0"/>
                <w:w w:val="100"/>
                <w:position w:val="0"/>
              </w:rPr>
              <w:t>3</w:t>
            </w:r>
            <w:r>
              <w:rPr>
                <w:color w:val="000000"/>
                <w:spacing w:val="0"/>
                <w:w w:val="100"/>
                <w:position w:val="0"/>
              </w:rPr>
              <w:t>、 如果本人</w:t>
            </w:r>
            <w:r>
              <w:rPr>
                <w:rFonts w:ascii="Calibri" w:eastAsia="Calibri" w:hAnsi="Calibri" w:cs="Calibri"/>
                <w:color w:val="000000"/>
                <w:spacing w:val="0"/>
                <w:w w:val="100"/>
                <w:position w:val="0"/>
              </w:rPr>
              <w:t>/</w:t>
            </w:r>
            <w:r>
              <w:rPr>
                <w:color w:val="000000"/>
                <w:spacing w:val="0"/>
                <w:w w:val="100"/>
                <w:position w:val="0"/>
              </w:rPr>
              <w:t>本公司</w:t>
            </w:r>
            <w:r>
              <w:rPr>
                <w:rFonts w:ascii="Calibri" w:eastAsia="Calibri" w:hAnsi="Calibri" w:cs="Calibri"/>
                <w:color w:val="000000"/>
                <w:spacing w:val="0"/>
                <w:w w:val="100"/>
                <w:position w:val="0"/>
              </w:rPr>
              <w:t>/</w:t>
            </w:r>
            <w:r>
              <w:rPr>
                <w:color w:val="000000"/>
                <w:spacing w:val="0"/>
                <w:w w:val="100"/>
                <w:position w:val="0"/>
              </w:rPr>
              <w:t>本单位将来可 能存在任何与浙大网新主营业务 产生直接或间接竞争的业务机会， 应立即通知浙大网新并尽力促使 该业务机会按浙大网新能合理接 受的条款和条件首先提供给浙大 网新，浙大网新对上述业务享有优 先购买权。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解 决 同 业</w:t>
            </w:r>
          </w:p>
          <w:p>
            <w:pPr>
              <w:pStyle w:val="Style21"/>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竞 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网新集团</w:t>
            </w:r>
          </w:p>
        </w:tc>
        <w:tc>
          <w:tcPr>
            <w:tcBorders>
              <w:top w:val="single" w:sz="4"/>
              <w:left w:val="single" w:sz="4"/>
            </w:tcBorders>
            <w:shd w:val="clear" w:color="auto" w:fill="FFFFFF"/>
            <w:vAlign w:val="center"/>
          </w:tcPr>
          <w:p>
            <w:pPr>
              <w:pStyle w:val="Style21"/>
              <w:keepNext w:val="0"/>
              <w:keepLines w:val="0"/>
              <w:widowControl w:val="0"/>
              <w:shd w:val="clear" w:color="auto" w:fill="auto"/>
              <w:tabs>
                <w:tab w:pos="2491" w:val="left"/>
              </w:tabs>
              <w:bidi w:val="0"/>
              <w:spacing w:before="0" w:after="0" w:line="312" w:lineRule="exact"/>
              <w:ind w:left="0" w:right="0" w:firstLine="0"/>
              <w:jc w:val="both"/>
            </w:pPr>
            <w:r>
              <w:rPr>
                <w:rFonts w:ascii="Calibri" w:eastAsia="Calibri" w:hAnsi="Calibri" w:cs="Calibri"/>
                <w:color w:val="000000"/>
                <w:spacing w:val="0"/>
                <w:w w:val="100"/>
                <w:position w:val="0"/>
              </w:rPr>
              <w:t>1</w:t>
            </w:r>
            <w:r>
              <w:rPr>
                <w:color w:val="000000"/>
                <w:spacing w:val="0"/>
                <w:w w:val="100"/>
                <w:position w:val="0"/>
              </w:rPr>
              <w:t>、本承诺出具日后，网新集团及 下属全资或控股子企业将尽可能 避免与浙大网新及其控股子公司 之间的关联交易；</w:t>
            </w:r>
            <w:r>
              <w:rPr>
                <w:rFonts w:ascii="Calibri" w:eastAsia="Calibri" w:hAnsi="Calibri" w:cs="Calibri"/>
                <w:color w:val="000000"/>
                <w:spacing w:val="0"/>
                <w:w w:val="100"/>
                <w:position w:val="0"/>
              </w:rPr>
              <w:t>2</w:t>
            </w:r>
            <w:r>
              <w:rPr>
                <w:color w:val="000000"/>
                <w:spacing w:val="0"/>
                <w:w w:val="100"/>
                <w:position w:val="0"/>
              </w:rPr>
              <w:t>、对于无法避 免或者因合理原因发生的关联交 易，网新集团及下属全资或控股子 企业将严格遵守有关法律、法规、 上海证券交易所有关上市规则及 《公司章程》的规定，遵循等价、 有偿、公平交易的原则，履行合法 程序并订立相关协议或合同，及时 进行信息披露，保证关联交易的公 允性；</w:t>
            </w:r>
            <w:r>
              <w:rPr>
                <w:rFonts w:ascii="Calibri" w:eastAsia="Calibri" w:hAnsi="Calibri" w:cs="Calibri"/>
                <w:color w:val="000000"/>
                <w:spacing w:val="0"/>
                <w:w w:val="100"/>
                <w:position w:val="0"/>
              </w:rPr>
              <w:t>3</w:t>
            </w:r>
            <w:r>
              <w:rPr>
                <w:color w:val="000000"/>
                <w:spacing w:val="0"/>
                <w:w w:val="100"/>
                <w:position w:val="0"/>
              </w:rPr>
              <w:t>、网新集团及下属全资或 控股子企业承诺不通过关联交易 损害浙大网新及其他股东的合法 权益；</w:t>
            </w:r>
            <w:r>
              <w:rPr>
                <w:rFonts w:ascii="Calibri" w:eastAsia="Calibri" w:hAnsi="Calibri" w:cs="Calibri"/>
                <w:color w:val="000000"/>
                <w:spacing w:val="0"/>
                <w:w w:val="100"/>
                <w:position w:val="0"/>
              </w:rPr>
              <w:t>4</w:t>
            </w:r>
            <w:r>
              <w:rPr>
                <w:color w:val="000000"/>
                <w:spacing w:val="0"/>
                <w:w w:val="100"/>
                <w:position w:val="0"/>
              </w:rPr>
              <w:t>、网新集团承诺，因违反 该承诺函的任何条款而导致浙大 网新遭受的一切损失、损害和开 支，将予以赔偿。该承诺函自网新 集团盖章且法定代表人签字之日 起生效，直至发生以下情形为止 （以较早为准）：</w:t>
            </w:r>
            <w:r>
              <w:rPr>
                <w:rFonts w:ascii="Calibri" w:eastAsia="Calibri" w:hAnsi="Calibri" w:cs="Calibri"/>
                <w:color w:val="000000"/>
                <w:spacing w:val="0"/>
                <w:w w:val="100"/>
                <w:position w:val="0"/>
              </w:rPr>
              <w:t>1</w:t>
            </w:r>
            <w:r>
              <w:rPr>
                <w:color w:val="000000"/>
                <w:spacing w:val="0"/>
                <w:w w:val="100"/>
                <w:position w:val="0"/>
              </w:rPr>
              <w:t>）网新集团持有 浙大网新的股份低于</w:t>
            </w:r>
            <w:r>
              <w:rPr>
                <w:rFonts w:ascii="Calibri" w:eastAsia="Calibri" w:hAnsi="Calibri" w:cs="Calibri"/>
                <w:color w:val="000000"/>
                <w:spacing w:val="0"/>
                <w:w w:val="100"/>
                <w:position w:val="0"/>
              </w:rPr>
              <w:t>5%</w:t>
            </w:r>
            <w:r>
              <w:rPr>
                <w:color w:val="000000"/>
                <w:spacing w:val="0"/>
                <w:w w:val="100"/>
                <w:position w:val="0"/>
              </w:rPr>
              <w:t>；</w:t>
              <w:tab/>
            </w:r>
            <w:r>
              <w:rPr>
                <w:rFonts w:ascii="Calibri" w:eastAsia="Calibri" w:hAnsi="Calibri" w:cs="Calibri"/>
                <w:color w:val="000000"/>
                <w:spacing w:val="0"/>
                <w:w w:val="100"/>
                <w:position w:val="0"/>
              </w:rPr>
              <w:t>2.</w:t>
            </w:r>
            <w:r>
              <w:rPr>
                <w:color w:val="000000"/>
                <w:spacing w:val="0"/>
                <w:w w:val="100"/>
                <w:position w:val="0"/>
              </w:rPr>
              <w:t>）</w:t>
            </w:r>
            <w:r>
              <w:rPr>
                <w:color w:val="000000"/>
                <w:spacing w:val="0"/>
                <w:w w:val="100"/>
                <w:position w:val="0"/>
              </w:rPr>
              <w:t>浙</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大网新终止在证券交易所上市；</w:t>
            </w:r>
            <w:r>
              <w:rPr>
                <w:rFonts w:ascii="Calibri" w:eastAsia="Calibri" w:hAnsi="Calibri" w:cs="Calibri"/>
                <w:color w:val="000000"/>
                <w:spacing w:val="0"/>
                <w:w w:val="100"/>
                <w:position w:val="0"/>
              </w:rPr>
              <w:t>5</w:t>
            </w:r>
            <w:r>
              <w:rPr>
                <w:color w:val="000000"/>
                <w:spacing w:val="0"/>
                <w:w w:val="100"/>
                <w:position w:val="0"/>
              </w:rPr>
              <w:t>、 网新集团在该承诺函中所作出的 保证和承诺均代表本公司及下属 全资或控股子企业而作出。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不适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不适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r>
        <w:trPr>
          <w:trHeight w:val="955"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解 决 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Calibri" w:eastAsia="Calibri" w:hAnsi="Calibri" w:cs="Calibri"/>
                <w:color w:val="000000"/>
                <w:spacing w:val="0"/>
                <w:w w:val="100"/>
                <w:position w:val="0"/>
              </w:rPr>
              <w:t>2015</w:t>
            </w:r>
            <w:r>
              <w:rPr>
                <w:color w:val="000000"/>
                <w:spacing w:val="0"/>
                <w:w w:val="100"/>
                <w:position w:val="0"/>
              </w:rPr>
              <w:t>年发</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行股份及 支付现金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Calibri" w:eastAsia="Calibri" w:hAnsi="Calibri" w:cs="Calibri"/>
                <w:color w:val="000000"/>
                <w:spacing w:val="0"/>
                <w:w w:val="100"/>
                <w:position w:val="0"/>
              </w:rPr>
              <w:t>1</w:t>
            </w:r>
            <w:r>
              <w:rPr>
                <w:color w:val="000000"/>
                <w:spacing w:val="0"/>
                <w:w w:val="100"/>
                <w:position w:val="0"/>
              </w:rPr>
              <w:t>、本次交易完成后，本人</w:t>
            </w:r>
            <w:r>
              <w:rPr>
                <w:rFonts w:ascii="Calibri" w:eastAsia="Calibri" w:hAnsi="Calibri" w:cs="Calibri"/>
                <w:color w:val="000000"/>
                <w:spacing w:val="0"/>
                <w:w w:val="100"/>
                <w:position w:val="0"/>
              </w:rPr>
              <w:t>/</w:t>
            </w:r>
            <w:r>
              <w:rPr>
                <w:color w:val="000000"/>
                <w:spacing w:val="0"/>
                <w:w w:val="100"/>
                <w:position w:val="0"/>
              </w:rPr>
              <w:t>本企业、 控制或担任董事、高管的公司，在 直接或间接持有上市公司的股份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不适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不适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bl>
    <w:p>
      <w:pPr>
        <w:spacing w:lineRule="exact" w:line="1"/>
        <w:rPr>
          <w:sz w:val="2"/>
          <w:szCs w:val="2"/>
        </w:rPr>
      </w:pPr>
      <w:r>
        <w:br w:type="page"/>
      </w:r>
    </w:p>
    <w:tbl>
      <w:tblPr>
        <w:tblOverlap w:val="never"/>
        <w:jc w:val="center"/>
        <w:tblLayout w:type="fixed"/>
      </w:tblPr>
      <w:tblGrid>
        <w:gridCol w:w="787"/>
        <w:gridCol w:w="514"/>
        <w:gridCol w:w="1195"/>
        <w:gridCol w:w="3298"/>
        <w:gridCol w:w="1190"/>
        <w:gridCol w:w="518"/>
        <w:gridCol w:w="528"/>
        <w:gridCol w:w="710"/>
        <w:gridCol w:w="773"/>
      </w:tblGrid>
      <w:tr>
        <w:trPr>
          <w:trHeight w:val="4699"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联 交 易</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购买资产 之交易对 方（除网新 集团）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期间，将尽可能减少与上市公司之 间的关联交易；</w:t>
            </w:r>
            <w:r>
              <w:rPr>
                <w:rFonts w:ascii="Calibri" w:eastAsia="Calibri" w:hAnsi="Calibri" w:cs="Calibri"/>
                <w:color w:val="000000"/>
                <w:spacing w:val="0"/>
                <w:w w:val="100"/>
                <w:position w:val="0"/>
              </w:rPr>
              <w:t>2</w:t>
            </w:r>
            <w:r>
              <w:rPr>
                <w:color w:val="000000"/>
                <w:spacing w:val="0"/>
                <w:w w:val="100"/>
                <w:position w:val="0"/>
              </w:rPr>
              <w:t>、在进行确有必 要且无法规避的关联交易时，将严 格按照国家法律法规和上市公司 的《公司章程》规定进行操作。同 时，为保证关联交易的公允，关联 交易的定价将严格遵守市场价的 原则，没有市场价的交易价格将由 双方在公平合理的基础上平等协 商确定。本人</w:t>
            </w:r>
            <w:r>
              <w:rPr>
                <w:rFonts w:ascii="Calibri" w:eastAsia="Calibri" w:hAnsi="Calibri" w:cs="Calibri"/>
                <w:color w:val="000000"/>
                <w:spacing w:val="0"/>
                <w:w w:val="100"/>
                <w:position w:val="0"/>
              </w:rPr>
              <w:t>/</w:t>
            </w:r>
            <w:r>
              <w:rPr>
                <w:color w:val="000000"/>
                <w:spacing w:val="0"/>
                <w:w w:val="100"/>
                <w:position w:val="0"/>
              </w:rPr>
              <w:t>本企业保证不通过 关联交易损害上市公司及其他股 东的合法权益；如违反上述保证， 愿意承担由此产生的全部责任，充 分赔偿或补偿由此给上市公司造 成的所有直接或间接损失。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7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解 决 同 业</w:t>
            </w:r>
          </w:p>
          <w:p>
            <w:pPr>
              <w:pStyle w:val="Style21"/>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竞 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Calibri" w:eastAsia="Calibri" w:hAnsi="Calibri" w:cs="Calibri"/>
                <w:color w:val="000000"/>
                <w:spacing w:val="0"/>
                <w:w w:val="100"/>
                <w:position w:val="0"/>
              </w:rPr>
              <w:t>2017</w:t>
            </w:r>
            <w:r>
              <w:rPr>
                <w:color w:val="000000"/>
                <w:spacing w:val="0"/>
                <w:w w:val="100"/>
                <w:position w:val="0"/>
              </w:rPr>
              <w:t>年发 行股份及 支付现金 购买资产 之交易对 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Calibri" w:eastAsia="Calibri" w:hAnsi="Calibri" w:cs="Calibri"/>
                <w:color w:val="000000"/>
                <w:spacing w:val="0"/>
                <w:w w:val="100"/>
                <w:position w:val="0"/>
              </w:rPr>
              <w:t>1</w:t>
            </w:r>
            <w:r>
              <w:rPr>
                <w:color w:val="000000"/>
                <w:spacing w:val="0"/>
                <w:w w:val="100"/>
                <w:position w:val="0"/>
              </w:rPr>
              <w:t>、本企业及下属全资或控股子企 业目前没有，将来亦不会在中国境 内外，以任何方式直接或间接控制 任何导致或可能导致与浙大网新 主营业务直接或间接产生竞争的 业务或活动的企业，本公司或各全 资或控股子企业亦不从事任何与 浙大网新相同或相似或可以取代 浙大网新服务的业务；</w:t>
            </w:r>
            <w:r>
              <w:rPr>
                <w:rFonts w:ascii="Calibri" w:eastAsia="Calibri" w:hAnsi="Calibri" w:cs="Calibri"/>
                <w:color w:val="000000"/>
                <w:spacing w:val="0"/>
                <w:w w:val="100"/>
                <w:position w:val="0"/>
              </w:rPr>
              <w:t>2</w:t>
            </w:r>
            <w:r>
              <w:rPr>
                <w:color w:val="000000"/>
                <w:spacing w:val="0"/>
                <w:w w:val="100"/>
                <w:position w:val="0"/>
              </w:rPr>
              <w:t>、如果本 企业将来存在任何与浙大网新主 营业务产生同业竞争的业务机会， 应立即通知浙大网新并尽力促使 该业务机会按浙大网新能合理接 受的条款和条件首先提供给浙大 网新，浙大网新对上述业务享有优 先购买权；</w:t>
            </w:r>
            <w:r>
              <w:rPr>
                <w:rFonts w:ascii="Calibri" w:eastAsia="Calibri" w:hAnsi="Calibri" w:cs="Calibri"/>
                <w:color w:val="000000"/>
                <w:spacing w:val="0"/>
                <w:w w:val="100"/>
                <w:position w:val="0"/>
              </w:rPr>
              <w:t>3</w:t>
            </w:r>
            <w:r>
              <w:rPr>
                <w:color w:val="000000"/>
                <w:spacing w:val="0"/>
                <w:w w:val="100"/>
                <w:position w:val="0"/>
              </w:rPr>
              <w:t>、本企业承诺，因违 反该承诺函的任何条款而导致浙 大网新遭受的一切损失、损害和开 支，将予以赔偿；</w:t>
            </w:r>
            <w:r>
              <w:rPr>
                <w:rFonts w:ascii="Calibri" w:eastAsia="Calibri" w:hAnsi="Calibri" w:cs="Calibri"/>
                <w:color w:val="000000"/>
                <w:spacing w:val="0"/>
                <w:w w:val="100"/>
                <w:position w:val="0"/>
              </w:rPr>
              <w:t>4</w:t>
            </w:r>
            <w:r>
              <w:rPr>
                <w:color w:val="000000"/>
                <w:spacing w:val="0"/>
                <w:w w:val="100"/>
                <w:position w:val="0"/>
              </w:rPr>
              <w:t>、本企业在该 承诺函中所作出的保证和承诺均 代表本公司及下属全资或控股子 企业而作出。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不适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不适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r>
        <w:trPr>
          <w:trHeight w:val="220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8" w:lineRule="exact"/>
              <w:ind w:left="0" w:right="0" w:firstLine="0"/>
              <w:jc w:val="left"/>
            </w:pPr>
            <w:r>
              <w:rPr>
                <w:color w:val="000000"/>
                <w:spacing w:val="0"/>
                <w:w w:val="100"/>
                <w:position w:val="0"/>
              </w:rPr>
              <w:t>解 决 关 联 交 易</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Calibri" w:eastAsia="Calibri" w:hAnsi="Calibri" w:cs="Calibri"/>
                <w:color w:val="000000"/>
                <w:spacing w:val="0"/>
                <w:w w:val="100"/>
                <w:position w:val="0"/>
              </w:rPr>
              <w:t xml:space="preserve">2017 </w:t>
            </w:r>
            <w:r>
              <w:rPr>
                <w:color w:val="000000"/>
                <w:spacing w:val="0"/>
                <w:w w:val="100"/>
                <w:position w:val="0"/>
              </w:rPr>
              <w:t>年发 行股份及 支付现金 购买资产 之交易对 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Calibri" w:eastAsia="Calibri" w:hAnsi="Calibri" w:cs="Calibri"/>
                <w:color w:val="000000"/>
                <w:spacing w:val="0"/>
                <w:w w:val="100"/>
                <w:position w:val="0"/>
              </w:rPr>
              <w:t>1</w:t>
            </w:r>
            <w:r>
              <w:rPr>
                <w:color w:val="000000"/>
                <w:spacing w:val="0"/>
                <w:w w:val="100"/>
                <w:position w:val="0"/>
              </w:rPr>
              <w:t>、本次交易完成后，本企业、控 制或担任董事、高管的公司，在直 接或间接持有上市公司的股份期 间，将尽可能减少与上市公司之间 的关联交易；</w:t>
            </w:r>
            <w:r>
              <w:rPr>
                <w:rFonts w:ascii="Calibri" w:eastAsia="Calibri" w:hAnsi="Calibri" w:cs="Calibri"/>
                <w:color w:val="000000"/>
                <w:spacing w:val="0"/>
                <w:w w:val="100"/>
                <w:position w:val="0"/>
              </w:rPr>
              <w:t>2</w:t>
            </w:r>
            <w:r>
              <w:rPr>
                <w:color w:val="000000"/>
                <w:spacing w:val="0"/>
                <w:w w:val="100"/>
                <w:position w:val="0"/>
              </w:rPr>
              <w:t>、在进行确有必要 且无法规避的关联交易时，将严格 按照国家法律法规和上市公司的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不适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不适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bl>
    <w:p>
      <w:pPr>
        <w:spacing w:lineRule="exact" w:line="1"/>
        <w:rPr>
          <w:sz w:val="2"/>
          <w:szCs w:val="2"/>
        </w:rPr>
      </w:pPr>
      <w:r>
        <w:br w:type="page"/>
      </w:r>
    </w:p>
    <w:tbl>
      <w:tblPr>
        <w:tblOverlap w:val="never"/>
        <w:jc w:val="center"/>
        <w:tblLayout w:type="fixed"/>
      </w:tblPr>
      <w:tblGrid>
        <w:gridCol w:w="787"/>
        <w:gridCol w:w="514"/>
        <w:gridCol w:w="1195"/>
        <w:gridCol w:w="3298"/>
        <w:gridCol w:w="1190"/>
        <w:gridCol w:w="518"/>
        <w:gridCol w:w="528"/>
        <w:gridCol w:w="710"/>
        <w:gridCol w:w="773"/>
      </w:tblGrid>
      <w:tr>
        <w:trPr>
          <w:trHeight w:val="25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《公司章程》规定进行操作。同时， 为保证关联交易的公允，关联交易 的定价将严格遵守市场价的原则， 没有市场价的交易价格将由双方 在公平合理的基础上平等协商确 定。本企业保证不通过关联交易损 害上市公司及其他股东的合法权 </w:t>
            </w:r>
            <w:r>
              <w:rPr>
                <w:color w:val="000000"/>
                <w:spacing w:val="0"/>
                <w:w w:val="100"/>
                <w:position w:val="0"/>
                <w:u w:val="single"/>
              </w:rPr>
              <w:t>、</w:t>
            </w:r>
            <w:r>
              <w:rPr>
                <w:i/>
                <w:iCs/>
                <w:color w:val="000000"/>
                <w:spacing w:val="0"/>
                <w:w w:val="100"/>
                <w:position w:val="0"/>
                <w:u w:val="single"/>
              </w:rPr>
              <w:t xml:space="preserve">八 </w:t>
            </w:r>
            <w:r>
              <w:rPr>
                <w:color w:val="000000"/>
                <w:spacing w:val="0"/>
                <w:w w:val="100"/>
                <w:position w:val="0"/>
                <w:u w:val="single"/>
              </w:rPr>
              <w:t>益</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30"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 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盈 利 预 测 及 补 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陈根土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网新电气</w:t>
            </w:r>
            <w:r>
              <w:rPr>
                <w:rFonts w:ascii="Calibri" w:eastAsia="Calibri" w:hAnsi="Calibri" w:cs="Calibri"/>
                <w:color w:val="000000"/>
                <w:spacing w:val="0"/>
                <w:w w:val="100"/>
                <w:position w:val="0"/>
              </w:rPr>
              <w:t>2018-2020</w:t>
            </w:r>
            <w:r>
              <w:rPr>
                <w:color w:val="000000"/>
                <w:spacing w:val="0"/>
                <w:w w:val="100"/>
                <w:position w:val="0"/>
              </w:rPr>
              <w:t xml:space="preserve">年度实现的累 计经审计扣除非经常性损益后归 属于母公司股东的净利润不低于 </w:t>
            </w:r>
            <w:r>
              <w:rPr>
                <w:rFonts w:ascii="Calibri" w:eastAsia="Calibri" w:hAnsi="Calibri" w:cs="Calibri"/>
                <w:color w:val="000000"/>
                <w:spacing w:val="0"/>
                <w:w w:val="100"/>
                <w:position w:val="0"/>
              </w:rPr>
              <w:t>9,237</w:t>
            </w:r>
            <w:r>
              <w:rPr>
                <w:color w:val="000000"/>
                <w:spacing w:val="0"/>
                <w:w w:val="100"/>
                <w:position w:val="0"/>
              </w:rPr>
              <w:t>万元。若网新电气在盈利承 诺期内当年累计实现扣非净利润 未达到当年累计承诺扣非净利润 的，陈根土同意就网新电气当年累 计实现扣非净利润不足当年累计 承诺扣非净利润的部分以现金方 式向公司进行补偿。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312" w:lineRule="exact"/>
              <w:ind w:left="0" w:right="0" w:firstLine="0"/>
              <w:jc w:val="both"/>
            </w:pPr>
            <w:r>
              <w:rPr>
                <w:color w:val="000000"/>
                <w:spacing w:val="0"/>
                <w:w w:val="100"/>
                <w:position w:val="0"/>
              </w:rPr>
              <w:t>截至</w:t>
            </w:r>
            <w:r>
              <w:rPr>
                <w:rFonts w:ascii="Calibri" w:eastAsia="Calibri" w:hAnsi="Calibri" w:cs="Calibri"/>
                <w:color w:val="000000"/>
                <w:spacing w:val="0"/>
                <w:w w:val="100"/>
                <w:position w:val="0"/>
              </w:rPr>
              <w:t xml:space="preserve">2020 </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不适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不适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r>
        <w:trPr>
          <w:trHeight w:val="344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盈 利 预 测 及 补 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原网新恩 普少数股 东、原普吉 投资少数 股东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网新恩普</w:t>
            </w:r>
            <w:r>
              <w:rPr>
                <w:rFonts w:ascii="Calibri" w:eastAsia="Calibri" w:hAnsi="Calibri" w:cs="Calibri"/>
                <w:color w:val="000000"/>
                <w:spacing w:val="0"/>
                <w:w w:val="100"/>
                <w:position w:val="0"/>
              </w:rPr>
              <w:t>2018-2020</w:t>
            </w:r>
            <w:r>
              <w:rPr>
                <w:color w:val="000000"/>
                <w:spacing w:val="0"/>
                <w:w w:val="100"/>
                <w:position w:val="0"/>
              </w:rPr>
              <w:t xml:space="preserve">年度实现的累 计经审计扣除非经常性损益后归 属于母公司股东的净利润不低于 </w:t>
            </w:r>
            <w:r>
              <w:rPr>
                <w:rFonts w:ascii="Calibri" w:eastAsia="Calibri" w:hAnsi="Calibri" w:cs="Calibri"/>
                <w:color w:val="000000"/>
                <w:spacing w:val="0"/>
                <w:w w:val="100"/>
                <w:position w:val="0"/>
              </w:rPr>
              <w:t>15,240</w:t>
            </w:r>
            <w:r>
              <w:rPr>
                <w:color w:val="000000"/>
                <w:spacing w:val="0"/>
                <w:w w:val="100"/>
                <w:position w:val="0"/>
              </w:rPr>
              <w:t>万元。若网新恩普在盈利承 诺期内当年累计实现扣非净利润 未达到当年累计承诺扣非净利润 的，原网新恩普少数股东及普吉投 资少数股东同意就网新恩普当年 累计实现扣非净利润不足当年累 计承诺扣非净利润的部分以现金 方式向公司进行补偿。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312" w:lineRule="exact"/>
              <w:ind w:left="0" w:right="0" w:firstLine="0"/>
              <w:jc w:val="both"/>
            </w:pPr>
            <w:r>
              <w:rPr>
                <w:color w:val="000000"/>
                <w:spacing w:val="0"/>
                <w:w w:val="100"/>
                <w:position w:val="0"/>
              </w:rPr>
              <w:t xml:space="preserve">截至 </w:t>
            </w:r>
            <w:r>
              <w:rPr>
                <w:rFonts w:ascii="Calibri" w:eastAsia="Calibri" w:hAnsi="Calibri" w:cs="Calibri"/>
                <w:color w:val="000000"/>
                <w:spacing w:val="0"/>
                <w:w w:val="100"/>
                <w:position w:val="0"/>
              </w:rPr>
              <w:t xml:space="preserve">2020 </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不适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不适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r>
        <w:trPr>
          <w:trHeight w:val="4699"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 份 限 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陈根土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陈根土同意将其根据《股权转让合 同》约定受让的公司股票予以锁 定，并按如下约定分三次解锁：第 一次解锁条件：</w:t>
            </w:r>
            <w:r>
              <w:rPr>
                <w:color w:val="000000"/>
                <w:spacing w:val="0"/>
                <w:w w:val="100"/>
                <w:position w:val="0"/>
              </w:rPr>
              <w:t>（</w:t>
            </w:r>
            <w:r>
              <w:rPr>
                <w:rFonts w:ascii="Calibri" w:eastAsia="Calibri" w:hAnsi="Calibri" w:cs="Calibri"/>
                <w:color w:val="000000"/>
                <w:spacing w:val="0"/>
                <w:w w:val="100"/>
                <w:position w:val="0"/>
              </w:rPr>
              <w:t>a</w:t>
            </w:r>
            <w:r>
              <w:rPr>
                <w:color w:val="000000"/>
                <w:spacing w:val="0"/>
                <w:w w:val="100"/>
                <w:position w:val="0"/>
              </w:rPr>
              <w:t>）</w:t>
            </w:r>
            <w:r>
              <w:rPr>
                <w:color w:val="000000"/>
                <w:spacing w:val="0"/>
                <w:w w:val="100"/>
                <w:position w:val="0"/>
              </w:rPr>
              <w:t>网新电气</w:t>
            </w:r>
            <w:r>
              <w:rPr>
                <w:rFonts w:ascii="Calibri" w:eastAsia="Calibri" w:hAnsi="Calibri" w:cs="Calibri"/>
                <w:color w:val="000000"/>
                <w:spacing w:val="0"/>
                <w:w w:val="100"/>
                <w:position w:val="0"/>
              </w:rPr>
              <w:t xml:space="preserve">2018 </w:t>
            </w:r>
            <w:r>
              <w:rPr>
                <w:color w:val="000000"/>
                <w:spacing w:val="0"/>
                <w:w w:val="100"/>
                <w:position w:val="0"/>
              </w:rPr>
              <w:t>年《审计报告》已出具；且</w:t>
            </w:r>
            <w:r>
              <w:rPr>
                <w:color w:val="000000"/>
                <w:spacing w:val="0"/>
                <w:w w:val="100"/>
                <w:position w:val="0"/>
              </w:rPr>
              <w:t>（</w:t>
            </w:r>
            <w:r>
              <w:rPr>
                <w:rFonts w:ascii="Calibri" w:eastAsia="Calibri" w:hAnsi="Calibri" w:cs="Calibri"/>
                <w:color w:val="000000"/>
                <w:spacing w:val="0"/>
                <w:w w:val="100"/>
                <w:position w:val="0"/>
              </w:rPr>
              <w:t>b</w:t>
            </w:r>
            <w:r>
              <w:rPr>
                <w:color w:val="000000"/>
                <w:spacing w:val="0"/>
                <w:w w:val="100"/>
                <w:position w:val="0"/>
              </w:rPr>
              <w:t xml:space="preserve">） </w:t>
            </w:r>
            <w:r>
              <w:rPr>
                <w:color w:val="000000"/>
                <w:spacing w:val="0"/>
                <w:w w:val="100"/>
                <w:position w:val="0"/>
              </w:rPr>
              <w:t xml:space="preserve">根据上述《审计报告》，网新电气 </w:t>
            </w:r>
            <w:r>
              <w:rPr>
                <w:rFonts w:ascii="Calibri" w:eastAsia="Calibri" w:hAnsi="Calibri" w:cs="Calibri"/>
                <w:color w:val="000000"/>
                <w:spacing w:val="0"/>
                <w:w w:val="100"/>
                <w:position w:val="0"/>
              </w:rPr>
              <w:t>2018</w:t>
            </w:r>
            <w:r>
              <w:rPr>
                <w:color w:val="000000"/>
                <w:spacing w:val="0"/>
                <w:w w:val="100"/>
                <w:position w:val="0"/>
              </w:rPr>
              <w:t>年实现扣非净利润</w:t>
            </w:r>
            <w:r>
              <w:rPr>
                <w:rFonts w:ascii="Calibri" w:eastAsia="Calibri" w:hAnsi="Calibri" w:cs="Calibri"/>
                <w:color w:val="000000"/>
                <w:spacing w:val="0"/>
                <w:w w:val="100"/>
                <w:position w:val="0"/>
              </w:rPr>
              <w:t>＞2018</w:t>
            </w:r>
            <w:r>
              <w:rPr>
                <w:color w:val="000000"/>
                <w:spacing w:val="0"/>
                <w:w w:val="100"/>
                <w:position w:val="0"/>
              </w:rPr>
              <w:t xml:space="preserve">年 承诺扣非净利润。前述解锁条件满 足后，本次锁定股票的解锁比例为 </w:t>
            </w:r>
            <w:r>
              <w:rPr>
                <w:rFonts w:ascii="Calibri" w:eastAsia="Calibri" w:hAnsi="Calibri" w:cs="Calibri"/>
                <w:color w:val="000000"/>
                <w:spacing w:val="0"/>
                <w:w w:val="100"/>
                <w:position w:val="0"/>
              </w:rPr>
              <w:t>30%</w:t>
            </w:r>
            <w:r>
              <w:rPr>
                <w:color w:val="000000"/>
                <w:spacing w:val="0"/>
                <w:w w:val="100"/>
                <w:position w:val="0"/>
              </w:rPr>
              <w:t>。第二次解锁条件：</w:t>
            </w:r>
            <w:r>
              <w:rPr>
                <w:color w:val="000000"/>
                <w:spacing w:val="0"/>
                <w:w w:val="100"/>
                <w:position w:val="0"/>
              </w:rPr>
              <w:t>（</w:t>
            </w:r>
            <w:r>
              <w:rPr>
                <w:rFonts w:ascii="Calibri" w:eastAsia="Calibri" w:hAnsi="Calibri" w:cs="Calibri"/>
                <w:color w:val="000000"/>
                <w:spacing w:val="0"/>
                <w:w w:val="100"/>
                <w:position w:val="0"/>
              </w:rPr>
              <w:t>a</w:t>
            </w:r>
            <w:r>
              <w:rPr>
                <w:color w:val="000000"/>
                <w:spacing w:val="0"/>
                <w:w w:val="100"/>
                <w:position w:val="0"/>
              </w:rPr>
              <w:t>）</w:t>
            </w:r>
            <w:r>
              <w:rPr>
                <w:color w:val="000000"/>
                <w:spacing w:val="0"/>
                <w:w w:val="100"/>
                <w:position w:val="0"/>
              </w:rPr>
              <w:t>网新 电气</w:t>
            </w:r>
            <w:r>
              <w:rPr>
                <w:rFonts w:ascii="Calibri" w:eastAsia="Calibri" w:hAnsi="Calibri" w:cs="Calibri"/>
                <w:color w:val="000000"/>
                <w:spacing w:val="0"/>
                <w:w w:val="100"/>
                <w:position w:val="0"/>
              </w:rPr>
              <w:t>2019</w:t>
            </w:r>
            <w:r>
              <w:rPr>
                <w:color w:val="000000"/>
                <w:spacing w:val="0"/>
                <w:w w:val="100"/>
                <w:position w:val="0"/>
              </w:rPr>
              <w:t>年《审计报告》已出具； 且</w:t>
            </w:r>
            <w:r>
              <w:rPr>
                <w:color w:val="000000"/>
                <w:spacing w:val="0"/>
                <w:w w:val="100"/>
                <w:position w:val="0"/>
              </w:rPr>
              <w:t>（</w:t>
            </w:r>
            <w:r>
              <w:rPr>
                <w:rFonts w:ascii="Calibri" w:eastAsia="Calibri" w:hAnsi="Calibri" w:cs="Calibri"/>
                <w:color w:val="000000"/>
                <w:spacing w:val="0"/>
                <w:w w:val="100"/>
                <w:position w:val="0"/>
              </w:rPr>
              <w:t>b</w:t>
            </w:r>
            <w:r>
              <w:rPr>
                <w:color w:val="000000"/>
                <w:spacing w:val="0"/>
                <w:w w:val="100"/>
                <w:position w:val="0"/>
              </w:rPr>
              <w:t>）</w:t>
            </w:r>
            <w:r>
              <w:rPr>
                <w:color w:val="000000"/>
                <w:spacing w:val="0"/>
                <w:w w:val="100"/>
                <w:position w:val="0"/>
              </w:rPr>
              <w:t>根据上述《审计报告》，网 新电气</w:t>
            </w:r>
            <w:r>
              <w:rPr>
                <w:rFonts w:ascii="Calibri" w:eastAsia="Calibri" w:hAnsi="Calibri" w:cs="Calibri"/>
                <w:color w:val="000000"/>
                <w:spacing w:val="0"/>
                <w:w w:val="100"/>
                <w:position w:val="0"/>
              </w:rPr>
              <w:t>2018</w:t>
            </w:r>
            <w:r>
              <w:rPr>
                <w:color w:val="000000"/>
                <w:spacing w:val="0"/>
                <w:w w:val="100"/>
                <w:position w:val="0"/>
              </w:rPr>
              <w:t>年、</w:t>
            </w:r>
            <w:r>
              <w:rPr>
                <w:rFonts w:ascii="Calibri" w:eastAsia="Calibri" w:hAnsi="Calibri" w:cs="Calibri"/>
                <w:color w:val="000000"/>
                <w:spacing w:val="0"/>
                <w:w w:val="100"/>
                <w:position w:val="0"/>
              </w:rPr>
              <w:t>2019</w:t>
            </w:r>
            <w:r>
              <w:rPr>
                <w:color w:val="000000"/>
                <w:spacing w:val="0"/>
                <w:w w:val="100"/>
                <w:position w:val="0"/>
              </w:rPr>
              <w:t>年累计实现 扣非净利润</w:t>
            </w:r>
            <w:r>
              <w:rPr>
                <w:rFonts w:ascii="Calibri" w:eastAsia="Calibri" w:hAnsi="Calibri" w:cs="Calibri"/>
                <w:color w:val="000000"/>
                <w:spacing w:val="0"/>
                <w:w w:val="100"/>
                <w:position w:val="0"/>
              </w:rPr>
              <w:t>＞2018</w:t>
            </w:r>
            <w:r>
              <w:rPr>
                <w:color w:val="000000"/>
                <w:spacing w:val="0"/>
                <w:w w:val="100"/>
                <w:position w:val="0"/>
              </w:rPr>
              <w:t>年、</w:t>
            </w:r>
            <w:r>
              <w:rPr>
                <w:rFonts w:ascii="Calibri" w:eastAsia="Calibri" w:hAnsi="Calibri" w:cs="Calibri"/>
                <w:color w:val="000000"/>
                <w:spacing w:val="0"/>
                <w:w w:val="100"/>
                <w:position w:val="0"/>
              </w:rPr>
              <w:t>2019</w:t>
            </w:r>
            <w:r>
              <w:rPr>
                <w:color w:val="000000"/>
                <w:spacing w:val="0"/>
                <w:w w:val="100"/>
                <w:position w:val="0"/>
              </w:rPr>
              <w:t>年累计 承诺扣非净利润。前述解锁条件满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截至 </w:t>
            </w:r>
            <w:r>
              <w:rPr>
                <w:rFonts w:ascii="Calibri" w:eastAsia="Calibri" w:hAnsi="Calibri" w:cs="Calibri"/>
                <w:color w:val="000000"/>
                <w:spacing w:val="0"/>
                <w:w w:val="100"/>
                <w:position w:val="0"/>
              </w:rPr>
              <w:t xml:space="preserve">2019 </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w:t>
            </w:r>
            <w:r>
              <w:rPr>
                <w:rFonts w:ascii="Calibri" w:eastAsia="Calibri" w:hAnsi="Calibri" w:cs="Calibri"/>
                <w:color w:val="000000"/>
                <w:spacing w:val="0"/>
                <w:w w:val="100"/>
                <w:position w:val="0"/>
              </w:rPr>
              <w:t xml:space="preserve">1 </w:t>
            </w:r>
            <w:r>
              <w:rPr>
                <w:color w:val="000000"/>
                <w:spacing w:val="0"/>
                <w:w w:val="100"/>
                <w:position w:val="0"/>
              </w:rPr>
              <w:t>日、</w:t>
            </w:r>
            <w:r>
              <w:rPr>
                <w:rFonts w:ascii="Calibri" w:eastAsia="Calibri" w:hAnsi="Calibri" w:cs="Calibri"/>
                <w:color w:val="000000"/>
                <w:spacing w:val="0"/>
                <w:w w:val="100"/>
                <w:position w:val="0"/>
              </w:rPr>
              <w:t xml:space="preserve">2020 </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w:t>
            </w:r>
            <w:r>
              <w:rPr>
                <w:rFonts w:ascii="Calibri" w:eastAsia="Calibri" w:hAnsi="Calibri" w:cs="Calibri"/>
                <w:color w:val="000000"/>
                <w:spacing w:val="0"/>
                <w:w w:val="100"/>
                <w:position w:val="0"/>
              </w:rPr>
              <w:t xml:space="preserve">1 </w:t>
            </w:r>
            <w:r>
              <w:rPr>
                <w:color w:val="000000"/>
                <w:spacing w:val="0"/>
                <w:w w:val="100"/>
                <w:position w:val="0"/>
              </w:rPr>
              <w:t>日、</w:t>
            </w:r>
            <w:r>
              <w:rPr>
                <w:rFonts w:ascii="Calibri" w:eastAsia="Calibri" w:hAnsi="Calibri" w:cs="Calibri"/>
                <w:color w:val="000000"/>
                <w:spacing w:val="0"/>
                <w:w w:val="100"/>
                <w:position w:val="0"/>
              </w:rPr>
              <w:t xml:space="preserve">2021 </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不适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不适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bl>
    <w:p>
      <w:pPr>
        <w:spacing w:lineRule="exact" w:line="1"/>
        <w:rPr>
          <w:sz w:val="2"/>
          <w:szCs w:val="2"/>
        </w:rPr>
      </w:pPr>
      <w:r>
        <w:br w:type="page"/>
      </w:r>
    </w:p>
    <w:tbl>
      <w:tblPr>
        <w:tblOverlap w:val="never"/>
        <w:jc w:val="center"/>
        <w:tblLayout w:type="fixed"/>
      </w:tblPr>
      <w:tblGrid>
        <w:gridCol w:w="787"/>
        <w:gridCol w:w="514"/>
        <w:gridCol w:w="1195"/>
        <w:gridCol w:w="3298"/>
        <w:gridCol w:w="1190"/>
        <w:gridCol w:w="518"/>
        <w:gridCol w:w="528"/>
        <w:gridCol w:w="710"/>
        <w:gridCol w:w="773"/>
      </w:tblGrid>
      <w:tr>
        <w:trPr>
          <w:trHeight w:val="3139"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足后，本次锁定股票的解锁比例为 </w:t>
            </w:r>
            <w:r>
              <w:rPr>
                <w:rFonts w:ascii="Calibri" w:eastAsia="Calibri" w:hAnsi="Calibri" w:cs="Calibri"/>
                <w:color w:val="000000"/>
                <w:spacing w:val="0"/>
                <w:w w:val="100"/>
                <w:position w:val="0"/>
              </w:rPr>
              <w:t>60%</w:t>
            </w:r>
            <w:r>
              <w:rPr>
                <w:color w:val="000000"/>
                <w:spacing w:val="0"/>
                <w:w w:val="100"/>
                <w:position w:val="0"/>
              </w:rPr>
              <w:t>—已解锁比例。第三次解锁条 件：</w:t>
            </w:r>
            <w:r>
              <w:rPr>
                <w:color w:val="000000"/>
                <w:spacing w:val="0"/>
                <w:w w:val="100"/>
                <w:position w:val="0"/>
              </w:rPr>
              <w:t>（</w:t>
            </w:r>
            <w:r>
              <w:rPr>
                <w:rFonts w:ascii="Calibri" w:eastAsia="Calibri" w:hAnsi="Calibri" w:cs="Calibri"/>
                <w:color w:val="000000"/>
                <w:spacing w:val="0"/>
                <w:w w:val="100"/>
                <w:position w:val="0"/>
              </w:rPr>
              <w:t>a</w:t>
            </w:r>
            <w:r>
              <w:rPr>
                <w:color w:val="000000"/>
                <w:spacing w:val="0"/>
                <w:w w:val="100"/>
                <w:position w:val="0"/>
              </w:rPr>
              <w:t>）</w:t>
            </w:r>
            <w:r>
              <w:rPr>
                <w:color w:val="000000"/>
                <w:spacing w:val="0"/>
                <w:w w:val="100"/>
                <w:position w:val="0"/>
              </w:rPr>
              <w:t>网新电气</w:t>
            </w:r>
            <w:r>
              <w:rPr>
                <w:rFonts w:ascii="Calibri" w:eastAsia="Calibri" w:hAnsi="Calibri" w:cs="Calibri"/>
                <w:color w:val="000000"/>
                <w:spacing w:val="0"/>
                <w:w w:val="100"/>
                <w:position w:val="0"/>
              </w:rPr>
              <w:t>2020</w:t>
            </w:r>
            <w:r>
              <w:rPr>
                <w:color w:val="000000"/>
                <w:spacing w:val="0"/>
                <w:w w:val="100"/>
                <w:position w:val="0"/>
              </w:rPr>
              <w:t>年《审计 报告》已出具；且</w:t>
            </w:r>
            <w:r>
              <w:rPr>
                <w:color w:val="000000"/>
                <w:spacing w:val="0"/>
                <w:w w:val="100"/>
                <w:position w:val="0"/>
              </w:rPr>
              <w:t>（</w:t>
            </w:r>
            <w:r>
              <w:rPr>
                <w:rFonts w:ascii="Calibri" w:eastAsia="Calibri" w:hAnsi="Calibri" w:cs="Calibri"/>
                <w:color w:val="000000"/>
                <w:spacing w:val="0"/>
                <w:w w:val="100"/>
                <w:position w:val="0"/>
              </w:rPr>
              <w:t>b</w:t>
            </w:r>
            <w:r>
              <w:rPr>
                <w:color w:val="000000"/>
                <w:spacing w:val="0"/>
                <w:w w:val="100"/>
                <w:position w:val="0"/>
              </w:rPr>
              <w:t>）</w:t>
            </w:r>
            <w:r>
              <w:rPr>
                <w:color w:val="000000"/>
                <w:spacing w:val="0"/>
                <w:w w:val="100"/>
                <w:position w:val="0"/>
              </w:rPr>
              <w:t>根据上述</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《审计报告》，网新电气</w:t>
            </w:r>
            <w:r>
              <w:rPr>
                <w:rFonts w:ascii="Calibri" w:eastAsia="Calibri" w:hAnsi="Calibri" w:cs="Calibri"/>
                <w:color w:val="000000"/>
                <w:spacing w:val="0"/>
                <w:w w:val="100"/>
                <w:position w:val="0"/>
              </w:rPr>
              <w:t>2018</w:t>
            </w:r>
            <w:r>
              <w:rPr>
                <w:color w:val="000000"/>
                <w:spacing w:val="0"/>
                <w:w w:val="100"/>
                <w:position w:val="0"/>
              </w:rPr>
              <w:t>年、</w:t>
            </w:r>
          </w:p>
          <w:p>
            <w:pPr>
              <w:pStyle w:val="Style21"/>
              <w:keepNext w:val="0"/>
              <w:keepLines w:val="0"/>
              <w:widowControl w:val="0"/>
              <w:shd w:val="clear" w:color="auto" w:fill="auto"/>
              <w:bidi w:val="0"/>
              <w:spacing w:before="0" w:after="0" w:line="312" w:lineRule="exact"/>
              <w:ind w:left="0" w:right="0" w:firstLine="0"/>
              <w:jc w:val="both"/>
            </w:pP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2020</w:t>
            </w:r>
            <w:r>
              <w:rPr>
                <w:color w:val="000000"/>
                <w:spacing w:val="0"/>
                <w:w w:val="100"/>
                <w:position w:val="0"/>
              </w:rPr>
              <w:t>年累计实现扣非净 利润</w:t>
            </w:r>
            <w:r>
              <w:rPr>
                <w:rFonts w:ascii="Calibri" w:eastAsia="Calibri" w:hAnsi="Calibri" w:cs="Calibri"/>
                <w:color w:val="000000"/>
                <w:spacing w:val="0"/>
                <w:w w:val="100"/>
                <w:position w:val="0"/>
              </w:rPr>
              <w:t>＞2018</w:t>
            </w:r>
            <w:r>
              <w:rPr>
                <w:color w:val="000000"/>
                <w:spacing w:val="0"/>
                <w:w w:val="100"/>
                <w:position w:val="0"/>
              </w:rPr>
              <w:t>年、</w:t>
            </w: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2020</w:t>
            </w:r>
            <w:r>
              <w:rPr>
                <w:color w:val="000000"/>
                <w:spacing w:val="0"/>
                <w:w w:val="100"/>
                <w:position w:val="0"/>
              </w:rPr>
              <w:t>年 累计承诺扣非净利润。前述解锁条 件满足后，本次锁定股票全部解 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1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 份 限 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江正元、岐 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江正元、岐兵同意将其根据《股权 转让合同》约定受让的公司股票予 以锁定，并按如下约定分三次解 锁：第一次解锁条件：</w:t>
            </w:r>
            <w:r>
              <w:rPr>
                <w:color w:val="000000"/>
                <w:spacing w:val="0"/>
                <w:w w:val="100"/>
                <w:position w:val="0"/>
              </w:rPr>
              <w:t>（</w:t>
            </w:r>
            <w:r>
              <w:rPr>
                <w:rFonts w:ascii="Calibri" w:eastAsia="Calibri" w:hAnsi="Calibri" w:cs="Calibri"/>
                <w:color w:val="000000"/>
                <w:spacing w:val="0"/>
                <w:w w:val="100"/>
                <w:position w:val="0"/>
              </w:rPr>
              <w:t>a</w:t>
            </w:r>
            <w:r>
              <w:rPr>
                <w:color w:val="000000"/>
                <w:spacing w:val="0"/>
                <w:w w:val="100"/>
                <w:position w:val="0"/>
              </w:rPr>
              <w:t>）</w:t>
            </w:r>
            <w:r>
              <w:rPr>
                <w:color w:val="000000"/>
                <w:spacing w:val="0"/>
                <w:w w:val="100"/>
                <w:position w:val="0"/>
              </w:rPr>
              <w:t>网新恩 普</w:t>
            </w:r>
            <w:r>
              <w:rPr>
                <w:rFonts w:ascii="Calibri" w:eastAsia="Calibri" w:hAnsi="Calibri" w:cs="Calibri"/>
                <w:color w:val="000000"/>
                <w:spacing w:val="0"/>
                <w:w w:val="100"/>
                <w:position w:val="0"/>
              </w:rPr>
              <w:t>2018</w:t>
            </w:r>
            <w:r>
              <w:rPr>
                <w:color w:val="000000"/>
                <w:spacing w:val="0"/>
                <w:w w:val="100"/>
                <w:position w:val="0"/>
              </w:rPr>
              <w:t>年《审计报告》已出具； 且</w:t>
            </w:r>
            <w:r>
              <w:rPr>
                <w:color w:val="000000"/>
                <w:spacing w:val="0"/>
                <w:w w:val="100"/>
                <w:position w:val="0"/>
              </w:rPr>
              <w:t>（</w:t>
            </w:r>
            <w:r>
              <w:rPr>
                <w:rFonts w:ascii="Calibri" w:eastAsia="Calibri" w:hAnsi="Calibri" w:cs="Calibri"/>
                <w:color w:val="000000"/>
                <w:spacing w:val="0"/>
                <w:w w:val="100"/>
                <w:position w:val="0"/>
              </w:rPr>
              <w:t>b</w:t>
            </w:r>
            <w:r>
              <w:rPr>
                <w:color w:val="000000"/>
                <w:spacing w:val="0"/>
                <w:w w:val="100"/>
                <w:position w:val="0"/>
              </w:rPr>
              <w:t>）</w:t>
            </w:r>
            <w:r>
              <w:rPr>
                <w:color w:val="000000"/>
                <w:spacing w:val="0"/>
                <w:w w:val="100"/>
                <w:position w:val="0"/>
              </w:rPr>
              <w:t xml:space="preserve">根据上述《审计报告》，网 新恩普 </w:t>
            </w:r>
            <w:r>
              <w:rPr>
                <w:rFonts w:ascii="Calibri" w:eastAsia="Calibri" w:hAnsi="Calibri" w:cs="Calibri"/>
                <w:color w:val="000000"/>
                <w:spacing w:val="0"/>
                <w:w w:val="100"/>
                <w:position w:val="0"/>
              </w:rPr>
              <w:t xml:space="preserve">2018 </w:t>
            </w:r>
            <w:r>
              <w:rPr>
                <w:color w:val="000000"/>
                <w:spacing w:val="0"/>
                <w:w w:val="100"/>
                <w:position w:val="0"/>
              </w:rPr>
              <w:t xml:space="preserve">年实现扣非净利润 </w:t>
            </w:r>
            <w:r>
              <w:rPr>
                <w:rFonts w:ascii="Calibri" w:eastAsia="Calibri" w:hAnsi="Calibri" w:cs="Calibri"/>
                <w:color w:val="000000"/>
                <w:spacing w:val="0"/>
                <w:w w:val="100"/>
                <w:position w:val="0"/>
              </w:rPr>
              <w:t>＞2018</w:t>
            </w:r>
            <w:r>
              <w:rPr>
                <w:color w:val="000000"/>
                <w:spacing w:val="0"/>
                <w:w w:val="100"/>
                <w:position w:val="0"/>
              </w:rPr>
              <w:t>年承诺扣非净利润。前述解 锁条件满足后，本次锁定股票的解 锁比例为</w:t>
            </w:r>
            <w:r>
              <w:rPr>
                <w:rFonts w:ascii="Calibri" w:eastAsia="Calibri" w:hAnsi="Calibri" w:cs="Calibri"/>
                <w:color w:val="000000"/>
                <w:spacing w:val="0"/>
                <w:w w:val="100"/>
                <w:position w:val="0"/>
              </w:rPr>
              <w:t>30%</w:t>
            </w:r>
            <w:r>
              <w:rPr>
                <w:color w:val="000000"/>
                <w:spacing w:val="0"/>
                <w:w w:val="100"/>
                <w:position w:val="0"/>
              </w:rPr>
              <w:t>。第二次解锁条件：</w:t>
            </w:r>
          </w:p>
          <w:p>
            <w:pPr>
              <w:pStyle w:val="Style21"/>
              <w:keepNext w:val="0"/>
              <w:keepLines w:val="0"/>
              <w:widowControl w:val="0"/>
              <w:shd w:val="clear" w:color="auto" w:fill="auto"/>
              <w:tabs>
                <w:tab w:pos="451" w:val="left"/>
              </w:tabs>
              <w:bidi w:val="0"/>
              <w:spacing w:before="0" w:after="0" w:line="312" w:lineRule="exact"/>
              <w:ind w:left="0" w:right="0" w:firstLine="0"/>
              <w:jc w:val="both"/>
            </w:pPr>
            <w:r>
              <w:rPr>
                <w:color w:val="000000"/>
                <w:spacing w:val="0"/>
                <w:w w:val="100"/>
                <w:position w:val="0"/>
              </w:rPr>
              <w:t>（</w:t>
            </w:r>
            <w:r>
              <w:rPr>
                <w:rFonts w:ascii="Calibri" w:eastAsia="Calibri" w:hAnsi="Calibri" w:cs="Calibri"/>
                <w:color w:val="000000"/>
                <w:spacing w:val="0"/>
                <w:w w:val="100"/>
                <w:position w:val="0"/>
              </w:rPr>
              <w:t>a</w:t>
            </w:r>
            <w:r>
              <w:rPr>
                <w:color w:val="000000"/>
                <w:spacing w:val="0"/>
                <w:w w:val="100"/>
                <w:position w:val="0"/>
              </w:rPr>
              <w:t>）</w:t>
              <w:tab/>
            </w:r>
            <w:r>
              <w:rPr>
                <w:color w:val="000000"/>
                <w:spacing w:val="0"/>
                <w:w w:val="100"/>
                <w:position w:val="0"/>
              </w:rPr>
              <w:t>网新恩普</w:t>
            </w:r>
            <w:r>
              <w:rPr>
                <w:rFonts w:ascii="Calibri" w:eastAsia="Calibri" w:hAnsi="Calibri" w:cs="Calibri"/>
                <w:color w:val="000000"/>
                <w:spacing w:val="0"/>
                <w:w w:val="100"/>
                <w:position w:val="0"/>
              </w:rPr>
              <w:t>2019</w:t>
            </w:r>
            <w:r>
              <w:rPr>
                <w:color w:val="000000"/>
                <w:spacing w:val="0"/>
                <w:w w:val="100"/>
                <w:position w:val="0"/>
              </w:rPr>
              <w:t>年《审计报告》 已出具；且</w:t>
            </w:r>
            <w:r>
              <w:rPr>
                <w:color w:val="000000"/>
                <w:spacing w:val="0"/>
                <w:w w:val="100"/>
                <w:position w:val="0"/>
              </w:rPr>
              <w:t>（</w:t>
            </w:r>
            <w:r>
              <w:rPr>
                <w:rFonts w:ascii="Calibri" w:eastAsia="Calibri" w:hAnsi="Calibri" w:cs="Calibri"/>
                <w:color w:val="000000"/>
                <w:spacing w:val="0"/>
                <w:w w:val="100"/>
                <w:position w:val="0"/>
              </w:rPr>
              <w:t>b</w:t>
            </w:r>
            <w:r>
              <w:rPr>
                <w:color w:val="000000"/>
                <w:spacing w:val="0"/>
                <w:w w:val="100"/>
                <w:position w:val="0"/>
              </w:rPr>
              <w:t>）</w:t>
            </w:r>
            <w:r>
              <w:rPr>
                <w:color w:val="000000"/>
                <w:spacing w:val="0"/>
                <w:w w:val="100"/>
                <w:position w:val="0"/>
              </w:rPr>
              <w:t xml:space="preserve">根据上述《审计 报告》，网新恩普 </w:t>
            </w:r>
            <w:r>
              <w:rPr>
                <w:rFonts w:ascii="Calibri" w:eastAsia="Calibri" w:hAnsi="Calibri" w:cs="Calibri"/>
                <w:color w:val="000000"/>
                <w:spacing w:val="0"/>
                <w:w w:val="100"/>
                <w:position w:val="0"/>
              </w:rPr>
              <w:t xml:space="preserve">2018 </w:t>
            </w:r>
            <w:r>
              <w:rPr>
                <w:color w:val="000000"/>
                <w:spacing w:val="0"/>
                <w:w w:val="100"/>
                <w:position w:val="0"/>
              </w:rPr>
              <w:t>年、</w:t>
            </w:r>
            <w:r>
              <w:rPr>
                <w:rFonts w:ascii="Calibri" w:eastAsia="Calibri" w:hAnsi="Calibri" w:cs="Calibri"/>
                <w:color w:val="000000"/>
                <w:spacing w:val="0"/>
                <w:w w:val="100"/>
                <w:position w:val="0"/>
              </w:rPr>
              <w:t xml:space="preserve">2019 </w:t>
            </w:r>
            <w:r>
              <w:rPr>
                <w:color w:val="000000"/>
                <w:spacing w:val="0"/>
                <w:w w:val="100"/>
                <w:position w:val="0"/>
              </w:rPr>
              <w:t>年累计实现扣非净利润</w:t>
            </w:r>
            <w:r>
              <w:rPr>
                <w:rFonts w:ascii="Calibri" w:eastAsia="Calibri" w:hAnsi="Calibri" w:cs="Calibri"/>
                <w:color w:val="000000"/>
                <w:spacing w:val="0"/>
                <w:w w:val="100"/>
                <w:position w:val="0"/>
              </w:rPr>
              <w:t>＞2018</w:t>
            </w:r>
            <w:r>
              <w:rPr>
                <w:color w:val="000000"/>
                <w:spacing w:val="0"/>
                <w:w w:val="100"/>
                <w:position w:val="0"/>
              </w:rPr>
              <w:t xml:space="preserve">年、 </w:t>
            </w:r>
            <w:r>
              <w:rPr>
                <w:rFonts w:ascii="Calibri" w:eastAsia="Calibri" w:hAnsi="Calibri" w:cs="Calibri"/>
                <w:color w:val="000000"/>
                <w:spacing w:val="0"/>
                <w:w w:val="100"/>
                <w:position w:val="0"/>
              </w:rPr>
              <w:t>2019</w:t>
            </w:r>
            <w:r>
              <w:rPr>
                <w:color w:val="000000"/>
                <w:spacing w:val="0"/>
                <w:w w:val="100"/>
                <w:position w:val="0"/>
              </w:rPr>
              <w:t>年累计承诺扣非净利润。前 述解锁条件满足后，本次锁定股票 的解锁比例为</w:t>
            </w:r>
            <w:r>
              <w:rPr>
                <w:rFonts w:ascii="Calibri" w:eastAsia="Calibri" w:hAnsi="Calibri" w:cs="Calibri"/>
                <w:color w:val="000000"/>
                <w:spacing w:val="0"/>
                <w:w w:val="100"/>
                <w:position w:val="0"/>
              </w:rPr>
              <w:t>60%</w:t>
            </w:r>
            <w:r>
              <w:rPr>
                <w:color w:val="000000"/>
                <w:spacing w:val="0"/>
                <w:w w:val="100"/>
                <w:position w:val="0"/>
              </w:rPr>
              <w:t xml:space="preserve">—已解锁比例。 第三次解锁条件：（ </w:t>
            </w:r>
            <w:r>
              <w:rPr>
                <w:rFonts w:ascii="Calibri" w:eastAsia="Calibri" w:hAnsi="Calibri" w:cs="Calibri"/>
                <w:color w:val="000000"/>
                <w:spacing w:val="0"/>
                <w:w w:val="100"/>
                <w:position w:val="0"/>
              </w:rPr>
              <w:t xml:space="preserve">a </w:t>
            </w:r>
            <w:r>
              <w:rPr>
                <w:color w:val="000000"/>
                <w:spacing w:val="0"/>
                <w:w w:val="100"/>
                <w:position w:val="0"/>
              </w:rPr>
              <w:t xml:space="preserve">）网新恩普 </w:t>
            </w:r>
            <w:r>
              <w:rPr>
                <w:rFonts w:ascii="Calibri" w:eastAsia="Calibri" w:hAnsi="Calibri" w:cs="Calibri"/>
                <w:color w:val="000000"/>
                <w:spacing w:val="0"/>
                <w:w w:val="100"/>
                <w:position w:val="0"/>
              </w:rPr>
              <w:t>2020</w:t>
            </w:r>
            <w:r>
              <w:rPr>
                <w:color w:val="000000"/>
                <w:spacing w:val="0"/>
                <w:w w:val="100"/>
                <w:position w:val="0"/>
              </w:rPr>
              <w:t>年《审计报告》已出具；且</w:t>
            </w:r>
          </w:p>
          <w:p>
            <w:pPr>
              <w:pStyle w:val="Style21"/>
              <w:keepNext w:val="0"/>
              <w:keepLines w:val="0"/>
              <w:widowControl w:val="0"/>
              <w:shd w:val="clear" w:color="auto" w:fill="auto"/>
              <w:tabs>
                <w:tab w:pos="509" w:val="left"/>
              </w:tabs>
              <w:bidi w:val="0"/>
              <w:spacing w:before="0" w:after="0" w:line="312" w:lineRule="exact"/>
              <w:ind w:left="0" w:right="0" w:firstLine="0"/>
              <w:jc w:val="both"/>
            </w:pPr>
            <w:r>
              <w:rPr>
                <w:color w:val="000000"/>
                <w:spacing w:val="0"/>
                <w:w w:val="100"/>
                <w:position w:val="0"/>
              </w:rPr>
              <w:t>（</w:t>
            </w:r>
            <w:r>
              <w:rPr>
                <w:rFonts w:ascii="Calibri" w:eastAsia="Calibri" w:hAnsi="Calibri" w:cs="Calibri"/>
                <w:color w:val="000000"/>
                <w:spacing w:val="0"/>
                <w:w w:val="100"/>
                <w:position w:val="0"/>
              </w:rPr>
              <w:t>b</w:t>
            </w:r>
            <w:r>
              <w:rPr>
                <w:color w:val="000000"/>
                <w:spacing w:val="0"/>
                <w:w w:val="100"/>
                <w:position w:val="0"/>
              </w:rPr>
              <w:t>）</w:t>
              <w:tab/>
            </w:r>
            <w:r>
              <w:rPr>
                <w:color w:val="000000"/>
                <w:spacing w:val="0"/>
                <w:w w:val="100"/>
                <w:position w:val="0"/>
              </w:rPr>
              <w:t>根据上述《审计报告》，网新 恩普</w:t>
            </w:r>
            <w:r>
              <w:rPr>
                <w:rFonts w:ascii="Calibri" w:eastAsia="Calibri" w:hAnsi="Calibri" w:cs="Calibri"/>
                <w:color w:val="000000"/>
                <w:spacing w:val="0"/>
                <w:w w:val="100"/>
                <w:position w:val="0"/>
              </w:rPr>
              <w:t>2018</w:t>
            </w:r>
            <w:r>
              <w:rPr>
                <w:color w:val="000000"/>
                <w:spacing w:val="0"/>
                <w:w w:val="100"/>
                <w:position w:val="0"/>
              </w:rPr>
              <w:t>年、</w:t>
            </w: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2020</w:t>
            </w:r>
            <w:r>
              <w:rPr>
                <w:color w:val="000000"/>
                <w:spacing w:val="0"/>
                <w:w w:val="100"/>
                <w:position w:val="0"/>
              </w:rPr>
              <w:t>年累 计实现扣非净利润</w:t>
            </w:r>
            <w:r>
              <w:rPr>
                <w:rFonts w:ascii="Calibri" w:eastAsia="Calibri" w:hAnsi="Calibri" w:cs="Calibri"/>
                <w:color w:val="000000"/>
                <w:spacing w:val="0"/>
                <w:w w:val="100"/>
                <w:position w:val="0"/>
              </w:rPr>
              <w:t>＞2018</w:t>
            </w:r>
            <w:r>
              <w:rPr>
                <w:color w:val="000000"/>
                <w:spacing w:val="0"/>
                <w:w w:val="100"/>
                <w:position w:val="0"/>
              </w:rPr>
              <w:t>年、</w:t>
            </w:r>
            <w:r>
              <w:rPr>
                <w:rFonts w:ascii="Calibri" w:eastAsia="Calibri" w:hAnsi="Calibri" w:cs="Calibri"/>
                <w:color w:val="000000"/>
                <w:spacing w:val="0"/>
                <w:w w:val="100"/>
                <w:position w:val="0"/>
              </w:rPr>
              <w:t xml:space="preserve">2019 </w:t>
            </w:r>
            <w:r>
              <w:rPr>
                <w:color w:val="000000"/>
                <w:spacing w:val="0"/>
                <w:w w:val="100"/>
                <w:position w:val="0"/>
              </w:rPr>
              <w:t>年、</w:t>
            </w:r>
            <w:r>
              <w:rPr>
                <w:rFonts w:ascii="Calibri" w:eastAsia="Calibri" w:hAnsi="Calibri" w:cs="Calibri"/>
                <w:color w:val="000000"/>
                <w:spacing w:val="0"/>
                <w:w w:val="100"/>
                <w:position w:val="0"/>
              </w:rPr>
              <w:t>2020</w:t>
            </w:r>
            <w:r>
              <w:rPr>
                <w:color w:val="000000"/>
                <w:spacing w:val="0"/>
                <w:w w:val="100"/>
                <w:position w:val="0"/>
              </w:rPr>
              <w:t>年累计承诺扣非净利润。 前述解锁条件满足后，本次锁定股 票全部解锁。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w:t>
            </w:r>
            <w:r>
              <w:rPr>
                <w:rFonts w:ascii="Calibri" w:eastAsia="Calibri" w:hAnsi="Calibri" w:cs="Calibri"/>
                <w:color w:val="000000"/>
                <w:spacing w:val="0"/>
                <w:w w:val="100"/>
                <w:position w:val="0"/>
              </w:rPr>
              <w:t xml:space="preserve">2019 </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w:t>
            </w:r>
            <w:r>
              <w:rPr>
                <w:rFonts w:ascii="Calibri" w:eastAsia="Calibri" w:hAnsi="Calibri" w:cs="Calibri"/>
                <w:color w:val="000000"/>
                <w:spacing w:val="0"/>
                <w:w w:val="100"/>
                <w:position w:val="0"/>
              </w:rPr>
              <w:t xml:space="preserve">1 </w:t>
            </w:r>
            <w:r>
              <w:rPr>
                <w:color w:val="000000"/>
                <w:spacing w:val="0"/>
                <w:w w:val="100"/>
                <w:position w:val="0"/>
              </w:rPr>
              <w:t>日、</w:t>
            </w:r>
            <w:r>
              <w:rPr>
                <w:rFonts w:ascii="Calibri" w:eastAsia="Calibri" w:hAnsi="Calibri" w:cs="Calibri"/>
                <w:color w:val="000000"/>
                <w:spacing w:val="0"/>
                <w:w w:val="100"/>
                <w:position w:val="0"/>
              </w:rPr>
              <w:t xml:space="preserve">2020 </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w:t>
            </w:r>
            <w:r>
              <w:rPr>
                <w:rFonts w:ascii="Calibri" w:eastAsia="Calibri" w:hAnsi="Calibri" w:cs="Calibri"/>
                <w:color w:val="000000"/>
                <w:spacing w:val="0"/>
                <w:w w:val="100"/>
                <w:position w:val="0"/>
              </w:rPr>
              <w:t xml:space="preserve">1 </w:t>
            </w:r>
            <w:r>
              <w:rPr>
                <w:color w:val="000000"/>
                <w:spacing w:val="0"/>
                <w:w w:val="100"/>
                <w:position w:val="0"/>
              </w:rPr>
              <w:t>日、</w:t>
            </w:r>
            <w:r>
              <w:rPr>
                <w:rFonts w:ascii="Calibri" w:eastAsia="Calibri" w:hAnsi="Calibri" w:cs="Calibri"/>
                <w:color w:val="000000"/>
                <w:spacing w:val="0"/>
                <w:w w:val="100"/>
                <w:position w:val="0"/>
              </w:rPr>
              <w:t xml:space="preserve">2021 </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不适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不适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r>
        <w:trPr>
          <w:trHeight w:val="2827"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网新集团</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网新集团承诺，在万里扬持有上市 公司股份</w:t>
            </w:r>
            <w:r>
              <w:rPr>
                <w:rFonts w:ascii="Calibri" w:eastAsia="Calibri" w:hAnsi="Calibri" w:cs="Calibri"/>
                <w:color w:val="000000"/>
                <w:spacing w:val="0"/>
                <w:w w:val="100"/>
                <w:position w:val="0"/>
              </w:rPr>
              <w:t xml:space="preserve">2% </w:t>
            </w:r>
            <w:r>
              <w:rPr>
                <w:color w:val="000000"/>
                <w:spacing w:val="0"/>
                <w:w w:val="100"/>
                <w:position w:val="0"/>
              </w:rPr>
              <w:t>（含）以上期间，如 果网新集团将所持上市公司股票 以大宗交易或协议转让方式转让 给除上市公司经营管理团队外的 任何第三方，网新集团提前五个工 作日向万里扬发出转让通知，万里 扬或万里扬指定第三方在同等条 件下享有优先受让权。如万里扬在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万里扬持 有上市公 司股份</w:t>
            </w:r>
            <w:r>
              <w:rPr>
                <w:rFonts w:ascii="Calibri" w:eastAsia="Calibri" w:hAnsi="Calibri" w:cs="Calibri"/>
                <w:color w:val="000000"/>
                <w:spacing w:val="0"/>
                <w:w w:val="100"/>
                <w:position w:val="0"/>
              </w:rPr>
              <w:t>2%</w:t>
            </w:r>
          </w:p>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（含）以上 期间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不适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不适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bl>
    <w:tbl>
      <w:tblPr>
        <w:tblOverlap w:val="never"/>
        <w:jc w:val="center"/>
        <w:tblLayout w:type="fixed"/>
      </w:tblPr>
      <w:tblGrid>
        <w:gridCol w:w="787"/>
        <w:gridCol w:w="514"/>
        <w:gridCol w:w="1195"/>
        <w:gridCol w:w="3298"/>
        <w:gridCol w:w="1190"/>
        <w:gridCol w:w="518"/>
        <w:gridCol w:w="528"/>
        <w:gridCol w:w="710"/>
        <w:gridCol w:w="773"/>
      </w:tblGrid>
      <w:tr>
        <w:trPr>
          <w:trHeight w:val="127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收到转让通知后未在五个工作日 受让该等股份或未给予网新集团 任何回复的，视为放弃优先受让 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019" w:line="1" w:lineRule="exact"/>
      </w:pPr>
    </w:p>
    <w:p>
      <w:pPr>
        <w:pStyle w:val="Style23"/>
        <w:keepNext/>
        <w:keepLines/>
        <w:widowControl w:val="0"/>
        <w:shd w:val="clear" w:color="auto" w:fill="auto"/>
        <w:tabs>
          <w:tab w:pos="946" w:val="left"/>
        </w:tabs>
        <w:bidi w:val="0"/>
        <w:spacing w:before="0" w:after="120" w:line="240" w:lineRule="auto"/>
        <w:ind w:left="0" w:right="0" w:firstLine="420"/>
        <w:jc w:val="left"/>
      </w:pPr>
      <w:bookmarkStart w:id="328" w:name="bookmark328"/>
      <w:bookmarkStart w:id="329" w:name="bookmark329"/>
      <w:bookmarkStart w:id="330" w:name="bookmark330"/>
      <w:bookmarkStart w:id="331" w:name="bookmark331"/>
      <w:r>
        <w:rPr>
          <w:rFonts w:ascii="Calibri" w:eastAsia="Calibri" w:hAnsi="Calibri" w:cs="Calibri"/>
          <w:color w:val="000000"/>
          <w:spacing w:val="0"/>
          <w:w w:val="100"/>
          <w:position w:val="0"/>
          <w:sz w:val="20"/>
          <w:szCs w:val="20"/>
        </w:rPr>
        <w:t>（</w:t>
      </w:r>
      <w:bookmarkEnd w:id="330"/>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公司资产或项目存在盈利预测，且报告期仍处在盈利预测期间，公司就资产或项目</w:t>
      </w:r>
      <w:bookmarkEnd w:id="328"/>
      <w:bookmarkEnd w:id="329"/>
      <w:bookmarkEnd w:id="331"/>
    </w:p>
    <w:p>
      <w:pPr>
        <w:pStyle w:val="Style23"/>
        <w:keepNext/>
        <w:keepLines/>
        <w:widowControl w:val="0"/>
        <w:shd w:val="clear" w:color="auto" w:fill="auto"/>
        <w:bidi w:val="0"/>
        <w:spacing w:before="0" w:after="60" w:line="240" w:lineRule="auto"/>
        <w:ind w:left="0" w:right="0" w:firstLine="420"/>
        <w:jc w:val="left"/>
      </w:pPr>
      <w:bookmarkStart w:id="328" w:name="bookmark328"/>
      <w:bookmarkStart w:id="329" w:name="bookmark329"/>
      <w:bookmarkStart w:id="332" w:name="bookmark332"/>
      <w:r>
        <w:rPr>
          <w:color w:val="000000"/>
          <w:spacing w:val="0"/>
          <w:w w:val="100"/>
          <w:position w:val="0"/>
        </w:rPr>
        <w:t>是否达到原盈利预测及其原因作出说明</w:t>
      </w:r>
      <w:bookmarkEnd w:id="328"/>
      <w:bookmarkEnd w:id="329"/>
      <w:bookmarkEnd w:id="332"/>
    </w:p>
    <w:p>
      <w:pPr>
        <w:pStyle w:val="Style5"/>
        <w:keepNext w:val="0"/>
        <w:keepLines w:val="0"/>
        <w:widowControl w:val="0"/>
        <w:shd w:val="clear" w:color="auto" w:fill="auto"/>
        <w:bidi w:val="0"/>
        <w:spacing w:before="0" w:after="0" w:line="240" w:lineRule="auto"/>
        <w:ind w:left="0" w:right="0" w:firstLine="420"/>
        <w:jc w:val="left"/>
      </w:pPr>
      <w:r>
        <w:rPr>
          <w:rFonts w:ascii="SimHei" w:eastAsia="SimHei" w:hAnsi="SimHei" w:cs="SimHei"/>
          <w:color w:val="000000"/>
          <w:spacing w:val="0"/>
          <w:w w:val="100"/>
          <w:position w:val="0"/>
          <w:sz w:val="19"/>
          <w:szCs w:val="19"/>
        </w:rPr>
        <w:t>J</w:t>
      </w:r>
      <w:r>
        <w:rPr>
          <w:color w:val="000000"/>
          <w:spacing w:val="0"/>
          <w:w w:val="100"/>
          <w:position w:val="0"/>
        </w:rPr>
        <w:t>已达到□未达到口不适用</w:t>
      </w:r>
    </w:p>
    <w:p>
      <w:pPr>
        <w:pStyle w:val="Style5"/>
        <w:keepNext w:val="0"/>
        <w:keepLines w:val="0"/>
        <w:widowControl w:val="0"/>
        <w:shd w:val="clear" w:color="auto" w:fill="auto"/>
        <w:tabs>
          <w:tab w:pos="1323" w:val="left"/>
        </w:tabs>
        <w:bidi w:val="0"/>
        <w:spacing w:before="0" w:after="0" w:line="469" w:lineRule="exact"/>
        <w:ind w:left="0" w:right="0" w:firstLine="840"/>
        <w:jc w:val="left"/>
      </w:pPr>
      <w:bookmarkStart w:id="333" w:name="bookmark333"/>
      <w:r>
        <w:rPr>
          <w:color w:val="000000"/>
          <w:spacing w:val="0"/>
          <w:w w:val="100"/>
          <w:position w:val="0"/>
        </w:rPr>
        <w:t>（</w:t>
      </w:r>
      <w:bookmarkEnd w:id="333"/>
      <w:r>
        <w:rPr>
          <w:rFonts w:ascii="Calibri" w:eastAsia="Calibri" w:hAnsi="Calibri" w:cs="Calibri"/>
          <w:color w:val="000000"/>
          <w:spacing w:val="0"/>
          <w:w w:val="100"/>
          <w:position w:val="0"/>
        </w:rPr>
        <w:t>1</w:t>
      </w:r>
      <w:r>
        <w:rPr>
          <w:color w:val="000000"/>
          <w:spacing w:val="0"/>
          <w:w w:val="100"/>
          <w:position w:val="0"/>
        </w:rPr>
        <w:t>）</w:t>
        <w:tab/>
        <w:t>盈利预测情况</w:t>
      </w:r>
    </w:p>
    <w:p>
      <w:pPr>
        <w:pStyle w:val="Style5"/>
        <w:keepNext w:val="0"/>
        <w:keepLines w:val="0"/>
        <w:widowControl w:val="0"/>
        <w:shd w:val="clear" w:color="auto" w:fill="auto"/>
        <w:bidi w:val="0"/>
        <w:spacing w:before="0" w:after="0" w:line="469" w:lineRule="exact"/>
        <w:ind w:left="420" w:right="0" w:firstLine="420"/>
        <w:jc w:val="both"/>
      </w:pPr>
      <w:r>
        <w:rPr>
          <w:color w:val="000000"/>
          <w:spacing w:val="0"/>
          <w:w w:val="100"/>
          <w:position w:val="0"/>
        </w:rPr>
        <w:t>公司于</w:t>
      </w:r>
      <w:r>
        <w:rPr>
          <w:rFonts w:ascii="Calibri" w:eastAsia="Calibri" w:hAnsi="Calibri" w:cs="Calibri"/>
          <w:color w:val="000000"/>
          <w:spacing w:val="0"/>
          <w:w w:val="100"/>
          <w:position w:val="0"/>
        </w:rPr>
        <w:t>2018</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月收购网新电气、网新恩普及普吉投资少数股东股权时，网新电气少数股东 陈根土承诺网新电气</w:t>
      </w:r>
      <w:r>
        <w:rPr>
          <w:rFonts w:ascii="Calibri" w:eastAsia="Calibri" w:hAnsi="Calibri" w:cs="Calibri"/>
          <w:color w:val="000000"/>
          <w:spacing w:val="0"/>
          <w:w w:val="100"/>
          <w:position w:val="0"/>
        </w:rPr>
        <w:t>2018-2020</w:t>
      </w:r>
      <w:r>
        <w:rPr>
          <w:color w:val="000000"/>
          <w:spacing w:val="0"/>
          <w:w w:val="100"/>
          <w:position w:val="0"/>
        </w:rPr>
        <w:t>年度实现的经审计扣除非经常性损益后归属于母公司股东的净利 润不低于</w:t>
      </w:r>
      <w:r>
        <w:rPr>
          <w:rFonts w:ascii="Calibri" w:eastAsia="Calibri" w:hAnsi="Calibri" w:cs="Calibri"/>
          <w:color w:val="000000"/>
          <w:spacing w:val="0"/>
          <w:w w:val="100"/>
          <w:position w:val="0"/>
        </w:rPr>
        <w:t>9,237</w:t>
      </w:r>
      <w:r>
        <w:rPr>
          <w:color w:val="000000"/>
          <w:spacing w:val="0"/>
          <w:w w:val="100"/>
          <w:position w:val="0"/>
        </w:rPr>
        <w:t>万元，网新恩普及普吉投资少数股东承诺网新恩普</w:t>
      </w:r>
      <w:r>
        <w:rPr>
          <w:rFonts w:ascii="Calibri" w:eastAsia="Calibri" w:hAnsi="Calibri" w:cs="Calibri"/>
          <w:color w:val="000000"/>
          <w:spacing w:val="0"/>
          <w:w w:val="100"/>
          <w:position w:val="0"/>
        </w:rPr>
        <w:t>2018-2020</w:t>
      </w:r>
      <w:r>
        <w:rPr>
          <w:color w:val="000000"/>
          <w:spacing w:val="0"/>
          <w:w w:val="100"/>
          <w:position w:val="0"/>
        </w:rPr>
        <w:t>年度实现的经审计 扣除非经常性损益后归属于母公司股东的净利润不低于</w:t>
      </w:r>
      <w:r>
        <w:rPr>
          <w:rFonts w:ascii="Calibri" w:eastAsia="Calibri" w:hAnsi="Calibri" w:cs="Calibri"/>
          <w:color w:val="000000"/>
          <w:spacing w:val="0"/>
          <w:w w:val="100"/>
          <w:position w:val="0"/>
        </w:rPr>
        <w:t>15,240</w:t>
      </w:r>
      <w:r>
        <w:rPr>
          <w:color w:val="000000"/>
          <w:spacing w:val="0"/>
          <w:w w:val="100"/>
          <w:position w:val="0"/>
        </w:rPr>
        <w:t>万元。</w:t>
      </w:r>
    </w:p>
    <w:p>
      <w:pPr>
        <w:pStyle w:val="Style5"/>
        <w:keepNext w:val="0"/>
        <w:keepLines w:val="0"/>
        <w:widowControl w:val="0"/>
        <w:shd w:val="clear" w:color="auto" w:fill="auto"/>
        <w:tabs>
          <w:tab w:pos="1323" w:val="left"/>
        </w:tabs>
        <w:bidi w:val="0"/>
        <w:spacing w:before="0" w:after="0" w:line="469" w:lineRule="exact"/>
        <w:ind w:left="0" w:right="0" w:firstLine="840"/>
        <w:jc w:val="left"/>
      </w:pPr>
      <w:bookmarkStart w:id="334" w:name="bookmark334"/>
      <w:r>
        <w:rPr>
          <w:color w:val="000000"/>
          <w:spacing w:val="0"/>
          <w:w w:val="100"/>
          <w:position w:val="0"/>
        </w:rPr>
        <w:t>（</w:t>
      </w:r>
      <w:bookmarkEnd w:id="334"/>
      <w:r>
        <w:rPr>
          <w:rFonts w:ascii="Calibri" w:eastAsia="Calibri" w:hAnsi="Calibri" w:cs="Calibri"/>
          <w:color w:val="000000"/>
          <w:spacing w:val="0"/>
          <w:w w:val="100"/>
          <w:position w:val="0"/>
        </w:rPr>
        <w:t>2</w:t>
      </w:r>
      <w:r>
        <w:rPr>
          <w:color w:val="000000"/>
          <w:spacing w:val="0"/>
          <w:w w:val="100"/>
          <w:position w:val="0"/>
        </w:rPr>
        <w:t>）</w:t>
        <w:tab/>
        <w:t>盈利达成情况</w:t>
      </w:r>
    </w:p>
    <w:p>
      <w:pPr>
        <w:pStyle w:val="Style5"/>
        <w:keepNext w:val="0"/>
        <w:keepLines w:val="0"/>
        <w:widowControl w:val="0"/>
        <w:shd w:val="clear" w:color="auto" w:fill="auto"/>
        <w:bidi w:val="0"/>
        <w:spacing w:before="0" w:after="800" w:line="469" w:lineRule="exact"/>
        <w:ind w:left="420" w:right="0" w:firstLine="420"/>
        <w:jc w:val="both"/>
      </w:pPr>
      <w:r>
        <w:rPr>
          <w:color w:val="000000"/>
          <w:spacing w:val="0"/>
          <w:w w:val="100"/>
          <w:position w:val="0"/>
        </w:rPr>
        <w:t>网新电气</w:t>
      </w:r>
      <w:r>
        <w:rPr>
          <w:rFonts w:ascii="Calibri" w:eastAsia="Calibri" w:hAnsi="Calibri" w:cs="Calibri"/>
          <w:color w:val="000000"/>
          <w:spacing w:val="0"/>
          <w:w w:val="100"/>
          <w:position w:val="0"/>
        </w:rPr>
        <w:t>2018-2020</w:t>
      </w:r>
      <w:r>
        <w:rPr>
          <w:color w:val="000000"/>
          <w:spacing w:val="0"/>
          <w:w w:val="100"/>
          <w:position w:val="0"/>
        </w:rPr>
        <w:t xml:space="preserve">年度实现的经审计扣除非经常性损益后归属于母公司股东的净利润为 </w:t>
      </w:r>
      <w:r>
        <w:rPr>
          <w:rFonts w:ascii="Calibri" w:eastAsia="Calibri" w:hAnsi="Calibri" w:cs="Calibri"/>
          <w:color w:val="000000"/>
          <w:spacing w:val="0"/>
          <w:w w:val="100"/>
          <w:position w:val="0"/>
        </w:rPr>
        <w:t>10,139.93</w:t>
      </w:r>
      <w:r>
        <w:rPr>
          <w:color w:val="000000"/>
          <w:spacing w:val="0"/>
          <w:w w:val="100"/>
          <w:position w:val="0"/>
        </w:rPr>
        <w:t>万元，网新恩普</w:t>
      </w:r>
      <w:r>
        <w:rPr>
          <w:rFonts w:ascii="Calibri" w:eastAsia="Calibri" w:hAnsi="Calibri" w:cs="Calibri"/>
          <w:color w:val="000000"/>
          <w:spacing w:val="0"/>
          <w:w w:val="100"/>
          <w:position w:val="0"/>
        </w:rPr>
        <w:t>2018-2020</w:t>
      </w:r>
      <w:r>
        <w:rPr>
          <w:color w:val="000000"/>
          <w:spacing w:val="0"/>
          <w:w w:val="100"/>
          <w:position w:val="0"/>
        </w:rPr>
        <w:t>年度实现的经审计扣除非经常性损益后归属于母公司股东的 净利润为</w:t>
      </w:r>
      <w:r>
        <w:rPr>
          <w:rFonts w:ascii="Calibri" w:eastAsia="Calibri" w:hAnsi="Calibri" w:cs="Calibri"/>
          <w:color w:val="000000"/>
          <w:spacing w:val="0"/>
          <w:w w:val="100"/>
          <w:position w:val="0"/>
        </w:rPr>
        <w:t>15,762.35</w:t>
      </w:r>
      <w:r>
        <w:rPr>
          <w:color w:val="000000"/>
          <w:spacing w:val="0"/>
          <w:w w:val="100"/>
          <w:position w:val="0"/>
        </w:rPr>
        <w:t>万元。网新电气、网新恩普均已达成</w:t>
      </w:r>
      <w:r>
        <w:rPr>
          <w:rFonts w:ascii="Calibri" w:eastAsia="Calibri" w:hAnsi="Calibri" w:cs="Calibri"/>
          <w:color w:val="000000"/>
          <w:spacing w:val="0"/>
          <w:w w:val="100"/>
          <w:position w:val="0"/>
        </w:rPr>
        <w:t>2020</w:t>
      </w:r>
      <w:r>
        <w:rPr>
          <w:color w:val="000000"/>
          <w:spacing w:val="0"/>
          <w:w w:val="100"/>
          <w:position w:val="0"/>
        </w:rPr>
        <w:t>年度业绩承诺。</w:t>
      </w:r>
    </w:p>
    <w:p>
      <w:pPr>
        <w:pStyle w:val="Style23"/>
        <w:keepNext/>
        <w:keepLines/>
        <w:widowControl w:val="0"/>
        <w:shd w:val="clear" w:color="auto" w:fill="auto"/>
        <w:tabs>
          <w:tab w:pos="946" w:val="left"/>
        </w:tabs>
        <w:bidi w:val="0"/>
        <w:spacing w:before="0" w:after="120" w:line="240" w:lineRule="auto"/>
        <w:ind w:left="0" w:right="0" w:firstLine="420"/>
        <w:jc w:val="left"/>
      </w:pPr>
      <w:bookmarkStart w:id="335" w:name="bookmark335"/>
      <w:bookmarkStart w:id="336" w:name="bookmark336"/>
      <w:bookmarkStart w:id="337" w:name="bookmark337"/>
      <w:bookmarkStart w:id="338" w:name="bookmark338"/>
      <w:r>
        <w:rPr>
          <w:rFonts w:ascii="Calibri" w:eastAsia="Calibri" w:hAnsi="Calibri" w:cs="Calibri"/>
          <w:color w:val="000000"/>
          <w:spacing w:val="0"/>
          <w:w w:val="100"/>
          <w:position w:val="0"/>
          <w:sz w:val="20"/>
          <w:szCs w:val="20"/>
        </w:rPr>
        <w:t>（</w:t>
      </w:r>
      <w:bookmarkEnd w:id="337"/>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业绩承诺的完成情况及其对商誉减值测试的影响</w:t>
      </w:r>
      <w:bookmarkEnd w:id="335"/>
      <w:bookmarkEnd w:id="336"/>
      <w:bookmarkEnd w:id="338"/>
    </w:p>
    <w:p>
      <w:pPr>
        <w:pStyle w:val="Style5"/>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903" w:val="left"/>
        </w:tabs>
        <w:bidi w:val="0"/>
        <w:spacing w:before="0" w:after="120" w:line="240" w:lineRule="auto"/>
        <w:ind w:left="0" w:right="0" w:firstLine="420"/>
        <w:jc w:val="left"/>
      </w:pPr>
      <w:bookmarkStart w:id="339" w:name="bookmark339"/>
      <w:bookmarkStart w:id="340" w:name="bookmark340"/>
      <w:bookmarkStart w:id="341" w:name="bookmark341"/>
      <w:bookmarkStart w:id="342" w:name="bookmark342"/>
      <w:r>
        <w:rPr>
          <w:color w:val="000000"/>
          <w:spacing w:val="0"/>
          <w:w w:val="100"/>
          <w:position w:val="0"/>
        </w:rPr>
        <w:t>三</w:t>
      </w:r>
      <w:bookmarkEnd w:id="341"/>
      <w:r>
        <w:rPr>
          <w:color w:val="000000"/>
          <w:spacing w:val="0"/>
          <w:w w:val="100"/>
          <w:position w:val="0"/>
        </w:rPr>
        <w:t>、</w:t>
        <w:tab/>
        <w:t>报告期内资金被占用情况及清欠进展情况</w:t>
      </w:r>
      <w:bookmarkEnd w:id="339"/>
      <w:bookmarkEnd w:id="340"/>
      <w:bookmarkEnd w:id="342"/>
    </w:p>
    <w:p>
      <w:pPr>
        <w:pStyle w:val="Style5"/>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903" w:val="left"/>
        </w:tabs>
        <w:bidi w:val="0"/>
        <w:spacing w:before="0" w:after="120" w:line="240" w:lineRule="auto"/>
        <w:ind w:left="0" w:right="0" w:firstLine="420"/>
        <w:jc w:val="left"/>
      </w:pPr>
      <w:bookmarkStart w:id="343" w:name="bookmark343"/>
      <w:bookmarkStart w:id="344" w:name="bookmark344"/>
      <w:bookmarkStart w:id="345" w:name="bookmark345"/>
      <w:bookmarkStart w:id="346" w:name="bookmark346"/>
      <w:r>
        <w:rPr>
          <w:color w:val="000000"/>
          <w:spacing w:val="0"/>
          <w:w w:val="100"/>
          <w:position w:val="0"/>
        </w:rPr>
        <w:t>四</w:t>
      </w:r>
      <w:bookmarkEnd w:id="345"/>
      <w:r>
        <w:rPr>
          <w:color w:val="000000"/>
          <w:spacing w:val="0"/>
          <w:w w:val="100"/>
          <w:position w:val="0"/>
        </w:rPr>
        <w:t>、</w:t>
        <w:tab/>
        <w:t>公司对会计师事务所“非标准意见审计报告”的说明</w:t>
      </w:r>
      <w:bookmarkEnd w:id="343"/>
      <w:bookmarkEnd w:id="344"/>
      <w:bookmarkEnd w:id="346"/>
    </w:p>
    <w:p>
      <w:pPr>
        <w:pStyle w:val="Style5"/>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903" w:val="left"/>
        </w:tabs>
        <w:bidi w:val="0"/>
        <w:spacing w:before="0" w:after="120" w:line="240" w:lineRule="auto"/>
        <w:ind w:left="0" w:right="0" w:firstLine="420"/>
        <w:jc w:val="left"/>
      </w:pPr>
      <w:bookmarkStart w:id="347" w:name="bookmark347"/>
      <w:bookmarkStart w:id="348" w:name="bookmark348"/>
      <w:bookmarkStart w:id="349" w:name="bookmark349"/>
      <w:bookmarkStart w:id="350" w:name="bookmark350"/>
      <w:r>
        <w:rPr>
          <w:color w:val="000000"/>
          <w:spacing w:val="0"/>
          <w:w w:val="100"/>
          <w:position w:val="0"/>
        </w:rPr>
        <w:t>五</w:t>
      </w:r>
      <w:bookmarkEnd w:id="349"/>
      <w:r>
        <w:rPr>
          <w:color w:val="000000"/>
          <w:spacing w:val="0"/>
          <w:w w:val="100"/>
          <w:position w:val="0"/>
        </w:rPr>
        <w:t>、</w:t>
        <w:tab/>
        <w:t>公司对会计政策、会计估计变更或重大会计差错更正原因和影响的分析说明</w:t>
      </w:r>
      <w:bookmarkEnd w:id="347"/>
      <w:bookmarkEnd w:id="348"/>
      <w:bookmarkEnd w:id="350"/>
    </w:p>
    <w:p>
      <w:pPr>
        <w:pStyle w:val="Style23"/>
        <w:keepNext/>
        <w:keepLines/>
        <w:widowControl w:val="0"/>
        <w:shd w:val="clear" w:color="auto" w:fill="auto"/>
        <w:bidi w:val="0"/>
        <w:spacing w:before="0" w:after="120" w:line="240" w:lineRule="auto"/>
        <w:ind w:left="0" w:right="0" w:firstLine="420"/>
        <w:jc w:val="left"/>
      </w:pPr>
      <w:bookmarkStart w:id="347" w:name="bookmark347"/>
      <w:bookmarkStart w:id="348" w:name="bookmark348"/>
      <w:bookmarkStart w:id="351" w:name="bookmark351"/>
      <w:bookmarkStart w:id="352" w:name="bookmark352"/>
      <w:r>
        <w:rPr>
          <w:color w:val="000000"/>
          <w:spacing w:val="0"/>
          <w:w w:val="100"/>
          <w:position w:val="0"/>
        </w:rPr>
        <w:t>（</w:t>
      </w:r>
      <w:bookmarkEnd w:id="351"/>
      <w:r>
        <w:rPr>
          <w:color w:val="000000"/>
          <w:spacing w:val="0"/>
          <w:w w:val="100"/>
          <w:position w:val="0"/>
        </w:rPr>
        <w:t>一）公司对会计政策、会计估计变更原因及影响的分析说明</w:t>
      </w:r>
      <w:bookmarkEnd w:id="347"/>
      <w:bookmarkEnd w:id="348"/>
      <w:bookmarkEnd w:id="352"/>
    </w:p>
    <w:p>
      <w:pPr>
        <w:pStyle w:val="Style5"/>
        <w:keepNext w:val="0"/>
        <w:keepLines w:val="0"/>
        <w:widowControl w:val="0"/>
        <w:shd w:val="clear" w:color="auto" w:fill="auto"/>
        <w:bidi w:val="0"/>
        <w:spacing w:before="0" w:after="120" w:line="240" w:lineRule="auto"/>
        <w:ind w:left="0" w:right="0" w:firstLine="42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企业会计准则变化引起的会计政策变更：</w:t>
      </w:r>
    </w:p>
    <w:p>
      <w:pPr>
        <w:pStyle w:val="Style5"/>
        <w:keepNext w:val="0"/>
        <w:keepLines w:val="0"/>
        <w:widowControl w:val="0"/>
        <w:shd w:val="clear" w:color="auto" w:fill="auto"/>
        <w:bidi w:val="0"/>
        <w:spacing w:before="0" w:after="0" w:line="485" w:lineRule="exact"/>
        <w:ind w:left="420" w:right="0" w:firstLine="420"/>
        <w:jc w:val="both"/>
      </w:pPr>
      <w:bookmarkStart w:id="353" w:name="bookmark353"/>
      <w:r>
        <w:rPr>
          <w:rFonts w:ascii="Calibri" w:eastAsia="Calibri" w:hAnsi="Calibri" w:cs="Calibri"/>
          <w:color w:val="000000"/>
          <w:spacing w:val="0"/>
          <w:w w:val="100"/>
          <w:position w:val="0"/>
        </w:rPr>
        <w:t>1</w:t>
      </w:r>
      <w:bookmarkEnd w:id="353"/>
      <w:r>
        <w:rPr>
          <w:color w:val="000000"/>
          <w:spacing w:val="0"/>
          <w:w w:val="100"/>
          <w:position w:val="0"/>
        </w:rPr>
        <w:t>、公司自</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日起执行财政部修订后的《企业会计准则第</w:t>
      </w:r>
      <w:r>
        <w:rPr>
          <w:rFonts w:ascii="Calibri" w:eastAsia="Calibri" w:hAnsi="Calibri" w:cs="Calibri"/>
          <w:color w:val="000000"/>
          <w:spacing w:val="0"/>
          <w:w w:val="100"/>
          <w:position w:val="0"/>
        </w:rPr>
        <w:t>14</w:t>
      </w:r>
      <w:r>
        <w:rPr>
          <w:color w:val="000000"/>
          <w:spacing w:val="0"/>
          <w:w w:val="100"/>
          <w:position w:val="0"/>
        </w:rPr>
        <w:t>号</w:t>
      </w:r>
      <w:r>
        <w:rPr>
          <w:color w:val="000000"/>
          <w:spacing w:val="0"/>
          <w:w w:val="100"/>
          <w:position w:val="0"/>
          <w:sz w:val="22"/>
          <w:szCs w:val="22"/>
        </w:rPr>
        <w:t>一一</w:t>
      </w:r>
      <w:r>
        <w:rPr>
          <w:color w:val="000000"/>
          <w:spacing w:val="0"/>
          <w:w w:val="100"/>
          <w:position w:val="0"/>
        </w:rPr>
        <w:t>收入》</w:t>
      </w:r>
      <w:r>
        <w:rPr>
          <w:color w:val="000000"/>
          <w:spacing w:val="0"/>
          <w:w w:val="100"/>
          <w:position w:val="0"/>
          <w:sz w:val="22"/>
          <w:szCs w:val="22"/>
        </w:rPr>
        <w:t>（</w:t>
      </w:r>
      <w:r>
        <w:rPr>
          <w:color w:val="000000"/>
          <w:spacing w:val="0"/>
          <w:w w:val="100"/>
          <w:position w:val="0"/>
        </w:rPr>
        <w:t>以下 简称新收入准则</w:t>
      </w:r>
      <w:r>
        <w:rPr>
          <w:rFonts w:ascii="Calibri" w:eastAsia="Calibri" w:hAnsi="Calibri" w:cs="Calibri"/>
          <w:color w:val="000000"/>
          <w:spacing w:val="0"/>
          <w:w w:val="100"/>
          <w:position w:val="0"/>
        </w:rPr>
        <w:t>）</w:t>
      </w:r>
      <w:r>
        <w:rPr>
          <w:color w:val="000000"/>
          <w:spacing w:val="0"/>
          <w:w w:val="100"/>
          <w:position w:val="0"/>
        </w:rPr>
        <w:t xml:space="preserve">。根据相关新旧准则衔接规定，对可比期间信息不予调整，首次执行日执行新准 </w:t>
      </w:r>
      <w:r>
        <w:rPr>
          <w:color w:val="000000"/>
          <w:spacing w:val="0"/>
          <w:w w:val="100"/>
          <w:position w:val="0"/>
        </w:rPr>
        <w:t>则的累积影响数追溯调整本报告期期初留存收益及财务报表其他相关项目金额。执行新金融工具 准则对公司</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日财务报表的主要影响详见本报告财务报表附注。</w:t>
      </w:r>
    </w:p>
    <w:p>
      <w:pPr>
        <w:pStyle w:val="Style5"/>
        <w:keepNext w:val="0"/>
        <w:keepLines w:val="0"/>
        <w:widowControl w:val="0"/>
        <w:shd w:val="clear" w:color="auto" w:fill="auto"/>
        <w:bidi w:val="0"/>
        <w:spacing w:before="0" w:after="520" w:line="485" w:lineRule="exact"/>
        <w:ind w:left="420" w:right="0" w:firstLine="420"/>
        <w:jc w:val="both"/>
      </w:pPr>
      <w:bookmarkStart w:id="354" w:name="bookmark354"/>
      <w:r>
        <w:rPr>
          <w:rFonts w:ascii="Calibri" w:eastAsia="Calibri" w:hAnsi="Calibri" w:cs="Calibri"/>
          <w:color w:val="000000"/>
          <w:spacing w:val="0"/>
          <w:w w:val="100"/>
          <w:position w:val="0"/>
        </w:rPr>
        <w:t>2</w:t>
      </w:r>
      <w:bookmarkEnd w:id="354"/>
      <w:r>
        <w:rPr>
          <w:color w:val="000000"/>
          <w:spacing w:val="0"/>
          <w:w w:val="100"/>
          <w:position w:val="0"/>
        </w:rPr>
        <w:t>、公司自</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日起执行财政部于</w:t>
      </w:r>
      <w:r>
        <w:rPr>
          <w:rFonts w:ascii="Calibri" w:eastAsia="Calibri" w:hAnsi="Calibri" w:cs="Calibri"/>
          <w:color w:val="000000"/>
          <w:spacing w:val="0"/>
          <w:w w:val="100"/>
          <w:position w:val="0"/>
        </w:rPr>
        <w:t>2019</w:t>
      </w:r>
      <w:r>
        <w:rPr>
          <w:color w:val="000000"/>
          <w:spacing w:val="0"/>
          <w:w w:val="100"/>
          <w:position w:val="0"/>
        </w:rPr>
        <w:t>年度颁布的《企业会计准则解释第</w:t>
      </w:r>
      <w:r>
        <w:rPr>
          <w:rFonts w:ascii="Calibri" w:eastAsia="Calibri" w:hAnsi="Calibri" w:cs="Calibri"/>
          <w:color w:val="000000"/>
          <w:spacing w:val="0"/>
          <w:w w:val="100"/>
          <w:position w:val="0"/>
        </w:rPr>
        <w:t>13</w:t>
      </w:r>
      <w:r>
        <w:rPr>
          <w:color w:val="000000"/>
          <w:spacing w:val="0"/>
          <w:w w:val="100"/>
          <w:position w:val="0"/>
        </w:rPr>
        <w:t>号》， 该项会计政策变更采用未来适用法处理。</w:t>
      </w:r>
    </w:p>
    <w:p>
      <w:pPr>
        <w:pStyle w:val="Style23"/>
        <w:keepNext/>
        <w:keepLines/>
        <w:widowControl w:val="0"/>
        <w:shd w:val="clear" w:color="auto" w:fill="auto"/>
        <w:tabs>
          <w:tab w:pos="1014" w:val="left"/>
        </w:tabs>
        <w:bidi w:val="0"/>
        <w:spacing w:before="0" w:line="240" w:lineRule="auto"/>
        <w:ind w:left="0" w:right="0" w:firstLine="420"/>
        <w:jc w:val="left"/>
      </w:pPr>
      <w:bookmarkStart w:id="355" w:name="bookmark355"/>
      <w:bookmarkStart w:id="356" w:name="bookmark356"/>
      <w:bookmarkStart w:id="357" w:name="bookmark357"/>
      <w:bookmarkStart w:id="358" w:name="bookmark358"/>
      <w:r>
        <w:rPr>
          <w:color w:val="000000"/>
          <w:spacing w:val="0"/>
          <w:w w:val="100"/>
          <w:position w:val="0"/>
        </w:rPr>
        <w:t>（</w:t>
      </w:r>
      <w:bookmarkEnd w:id="357"/>
      <w:r>
        <w:rPr>
          <w:color w:val="000000"/>
          <w:spacing w:val="0"/>
          <w:w w:val="100"/>
          <w:position w:val="0"/>
        </w:rPr>
        <w:t>二）</w:t>
        <w:tab/>
        <w:t>公司对重大会计差错更正原因及影响的分析说明</w:t>
      </w:r>
      <w:bookmarkEnd w:id="355"/>
      <w:bookmarkEnd w:id="356"/>
      <w:bookmarkEnd w:id="358"/>
    </w:p>
    <w:p>
      <w:pPr>
        <w:pStyle w:val="Style5"/>
        <w:keepNext w:val="0"/>
        <w:keepLines w:val="0"/>
        <w:widowControl w:val="0"/>
        <w:shd w:val="clear" w:color="auto" w:fill="auto"/>
        <w:tabs>
          <w:tab w:pos="1279" w:val="left"/>
        </w:tabs>
        <w:bidi w:val="0"/>
        <w:spacing w:before="0" w:after="440" w:line="240" w:lineRule="auto"/>
        <w:ind w:left="0" w:right="0" w:firstLine="420"/>
        <w:jc w:val="left"/>
      </w:pPr>
      <w:r>
        <w:rPr>
          <w:color w:val="000000"/>
          <w:spacing w:val="0"/>
          <w:w w:val="100"/>
          <w:position w:val="0"/>
        </w:rPr>
        <w:t>口适用</w:t>
        <w:tab/>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1014" w:val="left"/>
        </w:tabs>
        <w:bidi w:val="0"/>
        <w:spacing w:before="0" w:line="240" w:lineRule="auto"/>
        <w:ind w:left="0" w:right="0" w:firstLine="420"/>
        <w:jc w:val="left"/>
      </w:pPr>
      <w:bookmarkStart w:id="359" w:name="bookmark359"/>
      <w:bookmarkStart w:id="360" w:name="bookmark360"/>
      <w:bookmarkStart w:id="361" w:name="bookmark361"/>
      <w:bookmarkStart w:id="362" w:name="bookmark362"/>
      <w:r>
        <w:rPr>
          <w:color w:val="000000"/>
          <w:spacing w:val="0"/>
          <w:w w:val="100"/>
          <w:position w:val="0"/>
        </w:rPr>
        <w:t>（</w:t>
      </w:r>
      <w:bookmarkEnd w:id="361"/>
      <w:r>
        <w:rPr>
          <w:color w:val="000000"/>
          <w:spacing w:val="0"/>
          <w:w w:val="100"/>
          <w:position w:val="0"/>
        </w:rPr>
        <w:t>三）</w:t>
        <w:tab/>
        <w:t>与前任会计师事务所进行的沟通情况</w:t>
      </w:r>
      <w:bookmarkEnd w:id="359"/>
      <w:bookmarkEnd w:id="360"/>
      <w:bookmarkEnd w:id="362"/>
    </w:p>
    <w:p>
      <w:pPr>
        <w:pStyle w:val="Style5"/>
        <w:keepNext w:val="0"/>
        <w:keepLines w:val="0"/>
        <w:widowControl w:val="0"/>
        <w:shd w:val="clear" w:color="auto" w:fill="auto"/>
        <w:tabs>
          <w:tab w:pos="1279" w:val="left"/>
        </w:tabs>
        <w:bidi w:val="0"/>
        <w:spacing w:before="0" w:after="440" w:line="240" w:lineRule="auto"/>
        <w:ind w:left="0" w:right="0" w:firstLine="420"/>
        <w:jc w:val="left"/>
      </w:pPr>
      <w:r>
        <w:rPr>
          <w:color w:val="000000"/>
          <w:spacing w:val="0"/>
          <w:w w:val="100"/>
          <w:position w:val="0"/>
        </w:rPr>
        <w:t>口适用</w:t>
        <w:tab/>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420"/>
        <w:jc w:val="left"/>
      </w:pPr>
      <w:bookmarkStart w:id="363" w:name="bookmark363"/>
      <w:bookmarkStart w:id="364" w:name="bookmark364"/>
      <w:bookmarkStart w:id="365" w:name="bookmark365"/>
      <w:bookmarkStart w:id="366" w:name="bookmark366"/>
      <w:r>
        <w:rPr>
          <w:color w:val="000000"/>
          <w:spacing w:val="0"/>
          <w:w w:val="100"/>
          <w:position w:val="0"/>
        </w:rPr>
        <w:t>（</w:t>
      </w:r>
      <w:bookmarkEnd w:id="365"/>
      <w:r>
        <w:rPr>
          <w:color w:val="000000"/>
          <w:spacing w:val="0"/>
          <w:w w:val="100"/>
          <w:position w:val="0"/>
        </w:rPr>
        <w:t>四）其他说明</w:t>
      </w:r>
      <w:bookmarkEnd w:id="363"/>
      <w:bookmarkEnd w:id="364"/>
      <w:bookmarkEnd w:id="366"/>
    </w:p>
    <w:p>
      <w:pPr>
        <w:pStyle w:val="Style5"/>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420"/>
        <w:jc w:val="left"/>
      </w:pPr>
      <w:bookmarkStart w:id="367" w:name="bookmark367"/>
      <w:bookmarkStart w:id="368" w:name="bookmark368"/>
      <w:bookmarkStart w:id="369" w:name="bookmark369"/>
      <w:bookmarkStart w:id="370" w:name="bookmark370"/>
      <w:r>
        <w:rPr>
          <w:color w:val="000000"/>
          <w:spacing w:val="0"/>
          <w:w w:val="100"/>
          <w:position w:val="0"/>
        </w:rPr>
        <w:t>六</w:t>
      </w:r>
      <w:bookmarkEnd w:id="369"/>
      <w:r>
        <w:rPr>
          <w:color w:val="000000"/>
          <w:spacing w:val="0"/>
          <w:w w:val="100"/>
          <w:position w:val="0"/>
        </w:rPr>
        <w:t>、聘任、解聘会计师事务所情况</w:t>
      </w:r>
      <w:bookmarkEnd w:id="367"/>
      <w:bookmarkEnd w:id="368"/>
      <w:bookmarkEnd w:id="370"/>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26"/>
        <w:gridCol w:w="4536"/>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180</w:t>
            </w:r>
            <w:r>
              <w:rPr>
                <w:color w:val="000000"/>
                <w:spacing w:val="0"/>
                <w:w w:val="100"/>
                <w:position w:val="0"/>
              </w:rPr>
              <w:t>万</w:t>
            </w:r>
          </w:p>
        </w:tc>
      </w:tr>
      <w:tr>
        <w:trPr>
          <w:trHeight w:val="33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w:t>
            </w:r>
            <w:r>
              <w:rPr>
                <w:color w:val="000000"/>
                <w:spacing w:val="0"/>
                <w:w w:val="100"/>
                <w:position w:val="0"/>
              </w:rPr>
              <w:t>年</w:t>
            </w:r>
          </w:p>
        </w:tc>
      </w:tr>
    </w:tbl>
    <w:p>
      <w:pPr>
        <w:widowControl w:val="0"/>
        <w:spacing w:after="599" w:line="1" w:lineRule="exact"/>
      </w:pPr>
    </w:p>
    <w:tbl>
      <w:tblPr>
        <w:tblOverlap w:val="never"/>
        <w:jc w:val="center"/>
        <w:tblLayout w:type="fixed"/>
      </w:tblPr>
      <w:tblGrid>
        <w:gridCol w:w="3019"/>
        <w:gridCol w:w="3614"/>
        <w:gridCol w:w="2429"/>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33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天健会计师事务所（特殊普通合伙）</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w:t>
            </w:r>
            <w:r>
              <w:rPr>
                <w:color w:val="000000"/>
                <w:spacing w:val="0"/>
                <w:w w:val="100"/>
                <w:position w:val="0"/>
              </w:rPr>
              <w:t>万</w:t>
            </w:r>
          </w:p>
        </w:tc>
      </w:tr>
    </w:tbl>
    <w:p>
      <w:pPr>
        <w:widowControl w:val="0"/>
        <w:spacing w:after="659" w:line="1" w:lineRule="exact"/>
      </w:pPr>
    </w:p>
    <w:p>
      <w:pPr>
        <w:pStyle w:val="Style5"/>
        <w:keepNext w:val="0"/>
        <w:keepLines w:val="0"/>
        <w:widowControl w:val="0"/>
        <w:shd w:val="clear" w:color="auto" w:fill="auto"/>
        <w:bidi w:val="0"/>
        <w:spacing w:before="0" w:after="80" w:line="240" w:lineRule="auto"/>
        <w:ind w:left="0" w:right="0" w:firstLine="420"/>
        <w:jc w:val="left"/>
      </w:pPr>
      <w:r>
        <w:rPr>
          <w:color w:val="000000"/>
          <w:spacing w:val="0"/>
          <w:w w:val="100"/>
          <w:position w:val="0"/>
        </w:rPr>
        <w:t>聘任、解聘会计师事务所的情况说明</w:t>
      </w:r>
    </w:p>
    <w:p>
      <w:pPr>
        <w:pStyle w:val="Style5"/>
        <w:keepNext w:val="0"/>
        <w:keepLines w:val="0"/>
        <w:widowControl w:val="0"/>
        <w:shd w:val="clear" w:color="auto" w:fill="auto"/>
        <w:bidi w:val="0"/>
        <w:spacing w:before="0" w:after="0" w:line="240" w:lineRule="auto"/>
        <w:ind w:left="0" w:right="0" w:firstLine="42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440" w:line="469" w:lineRule="exact"/>
        <w:ind w:left="420" w:right="0" w:firstLine="420"/>
        <w:jc w:val="both"/>
      </w:pP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28</w:t>
      </w:r>
      <w:r>
        <w:rPr>
          <w:color w:val="000000"/>
          <w:spacing w:val="0"/>
          <w:w w:val="100"/>
          <w:position w:val="0"/>
        </w:rPr>
        <w:t>日，公司第九届董事会第二十三次会议审议通过了《关于支付会计师事务所 报酬及续聘会计师事务所的议案》，提议续聘天健会计师事务所（特殊普通合伙）为公司</w:t>
      </w:r>
      <w:r>
        <w:rPr>
          <w:rFonts w:ascii="Calibri" w:eastAsia="Calibri" w:hAnsi="Calibri" w:cs="Calibri"/>
          <w:color w:val="000000"/>
          <w:spacing w:val="0"/>
          <w:w w:val="100"/>
          <w:position w:val="0"/>
        </w:rPr>
        <w:t>2020</w:t>
      </w:r>
      <w:r>
        <w:rPr>
          <w:color w:val="000000"/>
          <w:spacing w:val="0"/>
          <w:w w:val="100"/>
          <w:position w:val="0"/>
        </w:rPr>
        <w:t>年 度财务审计机构和内部控制审计机构。</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w:t>
      </w:r>
      <w:r>
        <w:rPr>
          <w:rFonts w:ascii="Calibri" w:eastAsia="Calibri" w:hAnsi="Calibri" w:cs="Calibri"/>
          <w:color w:val="000000"/>
          <w:spacing w:val="0"/>
          <w:w w:val="100"/>
          <w:position w:val="0"/>
        </w:rPr>
        <w:t>20</w:t>
      </w:r>
      <w:r>
        <w:rPr>
          <w:color w:val="000000"/>
          <w:spacing w:val="0"/>
          <w:w w:val="100"/>
          <w:position w:val="0"/>
        </w:rPr>
        <w:t>日，经公司</w:t>
      </w:r>
      <w:r>
        <w:rPr>
          <w:rFonts w:ascii="Calibri" w:eastAsia="Calibri" w:hAnsi="Calibri" w:cs="Calibri"/>
          <w:color w:val="000000"/>
          <w:spacing w:val="0"/>
          <w:w w:val="100"/>
          <w:position w:val="0"/>
        </w:rPr>
        <w:t>2019</w:t>
      </w:r>
      <w:r>
        <w:rPr>
          <w:color w:val="000000"/>
          <w:spacing w:val="0"/>
          <w:w w:val="100"/>
          <w:position w:val="0"/>
        </w:rPr>
        <w:t>年年度股东大会审议批准， 同意续聘天健会计师事务所（特殊普通合伙）为公司</w:t>
      </w:r>
      <w:r>
        <w:rPr>
          <w:rFonts w:ascii="Calibri" w:eastAsia="Calibri" w:hAnsi="Calibri" w:cs="Calibri"/>
          <w:color w:val="000000"/>
          <w:spacing w:val="0"/>
          <w:w w:val="100"/>
          <w:position w:val="0"/>
        </w:rPr>
        <w:t>2020</w:t>
      </w:r>
      <w:r>
        <w:rPr>
          <w:color w:val="000000"/>
          <w:spacing w:val="0"/>
          <w:w w:val="100"/>
          <w:position w:val="0"/>
        </w:rPr>
        <w:t>年度财务审计机构和内部控制审计机构。</w:t>
      </w:r>
    </w:p>
    <w:p>
      <w:pPr>
        <w:pStyle w:val="Style5"/>
        <w:keepNext w:val="0"/>
        <w:keepLines w:val="0"/>
        <w:widowControl w:val="0"/>
        <w:shd w:val="clear" w:color="auto" w:fill="auto"/>
        <w:bidi w:val="0"/>
        <w:spacing w:before="0" w:after="80" w:line="240" w:lineRule="auto"/>
        <w:ind w:left="0" w:right="0" w:firstLine="420"/>
        <w:jc w:val="left"/>
      </w:pPr>
      <w:r>
        <w:rPr>
          <w:color w:val="000000"/>
          <w:spacing w:val="0"/>
          <w:w w:val="100"/>
          <w:position w:val="0"/>
        </w:rPr>
        <w:t>审计期间改聘会计师事务所的情况说明</w:t>
      </w:r>
    </w:p>
    <w:p>
      <w:pPr>
        <w:pStyle w:val="Style5"/>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420"/>
        <w:jc w:val="left"/>
      </w:pPr>
      <w:bookmarkStart w:id="371" w:name="bookmark371"/>
      <w:r>
        <w:rPr>
          <w:b/>
          <w:bCs/>
          <w:color w:val="000000"/>
          <w:spacing w:val="0"/>
          <w:w w:val="100"/>
          <w:position w:val="0"/>
        </w:rPr>
        <w:t>七</w:t>
      </w:r>
      <w:bookmarkEnd w:id="371"/>
      <w:r>
        <w:rPr>
          <w:b/>
          <w:bCs/>
          <w:color w:val="000000"/>
          <w:spacing w:val="0"/>
          <w:w w:val="100"/>
          <w:position w:val="0"/>
        </w:rPr>
        <w:t>、面临暂停上市风险的情况</w:t>
      </w:r>
    </w:p>
    <w:p>
      <w:pPr>
        <w:pStyle w:val="Style5"/>
        <w:keepNext w:val="0"/>
        <w:keepLines w:val="0"/>
        <w:widowControl w:val="0"/>
        <w:shd w:val="clear" w:color="auto" w:fill="auto"/>
        <w:bidi w:val="0"/>
        <w:spacing w:before="0" w:after="140" w:line="240" w:lineRule="auto"/>
        <w:ind w:left="0" w:right="0" w:firstLine="420"/>
        <w:jc w:val="left"/>
      </w:pPr>
      <w:bookmarkStart w:id="372" w:name="bookmark372"/>
      <w:r>
        <w:rPr>
          <w:b/>
          <w:bCs/>
          <w:color w:val="000000"/>
          <w:spacing w:val="0"/>
          <w:w w:val="100"/>
          <w:position w:val="0"/>
        </w:rPr>
        <w:t>（</w:t>
      </w:r>
      <w:bookmarkEnd w:id="372"/>
      <w:r>
        <w:rPr>
          <w:b/>
          <w:bCs/>
          <w:color w:val="000000"/>
          <w:spacing w:val="0"/>
          <w:w w:val="100"/>
          <w:position w:val="0"/>
        </w:rPr>
        <w:t>一）导致暂停上市的原因</w:t>
      </w:r>
    </w:p>
    <w:p>
      <w:pPr>
        <w:pStyle w:val="Style5"/>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60" w:line="302" w:lineRule="exact"/>
        <w:ind w:left="0" w:right="0" w:firstLine="420"/>
        <w:jc w:val="left"/>
      </w:pPr>
      <w:bookmarkStart w:id="373" w:name="bookmark373"/>
      <w:bookmarkStart w:id="374" w:name="bookmark374"/>
      <w:bookmarkStart w:id="375" w:name="bookmark375"/>
      <w:bookmarkStart w:id="376" w:name="bookmark376"/>
      <w:r>
        <w:rPr>
          <w:color w:val="000000"/>
          <w:spacing w:val="0"/>
          <w:w w:val="100"/>
          <w:position w:val="0"/>
        </w:rPr>
        <w:t>（</w:t>
      </w:r>
      <w:bookmarkEnd w:id="375"/>
      <w:r>
        <w:rPr>
          <w:color w:val="000000"/>
          <w:spacing w:val="0"/>
          <w:w w:val="100"/>
          <w:position w:val="0"/>
        </w:rPr>
        <w:t>二）公司拟采取的应对措施</w:t>
      </w:r>
      <w:bookmarkEnd w:id="373"/>
      <w:bookmarkEnd w:id="374"/>
      <w:bookmarkEnd w:id="376"/>
    </w:p>
    <w:p>
      <w:pPr>
        <w:pStyle w:val="Style5"/>
        <w:keepNext w:val="0"/>
        <w:keepLines w:val="0"/>
        <w:widowControl w:val="0"/>
        <w:shd w:val="clear" w:color="auto" w:fill="auto"/>
        <w:bidi w:val="0"/>
        <w:spacing w:before="0" w:after="360" w:line="302" w:lineRule="exact"/>
        <w:ind w:left="0" w:right="0" w:firstLine="420"/>
        <w:jc w:val="both"/>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898" w:val="left"/>
        </w:tabs>
        <w:bidi w:val="0"/>
        <w:spacing w:before="0" w:after="60" w:line="302" w:lineRule="exact"/>
        <w:ind w:left="0" w:right="0" w:firstLine="420"/>
        <w:jc w:val="left"/>
      </w:pPr>
      <w:bookmarkStart w:id="377" w:name="bookmark377"/>
      <w:bookmarkStart w:id="378" w:name="bookmark378"/>
      <w:bookmarkStart w:id="379" w:name="bookmark379"/>
      <w:bookmarkStart w:id="380" w:name="bookmark380"/>
      <w:r>
        <w:rPr>
          <w:color w:val="000000"/>
          <w:spacing w:val="0"/>
          <w:w w:val="100"/>
          <w:position w:val="0"/>
        </w:rPr>
        <w:t>八</w:t>
      </w:r>
      <w:bookmarkEnd w:id="379"/>
      <w:r>
        <w:rPr>
          <w:color w:val="000000"/>
          <w:spacing w:val="0"/>
          <w:w w:val="100"/>
          <w:position w:val="0"/>
        </w:rPr>
        <w:t>、</w:t>
        <w:tab/>
        <w:t>面临终止上市的情况和原因</w:t>
      </w:r>
      <w:bookmarkEnd w:id="377"/>
      <w:bookmarkEnd w:id="378"/>
      <w:bookmarkEnd w:id="380"/>
    </w:p>
    <w:p>
      <w:pPr>
        <w:pStyle w:val="Style5"/>
        <w:keepNext w:val="0"/>
        <w:keepLines w:val="0"/>
        <w:widowControl w:val="0"/>
        <w:shd w:val="clear" w:color="auto" w:fill="auto"/>
        <w:bidi w:val="0"/>
        <w:spacing w:before="0" w:after="360" w:line="302" w:lineRule="exact"/>
        <w:ind w:left="0" w:right="0" w:firstLine="420"/>
        <w:jc w:val="left"/>
      </w:pP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898" w:val="left"/>
        </w:tabs>
        <w:bidi w:val="0"/>
        <w:spacing w:before="0" w:after="60" w:line="302" w:lineRule="exact"/>
        <w:ind w:left="0" w:right="0" w:firstLine="420"/>
        <w:jc w:val="left"/>
      </w:pPr>
      <w:bookmarkStart w:id="381" w:name="bookmark381"/>
      <w:bookmarkStart w:id="382" w:name="bookmark382"/>
      <w:bookmarkStart w:id="383" w:name="bookmark383"/>
      <w:bookmarkStart w:id="384" w:name="bookmark384"/>
      <w:r>
        <w:rPr>
          <w:color w:val="000000"/>
          <w:spacing w:val="0"/>
          <w:w w:val="100"/>
          <w:position w:val="0"/>
        </w:rPr>
        <w:t>九</w:t>
      </w:r>
      <w:bookmarkEnd w:id="383"/>
      <w:r>
        <w:rPr>
          <w:color w:val="000000"/>
          <w:spacing w:val="0"/>
          <w:w w:val="100"/>
          <w:position w:val="0"/>
        </w:rPr>
        <w:t>、</w:t>
        <w:tab/>
        <w:t>破产重整相关事项</w:t>
      </w:r>
      <w:bookmarkEnd w:id="381"/>
      <w:bookmarkEnd w:id="382"/>
      <w:bookmarkEnd w:id="384"/>
    </w:p>
    <w:p>
      <w:pPr>
        <w:pStyle w:val="Style5"/>
        <w:keepNext w:val="0"/>
        <w:keepLines w:val="0"/>
        <w:widowControl w:val="0"/>
        <w:shd w:val="clear" w:color="auto" w:fill="auto"/>
        <w:bidi w:val="0"/>
        <w:spacing w:before="0" w:after="360" w:line="302" w:lineRule="exact"/>
        <w:ind w:left="0" w:right="0" w:firstLine="42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60" w:line="302" w:lineRule="exact"/>
        <w:ind w:left="0" w:right="0" w:firstLine="420"/>
        <w:jc w:val="left"/>
      </w:pPr>
      <w:bookmarkStart w:id="385" w:name="bookmark385"/>
      <w:bookmarkStart w:id="386" w:name="bookmark386"/>
      <w:bookmarkStart w:id="387" w:name="bookmark387"/>
      <w:r>
        <w:rPr>
          <w:color w:val="000000"/>
          <w:spacing w:val="0"/>
          <w:w w:val="100"/>
          <w:position w:val="0"/>
        </w:rPr>
        <w:t>十、重大诉讼、仲裁事项</w:t>
      </w:r>
      <w:bookmarkEnd w:id="385"/>
      <w:bookmarkEnd w:id="386"/>
      <w:bookmarkEnd w:id="387"/>
    </w:p>
    <w:p>
      <w:pPr>
        <w:pStyle w:val="Style5"/>
        <w:keepNext w:val="0"/>
        <w:keepLines w:val="0"/>
        <w:widowControl w:val="0"/>
        <w:shd w:val="clear" w:color="auto" w:fill="auto"/>
        <w:bidi w:val="0"/>
        <w:spacing w:before="0" w:after="680" w:line="302" w:lineRule="exact"/>
        <w:ind w:left="0" w:right="0" w:firstLine="420"/>
        <w:jc w:val="left"/>
      </w:pPr>
      <w:r>
        <w:rPr>
          <w:color w:val="000000"/>
          <w:spacing w:val="0"/>
          <w:w w:val="100"/>
          <w:position w:val="0"/>
        </w:rPr>
        <w:t>□本年度公司有重大诉讼、仲裁事项</w:t>
      </w:r>
      <w:r>
        <w:rPr>
          <w:rFonts w:ascii="SimHei" w:eastAsia="SimHei" w:hAnsi="SimHei" w:cs="SimHei"/>
          <w:color w:val="000000"/>
          <w:spacing w:val="0"/>
          <w:w w:val="100"/>
          <w:position w:val="0"/>
          <w:sz w:val="19"/>
          <w:szCs w:val="19"/>
        </w:rPr>
        <w:t>J</w:t>
      </w:r>
      <w:r>
        <w:rPr>
          <w:color w:val="000000"/>
          <w:spacing w:val="0"/>
          <w:w w:val="100"/>
          <w:position w:val="0"/>
        </w:rPr>
        <w:t>本年度公司无重大诉讼、仲裁事项</w:t>
      </w:r>
    </w:p>
    <w:p>
      <w:pPr>
        <w:pStyle w:val="Style23"/>
        <w:keepNext/>
        <w:keepLines/>
        <w:widowControl w:val="0"/>
        <w:shd w:val="clear" w:color="auto" w:fill="auto"/>
        <w:bidi w:val="0"/>
        <w:spacing w:before="0" w:after="60" w:line="302" w:lineRule="exact"/>
        <w:ind w:left="840" w:right="0" w:hanging="420"/>
        <w:jc w:val="left"/>
      </w:pPr>
      <w:bookmarkStart w:id="388" w:name="bookmark388"/>
      <w:bookmarkStart w:id="389" w:name="bookmark389"/>
      <w:bookmarkStart w:id="390" w:name="bookmark390"/>
      <w:r>
        <w:rPr>
          <w:color w:val="000000"/>
          <w:spacing w:val="0"/>
          <w:w w:val="100"/>
          <w:position w:val="0"/>
        </w:rPr>
        <w:t>十一、上市公司及其董事、监事、高级管理人员、控股股东、实际控制人、收购人处罚及整改情 况</w:t>
      </w:r>
      <w:bookmarkEnd w:id="388"/>
      <w:bookmarkEnd w:id="389"/>
      <w:bookmarkEnd w:id="390"/>
    </w:p>
    <w:p>
      <w:pPr>
        <w:pStyle w:val="Style5"/>
        <w:keepNext w:val="0"/>
        <w:keepLines w:val="0"/>
        <w:widowControl w:val="0"/>
        <w:shd w:val="clear" w:color="auto" w:fill="auto"/>
        <w:bidi w:val="0"/>
        <w:spacing w:before="0" w:after="360" w:line="302" w:lineRule="exact"/>
        <w:ind w:left="0" w:right="0" w:firstLine="420"/>
        <w:jc w:val="both"/>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60" w:line="302" w:lineRule="exact"/>
        <w:ind w:left="0" w:right="0" w:firstLine="420"/>
        <w:jc w:val="left"/>
      </w:pPr>
      <w:bookmarkStart w:id="391" w:name="bookmark391"/>
      <w:bookmarkStart w:id="392" w:name="bookmark392"/>
      <w:bookmarkStart w:id="393" w:name="bookmark393"/>
      <w:r>
        <w:rPr>
          <w:color w:val="000000"/>
          <w:spacing w:val="0"/>
          <w:w w:val="100"/>
          <w:position w:val="0"/>
        </w:rPr>
        <w:t>十二、报告期内公司及其控股股东、实际控制人诚信状况的说明</w:t>
      </w:r>
      <w:bookmarkEnd w:id="391"/>
      <w:bookmarkEnd w:id="392"/>
      <w:bookmarkEnd w:id="393"/>
    </w:p>
    <w:p>
      <w:pPr>
        <w:pStyle w:val="Style5"/>
        <w:keepNext w:val="0"/>
        <w:keepLines w:val="0"/>
        <w:widowControl w:val="0"/>
        <w:shd w:val="clear" w:color="auto" w:fill="auto"/>
        <w:bidi w:val="0"/>
        <w:spacing w:before="0" w:after="60" w:line="302" w:lineRule="exact"/>
        <w:ind w:left="0" w:right="0" w:firstLine="42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160" w:line="302" w:lineRule="exact"/>
        <w:ind w:left="0" w:right="0" w:firstLine="840"/>
        <w:jc w:val="left"/>
      </w:pPr>
      <w:r>
        <w:rPr>
          <w:color w:val="000000"/>
          <w:spacing w:val="0"/>
          <w:w w:val="100"/>
          <w:position w:val="0"/>
        </w:rPr>
        <w:t>报告期内，公司及第一大股东网新集团不存在未履行法院生效判决、所负数额较大的债务到</w:t>
      </w:r>
    </w:p>
    <w:p>
      <w:pPr>
        <w:pStyle w:val="Style5"/>
        <w:keepNext w:val="0"/>
        <w:keepLines w:val="0"/>
        <w:widowControl w:val="0"/>
        <w:shd w:val="clear" w:color="auto" w:fill="auto"/>
        <w:bidi w:val="0"/>
        <w:spacing w:before="0" w:after="440" w:line="302" w:lineRule="exact"/>
        <w:ind w:left="0" w:right="0" w:firstLine="420"/>
        <w:jc w:val="left"/>
      </w:pPr>
      <w:r>
        <w:rPr>
          <w:color w:val="000000"/>
          <w:spacing w:val="0"/>
          <w:w w:val="100"/>
          <w:position w:val="0"/>
        </w:rPr>
        <w:t>期未清偿等情况。公司无实际控制人。</w:t>
      </w:r>
    </w:p>
    <w:p>
      <w:pPr>
        <w:pStyle w:val="Style23"/>
        <w:keepNext/>
        <w:keepLines/>
        <w:widowControl w:val="0"/>
        <w:shd w:val="clear" w:color="auto" w:fill="auto"/>
        <w:bidi w:val="0"/>
        <w:spacing w:before="0" w:after="60" w:line="302" w:lineRule="exact"/>
        <w:ind w:left="0" w:right="0" w:firstLine="420"/>
        <w:jc w:val="left"/>
      </w:pPr>
      <w:bookmarkStart w:id="394" w:name="bookmark394"/>
      <w:bookmarkStart w:id="395" w:name="bookmark395"/>
      <w:bookmarkStart w:id="396" w:name="bookmark396"/>
      <w:r>
        <w:rPr>
          <w:color w:val="000000"/>
          <w:spacing w:val="0"/>
          <w:w w:val="100"/>
          <w:position w:val="0"/>
        </w:rPr>
        <w:t>十三、公司股权激励计划、员工持股计划或其他员工激励措施的情况及其影响</w:t>
      </w:r>
      <w:bookmarkEnd w:id="394"/>
      <w:bookmarkEnd w:id="395"/>
      <w:bookmarkEnd w:id="396"/>
    </w:p>
    <w:p>
      <w:pPr>
        <w:pStyle w:val="Style23"/>
        <w:keepNext/>
        <w:keepLines/>
        <w:widowControl w:val="0"/>
        <w:shd w:val="clear" w:color="auto" w:fill="auto"/>
        <w:tabs>
          <w:tab w:pos="956" w:val="left"/>
        </w:tabs>
        <w:bidi w:val="0"/>
        <w:spacing w:before="0" w:after="60" w:line="302" w:lineRule="exact"/>
        <w:ind w:left="0" w:right="0" w:firstLine="420"/>
        <w:jc w:val="left"/>
      </w:pPr>
      <w:bookmarkStart w:id="397" w:name="bookmark397"/>
      <w:bookmarkStart w:id="398" w:name="bookmark398"/>
      <w:bookmarkStart w:id="399" w:name="bookmark399"/>
      <w:bookmarkStart w:id="400" w:name="bookmark400"/>
      <w:r>
        <w:rPr>
          <w:color w:val="000000"/>
          <w:spacing w:val="0"/>
          <w:w w:val="100"/>
          <w:position w:val="0"/>
        </w:rPr>
        <w:t>（</w:t>
      </w:r>
      <w:bookmarkEnd w:id="399"/>
      <w:r>
        <w:rPr>
          <w:color w:val="000000"/>
          <w:spacing w:val="0"/>
          <w:w w:val="100"/>
          <w:position w:val="0"/>
        </w:rPr>
        <w:t>一）</w:t>
        <w:tab/>
        <w:t>相关激励事项已在临时公告披露且后续实施无进展或变化的</w:t>
      </w:r>
      <w:bookmarkEnd w:id="397"/>
      <w:bookmarkEnd w:id="398"/>
      <w:bookmarkEnd w:id="400"/>
    </w:p>
    <w:p>
      <w:pPr>
        <w:pStyle w:val="Style5"/>
        <w:keepNext w:val="0"/>
        <w:keepLines w:val="0"/>
        <w:widowControl w:val="0"/>
        <w:shd w:val="clear" w:color="auto" w:fill="auto"/>
        <w:bidi w:val="0"/>
        <w:spacing w:before="0" w:after="360" w:line="302" w:lineRule="exact"/>
        <w:ind w:left="0" w:right="0" w:firstLine="42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956" w:val="left"/>
        </w:tabs>
        <w:bidi w:val="0"/>
        <w:spacing w:before="0" w:after="60" w:line="302" w:lineRule="exact"/>
        <w:ind w:left="0" w:right="0" w:firstLine="420"/>
        <w:jc w:val="left"/>
      </w:pPr>
      <w:bookmarkStart w:id="401" w:name="bookmark401"/>
      <w:bookmarkStart w:id="402" w:name="bookmark402"/>
      <w:bookmarkStart w:id="403" w:name="bookmark403"/>
      <w:bookmarkStart w:id="404" w:name="bookmark404"/>
      <w:r>
        <w:rPr>
          <w:color w:val="000000"/>
          <w:spacing w:val="0"/>
          <w:w w:val="100"/>
          <w:position w:val="0"/>
        </w:rPr>
        <w:t>（</w:t>
      </w:r>
      <w:bookmarkEnd w:id="403"/>
      <w:r>
        <w:rPr>
          <w:color w:val="000000"/>
          <w:spacing w:val="0"/>
          <w:w w:val="100"/>
          <w:position w:val="0"/>
        </w:rPr>
        <w:t>二）</w:t>
        <w:tab/>
        <w:t>临时公告未披露或有后续进展的激励情况</w:t>
      </w:r>
      <w:bookmarkEnd w:id="401"/>
      <w:bookmarkEnd w:id="402"/>
      <w:bookmarkEnd w:id="404"/>
    </w:p>
    <w:p>
      <w:pPr>
        <w:pStyle w:val="Style5"/>
        <w:keepNext w:val="0"/>
        <w:keepLines w:val="0"/>
        <w:widowControl w:val="0"/>
        <w:shd w:val="clear" w:color="auto" w:fill="auto"/>
        <w:bidi w:val="0"/>
        <w:spacing w:before="0" w:after="0" w:line="302" w:lineRule="exact"/>
        <w:ind w:left="0" w:right="0" w:firstLine="420"/>
        <w:jc w:val="left"/>
      </w:pPr>
      <w:r>
        <w:rPr>
          <w:color w:val="000000"/>
          <w:spacing w:val="0"/>
          <w:w w:val="100"/>
          <w:position w:val="0"/>
        </w:rPr>
        <w:t>股权激励情况</w:t>
      </w:r>
    </w:p>
    <w:p>
      <w:pPr>
        <w:pStyle w:val="Style5"/>
        <w:keepNext w:val="0"/>
        <w:keepLines w:val="0"/>
        <w:widowControl w:val="0"/>
        <w:shd w:val="clear" w:color="auto" w:fill="auto"/>
        <w:bidi w:val="0"/>
        <w:spacing w:before="0" w:after="300" w:line="302" w:lineRule="exact"/>
        <w:ind w:left="0" w:right="0" w:firstLine="420"/>
        <w:jc w:val="both"/>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302" w:lineRule="exact"/>
        <w:ind w:left="0" w:right="0" w:firstLine="420"/>
        <w:jc w:val="left"/>
      </w:pPr>
      <w:r>
        <w:rPr>
          <w:color w:val="000000"/>
          <w:spacing w:val="0"/>
          <w:w w:val="100"/>
          <w:position w:val="0"/>
        </w:rPr>
        <w:t>其他说明</w:t>
      </w:r>
    </w:p>
    <w:p>
      <w:pPr>
        <w:pStyle w:val="Style5"/>
        <w:keepNext w:val="0"/>
        <w:keepLines w:val="0"/>
        <w:widowControl w:val="0"/>
        <w:shd w:val="clear" w:color="auto" w:fill="auto"/>
        <w:tabs>
          <w:tab w:pos="1274" w:val="left"/>
        </w:tabs>
        <w:bidi w:val="0"/>
        <w:spacing w:before="0" w:after="300" w:line="302" w:lineRule="exact"/>
        <w:ind w:left="0" w:right="0" w:firstLine="420"/>
        <w:jc w:val="left"/>
      </w:pPr>
      <w:r>
        <w:rPr>
          <w:color w:val="000000"/>
          <w:spacing w:val="0"/>
          <w:w w:val="100"/>
          <w:position w:val="0"/>
        </w:rPr>
        <w:t>口适用</w:t>
        <w:tab/>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302" w:lineRule="exact"/>
        <w:ind w:left="0" w:right="0" w:firstLine="420"/>
        <w:jc w:val="left"/>
      </w:pPr>
      <w:r>
        <w:rPr>
          <w:color w:val="000000"/>
          <w:spacing w:val="0"/>
          <w:w w:val="100"/>
          <w:position w:val="0"/>
        </w:rPr>
        <w:t>员工持股计划情况</w:t>
      </w:r>
    </w:p>
    <w:p>
      <w:pPr>
        <w:pStyle w:val="Style5"/>
        <w:keepNext w:val="0"/>
        <w:keepLines w:val="0"/>
        <w:widowControl w:val="0"/>
        <w:shd w:val="clear" w:color="auto" w:fill="auto"/>
        <w:tabs>
          <w:tab w:pos="1274" w:val="left"/>
        </w:tabs>
        <w:bidi w:val="0"/>
        <w:spacing w:before="0" w:after="300" w:line="302" w:lineRule="exact"/>
        <w:ind w:left="0" w:right="0" w:firstLine="420"/>
        <w:jc w:val="left"/>
      </w:pPr>
      <w:r>
        <w:rPr>
          <w:color w:val="000000"/>
          <w:spacing w:val="0"/>
          <w:w w:val="100"/>
          <w:position w:val="0"/>
        </w:rPr>
        <w:t>口适用</w:t>
        <w:tab/>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60" w:line="317" w:lineRule="exact"/>
        <w:ind w:left="420" w:right="0" w:firstLine="0"/>
        <w:jc w:val="left"/>
      </w:pPr>
      <w:r>
        <w:rPr>
          <w:color w:val="000000"/>
          <w:spacing w:val="0"/>
          <w:w w:val="100"/>
          <w:position w:val="0"/>
        </w:rPr>
        <w:t>其他激励措施 口适用</w:t>
      </w:r>
      <w:r>
        <w:rPr>
          <w:rFonts w:ascii="SimHei" w:eastAsia="SimHei" w:hAnsi="SimHei" w:cs="SimHei"/>
          <w:color w:val="000000"/>
          <w:spacing w:val="0"/>
          <w:w w:val="100"/>
          <w:position w:val="0"/>
          <w:sz w:val="19"/>
          <w:szCs w:val="19"/>
        </w:rPr>
        <w:t>J</w:t>
      </w:r>
      <w:r>
        <w:rPr>
          <w:color w:val="000000"/>
          <w:spacing w:val="0"/>
          <w:w w:val="100"/>
          <w:position w:val="0"/>
        </w:rPr>
        <w:t>不适用</w:t>
      </w:r>
      <w:r>
        <w:br w:type="page"/>
      </w:r>
    </w:p>
    <w:p>
      <w:pPr>
        <w:pStyle w:val="Style5"/>
        <w:keepNext w:val="0"/>
        <w:keepLines w:val="0"/>
        <w:widowControl w:val="0"/>
        <w:shd w:val="clear" w:color="auto" w:fill="auto"/>
        <w:bidi w:val="0"/>
        <w:spacing w:before="0" w:after="120" w:line="240" w:lineRule="auto"/>
        <w:ind w:left="0" w:right="0" w:firstLine="380"/>
        <w:jc w:val="left"/>
      </w:pPr>
      <w:r>
        <w:rPr>
          <w:b/>
          <w:bCs/>
          <w:color w:val="000000"/>
          <w:spacing w:val="0"/>
          <w:w w:val="100"/>
          <w:position w:val="0"/>
        </w:rPr>
        <w:t>十四、重大关联交易</w:t>
      </w:r>
    </w:p>
    <w:p>
      <w:pPr>
        <w:pStyle w:val="Style5"/>
        <w:keepNext w:val="0"/>
        <w:keepLines w:val="0"/>
        <w:widowControl w:val="0"/>
        <w:numPr>
          <w:ilvl w:val="0"/>
          <w:numId w:val="15"/>
        </w:numPr>
        <w:shd w:val="clear" w:color="auto" w:fill="auto"/>
        <w:bidi w:val="0"/>
        <w:spacing w:before="0" w:after="120" w:line="240" w:lineRule="auto"/>
        <w:ind w:left="0" w:right="0" w:firstLine="380"/>
        <w:jc w:val="left"/>
      </w:pPr>
      <w:bookmarkStart w:id="405" w:name="bookmark405"/>
      <w:bookmarkEnd w:id="405"/>
      <w:r>
        <w:rPr>
          <w:b/>
          <w:bCs/>
          <w:color w:val="000000"/>
          <w:spacing w:val="0"/>
          <w:w w:val="100"/>
          <w:position w:val="0"/>
        </w:rPr>
        <w:t>与日常经营相关的关联交易</w:t>
      </w:r>
    </w:p>
    <w:p>
      <w:pPr>
        <w:pStyle w:val="Style5"/>
        <w:keepNext w:val="0"/>
        <w:keepLines w:val="0"/>
        <w:widowControl w:val="0"/>
        <w:shd w:val="clear" w:color="auto" w:fill="auto"/>
        <w:tabs>
          <w:tab w:pos="814" w:val="left"/>
        </w:tabs>
        <w:bidi w:val="0"/>
        <w:spacing w:before="0" w:after="120" w:line="240" w:lineRule="auto"/>
        <w:ind w:left="0" w:right="0" w:firstLine="380"/>
        <w:jc w:val="left"/>
      </w:pPr>
      <w:bookmarkStart w:id="406" w:name="bookmark406"/>
      <w:r>
        <w:rPr>
          <w:b/>
          <w:bCs/>
          <w:color w:val="000000"/>
          <w:spacing w:val="0"/>
          <w:w w:val="100"/>
          <w:position w:val="0"/>
        </w:rPr>
        <w:t>1</w:t>
      </w:r>
      <w:bookmarkEnd w:id="406"/>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440" w:line="240" w:lineRule="auto"/>
        <w:ind w:left="0" w:right="0" w:firstLine="38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814" w:val="left"/>
        </w:tabs>
        <w:bidi w:val="0"/>
        <w:spacing w:before="0" w:after="120" w:line="240" w:lineRule="auto"/>
        <w:ind w:left="0" w:right="0" w:firstLine="380"/>
        <w:jc w:val="left"/>
      </w:pPr>
      <w:bookmarkStart w:id="407" w:name="bookmark407"/>
      <w:bookmarkStart w:id="408" w:name="bookmark408"/>
      <w:bookmarkStart w:id="409" w:name="bookmark409"/>
      <w:bookmarkStart w:id="410" w:name="bookmark410"/>
      <w:r>
        <w:rPr>
          <w:color w:val="000000"/>
          <w:spacing w:val="0"/>
          <w:w w:val="100"/>
          <w:position w:val="0"/>
        </w:rPr>
        <w:t>2</w:t>
      </w:r>
      <w:bookmarkEnd w:id="409"/>
      <w:r>
        <w:rPr>
          <w:color w:val="000000"/>
          <w:spacing w:val="0"/>
          <w:w w:val="100"/>
          <w:position w:val="0"/>
        </w:rPr>
        <w:t>、</w:t>
        <w:tab/>
        <w:t>已在临时公告披露，但有后续实施的进展或变化的事项</w:t>
      </w:r>
      <w:bookmarkEnd w:id="407"/>
      <w:bookmarkEnd w:id="408"/>
      <w:bookmarkEnd w:id="410"/>
    </w:p>
    <w:p>
      <w:pPr>
        <w:pStyle w:val="Style5"/>
        <w:keepNext w:val="0"/>
        <w:keepLines w:val="0"/>
        <w:widowControl w:val="0"/>
        <w:shd w:val="clear" w:color="auto" w:fill="auto"/>
        <w:bidi w:val="0"/>
        <w:spacing w:before="0" w:after="60" w:line="240" w:lineRule="auto"/>
        <w:ind w:left="0" w:right="0" w:firstLine="38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7973" w:right="0" w:firstLine="0"/>
        <w:jc w:val="left"/>
      </w:pPr>
      <w:r>
        <w:rPr>
          <w:color w:val="000000"/>
          <w:spacing w:val="0"/>
          <w:w w:val="100"/>
          <w:position w:val="0"/>
        </w:rPr>
        <w:t>单位：元</w:t>
      </w:r>
    </w:p>
    <w:tbl>
      <w:tblPr>
        <w:tblOverlap w:val="never"/>
        <w:jc w:val="center"/>
        <w:tblLayout w:type="fixed"/>
      </w:tblPr>
      <w:tblGrid>
        <w:gridCol w:w="1104"/>
        <w:gridCol w:w="2827"/>
        <w:gridCol w:w="1709"/>
        <w:gridCol w:w="1517"/>
        <w:gridCol w:w="1906"/>
      </w:tblGrid>
      <w:tr>
        <w:trPr>
          <w:trHeight w:val="326"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事项概述</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查询索引</w:t>
            </w: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关联交易 类别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rFonts w:ascii="Calibri" w:eastAsia="Calibri" w:hAnsi="Calibri" w:cs="Calibri"/>
                <w:color w:val="000000"/>
                <w:spacing w:val="0"/>
                <w:w w:val="100"/>
                <w:position w:val="0"/>
              </w:rPr>
              <w:t>2020</w:t>
            </w:r>
            <w:r>
              <w:rPr>
                <w:color w:val="000000"/>
                <w:spacing w:val="0"/>
                <w:w w:val="100"/>
                <w:position w:val="0"/>
              </w:rPr>
              <w:t>年预计关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联交易总金额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rFonts w:ascii="Calibri" w:eastAsia="Calibri" w:hAnsi="Calibri" w:cs="Calibri"/>
                <w:color w:val="000000"/>
                <w:spacing w:val="0"/>
                <w:w w:val="100"/>
                <w:position w:val="0"/>
              </w:rPr>
              <w:t>2020</w:t>
            </w:r>
            <w:r>
              <w:rPr>
                <w:color w:val="000000"/>
                <w:spacing w:val="0"/>
                <w:w w:val="100"/>
                <w:position w:val="0"/>
              </w:rPr>
              <w:t>年关联交</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易实际金额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30</w:t>
            </w:r>
            <w:r>
              <w:rPr>
                <w:color w:val="000000"/>
                <w:spacing w:val="0"/>
                <w:w w:val="100"/>
                <w:position w:val="0"/>
              </w:rPr>
              <w:t>日、</w:t>
            </w:r>
          </w:p>
          <w:p>
            <w:pPr>
              <w:pStyle w:val="Style21"/>
              <w:keepNext w:val="0"/>
              <w:keepLines w:val="0"/>
              <w:widowControl w:val="0"/>
              <w:shd w:val="clear" w:color="auto" w:fill="auto"/>
              <w:bidi w:val="0"/>
              <w:spacing w:before="0" w:after="0" w:line="319" w:lineRule="exact"/>
              <w:ind w:left="0" w:right="0" w:firstLine="0"/>
              <w:jc w:val="left"/>
            </w:pP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10</w:t>
            </w:r>
            <w:r>
              <w:rPr>
                <w:color w:val="000000"/>
                <w:spacing w:val="0"/>
                <w:w w:val="100"/>
                <w:position w:val="0"/>
              </w:rPr>
              <w:t>月</w:t>
            </w:r>
            <w:r>
              <w:rPr>
                <w:rFonts w:ascii="Calibri" w:eastAsia="Calibri" w:hAnsi="Calibri" w:cs="Calibri"/>
                <w:color w:val="000000"/>
                <w:spacing w:val="0"/>
                <w:w w:val="100"/>
                <w:position w:val="0"/>
              </w:rPr>
              <w:t>27</w:t>
            </w:r>
            <w:r>
              <w:rPr>
                <w:color w:val="000000"/>
                <w:spacing w:val="0"/>
                <w:w w:val="100"/>
                <w:position w:val="0"/>
              </w:rPr>
              <w:t>日</w:t>
            </w:r>
          </w:p>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的《中国证券报》、</w:t>
            </w:r>
          </w:p>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《上海证券报》、</w:t>
            </w:r>
          </w:p>
          <w:p>
            <w:pPr>
              <w:pStyle w:val="Style21"/>
              <w:keepNext w:val="0"/>
              <w:keepLines w:val="0"/>
              <w:widowControl w:val="0"/>
              <w:shd w:val="clear" w:color="auto" w:fill="auto"/>
              <w:bidi w:val="0"/>
              <w:spacing w:before="0" w:after="80" w:line="319" w:lineRule="exact"/>
              <w:ind w:left="0" w:right="0" w:firstLine="0"/>
              <w:jc w:val="left"/>
            </w:pPr>
            <w:r>
              <w:rPr>
                <w:color w:val="000000"/>
                <w:spacing w:val="0"/>
                <w:w w:val="100"/>
                <w:position w:val="0"/>
              </w:rPr>
              <w:t>《证券时报》和上 海证券交易所网 站</w:t>
            </w:r>
          </w:p>
          <w:p>
            <w:pPr>
              <w:pStyle w:val="Style21"/>
              <w:keepNext w:val="0"/>
              <w:keepLines w:val="0"/>
              <w:widowControl w:val="0"/>
              <w:shd w:val="clear" w:color="auto" w:fill="auto"/>
              <w:bidi w:val="0"/>
              <w:spacing w:before="0" w:after="0" w:line="310" w:lineRule="auto"/>
              <w:ind w:left="0" w:right="0" w:firstLine="0"/>
              <w:jc w:val="left"/>
              <w:rPr>
                <w:sz w:val="19"/>
                <w:szCs w:val="19"/>
              </w:rPr>
            </w:pPr>
            <w:r>
              <w:fldChar w:fldCharType="begin"/>
            </w:r>
            <w:r>
              <w:rPr/>
              <w:instrText> HYPERLINK "http://www.sse.com.cno" </w:instrText>
            </w:r>
            <w:r>
              <w:fldChar w:fldCharType="separate"/>
            </w:r>
            <w:r>
              <w:rPr>
                <w:rFonts w:ascii="Calibri" w:eastAsia="Calibri" w:hAnsi="Calibri" w:cs="Calibri"/>
                <w:color w:val="000000"/>
                <w:spacing w:val="0"/>
                <w:w w:val="100"/>
                <w:position w:val="0"/>
                <w:sz w:val="20"/>
                <w:szCs w:val="20"/>
              </w:rPr>
              <w:t>www.sse.com.cn</w:t>
            </w:r>
            <w:r>
              <w:rPr>
                <w:rFonts w:ascii="SimHei" w:eastAsia="SimHei" w:hAnsi="SimHei" w:cs="SimHei"/>
                <w:color w:val="000000"/>
                <w:spacing w:val="0"/>
                <w:w w:val="100"/>
                <w:position w:val="0"/>
                <w:sz w:val="19"/>
                <w:szCs w:val="19"/>
              </w:rPr>
              <w:t>o</w:t>
            </w:r>
            <w:r>
              <w:fldChar w:fldCharType="end"/>
            </w:r>
          </w:p>
        </w:tc>
      </w:tr>
      <w:tr>
        <w:trPr>
          <w:trHeight w:val="32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米购商 品、接受 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北京晓通网络科技有限公司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Calibri" w:eastAsia="Calibri" w:hAnsi="Calibri" w:cs="Calibri"/>
                <w:color w:val="000000"/>
                <w:spacing w:val="0"/>
                <w:w w:val="100"/>
                <w:position w:val="0"/>
              </w:rPr>
              <w:t>15,271,413.07</w:t>
            </w:r>
          </w:p>
        </w:tc>
        <w:tc>
          <w:tcPr>
            <w:vMerge/>
            <w:tcBorders>
              <w:left w:val="single" w:sz="4"/>
              <w:right w:val="single" w:sz="4"/>
            </w:tcBorders>
            <w:shd w:val="clear" w:color="auto" w:fill="FFFFFF"/>
            <w:vAlign w:val="center"/>
          </w:tcPr>
          <w:p>
            <w:pP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浙江省数字安全证书管理有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1,900,000.00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2,426,157.08</w:t>
            </w:r>
          </w:p>
        </w:tc>
        <w:tc>
          <w:tcPr>
            <w:vMerge/>
            <w:tcBorders>
              <w:left w:val="single" w:sz="4"/>
              <w:right w:val="single" w:sz="4"/>
            </w:tcBorders>
            <w:shd w:val="clear" w:color="auto" w:fill="FFFFFF"/>
            <w:vAlign w:val="center"/>
          </w:tcPr>
          <w:p>
            <w:pP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浙大网新建设投资集团有限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3,301,886.70</w:t>
            </w:r>
          </w:p>
        </w:tc>
        <w:tc>
          <w:tcPr>
            <w:vMerge/>
            <w:tcBorders>
              <w:left w:val="single" w:sz="4"/>
              <w:right w:val="single" w:sz="4"/>
            </w:tcBorders>
            <w:shd w:val="clear" w:color="auto" w:fill="FFFFFF"/>
            <w:vAlign w:val="center"/>
          </w:tcPr>
          <w:p>
            <w:pP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浙江浙大网新科技产业孵化 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4,245,283.00</w:t>
            </w:r>
          </w:p>
        </w:tc>
        <w:tc>
          <w:tcPr>
            <w:vMerge/>
            <w:tcBorders>
              <w:left w:val="single" w:sz="4"/>
              <w:right w:val="single" w:sz="4"/>
            </w:tcBorders>
            <w:shd w:val="clear" w:color="auto" w:fill="FFFFFF"/>
            <w:vAlign w:val="center"/>
          </w:tcPr>
          <w:p>
            <w:pPr/>
          </w:p>
        </w:tc>
      </w:tr>
      <w:tr>
        <w:trPr>
          <w:trHeight w:val="326"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销售商 品、提供 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北京晓通网络科技有限公司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80,000,000.00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Calibri" w:eastAsia="Calibri" w:hAnsi="Calibri" w:cs="Calibri"/>
                <w:color w:val="000000"/>
                <w:spacing w:val="0"/>
                <w:w w:val="100"/>
                <w:position w:val="0"/>
              </w:rPr>
              <w:t>27,180,388.18</w:t>
            </w:r>
          </w:p>
        </w:tc>
        <w:tc>
          <w:tcPr>
            <w:vMerge/>
            <w:tcBorders>
              <w:left w:val="single" w:sz="4"/>
              <w:right w:val="single" w:sz="4"/>
            </w:tcBorders>
            <w:shd w:val="clear" w:color="auto" w:fill="FFFFFF"/>
            <w:vAlign w:val="center"/>
          </w:tcPr>
          <w:p>
            <w:pP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浙江浙大网新众合轨道交通 工程有限公司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2,500,000.00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1,747,623.77</w:t>
            </w: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117,400,000.00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Calibri" w:eastAsia="Calibri" w:hAnsi="Calibri" w:cs="Calibri"/>
                <w:color w:val="000000"/>
                <w:spacing w:val="0"/>
                <w:w w:val="100"/>
                <w:position w:val="0"/>
              </w:rPr>
              <w:t>54,172,751.80</w:t>
            </w:r>
          </w:p>
        </w:tc>
        <w:tc>
          <w:tcPr>
            <w:vMerge/>
            <w:tcBorders>
              <w:left w:val="single" w:sz="4"/>
              <w:bottom w:val="single" w:sz="4"/>
              <w:right w:val="single" w:sz="4"/>
            </w:tcBorders>
            <w:shd w:val="clear" w:color="auto" w:fill="FFFFFF"/>
            <w:vAlign w:val="center"/>
          </w:tcPr>
          <w:p>
            <w:pPr/>
          </w:p>
        </w:tc>
      </w:tr>
    </w:tbl>
    <w:p>
      <w:pPr>
        <w:widowControl w:val="0"/>
        <w:spacing w:after="699" w:line="1" w:lineRule="exact"/>
      </w:pPr>
    </w:p>
    <w:p>
      <w:pPr>
        <w:pStyle w:val="Style23"/>
        <w:keepNext/>
        <w:keepLines/>
        <w:widowControl w:val="0"/>
        <w:shd w:val="clear" w:color="auto" w:fill="auto"/>
        <w:bidi w:val="0"/>
        <w:spacing w:before="0" w:after="120" w:line="240" w:lineRule="auto"/>
        <w:ind w:left="0" w:right="0" w:firstLine="380"/>
        <w:jc w:val="left"/>
      </w:pPr>
      <w:bookmarkStart w:id="411" w:name="bookmark411"/>
      <w:bookmarkStart w:id="412" w:name="bookmark412"/>
      <w:bookmarkStart w:id="413" w:name="bookmark413"/>
      <w:bookmarkStart w:id="414" w:name="bookmark414"/>
      <w:r>
        <w:rPr>
          <w:color w:val="000000"/>
          <w:spacing w:val="0"/>
          <w:w w:val="100"/>
          <w:position w:val="0"/>
        </w:rPr>
        <w:t>3</w:t>
      </w:r>
      <w:bookmarkEnd w:id="413"/>
      <w:r>
        <w:rPr>
          <w:color w:val="000000"/>
          <w:spacing w:val="0"/>
          <w:w w:val="100"/>
          <w:position w:val="0"/>
        </w:rPr>
        <w:t>、临时公告未披露的事项</w:t>
      </w:r>
      <w:bookmarkEnd w:id="411"/>
      <w:bookmarkEnd w:id="412"/>
      <w:bookmarkEnd w:id="414"/>
    </w:p>
    <w:p>
      <w:pPr>
        <w:pStyle w:val="Style18"/>
        <w:keepNext w:val="0"/>
        <w:keepLines w:val="0"/>
        <w:widowControl w:val="0"/>
        <w:shd w:val="clear" w:color="auto" w:fill="auto"/>
        <w:bidi w:val="0"/>
        <w:spacing w:before="0" w:after="0" w:line="240" w:lineRule="auto"/>
        <w:ind w:left="72"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450"/>
        <w:gridCol w:w="710"/>
        <w:gridCol w:w="566"/>
        <w:gridCol w:w="571"/>
        <w:gridCol w:w="706"/>
        <w:gridCol w:w="490"/>
        <w:gridCol w:w="1258"/>
        <w:gridCol w:w="878"/>
        <w:gridCol w:w="658"/>
        <w:gridCol w:w="634"/>
        <w:gridCol w:w="989"/>
      </w:tblGrid>
      <w:tr>
        <w:trPr>
          <w:trHeight w:val="15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关联关 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color w:val="000000"/>
                <w:spacing w:val="0"/>
                <w:w w:val="100"/>
                <w:position w:val="0"/>
              </w:rPr>
              <w:t>关联 交易 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关联 交易 内容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color w:val="000000"/>
                <w:spacing w:val="0"/>
                <w:w w:val="100"/>
                <w:position w:val="0"/>
              </w:rPr>
              <w:t>关联交 易定价 原则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关联 交易 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关联交易金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占同类 交易金 额的比 例</w:t>
            </w:r>
          </w:p>
          <w:p>
            <w:pPr>
              <w:pStyle w:val="Style21"/>
              <w:keepNext w:val="0"/>
              <w:keepLines w:val="0"/>
              <w:widowControl w:val="0"/>
              <w:shd w:val="clear" w:color="auto" w:fill="auto"/>
              <w:bidi w:val="0"/>
              <w:spacing w:before="0" w:after="0" w:line="302" w:lineRule="auto"/>
              <w:ind w:left="0" w:right="0" w:firstLine="30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8" w:lineRule="exact"/>
              <w:ind w:left="0" w:right="0" w:firstLine="0"/>
              <w:jc w:val="left"/>
            </w:pPr>
            <w:r>
              <w:rPr>
                <w:color w:val="000000"/>
                <w:spacing w:val="0"/>
                <w:w w:val="100"/>
                <w:position w:val="0"/>
              </w:rPr>
              <w:t>关联 交易 结算 方式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市场 价格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交易价格 与市场参 考价格差 异较大的 原因</w:t>
            </w: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浙江网新华嬴 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接受 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智能</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175,583.21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网新科创产业 发展集团有限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both"/>
            </w:pPr>
            <w:r>
              <w:rPr>
                <w:color w:val="000000"/>
                <w:spacing w:val="0"/>
                <w:w w:val="100"/>
                <w:position w:val="0"/>
              </w:rPr>
              <w:t>接受 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智能</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215,212.45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杭州国家软件 产业基地有限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提供 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智能 商务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9,292.04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提供 劳务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 商务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996,457.64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0"/>
        <w:gridCol w:w="710"/>
        <w:gridCol w:w="566"/>
        <w:gridCol w:w="571"/>
        <w:gridCol w:w="706"/>
        <w:gridCol w:w="490"/>
        <w:gridCol w:w="1258"/>
        <w:gridCol w:w="878"/>
        <w:gridCol w:w="658"/>
        <w:gridCol w:w="634"/>
        <w:gridCol w:w="989"/>
      </w:tblGrid>
      <w:tr>
        <w:trPr>
          <w:trHeight w:val="64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浙江浙大网新 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第一大 股东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提供 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智能</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258,933.02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浙江众合科技 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提供 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智能</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123,494.53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浙江众合科技 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提供 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 商务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22,641.51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浙江网新智能 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提供 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智能</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2,240.19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浙江省数字安 全证书管理有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提供 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智能 商务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15,750.55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网新科创产业 发展集团有限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提供 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智能 商务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113,207.54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网新科创产业 发展集团有限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提供 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智能</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57,547.17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网新百橙科技 （杭州）有限公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提供 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智能</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14,150.94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2,004,510.79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r>
        <w:trPr>
          <w:trHeight w:val="322" w:hRule="exact"/>
        </w:trPr>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gridSpan w:val="5"/>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关联交易的说明</w:t>
            </w:r>
          </w:p>
        </w:tc>
        <w:tc>
          <w:tcPr>
            <w:gridSpan w:val="6"/>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3"/>
        <w:keepNext/>
        <w:keepLines/>
        <w:widowControl w:val="0"/>
        <w:shd w:val="clear" w:color="auto" w:fill="auto"/>
        <w:bidi w:val="0"/>
        <w:spacing w:before="0" w:line="240" w:lineRule="auto"/>
        <w:ind w:left="0" w:right="0" w:firstLine="380"/>
        <w:jc w:val="left"/>
      </w:pPr>
      <w:bookmarkStart w:id="415" w:name="bookmark415"/>
      <w:bookmarkStart w:id="416" w:name="bookmark416"/>
      <w:bookmarkStart w:id="417" w:name="bookmark417"/>
      <w:bookmarkStart w:id="418" w:name="bookmark418"/>
      <w:r>
        <w:rPr>
          <w:color w:val="000000"/>
          <w:spacing w:val="0"/>
          <w:w w:val="100"/>
          <w:position w:val="0"/>
        </w:rPr>
        <w:t>（</w:t>
      </w:r>
      <w:bookmarkEnd w:id="417"/>
      <w:r>
        <w:rPr>
          <w:color w:val="000000"/>
          <w:spacing w:val="0"/>
          <w:w w:val="100"/>
          <w:position w:val="0"/>
        </w:rPr>
        <w:t>二）资产或股权收购、出售发生的关联交易</w:t>
      </w:r>
      <w:bookmarkEnd w:id="415"/>
      <w:bookmarkEnd w:id="416"/>
      <w:bookmarkEnd w:id="418"/>
    </w:p>
    <w:p>
      <w:pPr>
        <w:pStyle w:val="Style23"/>
        <w:keepNext/>
        <w:keepLines/>
        <w:widowControl w:val="0"/>
        <w:shd w:val="clear" w:color="auto" w:fill="auto"/>
        <w:bidi w:val="0"/>
        <w:spacing w:before="0" w:line="240" w:lineRule="auto"/>
        <w:ind w:left="0" w:right="0" w:firstLine="380"/>
        <w:jc w:val="left"/>
      </w:pPr>
      <w:bookmarkStart w:id="415" w:name="bookmark415"/>
      <w:bookmarkStart w:id="416" w:name="bookmark416"/>
      <w:bookmarkStart w:id="419" w:name="bookmark419"/>
      <w:bookmarkStart w:id="420" w:name="bookmark420"/>
      <w:r>
        <w:rPr>
          <w:color w:val="000000"/>
          <w:spacing w:val="0"/>
          <w:w w:val="100"/>
          <w:position w:val="0"/>
        </w:rPr>
        <w:t>1</w:t>
      </w:r>
      <w:bookmarkEnd w:id="419"/>
      <w:r>
        <w:rPr>
          <w:color w:val="000000"/>
          <w:spacing w:val="0"/>
          <w:w w:val="100"/>
          <w:position w:val="0"/>
        </w:rPr>
        <w:t>、已在临时公告披露且后续实施无进展或变化的事项</w:t>
      </w:r>
      <w:bookmarkEnd w:id="415"/>
      <w:bookmarkEnd w:id="416"/>
      <w:bookmarkEnd w:id="420"/>
    </w:p>
    <w:p>
      <w:pPr>
        <w:pStyle w:val="Style5"/>
        <w:keepNext w:val="0"/>
        <w:keepLines w:val="0"/>
        <w:widowControl w:val="0"/>
        <w:shd w:val="clear" w:color="auto" w:fill="auto"/>
        <w:bidi w:val="0"/>
        <w:spacing w:before="0" w:after="440" w:line="240" w:lineRule="auto"/>
        <w:ind w:left="0" w:right="0" w:firstLine="38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380"/>
        <w:jc w:val="left"/>
      </w:pPr>
      <w:bookmarkStart w:id="421" w:name="bookmark421"/>
      <w:bookmarkStart w:id="422" w:name="bookmark422"/>
      <w:bookmarkStart w:id="423" w:name="bookmark423"/>
      <w:bookmarkStart w:id="424" w:name="bookmark424"/>
      <w:r>
        <w:rPr>
          <w:color w:val="000000"/>
          <w:spacing w:val="0"/>
          <w:w w:val="100"/>
          <w:position w:val="0"/>
        </w:rPr>
        <w:t>2</w:t>
      </w:r>
      <w:bookmarkEnd w:id="423"/>
      <w:r>
        <w:rPr>
          <w:color w:val="000000"/>
          <w:spacing w:val="0"/>
          <w:w w:val="100"/>
          <w:position w:val="0"/>
        </w:rPr>
        <w:t>、已在临时公告披露，但有后续实施的进展或变化的事项</w:t>
      </w:r>
      <w:bookmarkEnd w:id="421"/>
      <w:bookmarkEnd w:id="422"/>
      <w:bookmarkEnd w:id="424"/>
    </w:p>
    <w:p>
      <w:pPr>
        <w:pStyle w:val="Style5"/>
        <w:keepNext w:val="0"/>
        <w:keepLines w:val="0"/>
        <w:widowControl w:val="0"/>
        <w:shd w:val="clear" w:color="auto" w:fill="auto"/>
        <w:bidi w:val="0"/>
        <w:spacing w:before="0" w:after="340" w:line="240" w:lineRule="auto"/>
        <w:ind w:left="0" w:right="0" w:firstLine="38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5213"/>
        <w:gridCol w:w="3850"/>
      </w:tblGrid>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88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520"/>
              <w:jc w:val="both"/>
            </w:pP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11</w:t>
            </w:r>
            <w:r>
              <w:rPr>
                <w:color w:val="000000"/>
                <w:spacing w:val="0"/>
                <w:w w:val="100"/>
                <w:position w:val="0"/>
              </w:rPr>
              <w:t>月</w:t>
            </w:r>
            <w:r>
              <w:rPr>
                <w:rFonts w:ascii="Calibri" w:eastAsia="Calibri" w:hAnsi="Calibri" w:cs="Calibri"/>
                <w:color w:val="000000"/>
                <w:spacing w:val="0"/>
                <w:w w:val="100"/>
                <w:position w:val="0"/>
              </w:rPr>
              <w:t>14</w:t>
            </w:r>
            <w:r>
              <w:rPr>
                <w:color w:val="000000"/>
                <w:spacing w:val="0"/>
                <w:w w:val="100"/>
                <w:position w:val="0"/>
              </w:rPr>
              <w:t>日，经公司</w:t>
            </w:r>
            <w:r>
              <w:rPr>
                <w:rFonts w:ascii="Calibri" w:eastAsia="Calibri" w:hAnsi="Calibri" w:cs="Calibri"/>
                <w:color w:val="000000"/>
                <w:spacing w:val="0"/>
                <w:w w:val="100"/>
                <w:position w:val="0"/>
              </w:rPr>
              <w:t>2016</w:t>
            </w:r>
            <w:r>
              <w:rPr>
                <w:color w:val="000000"/>
                <w:spacing w:val="0"/>
                <w:w w:val="100"/>
                <w:position w:val="0"/>
              </w:rPr>
              <w:t>年第三次临时股 东大会审议通过，同意公司向杭州网新准乾资产管理有 限公司购买浙大网新软件园</w:t>
            </w:r>
            <w:r>
              <w:rPr>
                <w:rFonts w:ascii="Calibri" w:eastAsia="Calibri" w:hAnsi="Calibri" w:cs="Calibri"/>
                <w:color w:val="000000"/>
                <w:spacing w:val="0"/>
                <w:w w:val="100"/>
                <w:position w:val="0"/>
              </w:rPr>
              <w:t>J1-J4</w:t>
            </w:r>
            <w:r>
              <w:rPr>
                <w:color w:val="000000"/>
                <w:spacing w:val="0"/>
                <w:w w:val="100"/>
                <w:position w:val="0"/>
              </w:rPr>
              <w:t>楼，标的资产转让总 价款为人民币</w:t>
            </w:r>
            <w:r>
              <w:rPr>
                <w:rFonts w:ascii="Calibri" w:eastAsia="Calibri" w:hAnsi="Calibri" w:cs="Calibri"/>
                <w:color w:val="000000"/>
                <w:spacing w:val="0"/>
                <w:w w:val="100"/>
                <w:position w:val="0"/>
              </w:rPr>
              <w:t>20,000</w:t>
            </w:r>
            <w:r>
              <w:rPr>
                <w:color w:val="000000"/>
                <w:spacing w:val="0"/>
                <w:w w:val="100"/>
                <w:position w:val="0"/>
              </w:rPr>
              <w:t>万元。截至目前，网新准乾已取得 紫金众创小镇南区部分房屋产证,</w:t>
            </w:r>
            <w:r>
              <w:rPr>
                <w:rFonts w:ascii="Calibri" w:eastAsia="Calibri" w:hAnsi="Calibri" w:cs="Calibri"/>
                <w:color w:val="000000"/>
                <w:spacing w:val="0"/>
                <w:w w:val="100"/>
                <w:position w:val="0"/>
              </w:rPr>
              <w:t>J1-J4</w:t>
            </w:r>
            <w:r>
              <w:rPr>
                <w:color w:val="000000"/>
                <w:spacing w:val="0"/>
                <w:w w:val="100"/>
                <w:position w:val="0"/>
              </w:rPr>
              <w:t>产权证正在办理 过程中。</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10</w:t>
            </w:r>
            <w:r>
              <w:rPr>
                <w:color w:val="000000"/>
                <w:spacing w:val="0"/>
                <w:w w:val="100"/>
                <w:position w:val="0"/>
              </w:rPr>
              <w:t>月</w:t>
            </w:r>
            <w:r>
              <w:rPr>
                <w:rFonts w:ascii="Calibri" w:eastAsia="Calibri" w:hAnsi="Calibri" w:cs="Calibri"/>
                <w:color w:val="000000"/>
                <w:spacing w:val="0"/>
                <w:w w:val="100"/>
                <w:position w:val="0"/>
              </w:rPr>
              <w:t>26</w:t>
            </w:r>
            <w:r>
              <w:rPr>
                <w:color w:val="000000"/>
                <w:spacing w:val="0"/>
                <w:w w:val="100"/>
                <w:position w:val="0"/>
              </w:rPr>
              <w:t>日和</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11</w:t>
            </w:r>
            <w:r>
              <w:rPr>
                <w:color w:val="000000"/>
                <w:spacing w:val="0"/>
                <w:w w:val="100"/>
                <w:position w:val="0"/>
              </w:rPr>
              <w:t>月</w:t>
            </w:r>
            <w:r>
              <w:rPr>
                <w:rFonts w:ascii="Calibri" w:eastAsia="Calibri" w:hAnsi="Calibri" w:cs="Calibri"/>
                <w:color w:val="000000"/>
                <w:spacing w:val="0"/>
                <w:w w:val="100"/>
                <w:position w:val="0"/>
              </w:rPr>
              <w:t xml:space="preserve">15 </w:t>
            </w:r>
            <w:r>
              <w:rPr>
                <w:color w:val="000000"/>
                <w:spacing w:val="0"/>
                <w:w w:val="100"/>
                <w:position w:val="0"/>
              </w:rPr>
              <w:t xml:space="preserve">日的《中国证券报》、《上海证券报》、《证 券时报》、《证券日报》和上海证券交易 所网站 </w:t>
            </w:r>
            <w:r>
              <w:rPr>
                <w:rFonts w:ascii="Calibri" w:eastAsia="Calibri" w:hAnsi="Calibri" w:cs="Calibri"/>
                <w:color w:val="000000"/>
                <w:spacing w:val="0"/>
                <w:w w:val="100"/>
                <w:position w:val="0"/>
              </w:rPr>
              <w:t>www.sse.com.cn</w:t>
            </w:r>
            <w:r>
              <w:rPr>
                <w:color w:val="000000"/>
                <w:spacing w:val="0"/>
                <w:w w:val="100"/>
                <w:position w:val="0"/>
              </w:rPr>
              <w:t>。</w:t>
            </w:r>
          </w:p>
        </w:tc>
      </w:tr>
      <w:tr>
        <w:trPr>
          <w:trHeight w:val="126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520"/>
              <w:jc w:val="both"/>
            </w:pPr>
            <w:r>
              <w:rPr>
                <w:rFonts w:ascii="Calibri" w:eastAsia="Calibri" w:hAnsi="Calibri" w:cs="Calibri"/>
                <w:color w:val="000000"/>
                <w:spacing w:val="0"/>
                <w:w w:val="100"/>
                <w:position w:val="0"/>
              </w:rPr>
              <w:t>2018</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w:t>
            </w:r>
            <w:r>
              <w:rPr>
                <w:rFonts w:ascii="Calibri" w:eastAsia="Calibri" w:hAnsi="Calibri" w:cs="Calibri"/>
                <w:color w:val="000000"/>
                <w:spacing w:val="0"/>
                <w:w w:val="100"/>
                <w:position w:val="0"/>
              </w:rPr>
              <w:t>11</w:t>
            </w:r>
            <w:r>
              <w:rPr>
                <w:color w:val="000000"/>
                <w:spacing w:val="0"/>
                <w:w w:val="100"/>
                <w:position w:val="0"/>
              </w:rPr>
              <w:t>日，经公司第九届董事会第二次会 议审议批准，同意公司以自有资金收购网新电气、网新 恩普和普吉投资少数股东股权，交易作价分别为</w:t>
            </w:r>
            <w:r>
              <w:rPr>
                <w:rFonts w:ascii="Calibri" w:eastAsia="Calibri" w:hAnsi="Calibri" w:cs="Calibri"/>
                <w:color w:val="000000"/>
                <w:spacing w:val="0"/>
                <w:w w:val="100"/>
                <w:position w:val="0"/>
              </w:rPr>
              <w:t xml:space="preserve">6,000 </w:t>
            </w:r>
            <w:r>
              <w:rPr>
                <w:color w:val="000000"/>
                <w:spacing w:val="0"/>
                <w:w w:val="100"/>
                <w:position w:val="0"/>
              </w:rPr>
              <w:t>万元、</w:t>
            </w:r>
            <w:r>
              <w:rPr>
                <w:rFonts w:ascii="Calibri" w:eastAsia="Calibri" w:hAnsi="Calibri" w:cs="Calibri"/>
                <w:color w:val="000000"/>
                <w:spacing w:val="0"/>
                <w:w w:val="100"/>
                <w:position w:val="0"/>
              </w:rPr>
              <w:t>3,907</w:t>
            </w:r>
            <w:r>
              <w:rPr>
                <w:color w:val="000000"/>
                <w:spacing w:val="0"/>
                <w:w w:val="100"/>
                <w:position w:val="0"/>
              </w:rPr>
              <w:t>万元、</w:t>
            </w:r>
            <w:r>
              <w:rPr>
                <w:rFonts w:ascii="Calibri" w:eastAsia="Calibri" w:hAnsi="Calibri" w:cs="Calibri"/>
                <w:color w:val="000000"/>
                <w:spacing w:val="0"/>
                <w:w w:val="100"/>
                <w:position w:val="0"/>
              </w:rPr>
              <w:t>2,605</w:t>
            </w:r>
            <w:r>
              <w:rPr>
                <w:color w:val="000000"/>
                <w:spacing w:val="0"/>
                <w:w w:val="100"/>
                <w:position w:val="0"/>
              </w:rPr>
              <w:t>万元。截至</w:t>
            </w:r>
            <w:r>
              <w:rPr>
                <w:rFonts w:ascii="Calibri" w:eastAsia="Calibri" w:hAnsi="Calibri" w:cs="Calibri"/>
                <w:color w:val="000000"/>
                <w:spacing w:val="0"/>
                <w:w w:val="100"/>
                <w:position w:val="0"/>
              </w:rPr>
              <w:t>2018</w:t>
            </w:r>
            <w:r>
              <w:rPr>
                <w:color w:val="000000"/>
                <w:spacing w:val="0"/>
                <w:w w:val="100"/>
                <w:position w:val="0"/>
              </w:rPr>
              <w:t>年</w:t>
            </w:r>
            <w:r>
              <w:rPr>
                <w:rFonts w:ascii="Calibri" w:eastAsia="Calibri" w:hAnsi="Calibri" w:cs="Calibri"/>
                <w:color w:val="000000"/>
                <w:spacing w:val="0"/>
                <w:w w:val="100"/>
                <w:position w:val="0"/>
              </w:rPr>
              <w:t>8</w:t>
            </w:r>
            <w:r>
              <w:rPr>
                <w:color w:val="000000"/>
                <w:spacing w:val="0"/>
                <w:w w:val="100"/>
                <w:position w:val="0"/>
              </w:rPr>
              <w:t>月，网</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Calibri" w:eastAsia="Calibri" w:hAnsi="Calibri" w:cs="Calibri"/>
                <w:color w:val="000000"/>
                <w:spacing w:val="0"/>
                <w:w w:val="100"/>
                <w:position w:val="0"/>
              </w:rPr>
              <w:t>2018</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w:t>
            </w:r>
            <w:r>
              <w:rPr>
                <w:rFonts w:ascii="Calibri" w:eastAsia="Calibri" w:hAnsi="Calibri" w:cs="Calibri"/>
                <w:color w:val="000000"/>
                <w:spacing w:val="0"/>
                <w:w w:val="100"/>
                <w:position w:val="0"/>
              </w:rPr>
              <w:t>13</w:t>
            </w:r>
            <w:r>
              <w:rPr>
                <w:color w:val="000000"/>
                <w:spacing w:val="0"/>
                <w:w w:val="100"/>
                <w:position w:val="0"/>
              </w:rPr>
              <w:t>日、</w:t>
            </w:r>
            <w:r>
              <w:rPr>
                <w:rFonts w:ascii="Calibri" w:eastAsia="Calibri" w:hAnsi="Calibri" w:cs="Calibri"/>
                <w:color w:val="000000"/>
                <w:spacing w:val="0"/>
                <w:w w:val="100"/>
                <w:position w:val="0"/>
              </w:rPr>
              <w:t>2018</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w:t>
            </w:r>
            <w:r>
              <w:rPr>
                <w:rFonts w:ascii="Calibri" w:eastAsia="Calibri" w:hAnsi="Calibri" w:cs="Calibri"/>
                <w:color w:val="000000"/>
                <w:spacing w:val="0"/>
                <w:w w:val="100"/>
                <w:position w:val="0"/>
              </w:rPr>
              <w:t>20</w:t>
            </w:r>
            <w:r>
              <w:rPr>
                <w:color w:val="000000"/>
                <w:spacing w:val="0"/>
                <w:w w:val="100"/>
                <w:position w:val="0"/>
              </w:rPr>
              <w:t xml:space="preserve">日及 </w:t>
            </w:r>
            <w:r>
              <w:rPr>
                <w:rFonts w:ascii="Calibri" w:eastAsia="Calibri" w:hAnsi="Calibri" w:cs="Calibri"/>
                <w:color w:val="000000"/>
                <w:spacing w:val="0"/>
                <w:w w:val="100"/>
                <w:position w:val="0"/>
              </w:rPr>
              <w:t>2018</w:t>
            </w:r>
            <w:r>
              <w:rPr>
                <w:color w:val="000000"/>
                <w:spacing w:val="0"/>
                <w:w w:val="100"/>
                <w:position w:val="0"/>
              </w:rPr>
              <w:t>年</w:t>
            </w:r>
            <w:r>
              <w:rPr>
                <w:rFonts w:ascii="Calibri" w:eastAsia="Calibri" w:hAnsi="Calibri" w:cs="Calibri"/>
                <w:color w:val="000000"/>
                <w:spacing w:val="0"/>
                <w:w w:val="100"/>
                <w:position w:val="0"/>
              </w:rPr>
              <w:t>8</w:t>
            </w:r>
            <w:r>
              <w:rPr>
                <w:color w:val="000000"/>
                <w:spacing w:val="0"/>
                <w:w w:val="100"/>
                <w:position w:val="0"/>
              </w:rPr>
              <w:t>月</w:t>
            </w:r>
            <w:r>
              <w:rPr>
                <w:rFonts w:ascii="Calibri" w:eastAsia="Calibri" w:hAnsi="Calibri" w:cs="Calibri"/>
                <w:color w:val="000000"/>
                <w:spacing w:val="0"/>
                <w:w w:val="100"/>
                <w:position w:val="0"/>
              </w:rPr>
              <w:t>11</w:t>
            </w:r>
            <w:r>
              <w:rPr>
                <w:color w:val="000000"/>
                <w:spacing w:val="0"/>
                <w:w w:val="100"/>
                <w:position w:val="0"/>
              </w:rPr>
              <w:t xml:space="preserve">日的《中国证券报》、《上 海证券报》、《证券时报》及上海证券交 易所网站 </w:t>
            </w:r>
            <w:r>
              <w:rPr>
                <w:rFonts w:ascii="Calibri" w:eastAsia="Calibri" w:hAnsi="Calibri" w:cs="Calibri"/>
                <w:color w:val="000000"/>
                <w:spacing w:val="0"/>
                <w:w w:val="100"/>
                <w:position w:val="0"/>
              </w:rPr>
              <w:t>www.sse.com.cn</w:t>
            </w:r>
            <w:r>
              <w:rPr>
                <w:color w:val="000000"/>
                <w:spacing w:val="0"/>
                <w:w w:val="100"/>
                <w:position w:val="0"/>
              </w:rPr>
              <w:t>。</w:t>
            </w:r>
          </w:p>
        </w:tc>
      </w:tr>
    </w:tbl>
    <w:tbl>
      <w:tblPr>
        <w:tblOverlap w:val="never"/>
        <w:jc w:val="center"/>
        <w:tblLayout w:type="fixed"/>
      </w:tblPr>
      <w:tblGrid>
        <w:gridCol w:w="5213"/>
        <w:gridCol w:w="3850"/>
      </w:tblGrid>
      <w:tr>
        <w:trPr>
          <w:trHeight w:val="22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新电气、网新恩普及普吉投资股权的过户手续已全部办 理完成，并变更登记至公司名下，网新电气、网新恩普 及普吉投资成为公司全资子公司，且陈根土、江正元、 岐兵已根据股权转让合同约定完成承诺锁定股票的锁 定事宜。网新电气、网新恩普均达成</w:t>
            </w:r>
            <w:r>
              <w:rPr>
                <w:rFonts w:ascii="Calibri" w:eastAsia="Calibri" w:hAnsi="Calibri" w:cs="Calibri"/>
                <w:color w:val="000000"/>
                <w:spacing w:val="0"/>
                <w:w w:val="100"/>
                <w:position w:val="0"/>
              </w:rPr>
              <w:t>2018-2019</w:t>
            </w:r>
            <w:r>
              <w:rPr>
                <w:color w:val="000000"/>
                <w:spacing w:val="0"/>
                <w:w w:val="100"/>
                <w:position w:val="0"/>
              </w:rPr>
              <w:t>年度业 绩承诺，满足第二次解锁条件，陈根土、江正元、岐兵 锁定股票的第二批已于</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日解除锁定。</w:t>
            </w:r>
          </w:p>
        </w:tc>
        <w:tc>
          <w:tcPr>
            <w:tcBorders>
              <w:top w:val="single" w:sz="4"/>
              <w:left w:val="single" w:sz="4"/>
              <w:right w:val="single" w:sz="4"/>
            </w:tcBorders>
            <w:shd w:val="clear" w:color="auto" w:fill="FFFFFF"/>
            <w:vAlign w:val="top"/>
          </w:tcPr>
          <w:p>
            <w:pPr>
              <w:widowControl w:val="0"/>
              <w:rPr>
                <w:sz w:val="10"/>
                <w:szCs w:val="10"/>
              </w:rPr>
            </w:pPr>
          </w:p>
        </w:tc>
      </w:tr>
      <w:tr>
        <w:trPr>
          <w:trHeight w:val="251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520"/>
              <w:jc w:val="both"/>
            </w:pP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日，经公司第九届董事会第二十次 会议审议，同意公司与浙江浙大网新机电科技集团有限 公司签署《股份转让协议》，将持有的众合科技无限售 流通股</w:t>
            </w:r>
            <w:r>
              <w:rPr>
                <w:rFonts w:ascii="Calibri" w:eastAsia="Calibri" w:hAnsi="Calibri" w:cs="Calibri"/>
                <w:color w:val="000000"/>
                <w:spacing w:val="0"/>
                <w:w w:val="100"/>
                <w:position w:val="0"/>
              </w:rPr>
              <w:t>27,478,300</w:t>
            </w:r>
            <w:r>
              <w:rPr>
                <w:color w:val="000000"/>
                <w:spacing w:val="0"/>
                <w:w w:val="100"/>
                <w:position w:val="0"/>
              </w:rPr>
              <w:t>股转让给网新机电，转让价格</w:t>
            </w:r>
            <w:r>
              <w:rPr>
                <w:rFonts w:ascii="Calibri" w:eastAsia="Calibri" w:hAnsi="Calibri" w:cs="Calibri"/>
                <w:color w:val="000000"/>
                <w:spacing w:val="0"/>
                <w:w w:val="100"/>
                <w:position w:val="0"/>
              </w:rPr>
              <w:t>7.5</w:t>
            </w:r>
            <w:r>
              <w:rPr>
                <w:color w:val="000000"/>
                <w:spacing w:val="0"/>
                <w:w w:val="100"/>
                <w:position w:val="0"/>
              </w:rPr>
              <w:t xml:space="preserve">元 </w:t>
            </w:r>
            <w:r>
              <w:rPr>
                <w:rFonts w:ascii="Calibri" w:eastAsia="Calibri" w:hAnsi="Calibri" w:cs="Calibri"/>
                <w:color w:val="000000"/>
                <w:spacing w:val="0"/>
                <w:w w:val="100"/>
                <w:position w:val="0"/>
              </w:rPr>
              <w:t>/</w:t>
            </w:r>
            <w:r>
              <w:rPr>
                <w:color w:val="000000"/>
                <w:spacing w:val="0"/>
                <w:w w:val="100"/>
                <w:position w:val="0"/>
              </w:rPr>
              <w:t>股，股份转让价款为</w:t>
            </w:r>
            <w:r>
              <w:rPr>
                <w:rFonts w:ascii="Calibri" w:eastAsia="Calibri" w:hAnsi="Calibri" w:cs="Calibri"/>
                <w:color w:val="000000"/>
                <w:spacing w:val="0"/>
                <w:w w:val="100"/>
                <w:position w:val="0"/>
              </w:rPr>
              <w:t>206,087,250</w:t>
            </w:r>
            <w:r>
              <w:rPr>
                <w:color w:val="000000"/>
                <w:spacing w:val="0"/>
                <w:w w:val="100"/>
                <w:position w:val="0"/>
              </w:rPr>
              <w:t>元。本次转让众合科 技股份事项均已经</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22</w:t>
            </w:r>
            <w:r>
              <w:rPr>
                <w:color w:val="000000"/>
                <w:spacing w:val="0"/>
                <w:w w:val="100"/>
                <w:position w:val="0"/>
              </w:rPr>
              <w:t>日召开的</w:t>
            </w:r>
            <w:r>
              <w:rPr>
                <w:rFonts w:ascii="Calibri" w:eastAsia="Calibri" w:hAnsi="Calibri" w:cs="Calibri"/>
                <w:color w:val="000000"/>
                <w:spacing w:val="0"/>
                <w:w w:val="100"/>
                <w:position w:val="0"/>
              </w:rPr>
              <w:t>2020</w:t>
            </w:r>
            <w:r>
              <w:rPr>
                <w:color w:val="000000"/>
                <w:spacing w:val="0"/>
                <w:w w:val="100"/>
                <w:position w:val="0"/>
              </w:rPr>
              <w:t>年第 一次临时股东大会审议批准。截至报告期末，公司已收 到网新机电支付的全部股权转让款</w:t>
            </w:r>
            <w:r>
              <w:rPr>
                <w:rFonts w:ascii="Calibri" w:eastAsia="Calibri" w:hAnsi="Calibri" w:cs="Calibri"/>
                <w:color w:val="000000"/>
                <w:spacing w:val="0"/>
                <w:w w:val="100"/>
                <w:position w:val="0"/>
              </w:rPr>
              <w:t>206,087,250</w:t>
            </w:r>
            <w:r>
              <w:rPr>
                <w:color w:val="000000"/>
                <w:spacing w:val="0"/>
                <w:w w:val="100"/>
                <w:position w:val="0"/>
              </w:rPr>
              <w:t>元。</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3</w:t>
            </w:r>
            <w:r>
              <w:rPr>
                <w:color w:val="000000"/>
                <w:spacing w:val="0"/>
                <w:w w:val="100"/>
                <w:position w:val="0"/>
              </w:rPr>
              <w:t>日、</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23</w:t>
            </w:r>
            <w:r>
              <w:rPr>
                <w:color w:val="000000"/>
                <w:spacing w:val="0"/>
                <w:w w:val="100"/>
                <w:position w:val="0"/>
              </w:rPr>
              <w:t>日的</w:t>
            </w:r>
          </w:p>
          <w:p>
            <w:pPr>
              <w:pStyle w:val="Style21"/>
              <w:keepNext w:val="0"/>
              <w:keepLines w:val="0"/>
              <w:widowControl w:val="0"/>
              <w:shd w:val="clear" w:color="auto" w:fill="auto"/>
              <w:bidi w:val="0"/>
              <w:spacing w:before="0" w:after="80" w:line="312" w:lineRule="exact"/>
              <w:ind w:left="0" w:right="0" w:firstLine="0"/>
              <w:jc w:val="left"/>
            </w:pPr>
            <w:r>
              <w:rPr>
                <w:color w:val="000000"/>
                <w:spacing w:val="0"/>
                <w:w w:val="100"/>
                <w:position w:val="0"/>
              </w:rPr>
              <w:t>《中国证券报》、《上海证券报》、《证券 时报》和上海证券交易所网站</w:t>
            </w:r>
          </w:p>
          <w:p>
            <w:pPr>
              <w:pStyle w:val="Style21"/>
              <w:keepNext w:val="0"/>
              <w:keepLines w:val="0"/>
              <w:widowControl w:val="0"/>
              <w:shd w:val="clear" w:color="auto" w:fill="auto"/>
              <w:bidi w:val="0"/>
              <w:spacing w:before="0" w:after="0" w:line="312" w:lineRule="exact"/>
              <w:ind w:left="0" w:right="0" w:firstLine="0"/>
              <w:jc w:val="left"/>
            </w:pPr>
            <w:r>
              <w:rPr>
                <w:rFonts w:ascii="Calibri" w:eastAsia="Calibri" w:hAnsi="Calibri" w:cs="Calibri"/>
                <w:color w:val="000000"/>
                <w:spacing w:val="0"/>
                <w:w w:val="100"/>
                <w:position w:val="0"/>
              </w:rPr>
              <w:t>www.sse.com.cn</w:t>
            </w:r>
            <w:r>
              <w:rPr>
                <w:color w:val="000000"/>
                <w:spacing w:val="0"/>
                <w:w w:val="100"/>
                <w:position w:val="0"/>
              </w:rPr>
              <w:t>。</w:t>
            </w:r>
          </w:p>
        </w:tc>
      </w:tr>
    </w:tbl>
    <w:p>
      <w:pPr>
        <w:widowControl w:val="0"/>
        <w:spacing w:after="719" w:line="1" w:lineRule="exact"/>
      </w:pPr>
    </w:p>
    <w:p>
      <w:pPr>
        <w:pStyle w:val="Style23"/>
        <w:keepNext/>
        <w:keepLines/>
        <w:widowControl w:val="0"/>
        <w:shd w:val="clear" w:color="auto" w:fill="auto"/>
        <w:tabs>
          <w:tab w:pos="845" w:val="left"/>
        </w:tabs>
        <w:bidi w:val="0"/>
        <w:spacing w:before="0" w:line="240" w:lineRule="auto"/>
        <w:ind w:left="0" w:right="0" w:firstLine="420"/>
        <w:jc w:val="left"/>
      </w:pPr>
      <w:bookmarkStart w:id="425" w:name="bookmark425"/>
      <w:bookmarkStart w:id="426" w:name="bookmark426"/>
      <w:bookmarkStart w:id="427" w:name="bookmark427"/>
      <w:bookmarkStart w:id="428" w:name="bookmark428"/>
      <w:r>
        <w:rPr>
          <w:color w:val="000000"/>
          <w:spacing w:val="0"/>
          <w:w w:val="100"/>
          <w:position w:val="0"/>
        </w:rPr>
        <w:t>3</w:t>
      </w:r>
      <w:bookmarkEnd w:id="427"/>
      <w:r>
        <w:rPr>
          <w:color w:val="000000"/>
          <w:spacing w:val="0"/>
          <w:w w:val="100"/>
          <w:position w:val="0"/>
        </w:rPr>
        <w:t>、</w:t>
        <w:tab/>
        <w:t>临时公告未披露的事项</w:t>
      </w:r>
      <w:bookmarkEnd w:id="425"/>
      <w:bookmarkEnd w:id="426"/>
      <w:bookmarkEnd w:id="428"/>
    </w:p>
    <w:p>
      <w:pPr>
        <w:pStyle w:val="Style5"/>
        <w:keepNext w:val="0"/>
        <w:keepLines w:val="0"/>
        <w:widowControl w:val="0"/>
        <w:shd w:val="clear" w:color="auto" w:fill="auto"/>
        <w:bidi w:val="0"/>
        <w:spacing w:before="0" w:after="720" w:line="240" w:lineRule="auto"/>
        <w:ind w:left="0" w:right="0" w:firstLine="420"/>
        <w:jc w:val="both"/>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845" w:val="left"/>
        </w:tabs>
        <w:bidi w:val="0"/>
        <w:spacing w:before="0" w:line="240" w:lineRule="auto"/>
        <w:ind w:left="0" w:right="0" w:firstLine="420"/>
        <w:jc w:val="left"/>
      </w:pPr>
      <w:bookmarkStart w:id="429" w:name="bookmark429"/>
      <w:bookmarkStart w:id="430" w:name="bookmark430"/>
      <w:bookmarkStart w:id="431" w:name="bookmark431"/>
      <w:bookmarkStart w:id="432" w:name="bookmark432"/>
      <w:r>
        <w:rPr>
          <w:color w:val="000000"/>
          <w:spacing w:val="0"/>
          <w:w w:val="100"/>
          <w:position w:val="0"/>
        </w:rPr>
        <w:t>4</w:t>
      </w:r>
      <w:bookmarkEnd w:id="431"/>
      <w:r>
        <w:rPr>
          <w:color w:val="000000"/>
          <w:spacing w:val="0"/>
          <w:w w:val="100"/>
          <w:position w:val="0"/>
        </w:rPr>
        <w:t>、</w:t>
        <w:tab/>
        <w:t>涉及业绩约定的，应当披露报告期内的业绩实现情况</w:t>
      </w:r>
      <w:bookmarkEnd w:id="429"/>
      <w:bookmarkEnd w:id="430"/>
      <w:bookmarkEnd w:id="432"/>
    </w:p>
    <w:p>
      <w:pPr>
        <w:pStyle w:val="Style5"/>
        <w:keepNext w:val="0"/>
        <w:keepLines w:val="0"/>
        <w:widowControl w:val="0"/>
        <w:shd w:val="clear" w:color="auto" w:fill="auto"/>
        <w:bidi w:val="0"/>
        <w:spacing w:before="0" w:after="0" w:line="240" w:lineRule="auto"/>
        <w:ind w:left="0" w:right="0" w:firstLine="42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tabs>
          <w:tab w:pos="1215" w:val="left"/>
        </w:tabs>
        <w:bidi w:val="0"/>
        <w:spacing w:before="0" w:after="0" w:line="470" w:lineRule="exact"/>
        <w:ind w:left="420" w:right="0" w:firstLine="420"/>
        <w:jc w:val="both"/>
      </w:pPr>
      <w:bookmarkStart w:id="433" w:name="bookmark433"/>
      <w:r>
        <w:rPr>
          <w:rFonts w:ascii="SimHei" w:eastAsia="SimHei" w:hAnsi="SimHei" w:cs="SimHei"/>
          <w:color w:val="000000"/>
          <w:spacing w:val="0"/>
          <w:w w:val="100"/>
          <w:position w:val="0"/>
          <w:sz w:val="19"/>
          <w:szCs w:val="19"/>
        </w:rPr>
        <w:t>1</w:t>
      </w:r>
      <w:bookmarkEnd w:id="433"/>
      <w:r>
        <w:rPr>
          <w:rFonts w:ascii="SimHei" w:eastAsia="SimHei" w:hAnsi="SimHei" w:cs="SimHei"/>
          <w:color w:val="000000"/>
          <w:spacing w:val="0"/>
          <w:w w:val="100"/>
          <w:position w:val="0"/>
          <w:sz w:val="19"/>
          <w:szCs w:val="19"/>
        </w:rPr>
        <w:t>）</w:t>
        <w:tab/>
      </w:r>
      <w:r>
        <w:rPr>
          <w:color w:val="000000"/>
          <w:spacing w:val="0"/>
          <w:w w:val="100"/>
          <w:position w:val="0"/>
        </w:rPr>
        <w:t>公司于</w:t>
      </w:r>
      <w:r>
        <w:rPr>
          <w:rFonts w:ascii="Calibri" w:eastAsia="Calibri" w:hAnsi="Calibri" w:cs="Calibri"/>
          <w:color w:val="000000"/>
          <w:spacing w:val="0"/>
          <w:w w:val="100"/>
          <w:position w:val="0"/>
        </w:rPr>
        <w:t>2018</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月收购网新电气、网新恩普及普吉投资少数股东股权时，网新电气少数 股东陈根土承诺网新电气</w:t>
      </w:r>
      <w:r>
        <w:rPr>
          <w:rFonts w:ascii="Calibri" w:eastAsia="Calibri" w:hAnsi="Calibri" w:cs="Calibri"/>
          <w:color w:val="000000"/>
          <w:spacing w:val="0"/>
          <w:w w:val="100"/>
          <w:position w:val="0"/>
        </w:rPr>
        <w:t>2018-2020</w:t>
      </w:r>
      <w:r>
        <w:rPr>
          <w:color w:val="000000"/>
          <w:spacing w:val="0"/>
          <w:w w:val="100"/>
          <w:position w:val="0"/>
        </w:rPr>
        <w:t>年度实现的经审计扣除非经常性损益后归属于母公司股东的 净利润不低于</w:t>
      </w:r>
      <w:r>
        <w:rPr>
          <w:rFonts w:ascii="Calibri" w:eastAsia="Calibri" w:hAnsi="Calibri" w:cs="Calibri"/>
          <w:color w:val="000000"/>
          <w:spacing w:val="0"/>
          <w:w w:val="100"/>
          <w:position w:val="0"/>
        </w:rPr>
        <w:t>9,237</w:t>
      </w:r>
      <w:r>
        <w:rPr>
          <w:color w:val="000000"/>
          <w:spacing w:val="0"/>
          <w:w w:val="100"/>
          <w:position w:val="0"/>
        </w:rPr>
        <w:t>万元，网新恩普及普吉投资少数股东承诺网新恩普</w:t>
      </w:r>
      <w:r>
        <w:rPr>
          <w:rFonts w:ascii="Calibri" w:eastAsia="Calibri" w:hAnsi="Calibri" w:cs="Calibri"/>
          <w:color w:val="000000"/>
          <w:spacing w:val="0"/>
          <w:w w:val="100"/>
          <w:position w:val="0"/>
        </w:rPr>
        <w:t>2018-2020</w:t>
      </w:r>
      <w:r>
        <w:rPr>
          <w:color w:val="000000"/>
          <w:spacing w:val="0"/>
          <w:w w:val="100"/>
          <w:position w:val="0"/>
        </w:rPr>
        <w:t>年度实现的经 审计扣除非经常性损益后归属于母公司股东的净利润不低于</w:t>
      </w:r>
      <w:r>
        <w:rPr>
          <w:rFonts w:ascii="Calibri" w:eastAsia="Calibri" w:hAnsi="Calibri" w:cs="Calibri"/>
          <w:color w:val="000000"/>
          <w:spacing w:val="0"/>
          <w:w w:val="100"/>
          <w:position w:val="0"/>
        </w:rPr>
        <w:t>15,240</w:t>
      </w:r>
      <w:r>
        <w:rPr>
          <w:color w:val="000000"/>
          <w:spacing w:val="0"/>
          <w:w w:val="100"/>
          <w:position w:val="0"/>
        </w:rPr>
        <w:t>万元。</w:t>
      </w:r>
    </w:p>
    <w:p>
      <w:pPr>
        <w:pStyle w:val="Style5"/>
        <w:keepNext w:val="0"/>
        <w:keepLines w:val="0"/>
        <w:widowControl w:val="0"/>
        <w:shd w:val="clear" w:color="auto" w:fill="auto"/>
        <w:bidi w:val="0"/>
        <w:spacing w:before="0" w:after="0" w:line="470" w:lineRule="exact"/>
        <w:ind w:left="420" w:right="0" w:firstLine="420"/>
        <w:jc w:val="both"/>
      </w:pPr>
      <w:r>
        <w:rPr>
          <w:color w:val="000000"/>
          <w:spacing w:val="0"/>
          <w:w w:val="100"/>
          <w:position w:val="0"/>
        </w:rPr>
        <w:t>网新电气</w:t>
      </w:r>
      <w:r>
        <w:rPr>
          <w:rFonts w:ascii="Calibri" w:eastAsia="Calibri" w:hAnsi="Calibri" w:cs="Calibri"/>
          <w:color w:val="000000"/>
          <w:spacing w:val="0"/>
          <w:w w:val="100"/>
          <w:position w:val="0"/>
        </w:rPr>
        <w:t>2018-2020</w:t>
      </w:r>
      <w:r>
        <w:rPr>
          <w:color w:val="000000"/>
          <w:spacing w:val="0"/>
          <w:w w:val="100"/>
          <w:position w:val="0"/>
        </w:rPr>
        <w:t xml:space="preserve">年度实现的经审计扣除非经常性损益后归属于母公司股东的净利润为 </w:t>
      </w:r>
      <w:r>
        <w:rPr>
          <w:rFonts w:ascii="Calibri" w:eastAsia="Calibri" w:hAnsi="Calibri" w:cs="Calibri"/>
          <w:color w:val="000000"/>
          <w:spacing w:val="0"/>
          <w:w w:val="100"/>
          <w:position w:val="0"/>
        </w:rPr>
        <w:t>10,139.93</w:t>
      </w:r>
      <w:r>
        <w:rPr>
          <w:color w:val="000000"/>
          <w:spacing w:val="0"/>
          <w:w w:val="100"/>
          <w:position w:val="0"/>
        </w:rPr>
        <w:t>万元，网新恩普</w:t>
      </w:r>
      <w:r>
        <w:rPr>
          <w:rFonts w:ascii="Calibri" w:eastAsia="Calibri" w:hAnsi="Calibri" w:cs="Calibri"/>
          <w:color w:val="000000"/>
          <w:spacing w:val="0"/>
          <w:w w:val="100"/>
          <w:position w:val="0"/>
        </w:rPr>
        <w:t>2018-2020</w:t>
      </w:r>
      <w:r>
        <w:rPr>
          <w:color w:val="000000"/>
          <w:spacing w:val="0"/>
          <w:w w:val="100"/>
          <w:position w:val="0"/>
        </w:rPr>
        <w:t>年度实现的经审计扣除非经常性损益后归属于母公司股东的 净利润为</w:t>
      </w:r>
      <w:r>
        <w:rPr>
          <w:rFonts w:ascii="Calibri" w:eastAsia="Calibri" w:hAnsi="Calibri" w:cs="Calibri"/>
          <w:color w:val="000000"/>
          <w:spacing w:val="0"/>
          <w:w w:val="100"/>
          <w:position w:val="0"/>
        </w:rPr>
        <w:t>15,762.35</w:t>
      </w:r>
      <w:r>
        <w:rPr>
          <w:color w:val="000000"/>
          <w:spacing w:val="0"/>
          <w:w w:val="100"/>
          <w:position w:val="0"/>
        </w:rPr>
        <w:t>万元。网新电气、网新恩普均已达成</w:t>
      </w:r>
      <w:r>
        <w:rPr>
          <w:rFonts w:ascii="Calibri" w:eastAsia="Calibri" w:hAnsi="Calibri" w:cs="Calibri"/>
          <w:color w:val="000000"/>
          <w:spacing w:val="0"/>
          <w:w w:val="100"/>
          <w:position w:val="0"/>
        </w:rPr>
        <w:t>2020</w:t>
      </w:r>
      <w:r>
        <w:rPr>
          <w:color w:val="000000"/>
          <w:spacing w:val="0"/>
          <w:w w:val="100"/>
          <w:position w:val="0"/>
        </w:rPr>
        <w:t>年度业绩承诺。</w:t>
      </w:r>
    </w:p>
    <w:p>
      <w:pPr>
        <w:pStyle w:val="Style5"/>
        <w:keepNext w:val="0"/>
        <w:keepLines w:val="0"/>
        <w:widowControl w:val="0"/>
        <w:shd w:val="clear" w:color="auto" w:fill="auto"/>
        <w:tabs>
          <w:tab w:pos="1225" w:val="left"/>
        </w:tabs>
        <w:bidi w:val="0"/>
        <w:spacing w:before="0" w:after="0" w:line="470" w:lineRule="exact"/>
        <w:ind w:left="420" w:right="0" w:firstLine="420"/>
        <w:jc w:val="both"/>
      </w:pPr>
      <w:bookmarkStart w:id="434" w:name="bookmark434"/>
      <w:r>
        <w:rPr>
          <w:rFonts w:ascii="Calibri" w:eastAsia="Calibri" w:hAnsi="Calibri" w:cs="Calibri"/>
          <w:color w:val="000000"/>
          <w:spacing w:val="0"/>
          <w:w w:val="100"/>
          <w:position w:val="0"/>
        </w:rPr>
        <w:t>2</w:t>
      </w:r>
      <w:bookmarkEnd w:id="434"/>
      <w:r>
        <w:rPr>
          <w:color w:val="000000"/>
          <w:spacing w:val="0"/>
          <w:w w:val="100"/>
          <w:position w:val="0"/>
        </w:rPr>
        <w:t>）</w:t>
        <w:tab/>
        <w:t>公司于</w:t>
      </w:r>
      <w:r>
        <w:rPr>
          <w:rFonts w:ascii="Calibri" w:eastAsia="Calibri" w:hAnsi="Calibri" w:cs="Calibri"/>
          <w:color w:val="000000"/>
          <w:spacing w:val="0"/>
          <w:w w:val="100"/>
          <w:position w:val="0"/>
        </w:rPr>
        <w:t>2018</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月以自有资金</w:t>
      </w:r>
      <w:r>
        <w:rPr>
          <w:rFonts w:ascii="Calibri" w:eastAsia="Calibri" w:hAnsi="Calibri" w:cs="Calibri"/>
          <w:color w:val="000000"/>
          <w:spacing w:val="0"/>
          <w:w w:val="100"/>
          <w:position w:val="0"/>
        </w:rPr>
        <w:t>11,848</w:t>
      </w:r>
      <w:r>
        <w:rPr>
          <w:color w:val="000000"/>
          <w:spacing w:val="0"/>
          <w:w w:val="100"/>
          <w:position w:val="0"/>
        </w:rPr>
        <w:t>万元认购网新建投新增注册资本</w:t>
      </w:r>
      <w:r>
        <w:rPr>
          <w:rFonts w:ascii="Calibri" w:eastAsia="Calibri" w:hAnsi="Calibri" w:cs="Calibri"/>
          <w:color w:val="000000"/>
          <w:spacing w:val="0"/>
          <w:w w:val="100"/>
          <w:position w:val="0"/>
        </w:rPr>
        <w:t>10,000</w:t>
      </w:r>
      <w:r>
        <w:rPr>
          <w:color w:val="000000"/>
          <w:spacing w:val="0"/>
          <w:w w:val="100"/>
          <w:position w:val="0"/>
        </w:rPr>
        <w:t>万元时， 网新建投承诺：如网新建投在</w:t>
      </w: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2020</w:t>
      </w:r>
      <w:r>
        <w:rPr>
          <w:color w:val="000000"/>
          <w:spacing w:val="0"/>
          <w:w w:val="100"/>
          <w:position w:val="0"/>
        </w:rPr>
        <w:t>年累计实现的归属于母公司的合并净利润小于</w:t>
      </w:r>
      <w:r>
        <w:rPr>
          <w:rFonts w:ascii="Calibri" w:eastAsia="Calibri" w:hAnsi="Calibri" w:cs="Calibri"/>
          <w:color w:val="000000"/>
          <w:spacing w:val="0"/>
          <w:w w:val="100"/>
          <w:position w:val="0"/>
        </w:rPr>
        <w:t xml:space="preserve">5,000 </w:t>
      </w:r>
      <w:r>
        <w:rPr>
          <w:color w:val="000000"/>
          <w:spacing w:val="0"/>
          <w:w w:val="100"/>
          <w:position w:val="0"/>
        </w:rPr>
        <w:t>万元，或在</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 xml:space="preserve">日前网新建投与公司之间关于智慧城市及智慧交通业务的合同额低于 </w:t>
      </w:r>
      <w:r>
        <w:rPr>
          <w:rFonts w:ascii="Calibri" w:eastAsia="Calibri" w:hAnsi="Calibri" w:cs="Calibri"/>
          <w:color w:val="000000"/>
          <w:spacing w:val="0"/>
          <w:w w:val="100"/>
          <w:position w:val="0"/>
        </w:rPr>
        <w:t>5</w:t>
      </w:r>
      <w:r>
        <w:rPr>
          <w:color w:val="000000"/>
          <w:spacing w:val="0"/>
          <w:w w:val="100"/>
          <w:position w:val="0"/>
        </w:rPr>
        <w:t>亿元人民币，公司有权向网新建投股东网新科创产业发展集团有限公司书面提出收购请求。</w:t>
      </w:r>
    </w:p>
    <w:p>
      <w:pPr>
        <w:pStyle w:val="Style5"/>
        <w:keepNext w:val="0"/>
        <w:keepLines w:val="0"/>
        <w:widowControl w:val="0"/>
        <w:shd w:val="clear" w:color="auto" w:fill="auto"/>
        <w:bidi w:val="0"/>
        <w:spacing w:before="0" w:after="440" w:line="470" w:lineRule="exact"/>
        <w:ind w:left="0" w:right="0" w:firstLine="840"/>
        <w:jc w:val="left"/>
      </w:pPr>
      <w:r>
        <w:rPr>
          <w:color w:val="000000"/>
          <w:spacing w:val="0"/>
          <w:w w:val="100"/>
          <w:position w:val="0"/>
        </w:rPr>
        <w:t>网新建投</w:t>
      </w:r>
      <w:r>
        <w:rPr>
          <w:rFonts w:ascii="Calibri" w:eastAsia="Calibri" w:hAnsi="Calibri" w:cs="Calibri"/>
          <w:color w:val="000000"/>
          <w:spacing w:val="0"/>
          <w:w w:val="100"/>
          <w:position w:val="0"/>
        </w:rPr>
        <w:t>2019-2020</w:t>
      </w:r>
      <w:r>
        <w:rPr>
          <w:color w:val="000000"/>
          <w:spacing w:val="0"/>
          <w:w w:val="100"/>
          <w:position w:val="0"/>
        </w:rPr>
        <w:t>年度实现归属于母公司股东的净利润为</w:t>
      </w:r>
      <w:r>
        <w:rPr>
          <w:rFonts w:ascii="Calibri" w:eastAsia="Calibri" w:hAnsi="Calibri" w:cs="Calibri"/>
          <w:color w:val="000000"/>
          <w:spacing w:val="0"/>
          <w:w w:val="100"/>
          <w:position w:val="0"/>
        </w:rPr>
        <w:t>5,793.99</w:t>
      </w:r>
      <w:r>
        <w:rPr>
          <w:color w:val="000000"/>
          <w:spacing w:val="0"/>
          <w:w w:val="100"/>
          <w:position w:val="0"/>
        </w:rPr>
        <w:t>万元。</w:t>
      </w:r>
    </w:p>
    <w:p>
      <w:pPr>
        <w:pStyle w:val="Style23"/>
        <w:keepNext/>
        <w:keepLines/>
        <w:widowControl w:val="0"/>
        <w:shd w:val="clear" w:color="auto" w:fill="auto"/>
        <w:tabs>
          <w:tab w:pos="906" w:val="left"/>
        </w:tabs>
        <w:bidi w:val="0"/>
        <w:spacing w:before="0" w:after="120" w:line="240" w:lineRule="auto"/>
        <w:ind w:left="0" w:right="0" w:firstLine="380"/>
        <w:jc w:val="left"/>
      </w:pPr>
      <w:bookmarkStart w:id="435" w:name="bookmark435"/>
      <w:bookmarkStart w:id="436" w:name="bookmark436"/>
      <w:bookmarkStart w:id="437" w:name="bookmark437"/>
      <w:bookmarkStart w:id="438" w:name="bookmark438"/>
      <w:r>
        <w:rPr>
          <w:rFonts w:ascii="Calibri" w:eastAsia="Calibri" w:hAnsi="Calibri" w:cs="Calibri"/>
          <w:color w:val="000000"/>
          <w:spacing w:val="0"/>
          <w:w w:val="100"/>
          <w:position w:val="0"/>
          <w:sz w:val="20"/>
          <w:szCs w:val="20"/>
        </w:rPr>
        <w:t>（</w:t>
      </w:r>
      <w:bookmarkEnd w:id="437"/>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共同对外投资的重大关联交易</w:t>
      </w:r>
      <w:bookmarkEnd w:id="435"/>
      <w:bookmarkEnd w:id="436"/>
      <w:bookmarkEnd w:id="438"/>
    </w:p>
    <w:p>
      <w:pPr>
        <w:pStyle w:val="Style23"/>
        <w:keepNext/>
        <w:keepLines/>
        <w:widowControl w:val="0"/>
        <w:shd w:val="clear" w:color="auto" w:fill="auto"/>
        <w:tabs>
          <w:tab w:pos="808" w:val="left"/>
        </w:tabs>
        <w:bidi w:val="0"/>
        <w:spacing w:before="0" w:after="120" w:line="240" w:lineRule="auto"/>
        <w:ind w:left="0" w:right="0" w:firstLine="380"/>
        <w:jc w:val="left"/>
      </w:pPr>
      <w:bookmarkStart w:id="435" w:name="bookmark435"/>
      <w:bookmarkStart w:id="436" w:name="bookmark436"/>
      <w:bookmarkStart w:id="439" w:name="bookmark439"/>
      <w:bookmarkStart w:id="440" w:name="bookmark440"/>
      <w:r>
        <w:rPr>
          <w:color w:val="000000"/>
          <w:spacing w:val="0"/>
          <w:w w:val="100"/>
          <w:position w:val="0"/>
        </w:rPr>
        <w:t>1</w:t>
      </w:r>
      <w:bookmarkEnd w:id="439"/>
      <w:r>
        <w:rPr>
          <w:color w:val="000000"/>
          <w:spacing w:val="0"/>
          <w:w w:val="100"/>
          <w:position w:val="0"/>
        </w:rPr>
        <w:t>、</w:t>
        <w:tab/>
        <w:t>已在临时公告披露且后续实施无进展或变化的事项</w:t>
      </w:r>
      <w:bookmarkEnd w:id="435"/>
      <w:bookmarkEnd w:id="436"/>
      <w:bookmarkEnd w:id="440"/>
    </w:p>
    <w:p>
      <w:pPr>
        <w:pStyle w:val="Style5"/>
        <w:keepNext w:val="0"/>
        <w:keepLines w:val="0"/>
        <w:widowControl w:val="0"/>
        <w:shd w:val="clear" w:color="auto" w:fill="auto"/>
        <w:bidi w:val="0"/>
        <w:spacing w:before="0" w:after="440" w:line="240" w:lineRule="auto"/>
        <w:ind w:left="0" w:right="0" w:firstLine="38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808" w:val="left"/>
        </w:tabs>
        <w:bidi w:val="0"/>
        <w:spacing w:before="0" w:after="120" w:line="240" w:lineRule="auto"/>
        <w:ind w:left="0" w:right="0" w:firstLine="380"/>
        <w:jc w:val="left"/>
      </w:pPr>
      <w:bookmarkStart w:id="441" w:name="bookmark441"/>
      <w:bookmarkStart w:id="442" w:name="bookmark442"/>
      <w:bookmarkStart w:id="443" w:name="bookmark443"/>
      <w:bookmarkStart w:id="444" w:name="bookmark444"/>
      <w:r>
        <w:rPr>
          <w:color w:val="000000"/>
          <w:spacing w:val="0"/>
          <w:w w:val="100"/>
          <w:position w:val="0"/>
        </w:rPr>
        <w:t>2</w:t>
      </w:r>
      <w:bookmarkEnd w:id="443"/>
      <w:r>
        <w:rPr>
          <w:color w:val="000000"/>
          <w:spacing w:val="0"/>
          <w:w w:val="100"/>
          <w:position w:val="0"/>
        </w:rPr>
        <w:t>、</w:t>
        <w:tab/>
        <w:t>已在临时公告披露，但有后续实施的进展或变化的事项</w:t>
      </w:r>
      <w:bookmarkEnd w:id="441"/>
      <w:bookmarkEnd w:id="442"/>
      <w:bookmarkEnd w:id="444"/>
    </w:p>
    <w:p>
      <w:pPr>
        <w:pStyle w:val="Style5"/>
        <w:keepNext w:val="0"/>
        <w:keepLines w:val="0"/>
        <w:widowControl w:val="0"/>
        <w:shd w:val="clear" w:color="auto" w:fill="auto"/>
        <w:bidi w:val="0"/>
        <w:spacing w:before="0" w:after="440" w:line="240" w:lineRule="auto"/>
        <w:ind w:left="0" w:right="0" w:firstLine="380"/>
        <w:jc w:val="left"/>
      </w:pP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808" w:val="left"/>
        </w:tabs>
        <w:bidi w:val="0"/>
        <w:spacing w:before="0" w:after="120" w:line="240" w:lineRule="auto"/>
        <w:ind w:left="0" w:right="0" w:firstLine="380"/>
        <w:jc w:val="left"/>
      </w:pPr>
      <w:bookmarkStart w:id="445" w:name="bookmark445"/>
      <w:bookmarkStart w:id="446" w:name="bookmark446"/>
      <w:bookmarkStart w:id="447" w:name="bookmark447"/>
      <w:bookmarkStart w:id="448" w:name="bookmark448"/>
      <w:r>
        <w:rPr>
          <w:color w:val="000000"/>
          <w:spacing w:val="0"/>
          <w:w w:val="100"/>
          <w:position w:val="0"/>
        </w:rPr>
        <w:t>3</w:t>
      </w:r>
      <w:bookmarkEnd w:id="447"/>
      <w:r>
        <w:rPr>
          <w:color w:val="000000"/>
          <w:spacing w:val="0"/>
          <w:w w:val="100"/>
          <w:position w:val="0"/>
        </w:rPr>
        <w:t>、</w:t>
        <w:tab/>
        <w:t>临时公告未披露的事项</w:t>
      </w:r>
      <w:bookmarkEnd w:id="445"/>
      <w:bookmarkEnd w:id="446"/>
      <w:bookmarkEnd w:id="448"/>
    </w:p>
    <w:p>
      <w:pPr>
        <w:pStyle w:val="Style5"/>
        <w:keepNext w:val="0"/>
        <w:keepLines w:val="0"/>
        <w:widowControl w:val="0"/>
        <w:shd w:val="clear" w:color="auto" w:fill="auto"/>
        <w:bidi w:val="0"/>
        <w:spacing w:before="0" w:after="720" w:line="240" w:lineRule="auto"/>
        <w:ind w:left="0" w:right="0" w:firstLine="38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906" w:val="left"/>
        </w:tabs>
        <w:bidi w:val="0"/>
        <w:spacing w:before="0" w:after="120" w:line="240" w:lineRule="auto"/>
        <w:ind w:left="0" w:right="0" w:firstLine="380"/>
        <w:jc w:val="left"/>
      </w:pPr>
      <w:bookmarkStart w:id="449" w:name="bookmark449"/>
      <w:bookmarkStart w:id="450" w:name="bookmark450"/>
      <w:bookmarkStart w:id="451" w:name="bookmark451"/>
      <w:bookmarkStart w:id="452" w:name="bookmark452"/>
      <w:r>
        <w:rPr>
          <w:rFonts w:ascii="Calibri" w:eastAsia="Calibri" w:hAnsi="Calibri" w:cs="Calibri"/>
          <w:color w:val="000000"/>
          <w:spacing w:val="0"/>
          <w:w w:val="100"/>
          <w:position w:val="0"/>
          <w:sz w:val="20"/>
          <w:szCs w:val="20"/>
        </w:rPr>
        <w:t>（</w:t>
      </w:r>
      <w:bookmarkEnd w:id="451"/>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关联债权债务往来</w:t>
      </w:r>
      <w:bookmarkEnd w:id="449"/>
      <w:bookmarkEnd w:id="450"/>
      <w:bookmarkEnd w:id="452"/>
    </w:p>
    <w:p>
      <w:pPr>
        <w:pStyle w:val="Style23"/>
        <w:keepNext/>
        <w:keepLines/>
        <w:widowControl w:val="0"/>
        <w:shd w:val="clear" w:color="auto" w:fill="auto"/>
        <w:tabs>
          <w:tab w:pos="808" w:val="left"/>
        </w:tabs>
        <w:bidi w:val="0"/>
        <w:spacing w:before="0" w:after="120" w:line="240" w:lineRule="auto"/>
        <w:ind w:left="0" w:right="0" w:firstLine="380"/>
        <w:jc w:val="left"/>
      </w:pPr>
      <w:bookmarkStart w:id="449" w:name="bookmark449"/>
      <w:bookmarkStart w:id="450" w:name="bookmark450"/>
      <w:bookmarkStart w:id="453" w:name="bookmark453"/>
      <w:bookmarkStart w:id="454" w:name="bookmark454"/>
      <w:r>
        <w:rPr>
          <w:color w:val="000000"/>
          <w:spacing w:val="0"/>
          <w:w w:val="100"/>
          <w:position w:val="0"/>
        </w:rPr>
        <w:t>1</w:t>
      </w:r>
      <w:bookmarkEnd w:id="453"/>
      <w:r>
        <w:rPr>
          <w:color w:val="000000"/>
          <w:spacing w:val="0"/>
          <w:w w:val="100"/>
          <w:position w:val="0"/>
        </w:rPr>
        <w:t>、</w:t>
        <w:tab/>
        <w:t>已在临时公告披露且后续实施无进展或变化的事项</w:t>
      </w:r>
      <w:bookmarkEnd w:id="449"/>
      <w:bookmarkEnd w:id="450"/>
      <w:bookmarkEnd w:id="454"/>
    </w:p>
    <w:p>
      <w:pPr>
        <w:pStyle w:val="Style5"/>
        <w:keepNext w:val="0"/>
        <w:keepLines w:val="0"/>
        <w:widowControl w:val="0"/>
        <w:shd w:val="clear" w:color="auto" w:fill="auto"/>
        <w:bidi w:val="0"/>
        <w:spacing w:before="0" w:after="440" w:line="240" w:lineRule="auto"/>
        <w:ind w:left="0" w:right="0" w:firstLine="38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808" w:val="left"/>
        </w:tabs>
        <w:bidi w:val="0"/>
        <w:spacing w:before="0" w:after="120" w:line="240" w:lineRule="auto"/>
        <w:ind w:left="0" w:right="0" w:firstLine="380"/>
        <w:jc w:val="left"/>
      </w:pPr>
      <w:bookmarkStart w:id="455" w:name="bookmark455"/>
      <w:bookmarkStart w:id="456" w:name="bookmark456"/>
      <w:bookmarkStart w:id="457" w:name="bookmark457"/>
      <w:bookmarkStart w:id="458" w:name="bookmark458"/>
      <w:r>
        <w:rPr>
          <w:color w:val="000000"/>
          <w:spacing w:val="0"/>
          <w:w w:val="100"/>
          <w:position w:val="0"/>
        </w:rPr>
        <w:t>2</w:t>
      </w:r>
      <w:bookmarkEnd w:id="457"/>
      <w:r>
        <w:rPr>
          <w:color w:val="000000"/>
          <w:spacing w:val="0"/>
          <w:w w:val="100"/>
          <w:position w:val="0"/>
        </w:rPr>
        <w:t>、</w:t>
        <w:tab/>
        <w:t>已在临时公告披露，但有后续实施的进展或变化的事项</w:t>
      </w:r>
      <w:bookmarkEnd w:id="455"/>
      <w:bookmarkEnd w:id="456"/>
      <w:bookmarkEnd w:id="458"/>
    </w:p>
    <w:p>
      <w:pPr>
        <w:pStyle w:val="Style5"/>
        <w:keepNext w:val="0"/>
        <w:keepLines w:val="0"/>
        <w:widowControl w:val="0"/>
        <w:shd w:val="clear" w:color="auto" w:fill="auto"/>
        <w:bidi w:val="0"/>
        <w:spacing w:before="0" w:after="440" w:line="240" w:lineRule="auto"/>
        <w:ind w:left="0" w:right="0" w:firstLine="380"/>
        <w:jc w:val="left"/>
      </w:pP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808" w:val="left"/>
        </w:tabs>
        <w:bidi w:val="0"/>
        <w:spacing w:before="0" w:after="120" w:line="240" w:lineRule="auto"/>
        <w:ind w:left="0" w:right="0" w:firstLine="380"/>
        <w:jc w:val="left"/>
      </w:pPr>
      <w:bookmarkStart w:id="459" w:name="bookmark459"/>
      <w:bookmarkStart w:id="460" w:name="bookmark460"/>
      <w:bookmarkStart w:id="461" w:name="bookmark461"/>
      <w:bookmarkStart w:id="462" w:name="bookmark462"/>
      <w:r>
        <w:rPr>
          <w:color w:val="000000"/>
          <w:spacing w:val="0"/>
          <w:w w:val="100"/>
          <w:position w:val="0"/>
        </w:rPr>
        <w:t>3</w:t>
      </w:r>
      <w:bookmarkEnd w:id="461"/>
      <w:r>
        <w:rPr>
          <w:color w:val="000000"/>
          <w:spacing w:val="0"/>
          <w:w w:val="100"/>
          <w:position w:val="0"/>
        </w:rPr>
        <w:t>、</w:t>
        <w:tab/>
        <w:t>临时公告未披露的事项</w:t>
      </w:r>
      <w:bookmarkEnd w:id="459"/>
      <w:bookmarkEnd w:id="460"/>
      <w:bookmarkEnd w:id="462"/>
    </w:p>
    <w:p>
      <w:pPr>
        <w:pStyle w:val="Style5"/>
        <w:keepNext w:val="0"/>
        <w:keepLines w:val="0"/>
        <w:widowControl w:val="0"/>
        <w:shd w:val="clear" w:color="auto" w:fill="auto"/>
        <w:bidi w:val="0"/>
        <w:spacing w:before="0" w:after="60" w:line="240" w:lineRule="auto"/>
        <w:ind w:left="0" w:right="0" w:firstLine="38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24"/>
        <w:gridCol w:w="1488"/>
        <w:gridCol w:w="950"/>
        <w:gridCol w:w="1262"/>
        <w:gridCol w:w="1037"/>
        <w:gridCol w:w="955"/>
        <w:gridCol w:w="974"/>
        <w:gridCol w:w="1018"/>
      </w:tblGrid>
      <w:tr>
        <w:trPr>
          <w:trHeight w:val="63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向关联方提供资金</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关联方向上市公司 提供资金</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北京晓通网 络科技有限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关联债权债务形成原因</w:t>
            </w:r>
          </w:p>
        </w:tc>
        <w:tc>
          <w:tcPr>
            <w:gridSpan w:val="6"/>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对参股公司业务进行支持。</w:t>
            </w:r>
          </w:p>
        </w:tc>
      </w:tr>
      <w:tr>
        <w:trPr>
          <w:trHeight w:val="336" w:hRule="exact"/>
        </w:trPr>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关联债权债务对公司的影响</w:t>
            </w:r>
          </w:p>
        </w:tc>
        <w:tc>
          <w:tcPr>
            <w:gridSpan w:val="6"/>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19" w:line="1" w:lineRule="exact"/>
      </w:pPr>
    </w:p>
    <w:p>
      <w:pPr>
        <w:pStyle w:val="Style23"/>
        <w:keepNext/>
        <w:keepLines/>
        <w:widowControl w:val="0"/>
        <w:shd w:val="clear" w:color="auto" w:fill="auto"/>
        <w:bidi w:val="0"/>
        <w:spacing w:before="0" w:after="120" w:line="240" w:lineRule="auto"/>
        <w:ind w:left="0" w:right="0" w:firstLine="380"/>
        <w:jc w:val="left"/>
      </w:pPr>
      <w:bookmarkStart w:id="463" w:name="bookmark463"/>
      <w:bookmarkStart w:id="464" w:name="bookmark464"/>
      <w:bookmarkStart w:id="465" w:name="bookmark465"/>
      <w:bookmarkStart w:id="466" w:name="bookmark466"/>
      <w:r>
        <w:rPr>
          <w:rFonts w:ascii="Calibri" w:eastAsia="Calibri" w:hAnsi="Calibri" w:cs="Calibri"/>
          <w:color w:val="000000"/>
          <w:spacing w:val="0"/>
          <w:w w:val="100"/>
          <w:position w:val="0"/>
          <w:sz w:val="20"/>
          <w:szCs w:val="20"/>
        </w:rPr>
        <w:t>（</w:t>
      </w:r>
      <w:bookmarkEnd w:id="465"/>
      <w:r>
        <w:rPr>
          <w:color w:val="000000"/>
          <w:spacing w:val="0"/>
          <w:w w:val="100"/>
          <w:position w:val="0"/>
        </w:rPr>
        <w:t>五</w:t>
      </w:r>
      <w:r>
        <w:rPr>
          <w:color w:val="000000"/>
          <w:spacing w:val="0"/>
          <w:w w:val="100"/>
          <w:position w:val="0"/>
          <w:sz w:val="22"/>
          <w:szCs w:val="22"/>
        </w:rPr>
        <w:t>）</w:t>
      </w:r>
      <w:r>
        <w:rPr>
          <w:color w:val="000000"/>
          <w:spacing w:val="0"/>
          <w:w w:val="100"/>
          <w:position w:val="0"/>
        </w:rPr>
        <w:t>其他</w:t>
      </w:r>
      <w:bookmarkEnd w:id="463"/>
      <w:bookmarkEnd w:id="464"/>
      <w:bookmarkEnd w:id="466"/>
    </w:p>
    <w:p>
      <w:pPr>
        <w:pStyle w:val="Style5"/>
        <w:keepNext w:val="0"/>
        <w:keepLines w:val="0"/>
        <w:widowControl w:val="0"/>
        <w:shd w:val="clear" w:color="auto" w:fill="auto"/>
        <w:bidi w:val="0"/>
        <w:spacing w:before="0" w:after="440" w:line="240" w:lineRule="auto"/>
        <w:ind w:left="0" w:right="0" w:firstLine="380"/>
        <w:jc w:val="left"/>
      </w:pP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380"/>
        <w:jc w:val="left"/>
      </w:pPr>
      <w:r>
        <w:rPr>
          <w:b/>
          <w:bCs/>
          <w:color w:val="000000"/>
          <w:spacing w:val="0"/>
          <w:w w:val="100"/>
          <w:position w:val="0"/>
        </w:rPr>
        <w:t>十五、重大合同及其履行情况</w:t>
      </w:r>
    </w:p>
    <w:p>
      <w:pPr>
        <w:pStyle w:val="Style5"/>
        <w:keepNext w:val="0"/>
        <w:keepLines w:val="0"/>
        <w:widowControl w:val="0"/>
        <w:shd w:val="clear" w:color="auto" w:fill="auto"/>
        <w:tabs>
          <w:tab w:pos="1182" w:val="left"/>
        </w:tabs>
        <w:bidi w:val="0"/>
        <w:spacing w:before="0" w:after="120" w:line="240" w:lineRule="auto"/>
        <w:ind w:left="0" w:right="0" w:firstLine="380"/>
        <w:jc w:val="left"/>
      </w:pPr>
      <w:bookmarkStart w:id="467" w:name="bookmark467"/>
      <w:r>
        <w:rPr>
          <w:b/>
          <w:bCs/>
          <w:color w:val="000000"/>
          <w:spacing w:val="0"/>
          <w:w w:val="100"/>
          <w:position w:val="0"/>
        </w:rPr>
        <w:t>（</w:t>
      </w:r>
      <w:bookmarkEnd w:id="467"/>
      <w:r>
        <w:rPr>
          <w:b/>
          <w:bCs/>
          <w:color w:val="000000"/>
          <w:spacing w:val="0"/>
          <w:w w:val="100"/>
          <w:position w:val="0"/>
        </w:rPr>
        <w:t>一）</w:t>
        <w:tab/>
        <w:t>托管、承包、租赁事项</w:t>
      </w:r>
    </w:p>
    <w:p>
      <w:pPr>
        <w:pStyle w:val="Style5"/>
        <w:keepNext w:val="0"/>
        <w:keepLines w:val="0"/>
        <w:widowControl w:val="0"/>
        <w:shd w:val="clear" w:color="auto" w:fill="auto"/>
        <w:bidi w:val="0"/>
        <w:spacing w:before="0" w:after="120" w:line="240" w:lineRule="auto"/>
        <w:ind w:left="0" w:right="0" w:firstLine="380"/>
        <w:jc w:val="left"/>
      </w:pPr>
      <w:bookmarkStart w:id="468" w:name="bookmark468"/>
      <w:r>
        <w:rPr>
          <w:b/>
          <w:bCs/>
          <w:color w:val="000000"/>
          <w:spacing w:val="0"/>
          <w:w w:val="100"/>
          <w:position w:val="0"/>
        </w:rPr>
        <w:t>1</w:t>
      </w:r>
      <w:bookmarkEnd w:id="468"/>
      <w:r>
        <w:rPr>
          <w:b/>
          <w:bCs/>
          <w:color w:val="000000"/>
          <w:spacing w:val="0"/>
          <w:w w:val="100"/>
          <w:position w:val="0"/>
        </w:rPr>
        <w:t>、托管情况</w:t>
      </w:r>
    </w:p>
    <w:p>
      <w:pPr>
        <w:pStyle w:val="Style5"/>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r>
        <w:br w:type="page"/>
      </w:r>
    </w:p>
    <w:p>
      <w:pPr>
        <w:pStyle w:val="Style23"/>
        <w:keepNext/>
        <w:keepLines/>
        <w:widowControl w:val="0"/>
        <w:shd w:val="clear" w:color="auto" w:fill="auto"/>
        <w:bidi w:val="0"/>
        <w:spacing w:before="0" w:line="240" w:lineRule="auto"/>
        <w:ind w:left="0" w:right="0" w:firstLine="380"/>
        <w:jc w:val="left"/>
      </w:pPr>
      <w:bookmarkStart w:id="469" w:name="bookmark469"/>
      <w:bookmarkStart w:id="470" w:name="bookmark470"/>
      <w:bookmarkStart w:id="471" w:name="bookmark471"/>
      <w:bookmarkStart w:id="472" w:name="bookmark472"/>
      <w:r>
        <w:rPr>
          <w:color w:val="000000"/>
          <w:spacing w:val="0"/>
          <w:w w:val="100"/>
          <w:position w:val="0"/>
        </w:rPr>
        <w:t>2</w:t>
      </w:r>
      <w:bookmarkEnd w:id="471"/>
      <w:r>
        <w:rPr>
          <w:color w:val="000000"/>
          <w:spacing w:val="0"/>
          <w:w w:val="100"/>
          <w:position w:val="0"/>
        </w:rPr>
        <w:t>、承包情况</w:t>
      </w:r>
      <w:bookmarkEnd w:id="469"/>
      <w:bookmarkEnd w:id="470"/>
      <w:bookmarkEnd w:id="472"/>
    </w:p>
    <w:p>
      <w:pPr>
        <w:pStyle w:val="Style5"/>
        <w:keepNext w:val="0"/>
        <w:keepLines w:val="0"/>
        <w:widowControl w:val="0"/>
        <w:shd w:val="clear" w:color="auto" w:fill="auto"/>
        <w:bidi w:val="0"/>
        <w:spacing w:before="0" w:after="440" w:line="240" w:lineRule="auto"/>
        <w:ind w:left="0" w:right="0" w:firstLine="38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380"/>
        <w:jc w:val="left"/>
      </w:pPr>
      <w:bookmarkStart w:id="473" w:name="bookmark473"/>
      <w:bookmarkStart w:id="474" w:name="bookmark474"/>
      <w:bookmarkStart w:id="475" w:name="bookmark475"/>
      <w:bookmarkStart w:id="476" w:name="bookmark476"/>
      <w:r>
        <w:rPr>
          <w:color w:val="000000"/>
          <w:spacing w:val="0"/>
          <w:w w:val="100"/>
          <w:position w:val="0"/>
        </w:rPr>
        <w:t>3</w:t>
      </w:r>
      <w:bookmarkEnd w:id="475"/>
      <w:r>
        <w:rPr>
          <w:color w:val="000000"/>
          <w:spacing w:val="0"/>
          <w:w w:val="100"/>
          <w:position w:val="0"/>
        </w:rPr>
        <w:t>、租赁情况</w:t>
      </w:r>
      <w:bookmarkEnd w:id="473"/>
      <w:bookmarkEnd w:id="474"/>
      <w:bookmarkEnd w:id="476"/>
    </w:p>
    <w:p>
      <w:pPr>
        <w:pStyle w:val="Style5"/>
        <w:keepNext w:val="0"/>
        <w:keepLines w:val="0"/>
        <w:widowControl w:val="0"/>
        <w:shd w:val="clear" w:color="auto" w:fill="auto"/>
        <w:bidi w:val="0"/>
        <w:spacing w:before="0" w:after="440" w:line="240" w:lineRule="auto"/>
        <w:ind w:left="0" w:right="0" w:firstLine="38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380"/>
        <w:jc w:val="left"/>
      </w:pPr>
      <w:bookmarkStart w:id="477" w:name="bookmark477"/>
      <w:bookmarkStart w:id="478" w:name="bookmark478"/>
      <w:bookmarkStart w:id="479" w:name="bookmark479"/>
      <w:bookmarkStart w:id="480" w:name="bookmark480"/>
      <w:r>
        <w:rPr>
          <w:color w:val="000000"/>
          <w:spacing w:val="0"/>
          <w:w w:val="100"/>
          <w:position w:val="0"/>
        </w:rPr>
        <w:t>（</w:t>
      </w:r>
      <w:bookmarkEnd w:id="479"/>
      <w:r>
        <w:rPr>
          <w:color w:val="000000"/>
          <w:spacing w:val="0"/>
          <w:w w:val="100"/>
          <w:position w:val="0"/>
        </w:rPr>
        <w:t>二）担保情况</w:t>
      </w:r>
      <w:bookmarkEnd w:id="477"/>
      <w:bookmarkEnd w:id="478"/>
      <w:bookmarkEnd w:id="480"/>
    </w:p>
    <w:p>
      <w:pPr>
        <w:pStyle w:val="Style5"/>
        <w:keepNext w:val="0"/>
        <w:keepLines w:val="0"/>
        <w:widowControl w:val="0"/>
        <w:shd w:val="clear" w:color="auto" w:fill="auto"/>
        <w:bidi w:val="0"/>
        <w:spacing w:before="0" w:after="60" w:line="240" w:lineRule="auto"/>
        <w:ind w:left="0" w:right="0" w:firstLine="38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color w:val="000000"/>
          <w:spacing w:val="0"/>
          <w:w w:val="100"/>
          <w:position w:val="0"/>
        </w:rPr>
        <w:t>：</w:t>
      </w:r>
      <w:r>
        <w:rPr>
          <w:color w:val="000000"/>
          <w:spacing w:val="0"/>
          <w:w w:val="100"/>
          <w:position w:val="0"/>
        </w:rPr>
        <w:t>万元 币种</w:t>
      </w:r>
      <w:r>
        <w:rPr>
          <w:color w:val="000000"/>
          <w:spacing w:val="0"/>
          <w:w w:val="100"/>
          <w:position w:val="0"/>
        </w:rPr>
        <w:t>：</w:t>
      </w:r>
      <w:r>
        <w:rPr>
          <w:color w:val="000000"/>
          <w:spacing w:val="0"/>
          <w:w w:val="100"/>
          <w:position w:val="0"/>
        </w:rPr>
        <w:t>人民币</w:t>
      </w:r>
    </w:p>
    <w:tbl>
      <w:tblPr>
        <w:tblOverlap w:val="never"/>
        <w:jc w:val="center"/>
        <w:tblLayout w:type="fixed"/>
      </w:tblPr>
      <w:tblGrid>
        <w:gridCol w:w="499"/>
        <w:gridCol w:w="514"/>
        <w:gridCol w:w="514"/>
        <w:gridCol w:w="619"/>
        <w:gridCol w:w="1042"/>
        <w:gridCol w:w="1042"/>
        <w:gridCol w:w="1042"/>
        <w:gridCol w:w="475"/>
        <w:gridCol w:w="523"/>
        <w:gridCol w:w="514"/>
        <w:gridCol w:w="586"/>
        <w:gridCol w:w="514"/>
        <w:gridCol w:w="514"/>
        <w:gridCol w:w="514"/>
      </w:tblGrid>
      <w:tr>
        <w:trPr>
          <w:trHeight w:val="326" w:hRule="exact"/>
        </w:trPr>
        <w:tc>
          <w:tcPr>
            <w:gridSpan w:val="8"/>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公司对外担保情况（不包括对子公司</w:t>
            </w:r>
          </w:p>
        </w:tc>
        <w:tc>
          <w:tcPr>
            <w:gridSpan w:val="6"/>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的担保）</w:t>
            </w:r>
          </w:p>
        </w:tc>
      </w:tr>
      <w:tr>
        <w:trPr>
          <w:trHeight w:val="188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方与 上市 公司 的关 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被担 保方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担保 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担保发生 日期</w:t>
            </w:r>
            <w:r>
              <w:rPr>
                <w:rFonts w:ascii="Times New Roman" w:eastAsia="Times New Roman" w:hAnsi="Times New Roman" w:cs="Times New Roman"/>
                <w:color w:val="000000"/>
                <w:spacing w:val="0"/>
                <w:w w:val="100"/>
                <w:position w:val="0"/>
              </w:rPr>
              <w:t>（</w:t>
            </w:r>
            <w:r>
              <w:rPr>
                <w:color w:val="000000"/>
                <w:spacing w:val="0"/>
                <w:w w:val="100"/>
                <w:position w:val="0"/>
              </w:rPr>
              <w:t>协议 签署日</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担保 起始日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到期日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担保 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担保 是否 已经 履行 完毕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担保 是否 逾期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担保 逾期 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存在 反担 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 为关 联方 担保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 关系</w:t>
            </w:r>
          </w:p>
        </w:tc>
      </w:tr>
      <w:tr>
        <w:trPr>
          <w:trHeight w:val="188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本公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 本部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left"/>
            </w:pPr>
            <w:r>
              <w:rPr>
                <w:color w:val="000000"/>
                <w:spacing w:val="0"/>
                <w:w w:val="100"/>
                <w:position w:val="0"/>
              </w:rPr>
              <w:t>浙江 众合 科技 股份 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2019-05-16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2020-01-02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2021-01-02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 责任 担保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 担保</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期内担保发生额合计（不包括对子公司的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gridSpan w:val="8"/>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5,000</w:t>
            </w:r>
          </w:p>
        </w:tc>
      </w:tr>
      <w:tr>
        <w:trPr>
          <w:trHeight w:val="634" w:hRule="exact"/>
        </w:trPr>
        <w:tc>
          <w:tcPr>
            <w:gridSpan w:val="6"/>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报告期末担保余额合计</w:t>
            </w:r>
            <w:r>
              <w:rPr>
                <w:color w:val="000000"/>
                <w:spacing w:val="0"/>
                <w:w w:val="100"/>
                <w:position w:val="0"/>
              </w:rPr>
              <w:t>（</w:t>
            </w:r>
            <w:r>
              <w:rPr>
                <w:rFonts w:ascii="Calibri" w:eastAsia="Calibri" w:hAnsi="Calibri" w:cs="Calibri"/>
                <w:color w:val="000000"/>
                <w:spacing w:val="0"/>
                <w:w w:val="100"/>
                <w:position w:val="0"/>
              </w:rPr>
              <w:t>A</w:t>
            </w:r>
            <w:r>
              <w:rPr>
                <w:color w:val="000000"/>
                <w:spacing w:val="0"/>
                <w:w w:val="100"/>
                <w:position w:val="0"/>
              </w:rPr>
              <w:t>）</w:t>
            </w:r>
            <w:r>
              <w:rPr>
                <w:color w:val="000000"/>
                <w:spacing w:val="0"/>
                <w:w w:val="100"/>
                <w:position w:val="0"/>
              </w:rPr>
              <w:t>（不包括对子公司 的担保）</w:t>
            </w:r>
          </w:p>
        </w:tc>
        <w:tc>
          <w:tcPr>
            <w:gridSpan w:val="8"/>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40" w:right="0" w:firstLine="0"/>
              <w:jc w:val="left"/>
            </w:pPr>
            <w:r>
              <w:rPr>
                <w:rFonts w:ascii="Calibri" w:eastAsia="Calibri" w:hAnsi="Calibri" w:cs="Calibri"/>
                <w:color w:val="000000"/>
                <w:spacing w:val="0"/>
                <w:w w:val="100"/>
                <w:position w:val="0"/>
              </w:rPr>
              <w:t>0</w:t>
            </w:r>
          </w:p>
        </w:tc>
      </w:tr>
      <w:tr>
        <w:trPr>
          <w:trHeight w:val="322" w:hRule="exact"/>
        </w:trPr>
        <w:tc>
          <w:tcPr>
            <w:gridSpan w:val="14"/>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公司及其子公司对子公司的担保情况</w:t>
            </w:r>
          </w:p>
        </w:tc>
      </w:tr>
      <w:tr>
        <w:trPr>
          <w:trHeight w:val="326" w:hRule="exact"/>
        </w:trPr>
        <w:tc>
          <w:tcPr>
            <w:gridSpan w:val="6"/>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8"/>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60" w:right="0" w:firstLine="0"/>
              <w:jc w:val="left"/>
            </w:pPr>
            <w:r>
              <w:rPr>
                <w:rFonts w:ascii="Calibri" w:eastAsia="Calibri" w:hAnsi="Calibri" w:cs="Calibri"/>
                <w:color w:val="000000"/>
                <w:spacing w:val="0"/>
                <w:w w:val="100"/>
                <w:position w:val="0"/>
              </w:rPr>
              <w:t>72,723</w:t>
            </w:r>
          </w:p>
        </w:tc>
      </w:tr>
      <w:tr>
        <w:trPr>
          <w:trHeight w:val="322" w:hRule="exact"/>
        </w:trPr>
        <w:tc>
          <w:tcPr>
            <w:gridSpan w:val="6"/>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报告期末对子公司担保余额合计</w:t>
            </w:r>
            <w:r>
              <w:rPr>
                <w:color w:val="000000"/>
                <w:spacing w:val="0"/>
                <w:w w:val="100"/>
                <w:position w:val="0"/>
              </w:rPr>
              <w:t>（</w:t>
            </w:r>
            <w:r>
              <w:rPr>
                <w:rFonts w:ascii="Calibri" w:eastAsia="Calibri" w:hAnsi="Calibri" w:cs="Calibri"/>
                <w:color w:val="000000"/>
                <w:spacing w:val="0"/>
                <w:w w:val="100"/>
                <w:position w:val="0"/>
              </w:rPr>
              <w:t>B</w:t>
            </w:r>
            <w:r>
              <w:rPr>
                <w:color w:val="000000"/>
                <w:spacing w:val="0"/>
                <w:w w:val="100"/>
                <w:position w:val="0"/>
              </w:rPr>
              <w:t>）</w:t>
            </w:r>
          </w:p>
        </w:tc>
        <w:tc>
          <w:tcPr>
            <w:gridSpan w:val="8"/>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60" w:right="0" w:firstLine="0"/>
              <w:jc w:val="left"/>
            </w:pPr>
            <w:r>
              <w:rPr>
                <w:rFonts w:ascii="Calibri" w:eastAsia="Calibri" w:hAnsi="Calibri" w:cs="Calibri"/>
                <w:color w:val="000000"/>
                <w:spacing w:val="0"/>
                <w:w w:val="100"/>
                <w:position w:val="0"/>
              </w:rPr>
              <w:t>28,982</w:t>
            </w:r>
          </w:p>
        </w:tc>
      </w:tr>
      <w:tr>
        <w:trPr>
          <w:trHeight w:val="322" w:hRule="exact"/>
        </w:trPr>
        <w:tc>
          <w:tcPr>
            <w:gridSpan w:val="14"/>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480" w:hRule="exact"/>
        </w:trPr>
        <w:tc>
          <w:tcPr>
            <w:gridSpan w:val="6"/>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w:t>
            </w:r>
            <w:r>
              <w:rPr>
                <w:rFonts w:ascii="Calibri" w:eastAsia="Calibri" w:hAnsi="Calibri" w:cs="Calibri"/>
                <w:color w:val="000000"/>
                <w:spacing w:val="0"/>
                <w:w w:val="100"/>
                <w:position w:val="0"/>
              </w:rPr>
              <w:t>A+B</w:t>
            </w:r>
            <w:r>
              <w:rPr>
                <w:color w:val="000000"/>
                <w:spacing w:val="0"/>
                <w:w w:val="100"/>
                <w:position w:val="0"/>
              </w:rPr>
              <w:t>）</w:t>
            </w:r>
          </w:p>
        </w:tc>
        <w:tc>
          <w:tcPr>
            <w:gridSpan w:val="8"/>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60" w:right="0" w:firstLine="0"/>
              <w:jc w:val="left"/>
            </w:pPr>
            <w:r>
              <w:rPr>
                <w:rFonts w:ascii="Calibri" w:eastAsia="Calibri" w:hAnsi="Calibri" w:cs="Calibri"/>
                <w:color w:val="000000"/>
                <w:spacing w:val="0"/>
                <w:w w:val="100"/>
                <w:position w:val="0"/>
              </w:rPr>
              <w:t>28,982</w:t>
            </w:r>
          </w:p>
        </w:tc>
      </w:tr>
      <w:tr>
        <w:trPr>
          <w:trHeight w:val="322" w:hRule="exact"/>
        </w:trPr>
        <w:tc>
          <w:tcPr>
            <w:gridSpan w:val="6"/>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r>
              <w:rPr>
                <w:rFonts w:ascii="Calibri" w:eastAsia="Calibri" w:hAnsi="Calibri" w:cs="Calibri"/>
                <w:color w:val="000000"/>
                <w:spacing w:val="0"/>
                <w:w w:val="100"/>
                <w:position w:val="0"/>
              </w:rPr>
              <w:t>（%）</w:t>
            </w:r>
          </w:p>
        </w:tc>
        <w:tc>
          <w:tcPr>
            <w:gridSpan w:val="8"/>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6.63</w:t>
            </w:r>
          </w:p>
        </w:tc>
      </w:tr>
      <w:tr>
        <w:trPr>
          <w:trHeight w:val="322" w:hRule="exact"/>
        </w:trPr>
        <w:tc>
          <w:tcPr>
            <w:gridSpan w:val="14"/>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634" w:hRule="exact"/>
        </w:trPr>
        <w:tc>
          <w:tcPr>
            <w:gridSpan w:val="6"/>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为股东、实际控制人及其关联方提供担保的金 额</w:t>
            </w:r>
            <w:r>
              <w:rPr>
                <w:color w:val="000000"/>
                <w:spacing w:val="0"/>
                <w:w w:val="100"/>
                <w:position w:val="0"/>
              </w:rPr>
              <w:t>（</w:t>
            </w:r>
            <w:r>
              <w:rPr>
                <w:rFonts w:ascii="Calibri" w:eastAsia="Calibri" w:hAnsi="Calibri" w:cs="Calibri"/>
                <w:color w:val="000000"/>
                <w:spacing w:val="0"/>
                <w:w w:val="100"/>
                <w:position w:val="0"/>
              </w:rPr>
              <w:t>C</w:t>
            </w:r>
            <w:r>
              <w:rPr>
                <w:color w:val="000000"/>
                <w:spacing w:val="0"/>
                <w:w w:val="100"/>
                <w:position w:val="0"/>
              </w:rPr>
              <w:t>）</w:t>
            </w:r>
          </w:p>
        </w:tc>
        <w:tc>
          <w:tcPr>
            <w:gridSpan w:val="8"/>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40" w:right="0" w:firstLine="0"/>
              <w:jc w:val="left"/>
            </w:pPr>
            <w:r>
              <w:rPr>
                <w:rFonts w:ascii="Calibri" w:eastAsia="Calibri" w:hAnsi="Calibri" w:cs="Calibri"/>
                <w:color w:val="000000"/>
                <w:spacing w:val="0"/>
                <w:w w:val="100"/>
                <w:position w:val="0"/>
              </w:rPr>
              <w:t>0</w:t>
            </w:r>
          </w:p>
        </w:tc>
      </w:tr>
      <w:tr>
        <w:trPr>
          <w:trHeight w:val="634" w:hRule="exact"/>
        </w:trPr>
        <w:tc>
          <w:tcPr>
            <w:gridSpan w:val="6"/>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直接或间接为资产负债率超过</w:t>
            </w:r>
            <w:r>
              <w:rPr>
                <w:rFonts w:ascii="Calibri" w:eastAsia="Calibri" w:hAnsi="Calibri" w:cs="Calibri"/>
                <w:color w:val="000000"/>
                <w:spacing w:val="0"/>
                <w:w w:val="100"/>
                <w:position w:val="0"/>
              </w:rPr>
              <w:t>70%</w:t>
            </w:r>
            <w:r>
              <w:rPr>
                <w:color w:val="000000"/>
                <w:spacing w:val="0"/>
                <w:w w:val="100"/>
                <w:position w:val="0"/>
              </w:rPr>
              <w:t>的被担保对 象提供的债务担保金额</w:t>
            </w:r>
            <w:r>
              <w:rPr>
                <w:color w:val="000000"/>
                <w:spacing w:val="0"/>
                <w:w w:val="100"/>
                <w:position w:val="0"/>
              </w:rPr>
              <w:t>（</w:t>
            </w:r>
            <w:r>
              <w:rPr>
                <w:rFonts w:ascii="Calibri" w:eastAsia="Calibri" w:hAnsi="Calibri" w:cs="Calibri"/>
                <w:color w:val="000000"/>
                <w:spacing w:val="0"/>
                <w:w w:val="100"/>
                <w:position w:val="0"/>
              </w:rPr>
              <w:t>D</w:t>
            </w:r>
            <w:r>
              <w:rPr>
                <w:color w:val="000000"/>
                <w:spacing w:val="0"/>
                <w:w w:val="100"/>
                <w:position w:val="0"/>
              </w:rPr>
              <w:t>）</w:t>
            </w:r>
          </w:p>
        </w:tc>
        <w:tc>
          <w:tcPr>
            <w:gridSpan w:val="8"/>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60" w:right="0" w:firstLine="0"/>
              <w:jc w:val="left"/>
            </w:pPr>
            <w:r>
              <w:rPr>
                <w:rFonts w:ascii="Calibri" w:eastAsia="Calibri" w:hAnsi="Calibri" w:cs="Calibri"/>
                <w:color w:val="000000"/>
                <w:spacing w:val="0"/>
                <w:w w:val="100"/>
                <w:position w:val="0"/>
              </w:rPr>
              <w:t>13,926</w:t>
            </w:r>
          </w:p>
        </w:tc>
      </w:tr>
      <w:tr>
        <w:trPr>
          <w:trHeight w:val="322" w:hRule="exact"/>
        </w:trPr>
        <w:tc>
          <w:tcPr>
            <w:gridSpan w:val="6"/>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Calibri" w:eastAsia="Calibri" w:hAnsi="Calibri" w:cs="Calibri"/>
                <w:color w:val="000000"/>
                <w:spacing w:val="0"/>
                <w:w w:val="100"/>
                <w:position w:val="0"/>
              </w:rPr>
              <w:t>50%</w:t>
            </w:r>
            <w:r>
              <w:rPr>
                <w:color w:val="000000"/>
                <w:spacing w:val="0"/>
                <w:w w:val="100"/>
                <w:position w:val="0"/>
              </w:rPr>
              <w:t>部分的金额</w:t>
            </w:r>
            <w:r>
              <w:rPr>
                <w:color w:val="000000"/>
                <w:spacing w:val="0"/>
                <w:w w:val="100"/>
                <w:position w:val="0"/>
              </w:rPr>
              <w:t>（</w:t>
            </w:r>
            <w:r>
              <w:rPr>
                <w:rFonts w:ascii="Calibri" w:eastAsia="Calibri" w:hAnsi="Calibri" w:cs="Calibri"/>
                <w:color w:val="000000"/>
                <w:spacing w:val="0"/>
                <w:w w:val="100"/>
                <w:position w:val="0"/>
              </w:rPr>
              <w:t>E</w:t>
            </w:r>
            <w:r>
              <w:rPr>
                <w:color w:val="000000"/>
                <w:spacing w:val="0"/>
                <w:w w:val="100"/>
                <w:position w:val="0"/>
              </w:rPr>
              <w:t>）</w:t>
            </w:r>
          </w:p>
        </w:tc>
        <w:tc>
          <w:tcPr>
            <w:gridSpan w:val="8"/>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40" w:right="0" w:firstLine="0"/>
              <w:jc w:val="left"/>
            </w:pPr>
            <w:r>
              <w:rPr>
                <w:rFonts w:ascii="Calibri" w:eastAsia="Calibri" w:hAnsi="Calibri" w:cs="Calibri"/>
                <w:color w:val="000000"/>
                <w:spacing w:val="0"/>
                <w:w w:val="100"/>
                <w:position w:val="0"/>
              </w:rPr>
              <w:t>0</w:t>
            </w:r>
          </w:p>
        </w:tc>
      </w:tr>
      <w:tr>
        <w:trPr>
          <w:trHeight w:val="322" w:hRule="exact"/>
        </w:trPr>
        <w:tc>
          <w:tcPr>
            <w:gridSpan w:val="6"/>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Calibri" w:eastAsia="Calibri" w:hAnsi="Calibri" w:cs="Calibri"/>
                <w:color w:val="000000"/>
                <w:spacing w:val="0"/>
                <w:w w:val="100"/>
                <w:position w:val="0"/>
              </w:rPr>
              <w:t>C+D+E</w:t>
            </w:r>
            <w:r>
              <w:rPr>
                <w:color w:val="000000"/>
                <w:spacing w:val="0"/>
                <w:w w:val="100"/>
                <w:position w:val="0"/>
              </w:rPr>
              <w:t>）</w:t>
            </w:r>
          </w:p>
        </w:tc>
        <w:tc>
          <w:tcPr>
            <w:gridSpan w:val="8"/>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60" w:right="0" w:firstLine="0"/>
              <w:jc w:val="left"/>
            </w:pPr>
            <w:r>
              <w:rPr>
                <w:rFonts w:ascii="Calibri" w:eastAsia="Calibri" w:hAnsi="Calibri" w:cs="Calibri"/>
                <w:color w:val="000000"/>
                <w:spacing w:val="0"/>
                <w:w w:val="100"/>
                <w:position w:val="0"/>
              </w:rPr>
              <w:t>13,926</w:t>
            </w:r>
          </w:p>
        </w:tc>
      </w:tr>
      <w:tr>
        <w:trPr>
          <w:trHeight w:val="322" w:hRule="exact"/>
        </w:trPr>
        <w:tc>
          <w:tcPr>
            <w:gridSpan w:val="6"/>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gridSpan w:val="6"/>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gridSpan w:val="8"/>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3"/>
          <w:footerReference w:type="default" r:id="rId14"/>
          <w:footnotePr>
            <w:pos w:val="pageBottom"/>
            <w:numFmt w:val="decimal"/>
            <w:numRestart w:val="continuous"/>
          </w:footnotePr>
          <w:pgSz w:w="11900" w:h="16840"/>
          <w:pgMar w:top="1394" w:right="1005" w:bottom="1492" w:left="1382" w:header="0" w:footer="3" w:gutter="0"/>
          <w:cols w:space="720"/>
          <w:noEndnote/>
          <w:rtlGutter w:val="0"/>
          <w:docGrid w:linePitch="360"/>
        </w:sectPr>
      </w:pPr>
    </w:p>
    <w:p>
      <w:pPr>
        <w:pStyle w:val="Style5"/>
        <w:keepNext w:val="0"/>
        <w:keepLines w:val="0"/>
        <w:widowControl w:val="0"/>
        <w:shd w:val="clear" w:color="auto" w:fill="auto"/>
        <w:bidi w:val="0"/>
        <w:spacing w:before="100" w:after="140" w:line="240" w:lineRule="auto"/>
        <w:ind w:left="0" w:right="0" w:firstLine="280"/>
        <w:jc w:val="left"/>
      </w:pPr>
      <w:bookmarkStart w:id="481" w:name="bookmark481"/>
      <w:r>
        <w:rPr>
          <w:b/>
          <w:bCs/>
          <w:color w:val="000000"/>
          <w:spacing w:val="0"/>
          <w:w w:val="100"/>
          <w:position w:val="0"/>
        </w:rPr>
        <w:t>（</w:t>
      </w:r>
      <w:bookmarkEnd w:id="481"/>
      <w:r>
        <w:rPr>
          <w:b/>
          <w:bCs/>
          <w:color w:val="000000"/>
          <w:spacing w:val="0"/>
          <w:w w:val="100"/>
          <w:position w:val="0"/>
        </w:rPr>
        <w:t>三）委托他人进行现金资产管理的情况</w:t>
      </w:r>
    </w:p>
    <w:p>
      <w:pPr>
        <w:pStyle w:val="Style5"/>
        <w:keepNext w:val="0"/>
        <w:keepLines w:val="0"/>
        <w:widowControl w:val="0"/>
        <w:numPr>
          <w:ilvl w:val="0"/>
          <w:numId w:val="17"/>
        </w:numPr>
        <w:shd w:val="clear" w:color="auto" w:fill="auto"/>
        <w:bidi w:val="0"/>
        <w:spacing w:before="0" w:after="140" w:line="240" w:lineRule="auto"/>
        <w:ind w:left="0" w:right="0" w:firstLine="280"/>
        <w:jc w:val="left"/>
      </w:pPr>
      <w:bookmarkStart w:id="482" w:name="bookmark482"/>
      <w:bookmarkEnd w:id="482"/>
      <w:r>
        <w:rPr>
          <w:b/>
          <w:bCs/>
          <w:color w:val="000000"/>
          <w:spacing w:val="0"/>
          <w:w w:val="100"/>
          <w:position w:val="0"/>
        </w:rPr>
        <w:t>委托理财情况</w:t>
      </w:r>
    </w:p>
    <w:p>
      <w:pPr>
        <w:pStyle w:val="Style5"/>
        <w:keepNext w:val="0"/>
        <w:keepLines w:val="0"/>
        <w:widowControl w:val="0"/>
        <w:shd w:val="clear" w:color="auto" w:fill="auto"/>
        <w:bidi w:val="0"/>
        <w:spacing w:before="0" w:after="140" w:line="240" w:lineRule="auto"/>
        <w:ind w:left="0" w:right="0" w:firstLine="280"/>
        <w:jc w:val="left"/>
      </w:pPr>
      <w:bookmarkStart w:id="483" w:name="bookmark483"/>
      <w:r>
        <w:rPr>
          <w:b/>
          <w:bCs/>
          <w:color w:val="000000"/>
          <w:spacing w:val="0"/>
          <w:w w:val="100"/>
          <w:position w:val="0"/>
        </w:rPr>
        <w:t>（</w:t>
      </w:r>
      <w:bookmarkEnd w:id="483"/>
      <w:r>
        <w:rPr>
          <w:b/>
          <w:bCs/>
          <w:color w:val="000000"/>
          <w:spacing w:val="0"/>
          <w:w w:val="100"/>
          <w:position w:val="0"/>
        </w:rPr>
        <w:t>1）委托理财总体情况</w:t>
      </w:r>
    </w:p>
    <w:p>
      <w:pPr>
        <w:pStyle w:val="Style5"/>
        <w:keepNext w:val="0"/>
        <w:keepLines w:val="0"/>
        <w:widowControl w:val="0"/>
        <w:shd w:val="clear" w:color="auto" w:fill="auto"/>
        <w:bidi w:val="0"/>
        <w:spacing w:before="0" w:after="60" w:line="240" w:lineRule="auto"/>
        <w:ind w:left="0" w:right="0" w:firstLine="280"/>
        <w:jc w:val="left"/>
      </w:pPr>
      <w:r>
        <w:rPr>
          <w:rFonts w:ascii="SimHei" w:eastAsia="SimHei" w:hAnsi="SimHei" w:cs="SimHei"/>
          <w:color w:val="000000"/>
          <w:spacing w:val="0"/>
          <w:w w:val="100"/>
          <w:position w:val="0"/>
          <w:sz w:val="19"/>
          <w:szCs w:val="19"/>
        </w:rPr>
        <w:t>J</w:t>
      </w:r>
      <w:r>
        <w:rPr>
          <w:color w:val="000000"/>
          <w:spacing w:val="0"/>
          <w:w w:val="100"/>
          <w:position w:val="0"/>
        </w:rPr>
        <w:t>适用 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602"/>
        <w:gridCol w:w="2650"/>
        <w:gridCol w:w="2650"/>
        <w:gridCol w:w="2650"/>
        <w:gridCol w:w="3552"/>
      </w:tblGrid>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逾期未收回金额</w:t>
            </w:r>
          </w:p>
        </w:tc>
      </w:tr>
      <w:tr>
        <w:trPr>
          <w:trHeight w:val="33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bl>
    <w:p>
      <w:pPr>
        <w:widowControl w:val="0"/>
        <w:spacing w:after="659" w:line="1" w:lineRule="exact"/>
      </w:pPr>
    </w:p>
    <w:p>
      <w:pPr>
        <w:pStyle w:val="Style23"/>
        <w:keepNext/>
        <w:keepLines/>
        <w:widowControl w:val="0"/>
        <w:shd w:val="clear" w:color="auto" w:fill="auto"/>
        <w:bidi w:val="0"/>
        <w:spacing w:before="0" w:after="60" w:line="240" w:lineRule="auto"/>
        <w:ind w:left="0" w:right="0" w:firstLine="280"/>
        <w:jc w:val="left"/>
      </w:pPr>
      <w:bookmarkStart w:id="484" w:name="bookmark484"/>
      <w:bookmarkStart w:id="485" w:name="bookmark485"/>
      <w:bookmarkStart w:id="486" w:name="bookmark486"/>
      <w:r>
        <w:rPr>
          <w:color w:val="000000"/>
          <w:spacing w:val="0"/>
          <w:w w:val="100"/>
          <w:position w:val="0"/>
        </w:rPr>
        <w:t>其他情况</w:t>
      </w:r>
      <w:bookmarkEnd w:id="484"/>
      <w:bookmarkEnd w:id="485"/>
      <w:bookmarkEnd w:id="486"/>
    </w:p>
    <w:p>
      <w:pPr>
        <w:pStyle w:val="Style5"/>
        <w:keepNext w:val="0"/>
        <w:keepLines w:val="0"/>
        <w:widowControl w:val="0"/>
        <w:shd w:val="clear" w:color="auto" w:fill="auto"/>
        <w:bidi w:val="0"/>
        <w:spacing w:before="0" w:after="60" w:line="240" w:lineRule="auto"/>
        <w:ind w:left="0" w:right="0" w:firstLine="280"/>
        <w:jc w:val="left"/>
      </w:pPr>
      <w:r>
        <w:rPr>
          <w:rFonts w:ascii="SimHei" w:eastAsia="SimHei" w:hAnsi="SimHei" w:cs="SimHei"/>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shd w:val="clear" w:color="auto" w:fill="auto"/>
        <w:bidi w:val="0"/>
        <w:spacing w:before="0" w:after="440" w:line="240" w:lineRule="auto"/>
        <w:ind w:left="0" w:right="0" w:firstLine="640"/>
        <w:jc w:val="left"/>
      </w:pPr>
      <w:r>
        <w:rPr>
          <w:color w:val="000000"/>
          <w:spacing w:val="0"/>
          <w:w w:val="100"/>
          <w:position w:val="0"/>
        </w:rPr>
        <w:t>根据年报准则要求，上述按照类型披露的委托理财发生额，为报告期内该类委托理财单日最高余额。</w:t>
      </w:r>
    </w:p>
    <w:p>
      <w:pPr>
        <w:pStyle w:val="Style23"/>
        <w:keepNext/>
        <w:keepLines/>
        <w:widowControl w:val="0"/>
        <w:shd w:val="clear" w:color="auto" w:fill="auto"/>
        <w:bidi w:val="0"/>
        <w:spacing w:before="0" w:line="240" w:lineRule="auto"/>
        <w:ind w:left="0" w:right="0" w:firstLine="280"/>
        <w:jc w:val="left"/>
      </w:pPr>
      <w:bookmarkStart w:id="487" w:name="bookmark487"/>
      <w:bookmarkStart w:id="488" w:name="bookmark488"/>
      <w:bookmarkStart w:id="489" w:name="bookmark489"/>
      <w:bookmarkStart w:id="490" w:name="bookmark490"/>
      <w:r>
        <w:rPr>
          <w:color w:val="000000"/>
          <w:spacing w:val="0"/>
          <w:w w:val="100"/>
          <w:position w:val="0"/>
        </w:rPr>
        <w:t>（</w:t>
      </w:r>
      <w:bookmarkEnd w:id="489"/>
      <w:r>
        <w:rPr>
          <w:color w:val="000000"/>
          <w:spacing w:val="0"/>
          <w:w w:val="100"/>
          <w:position w:val="0"/>
        </w:rPr>
        <w:t>2）单项委托理财情况</w:t>
      </w:r>
      <w:bookmarkEnd w:id="487"/>
      <w:bookmarkEnd w:id="488"/>
      <w:bookmarkEnd w:id="490"/>
    </w:p>
    <w:p>
      <w:pPr>
        <w:pStyle w:val="Style5"/>
        <w:keepNext w:val="0"/>
        <w:keepLines w:val="0"/>
        <w:widowControl w:val="0"/>
        <w:shd w:val="clear" w:color="auto" w:fill="auto"/>
        <w:bidi w:val="0"/>
        <w:spacing w:before="0" w:after="60" w:line="240" w:lineRule="auto"/>
        <w:ind w:left="0" w:right="0" w:firstLine="280"/>
        <w:jc w:val="left"/>
      </w:pPr>
      <w:r>
        <w:rPr>
          <w:rFonts w:ascii="SimHei" w:eastAsia="SimHei" w:hAnsi="SimHei" w:cs="SimHei"/>
          <w:color w:val="000000"/>
          <w:spacing w:val="0"/>
          <w:w w:val="100"/>
          <w:position w:val="0"/>
          <w:sz w:val="19"/>
          <w:szCs w:val="19"/>
        </w:rPr>
        <w:t>J</w:t>
      </w:r>
      <w:r>
        <w:rPr>
          <w:color w:val="000000"/>
          <w:spacing w:val="0"/>
          <w:w w:val="100"/>
          <w:position w:val="0"/>
        </w:rPr>
        <w:t>适用 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080"/>
        <w:gridCol w:w="950"/>
        <w:gridCol w:w="922"/>
        <w:gridCol w:w="1234"/>
        <w:gridCol w:w="1301"/>
        <w:gridCol w:w="1066"/>
        <w:gridCol w:w="1066"/>
        <w:gridCol w:w="1066"/>
        <w:gridCol w:w="826"/>
        <w:gridCol w:w="706"/>
        <w:gridCol w:w="710"/>
        <w:gridCol w:w="1061"/>
        <w:gridCol w:w="638"/>
        <w:gridCol w:w="850"/>
        <w:gridCol w:w="1003"/>
      </w:tblGrid>
      <w:tr>
        <w:trPr>
          <w:trHeight w:val="15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受托人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140" w:right="0" w:firstLine="0"/>
              <w:jc w:val="left"/>
            </w:pPr>
            <w:r>
              <w:rPr>
                <w:color w:val="000000"/>
                <w:spacing w:val="0"/>
                <w:w w:val="100"/>
                <w:position w:val="0"/>
              </w:rPr>
              <w:t>委托理 财类型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right"/>
            </w:pPr>
            <w:r>
              <w:rPr>
                <w:color w:val="000000"/>
                <w:spacing w:val="0"/>
                <w:w w:val="100"/>
                <w:position w:val="0"/>
              </w:rPr>
              <w:t>委托理 财金额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160" w:right="0" w:firstLine="20"/>
              <w:jc w:val="left"/>
            </w:pPr>
            <w:r>
              <w:rPr>
                <w:color w:val="000000"/>
                <w:spacing w:val="0"/>
                <w:w w:val="100"/>
                <w:position w:val="0"/>
              </w:rPr>
              <w:t>委托理财 起始日期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委托理财终 止日期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资金 来源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资金 投向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307" w:lineRule="exact"/>
              <w:ind w:left="0" w:right="0" w:firstLine="0"/>
              <w:jc w:val="center"/>
            </w:pPr>
            <w:r>
              <w:rPr>
                <w:color w:val="000000"/>
                <w:spacing w:val="0"/>
                <w:w w:val="100"/>
                <w:position w:val="0"/>
              </w:rPr>
              <w:t>年化 收益 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预期 收益</w:t>
            </w:r>
          </w:p>
          <w:p>
            <w:pPr>
              <w:pStyle w:val="Style21"/>
              <w:keepNext w:val="0"/>
              <w:keepLines w:val="0"/>
              <w:widowControl w:val="0"/>
              <w:shd w:val="clear" w:color="auto" w:fill="auto"/>
              <w:bidi w:val="0"/>
              <w:spacing w:before="0" w:after="0" w:line="326" w:lineRule="exact"/>
              <w:ind w:left="0" w:right="0" w:firstLine="0"/>
              <w:jc w:val="center"/>
              <w:rPr>
                <w:sz w:val="22"/>
                <w:szCs w:val="22"/>
              </w:rPr>
            </w:pPr>
            <w:r>
              <w:rPr>
                <w:rFonts w:ascii="Calibri" w:eastAsia="Calibri" w:hAnsi="Calibri" w:cs="Calibri"/>
                <w:color w:val="000000"/>
                <w:spacing w:val="0"/>
                <w:w w:val="100"/>
                <w:position w:val="0"/>
                <w:sz w:val="20"/>
                <w:szCs w:val="20"/>
              </w:rPr>
              <w:t>（</w:t>
            </w:r>
            <w:r>
              <w:rPr>
                <w:color w:val="000000"/>
                <w:spacing w:val="0"/>
                <w:w w:val="100"/>
                <w:position w:val="0"/>
                <w:sz w:val="20"/>
                <w:szCs w:val="20"/>
              </w:rPr>
              <w:t>如 有</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 收益 或损 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实际收回 情况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 经过 法定 程序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未来是 否有委 托理财 计划</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减值准 备计提 金额</w:t>
            </w:r>
            <w:r>
              <w:rPr>
                <w:rFonts w:ascii="Calibri" w:eastAsia="Calibri" w:hAnsi="Calibri" w:cs="Calibri"/>
                <w:color w:val="000000"/>
                <w:spacing w:val="0"/>
                <w:w w:val="100"/>
                <w:position w:val="0"/>
              </w:rPr>
              <w:t>（</w:t>
            </w:r>
            <w:r>
              <w:rPr>
                <w:color w:val="000000"/>
                <w:spacing w:val="0"/>
                <w:w w:val="100"/>
                <w:position w:val="0"/>
              </w:rPr>
              <w:t>如</w:t>
            </w:r>
          </w:p>
          <w:p>
            <w:pPr>
              <w:pStyle w:val="Style21"/>
              <w:keepNext w:val="0"/>
              <w:keepLines w:val="0"/>
              <w:widowControl w:val="0"/>
              <w:shd w:val="clear" w:color="auto" w:fill="auto"/>
              <w:bidi w:val="0"/>
              <w:spacing w:before="0" w:after="0" w:line="305" w:lineRule="exact"/>
              <w:ind w:left="0" w:right="0" w:firstLine="0"/>
              <w:jc w:val="center"/>
              <w:rPr>
                <w:sz w:val="22"/>
                <w:szCs w:val="22"/>
              </w:rPr>
            </w:pPr>
            <w:r>
              <w:rPr>
                <w:color w:val="000000"/>
                <w:spacing w:val="0"/>
                <w:w w:val="100"/>
                <w:position w:val="0"/>
                <w:sz w:val="20"/>
                <w:szCs w:val="20"/>
              </w:rPr>
              <w:t>有</w:t>
            </w:r>
            <w:r>
              <w:rPr>
                <w:color w:val="000000"/>
                <w:spacing w:val="0"/>
                <w:w w:val="100"/>
                <w:position w:val="0"/>
                <w:sz w:val="22"/>
                <w:szCs w:val="22"/>
              </w:rPr>
              <w:t>）</w:t>
            </w:r>
          </w:p>
        </w:tc>
      </w:tr>
      <w:tr>
        <w:trPr>
          <w:trHeight w:val="63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兴业银行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140" w:right="0" w:firstLine="0"/>
              <w:jc w:val="left"/>
            </w:pPr>
            <w:r>
              <w:rPr>
                <w:color w:val="000000"/>
                <w:spacing w:val="0"/>
                <w:w w:val="100"/>
                <w:position w:val="0"/>
              </w:rPr>
              <w:t>银行理 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2020/1/9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2020/2/10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Calibri" w:eastAsia="Calibri" w:hAnsi="Calibri" w:cs="Calibri"/>
                <w:color w:val="000000"/>
                <w:spacing w:val="0"/>
                <w:w w:val="100"/>
                <w:position w:val="0"/>
              </w:rPr>
              <w:t>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6.20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140" w:right="0" w:firstLine="0"/>
              <w:jc w:val="left"/>
            </w:pPr>
            <w:r>
              <w:rPr>
                <w:color w:val="000000"/>
                <w:spacing w:val="0"/>
                <w:w w:val="100"/>
                <w:position w:val="0"/>
              </w:rPr>
              <w:t>银行理 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2020/1/9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2020/5/13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Calibri" w:eastAsia="Calibri" w:hAnsi="Calibri" w:cs="Calibri"/>
                <w:color w:val="000000"/>
                <w:spacing w:val="0"/>
                <w:w w:val="100"/>
                <w:position w:val="0"/>
              </w:rPr>
              <w:t>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49.15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兴业银行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left"/>
            </w:pPr>
            <w:r>
              <w:rPr>
                <w:color w:val="000000"/>
                <w:spacing w:val="0"/>
                <w:w w:val="100"/>
                <w:position w:val="0"/>
              </w:rPr>
              <w:t>银行理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1,700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2020/2/24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2020/3/30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银行理财</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Calibri" w:eastAsia="Calibri" w:hAnsi="Calibri" w:cs="Calibri"/>
                <w:color w:val="000000"/>
                <w:spacing w:val="0"/>
                <w:w w:val="100"/>
                <w:position w:val="0"/>
              </w:rPr>
              <w:t>3.38%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5.33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6907" w:right="0" w:firstLine="0"/>
        <w:jc w:val="left"/>
        <w:rPr>
          <w:sz w:val="18"/>
          <w:szCs w:val="18"/>
        </w:rPr>
      </w:pPr>
      <w:r>
        <w:rPr>
          <w:rFonts w:ascii="Calibri" w:eastAsia="Calibri" w:hAnsi="Calibri" w:cs="Calibri"/>
          <w:b/>
          <w:bCs/>
          <w:color w:val="000000"/>
          <w:spacing w:val="0"/>
          <w:w w:val="100"/>
          <w:position w:val="0"/>
          <w:sz w:val="18"/>
          <w:szCs w:val="18"/>
        </w:rPr>
        <w:t xml:space="preserve">50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223</w:t>
      </w:r>
      <w:r>
        <w:br w:type="page"/>
      </w:r>
    </w:p>
    <w:tbl>
      <w:tblPr>
        <w:tblOverlap w:val="never"/>
        <w:jc w:val="center"/>
        <w:tblLayout w:type="fixed"/>
      </w:tblPr>
      <w:tblGrid>
        <w:gridCol w:w="1080"/>
        <w:gridCol w:w="950"/>
        <w:gridCol w:w="922"/>
        <w:gridCol w:w="1234"/>
        <w:gridCol w:w="1301"/>
        <w:gridCol w:w="1066"/>
        <w:gridCol w:w="1066"/>
        <w:gridCol w:w="1066"/>
        <w:gridCol w:w="826"/>
        <w:gridCol w:w="706"/>
        <w:gridCol w:w="710"/>
        <w:gridCol w:w="1061"/>
        <w:gridCol w:w="638"/>
        <w:gridCol w:w="850"/>
        <w:gridCol w:w="1003"/>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both"/>
            </w:pPr>
            <w:r>
              <w:rPr>
                <w:color w:val="000000"/>
                <w:spacing w:val="0"/>
                <w:w w:val="100"/>
                <w:position w:val="0"/>
              </w:rPr>
              <w:t>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140" w:right="0" w:firstLine="0"/>
              <w:jc w:val="both"/>
            </w:pPr>
            <w:r>
              <w:rPr>
                <w:color w:val="000000"/>
                <w:spacing w:val="0"/>
                <w:w w:val="100"/>
                <w:position w:val="0"/>
              </w:rPr>
              <w:t>银行理 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2020/2/26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2020/3/30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Calibri" w:eastAsia="Calibri" w:hAnsi="Calibri" w:cs="Calibri"/>
                <w:color w:val="000000"/>
                <w:spacing w:val="0"/>
                <w:w w:val="100"/>
                <w:position w:val="0"/>
              </w:rPr>
              <w:t>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4.13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兴业银行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140" w:right="0" w:firstLine="0"/>
              <w:jc w:val="both"/>
            </w:pPr>
            <w:r>
              <w:rPr>
                <w:color w:val="000000"/>
                <w:spacing w:val="0"/>
                <w:w w:val="100"/>
                <w:position w:val="0"/>
              </w:rPr>
              <w:t>银行理 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6,700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2020/4/24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2020/5/13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Calibri" w:eastAsia="Calibri" w:hAnsi="Calibri" w:cs="Calibri"/>
                <w:color w:val="000000"/>
                <w:spacing w:val="0"/>
                <w:w w:val="100"/>
                <w:position w:val="0"/>
              </w:rPr>
              <w:t>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兴业银行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140" w:right="0" w:firstLine="0"/>
              <w:jc w:val="both"/>
            </w:pPr>
            <w:r>
              <w:rPr>
                <w:color w:val="000000"/>
                <w:spacing w:val="0"/>
                <w:w w:val="100"/>
                <w:position w:val="0"/>
              </w:rPr>
              <w:t>银行理 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2020/4/29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2020/5/13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Calibri" w:eastAsia="Calibri" w:hAnsi="Calibri" w:cs="Calibri"/>
                <w:color w:val="000000"/>
                <w:spacing w:val="0"/>
                <w:w w:val="100"/>
                <w:position w:val="0"/>
              </w:rPr>
              <w:t>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140" w:right="0" w:firstLine="0"/>
              <w:jc w:val="both"/>
            </w:pPr>
            <w:r>
              <w:rPr>
                <w:color w:val="000000"/>
                <w:spacing w:val="0"/>
                <w:w w:val="100"/>
                <w:position w:val="0"/>
              </w:rPr>
              <w:t>银行理 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2020/4/25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2020/5/13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Calibri" w:eastAsia="Calibri" w:hAnsi="Calibri" w:cs="Calibri"/>
                <w:color w:val="000000"/>
                <w:spacing w:val="0"/>
                <w:w w:val="100"/>
                <w:position w:val="0"/>
              </w:rPr>
              <w:t>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8.40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浙商银行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140" w:right="0" w:firstLine="0"/>
              <w:jc w:val="both"/>
            </w:pPr>
            <w:r>
              <w:rPr>
                <w:color w:val="000000"/>
                <w:spacing w:val="0"/>
                <w:w w:val="100"/>
                <w:position w:val="0"/>
              </w:rPr>
              <w:t>银行理 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2020/4/29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2020/5/13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Calibri" w:eastAsia="Calibri" w:hAnsi="Calibri" w:cs="Calibri"/>
                <w:color w:val="000000"/>
                <w:spacing w:val="0"/>
                <w:w w:val="100"/>
                <w:position w:val="0"/>
              </w:rPr>
              <w:t>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3.72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140" w:right="0" w:firstLine="0"/>
              <w:jc w:val="both"/>
            </w:pPr>
            <w:r>
              <w:rPr>
                <w:color w:val="000000"/>
                <w:spacing w:val="0"/>
                <w:w w:val="100"/>
                <w:position w:val="0"/>
              </w:rPr>
              <w:t>银行理 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2020/4/29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2020/5/13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Calibri" w:eastAsia="Calibri" w:hAnsi="Calibri" w:cs="Calibri"/>
                <w:color w:val="000000"/>
                <w:spacing w:val="0"/>
                <w:w w:val="100"/>
                <w:position w:val="0"/>
              </w:rPr>
              <w:t>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140" w:right="0" w:firstLine="0"/>
              <w:jc w:val="both"/>
            </w:pPr>
            <w:r>
              <w:rPr>
                <w:color w:val="000000"/>
                <w:spacing w:val="0"/>
                <w:w w:val="100"/>
                <w:position w:val="0"/>
              </w:rPr>
              <w:t>银行理 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2020/4/29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2020/5/13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Calibri" w:eastAsia="Calibri" w:hAnsi="Calibri" w:cs="Calibri"/>
                <w:color w:val="000000"/>
                <w:spacing w:val="0"/>
                <w:w w:val="100"/>
                <w:position w:val="0"/>
              </w:rPr>
              <w:t>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140" w:right="0" w:firstLine="0"/>
              <w:jc w:val="both"/>
            </w:pPr>
            <w:r>
              <w:rPr>
                <w:color w:val="000000"/>
                <w:spacing w:val="0"/>
                <w:w w:val="100"/>
                <w:position w:val="0"/>
              </w:rPr>
              <w:t>银行理 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2020/4/30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2020/5/13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Calibri" w:eastAsia="Calibri" w:hAnsi="Calibri" w:cs="Calibri"/>
                <w:color w:val="000000"/>
                <w:spacing w:val="0"/>
                <w:w w:val="100"/>
                <w:position w:val="0"/>
              </w:rPr>
              <w:t>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140" w:right="0" w:firstLine="0"/>
              <w:jc w:val="both"/>
            </w:pPr>
            <w:r>
              <w:rPr>
                <w:color w:val="000000"/>
                <w:spacing w:val="0"/>
                <w:w w:val="100"/>
                <w:position w:val="0"/>
              </w:rPr>
              <w:t>银行理 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2020/11/20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2020/12/7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Calibri" w:eastAsia="Calibri" w:hAnsi="Calibri" w:cs="Calibri"/>
                <w:color w:val="000000"/>
                <w:spacing w:val="0"/>
                <w:w w:val="100"/>
                <w:position w:val="0"/>
              </w:rPr>
              <w:t>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3.77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浙商银行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140" w:right="0" w:firstLine="0"/>
              <w:jc w:val="both"/>
            </w:pPr>
            <w:r>
              <w:rPr>
                <w:color w:val="000000"/>
                <w:spacing w:val="0"/>
                <w:w w:val="100"/>
                <w:position w:val="0"/>
              </w:rPr>
              <w:t>银行理 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2020/12/15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2021/1/19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Calibri" w:eastAsia="Calibri" w:hAnsi="Calibri" w:cs="Calibri"/>
                <w:color w:val="000000"/>
                <w:spacing w:val="0"/>
                <w:w w:val="100"/>
                <w:position w:val="0"/>
              </w:rPr>
              <w:t>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6.48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Calibri" w:eastAsia="Calibri" w:hAnsi="Calibri" w:cs="Calibri"/>
                <w:color w:val="000000"/>
                <w:spacing w:val="0"/>
                <w:w w:val="100"/>
                <w:position w:val="0"/>
              </w:rPr>
              <w:t xml:space="preserve">2021 </w:t>
            </w:r>
            <w:r>
              <w:rPr>
                <w:color w:val="000000"/>
                <w:spacing w:val="0"/>
                <w:w w:val="100"/>
                <w:position w:val="0"/>
              </w:rPr>
              <w:t xml:space="preserve">年 </w:t>
            </w:r>
            <w:r>
              <w:rPr>
                <w:rFonts w:ascii="Calibri" w:eastAsia="Calibri" w:hAnsi="Calibri" w:cs="Calibri"/>
                <w:color w:val="000000"/>
                <w:spacing w:val="0"/>
                <w:w w:val="100"/>
                <w:position w:val="0"/>
              </w:rPr>
              <w:t xml:space="preserve">1 </w:t>
            </w:r>
            <w:r>
              <w:rPr>
                <w:color w:val="000000"/>
                <w:spacing w:val="0"/>
                <w:w w:val="100"/>
                <w:position w:val="0"/>
              </w:rPr>
              <w:t>月</w:t>
            </w:r>
            <w:r>
              <w:rPr>
                <w:rFonts w:ascii="Calibri" w:eastAsia="Calibri" w:hAnsi="Calibri" w:cs="Calibri"/>
                <w:color w:val="000000"/>
                <w:spacing w:val="0"/>
                <w:w w:val="100"/>
                <w:position w:val="0"/>
              </w:rPr>
              <w:t>19</w:t>
            </w:r>
            <w:r>
              <w:rPr>
                <w:color w:val="000000"/>
                <w:spacing w:val="0"/>
                <w:w w:val="100"/>
                <w:position w:val="0"/>
              </w:rPr>
              <w:t>日 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杭州银行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140" w:right="0" w:firstLine="0"/>
              <w:jc w:val="both"/>
            </w:pPr>
            <w:r>
              <w:rPr>
                <w:color w:val="000000"/>
                <w:spacing w:val="0"/>
                <w:w w:val="100"/>
                <w:position w:val="0"/>
              </w:rPr>
              <w:t>银行理 财产品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2020/10/15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2020/12/18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银行理财</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3"/>
        <w:keepNext/>
        <w:keepLines/>
        <w:widowControl w:val="0"/>
        <w:shd w:val="clear" w:color="auto" w:fill="auto"/>
        <w:bidi w:val="0"/>
        <w:spacing w:before="0" w:after="60" w:line="240" w:lineRule="auto"/>
        <w:ind w:left="0" w:right="0" w:firstLine="280"/>
        <w:jc w:val="left"/>
      </w:pPr>
      <w:bookmarkStart w:id="491" w:name="bookmark491"/>
      <w:bookmarkStart w:id="492" w:name="bookmark492"/>
      <w:bookmarkStart w:id="493" w:name="bookmark493"/>
      <w:r>
        <w:rPr>
          <w:color w:val="000000"/>
          <w:spacing w:val="0"/>
          <w:w w:val="100"/>
          <w:position w:val="0"/>
        </w:rPr>
        <w:t>其他情况</w:t>
      </w:r>
      <w:bookmarkEnd w:id="491"/>
      <w:bookmarkEnd w:id="492"/>
      <w:bookmarkEnd w:id="493"/>
    </w:p>
    <w:p>
      <w:pPr>
        <w:pStyle w:val="Style5"/>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39"/>
        <w:keepNext w:val="0"/>
        <w:keepLines w:val="0"/>
        <w:widowControl w:val="0"/>
        <w:shd w:val="clear" w:color="auto" w:fill="auto"/>
        <w:bidi w:val="0"/>
        <w:spacing w:before="0" w:after="140" w:line="240" w:lineRule="auto"/>
        <w:ind w:left="0" w:right="0" w:firstLine="0"/>
        <w:jc w:val="center"/>
        <w:sectPr>
          <w:headerReference w:type="default" r:id="rId15"/>
          <w:footerReference w:type="default" r:id="rId16"/>
          <w:footnotePr>
            <w:pos w:val="pageBottom"/>
            <w:numFmt w:val="decimal"/>
            <w:numRestart w:val="continuous"/>
          </w:footnotePr>
          <w:pgSz w:w="16840" w:h="11900" w:orient="landscape"/>
          <w:pgMar w:top="1791" w:right="1215" w:bottom="1190" w:left="1148" w:header="0" w:footer="762" w:gutter="0"/>
          <w:cols w:space="720"/>
          <w:noEndnote/>
          <w:rtlGutter w:val="0"/>
          <w:docGrid w:linePitch="360"/>
        </w:sectPr>
      </w:pPr>
      <w:r>
        <w:rPr>
          <w:color w:val="000000"/>
          <w:spacing w:val="0"/>
          <w:w w:val="100"/>
          <w:position w:val="0"/>
        </w:rPr>
        <w:t xml:space="preserve">51 </w:t>
      </w:r>
      <w:r>
        <w:rPr>
          <w:b w:val="0"/>
          <w:bCs w:val="0"/>
          <w:color w:val="000000"/>
          <w:spacing w:val="0"/>
          <w:w w:val="100"/>
          <w:position w:val="0"/>
        </w:rPr>
        <w:t xml:space="preserve">/ </w:t>
      </w:r>
      <w:r>
        <w:rPr>
          <w:color w:val="000000"/>
          <w:spacing w:val="0"/>
          <w:w w:val="100"/>
          <w:position w:val="0"/>
        </w:rPr>
        <w:t>223</w:t>
      </w:r>
    </w:p>
    <w:p>
      <w:pPr>
        <w:pStyle w:val="Style5"/>
        <w:keepNext w:val="0"/>
        <w:keepLines w:val="0"/>
        <w:widowControl w:val="0"/>
        <w:numPr>
          <w:ilvl w:val="0"/>
          <w:numId w:val="19"/>
        </w:numPr>
        <w:shd w:val="clear" w:color="auto" w:fill="auto"/>
        <w:bidi w:val="0"/>
        <w:spacing w:before="200" w:after="140" w:line="240" w:lineRule="auto"/>
        <w:ind w:left="0" w:right="0" w:firstLine="720"/>
        <w:jc w:val="both"/>
      </w:pPr>
      <w:bookmarkStart w:id="494" w:name="bookmark494"/>
      <w:bookmarkEnd w:id="494"/>
      <w:r>
        <w:rPr>
          <w:b/>
          <w:bCs/>
          <w:color w:val="000000"/>
          <w:spacing w:val="0"/>
          <w:w w:val="100"/>
          <w:position w:val="0"/>
        </w:rPr>
        <w:t>委托理财减值准备</w:t>
      </w:r>
    </w:p>
    <w:p>
      <w:pPr>
        <w:pStyle w:val="Style5"/>
        <w:keepNext w:val="0"/>
        <w:keepLines w:val="0"/>
        <w:widowControl w:val="0"/>
        <w:shd w:val="clear" w:color="auto" w:fill="auto"/>
        <w:bidi w:val="0"/>
        <w:spacing w:before="0" w:after="440" w:line="240" w:lineRule="auto"/>
        <w:ind w:left="0" w:right="0" w:firstLine="720"/>
        <w:jc w:val="both"/>
      </w:pP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17"/>
        </w:numPr>
        <w:shd w:val="clear" w:color="auto" w:fill="auto"/>
        <w:tabs>
          <w:tab w:pos="1084" w:val="left"/>
        </w:tabs>
        <w:bidi w:val="0"/>
        <w:spacing w:before="0" w:after="140" w:line="240" w:lineRule="auto"/>
        <w:ind w:left="0" w:right="0" w:firstLine="720"/>
        <w:jc w:val="both"/>
      </w:pPr>
      <w:bookmarkStart w:id="495" w:name="bookmark495"/>
      <w:bookmarkEnd w:id="495"/>
      <w:r>
        <w:rPr>
          <w:b/>
          <w:bCs/>
          <w:color w:val="000000"/>
          <w:spacing w:val="0"/>
          <w:w w:val="100"/>
          <w:position w:val="0"/>
        </w:rPr>
        <w:t>委托贷款情况</w:t>
      </w:r>
    </w:p>
    <w:p>
      <w:pPr>
        <w:pStyle w:val="Style5"/>
        <w:keepNext w:val="0"/>
        <w:keepLines w:val="0"/>
        <w:widowControl w:val="0"/>
        <w:numPr>
          <w:ilvl w:val="0"/>
          <w:numId w:val="21"/>
        </w:numPr>
        <w:shd w:val="clear" w:color="auto" w:fill="auto"/>
        <w:tabs>
          <w:tab w:pos="1150" w:val="left"/>
        </w:tabs>
        <w:bidi w:val="0"/>
        <w:spacing w:before="0" w:after="140" w:line="240" w:lineRule="auto"/>
        <w:ind w:left="0" w:right="0" w:firstLine="720"/>
        <w:jc w:val="both"/>
      </w:pPr>
      <w:bookmarkStart w:id="496" w:name="bookmark496"/>
      <w:bookmarkEnd w:id="496"/>
      <w:r>
        <w:rPr>
          <w:b/>
          <w:bCs/>
          <w:color w:val="000000"/>
          <w:spacing w:val="0"/>
          <w:w w:val="100"/>
          <w:position w:val="0"/>
        </w:rPr>
        <w:t>委托贷款总体情况</w:t>
      </w:r>
    </w:p>
    <w:p>
      <w:pPr>
        <w:pStyle w:val="Style5"/>
        <w:keepNext w:val="0"/>
        <w:keepLines w:val="0"/>
        <w:widowControl w:val="0"/>
        <w:shd w:val="clear" w:color="auto" w:fill="auto"/>
        <w:bidi w:val="0"/>
        <w:spacing w:before="0" w:after="60" w:line="240" w:lineRule="auto"/>
        <w:ind w:left="0" w:right="0" w:firstLine="720"/>
        <w:jc w:val="both"/>
      </w:pP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720"/>
        <w:jc w:val="both"/>
      </w:pPr>
      <w:r>
        <w:rPr>
          <w:b/>
          <w:bCs/>
          <w:color w:val="000000"/>
          <w:spacing w:val="0"/>
          <w:w w:val="100"/>
          <w:position w:val="0"/>
        </w:rPr>
        <w:t>其他情况</w:t>
      </w:r>
    </w:p>
    <w:p>
      <w:pPr>
        <w:pStyle w:val="Style5"/>
        <w:keepNext w:val="0"/>
        <w:keepLines w:val="0"/>
        <w:widowControl w:val="0"/>
        <w:shd w:val="clear" w:color="auto" w:fill="auto"/>
        <w:tabs>
          <w:tab w:pos="1569" w:val="left"/>
        </w:tabs>
        <w:bidi w:val="0"/>
        <w:spacing w:before="0" w:after="440" w:line="240" w:lineRule="auto"/>
        <w:ind w:left="0" w:right="0" w:firstLine="720"/>
        <w:jc w:val="both"/>
      </w:pPr>
      <w:r>
        <w:rPr>
          <w:color w:val="000000"/>
          <w:spacing w:val="0"/>
          <w:w w:val="100"/>
          <w:position w:val="0"/>
        </w:rPr>
        <w:t>口适用</w:t>
        <w:tab/>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21"/>
        </w:numPr>
        <w:shd w:val="clear" w:color="auto" w:fill="auto"/>
        <w:tabs>
          <w:tab w:pos="1150" w:val="left"/>
        </w:tabs>
        <w:bidi w:val="0"/>
        <w:spacing w:before="0" w:after="140" w:line="240" w:lineRule="auto"/>
        <w:ind w:left="0" w:right="0" w:firstLine="720"/>
        <w:jc w:val="both"/>
      </w:pPr>
      <w:bookmarkStart w:id="497" w:name="bookmark497"/>
      <w:bookmarkEnd w:id="497"/>
      <w:r>
        <w:rPr>
          <w:b/>
          <w:bCs/>
          <w:color w:val="000000"/>
          <w:spacing w:val="0"/>
          <w:w w:val="100"/>
          <w:position w:val="0"/>
        </w:rPr>
        <w:t>单项委托贷款情况</w:t>
      </w:r>
    </w:p>
    <w:p>
      <w:pPr>
        <w:pStyle w:val="Style5"/>
        <w:keepNext w:val="0"/>
        <w:keepLines w:val="0"/>
        <w:widowControl w:val="0"/>
        <w:shd w:val="clear" w:color="auto" w:fill="auto"/>
        <w:tabs>
          <w:tab w:pos="1569" w:val="left"/>
        </w:tabs>
        <w:bidi w:val="0"/>
        <w:spacing w:before="0" w:after="60" w:line="240" w:lineRule="auto"/>
        <w:ind w:left="0" w:right="0" w:firstLine="720"/>
        <w:jc w:val="both"/>
      </w:pPr>
      <w:r>
        <w:rPr>
          <w:color w:val="000000"/>
          <w:spacing w:val="0"/>
          <w:w w:val="100"/>
          <w:position w:val="0"/>
        </w:rPr>
        <w:t>口适用</w:t>
        <w:tab/>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720"/>
        <w:jc w:val="both"/>
      </w:pPr>
      <w:r>
        <w:rPr>
          <w:b/>
          <w:bCs/>
          <w:color w:val="000000"/>
          <w:spacing w:val="0"/>
          <w:w w:val="100"/>
          <w:position w:val="0"/>
        </w:rPr>
        <w:t>其他情况</w:t>
      </w:r>
    </w:p>
    <w:p>
      <w:pPr>
        <w:pStyle w:val="Style5"/>
        <w:keepNext w:val="0"/>
        <w:keepLines w:val="0"/>
        <w:widowControl w:val="0"/>
        <w:shd w:val="clear" w:color="auto" w:fill="auto"/>
        <w:tabs>
          <w:tab w:pos="1569" w:val="left"/>
        </w:tabs>
        <w:bidi w:val="0"/>
        <w:spacing w:before="0" w:after="440" w:line="240" w:lineRule="auto"/>
        <w:ind w:left="0" w:right="0" w:firstLine="720"/>
        <w:jc w:val="both"/>
      </w:pPr>
      <w:r>
        <w:rPr>
          <w:color w:val="000000"/>
          <w:spacing w:val="0"/>
          <w:w w:val="100"/>
          <w:position w:val="0"/>
        </w:rPr>
        <w:t>口适用</w:t>
        <w:tab/>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21"/>
        </w:numPr>
        <w:shd w:val="clear" w:color="auto" w:fill="auto"/>
        <w:tabs>
          <w:tab w:pos="1150" w:val="left"/>
        </w:tabs>
        <w:bidi w:val="0"/>
        <w:spacing w:before="0" w:after="140" w:line="240" w:lineRule="auto"/>
        <w:ind w:left="0" w:right="0" w:firstLine="720"/>
        <w:jc w:val="both"/>
      </w:pPr>
      <w:bookmarkStart w:id="498" w:name="bookmark498"/>
      <w:bookmarkEnd w:id="498"/>
      <w:r>
        <w:rPr>
          <w:b/>
          <w:bCs/>
          <w:color w:val="000000"/>
          <w:spacing w:val="0"/>
          <w:w w:val="100"/>
          <w:position w:val="0"/>
        </w:rPr>
        <w:t>委托贷款减值准备</w:t>
      </w:r>
    </w:p>
    <w:p>
      <w:pPr>
        <w:pStyle w:val="Style5"/>
        <w:keepNext w:val="0"/>
        <w:keepLines w:val="0"/>
        <w:widowControl w:val="0"/>
        <w:shd w:val="clear" w:color="auto" w:fill="auto"/>
        <w:tabs>
          <w:tab w:pos="1569" w:val="left"/>
        </w:tabs>
        <w:bidi w:val="0"/>
        <w:spacing w:before="0" w:after="440" w:line="240" w:lineRule="auto"/>
        <w:ind w:left="0" w:right="0" w:firstLine="720"/>
        <w:jc w:val="both"/>
      </w:pPr>
      <w:r>
        <w:rPr>
          <w:color w:val="000000"/>
          <w:spacing w:val="0"/>
          <w:w w:val="100"/>
          <w:position w:val="0"/>
        </w:rPr>
        <w:t>口适用</w:t>
        <w:tab/>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17"/>
        </w:numPr>
        <w:shd w:val="clear" w:color="auto" w:fill="auto"/>
        <w:tabs>
          <w:tab w:pos="1084" w:val="left"/>
        </w:tabs>
        <w:bidi w:val="0"/>
        <w:spacing w:before="0" w:after="140" w:line="240" w:lineRule="auto"/>
        <w:ind w:left="0" w:right="0" w:firstLine="720"/>
        <w:jc w:val="both"/>
      </w:pPr>
      <w:bookmarkStart w:id="499" w:name="bookmark499"/>
      <w:bookmarkEnd w:id="499"/>
      <w:r>
        <w:rPr>
          <w:b/>
          <w:bCs/>
          <w:color w:val="000000"/>
          <w:spacing w:val="0"/>
          <w:w w:val="100"/>
          <w:position w:val="0"/>
        </w:rPr>
        <w:t>其他情况</w:t>
      </w:r>
    </w:p>
    <w:p>
      <w:pPr>
        <w:pStyle w:val="Style5"/>
        <w:keepNext w:val="0"/>
        <w:keepLines w:val="0"/>
        <w:widowControl w:val="0"/>
        <w:shd w:val="clear" w:color="auto" w:fill="auto"/>
        <w:tabs>
          <w:tab w:pos="1569" w:val="left"/>
        </w:tabs>
        <w:bidi w:val="0"/>
        <w:spacing w:before="0" w:after="440" w:line="240" w:lineRule="auto"/>
        <w:ind w:left="0" w:right="0" w:firstLine="720"/>
        <w:jc w:val="both"/>
      </w:pPr>
      <w:r>
        <w:rPr>
          <w:color w:val="000000"/>
          <w:spacing w:val="0"/>
          <w:w w:val="100"/>
          <w:position w:val="0"/>
        </w:rPr>
        <w:t>口适用</w:t>
        <w:tab/>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23"/>
        </w:numPr>
        <w:shd w:val="clear" w:color="auto" w:fill="auto"/>
        <w:bidi w:val="0"/>
        <w:spacing w:before="0" w:after="140" w:line="240" w:lineRule="auto"/>
        <w:ind w:left="0" w:right="0" w:firstLine="720"/>
        <w:jc w:val="left"/>
      </w:pPr>
      <w:bookmarkStart w:id="500" w:name="bookmark500"/>
      <w:bookmarkEnd w:id="500"/>
      <w:r>
        <w:rPr>
          <w:b/>
          <w:bCs/>
          <w:color w:val="000000"/>
          <w:spacing w:val="0"/>
          <w:w w:val="100"/>
          <w:position w:val="0"/>
        </w:rPr>
        <w:t>其他重大合同</w:t>
      </w:r>
    </w:p>
    <w:p>
      <w:pPr>
        <w:pStyle w:val="Style5"/>
        <w:keepNext w:val="0"/>
        <w:keepLines w:val="0"/>
        <w:widowControl w:val="0"/>
        <w:shd w:val="clear" w:color="auto" w:fill="auto"/>
        <w:tabs>
          <w:tab w:pos="1569" w:val="left"/>
        </w:tabs>
        <w:bidi w:val="0"/>
        <w:spacing w:before="0" w:after="360" w:line="240" w:lineRule="auto"/>
        <w:ind w:left="0" w:right="0" w:firstLine="720"/>
        <w:jc w:val="left"/>
      </w:pPr>
      <w:r>
        <w:rPr>
          <w:color w:val="000000"/>
          <w:spacing w:val="0"/>
          <w:w w:val="100"/>
          <w:position w:val="0"/>
        </w:rPr>
        <w:t>口适用</w:t>
        <w:tab/>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60" w:line="307" w:lineRule="exact"/>
        <w:ind w:left="0" w:right="0" w:firstLine="720"/>
        <w:jc w:val="left"/>
      </w:pPr>
      <w:r>
        <w:rPr>
          <w:b/>
          <w:bCs/>
          <w:color w:val="000000"/>
          <w:spacing w:val="0"/>
          <w:w w:val="100"/>
          <w:position w:val="0"/>
        </w:rPr>
        <w:t>十六、其他重大事项的说明</w:t>
      </w:r>
    </w:p>
    <w:p>
      <w:pPr>
        <w:pStyle w:val="Style5"/>
        <w:keepNext w:val="0"/>
        <w:keepLines w:val="0"/>
        <w:widowControl w:val="0"/>
        <w:shd w:val="clear" w:color="auto" w:fill="auto"/>
        <w:bidi w:val="0"/>
        <w:spacing w:before="0" w:after="360" w:line="307" w:lineRule="exact"/>
        <w:ind w:left="0" w:right="0" w:firstLine="72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60" w:line="307" w:lineRule="exact"/>
        <w:ind w:left="0" w:right="0" w:firstLine="720"/>
        <w:jc w:val="left"/>
      </w:pPr>
      <w:r>
        <w:rPr>
          <w:b/>
          <w:bCs/>
          <w:color w:val="000000"/>
          <w:spacing w:val="0"/>
          <w:w w:val="100"/>
          <w:position w:val="0"/>
        </w:rPr>
        <w:t>十七、积极履行社会责任的工作情况</w:t>
      </w:r>
    </w:p>
    <w:p>
      <w:pPr>
        <w:pStyle w:val="Style5"/>
        <w:keepNext w:val="0"/>
        <w:keepLines w:val="0"/>
        <w:widowControl w:val="0"/>
        <w:numPr>
          <w:ilvl w:val="0"/>
          <w:numId w:val="25"/>
        </w:numPr>
        <w:shd w:val="clear" w:color="auto" w:fill="auto"/>
        <w:tabs>
          <w:tab w:pos="1569" w:val="left"/>
        </w:tabs>
        <w:bidi w:val="0"/>
        <w:spacing w:before="0" w:after="60" w:line="307" w:lineRule="exact"/>
        <w:ind w:left="0" w:right="0" w:firstLine="720"/>
        <w:jc w:val="both"/>
      </w:pPr>
      <w:bookmarkStart w:id="501" w:name="bookmark501"/>
      <w:bookmarkEnd w:id="501"/>
      <w:r>
        <w:rPr>
          <w:b/>
          <w:bCs/>
          <w:color w:val="000000"/>
          <w:spacing w:val="0"/>
          <w:w w:val="100"/>
          <w:position w:val="0"/>
        </w:rPr>
        <w:t>上市公司扶贫工作情况</w:t>
      </w:r>
    </w:p>
    <w:p>
      <w:pPr>
        <w:pStyle w:val="Style5"/>
        <w:keepNext w:val="0"/>
        <w:keepLines w:val="0"/>
        <w:widowControl w:val="0"/>
        <w:shd w:val="clear" w:color="auto" w:fill="auto"/>
        <w:bidi w:val="0"/>
        <w:spacing w:before="0" w:after="360" w:line="307" w:lineRule="exact"/>
        <w:ind w:left="0" w:right="0" w:firstLine="720"/>
        <w:jc w:val="both"/>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25"/>
        </w:numPr>
        <w:shd w:val="clear" w:color="auto" w:fill="auto"/>
        <w:tabs>
          <w:tab w:pos="1330" w:val="left"/>
        </w:tabs>
        <w:bidi w:val="0"/>
        <w:spacing w:before="0" w:after="60" w:line="307" w:lineRule="exact"/>
        <w:ind w:left="0" w:right="0" w:firstLine="720"/>
        <w:jc w:val="left"/>
      </w:pPr>
      <w:bookmarkStart w:id="502" w:name="bookmark502"/>
      <w:bookmarkEnd w:id="502"/>
      <w:r>
        <w:rPr>
          <w:b/>
          <w:bCs/>
          <w:color w:val="000000"/>
          <w:spacing w:val="0"/>
          <w:w w:val="100"/>
          <w:position w:val="0"/>
        </w:rPr>
        <w:t>社会责任工作情况</w:t>
      </w:r>
    </w:p>
    <w:p>
      <w:pPr>
        <w:pStyle w:val="Style5"/>
        <w:keepNext w:val="0"/>
        <w:keepLines w:val="0"/>
        <w:widowControl w:val="0"/>
        <w:shd w:val="clear" w:color="auto" w:fill="auto"/>
        <w:bidi w:val="0"/>
        <w:spacing w:before="0" w:after="60" w:line="307" w:lineRule="exact"/>
        <w:ind w:left="0" w:right="0" w:firstLine="72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360" w:line="307" w:lineRule="exact"/>
        <w:ind w:left="720" w:right="0"/>
        <w:jc w:val="left"/>
      </w:pPr>
      <w:r>
        <w:rPr>
          <w:color w:val="000000"/>
          <w:spacing w:val="0"/>
          <w:w w:val="100"/>
          <w:position w:val="0"/>
        </w:rPr>
        <w:t>公司已编制并于同日披露了《</w:t>
      </w:r>
      <w:r>
        <w:rPr>
          <w:rFonts w:ascii="Calibri" w:eastAsia="Calibri" w:hAnsi="Calibri" w:cs="Calibri"/>
          <w:color w:val="000000"/>
          <w:spacing w:val="0"/>
          <w:w w:val="100"/>
          <w:position w:val="0"/>
        </w:rPr>
        <w:t>2020</w:t>
      </w:r>
      <w:r>
        <w:rPr>
          <w:color w:val="000000"/>
          <w:spacing w:val="0"/>
          <w:w w:val="100"/>
          <w:position w:val="0"/>
        </w:rPr>
        <w:t>年度社会责任报告》，详见上海证券交易所网站 (</w:t>
      </w:r>
      <w:r>
        <w:fldChar w:fldCharType="begin"/>
      </w:r>
      <w:r>
        <w:rPr/>
        <w:instrText> HYPERLINK "http://www.sse.com.cn" </w:instrText>
      </w:r>
      <w:r>
        <w:fldChar w:fldCharType="separate"/>
      </w:r>
      <w:r>
        <w:rPr>
          <w:rFonts w:ascii="Calibri" w:eastAsia="Calibri" w:hAnsi="Calibri" w:cs="Calibri"/>
          <w:color w:val="000000"/>
          <w:spacing w:val="0"/>
          <w:w w:val="100"/>
          <w:position w:val="0"/>
        </w:rPr>
        <w:t>www.sse.com.cn</w:t>
      </w:r>
      <w:r>
        <w:fldChar w:fldCharType="end"/>
      </w:r>
      <w:r>
        <w:rPr>
          <w:rFonts w:ascii="Calibri" w:eastAsia="Calibri" w:hAnsi="Calibri" w:cs="Calibri"/>
          <w:color w:val="000000"/>
          <w:spacing w:val="0"/>
          <w:w w:val="100"/>
          <w:position w:val="0"/>
        </w:rPr>
        <w:t xml:space="preserve"> </w:t>
      </w:r>
      <w:r>
        <w:rPr>
          <w:color w:val="000000"/>
          <w:spacing w:val="0"/>
          <w:w w:val="100"/>
          <w:position w:val="0"/>
        </w:rPr>
        <w:t>)。</w:t>
      </w:r>
    </w:p>
    <w:p>
      <w:pPr>
        <w:pStyle w:val="Style5"/>
        <w:keepNext w:val="0"/>
        <w:keepLines w:val="0"/>
        <w:widowControl w:val="0"/>
        <w:numPr>
          <w:ilvl w:val="0"/>
          <w:numId w:val="25"/>
        </w:numPr>
        <w:shd w:val="clear" w:color="auto" w:fill="auto"/>
        <w:tabs>
          <w:tab w:pos="1330" w:val="left"/>
        </w:tabs>
        <w:bidi w:val="0"/>
        <w:spacing w:before="0" w:after="60" w:line="307" w:lineRule="exact"/>
        <w:ind w:left="0" w:right="0" w:firstLine="720"/>
        <w:jc w:val="left"/>
      </w:pPr>
      <w:bookmarkStart w:id="503" w:name="bookmark503"/>
      <w:bookmarkEnd w:id="503"/>
      <w:r>
        <w:rPr>
          <w:b/>
          <w:bCs/>
          <w:color w:val="000000"/>
          <w:spacing w:val="0"/>
          <w:w w:val="100"/>
          <w:position w:val="0"/>
        </w:rPr>
        <w:t>环境信息情况</w:t>
      </w:r>
    </w:p>
    <w:p>
      <w:pPr>
        <w:pStyle w:val="Style5"/>
        <w:keepNext w:val="0"/>
        <w:keepLines w:val="0"/>
        <w:widowControl w:val="0"/>
        <w:numPr>
          <w:ilvl w:val="0"/>
          <w:numId w:val="27"/>
        </w:numPr>
        <w:shd w:val="clear" w:color="auto" w:fill="auto"/>
        <w:bidi w:val="0"/>
        <w:spacing w:before="0" w:after="60" w:line="307" w:lineRule="exact"/>
        <w:ind w:left="0" w:right="0" w:firstLine="720"/>
        <w:jc w:val="left"/>
      </w:pPr>
      <w:bookmarkStart w:id="504" w:name="bookmark504"/>
      <w:bookmarkEnd w:id="504"/>
      <w:r>
        <w:rPr>
          <w:b/>
          <w:bCs/>
          <w:color w:val="000000"/>
          <w:spacing w:val="0"/>
          <w:w w:val="100"/>
          <w:position w:val="0"/>
        </w:rPr>
        <w:t>属于环境保护部门公布的重点排污单位的公司及其重要子公司的环保情况说明</w:t>
      </w:r>
    </w:p>
    <w:p>
      <w:pPr>
        <w:pStyle w:val="Style5"/>
        <w:keepNext w:val="0"/>
        <w:keepLines w:val="0"/>
        <w:widowControl w:val="0"/>
        <w:shd w:val="clear" w:color="auto" w:fill="auto"/>
        <w:bidi w:val="0"/>
        <w:spacing w:before="0" w:after="140" w:line="307" w:lineRule="exact"/>
        <w:ind w:left="0" w:right="0" w:firstLine="720"/>
        <w:jc w:val="both"/>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27"/>
        </w:numPr>
        <w:shd w:val="clear" w:color="auto" w:fill="auto"/>
        <w:tabs>
          <w:tab w:pos="1141" w:val="left"/>
        </w:tabs>
        <w:bidi w:val="0"/>
        <w:spacing w:before="0" w:after="120" w:line="240" w:lineRule="auto"/>
        <w:ind w:left="0" w:right="0" w:firstLine="720"/>
        <w:jc w:val="both"/>
      </w:pPr>
      <w:bookmarkStart w:id="505" w:name="bookmark505"/>
      <w:bookmarkStart w:id="506" w:name="bookmark506"/>
      <w:bookmarkStart w:id="507" w:name="bookmark507"/>
      <w:bookmarkStart w:id="508" w:name="bookmark508"/>
      <w:bookmarkEnd w:id="507"/>
      <w:r>
        <w:rPr>
          <w:color w:val="000000"/>
          <w:spacing w:val="0"/>
          <w:w w:val="100"/>
          <w:position w:val="0"/>
        </w:rPr>
        <w:t>重点排污单位之外的公司的环保情况说明</w:t>
      </w:r>
      <w:bookmarkEnd w:id="505"/>
      <w:bookmarkEnd w:id="506"/>
      <w:bookmarkEnd w:id="508"/>
    </w:p>
    <w:p>
      <w:pPr>
        <w:pStyle w:val="Style5"/>
        <w:keepNext w:val="0"/>
        <w:keepLines w:val="0"/>
        <w:widowControl w:val="0"/>
        <w:shd w:val="clear" w:color="auto" w:fill="auto"/>
        <w:bidi w:val="0"/>
        <w:spacing w:before="0" w:after="0" w:line="240" w:lineRule="auto"/>
        <w:ind w:left="0" w:right="0" w:firstLine="72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475" w:lineRule="exact"/>
        <w:ind w:left="1120" w:right="0" w:firstLine="0"/>
        <w:jc w:val="left"/>
      </w:pPr>
      <w:r>
        <w:rPr>
          <w:color w:val="000000"/>
          <w:spacing w:val="0"/>
          <w:w w:val="100"/>
          <w:position w:val="0"/>
        </w:rPr>
        <w:t>经核查，公司及控股子公司不属于重点排污单位。</w:t>
      </w:r>
    </w:p>
    <w:p>
      <w:pPr>
        <w:pStyle w:val="Style5"/>
        <w:keepNext w:val="0"/>
        <w:keepLines w:val="0"/>
        <w:widowControl w:val="0"/>
        <w:shd w:val="clear" w:color="auto" w:fill="auto"/>
        <w:bidi w:val="0"/>
        <w:spacing w:before="0" w:after="520" w:line="475" w:lineRule="exact"/>
        <w:ind w:left="720" w:right="0"/>
        <w:jc w:val="left"/>
      </w:pPr>
      <w:r>
        <w:rPr>
          <w:color w:val="000000"/>
          <w:spacing w:val="0"/>
          <w:w w:val="100"/>
          <w:position w:val="0"/>
        </w:rPr>
        <w:t>报告期内，公司及控股子公司严格遵守国家及地方政府有关环保的法律、法规和相关制度规 定，未出现因违法违规而受到处罚的情况。</w:t>
      </w:r>
    </w:p>
    <w:p>
      <w:pPr>
        <w:pStyle w:val="Style23"/>
        <w:keepNext/>
        <w:keepLines/>
        <w:widowControl w:val="0"/>
        <w:numPr>
          <w:ilvl w:val="0"/>
          <w:numId w:val="27"/>
        </w:numPr>
        <w:shd w:val="clear" w:color="auto" w:fill="auto"/>
        <w:tabs>
          <w:tab w:pos="1141" w:val="left"/>
        </w:tabs>
        <w:bidi w:val="0"/>
        <w:spacing w:before="0" w:after="120" w:line="240" w:lineRule="auto"/>
        <w:ind w:left="0" w:right="0" w:firstLine="720"/>
        <w:jc w:val="both"/>
      </w:pPr>
      <w:bookmarkStart w:id="509" w:name="bookmark509"/>
      <w:bookmarkStart w:id="510" w:name="bookmark510"/>
      <w:bookmarkStart w:id="511" w:name="bookmark511"/>
      <w:bookmarkStart w:id="512" w:name="bookmark512"/>
      <w:bookmarkEnd w:id="511"/>
      <w:r>
        <w:rPr>
          <w:color w:val="000000"/>
          <w:spacing w:val="0"/>
          <w:w w:val="100"/>
          <w:position w:val="0"/>
        </w:rPr>
        <w:t>重点排污单位之外的公司未披露环境信息的原因说明</w:t>
      </w:r>
      <w:bookmarkEnd w:id="509"/>
      <w:bookmarkEnd w:id="510"/>
      <w:bookmarkEnd w:id="512"/>
    </w:p>
    <w:p>
      <w:pPr>
        <w:pStyle w:val="Style5"/>
        <w:keepNext w:val="0"/>
        <w:keepLines w:val="0"/>
        <w:widowControl w:val="0"/>
        <w:shd w:val="clear" w:color="auto" w:fill="auto"/>
        <w:bidi w:val="0"/>
        <w:spacing w:before="0" w:after="440" w:line="240" w:lineRule="auto"/>
        <w:ind w:left="0" w:right="0" w:firstLine="720"/>
        <w:jc w:val="both"/>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27"/>
        </w:numPr>
        <w:shd w:val="clear" w:color="auto" w:fill="auto"/>
        <w:tabs>
          <w:tab w:pos="1141" w:val="left"/>
        </w:tabs>
        <w:bidi w:val="0"/>
        <w:spacing w:before="0" w:after="120" w:line="240" w:lineRule="auto"/>
        <w:ind w:left="0" w:right="0" w:firstLine="720"/>
        <w:jc w:val="both"/>
      </w:pPr>
      <w:bookmarkStart w:id="513" w:name="bookmark513"/>
      <w:bookmarkStart w:id="514" w:name="bookmark514"/>
      <w:bookmarkStart w:id="515" w:name="bookmark515"/>
      <w:bookmarkStart w:id="516" w:name="bookmark516"/>
      <w:bookmarkEnd w:id="515"/>
      <w:r>
        <w:rPr>
          <w:color w:val="000000"/>
          <w:spacing w:val="0"/>
          <w:w w:val="100"/>
          <w:position w:val="0"/>
        </w:rPr>
        <w:t>报告期内披露环境信息内容的后续进展或变化情况的说明</w:t>
      </w:r>
      <w:bookmarkEnd w:id="513"/>
      <w:bookmarkEnd w:id="514"/>
      <w:bookmarkEnd w:id="516"/>
    </w:p>
    <w:p>
      <w:pPr>
        <w:pStyle w:val="Style5"/>
        <w:keepNext w:val="0"/>
        <w:keepLines w:val="0"/>
        <w:widowControl w:val="0"/>
        <w:shd w:val="clear" w:color="auto" w:fill="auto"/>
        <w:bidi w:val="0"/>
        <w:spacing w:before="0" w:after="440" w:line="240" w:lineRule="auto"/>
        <w:ind w:left="0" w:right="0" w:firstLine="720"/>
        <w:jc w:val="both"/>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120" w:line="240" w:lineRule="auto"/>
        <w:ind w:left="0" w:right="0" w:firstLine="720"/>
        <w:jc w:val="both"/>
      </w:pPr>
      <w:bookmarkStart w:id="517" w:name="bookmark517"/>
      <w:bookmarkStart w:id="518" w:name="bookmark518"/>
      <w:bookmarkStart w:id="519" w:name="bookmark519"/>
      <w:bookmarkStart w:id="520" w:name="bookmark520"/>
      <w:r>
        <w:rPr>
          <w:color w:val="000000"/>
          <w:spacing w:val="0"/>
          <w:w w:val="100"/>
          <w:position w:val="0"/>
        </w:rPr>
        <w:t>（</w:t>
      </w:r>
      <w:bookmarkEnd w:id="519"/>
      <w:r>
        <w:rPr>
          <w:color w:val="000000"/>
          <w:spacing w:val="0"/>
          <w:w w:val="100"/>
          <w:position w:val="0"/>
        </w:rPr>
        <w:t>四）其他说明</w:t>
      </w:r>
      <w:bookmarkEnd w:id="517"/>
      <w:bookmarkEnd w:id="518"/>
      <w:bookmarkEnd w:id="520"/>
    </w:p>
    <w:p>
      <w:pPr>
        <w:pStyle w:val="Style5"/>
        <w:keepNext w:val="0"/>
        <w:keepLines w:val="0"/>
        <w:widowControl w:val="0"/>
        <w:shd w:val="clear" w:color="auto" w:fill="auto"/>
        <w:bidi w:val="0"/>
        <w:spacing w:before="0" w:after="440" w:line="240" w:lineRule="auto"/>
        <w:ind w:left="0" w:right="0" w:firstLine="720"/>
        <w:jc w:val="both"/>
      </w:pP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120" w:line="240" w:lineRule="auto"/>
        <w:ind w:left="0" w:right="0" w:firstLine="720"/>
        <w:jc w:val="both"/>
      </w:pPr>
      <w:bookmarkStart w:id="521" w:name="bookmark521"/>
      <w:bookmarkStart w:id="522" w:name="bookmark522"/>
      <w:bookmarkStart w:id="523" w:name="bookmark523"/>
      <w:r>
        <w:rPr>
          <w:color w:val="000000"/>
          <w:spacing w:val="0"/>
          <w:w w:val="100"/>
          <w:position w:val="0"/>
        </w:rPr>
        <w:t>十八、可转换公司债券情况</w:t>
      </w:r>
      <w:bookmarkEnd w:id="521"/>
      <w:bookmarkEnd w:id="522"/>
      <w:bookmarkEnd w:id="523"/>
    </w:p>
    <w:p>
      <w:pPr>
        <w:pStyle w:val="Style5"/>
        <w:keepNext w:val="0"/>
        <w:keepLines w:val="0"/>
        <w:widowControl w:val="0"/>
        <w:shd w:val="clear" w:color="auto" w:fill="auto"/>
        <w:bidi w:val="0"/>
        <w:spacing w:before="0" w:after="880" w:line="240" w:lineRule="auto"/>
        <w:ind w:left="0" w:right="0" w:firstLine="720"/>
        <w:jc w:val="both"/>
      </w:pPr>
      <w:bookmarkStart w:id="524" w:name="bookmark524"/>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bookmarkEnd w:id="524"/>
    </w:p>
    <w:p>
      <w:pPr>
        <w:pStyle w:val="Style15"/>
        <w:keepNext/>
        <w:keepLines/>
        <w:widowControl w:val="0"/>
        <w:shd w:val="clear" w:color="auto" w:fill="auto"/>
        <w:bidi w:val="0"/>
        <w:spacing w:before="0" w:after="620" w:line="240" w:lineRule="auto"/>
        <w:ind w:left="0" w:right="0" w:firstLine="0"/>
        <w:jc w:val="center"/>
      </w:pPr>
      <w:bookmarkStart w:id="525" w:name="bookmark525"/>
      <w:bookmarkStart w:id="526" w:name="bookmark526"/>
      <w:bookmarkStart w:id="527" w:name="bookmark527"/>
      <w:r>
        <w:rPr>
          <w:color w:val="000000"/>
          <w:spacing w:val="0"/>
          <w:w w:val="100"/>
          <w:position w:val="0"/>
        </w:rPr>
        <w:t>第六节普通股股份变动及股东情况</w:t>
      </w:r>
      <w:bookmarkEnd w:id="525"/>
      <w:bookmarkEnd w:id="526"/>
      <w:bookmarkEnd w:id="527"/>
    </w:p>
    <w:p>
      <w:pPr>
        <w:pStyle w:val="Style5"/>
        <w:keepNext w:val="0"/>
        <w:keepLines w:val="0"/>
        <w:widowControl w:val="0"/>
        <w:shd w:val="clear" w:color="auto" w:fill="auto"/>
        <w:bidi w:val="0"/>
        <w:spacing w:before="0" w:after="120" w:line="240" w:lineRule="auto"/>
        <w:ind w:left="0" w:right="0" w:firstLine="720"/>
        <w:jc w:val="both"/>
      </w:pPr>
      <w:r>
        <w:rPr>
          <w:b/>
          <w:bCs/>
          <w:color w:val="000000"/>
          <w:spacing w:val="0"/>
          <w:w w:val="100"/>
          <w:position w:val="0"/>
        </w:rPr>
        <w:t>一、普通股股本变动情况</w:t>
      </w:r>
    </w:p>
    <w:p>
      <w:pPr>
        <w:pStyle w:val="Style5"/>
        <w:keepNext w:val="0"/>
        <w:keepLines w:val="0"/>
        <w:widowControl w:val="0"/>
        <w:shd w:val="clear" w:color="auto" w:fill="auto"/>
        <w:bidi w:val="0"/>
        <w:spacing w:before="0" w:after="120" w:line="240" w:lineRule="auto"/>
        <w:ind w:left="0" w:right="0" w:firstLine="720"/>
        <w:jc w:val="both"/>
      </w:pPr>
      <w:bookmarkStart w:id="528" w:name="bookmark528"/>
      <w:r>
        <w:rPr>
          <w:rFonts w:ascii="Calibri" w:eastAsia="Calibri" w:hAnsi="Calibri" w:cs="Calibri"/>
          <w:b/>
          <w:bCs/>
          <w:color w:val="000000"/>
          <w:spacing w:val="0"/>
          <w:w w:val="100"/>
          <w:position w:val="0"/>
          <w:sz w:val="20"/>
          <w:szCs w:val="20"/>
        </w:rPr>
        <w:t>（</w:t>
      </w:r>
      <w:bookmarkEnd w:id="528"/>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普通股股份变动情况表</w:t>
      </w:r>
    </w:p>
    <w:p>
      <w:pPr>
        <w:pStyle w:val="Style5"/>
        <w:keepNext w:val="0"/>
        <w:keepLines w:val="0"/>
        <w:widowControl w:val="0"/>
        <w:shd w:val="clear" w:color="auto" w:fill="auto"/>
        <w:bidi w:val="0"/>
        <w:spacing w:before="0" w:after="120" w:line="240" w:lineRule="auto"/>
        <w:ind w:left="0" w:right="0" w:firstLine="720"/>
        <w:jc w:val="both"/>
      </w:pPr>
      <w:bookmarkStart w:id="529" w:name="bookmark529"/>
      <w:r>
        <w:rPr>
          <w:b/>
          <w:bCs/>
          <w:color w:val="000000"/>
          <w:spacing w:val="0"/>
          <w:w w:val="100"/>
          <w:position w:val="0"/>
        </w:rPr>
        <w:t>1</w:t>
      </w:r>
      <w:bookmarkEnd w:id="529"/>
      <w:r>
        <w:rPr>
          <w:b/>
          <w:bCs/>
          <w:color w:val="000000"/>
          <w:spacing w:val="0"/>
          <w:w w:val="100"/>
          <w:position w:val="0"/>
        </w:rPr>
        <w:t>、普通股股份变动情况表</w:t>
      </w:r>
    </w:p>
    <w:p>
      <w:pPr>
        <w:pStyle w:val="Style18"/>
        <w:keepNext w:val="0"/>
        <w:keepLines w:val="0"/>
        <w:widowControl w:val="0"/>
        <w:shd w:val="clear" w:color="auto" w:fill="auto"/>
        <w:bidi w:val="0"/>
        <w:spacing w:before="0" w:after="0" w:line="240" w:lineRule="auto"/>
        <w:ind w:left="8698" w:right="0" w:firstLine="0"/>
        <w:jc w:val="left"/>
      </w:pPr>
      <w:r>
        <w:rPr>
          <w:color w:val="000000"/>
          <w:spacing w:val="0"/>
          <w:w w:val="100"/>
          <w:position w:val="0"/>
        </w:rPr>
        <w:t>单位：股</w:t>
      </w:r>
    </w:p>
    <w:tbl>
      <w:tblPr>
        <w:tblOverlap w:val="never"/>
        <w:jc w:val="center"/>
        <w:tblLayout w:type="fixed"/>
      </w:tblPr>
      <w:tblGrid>
        <w:gridCol w:w="1795"/>
        <w:gridCol w:w="1440"/>
        <w:gridCol w:w="696"/>
        <w:gridCol w:w="422"/>
        <w:gridCol w:w="418"/>
        <w:gridCol w:w="437"/>
        <w:gridCol w:w="1238"/>
        <w:gridCol w:w="1238"/>
        <w:gridCol w:w="1440"/>
        <w:gridCol w:w="816"/>
      </w:tblGrid>
      <w:tr>
        <w:trPr>
          <w:trHeight w:val="331"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w:t>
            </w:r>
            <w:r>
              <w:rPr>
                <w:color w:val="000000"/>
                <w:spacing w:val="0"/>
                <w:w w:val="100"/>
                <w:position w:val="0"/>
              </w:rPr>
              <w:t>次变动增减（+,―）</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5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6" w:lineRule="exact"/>
              <w:ind w:left="0" w:right="0" w:firstLine="0"/>
              <w:jc w:val="left"/>
            </w:pPr>
            <w:r>
              <w:rPr>
                <w:color w:val="000000"/>
                <w:spacing w:val="0"/>
                <w:w w:val="100"/>
                <w:position w:val="0"/>
              </w:rPr>
              <w:t>发 行 新 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 积 金 转 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200" w:firstLine="0"/>
              <w:jc w:val="righ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260" w:firstLine="0"/>
              <w:jc w:val="right"/>
            </w:pPr>
            <w:r>
              <w:rPr>
                <w:rFonts w:ascii="Calibri" w:eastAsia="Calibri" w:hAnsi="Calibri" w:cs="Calibri"/>
                <w:color w:val="000000"/>
                <w:spacing w:val="0"/>
                <w:w w:val="100"/>
                <w:position w:val="0"/>
              </w:rPr>
              <w:t>（%）</w:t>
            </w: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一、有限售条件 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22,836,952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-22,836,952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-22,836,952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0</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22,836,952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-22,836,952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-22,836,952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0</w:t>
            </w:r>
          </w:p>
        </w:tc>
      </w:tr>
      <w:tr>
        <w:trPr>
          <w:trHeight w:val="64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46" w:lineRule="exact"/>
              <w:ind w:left="0" w:right="0" w:firstLine="0"/>
              <w:jc w:val="left"/>
            </w:pPr>
            <w:r>
              <w:rPr>
                <w:color w:val="000000"/>
                <w:spacing w:val="0"/>
                <w:w w:val="100"/>
                <w:position w:val="0"/>
              </w:rPr>
              <w:t>其中：境内非国 有法人持股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22,836,952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-22,836,952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-22,836,952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Calibri" w:eastAsia="Calibri" w:hAnsi="Calibri" w:cs="Calibri"/>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1795"/>
        <w:gridCol w:w="1440"/>
        <w:gridCol w:w="696"/>
        <w:gridCol w:w="422"/>
        <w:gridCol w:w="427"/>
        <w:gridCol w:w="427"/>
        <w:gridCol w:w="1238"/>
        <w:gridCol w:w="1238"/>
        <w:gridCol w:w="1440"/>
        <w:gridCol w:w="816"/>
      </w:tblGrid>
      <w:tr>
        <w:trPr>
          <w:trHeight w:val="64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境内自然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其中：境外法人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740"/>
              <w:jc w:val="left"/>
            </w:pPr>
            <w:r>
              <w:rPr>
                <w:color w:val="000000"/>
                <w:spacing w:val="0"/>
                <w:w w:val="100"/>
                <w:position w:val="0"/>
              </w:rPr>
              <w:t>境外自然 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二、无限售条件 流通股份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1,023,798,659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3,728,443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3,728,443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1,027,527,102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100</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1,023,798,659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3,728,443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3,728,443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1,027,527,102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100</w:t>
            </w: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Calibri" w:eastAsia="Calibri" w:hAnsi="Calibri" w:cs="Calibri"/>
                <w:color w:val="000000"/>
                <w:spacing w:val="0"/>
                <w:w w:val="100"/>
                <w:position w:val="0"/>
              </w:rPr>
              <w:t>2</w:t>
            </w:r>
            <w:r>
              <w:rPr>
                <w:color w:val="000000"/>
                <w:spacing w:val="0"/>
                <w:w w:val="100"/>
                <w:position w:val="0"/>
              </w:rPr>
              <w:t>、境内上市的外 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Calibri" w:eastAsia="Calibri" w:hAnsi="Calibri" w:cs="Calibri"/>
                <w:color w:val="000000"/>
                <w:spacing w:val="0"/>
                <w:w w:val="100"/>
                <w:position w:val="0"/>
              </w:rPr>
              <w:t>3</w:t>
            </w:r>
            <w:r>
              <w:rPr>
                <w:color w:val="000000"/>
                <w:spacing w:val="0"/>
                <w:w w:val="100"/>
                <w:position w:val="0"/>
              </w:rPr>
              <w:t>、境外上市的外 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三、普通股股份 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1,046,635,611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-19,108,509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-19,108,509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1,027,527,102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100</w:t>
            </w:r>
          </w:p>
        </w:tc>
      </w:tr>
    </w:tbl>
    <w:p>
      <w:pPr>
        <w:widowControl w:val="0"/>
        <w:spacing w:after="559" w:line="1" w:lineRule="exact"/>
      </w:pPr>
    </w:p>
    <w:p>
      <w:pPr>
        <w:pStyle w:val="Style23"/>
        <w:keepNext/>
        <w:keepLines/>
        <w:widowControl w:val="0"/>
        <w:shd w:val="clear" w:color="auto" w:fill="auto"/>
        <w:tabs>
          <w:tab w:pos="1139" w:val="left"/>
        </w:tabs>
        <w:bidi w:val="0"/>
        <w:spacing w:before="0" w:after="0" w:line="374" w:lineRule="exact"/>
        <w:ind w:left="0" w:right="0" w:firstLine="720"/>
        <w:jc w:val="left"/>
      </w:pPr>
      <w:bookmarkStart w:id="530" w:name="bookmark530"/>
      <w:bookmarkStart w:id="531" w:name="bookmark531"/>
      <w:bookmarkStart w:id="532" w:name="bookmark532"/>
      <w:bookmarkStart w:id="533" w:name="bookmark533"/>
      <w:r>
        <w:rPr>
          <w:color w:val="000000"/>
          <w:spacing w:val="0"/>
          <w:w w:val="100"/>
          <w:position w:val="0"/>
        </w:rPr>
        <w:t>2</w:t>
      </w:r>
      <w:bookmarkEnd w:id="532"/>
      <w:r>
        <w:rPr>
          <w:color w:val="000000"/>
          <w:spacing w:val="0"/>
          <w:w w:val="100"/>
          <w:position w:val="0"/>
        </w:rPr>
        <w:t>、</w:t>
        <w:tab/>
        <w:t>普通股股份变动情况说明</w:t>
      </w:r>
      <w:bookmarkEnd w:id="530"/>
      <w:bookmarkEnd w:id="531"/>
      <w:bookmarkEnd w:id="533"/>
    </w:p>
    <w:p>
      <w:pPr>
        <w:pStyle w:val="Style5"/>
        <w:keepNext w:val="0"/>
        <w:keepLines w:val="0"/>
        <w:widowControl w:val="0"/>
        <w:shd w:val="clear" w:color="auto" w:fill="auto"/>
        <w:bidi w:val="0"/>
        <w:spacing w:before="0" w:after="0" w:line="374" w:lineRule="exact"/>
        <w:ind w:left="0" w:right="0" w:firstLine="72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60" w:line="468" w:lineRule="exact"/>
        <w:ind w:left="720" w:right="0"/>
        <w:jc w:val="left"/>
      </w:pPr>
      <w:r>
        <w:rPr>
          <w:color w:val="000000"/>
          <w:spacing w:val="0"/>
          <w:w w:val="100"/>
          <w:position w:val="0"/>
        </w:rPr>
        <w:t>公司于</w:t>
      </w:r>
      <w:r>
        <w:rPr>
          <w:rFonts w:ascii="Calibri" w:eastAsia="Calibri" w:hAnsi="Calibri" w:cs="Calibri"/>
          <w:color w:val="000000"/>
          <w:spacing w:val="0"/>
          <w:w w:val="100"/>
          <w:position w:val="0"/>
        </w:rPr>
        <w:t>2017</w:t>
      </w:r>
      <w:r>
        <w:rPr>
          <w:color w:val="000000"/>
          <w:spacing w:val="0"/>
          <w:w w:val="100"/>
          <w:position w:val="0"/>
        </w:rPr>
        <w:t>年发行股份及支付现金购买资产并募集配套资金，共计发行股份</w:t>
      </w:r>
      <w:r>
        <w:rPr>
          <w:rFonts w:ascii="Calibri" w:eastAsia="Calibri" w:hAnsi="Calibri" w:cs="Calibri"/>
          <w:color w:val="000000"/>
          <w:spacing w:val="0"/>
          <w:w w:val="100"/>
          <w:position w:val="0"/>
        </w:rPr>
        <w:t>141,944,790</w:t>
      </w:r>
      <w:r>
        <w:rPr>
          <w:color w:val="000000"/>
          <w:spacing w:val="0"/>
          <w:w w:val="100"/>
          <w:position w:val="0"/>
        </w:rPr>
        <w:t>股 人民币普通股</w:t>
      </w:r>
      <w:r>
        <w:rPr>
          <w:color w:val="000000"/>
          <w:spacing w:val="0"/>
          <w:w w:val="100"/>
          <w:position w:val="0"/>
        </w:rPr>
        <w:t>（</w:t>
      </w:r>
      <w:r>
        <w:rPr>
          <w:rFonts w:ascii="Calibri" w:eastAsia="Calibri" w:hAnsi="Calibri" w:cs="Calibri"/>
          <w:color w:val="000000"/>
          <w:spacing w:val="0"/>
          <w:w w:val="100"/>
          <w:position w:val="0"/>
        </w:rPr>
        <w:t>A</w:t>
      </w:r>
      <w:r>
        <w:rPr>
          <w:color w:val="000000"/>
          <w:spacing w:val="0"/>
          <w:w w:val="100"/>
          <w:position w:val="0"/>
        </w:rPr>
        <w:t>股），其中</w:t>
      </w:r>
      <w:r>
        <w:rPr>
          <w:rFonts w:ascii="Calibri" w:eastAsia="Calibri" w:hAnsi="Calibri" w:cs="Calibri"/>
          <w:color w:val="000000"/>
          <w:spacing w:val="0"/>
          <w:w w:val="100"/>
          <w:position w:val="0"/>
        </w:rPr>
        <w:t>19,108,509</w:t>
      </w:r>
      <w:r>
        <w:rPr>
          <w:color w:val="000000"/>
          <w:spacing w:val="0"/>
          <w:w w:val="100"/>
          <w:position w:val="0"/>
        </w:rPr>
        <w:t>股限售股于</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w:t>
      </w:r>
      <w:r>
        <w:rPr>
          <w:rFonts w:ascii="Calibri" w:eastAsia="Calibri" w:hAnsi="Calibri" w:cs="Calibri"/>
          <w:color w:val="000000"/>
          <w:spacing w:val="0"/>
          <w:w w:val="100"/>
          <w:position w:val="0"/>
        </w:rPr>
        <w:t>22</w:t>
      </w:r>
      <w:r>
        <w:rPr>
          <w:color w:val="000000"/>
          <w:spacing w:val="0"/>
          <w:w w:val="100"/>
          <w:position w:val="0"/>
        </w:rPr>
        <w:t>日回购注销，</w:t>
      </w:r>
      <w:r>
        <w:rPr>
          <w:rFonts w:ascii="Calibri" w:eastAsia="Calibri" w:hAnsi="Calibri" w:cs="Calibri"/>
          <w:color w:val="000000"/>
          <w:spacing w:val="0"/>
          <w:w w:val="100"/>
          <w:position w:val="0"/>
        </w:rPr>
        <w:t>3,728,443</w:t>
      </w:r>
      <w:r>
        <w:rPr>
          <w:color w:val="000000"/>
          <w:spacing w:val="0"/>
          <w:w w:val="100"/>
          <w:position w:val="0"/>
        </w:rPr>
        <w:t>股限 售股于</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9</w:t>
      </w:r>
      <w:r>
        <w:rPr>
          <w:color w:val="000000"/>
          <w:spacing w:val="0"/>
          <w:w w:val="100"/>
          <w:position w:val="0"/>
        </w:rPr>
        <w:t>月</w:t>
      </w:r>
      <w:r>
        <w:rPr>
          <w:rFonts w:ascii="Calibri" w:eastAsia="Calibri" w:hAnsi="Calibri" w:cs="Calibri"/>
          <w:color w:val="000000"/>
          <w:spacing w:val="0"/>
          <w:w w:val="100"/>
          <w:position w:val="0"/>
        </w:rPr>
        <w:t>14</w:t>
      </w:r>
      <w:r>
        <w:rPr>
          <w:color w:val="000000"/>
          <w:spacing w:val="0"/>
          <w:w w:val="100"/>
          <w:position w:val="0"/>
        </w:rPr>
        <w:t>日上市流通。</w:t>
      </w:r>
    </w:p>
    <w:p>
      <w:pPr>
        <w:pStyle w:val="Style23"/>
        <w:keepNext/>
        <w:keepLines/>
        <w:widowControl w:val="0"/>
        <w:shd w:val="clear" w:color="auto" w:fill="auto"/>
        <w:tabs>
          <w:tab w:pos="1139" w:val="left"/>
        </w:tabs>
        <w:bidi w:val="0"/>
        <w:spacing w:before="0" w:after="0" w:line="374" w:lineRule="exact"/>
        <w:ind w:left="720" w:right="0" w:firstLine="0"/>
        <w:jc w:val="left"/>
      </w:pPr>
      <w:bookmarkStart w:id="534" w:name="bookmark534"/>
      <w:bookmarkStart w:id="535" w:name="bookmark535"/>
      <w:bookmarkStart w:id="536" w:name="bookmark536"/>
      <w:bookmarkStart w:id="537" w:name="bookmark537"/>
      <w:r>
        <w:rPr>
          <w:color w:val="000000"/>
          <w:spacing w:val="0"/>
          <w:w w:val="100"/>
          <w:position w:val="0"/>
        </w:rPr>
        <w:t>3</w:t>
      </w:r>
      <w:bookmarkEnd w:id="536"/>
      <w:r>
        <w:rPr>
          <w:color w:val="000000"/>
          <w:spacing w:val="0"/>
          <w:w w:val="100"/>
          <w:position w:val="0"/>
        </w:rPr>
        <w:t>、</w:t>
        <w:tab/>
        <w:t xml:space="preserve">普通股股份变动对最近一年和最近一期每股收益、每股净资产等财务指标的影响（如有） </w:t>
      </w:r>
      <w:r>
        <w:rPr>
          <w:b w:val="0"/>
          <w:bCs w:val="0"/>
          <w:color w:val="000000"/>
          <w:spacing w:val="0"/>
          <w:w w:val="100"/>
          <w:position w:val="0"/>
        </w:rPr>
        <w:t xml:space="preserve">口适用 </w:t>
      </w:r>
      <w:r>
        <w:rPr>
          <w:rFonts w:ascii="SimHei" w:eastAsia="SimHei" w:hAnsi="SimHei" w:cs="SimHei"/>
          <w:b w:val="0"/>
          <w:bCs w:val="0"/>
          <w:color w:val="000000"/>
          <w:spacing w:val="0"/>
          <w:w w:val="100"/>
          <w:position w:val="0"/>
          <w:sz w:val="19"/>
          <w:szCs w:val="19"/>
        </w:rPr>
        <w:t>J</w:t>
      </w:r>
      <w:r>
        <w:rPr>
          <w:b w:val="0"/>
          <w:bCs w:val="0"/>
          <w:color w:val="000000"/>
          <w:spacing w:val="0"/>
          <w:w w:val="100"/>
          <w:position w:val="0"/>
        </w:rPr>
        <w:t>不适用</w:t>
      </w:r>
      <w:bookmarkEnd w:id="534"/>
      <w:bookmarkEnd w:id="535"/>
      <w:bookmarkEnd w:id="537"/>
    </w:p>
    <w:p>
      <w:pPr>
        <w:pStyle w:val="Style23"/>
        <w:keepNext/>
        <w:keepLines/>
        <w:widowControl w:val="0"/>
        <w:shd w:val="clear" w:color="auto" w:fill="auto"/>
        <w:tabs>
          <w:tab w:pos="1139" w:val="left"/>
        </w:tabs>
        <w:bidi w:val="0"/>
        <w:spacing w:before="0" w:after="0" w:line="374" w:lineRule="exact"/>
        <w:ind w:left="0" w:right="0" w:firstLine="720"/>
        <w:jc w:val="left"/>
      </w:pPr>
      <w:bookmarkStart w:id="534" w:name="bookmark534"/>
      <w:bookmarkStart w:id="535" w:name="bookmark535"/>
      <w:bookmarkStart w:id="538" w:name="bookmark538"/>
      <w:bookmarkStart w:id="539" w:name="bookmark539"/>
      <w:r>
        <w:rPr>
          <w:color w:val="000000"/>
          <w:spacing w:val="0"/>
          <w:w w:val="100"/>
          <w:position w:val="0"/>
        </w:rPr>
        <w:t>4</w:t>
      </w:r>
      <w:bookmarkEnd w:id="538"/>
      <w:r>
        <w:rPr>
          <w:color w:val="000000"/>
          <w:spacing w:val="0"/>
          <w:w w:val="100"/>
          <w:position w:val="0"/>
        </w:rPr>
        <w:t>、</w:t>
        <w:tab/>
        <w:t>公司认为必要或证券监管机构要求披露的其他内容</w:t>
      </w:r>
      <w:bookmarkEnd w:id="534"/>
      <w:bookmarkEnd w:id="535"/>
      <w:bookmarkEnd w:id="539"/>
    </w:p>
    <w:p>
      <w:pPr>
        <w:pStyle w:val="Style5"/>
        <w:keepNext w:val="0"/>
        <w:keepLines w:val="0"/>
        <w:widowControl w:val="0"/>
        <w:shd w:val="clear" w:color="auto" w:fill="auto"/>
        <w:bidi w:val="0"/>
        <w:spacing w:before="0" w:after="140" w:line="374" w:lineRule="exact"/>
        <w:ind w:left="0" w:right="0" w:firstLine="720"/>
        <w:jc w:val="left"/>
      </w:pP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0" w:line="360" w:lineRule="auto"/>
        <w:ind w:left="0" w:right="0" w:firstLine="720"/>
        <w:jc w:val="left"/>
      </w:pPr>
      <w:bookmarkStart w:id="540" w:name="bookmark540"/>
      <w:bookmarkStart w:id="541" w:name="bookmark541"/>
      <w:bookmarkStart w:id="542" w:name="bookmark542"/>
      <w:bookmarkStart w:id="543" w:name="bookmark543"/>
      <w:r>
        <w:rPr>
          <w:rFonts w:ascii="Calibri" w:eastAsia="Calibri" w:hAnsi="Calibri" w:cs="Calibri"/>
          <w:color w:val="000000"/>
          <w:spacing w:val="0"/>
          <w:w w:val="100"/>
          <w:position w:val="0"/>
          <w:sz w:val="20"/>
          <w:szCs w:val="20"/>
        </w:rPr>
        <w:t>（</w:t>
      </w:r>
      <w:bookmarkEnd w:id="542"/>
      <w:r>
        <w:rPr>
          <w:color w:val="000000"/>
          <w:spacing w:val="0"/>
          <w:w w:val="100"/>
          <w:position w:val="0"/>
        </w:rPr>
        <w:t>二</w:t>
      </w:r>
      <w:r>
        <w:rPr>
          <w:color w:val="000000"/>
          <w:spacing w:val="0"/>
          <w:w w:val="100"/>
          <w:position w:val="0"/>
          <w:sz w:val="22"/>
          <w:szCs w:val="22"/>
        </w:rPr>
        <w:t>）</w:t>
      </w:r>
      <w:r>
        <w:rPr>
          <w:color w:val="000000"/>
          <w:spacing w:val="0"/>
          <w:w w:val="100"/>
          <w:position w:val="0"/>
        </w:rPr>
        <w:t>限售股份变动情况</w:t>
      </w:r>
      <w:bookmarkEnd w:id="540"/>
      <w:bookmarkEnd w:id="541"/>
      <w:bookmarkEnd w:id="543"/>
    </w:p>
    <w:p>
      <w:pPr>
        <w:pStyle w:val="Style5"/>
        <w:keepNext w:val="0"/>
        <w:keepLines w:val="0"/>
        <w:widowControl w:val="0"/>
        <w:shd w:val="clear" w:color="auto" w:fill="auto"/>
        <w:bidi w:val="0"/>
        <w:spacing w:before="0" w:after="60" w:line="374" w:lineRule="exact"/>
        <w:ind w:left="0" w:right="0" w:firstLine="72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8136" w:right="0" w:firstLine="0"/>
        <w:jc w:val="left"/>
      </w:pPr>
      <w:r>
        <w:rPr>
          <w:color w:val="000000"/>
          <w:spacing w:val="0"/>
          <w:w w:val="100"/>
          <w:position w:val="0"/>
        </w:rPr>
        <w:t>单位</w:t>
      </w:r>
      <w:r>
        <w:rPr>
          <w:color w:val="000000"/>
          <w:spacing w:val="0"/>
          <w:w w:val="100"/>
          <w:position w:val="0"/>
        </w:rPr>
        <w:t>：</w:t>
      </w:r>
      <w:r>
        <w:rPr>
          <w:color w:val="000000"/>
          <w:spacing w:val="0"/>
          <w:w w:val="100"/>
          <w:position w:val="0"/>
        </w:rPr>
        <w:t>股</w:t>
      </w:r>
    </w:p>
    <w:tbl>
      <w:tblPr>
        <w:tblOverlap w:val="never"/>
        <w:jc w:val="center"/>
        <w:tblLayout w:type="fixed"/>
      </w:tblPr>
      <w:tblGrid>
        <w:gridCol w:w="1296"/>
        <w:gridCol w:w="1291"/>
        <w:gridCol w:w="1291"/>
        <w:gridCol w:w="1296"/>
        <w:gridCol w:w="1032"/>
        <w:gridCol w:w="1550"/>
        <w:gridCol w:w="1306"/>
      </w:tblGrid>
      <w:tr>
        <w:trPr>
          <w:trHeight w:val="63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年初限售股 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本年解除限 售股数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本年增加限 售股数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年末限 售股数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解除限售日 期</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如日升投资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7,104,831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126,068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发行股份购买 资产并募集配 套资金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2020-09-14</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云通创投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4,821,132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85,548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发行股份购买 资产并募集配 套资金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2020-09-14</w:t>
            </w:r>
          </w:p>
        </w:tc>
      </w:tr>
      <w:tr>
        <w:trPr>
          <w:trHeight w:val="33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盛达投资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1,776,208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31,521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发行股份购买</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2020-09-14</w:t>
            </w:r>
          </w:p>
        </w:tc>
      </w:tr>
    </w:tbl>
    <w:p>
      <w:pPr>
        <w:spacing w:lineRule="exact" w:line="1"/>
        <w:rPr>
          <w:sz w:val="2"/>
          <w:szCs w:val="2"/>
        </w:rPr>
      </w:pPr>
      <w:r>
        <w:br w:type="page"/>
      </w:r>
    </w:p>
    <w:tbl>
      <w:tblPr>
        <w:tblOverlap w:val="never"/>
        <w:jc w:val="center"/>
        <w:tblLayout w:type="fixed"/>
      </w:tblPr>
      <w:tblGrid>
        <w:gridCol w:w="1296"/>
        <w:gridCol w:w="1291"/>
        <w:gridCol w:w="1291"/>
        <w:gridCol w:w="1296"/>
        <w:gridCol w:w="1032"/>
        <w:gridCol w:w="1550"/>
        <w:gridCol w:w="1306"/>
      </w:tblGrid>
      <w:tr>
        <w:trPr>
          <w:trHeight w:val="64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资产并募集配 套资金</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佳禾投资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2,368,282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42,024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发行股份购买 资产并募集配 套资金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2020-09-14</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云径投资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3,721,572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1,893,804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发行股份购买 资产并募集配 套资金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2020-09-14</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3,044,927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1,549,478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发行股份购买 资产并募集配 套资金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2020-09-14</w:t>
            </w:r>
          </w:p>
        </w:tc>
      </w:tr>
      <w:tr>
        <w:trPr>
          <w:trHeight w:val="33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22,836,952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3,728,443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bl>
    <w:p>
      <w:pPr>
        <w:widowControl w:val="0"/>
        <w:spacing w:after="719" w:line="1" w:lineRule="exact"/>
      </w:pPr>
    </w:p>
    <w:p>
      <w:pPr>
        <w:pStyle w:val="Style23"/>
        <w:keepNext/>
        <w:keepLines/>
        <w:widowControl w:val="0"/>
        <w:shd w:val="clear" w:color="auto" w:fill="auto"/>
        <w:bidi w:val="0"/>
        <w:spacing w:before="0" w:line="240" w:lineRule="auto"/>
        <w:ind w:left="0" w:right="0" w:firstLine="720"/>
        <w:jc w:val="left"/>
      </w:pPr>
      <w:bookmarkStart w:id="544" w:name="bookmark544"/>
      <w:bookmarkStart w:id="545" w:name="bookmark545"/>
      <w:bookmarkStart w:id="546" w:name="bookmark546"/>
      <w:bookmarkStart w:id="547" w:name="bookmark547"/>
      <w:r>
        <w:rPr>
          <w:color w:val="000000"/>
          <w:spacing w:val="0"/>
          <w:w w:val="100"/>
          <w:position w:val="0"/>
        </w:rPr>
        <w:t>二</w:t>
      </w:r>
      <w:bookmarkEnd w:id="546"/>
      <w:r>
        <w:rPr>
          <w:color w:val="000000"/>
          <w:spacing w:val="0"/>
          <w:w w:val="100"/>
          <w:position w:val="0"/>
        </w:rPr>
        <w:t>、证券发行与上市情况</w:t>
      </w:r>
      <w:bookmarkEnd w:id="544"/>
      <w:bookmarkEnd w:id="545"/>
      <w:bookmarkEnd w:id="547"/>
    </w:p>
    <w:p>
      <w:pPr>
        <w:pStyle w:val="Style23"/>
        <w:keepNext/>
        <w:keepLines/>
        <w:widowControl w:val="0"/>
        <w:shd w:val="clear" w:color="auto" w:fill="auto"/>
        <w:bidi w:val="0"/>
        <w:spacing w:before="0" w:line="240" w:lineRule="auto"/>
        <w:ind w:left="0" w:right="0" w:firstLine="720"/>
        <w:jc w:val="left"/>
      </w:pPr>
      <w:bookmarkStart w:id="544" w:name="bookmark544"/>
      <w:bookmarkStart w:id="545" w:name="bookmark545"/>
      <w:bookmarkStart w:id="548" w:name="bookmark548"/>
      <w:bookmarkStart w:id="549" w:name="bookmark549"/>
      <w:r>
        <w:rPr>
          <w:color w:val="000000"/>
          <w:spacing w:val="0"/>
          <w:w w:val="100"/>
          <w:position w:val="0"/>
        </w:rPr>
        <w:t>（</w:t>
      </w:r>
      <w:bookmarkEnd w:id="548"/>
      <w:r>
        <w:rPr>
          <w:color w:val="000000"/>
          <w:spacing w:val="0"/>
          <w:w w:val="100"/>
          <w:position w:val="0"/>
        </w:rPr>
        <w:t>一）截至报告期内证券发行情况</w:t>
      </w:r>
      <w:bookmarkEnd w:id="544"/>
      <w:bookmarkEnd w:id="545"/>
      <w:bookmarkEnd w:id="549"/>
    </w:p>
    <w:p>
      <w:pPr>
        <w:pStyle w:val="Style5"/>
        <w:keepNext w:val="0"/>
        <w:keepLines w:val="0"/>
        <w:widowControl w:val="0"/>
        <w:shd w:val="clear" w:color="auto" w:fill="auto"/>
        <w:bidi w:val="0"/>
        <w:spacing w:before="0" w:after="60" w:line="240" w:lineRule="auto"/>
        <w:ind w:left="0" w:right="0" w:firstLine="72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1790"/>
        <w:gridCol w:w="1195"/>
        <w:gridCol w:w="1190"/>
        <w:gridCol w:w="1181"/>
        <w:gridCol w:w="1195"/>
        <w:gridCol w:w="1138"/>
        <w:gridCol w:w="1186"/>
      </w:tblGrid>
      <w:tr>
        <w:trPr>
          <w:trHeight w:val="64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 证券的种类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发行价格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（或利率）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获准上市 交易数量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交易终止 日期</w:t>
            </w:r>
          </w:p>
        </w:tc>
      </w:tr>
      <w:tr>
        <w:trPr>
          <w:trHeight w:val="322" w:hRule="exact"/>
        </w:trPr>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普通股股票类</w:t>
            </w:r>
          </w:p>
        </w:tc>
      </w:tr>
      <w:tr>
        <w:trPr>
          <w:trHeight w:val="126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8" w:lineRule="exact"/>
              <w:ind w:left="0" w:right="0" w:firstLine="0"/>
              <w:jc w:val="left"/>
            </w:pPr>
            <w:r>
              <w:rPr>
                <w:rFonts w:ascii="Calibri" w:eastAsia="Calibri" w:hAnsi="Calibri" w:cs="Calibri"/>
                <w:color w:val="000000"/>
                <w:spacing w:val="0"/>
                <w:w w:val="100"/>
                <w:position w:val="0"/>
              </w:rPr>
              <w:t>2017</w:t>
            </w:r>
            <w:r>
              <w:rPr>
                <w:color w:val="000000"/>
                <w:spacing w:val="0"/>
                <w:w w:val="100"/>
                <w:position w:val="0"/>
              </w:rPr>
              <w:t>年发行股份 及支付现金购买 资产所发行的股 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2017-09-12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12.93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82,889,674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2020-09-14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3,728,443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
        <w:keepNext w:val="0"/>
        <w:keepLines w:val="0"/>
        <w:widowControl w:val="0"/>
        <w:shd w:val="clear" w:color="auto" w:fill="auto"/>
        <w:bidi w:val="0"/>
        <w:spacing w:before="0" w:after="60" w:line="240" w:lineRule="auto"/>
        <w:ind w:left="0" w:right="0" w:firstLine="720"/>
        <w:jc w:val="left"/>
      </w:pPr>
      <w:r>
        <w:rPr>
          <w:color w:val="000000"/>
          <w:spacing w:val="0"/>
          <w:w w:val="100"/>
          <w:position w:val="0"/>
        </w:rPr>
        <w:t>截至报告期内证券发行情况的说明（存续期内利率不同的债券，请分别说明）：</w:t>
      </w:r>
    </w:p>
    <w:p>
      <w:pPr>
        <w:pStyle w:val="Style5"/>
        <w:keepNext w:val="0"/>
        <w:keepLines w:val="0"/>
        <w:widowControl w:val="0"/>
        <w:shd w:val="clear" w:color="auto" w:fill="auto"/>
        <w:bidi w:val="0"/>
        <w:spacing w:before="0" w:after="0" w:line="240" w:lineRule="auto"/>
        <w:ind w:left="0" w:right="0" w:firstLine="72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520" w:line="469" w:lineRule="exact"/>
        <w:ind w:left="720" w:right="0"/>
        <w:jc w:val="both"/>
      </w:pPr>
      <w:r>
        <w:rPr>
          <w:color w:val="000000"/>
          <w:spacing w:val="0"/>
          <w:w w:val="100"/>
          <w:position w:val="0"/>
        </w:rPr>
        <w:t>公司于</w:t>
      </w:r>
      <w:r>
        <w:rPr>
          <w:rFonts w:ascii="Calibri" w:eastAsia="Calibri" w:hAnsi="Calibri" w:cs="Calibri"/>
          <w:color w:val="000000"/>
          <w:spacing w:val="0"/>
          <w:w w:val="100"/>
          <w:position w:val="0"/>
        </w:rPr>
        <w:t>2017</w:t>
      </w:r>
      <w:r>
        <w:rPr>
          <w:color w:val="000000"/>
          <w:spacing w:val="0"/>
          <w:w w:val="100"/>
          <w:position w:val="0"/>
        </w:rPr>
        <w:t>年非公开发行股份</w:t>
      </w:r>
      <w:r>
        <w:rPr>
          <w:rFonts w:ascii="Calibri" w:eastAsia="Calibri" w:hAnsi="Calibri" w:cs="Calibri"/>
          <w:color w:val="000000"/>
          <w:spacing w:val="0"/>
          <w:w w:val="100"/>
          <w:position w:val="0"/>
        </w:rPr>
        <w:t>82,889,674</w:t>
      </w:r>
      <w:r>
        <w:rPr>
          <w:color w:val="000000"/>
          <w:spacing w:val="0"/>
          <w:w w:val="100"/>
          <w:position w:val="0"/>
        </w:rPr>
        <w:t>股购买华通云数据</w:t>
      </w:r>
      <w:r>
        <w:rPr>
          <w:rFonts w:ascii="Calibri" w:eastAsia="Calibri" w:hAnsi="Calibri" w:cs="Calibri"/>
          <w:color w:val="000000"/>
          <w:spacing w:val="0"/>
          <w:w w:val="100"/>
          <w:position w:val="0"/>
        </w:rPr>
        <w:t>80%</w:t>
      </w:r>
      <w:r>
        <w:rPr>
          <w:color w:val="000000"/>
          <w:spacing w:val="0"/>
          <w:w w:val="100"/>
          <w:position w:val="0"/>
        </w:rPr>
        <w:t xml:space="preserve">股权，并非公开发行股份 </w:t>
      </w:r>
      <w:r>
        <w:rPr>
          <w:rFonts w:ascii="Calibri" w:eastAsia="Calibri" w:hAnsi="Calibri" w:cs="Calibri"/>
          <w:color w:val="000000"/>
          <w:spacing w:val="0"/>
          <w:w w:val="100"/>
          <w:position w:val="0"/>
        </w:rPr>
        <w:t>59,055,116</w:t>
      </w:r>
      <w:r>
        <w:rPr>
          <w:color w:val="000000"/>
          <w:spacing w:val="0"/>
          <w:w w:val="100"/>
          <w:position w:val="0"/>
        </w:rPr>
        <w:t>股募集配套资金。鉴于华通云数据未完成</w:t>
      </w:r>
      <w:r>
        <w:rPr>
          <w:rFonts w:ascii="Calibri" w:eastAsia="Calibri" w:hAnsi="Calibri" w:cs="Calibri"/>
          <w:color w:val="000000"/>
          <w:spacing w:val="0"/>
          <w:w w:val="100"/>
          <w:position w:val="0"/>
        </w:rPr>
        <w:t>2019</w:t>
      </w:r>
      <w:r>
        <w:rPr>
          <w:color w:val="000000"/>
          <w:spacing w:val="0"/>
          <w:w w:val="100"/>
          <w:position w:val="0"/>
        </w:rPr>
        <w:t>年度业绩承诺且标的资产发生减值，公 司将华通云数据未完成业绩承诺部分对应的</w:t>
      </w:r>
      <w:r>
        <w:rPr>
          <w:rFonts w:ascii="Calibri" w:eastAsia="Calibri" w:hAnsi="Calibri" w:cs="Calibri"/>
          <w:color w:val="000000"/>
          <w:spacing w:val="0"/>
          <w:w w:val="100"/>
          <w:position w:val="0"/>
        </w:rPr>
        <w:t>16,092,140</w:t>
      </w:r>
      <w:r>
        <w:rPr>
          <w:color w:val="000000"/>
          <w:spacing w:val="0"/>
          <w:w w:val="100"/>
          <w:position w:val="0"/>
        </w:rPr>
        <w:t>股及资产减值对应的</w:t>
      </w:r>
      <w:r>
        <w:rPr>
          <w:rFonts w:ascii="Calibri" w:eastAsia="Calibri" w:hAnsi="Calibri" w:cs="Calibri"/>
          <w:color w:val="000000"/>
          <w:spacing w:val="0"/>
          <w:w w:val="100"/>
          <w:position w:val="0"/>
        </w:rPr>
        <w:t>3,016,369</w:t>
      </w:r>
      <w:r>
        <w:rPr>
          <w:color w:val="000000"/>
          <w:spacing w:val="0"/>
          <w:w w:val="100"/>
          <w:position w:val="0"/>
        </w:rPr>
        <w:t>股补偿股 份于</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w:t>
      </w:r>
      <w:r>
        <w:rPr>
          <w:rFonts w:ascii="Calibri" w:eastAsia="Calibri" w:hAnsi="Calibri" w:cs="Calibri"/>
          <w:color w:val="000000"/>
          <w:spacing w:val="0"/>
          <w:w w:val="100"/>
          <w:position w:val="0"/>
        </w:rPr>
        <w:t>22</w:t>
      </w:r>
      <w:r>
        <w:rPr>
          <w:color w:val="000000"/>
          <w:spacing w:val="0"/>
          <w:w w:val="100"/>
          <w:position w:val="0"/>
        </w:rPr>
        <w:t>日回购注销。当年可解禁数量为</w:t>
      </w:r>
      <w:r>
        <w:rPr>
          <w:rFonts w:ascii="Calibri" w:eastAsia="Calibri" w:hAnsi="Calibri" w:cs="Calibri"/>
          <w:color w:val="000000"/>
          <w:spacing w:val="0"/>
          <w:w w:val="100"/>
          <w:position w:val="0"/>
        </w:rPr>
        <w:t>3,728,443</w:t>
      </w:r>
      <w:r>
        <w:rPr>
          <w:color w:val="000000"/>
          <w:spacing w:val="0"/>
          <w:w w:val="100"/>
          <w:position w:val="0"/>
        </w:rPr>
        <w:t>股，于</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9</w:t>
      </w:r>
      <w:r>
        <w:rPr>
          <w:color w:val="000000"/>
          <w:spacing w:val="0"/>
          <w:w w:val="100"/>
          <w:position w:val="0"/>
        </w:rPr>
        <w:t>月</w:t>
      </w:r>
      <w:r>
        <w:rPr>
          <w:rFonts w:ascii="Calibri" w:eastAsia="Calibri" w:hAnsi="Calibri" w:cs="Calibri"/>
          <w:color w:val="000000"/>
          <w:spacing w:val="0"/>
          <w:w w:val="100"/>
          <w:position w:val="0"/>
        </w:rPr>
        <w:t>14</w:t>
      </w:r>
      <w:r>
        <w:rPr>
          <w:color w:val="000000"/>
          <w:spacing w:val="0"/>
          <w:w w:val="100"/>
          <w:position w:val="0"/>
        </w:rPr>
        <w:t>日上市流 通。</w:t>
      </w:r>
    </w:p>
    <w:p>
      <w:pPr>
        <w:pStyle w:val="Style23"/>
        <w:keepNext/>
        <w:keepLines/>
        <w:widowControl w:val="0"/>
        <w:shd w:val="clear" w:color="auto" w:fill="auto"/>
        <w:bidi w:val="0"/>
        <w:spacing w:before="0" w:line="240" w:lineRule="auto"/>
        <w:ind w:left="0" w:right="0" w:firstLine="720"/>
        <w:jc w:val="left"/>
      </w:pPr>
      <w:bookmarkStart w:id="550" w:name="bookmark550"/>
      <w:bookmarkStart w:id="551" w:name="bookmark551"/>
      <w:bookmarkStart w:id="552" w:name="bookmark552"/>
      <w:bookmarkStart w:id="553" w:name="bookmark553"/>
      <w:r>
        <w:rPr>
          <w:color w:val="000000"/>
          <w:spacing w:val="0"/>
          <w:w w:val="100"/>
          <w:position w:val="0"/>
        </w:rPr>
        <w:t>（</w:t>
      </w:r>
      <w:bookmarkEnd w:id="552"/>
      <w:r>
        <w:rPr>
          <w:color w:val="000000"/>
          <w:spacing w:val="0"/>
          <w:w w:val="100"/>
          <w:position w:val="0"/>
        </w:rPr>
        <w:t>二）公司普通股股份总数及股东结构变动及公司资产和负债结构的变动情况</w:t>
      </w:r>
      <w:bookmarkEnd w:id="550"/>
      <w:bookmarkEnd w:id="551"/>
      <w:bookmarkEnd w:id="553"/>
    </w:p>
    <w:p>
      <w:pPr>
        <w:pStyle w:val="Style5"/>
        <w:keepNext w:val="0"/>
        <w:keepLines w:val="0"/>
        <w:widowControl w:val="0"/>
        <w:shd w:val="clear" w:color="auto" w:fill="auto"/>
        <w:bidi w:val="0"/>
        <w:spacing w:before="0" w:after="0" w:line="240" w:lineRule="auto"/>
        <w:ind w:left="0" w:right="0" w:firstLine="72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140" w:line="466" w:lineRule="exact"/>
        <w:ind w:left="720" w:right="0"/>
        <w:jc w:val="left"/>
      </w:pPr>
      <w:r>
        <w:rPr>
          <w:color w:val="000000"/>
          <w:spacing w:val="0"/>
          <w:w w:val="100"/>
          <w:position w:val="0"/>
        </w:rPr>
        <w:t>报告期内，鉴于华通云数据未能完成</w:t>
      </w:r>
      <w:r>
        <w:rPr>
          <w:rFonts w:ascii="Calibri" w:eastAsia="Calibri" w:hAnsi="Calibri" w:cs="Calibri"/>
          <w:color w:val="000000"/>
          <w:spacing w:val="0"/>
          <w:w w:val="100"/>
          <w:position w:val="0"/>
        </w:rPr>
        <w:t>2019</w:t>
      </w:r>
      <w:r>
        <w:rPr>
          <w:color w:val="000000"/>
          <w:spacing w:val="0"/>
          <w:w w:val="100"/>
          <w:position w:val="0"/>
        </w:rPr>
        <w:t>年度业绩承诺且标的资产发生减值，公司将华通云 数据未完成业绩承诺部分对应的</w:t>
      </w:r>
      <w:r>
        <w:rPr>
          <w:rFonts w:ascii="Calibri" w:eastAsia="Calibri" w:hAnsi="Calibri" w:cs="Calibri"/>
          <w:color w:val="000000"/>
          <w:spacing w:val="0"/>
          <w:w w:val="100"/>
          <w:position w:val="0"/>
        </w:rPr>
        <w:t>16,092,140</w:t>
      </w:r>
      <w:r>
        <w:rPr>
          <w:color w:val="000000"/>
          <w:spacing w:val="0"/>
          <w:w w:val="100"/>
          <w:position w:val="0"/>
        </w:rPr>
        <w:t>股及资产减值对应的</w:t>
      </w:r>
      <w:r>
        <w:rPr>
          <w:rFonts w:ascii="Calibri" w:eastAsia="Calibri" w:hAnsi="Calibri" w:cs="Calibri"/>
          <w:color w:val="000000"/>
          <w:spacing w:val="0"/>
          <w:w w:val="100"/>
          <w:position w:val="0"/>
        </w:rPr>
        <w:t>3,016,369</w:t>
      </w:r>
      <w:r>
        <w:rPr>
          <w:color w:val="000000"/>
          <w:spacing w:val="0"/>
          <w:w w:val="100"/>
          <w:position w:val="0"/>
        </w:rPr>
        <w:t>股补偿股份予以回购 注销，公司总股本从</w:t>
      </w:r>
      <w:r>
        <w:rPr>
          <w:rFonts w:ascii="Calibri" w:eastAsia="Calibri" w:hAnsi="Calibri" w:cs="Calibri"/>
          <w:color w:val="000000"/>
          <w:spacing w:val="0"/>
          <w:w w:val="100"/>
          <w:position w:val="0"/>
        </w:rPr>
        <w:t>1,046,635,611</w:t>
      </w:r>
      <w:r>
        <w:rPr>
          <w:color w:val="000000"/>
          <w:spacing w:val="0"/>
          <w:w w:val="100"/>
          <w:position w:val="0"/>
        </w:rPr>
        <w:t>股减少至</w:t>
      </w:r>
      <w:r>
        <w:rPr>
          <w:rFonts w:ascii="Calibri" w:eastAsia="Calibri" w:hAnsi="Calibri" w:cs="Calibri"/>
          <w:color w:val="000000"/>
          <w:spacing w:val="0"/>
          <w:w w:val="100"/>
          <w:position w:val="0"/>
        </w:rPr>
        <w:t>1,027,527,102</w:t>
      </w:r>
      <w:r>
        <w:rPr>
          <w:color w:val="000000"/>
          <w:spacing w:val="0"/>
          <w:w w:val="100"/>
          <w:position w:val="0"/>
        </w:rPr>
        <w:t>股。</w:t>
      </w:r>
      <w:r>
        <w:br w:type="page"/>
      </w:r>
    </w:p>
    <w:p>
      <w:pPr>
        <w:pStyle w:val="Style2"/>
        <w:keepNext w:val="0"/>
        <w:keepLines w:val="0"/>
        <w:widowControl w:val="0"/>
        <w:shd w:val="clear" w:color="auto" w:fill="auto"/>
        <w:bidi w:val="0"/>
        <w:spacing w:before="0" w:after="200" w:line="240" w:lineRule="auto"/>
        <w:ind w:left="1120" w:right="0" w:firstLine="0"/>
        <w:jc w:val="left"/>
      </w:pPr>
      <w:r>
        <w:rPr>
          <w:rFonts w:ascii="SimSun" w:eastAsia="SimSun" w:hAnsi="SimSun" w:cs="SimSun"/>
          <w:color w:val="000000"/>
          <w:spacing w:val="0"/>
          <w:w w:val="100"/>
          <w:position w:val="0"/>
        </w:rPr>
        <w:t>报告期初，公司资产总额为</w:t>
      </w:r>
      <w:r>
        <w:rPr>
          <w:color w:val="000000"/>
          <w:spacing w:val="0"/>
          <w:w w:val="100"/>
          <w:position w:val="0"/>
        </w:rPr>
        <w:t>6,347,174,047.04</w:t>
      </w:r>
      <w:r>
        <w:rPr>
          <w:rFonts w:ascii="SimSun" w:eastAsia="SimSun" w:hAnsi="SimSun" w:cs="SimSun"/>
          <w:color w:val="000000"/>
          <w:spacing w:val="0"/>
          <w:w w:val="100"/>
          <w:position w:val="0"/>
        </w:rPr>
        <w:t>元，负债总额为</w:t>
      </w:r>
      <w:r>
        <w:rPr>
          <w:color w:val="000000"/>
          <w:spacing w:val="0"/>
          <w:w w:val="100"/>
          <w:position w:val="0"/>
        </w:rPr>
        <w:t>1,894,892,156.92</w:t>
      </w:r>
      <w:r>
        <w:rPr>
          <w:rFonts w:ascii="SimSun" w:eastAsia="SimSun" w:hAnsi="SimSun" w:cs="SimSun"/>
          <w:color w:val="000000"/>
          <w:spacing w:val="0"/>
          <w:w w:val="100"/>
          <w:position w:val="0"/>
        </w:rPr>
        <w:t>元，资产负债</w:t>
      </w:r>
    </w:p>
    <w:p>
      <w:pPr>
        <w:pStyle w:val="Style2"/>
        <w:keepNext w:val="0"/>
        <w:keepLines w:val="0"/>
        <w:widowControl w:val="0"/>
        <w:shd w:val="clear" w:color="auto" w:fill="auto"/>
        <w:bidi w:val="0"/>
        <w:spacing w:before="0" w:after="200" w:line="240" w:lineRule="auto"/>
        <w:ind w:left="0" w:right="0" w:firstLine="720"/>
        <w:jc w:val="left"/>
      </w:pPr>
      <w:r>
        <w:rPr>
          <w:rFonts w:ascii="SimSun" w:eastAsia="SimSun" w:hAnsi="SimSun" w:cs="SimSun"/>
          <w:color w:val="000000"/>
          <w:spacing w:val="0"/>
          <w:w w:val="100"/>
          <w:position w:val="0"/>
        </w:rPr>
        <w:t>率为</w:t>
      </w:r>
      <w:r>
        <w:rPr>
          <w:color w:val="000000"/>
          <w:spacing w:val="0"/>
          <w:w w:val="100"/>
          <w:position w:val="0"/>
        </w:rPr>
        <w:t>29.85%</w:t>
      </w:r>
      <w:r>
        <w:rPr>
          <w:rFonts w:ascii="SimSun" w:eastAsia="SimSun" w:hAnsi="SimSun" w:cs="SimSun"/>
          <w:color w:val="000000"/>
          <w:spacing w:val="0"/>
          <w:w w:val="100"/>
          <w:position w:val="0"/>
        </w:rPr>
        <w:t>；期末，公司资产总额为</w:t>
      </w:r>
      <w:r>
        <w:rPr>
          <w:color w:val="000000"/>
          <w:spacing w:val="0"/>
          <w:w w:val="100"/>
          <w:position w:val="0"/>
        </w:rPr>
        <w:t>6,349,554,871.40</w:t>
      </w:r>
      <w:r>
        <w:rPr>
          <w:rFonts w:ascii="SimSun" w:eastAsia="SimSun" w:hAnsi="SimSun" w:cs="SimSun"/>
          <w:color w:val="000000"/>
          <w:spacing w:val="0"/>
          <w:w w:val="100"/>
          <w:position w:val="0"/>
        </w:rPr>
        <w:t>元，负债总额为</w:t>
      </w:r>
      <w:r>
        <w:rPr>
          <w:color w:val="000000"/>
          <w:spacing w:val="0"/>
          <w:w w:val="100"/>
          <w:position w:val="0"/>
        </w:rPr>
        <w:t>1,975,288,765.36</w:t>
      </w:r>
      <w:r>
        <w:rPr>
          <w:rFonts w:ascii="SimSun" w:eastAsia="SimSun" w:hAnsi="SimSun" w:cs="SimSun"/>
          <w:color w:val="000000"/>
          <w:spacing w:val="0"/>
          <w:w w:val="100"/>
          <w:position w:val="0"/>
        </w:rPr>
        <w:t>元，资产</w:t>
      </w:r>
    </w:p>
    <w:p>
      <w:pPr>
        <w:pStyle w:val="Style5"/>
        <w:keepNext w:val="0"/>
        <w:keepLines w:val="0"/>
        <w:widowControl w:val="0"/>
        <w:shd w:val="clear" w:color="auto" w:fill="auto"/>
        <w:bidi w:val="0"/>
        <w:spacing w:before="0" w:after="700" w:line="240" w:lineRule="auto"/>
        <w:ind w:left="0" w:right="0" w:firstLine="720"/>
        <w:jc w:val="left"/>
      </w:pPr>
      <w:r>
        <w:rPr>
          <w:color w:val="000000"/>
          <w:spacing w:val="0"/>
          <w:w w:val="100"/>
          <w:position w:val="0"/>
        </w:rPr>
        <w:t>负债率为</w:t>
      </w:r>
      <w:r>
        <w:rPr>
          <w:rFonts w:ascii="Calibri" w:eastAsia="Calibri" w:hAnsi="Calibri" w:cs="Calibri"/>
          <w:color w:val="000000"/>
          <w:spacing w:val="0"/>
          <w:w w:val="100"/>
          <w:position w:val="0"/>
        </w:rPr>
        <w:t>31.11%</w:t>
      </w:r>
      <w:r>
        <w:rPr>
          <w:color w:val="000000"/>
          <w:spacing w:val="0"/>
          <w:w w:val="100"/>
          <w:position w:val="0"/>
        </w:rPr>
        <w:t>。</w:t>
      </w:r>
    </w:p>
    <w:p>
      <w:pPr>
        <w:pStyle w:val="Style18"/>
        <w:keepNext w:val="0"/>
        <w:keepLines w:val="0"/>
        <w:widowControl w:val="0"/>
        <w:shd w:val="clear" w:color="auto" w:fill="auto"/>
        <w:bidi w:val="0"/>
        <w:spacing w:before="0" w:after="0" w:line="379" w:lineRule="exact"/>
        <w:ind w:left="91" w:right="0" w:firstLine="0"/>
        <w:jc w:val="left"/>
      </w:pPr>
      <w:r>
        <w:rPr>
          <w:b/>
          <w:bCs/>
          <w:color w:val="000000"/>
          <w:spacing w:val="0"/>
          <w:w w:val="100"/>
          <w:position w:val="0"/>
        </w:rPr>
        <w:t xml:space="preserve">（三）现存的内部职工股情况 </w:t>
      </w: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18"/>
        <w:keepNext w:val="0"/>
        <w:keepLines w:val="0"/>
        <w:widowControl w:val="0"/>
        <w:shd w:val="clear" w:color="auto" w:fill="auto"/>
        <w:bidi w:val="0"/>
        <w:spacing w:before="0" w:after="140" w:line="379" w:lineRule="exact"/>
        <w:ind w:left="91" w:right="0" w:firstLine="0"/>
        <w:jc w:val="left"/>
      </w:pPr>
      <w:r>
        <w:rPr>
          <w:b/>
          <w:bCs/>
          <w:color w:val="000000"/>
          <w:spacing w:val="0"/>
          <w:w w:val="100"/>
          <w:position w:val="0"/>
        </w:rPr>
        <w:t>三、股东和实际控制人情况</w:t>
      </w:r>
    </w:p>
    <w:p>
      <w:pPr>
        <w:pStyle w:val="Style18"/>
        <w:keepNext w:val="0"/>
        <w:keepLines w:val="0"/>
        <w:widowControl w:val="0"/>
        <w:shd w:val="clear" w:color="auto" w:fill="auto"/>
        <w:bidi w:val="0"/>
        <w:spacing w:before="0" w:after="0" w:line="36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4526"/>
        <w:gridCol w:w="4536"/>
      </w:tblGrid>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截止报告期末普通股股东总数</w:t>
            </w:r>
            <w:r>
              <w:rPr>
                <w:rFonts w:ascii="Calibri" w:eastAsia="Calibri" w:hAnsi="Calibri" w:cs="Calibri"/>
                <w:color w:val="000000"/>
                <w:spacing w:val="0"/>
                <w:w w:val="100"/>
                <w:position w:val="0"/>
                <w:sz w:val="20"/>
                <w:szCs w:val="20"/>
              </w:rPr>
              <w:t>（</w:t>
            </w:r>
            <w:r>
              <w:rPr>
                <w:color w:val="000000"/>
                <w:spacing w:val="0"/>
                <w:w w:val="100"/>
                <w:position w:val="0"/>
                <w:sz w:val="20"/>
                <w:szCs w:val="20"/>
              </w:rPr>
              <w:t>户</w:t>
            </w: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109,075</w:t>
            </w:r>
          </w:p>
        </w:tc>
      </w:tr>
      <w:tr>
        <w:trPr>
          <w:trHeight w:val="64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年度报告披露日前上一月末的普通股股东总数</w:t>
            </w:r>
          </w:p>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0"/>
                <w:szCs w:val="20"/>
              </w:rPr>
              <w:t>（</w:t>
            </w:r>
            <w:r>
              <w:rPr>
                <w:color w:val="000000"/>
                <w:spacing w:val="0"/>
                <w:w w:val="100"/>
                <w:position w:val="0"/>
                <w:sz w:val="20"/>
                <w:szCs w:val="20"/>
              </w:rPr>
              <w:t>户</w:t>
            </w:r>
            <w:r>
              <w:rPr>
                <w:color w:val="000000"/>
                <w:spacing w:val="0"/>
                <w:w w:val="100"/>
                <w:position w:val="0"/>
                <w:sz w:val="22"/>
                <w:szCs w:val="22"/>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107,503</w:t>
            </w:r>
          </w:p>
        </w:tc>
      </w:tr>
    </w:tbl>
    <w:p>
      <w:pPr>
        <w:widowControl w:val="0"/>
        <w:spacing w:after="699" w:line="1" w:lineRule="exact"/>
      </w:pPr>
    </w:p>
    <w:p>
      <w:pPr>
        <w:pStyle w:val="Style18"/>
        <w:keepNext w:val="0"/>
        <w:keepLines w:val="0"/>
        <w:widowControl w:val="0"/>
        <w:shd w:val="clear" w:color="auto" w:fill="auto"/>
        <w:bidi w:val="0"/>
        <w:spacing w:before="0" w:after="0" w:line="240" w:lineRule="auto"/>
        <w:ind w:left="21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截止报告期末前十名股东、前十名流通股东（或无限售条件股东）持股情况表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股</w:t>
      </w:r>
    </w:p>
    <w:tbl>
      <w:tblPr>
        <w:tblOverlap w:val="never"/>
        <w:jc w:val="center"/>
        <w:tblLayout w:type="fixed"/>
      </w:tblPr>
      <w:tblGrid>
        <w:gridCol w:w="2218"/>
        <w:gridCol w:w="1286"/>
        <w:gridCol w:w="1320"/>
        <w:gridCol w:w="739"/>
        <w:gridCol w:w="854"/>
        <w:gridCol w:w="682"/>
        <w:gridCol w:w="1176"/>
        <w:gridCol w:w="902"/>
      </w:tblGrid>
      <w:tr>
        <w:trPr>
          <w:trHeight w:val="326" w:hRule="exact"/>
        </w:trPr>
        <w:tc>
          <w:tcPr>
            <w:gridSpan w:val="8"/>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32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股东名称 （全称）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报告期内增 减</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持有有 限售条 件股份 数量</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股东 性质</w:t>
            </w:r>
          </w:p>
        </w:tc>
      </w:tr>
      <w:tr>
        <w:trPr>
          <w:trHeight w:val="93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股份</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浙江浙大网新集团有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104,738,498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10.19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 国有法 人</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浙江万里扬股份有限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55,000,000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55,000,000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Calibri" w:eastAsia="Calibri" w:hAnsi="Calibri" w:cs="Calibri"/>
                <w:color w:val="000000"/>
                <w:spacing w:val="0"/>
                <w:w w:val="100"/>
                <w:position w:val="0"/>
              </w:rPr>
              <w:t>5.35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 国有法 人</w:t>
            </w: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上海趵虎投资管理中 心（有限合伙）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-4,083,900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33,747,658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Calibri" w:eastAsia="Calibri" w:hAnsi="Calibri" w:cs="Calibri"/>
                <w:color w:val="000000"/>
                <w:spacing w:val="0"/>
                <w:w w:val="100"/>
                <w:position w:val="0"/>
              </w:rPr>
              <w:t>3.28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华数网通信息港有限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-1,685,000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23,018,302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Calibri" w:eastAsia="Calibri" w:hAnsi="Calibri" w:cs="Calibri"/>
                <w:color w:val="000000"/>
                <w:spacing w:val="0"/>
                <w:w w:val="100"/>
                <w:position w:val="0"/>
              </w:rPr>
              <w:t>2.24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 国有法 人</w:t>
            </w:r>
          </w:p>
        </w:tc>
      </w:tr>
      <w:tr>
        <w:trPr>
          <w:trHeight w:val="15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易方达基金一中央汇 金资产管理有限责任 公司一易方达基金一 汇金资管单一资产管 理计划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16,484,700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16,484,700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Calibri" w:eastAsia="Calibri" w:hAnsi="Calibri" w:cs="Calibri"/>
                <w:color w:val="000000"/>
                <w:spacing w:val="0"/>
                <w:w w:val="100"/>
                <w:position w:val="0"/>
              </w:rPr>
              <w:t>1.60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周文彬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5,478,594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14,158,594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Calibri" w:eastAsia="Calibri" w:hAnsi="Calibri" w:cs="Calibri"/>
                <w:color w:val="000000"/>
                <w:spacing w:val="0"/>
                <w:w w:val="100"/>
                <w:position w:val="0"/>
              </w:rPr>
              <w:t>1.38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境内自</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然人</w:t>
            </w:r>
          </w:p>
        </w:tc>
      </w:tr>
      <w:tr>
        <w:trPr>
          <w:trHeight w:val="64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马信琪</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10,478,400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10,478,400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Calibri" w:eastAsia="Calibri" w:hAnsi="Calibri" w:cs="Calibri"/>
                <w:color w:val="000000"/>
                <w:spacing w:val="0"/>
                <w:w w:val="100"/>
                <w:position w:val="0"/>
              </w:rPr>
              <w:t>1.02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境内自</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然人</w:t>
            </w:r>
          </w:p>
        </w:tc>
      </w:tr>
    </w:tbl>
    <w:p>
      <w:pPr>
        <w:spacing w:lineRule="exact" w:line="1"/>
        <w:rPr>
          <w:sz w:val="2"/>
          <w:szCs w:val="2"/>
        </w:rPr>
      </w:pPr>
      <w:r>
        <w:br w:type="page"/>
      </w:r>
    </w:p>
    <w:tbl>
      <w:tblPr>
        <w:tblOverlap w:val="never"/>
        <w:jc w:val="center"/>
        <w:tblLayout w:type="fixed"/>
      </w:tblPr>
      <w:tblGrid>
        <w:gridCol w:w="2218"/>
        <w:gridCol w:w="1286"/>
        <w:gridCol w:w="1320"/>
        <w:gridCol w:w="739"/>
        <w:gridCol w:w="854"/>
        <w:gridCol w:w="682"/>
        <w:gridCol w:w="586"/>
        <w:gridCol w:w="590"/>
        <w:gridCol w:w="902"/>
      </w:tblGrid>
      <w:tr>
        <w:trPr>
          <w:trHeight w:val="64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郑素娥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9,402,496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9,402,496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境内自</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然人</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浙大网新科技股份有 限公司回购专用证券 账户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5,990,809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9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宁波嘉越云通创业投 资合伙企业（有限合 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-2,676,684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5,552,369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22" w:hRule="exact"/>
        </w:trPr>
        <w:tc>
          <w:tcPr>
            <w:gridSpan w:val="9"/>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322" w:hRule="exact"/>
        </w:trPr>
        <w:tc>
          <w:tcPr>
            <w:gridSpan w:val="2"/>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持有无限售条件流通股的数 量</w:t>
            </w:r>
          </w:p>
        </w:tc>
        <w:tc>
          <w:tcPr>
            <w:gridSpan w:val="4"/>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322" w:hRule="exact"/>
        </w:trPr>
        <w:tc>
          <w:tcPr>
            <w:gridSpan w:val="2"/>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数量</w:t>
            </w:r>
          </w:p>
        </w:tc>
      </w:tr>
      <w:tr>
        <w:trPr>
          <w:trHeight w:val="634"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浙江浙大网新集团有限公司</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104,738,498</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104,738,498</w:t>
            </w:r>
          </w:p>
        </w:tc>
      </w:tr>
      <w:tr>
        <w:trPr>
          <w:trHeight w:val="634"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浙江万里扬股份有限公司</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55,000,000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55,000,000</w:t>
            </w:r>
          </w:p>
        </w:tc>
      </w:tr>
      <w:tr>
        <w:trPr>
          <w:trHeight w:val="634"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上海趵虎投资管理中心（有限合伙）</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33,747,658</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33,747,658</w:t>
            </w:r>
          </w:p>
        </w:tc>
      </w:tr>
      <w:tr>
        <w:trPr>
          <w:trHeight w:val="634"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华数网通信息港有限公司</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23,018,302</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23,018,302</w:t>
            </w:r>
          </w:p>
        </w:tc>
      </w:tr>
      <w:tr>
        <w:trPr>
          <w:trHeight w:val="946"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5" w:lineRule="exact"/>
              <w:ind w:left="0" w:right="0" w:firstLine="0"/>
              <w:jc w:val="both"/>
            </w:pPr>
            <w:r>
              <w:rPr>
                <w:color w:val="000000"/>
                <w:spacing w:val="0"/>
                <w:w w:val="100"/>
                <w:position w:val="0"/>
              </w:rPr>
              <w:t>易方达基金一中央汇金资产管理有 限责任公司一易方达基金一汇金资 管单一资产管理计划</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16,484,700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16,484,700</w:t>
            </w:r>
          </w:p>
        </w:tc>
      </w:tr>
      <w:tr>
        <w:trPr>
          <w:trHeight w:val="634"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周文彬</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14,158,594</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14,158,594</w:t>
            </w:r>
          </w:p>
        </w:tc>
      </w:tr>
      <w:tr>
        <w:trPr>
          <w:trHeight w:val="638"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马信琪</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10,478,400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10,478,400</w:t>
            </w:r>
          </w:p>
        </w:tc>
      </w:tr>
      <w:tr>
        <w:trPr>
          <w:trHeight w:val="634"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郑素娥</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Calibri" w:eastAsia="Calibri" w:hAnsi="Calibri" w:cs="Calibri"/>
                <w:color w:val="000000"/>
                <w:spacing w:val="0"/>
                <w:w w:val="100"/>
                <w:position w:val="0"/>
              </w:rPr>
              <w:t>9,402,496</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9,402,496</w:t>
            </w:r>
          </w:p>
        </w:tc>
      </w:tr>
      <w:tr>
        <w:trPr>
          <w:trHeight w:val="634"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浙大网新科技股份有限公司回购专 用证券账户</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Calibri" w:eastAsia="Calibri" w:hAnsi="Calibri" w:cs="Calibri"/>
                <w:color w:val="000000"/>
                <w:spacing w:val="0"/>
                <w:w w:val="100"/>
                <w:position w:val="0"/>
              </w:rPr>
              <w:t>5,990,809</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5,990,809</w:t>
            </w:r>
          </w:p>
        </w:tc>
      </w:tr>
      <w:tr>
        <w:trPr>
          <w:trHeight w:val="634"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宁波嘉越云通创业投资合伙企业（有 限合伙）</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Calibri" w:eastAsia="Calibri" w:hAnsi="Calibri" w:cs="Calibri"/>
                <w:color w:val="000000"/>
                <w:spacing w:val="0"/>
                <w:w w:val="100"/>
                <w:position w:val="0"/>
              </w:rPr>
              <w:t>5,552,369</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5,552,369</w:t>
            </w:r>
          </w:p>
        </w:tc>
      </w:tr>
      <w:tr>
        <w:trPr>
          <w:trHeight w:val="634"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公司未知上述股东是否存在关联关系或一致行动关系。</w:t>
            </w:r>
          </w:p>
        </w:tc>
      </w:tr>
      <w:tr>
        <w:trPr>
          <w:trHeight w:val="643" w:hRule="exact"/>
        </w:trPr>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表决权恢复的优先股股东及持股数 量的说明</w:t>
            </w:r>
          </w:p>
        </w:tc>
        <w:tc>
          <w:tcPr>
            <w:gridSpan w:val="7"/>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420" w:line="312" w:lineRule="exact"/>
        <w:ind w:left="720" w:right="0" w:firstLine="0"/>
        <w:jc w:val="left"/>
      </w:pPr>
      <w:r>
        <w:rPr>
          <w:color w:val="000000"/>
          <w:spacing w:val="0"/>
          <w:w w:val="100"/>
          <w:position w:val="0"/>
        </w:rPr>
        <w:t>前十名有限售条件股东持股数量及限售条件 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120" w:line="240" w:lineRule="auto"/>
        <w:ind w:left="0" w:right="0" w:firstLine="720"/>
        <w:jc w:val="left"/>
      </w:pPr>
      <w:bookmarkStart w:id="554" w:name="bookmark554"/>
      <w:bookmarkStart w:id="555" w:name="bookmark555"/>
      <w:bookmarkStart w:id="556" w:name="bookmark556"/>
      <w:bookmarkStart w:id="557" w:name="bookmark557"/>
      <w:r>
        <w:rPr>
          <w:rFonts w:ascii="Calibri" w:eastAsia="Calibri" w:hAnsi="Calibri" w:cs="Calibri"/>
          <w:color w:val="000000"/>
          <w:spacing w:val="0"/>
          <w:w w:val="100"/>
          <w:position w:val="0"/>
          <w:sz w:val="20"/>
          <w:szCs w:val="20"/>
        </w:rPr>
        <w:t>（</w:t>
      </w:r>
      <w:bookmarkEnd w:id="556"/>
      <w:r>
        <w:rPr>
          <w:color w:val="000000"/>
          <w:spacing w:val="0"/>
          <w:w w:val="100"/>
          <w:position w:val="0"/>
        </w:rPr>
        <w:t>三</w:t>
      </w:r>
      <w:r>
        <w:rPr>
          <w:color w:val="000000"/>
          <w:spacing w:val="0"/>
          <w:w w:val="100"/>
          <w:position w:val="0"/>
          <w:sz w:val="22"/>
          <w:szCs w:val="22"/>
        </w:rPr>
        <w:t>）</w:t>
      </w:r>
      <w:r>
        <w:rPr>
          <w:color w:val="000000"/>
          <w:spacing w:val="0"/>
          <w:w w:val="100"/>
          <w:position w:val="0"/>
        </w:rPr>
        <w:t>战略投资者或一般法人因配售新股成为前</w:t>
      </w:r>
      <w:r>
        <w:rPr>
          <w:rFonts w:ascii="Calibri" w:eastAsia="Calibri" w:hAnsi="Calibri" w:cs="Calibri"/>
          <w:color w:val="000000"/>
          <w:spacing w:val="0"/>
          <w:w w:val="100"/>
          <w:position w:val="0"/>
          <w:sz w:val="20"/>
          <w:szCs w:val="20"/>
        </w:rPr>
        <w:t>10</w:t>
      </w:r>
      <w:r>
        <w:rPr>
          <w:color w:val="000000"/>
          <w:spacing w:val="0"/>
          <w:w w:val="100"/>
          <w:position w:val="0"/>
        </w:rPr>
        <w:t>名股东</w:t>
      </w:r>
      <w:bookmarkEnd w:id="554"/>
      <w:bookmarkEnd w:id="555"/>
      <w:bookmarkEnd w:id="557"/>
    </w:p>
    <w:p>
      <w:pPr>
        <w:pStyle w:val="Style5"/>
        <w:keepNext w:val="0"/>
        <w:keepLines w:val="0"/>
        <w:widowControl w:val="0"/>
        <w:shd w:val="clear" w:color="auto" w:fill="auto"/>
        <w:bidi w:val="0"/>
        <w:spacing w:before="0" w:after="260" w:line="240" w:lineRule="auto"/>
        <w:ind w:left="0" w:right="0" w:firstLine="72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720"/>
        <w:jc w:val="left"/>
      </w:pPr>
      <w:bookmarkStart w:id="558" w:name="bookmark558"/>
      <w:r>
        <w:rPr>
          <w:b/>
          <w:bCs/>
          <w:color w:val="000000"/>
          <w:spacing w:val="0"/>
          <w:w w:val="100"/>
          <w:position w:val="0"/>
        </w:rPr>
        <w:t>四</w:t>
      </w:r>
      <w:bookmarkEnd w:id="558"/>
      <w:r>
        <w:rPr>
          <w:b/>
          <w:bCs/>
          <w:color w:val="000000"/>
          <w:spacing w:val="0"/>
          <w:w w:val="100"/>
          <w:position w:val="0"/>
        </w:rPr>
        <w:t>、控股股东及实际控制人情况</w:t>
      </w:r>
    </w:p>
    <w:p>
      <w:pPr>
        <w:pStyle w:val="Style5"/>
        <w:keepNext w:val="0"/>
        <w:keepLines w:val="0"/>
        <w:widowControl w:val="0"/>
        <w:shd w:val="clear" w:color="auto" w:fill="auto"/>
        <w:tabs>
          <w:tab w:pos="1246" w:val="left"/>
        </w:tabs>
        <w:bidi w:val="0"/>
        <w:spacing w:before="0" w:after="140" w:line="240" w:lineRule="auto"/>
        <w:ind w:left="0" w:right="0" w:firstLine="720"/>
        <w:jc w:val="left"/>
      </w:pPr>
      <w:bookmarkStart w:id="559" w:name="bookmark559"/>
      <w:r>
        <w:rPr>
          <w:rFonts w:ascii="Calibri" w:eastAsia="Calibri" w:hAnsi="Calibri" w:cs="Calibri"/>
          <w:b/>
          <w:bCs/>
          <w:color w:val="000000"/>
          <w:spacing w:val="0"/>
          <w:w w:val="100"/>
          <w:position w:val="0"/>
          <w:sz w:val="20"/>
          <w:szCs w:val="20"/>
        </w:rPr>
        <w:t>（</w:t>
      </w:r>
      <w:bookmarkEnd w:id="559"/>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控股股东情况</w:t>
      </w:r>
    </w:p>
    <w:p>
      <w:pPr>
        <w:pStyle w:val="Style5"/>
        <w:keepNext w:val="0"/>
        <w:keepLines w:val="0"/>
        <w:widowControl w:val="0"/>
        <w:numPr>
          <w:ilvl w:val="0"/>
          <w:numId w:val="29"/>
        </w:numPr>
        <w:shd w:val="clear" w:color="auto" w:fill="auto"/>
        <w:tabs>
          <w:tab w:pos="1145" w:val="left"/>
        </w:tabs>
        <w:bidi w:val="0"/>
        <w:spacing w:before="0" w:after="140" w:line="240" w:lineRule="auto"/>
        <w:ind w:left="0" w:right="0" w:firstLine="720"/>
        <w:jc w:val="left"/>
      </w:pPr>
      <w:bookmarkStart w:id="560" w:name="bookmark560"/>
      <w:bookmarkEnd w:id="560"/>
      <w:r>
        <w:rPr>
          <w:b/>
          <w:bCs/>
          <w:color w:val="000000"/>
          <w:spacing w:val="0"/>
          <w:w w:val="100"/>
          <w:position w:val="0"/>
        </w:rPr>
        <w:t>法人</w:t>
      </w:r>
    </w:p>
    <w:p>
      <w:pPr>
        <w:pStyle w:val="Style5"/>
        <w:keepNext w:val="0"/>
        <w:keepLines w:val="0"/>
        <w:widowControl w:val="0"/>
        <w:shd w:val="clear" w:color="auto" w:fill="auto"/>
        <w:bidi w:val="0"/>
        <w:spacing w:before="0" w:after="140" w:line="240" w:lineRule="auto"/>
        <w:ind w:left="0" w:right="0" w:firstLine="72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29"/>
        </w:numPr>
        <w:shd w:val="clear" w:color="auto" w:fill="auto"/>
        <w:tabs>
          <w:tab w:pos="1145" w:val="left"/>
        </w:tabs>
        <w:bidi w:val="0"/>
        <w:spacing w:before="0" w:line="240" w:lineRule="auto"/>
        <w:ind w:left="0" w:right="0" w:firstLine="720"/>
        <w:jc w:val="left"/>
      </w:pPr>
      <w:bookmarkStart w:id="561" w:name="bookmark561"/>
      <w:bookmarkStart w:id="562" w:name="bookmark562"/>
      <w:bookmarkStart w:id="563" w:name="bookmark563"/>
      <w:bookmarkStart w:id="564" w:name="bookmark564"/>
      <w:bookmarkEnd w:id="563"/>
      <w:r>
        <w:rPr>
          <w:color w:val="000000"/>
          <w:spacing w:val="0"/>
          <w:w w:val="100"/>
          <w:position w:val="0"/>
        </w:rPr>
        <w:t>自然人</w:t>
      </w:r>
      <w:bookmarkEnd w:id="561"/>
      <w:bookmarkEnd w:id="562"/>
      <w:bookmarkEnd w:id="564"/>
    </w:p>
    <w:p>
      <w:pPr>
        <w:pStyle w:val="Style5"/>
        <w:keepNext w:val="0"/>
        <w:keepLines w:val="0"/>
        <w:widowControl w:val="0"/>
        <w:shd w:val="clear" w:color="auto" w:fill="auto"/>
        <w:bidi w:val="0"/>
        <w:spacing w:before="0" w:after="140" w:line="240" w:lineRule="auto"/>
        <w:ind w:left="0" w:right="0" w:firstLine="72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29"/>
        </w:numPr>
        <w:shd w:val="clear" w:color="auto" w:fill="auto"/>
        <w:tabs>
          <w:tab w:pos="1145" w:val="left"/>
        </w:tabs>
        <w:bidi w:val="0"/>
        <w:spacing w:before="0" w:line="240" w:lineRule="auto"/>
        <w:ind w:left="0" w:right="0" w:firstLine="720"/>
        <w:jc w:val="left"/>
      </w:pPr>
      <w:bookmarkStart w:id="565" w:name="bookmark565"/>
      <w:bookmarkStart w:id="566" w:name="bookmark566"/>
      <w:bookmarkStart w:id="567" w:name="bookmark567"/>
      <w:bookmarkStart w:id="568" w:name="bookmark568"/>
      <w:bookmarkEnd w:id="567"/>
      <w:r>
        <w:rPr>
          <w:color w:val="000000"/>
          <w:spacing w:val="0"/>
          <w:w w:val="100"/>
          <w:position w:val="0"/>
        </w:rPr>
        <w:t>公司不存在控股股东情况的特别说明</w:t>
      </w:r>
      <w:bookmarkEnd w:id="565"/>
      <w:bookmarkEnd w:id="566"/>
      <w:bookmarkEnd w:id="568"/>
    </w:p>
    <w:p>
      <w:pPr>
        <w:pStyle w:val="Style5"/>
        <w:keepNext w:val="0"/>
        <w:keepLines w:val="0"/>
        <w:widowControl w:val="0"/>
        <w:shd w:val="clear" w:color="auto" w:fill="auto"/>
        <w:bidi w:val="0"/>
        <w:spacing w:before="0" w:after="0" w:line="240" w:lineRule="auto"/>
        <w:ind w:left="0" w:right="0" w:firstLine="72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520" w:line="468" w:lineRule="exact"/>
        <w:ind w:left="720" w:right="0"/>
        <w:jc w:val="both"/>
      </w:pP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w:t>
      </w:r>
      <w:r>
        <w:rPr>
          <w:rFonts w:ascii="Calibri" w:eastAsia="Calibri" w:hAnsi="Calibri" w:cs="Calibri"/>
          <w:color w:val="000000"/>
          <w:spacing w:val="0"/>
          <w:w w:val="100"/>
          <w:position w:val="0"/>
        </w:rPr>
        <w:t>26</w:t>
      </w:r>
      <w:r>
        <w:rPr>
          <w:color w:val="000000"/>
          <w:spacing w:val="0"/>
          <w:w w:val="100"/>
          <w:position w:val="0"/>
        </w:rPr>
        <w:t>日，公司原控股股东网新集团与浙江万里扬股份有限公司签署了《股份转让 协议》，以协议转让方式将其持有的公司无限售流通股</w:t>
      </w:r>
      <w:r>
        <w:rPr>
          <w:rFonts w:ascii="Calibri" w:eastAsia="Calibri" w:hAnsi="Calibri" w:cs="Calibri"/>
          <w:color w:val="000000"/>
          <w:spacing w:val="0"/>
          <w:w w:val="100"/>
          <w:position w:val="0"/>
        </w:rPr>
        <w:t>55,000,000</w:t>
      </w:r>
      <w:r>
        <w:rPr>
          <w:color w:val="000000"/>
          <w:spacing w:val="0"/>
          <w:w w:val="100"/>
          <w:position w:val="0"/>
        </w:rPr>
        <w:t>股转让给万里扬，占公司当时总 股本的</w:t>
      </w:r>
      <w:r>
        <w:rPr>
          <w:rFonts w:ascii="Calibri" w:eastAsia="Calibri" w:hAnsi="Calibri" w:cs="Calibri"/>
          <w:color w:val="000000"/>
          <w:spacing w:val="0"/>
          <w:w w:val="100"/>
          <w:position w:val="0"/>
        </w:rPr>
        <w:t>5.25%</w:t>
      </w:r>
      <w:r>
        <w:rPr>
          <w:color w:val="000000"/>
          <w:spacing w:val="0"/>
          <w:w w:val="100"/>
          <w:position w:val="0"/>
        </w:rPr>
        <w:t>,标的股份的过户登记手续于</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w:t>
      </w:r>
      <w:r>
        <w:rPr>
          <w:rFonts w:ascii="Calibri" w:eastAsia="Calibri" w:hAnsi="Calibri" w:cs="Calibri"/>
          <w:color w:val="000000"/>
          <w:spacing w:val="0"/>
          <w:w w:val="100"/>
          <w:position w:val="0"/>
        </w:rPr>
        <w:t>13</w:t>
      </w:r>
      <w:r>
        <w:rPr>
          <w:color w:val="000000"/>
          <w:spacing w:val="0"/>
          <w:w w:val="100"/>
          <w:position w:val="0"/>
        </w:rPr>
        <w:t xml:space="preserve">日完成。本次股份转让完成后，即自 </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w:t>
      </w:r>
      <w:r>
        <w:rPr>
          <w:rFonts w:ascii="Calibri" w:eastAsia="Calibri" w:hAnsi="Calibri" w:cs="Calibri"/>
          <w:color w:val="000000"/>
          <w:spacing w:val="0"/>
          <w:w w:val="100"/>
          <w:position w:val="0"/>
        </w:rPr>
        <w:t>13</w:t>
      </w:r>
      <w:r>
        <w:rPr>
          <w:color w:val="000000"/>
          <w:spacing w:val="0"/>
          <w:w w:val="100"/>
          <w:position w:val="0"/>
        </w:rPr>
        <w:t>日起，公司控股股东由网新集团变更为无控股股东，网新集团仍为公司第一大股 东。</w:t>
      </w:r>
    </w:p>
    <w:p>
      <w:pPr>
        <w:pStyle w:val="Style23"/>
        <w:keepNext/>
        <w:keepLines/>
        <w:widowControl w:val="0"/>
        <w:numPr>
          <w:ilvl w:val="0"/>
          <w:numId w:val="29"/>
        </w:numPr>
        <w:shd w:val="clear" w:color="auto" w:fill="auto"/>
        <w:tabs>
          <w:tab w:pos="1145" w:val="left"/>
        </w:tabs>
        <w:bidi w:val="0"/>
        <w:spacing w:before="0" w:line="240" w:lineRule="auto"/>
        <w:ind w:left="0" w:right="0" w:firstLine="720"/>
        <w:jc w:val="left"/>
      </w:pPr>
      <w:bookmarkStart w:id="569" w:name="bookmark569"/>
      <w:bookmarkStart w:id="570" w:name="bookmark570"/>
      <w:bookmarkStart w:id="571" w:name="bookmark571"/>
      <w:bookmarkStart w:id="572" w:name="bookmark572"/>
      <w:bookmarkEnd w:id="571"/>
      <w:r>
        <w:rPr>
          <w:color w:val="000000"/>
          <w:spacing w:val="0"/>
          <w:w w:val="100"/>
          <w:position w:val="0"/>
        </w:rPr>
        <w:t>报告期内控股股东变更情况索引及日期</w:t>
      </w:r>
      <w:bookmarkEnd w:id="569"/>
      <w:bookmarkEnd w:id="570"/>
      <w:bookmarkEnd w:id="572"/>
    </w:p>
    <w:p>
      <w:pPr>
        <w:pStyle w:val="Style5"/>
        <w:keepNext w:val="0"/>
        <w:keepLines w:val="0"/>
        <w:widowControl w:val="0"/>
        <w:shd w:val="clear" w:color="auto" w:fill="auto"/>
        <w:bidi w:val="0"/>
        <w:spacing w:before="0" w:after="0" w:line="240" w:lineRule="auto"/>
        <w:ind w:left="0" w:right="0" w:firstLine="72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470" w:lineRule="exact"/>
        <w:ind w:left="720" w:right="0"/>
        <w:jc w:val="both"/>
      </w:pPr>
      <w:r>
        <w:rPr>
          <w:color w:val="000000"/>
          <w:spacing w:val="0"/>
          <w:w w:val="100"/>
          <w:position w:val="0"/>
        </w:rPr>
        <w:t>公司分别于</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w:t>
      </w:r>
      <w:r>
        <w:rPr>
          <w:rFonts w:ascii="Calibri" w:eastAsia="Calibri" w:hAnsi="Calibri" w:cs="Calibri"/>
          <w:color w:val="000000"/>
          <w:spacing w:val="0"/>
          <w:w w:val="100"/>
          <w:position w:val="0"/>
        </w:rPr>
        <w:t>30</w:t>
      </w:r>
      <w:r>
        <w:rPr>
          <w:color w:val="000000"/>
          <w:spacing w:val="0"/>
          <w:w w:val="100"/>
          <w:position w:val="0"/>
        </w:rPr>
        <w:t>日、</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w:t>
      </w:r>
      <w:r>
        <w:rPr>
          <w:rFonts w:ascii="Calibri" w:eastAsia="Calibri" w:hAnsi="Calibri" w:cs="Calibri"/>
          <w:color w:val="000000"/>
          <w:spacing w:val="0"/>
          <w:w w:val="100"/>
          <w:position w:val="0"/>
        </w:rPr>
        <w:t>15</w:t>
      </w:r>
      <w:r>
        <w:rPr>
          <w:color w:val="000000"/>
          <w:spacing w:val="0"/>
          <w:w w:val="100"/>
          <w:position w:val="0"/>
        </w:rPr>
        <w:t>日在《中国证券报》、《上海证券报》、《证券 时报》及上海证券交易所网站（</w:t>
      </w:r>
      <w:r>
        <w:rPr>
          <w:rFonts w:ascii="Calibri" w:eastAsia="Calibri" w:hAnsi="Calibri" w:cs="Calibri"/>
          <w:color w:val="000000"/>
          <w:spacing w:val="0"/>
          <w:w w:val="100"/>
          <w:position w:val="0"/>
        </w:rPr>
        <w:t>www.sse.com.cn</w:t>
      </w:r>
      <w:r>
        <w:rPr>
          <w:color w:val="000000"/>
          <w:spacing w:val="0"/>
          <w:w w:val="100"/>
          <w:position w:val="0"/>
        </w:rPr>
        <w:t>）披露了《关于控股股东签署股份转让协议暨控 股股东拟发生变更的提示性公告》（公告编号：</w:t>
      </w:r>
      <w:r>
        <w:rPr>
          <w:rFonts w:ascii="Calibri" w:eastAsia="Calibri" w:hAnsi="Calibri" w:cs="Calibri"/>
          <w:color w:val="000000"/>
          <w:spacing w:val="0"/>
          <w:w w:val="100"/>
          <w:position w:val="0"/>
        </w:rPr>
        <w:t>2020-008</w:t>
      </w:r>
      <w:r>
        <w:rPr>
          <w:color w:val="000000"/>
          <w:spacing w:val="0"/>
          <w:w w:val="100"/>
          <w:position w:val="0"/>
        </w:rPr>
        <w:t>）</w:t>
      </w:r>
      <w:r>
        <w:rPr>
          <w:color w:val="000000"/>
          <w:spacing w:val="0"/>
          <w:w w:val="100"/>
          <w:position w:val="0"/>
        </w:rPr>
        <w:t>、《关于控股股东协议转让公司股份过户 完成暨控股股东变更的公告》（公告编号：</w:t>
      </w:r>
      <w:r>
        <w:rPr>
          <w:rFonts w:ascii="Calibri" w:eastAsia="Calibri" w:hAnsi="Calibri" w:cs="Calibri"/>
          <w:color w:val="000000"/>
          <w:spacing w:val="0"/>
          <w:w w:val="100"/>
          <w:position w:val="0"/>
        </w:rPr>
        <w:t>2020-036</w:t>
      </w:r>
      <w:r>
        <w:rPr>
          <w:color w:val="000000"/>
          <w:spacing w:val="0"/>
          <w:w w:val="100"/>
          <w:position w:val="0"/>
        </w:rPr>
        <w:t>）。</w:t>
      </w:r>
    </w:p>
    <w:p>
      <w:pPr>
        <w:pStyle w:val="Style23"/>
        <w:keepNext/>
        <w:keepLines/>
        <w:widowControl w:val="0"/>
        <w:numPr>
          <w:ilvl w:val="0"/>
          <w:numId w:val="29"/>
        </w:numPr>
        <w:shd w:val="clear" w:color="auto" w:fill="auto"/>
        <w:tabs>
          <w:tab w:pos="1145" w:val="left"/>
        </w:tabs>
        <w:bidi w:val="0"/>
        <w:spacing w:before="0" w:line="470" w:lineRule="exact"/>
        <w:ind w:left="0" w:right="0" w:firstLine="720"/>
        <w:jc w:val="left"/>
      </w:pPr>
      <w:bookmarkStart w:id="573" w:name="bookmark573"/>
      <w:bookmarkStart w:id="574" w:name="bookmark574"/>
      <w:bookmarkStart w:id="575" w:name="bookmark575"/>
      <w:bookmarkStart w:id="576" w:name="bookmark576"/>
      <w:bookmarkEnd w:id="575"/>
      <w:r>
        <w:rPr>
          <w:color w:val="000000"/>
          <w:spacing w:val="0"/>
          <w:w w:val="100"/>
          <w:position w:val="0"/>
        </w:rPr>
        <w:t>公司与控股股东之间的产权及控制关系的方框图</w:t>
      </w:r>
      <w:bookmarkEnd w:id="573"/>
      <w:bookmarkEnd w:id="574"/>
      <w:bookmarkEnd w:id="576"/>
    </w:p>
    <w:p>
      <w:pPr>
        <w:pStyle w:val="Style5"/>
        <w:keepNext w:val="0"/>
        <w:keepLines w:val="0"/>
        <w:widowControl w:val="0"/>
        <w:shd w:val="clear" w:color="auto" w:fill="auto"/>
        <w:bidi w:val="0"/>
        <w:spacing w:before="0" w:after="460" w:line="240" w:lineRule="auto"/>
        <w:ind w:left="0" w:right="0" w:firstLine="72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tabs>
          <w:tab w:pos="1246" w:val="left"/>
        </w:tabs>
        <w:bidi w:val="0"/>
        <w:spacing w:before="0" w:line="240" w:lineRule="auto"/>
        <w:ind w:left="0" w:right="0" w:firstLine="720"/>
        <w:jc w:val="left"/>
      </w:pPr>
      <w:bookmarkStart w:id="577" w:name="bookmark577"/>
      <w:bookmarkStart w:id="578" w:name="bookmark578"/>
      <w:bookmarkStart w:id="579" w:name="bookmark579"/>
      <w:bookmarkStart w:id="580" w:name="bookmark580"/>
      <w:r>
        <w:rPr>
          <w:rFonts w:ascii="Calibri" w:eastAsia="Calibri" w:hAnsi="Calibri" w:cs="Calibri"/>
          <w:color w:val="000000"/>
          <w:spacing w:val="0"/>
          <w:w w:val="100"/>
          <w:position w:val="0"/>
          <w:sz w:val="20"/>
          <w:szCs w:val="20"/>
        </w:rPr>
        <w:t>（</w:t>
      </w:r>
      <w:bookmarkEnd w:id="579"/>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实际控制人情况</w:t>
      </w:r>
      <w:bookmarkEnd w:id="577"/>
      <w:bookmarkEnd w:id="578"/>
      <w:bookmarkEnd w:id="580"/>
    </w:p>
    <w:p>
      <w:pPr>
        <w:pStyle w:val="Style23"/>
        <w:keepNext/>
        <w:keepLines/>
        <w:widowControl w:val="0"/>
        <w:numPr>
          <w:ilvl w:val="0"/>
          <w:numId w:val="31"/>
        </w:numPr>
        <w:shd w:val="clear" w:color="auto" w:fill="auto"/>
        <w:tabs>
          <w:tab w:pos="1145" w:val="left"/>
        </w:tabs>
        <w:bidi w:val="0"/>
        <w:spacing w:before="0" w:line="240" w:lineRule="auto"/>
        <w:ind w:left="0" w:right="0" w:firstLine="720"/>
        <w:jc w:val="left"/>
      </w:pPr>
      <w:bookmarkStart w:id="577" w:name="bookmark577"/>
      <w:bookmarkStart w:id="578" w:name="bookmark578"/>
      <w:bookmarkStart w:id="581" w:name="bookmark581"/>
      <w:bookmarkStart w:id="582" w:name="bookmark582"/>
      <w:bookmarkEnd w:id="581"/>
      <w:r>
        <w:rPr>
          <w:color w:val="000000"/>
          <w:spacing w:val="0"/>
          <w:w w:val="100"/>
          <w:position w:val="0"/>
        </w:rPr>
        <w:t>法人</w:t>
      </w:r>
      <w:bookmarkEnd w:id="577"/>
      <w:bookmarkEnd w:id="578"/>
      <w:bookmarkEnd w:id="582"/>
    </w:p>
    <w:p>
      <w:pPr>
        <w:pStyle w:val="Style5"/>
        <w:keepNext w:val="0"/>
        <w:keepLines w:val="0"/>
        <w:widowControl w:val="0"/>
        <w:shd w:val="clear" w:color="auto" w:fill="auto"/>
        <w:bidi w:val="0"/>
        <w:spacing w:before="0" w:after="140" w:line="240" w:lineRule="auto"/>
        <w:ind w:left="0" w:right="0" w:firstLine="72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31"/>
        </w:numPr>
        <w:shd w:val="clear" w:color="auto" w:fill="auto"/>
        <w:tabs>
          <w:tab w:pos="1145" w:val="left"/>
        </w:tabs>
        <w:bidi w:val="0"/>
        <w:spacing w:before="0" w:line="240" w:lineRule="auto"/>
        <w:ind w:left="0" w:right="0" w:firstLine="720"/>
        <w:jc w:val="left"/>
      </w:pPr>
      <w:bookmarkStart w:id="583" w:name="bookmark583"/>
      <w:bookmarkStart w:id="584" w:name="bookmark584"/>
      <w:bookmarkStart w:id="585" w:name="bookmark585"/>
      <w:bookmarkStart w:id="586" w:name="bookmark586"/>
      <w:bookmarkEnd w:id="585"/>
      <w:r>
        <w:rPr>
          <w:color w:val="000000"/>
          <w:spacing w:val="0"/>
          <w:w w:val="100"/>
          <w:position w:val="0"/>
        </w:rPr>
        <w:t>自然人</w:t>
      </w:r>
      <w:bookmarkEnd w:id="583"/>
      <w:bookmarkEnd w:id="584"/>
      <w:bookmarkEnd w:id="586"/>
    </w:p>
    <w:p>
      <w:pPr>
        <w:pStyle w:val="Style5"/>
        <w:keepNext w:val="0"/>
        <w:keepLines w:val="0"/>
        <w:widowControl w:val="0"/>
        <w:shd w:val="clear" w:color="auto" w:fill="auto"/>
        <w:bidi w:val="0"/>
        <w:spacing w:before="0" w:after="140" w:line="240" w:lineRule="auto"/>
        <w:ind w:left="0" w:right="0" w:firstLine="72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31"/>
        </w:numPr>
        <w:shd w:val="clear" w:color="auto" w:fill="auto"/>
        <w:tabs>
          <w:tab w:pos="1145" w:val="left"/>
        </w:tabs>
        <w:bidi w:val="0"/>
        <w:spacing w:before="0" w:line="240" w:lineRule="auto"/>
        <w:ind w:left="0" w:right="0" w:firstLine="720"/>
        <w:jc w:val="left"/>
      </w:pPr>
      <w:bookmarkStart w:id="587" w:name="bookmark587"/>
      <w:bookmarkStart w:id="588" w:name="bookmark588"/>
      <w:bookmarkStart w:id="589" w:name="bookmark589"/>
      <w:bookmarkStart w:id="590" w:name="bookmark590"/>
      <w:bookmarkEnd w:id="589"/>
      <w:r>
        <w:rPr>
          <w:color w:val="000000"/>
          <w:spacing w:val="0"/>
          <w:w w:val="100"/>
          <w:position w:val="0"/>
        </w:rPr>
        <w:t>公司不存在实际控制人情况的特别说明</w:t>
      </w:r>
      <w:bookmarkEnd w:id="587"/>
      <w:bookmarkEnd w:id="588"/>
      <w:bookmarkEnd w:id="590"/>
    </w:p>
    <w:p>
      <w:pPr>
        <w:pStyle w:val="Style5"/>
        <w:keepNext w:val="0"/>
        <w:keepLines w:val="0"/>
        <w:widowControl w:val="0"/>
        <w:shd w:val="clear" w:color="auto" w:fill="auto"/>
        <w:bidi w:val="0"/>
        <w:spacing w:before="0" w:after="0" w:line="240" w:lineRule="auto"/>
        <w:ind w:left="0" w:right="0" w:firstLine="72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520" w:line="466" w:lineRule="exact"/>
        <w:ind w:left="720" w:right="0"/>
        <w:jc w:val="both"/>
      </w:pPr>
      <w:r>
        <w:rPr>
          <w:color w:val="000000"/>
          <w:spacing w:val="0"/>
          <w:w w:val="100"/>
          <w:position w:val="0"/>
        </w:rPr>
        <w:t>根据高校所属企业管理体制改革的要求，公司控股股东网新集团之股东网新资本管理有限公 司、杭州乾鹏科技有限公司、浙江图灵计算机应用工程有限公司、浙江融顺投资有限公司于</w:t>
      </w:r>
      <w:r>
        <w:rPr>
          <w:rFonts w:ascii="Calibri" w:eastAsia="Calibri" w:hAnsi="Calibri" w:cs="Calibri"/>
          <w:color w:val="000000"/>
          <w:spacing w:val="0"/>
          <w:w w:val="100"/>
          <w:position w:val="0"/>
        </w:rPr>
        <w:t xml:space="preserve">2019 </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w:t>
      </w:r>
      <w:r>
        <w:rPr>
          <w:rFonts w:ascii="Calibri" w:eastAsia="Calibri" w:hAnsi="Calibri" w:cs="Calibri"/>
          <w:color w:val="000000"/>
          <w:spacing w:val="0"/>
          <w:w w:val="100"/>
          <w:position w:val="0"/>
        </w:rPr>
        <w:t>8</w:t>
      </w:r>
      <w:r>
        <w:rPr>
          <w:color w:val="000000"/>
          <w:spacing w:val="0"/>
          <w:w w:val="100"/>
          <w:position w:val="0"/>
        </w:rPr>
        <w:t>日解除与浙江浙大圆正集团有限公司的一致行动关系，根据网新集团的股权结构和董事 会构成情况，网新集团不存在可控制半数以上股权或半数以上董事会席位的股东。因此，自</w:t>
      </w:r>
      <w:r>
        <w:rPr>
          <w:rFonts w:ascii="Calibri" w:eastAsia="Calibri" w:hAnsi="Calibri" w:cs="Calibri"/>
          <w:color w:val="000000"/>
          <w:spacing w:val="0"/>
          <w:w w:val="100"/>
          <w:position w:val="0"/>
        </w:rPr>
        <w:t xml:space="preserve">2019 </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w:t>
      </w:r>
      <w:r>
        <w:rPr>
          <w:rFonts w:ascii="Calibri" w:eastAsia="Calibri" w:hAnsi="Calibri" w:cs="Calibri"/>
          <w:color w:val="000000"/>
          <w:spacing w:val="0"/>
          <w:w w:val="100"/>
          <w:position w:val="0"/>
        </w:rPr>
        <w:t>8</w:t>
      </w:r>
      <w:r>
        <w:rPr>
          <w:color w:val="000000"/>
          <w:spacing w:val="0"/>
          <w:w w:val="100"/>
          <w:position w:val="0"/>
        </w:rPr>
        <w:t>日起网新集团的实际控制人由浙江大学变更为无实际控制人，公司的实际控制人由浙江 大学变更为无实际控制人。</w:t>
      </w:r>
    </w:p>
    <w:p>
      <w:pPr>
        <w:pStyle w:val="Style5"/>
        <w:keepNext w:val="0"/>
        <w:keepLines w:val="0"/>
        <w:widowControl w:val="0"/>
        <w:numPr>
          <w:ilvl w:val="0"/>
          <w:numId w:val="31"/>
        </w:numPr>
        <w:shd w:val="clear" w:color="auto" w:fill="auto"/>
        <w:tabs>
          <w:tab w:pos="1155" w:val="left"/>
        </w:tabs>
        <w:bidi w:val="0"/>
        <w:spacing w:before="0" w:after="140" w:line="240" w:lineRule="auto"/>
        <w:ind w:left="0" w:right="0" w:firstLine="720"/>
        <w:jc w:val="left"/>
      </w:pPr>
      <w:bookmarkStart w:id="591" w:name="bookmark591"/>
      <w:bookmarkEnd w:id="591"/>
      <w:r>
        <w:rPr>
          <w:b/>
          <w:bCs/>
          <w:color w:val="000000"/>
          <w:spacing w:val="0"/>
          <w:w w:val="100"/>
          <w:position w:val="0"/>
        </w:rPr>
        <w:t>报告期内实际控制人变更情况索引及日期</w:t>
      </w:r>
    </w:p>
    <w:p>
      <w:pPr>
        <w:pStyle w:val="Style5"/>
        <w:keepNext w:val="0"/>
        <w:keepLines w:val="0"/>
        <w:widowControl w:val="0"/>
        <w:shd w:val="clear" w:color="auto" w:fill="auto"/>
        <w:tabs>
          <w:tab w:pos="1574" w:val="left"/>
        </w:tabs>
        <w:bidi w:val="0"/>
        <w:spacing w:before="0" w:after="440" w:line="240" w:lineRule="auto"/>
        <w:ind w:left="0" w:right="0" w:firstLine="720"/>
        <w:jc w:val="both"/>
      </w:pPr>
      <w:r>
        <w:rPr>
          <w:color w:val="000000"/>
          <w:spacing w:val="0"/>
          <w:w w:val="100"/>
          <w:position w:val="0"/>
        </w:rPr>
        <w:t>口适用</w:t>
        <w:tab/>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31"/>
        </w:numPr>
        <w:shd w:val="clear" w:color="auto" w:fill="auto"/>
        <w:tabs>
          <w:tab w:pos="1155" w:val="left"/>
        </w:tabs>
        <w:bidi w:val="0"/>
        <w:spacing w:before="0" w:after="140" w:line="240" w:lineRule="auto"/>
        <w:ind w:left="0" w:right="0" w:firstLine="720"/>
        <w:jc w:val="left"/>
      </w:pPr>
      <w:bookmarkStart w:id="592" w:name="bookmark592"/>
      <w:bookmarkEnd w:id="592"/>
      <w:r>
        <w:rPr>
          <w:b/>
          <w:bCs/>
          <w:color w:val="000000"/>
          <w:spacing w:val="0"/>
          <w:w w:val="100"/>
          <w:position w:val="0"/>
        </w:rPr>
        <w:t>公司与实际控制人之间的产权及控制关系的方框图</w:t>
      </w:r>
    </w:p>
    <w:p>
      <w:pPr>
        <w:pStyle w:val="Style5"/>
        <w:keepNext w:val="0"/>
        <w:keepLines w:val="0"/>
        <w:widowControl w:val="0"/>
        <w:shd w:val="clear" w:color="auto" w:fill="auto"/>
        <w:tabs>
          <w:tab w:pos="1574" w:val="left"/>
        </w:tabs>
        <w:bidi w:val="0"/>
        <w:spacing w:before="0" w:after="440" w:line="240" w:lineRule="auto"/>
        <w:ind w:left="0" w:right="0" w:firstLine="720"/>
        <w:jc w:val="left"/>
      </w:pPr>
      <w:r>
        <w:rPr>
          <w:color w:val="000000"/>
          <w:spacing w:val="0"/>
          <w:w w:val="100"/>
          <w:position w:val="0"/>
        </w:rPr>
        <w:t>口适用</w:t>
        <w:tab/>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31"/>
        </w:numPr>
        <w:shd w:val="clear" w:color="auto" w:fill="auto"/>
        <w:tabs>
          <w:tab w:pos="1155" w:val="left"/>
        </w:tabs>
        <w:bidi w:val="0"/>
        <w:spacing w:before="0" w:after="140" w:line="240" w:lineRule="auto"/>
        <w:ind w:left="0" w:right="0" w:firstLine="720"/>
        <w:jc w:val="left"/>
      </w:pPr>
      <w:bookmarkStart w:id="593" w:name="bookmark593"/>
      <w:bookmarkEnd w:id="593"/>
      <w:r>
        <w:rPr>
          <w:b/>
          <w:bCs/>
          <w:color w:val="000000"/>
          <w:spacing w:val="0"/>
          <w:w w:val="100"/>
          <w:position w:val="0"/>
        </w:rPr>
        <w:t>实际控制人通过信托或其他资产管理方式控制公司</w:t>
      </w:r>
    </w:p>
    <w:p>
      <w:pPr>
        <w:pStyle w:val="Style5"/>
        <w:keepNext w:val="0"/>
        <w:keepLines w:val="0"/>
        <w:widowControl w:val="0"/>
        <w:shd w:val="clear" w:color="auto" w:fill="auto"/>
        <w:tabs>
          <w:tab w:pos="1574" w:val="left"/>
        </w:tabs>
        <w:bidi w:val="0"/>
        <w:spacing w:before="0" w:after="440" w:line="240" w:lineRule="auto"/>
        <w:ind w:left="0" w:right="0" w:firstLine="720"/>
        <w:jc w:val="left"/>
      </w:pPr>
      <w:r>
        <w:rPr>
          <w:color w:val="000000"/>
          <w:spacing w:val="0"/>
          <w:w w:val="100"/>
          <w:position w:val="0"/>
        </w:rPr>
        <w:t>口适用</w:t>
        <w:tab/>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720"/>
        <w:jc w:val="left"/>
      </w:pPr>
      <w:bookmarkStart w:id="594" w:name="bookmark594"/>
      <w:r>
        <w:rPr>
          <w:rFonts w:ascii="Calibri" w:eastAsia="Calibri" w:hAnsi="Calibri" w:cs="Calibri"/>
          <w:b/>
          <w:bCs/>
          <w:color w:val="000000"/>
          <w:spacing w:val="0"/>
          <w:w w:val="100"/>
          <w:position w:val="0"/>
          <w:sz w:val="20"/>
          <w:szCs w:val="20"/>
        </w:rPr>
        <w:t>（</w:t>
      </w:r>
      <w:bookmarkEnd w:id="594"/>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控股股东及实际控制人其他情况介绍</w:t>
      </w:r>
    </w:p>
    <w:p>
      <w:pPr>
        <w:pStyle w:val="Style5"/>
        <w:keepNext w:val="0"/>
        <w:keepLines w:val="0"/>
        <w:widowControl w:val="0"/>
        <w:shd w:val="clear" w:color="auto" w:fill="auto"/>
        <w:tabs>
          <w:tab w:pos="1574" w:val="left"/>
        </w:tabs>
        <w:bidi w:val="0"/>
        <w:spacing w:before="0" w:after="440" w:line="240" w:lineRule="auto"/>
        <w:ind w:left="0" w:right="0" w:firstLine="720"/>
        <w:jc w:val="left"/>
      </w:pPr>
      <w:r>
        <w:rPr>
          <w:color w:val="000000"/>
          <w:spacing w:val="0"/>
          <w:w w:val="100"/>
          <w:position w:val="0"/>
        </w:rPr>
        <w:t>口适用</w:t>
        <w:tab/>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tabs>
          <w:tab w:pos="1198" w:val="left"/>
        </w:tabs>
        <w:bidi w:val="0"/>
        <w:spacing w:before="0" w:after="140" w:line="240" w:lineRule="auto"/>
        <w:ind w:left="0" w:right="0" w:firstLine="720"/>
        <w:jc w:val="left"/>
      </w:pPr>
      <w:bookmarkStart w:id="595" w:name="bookmark595"/>
      <w:r>
        <w:rPr>
          <w:b/>
          <w:bCs/>
          <w:color w:val="000000"/>
          <w:spacing w:val="0"/>
          <w:w w:val="100"/>
          <w:position w:val="0"/>
        </w:rPr>
        <w:t>五</w:t>
      </w:r>
      <w:bookmarkEnd w:id="595"/>
      <w:r>
        <w:rPr>
          <w:b/>
          <w:bCs/>
          <w:color w:val="000000"/>
          <w:spacing w:val="0"/>
          <w:w w:val="100"/>
          <w:position w:val="0"/>
        </w:rPr>
        <w:t>、</w:t>
        <w:tab/>
        <w:t>其他持股在百分之十以上的法人股东</w:t>
      </w:r>
    </w:p>
    <w:p>
      <w:pPr>
        <w:pStyle w:val="Style5"/>
        <w:keepNext w:val="0"/>
        <w:keepLines w:val="0"/>
        <w:widowControl w:val="0"/>
        <w:shd w:val="clear" w:color="auto" w:fill="auto"/>
        <w:bidi w:val="0"/>
        <w:spacing w:before="0" w:after="440" w:line="240" w:lineRule="auto"/>
        <w:ind w:left="0" w:right="0" w:firstLine="720"/>
        <w:jc w:val="both"/>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tabs>
          <w:tab w:pos="1203" w:val="left"/>
        </w:tabs>
        <w:bidi w:val="0"/>
        <w:spacing w:before="0" w:after="140" w:line="240" w:lineRule="auto"/>
        <w:ind w:left="0" w:right="0" w:firstLine="720"/>
        <w:jc w:val="both"/>
      </w:pPr>
      <w:bookmarkStart w:id="596" w:name="bookmark596"/>
      <w:r>
        <w:rPr>
          <w:b/>
          <w:bCs/>
          <w:color w:val="000000"/>
          <w:spacing w:val="0"/>
          <w:w w:val="100"/>
          <w:position w:val="0"/>
        </w:rPr>
        <w:t>六</w:t>
      </w:r>
      <w:bookmarkEnd w:id="596"/>
      <w:r>
        <w:rPr>
          <w:b/>
          <w:bCs/>
          <w:color w:val="000000"/>
          <w:spacing w:val="0"/>
          <w:w w:val="100"/>
          <w:position w:val="0"/>
        </w:rPr>
        <w:t>、</w:t>
        <w:tab/>
        <w:t>股份限制减持情况说明</w:t>
      </w:r>
    </w:p>
    <w:p>
      <w:pPr>
        <w:pStyle w:val="Style5"/>
        <w:keepNext w:val="0"/>
        <w:keepLines w:val="0"/>
        <w:widowControl w:val="0"/>
        <w:shd w:val="clear" w:color="auto" w:fill="auto"/>
        <w:bidi w:val="0"/>
        <w:spacing w:before="0" w:after="880" w:line="240" w:lineRule="auto"/>
        <w:ind w:left="0" w:right="0" w:firstLine="720"/>
        <w:jc w:val="both"/>
      </w:pPr>
      <w:bookmarkStart w:id="597" w:name="bookmark597"/>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bookmarkEnd w:id="597"/>
    </w:p>
    <w:p>
      <w:pPr>
        <w:pStyle w:val="Style15"/>
        <w:keepNext/>
        <w:keepLines/>
        <w:widowControl w:val="0"/>
        <w:shd w:val="clear" w:color="auto" w:fill="auto"/>
        <w:bidi w:val="0"/>
        <w:spacing w:before="0" w:after="240" w:line="240" w:lineRule="auto"/>
        <w:ind w:left="0" w:right="0" w:firstLine="0"/>
        <w:jc w:val="center"/>
      </w:pPr>
      <w:bookmarkStart w:id="598" w:name="bookmark598"/>
      <w:bookmarkStart w:id="599" w:name="bookmark599"/>
      <w:bookmarkStart w:id="600" w:name="bookmark600"/>
      <w:r>
        <w:rPr>
          <w:color w:val="000000"/>
          <w:spacing w:val="0"/>
          <w:w w:val="100"/>
          <w:position w:val="0"/>
        </w:rPr>
        <w:t>第七节优先股相关情况</w:t>
      </w:r>
      <w:bookmarkEnd w:id="598"/>
      <w:bookmarkEnd w:id="599"/>
      <w:bookmarkEnd w:id="600"/>
    </w:p>
    <w:p>
      <w:pPr>
        <w:pStyle w:val="Style5"/>
        <w:keepNext w:val="0"/>
        <w:keepLines w:val="0"/>
        <w:widowControl w:val="0"/>
        <w:shd w:val="clear" w:color="auto" w:fill="auto"/>
        <w:bidi w:val="0"/>
        <w:spacing w:before="0" w:after="340" w:line="240" w:lineRule="auto"/>
        <w:ind w:left="0" w:right="0" w:firstLine="720"/>
        <w:jc w:val="both"/>
        <w:sectPr>
          <w:headerReference w:type="default" r:id="rId17"/>
          <w:footerReference w:type="default" r:id="rId18"/>
          <w:footnotePr>
            <w:pos w:val="pageBottom"/>
            <w:numFmt w:val="decimal"/>
            <w:numRestart w:val="continuous"/>
          </w:footnotePr>
          <w:pgSz w:w="11900" w:h="16840"/>
          <w:pgMar w:top="1412" w:right="884" w:bottom="1498" w:left="1075" w:header="0" w:footer="3" w:gutter="0"/>
          <w:cols w:space="720"/>
          <w:noEndnote/>
          <w:rtlGutter w:val="0"/>
          <w:docGrid w:linePitch="360"/>
        </w:sectPr>
      </w:pPr>
      <w:r>
        <w:rPr>
          <w:color w:val="000000"/>
          <w:spacing w:val="0"/>
          <w:w w:val="100"/>
          <w:position w:val="0"/>
        </w:rPr>
        <w:t>口适用”不适用</w:t>
      </w:r>
    </w:p>
    <w:p>
      <w:pPr>
        <w:pStyle w:val="Style15"/>
        <w:keepNext/>
        <w:keepLines/>
        <w:widowControl w:val="0"/>
        <w:shd w:val="clear" w:color="auto" w:fill="auto"/>
        <w:bidi w:val="0"/>
        <w:spacing w:before="0" w:after="280" w:line="240" w:lineRule="auto"/>
        <w:ind w:left="0" w:right="0" w:firstLine="0"/>
        <w:jc w:val="center"/>
      </w:pPr>
      <w:bookmarkStart w:id="601" w:name="bookmark601"/>
      <w:bookmarkStart w:id="602" w:name="bookmark602"/>
      <w:bookmarkStart w:id="603" w:name="bookmark603"/>
      <w:r>
        <w:rPr>
          <w:color w:val="000000"/>
          <w:spacing w:val="0"/>
          <w:w w:val="100"/>
          <w:position w:val="0"/>
        </w:rPr>
        <w:t>第八节 董事、监事、高级管理人员和员工情况</w:t>
      </w:r>
      <w:bookmarkEnd w:id="601"/>
      <w:bookmarkEnd w:id="602"/>
      <w:bookmarkEnd w:id="603"/>
    </w:p>
    <w:p>
      <w:pPr>
        <w:pStyle w:val="Style23"/>
        <w:keepNext/>
        <w:keepLines/>
        <w:widowControl w:val="0"/>
        <w:shd w:val="clear" w:color="auto" w:fill="auto"/>
        <w:bidi w:val="0"/>
        <w:spacing w:before="0" w:after="80" w:line="240" w:lineRule="auto"/>
        <w:ind w:left="0" w:right="0" w:firstLine="0"/>
        <w:jc w:val="left"/>
      </w:pPr>
      <w:bookmarkStart w:id="604" w:name="bookmark604"/>
      <w:bookmarkStart w:id="605" w:name="bookmark605"/>
      <w:bookmarkStart w:id="606" w:name="bookmark606"/>
      <w:bookmarkStart w:id="607" w:name="bookmark607"/>
      <w:r>
        <w:rPr>
          <w:color w:val="000000"/>
          <w:spacing w:val="0"/>
          <w:w w:val="100"/>
          <w:position w:val="0"/>
        </w:rPr>
        <w:t>一、持股变动情况及报酬情况</w:t>
      </w:r>
      <w:bookmarkEnd w:id="605"/>
      <w:bookmarkEnd w:id="606"/>
      <w:bookmarkEnd w:id="607"/>
      <w:bookmarkEnd w:id="604"/>
    </w:p>
    <w:p>
      <w:pPr>
        <w:pStyle w:val="Style23"/>
        <w:keepNext/>
        <w:keepLines/>
        <w:widowControl w:val="0"/>
        <w:shd w:val="clear" w:color="auto" w:fill="auto"/>
        <w:bidi w:val="0"/>
        <w:spacing w:before="0" w:after="80" w:line="240" w:lineRule="auto"/>
        <w:ind w:left="0" w:right="0" w:firstLine="0"/>
        <w:jc w:val="left"/>
      </w:pPr>
      <w:bookmarkStart w:id="605" w:name="bookmark605"/>
      <w:bookmarkStart w:id="606" w:name="bookmark606"/>
      <w:bookmarkStart w:id="608" w:name="bookmark608"/>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605"/>
      <w:bookmarkEnd w:id="606"/>
      <w:bookmarkEnd w:id="608"/>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单位：股</w:t>
      </w:r>
    </w:p>
    <w:tbl>
      <w:tblPr>
        <w:tblOverlap w:val="never"/>
        <w:jc w:val="center"/>
        <w:tblLayout w:type="fixed"/>
      </w:tblPr>
      <w:tblGrid>
        <w:gridCol w:w="1061"/>
        <w:gridCol w:w="1152"/>
        <w:gridCol w:w="850"/>
        <w:gridCol w:w="850"/>
        <w:gridCol w:w="1267"/>
        <w:gridCol w:w="1262"/>
        <w:gridCol w:w="1162"/>
        <w:gridCol w:w="1157"/>
        <w:gridCol w:w="1344"/>
        <w:gridCol w:w="1166"/>
        <w:gridCol w:w="1402"/>
        <w:gridCol w:w="1440"/>
      </w:tblGrid>
      <w:tr>
        <w:trPr>
          <w:trHeight w:val="11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0"/>
                <w:szCs w:val="20"/>
              </w:rPr>
              <w:t>职务</w:t>
            </w:r>
            <w:r>
              <w:rPr>
                <w:rFonts w:ascii="Calibri" w:eastAsia="Calibri" w:hAnsi="Calibri" w:cs="Calibri"/>
                <w:color w:val="000000"/>
                <w:spacing w:val="0"/>
                <w:w w:val="100"/>
                <w:position w:val="0"/>
                <w:sz w:val="20"/>
                <w:szCs w:val="20"/>
              </w:rPr>
              <w:t>（</w:t>
            </w:r>
            <w:r>
              <w:rPr>
                <w:color w:val="000000"/>
                <w:spacing w:val="0"/>
                <w:w w:val="100"/>
                <w:position w:val="0"/>
                <w:sz w:val="20"/>
                <w:szCs w:val="20"/>
              </w:rPr>
              <w:t>注</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年初持股 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年末持股 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年度内股份 增减变动量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增减变动 原因</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是否在公司 关联方获取</w:t>
            </w:r>
          </w:p>
          <w:p>
            <w:pPr>
              <w:pStyle w:val="Style21"/>
              <w:keepNext w:val="0"/>
              <w:keepLines w:val="0"/>
              <w:widowControl w:val="0"/>
              <w:shd w:val="clear" w:color="auto" w:fill="auto"/>
              <w:bidi w:val="0"/>
              <w:spacing w:before="0" w:after="0" w:line="269" w:lineRule="exact"/>
              <w:ind w:left="0" w:right="0" w:firstLine="500"/>
              <w:jc w:val="left"/>
            </w:pPr>
            <w:r>
              <w:rPr>
                <w:color w:val="000000"/>
                <w:spacing w:val="0"/>
                <w:w w:val="100"/>
                <w:position w:val="0"/>
              </w:rPr>
              <w:t>报酬</w:t>
            </w:r>
          </w:p>
        </w:tc>
      </w:tr>
      <w:tr>
        <w:trPr>
          <w:trHeight w:val="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史烈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2010-04-22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2021-05-14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3,920,819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3,920,819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2016-01-06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2021-05-14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172,500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172,500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沈越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2016-01-25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2021-05-14</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3,584,118</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3,584,118</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Calibri" w:eastAsia="Calibri" w:hAnsi="Calibri" w:cs="Calibri"/>
                <w:color w:val="000000"/>
                <w:spacing w:val="0"/>
                <w:w w:val="100"/>
                <w:position w:val="0"/>
              </w:rPr>
              <w:t>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140.00</w:t>
            </w:r>
          </w:p>
        </w:tc>
        <w:tc>
          <w:tcPr>
            <w:vMerge w:val="restart"/>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2016-01-06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2021-07-29</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28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董丹青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女</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2016-01-25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2021-05-14</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145,000</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145,000</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Calibri" w:eastAsia="Calibri" w:hAnsi="Calibri" w:cs="Calibri"/>
                <w:color w:val="000000"/>
                <w:spacing w:val="0"/>
                <w:w w:val="100"/>
                <w:position w:val="0"/>
              </w:rPr>
              <w:t>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90.00</w:t>
            </w:r>
          </w:p>
        </w:tc>
        <w:tc>
          <w:tcPr>
            <w:vMerge w:val="restart"/>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2006-06-30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2021-07-29</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2006-06-23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2021-05-14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张四纲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2014-06-05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2021-05-14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 xml:space="preserve">潘丽春 </w:t>
            </w:r>
            <w:r>
              <w:rPr>
                <w:i/>
                <w:iCs/>
                <w:color w:val="000000"/>
                <w:spacing w:val="0"/>
                <w:w w:val="100"/>
                <w:position w:val="0"/>
              </w:rPr>
              <w:t>（</w:t>
            </w:r>
            <w:r>
              <w:rPr>
                <w:color w:val="000000"/>
                <w:spacing w:val="0"/>
                <w:w w:val="100"/>
                <w:position w:val="0"/>
              </w:rPr>
              <w:t>已卸 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2000-05-23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2020-06-23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22,500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张雷刚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2020-07-14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2021-05-14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詹国华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2015-06-10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2021-05-14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费忠新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2015-06-10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2021-05-14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申元庆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2015-06-10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2021-05-14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凌云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2018-05-15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2021-05-14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周力炜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2017-09-25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2021-05-14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姚晓燕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2018-05-15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2021-05-14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张彤平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2018-08-27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2021-05-14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8,200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8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谢飞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2016-01-06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2021-07-29</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Calibri" w:eastAsia="Calibri" w:hAnsi="Calibri" w:cs="Calibri"/>
                <w:color w:val="000000"/>
                <w:spacing w:val="0"/>
                <w:w w:val="100"/>
                <w:position w:val="0"/>
              </w:rPr>
              <w:t>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60.00</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2018-07-30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2021-07-29</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061"/>
        <w:gridCol w:w="1152"/>
        <w:gridCol w:w="850"/>
        <w:gridCol w:w="850"/>
        <w:gridCol w:w="1267"/>
        <w:gridCol w:w="1262"/>
        <w:gridCol w:w="1162"/>
        <w:gridCol w:w="1157"/>
        <w:gridCol w:w="1344"/>
        <w:gridCol w:w="1166"/>
        <w:gridCol w:w="1402"/>
        <w:gridCol w:w="1440"/>
      </w:tblGrid>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2013-09-22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2021-07-29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陈小平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2016-01-06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2021-07-29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陈志武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2017-04-26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2021-07-29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许克菲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女</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2018-07-30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2021-07-29</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55.00</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董事会秘</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2013-01-10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2021-07-29</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7,883,137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7,883,137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554.28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bl>
    <w:p>
      <w:pPr>
        <w:widowControl w:val="0"/>
        <w:spacing w:after="499" w:line="1" w:lineRule="exact"/>
      </w:pPr>
    </w:p>
    <w:tbl>
      <w:tblPr>
        <w:tblOverlap w:val="never"/>
        <w:jc w:val="center"/>
        <w:tblLayout w:type="fixed"/>
      </w:tblPr>
      <w:tblGrid>
        <w:gridCol w:w="1392"/>
        <w:gridCol w:w="12715"/>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史烈</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rFonts w:ascii="Calibri" w:eastAsia="Calibri" w:hAnsi="Calibri" w:cs="Calibri"/>
                <w:color w:val="000000"/>
                <w:spacing w:val="0"/>
                <w:w w:val="100"/>
                <w:position w:val="0"/>
              </w:rPr>
              <w:t>1964</w:t>
            </w:r>
            <w:r>
              <w:rPr>
                <w:color w:val="000000"/>
                <w:spacing w:val="0"/>
                <w:w w:val="100"/>
                <w:position w:val="0"/>
              </w:rPr>
              <w:t>年出生，浙江大学计算机科学与技术专业工学博士学位，研究员、浙江大学计算机学院应用工程中心副主任，浙江省计算机学会理 事。</w:t>
            </w:r>
            <w:r>
              <w:rPr>
                <w:rFonts w:ascii="Calibri" w:eastAsia="Calibri" w:hAnsi="Calibri" w:cs="Calibri"/>
                <w:color w:val="000000"/>
                <w:spacing w:val="0"/>
                <w:w w:val="100"/>
                <w:position w:val="0"/>
              </w:rPr>
              <w:t>1990</w:t>
            </w:r>
            <w:r>
              <w:rPr>
                <w:color w:val="000000"/>
                <w:spacing w:val="0"/>
                <w:w w:val="100"/>
                <w:position w:val="0"/>
              </w:rPr>
              <w:t>年起历任浙江大学图灵信息科技有限公司董事长、总经理，</w:t>
            </w:r>
            <w:r>
              <w:rPr>
                <w:rFonts w:ascii="Calibri" w:eastAsia="Calibri" w:hAnsi="Calibri" w:cs="Calibri"/>
                <w:color w:val="000000"/>
                <w:spacing w:val="0"/>
                <w:w w:val="100"/>
                <w:position w:val="0"/>
              </w:rPr>
              <w:t>2002</w:t>
            </w:r>
            <w:r>
              <w:rPr>
                <w:color w:val="000000"/>
                <w:spacing w:val="0"/>
                <w:w w:val="100"/>
                <w:position w:val="0"/>
              </w:rPr>
              <w:t>年</w:t>
            </w:r>
            <w:r>
              <w:rPr>
                <w:rFonts w:ascii="Calibri" w:eastAsia="Calibri" w:hAnsi="Calibri" w:cs="Calibri"/>
                <w:color w:val="000000"/>
                <w:spacing w:val="0"/>
                <w:w w:val="100"/>
                <w:position w:val="0"/>
              </w:rPr>
              <w:t>8</w:t>
            </w:r>
            <w:r>
              <w:rPr>
                <w:color w:val="000000"/>
                <w:spacing w:val="0"/>
                <w:w w:val="100"/>
                <w:position w:val="0"/>
              </w:rPr>
              <w:t>月至</w:t>
            </w:r>
            <w:r>
              <w:rPr>
                <w:rFonts w:ascii="Calibri" w:eastAsia="Calibri" w:hAnsi="Calibri" w:cs="Calibri"/>
                <w:color w:val="000000"/>
                <w:spacing w:val="0"/>
                <w:w w:val="100"/>
                <w:position w:val="0"/>
              </w:rPr>
              <w:t>2010</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月历任公司总裁、副董事长，</w:t>
            </w:r>
            <w:r>
              <w:rPr>
                <w:rFonts w:ascii="Calibri" w:eastAsia="Calibri" w:hAnsi="Calibri" w:cs="Calibri"/>
                <w:color w:val="000000"/>
                <w:spacing w:val="0"/>
                <w:w w:val="100"/>
                <w:position w:val="0"/>
              </w:rPr>
              <w:t>2010</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 起至今任公司董事长。</w:t>
            </w: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rFonts w:ascii="Calibri" w:eastAsia="Calibri" w:hAnsi="Calibri" w:cs="Calibri"/>
                <w:color w:val="000000"/>
                <w:spacing w:val="0"/>
                <w:w w:val="100"/>
                <w:position w:val="0"/>
              </w:rPr>
              <w:t>1962</w:t>
            </w:r>
            <w:r>
              <w:rPr>
                <w:color w:val="000000"/>
                <w:spacing w:val="0"/>
                <w:w w:val="100"/>
                <w:position w:val="0"/>
              </w:rPr>
              <w:t>年出生，清华大学计算机本科，浙江大学计算机系工学硕士，副研究员。</w:t>
            </w:r>
            <w:r>
              <w:rPr>
                <w:rFonts w:ascii="Calibri" w:eastAsia="Calibri" w:hAnsi="Calibri" w:cs="Calibri"/>
                <w:color w:val="000000"/>
                <w:spacing w:val="0"/>
                <w:w w:val="100"/>
                <w:position w:val="0"/>
              </w:rPr>
              <w:t>1991</w:t>
            </w:r>
            <w:r>
              <w:rPr>
                <w:color w:val="000000"/>
                <w:spacing w:val="0"/>
                <w:w w:val="100"/>
                <w:position w:val="0"/>
              </w:rPr>
              <w:t>年至</w:t>
            </w:r>
            <w:r>
              <w:rPr>
                <w:rFonts w:ascii="Calibri" w:eastAsia="Calibri" w:hAnsi="Calibri" w:cs="Calibri"/>
                <w:color w:val="000000"/>
                <w:spacing w:val="0"/>
                <w:w w:val="100"/>
                <w:position w:val="0"/>
              </w:rPr>
              <w:t>2001</w:t>
            </w:r>
            <w:r>
              <w:rPr>
                <w:color w:val="000000"/>
                <w:spacing w:val="0"/>
                <w:w w:val="100"/>
                <w:position w:val="0"/>
              </w:rPr>
              <w:t>年任浙江大学图灵计算机公司副总经理。</w:t>
            </w:r>
          </w:p>
          <w:p>
            <w:pPr>
              <w:pStyle w:val="Style21"/>
              <w:keepNext w:val="0"/>
              <w:keepLines w:val="0"/>
              <w:widowControl w:val="0"/>
              <w:shd w:val="clear" w:color="auto" w:fill="auto"/>
              <w:bidi w:val="0"/>
              <w:spacing w:before="0" w:after="0" w:line="288" w:lineRule="exact"/>
              <w:ind w:left="0" w:right="0" w:firstLine="0"/>
              <w:jc w:val="both"/>
            </w:pPr>
            <w:r>
              <w:rPr>
                <w:rFonts w:ascii="Calibri" w:eastAsia="Calibri" w:hAnsi="Calibri" w:cs="Calibri"/>
                <w:color w:val="000000"/>
                <w:spacing w:val="0"/>
                <w:w w:val="100"/>
                <w:position w:val="0"/>
              </w:rPr>
              <w:t>2002</w:t>
            </w:r>
            <w:r>
              <w:rPr>
                <w:color w:val="000000"/>
                <w:spacing w:val="0"/>
                <w:w w:val="100"/>
                <w:position w:val="0"/>
              </w:rPr>
              <w:t>年起历任浙江浙大网新图灵科技有限公司总经理、公司副总裁、总裁，现任浙江浙大网新图灵信息科技有限公司董事长，公司副董 事长。</w:t>
            </w: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沈越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1" w:lineRule="exact"/>
              <w:ind w:left="0" w:right="0" w:firstLine="0"/>
              <w:jc w:val="both"/>
            </w:pPr>
            <w:r>
              <w:rPr>
                <w:rFonts w:ascii="Calibri" w:eastAsia="Calibri" w:hAnsi="Calibri" w:cs="Calibri"/>
                <w:color w:val="000000"/>
                <w:spacing w:val="0"/>
                <w:w w:val="100"/>
                <w:position w:val="0"/>
              </w:rPr>
              <w:t>1963</w:t>
            </w:r>
            <w:r>
              <w:rPr>
                <w:color w:val="000000"/>
                <w:spacing w:val="0"/>
                <w:w w:val="100"/>
                <w:position w:val="0"/>
              </w:rPr>
              <w:t>年出生，浙江大学电机系电力系统自动化专业工学士学位，南京大学商学院数量经济学专业经济学硕士学位，北京大学光华管理学 院高级工商管理硕士学位。历任江苏联合电气实业有限公司董事兼总经理、浙江中程兴达科技有限公司执行总裁、中程科技集团有限公 司执行董事兼总裁、浙江浙大网新集团有限公司执行总裁，现任浙江浙大网新集团有限公司董事，公司董事、总裁。</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董丹青</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rFonts w:ascii="Calibri" w:eastAsia="Calibri" w:hAnsi="Calibri" w:cs="Calibri"/>
                <w:color w:val="000000"/>
                <w:spacing w:val="0"/>
                <w:w w:val="100"/>
                <w:position w:val="0"/>
              </w:rPr>
              <w:t>1971</w:t>
            </w:r>
            <w:r>
              <w:rPr>
                <w:color w:val="000000"/>
                <w:spacing w:val="0"/>
                <w:w w:val="100"/>
                <w:position w:val="0"/>
              </w:rPr>
              <w:t>年出生，浙江大学工商管理硕士。先后任职于浙江物资开发总公司、浙江省物产集团、浙江恒泰化轻有限公司、</w:t>
            </w:r>
            <w:r>
              <w:rPr>
                <w:rFonts w:ascii="Calibri" w:eastAsia="Calibri" w:hAnsi="Calibri" w:cs="Calibri"/>
                <w:color w:val="000000"/>
                <w:spacing w:val="0"/>
                <w:w w:val="100"/>
                <w:position w:val="0"/>
              </w:rPr>
              <w:t>INTERPLEX</w:t>
            </w:r>
            <w:r>
              <w:rPr>
                <w:color w:val="000000"/>
                <w:spacing w:val="0"/>
                <w:w w:val="100"/>
                <w:position w:val="0"/>
              </w:rPr>
              <w:t>有限公司、 浙大网新科技股份有限公司董事会秘书。现任公司董事、副总裁。</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赵建</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rFonts w:ascii="Calibri" w:eastAsia="Calibri" w:hAnsi="Calibri" w:cs="Calibri"/>
                <w:color w:val="000000"/>
                <w:spacing w:val="0"/>
                <w:w w:val="100"/>
                <w:position w:val="0"/>
              </w:rPr>
              <w:t>1966</w:t>
            </w:r>
            <w:r>
              <w:rPr>
                <w:color w:val="000000"/>
                <w:spacing w:val="0"/>
                <w:w w:val="100"/>
                <w:position w:val="0"/>
              </w:rPr>
              <w:t>年出生，浙江大学管理工程硕士学位。</w:t>
            </w:r>
            <w:r>
              <w:rPr>
                <w:rFonts w:ascii="Calibri" w:eastAsia="Calibri" w:hAnsi="Calibri" w:cs="Calibri"/>
                <w:color w:val="000000"/>
                <w:spacing w:val="0"/>
                <w:w w:val="100"/>
                <w:position w:val="0"/>
              </w:rPr>
              <w:t>1991</w:t>
            </w:r>
            <w:r>
              <w:rPr>
                <w:color w:val="000000"/>
                <w:spacing w:val="0"/>
                <w:w w:val="100"/>
                <w:position w:val="0"/>
              </w:rPr>
              <w:t>年起历任浙大快威科技产业总公司副总经理、总经理。</w:t>
            </w:r>
            <w:r>
              <w:rPr>
                <w:rFonts w:ascii="Calibri" w:eastAsia="Calibri" w:hAnsi="Calibri" w:cs="Calibri"/>
                <w:color w:val="000000"/>
                <w:spacing w:val="0"/>
                <w:w w:val="100"/>
                <w:position w:val="0"/>
              </w:rPr>
              <w:t>2001</w:t>
            </w:r>
            <w:r>
              <w:rPr>
                <w:color w:val="000000"/>
                <w:spacing w:val="0"/>
                <w:w w:val="100"/>
                <w:position w:val="0"/>
              </w:rPr>
              <w:t>年起任浙江浙大网新集团有 限公司总裁，现任浙江浙大网新集团有限公司董事长，公司董事。</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张四纲</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rFonts w:ascii="Calibri" w:eastAsia="Calibri" w:hAnsi="Calibri" w:cs="Calibri"/>
                <w:color w:val="000000"/>
                <w:spacing w:val="0"/>
                <w:w w:val="100"/>
                <w:position w:val="0"/>
              </w:rPr>
              <w:t>1964</w:t>
            </w:r>
            <w:r>
              <w:rPr>
                <w:color w:val="000000"/>
                <w:spacing w:val="0"/>
                <w:w w:val="100"/>
                <w:position w:val="0"/>
              </w:rPr>
              <w:t>年出生，浙江大学电机系学士学位，浙江大学管理工程硕士学位。历任杭州广宇房地产集团有限公司董事、清波饭店总经理、杭州 展望科技有限公司总经理、浙江世贸中心总裁助理、浙大网新科技股份有限公司董事副总裁、首席运营官。现任浙江浙大网新集团有限 公司董事兼总裁，公司董事。</w:t>
            </w: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潘丽春（已卸 任）</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rFonts w:ascii="Calibri" w:eastAsia="Calibri" w:hAnsi="Calibri" w:cs="Calibri"/>
                <w:color w:val="000000"/>
                <w:spacing w:val="0"/>
                <w:w w:val="100"/>
                <w:position w:val="0"/>
              </w:rPr>
              <w:t>1968</w:t>
            </w:r>
            <w:r>
              <w:rPr>
                <w:color w:val="000000"/>
                <w:spacing w:val="0"/>
                <w:w w:val="100"/>
                <w:position w:val="0"/>
              </w:rPr>
              <w:t>年出生，浙江大学经济学博士学位，高级经济师。历任中共浙江省金华市委办干部，浙江康恩贝集团有限公司投资部经理、财务管 理中心副总经理、浙江天然集团股份有限公司总经理助理、副总经理、公司副总裁、董事，现任浙江众合科技股份有限公司董事长兼</w:t>
            </w:r>
            <w:r>
              <w:rPr>
                <w:rFonts w:ascii="Calibri" w:eastAsia="Calibri" w:hAnsi="Calibri" w:cs="Calibri"/>
                <w:color w:val="000000"/>
                <w:spacing w:val="0"/>
                <w:w w:val="100"/>
                <w:position w:val="0"/>
              </w:rPr>
              <w:t>CEO</w:t>
            </w:r>
            <w:r>
              <w:rPr>
                <w:color w:val="000000"/>
                <w:spacing w:val="0"/>
                <w:w w:val="100"/>
                <w:position w:val="0"/>
              </w:rPr>
              <w:t xml:space="preserve">, </w:t>
            </w:r>
            <w:r>
              <w:rPr>
                <w:color w:val="000000"/>
                <w:spacing w:val="0"/>
                <w:w w:val="100"/>
                <w:position w:val="0"/>
              </w:rPr>
              <w:t>浙江浙大网新集团有限公司董事。</w:t>
            </w:r>
          </w:p>
        </w:tc>
      </w:tr>
      <w:tr>
        <w:trPr>
          <w:trHeight w:val="56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张雷刚</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rFonts w:ascii="Calibri" w:eastAsia="Calibri" w:hAnsi="Calibri" w:cs="Calibri"/>
                <w:color w:val="000000"/>
                <w:spacing w:val="0"/>
                <w:w w:val="100"/>
                <w:position w:val="0"/>
              </w:rPr>
              <w:t>1985</w:t>
            </w:r>
            <w:r>
              <w:rPr>
                <w:color w:val="000000"/>
                <w:spacing w:val="0"/>
                <w:w w:val="100"/>
                <w:position w:val="0"/>
              </w:rPr>
              <w:t>年生，中共党员，本科学历，经济师。历任浙江万里扬变速器有限公司财务部会计；浙江万里扬股份有限公司董事会办公室副主任、 证券事务代表；现任浙江万里扬股份有限公司董事、董事会秘书、董事会办公室主任，公司董事，浙江万里扬企业管理有限公司执行董</w:t>
            </w:r>
          </w:p>
        </w:tc>
      </w:tr>
    </w:tbl>
    <w:p>
      <w:pPr>
        <w:spacing w:lineRule="exact" w:line="1"/>
        <w:rPr>
          <w:sz w:val="2"/>
          <w:szCs w:val="2"/>
        </w:rPr>
      </w:pPr>
      <w:r>
        <w:br w:type="page"/>
      </w:r>
    </w:p>
    <w:tbl>
      <w:tblPr>
        <w:tblOverlap w:val="never"/>
        <w:jc w:val="center"/>
        <w:tblLayout w:type="fixed"/>
      </w:tblPr>
      <w:tblGrid>
        <w:gridCol w:w="1392"/>
        <w:gridCol w:w="12715"/>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事，宁波万里扬变速器有限公司执行董事，辽宁益兴汽车零部件有限公司监事。</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詹国华</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rFonts w:ascii="Calibri" w:eastAsia="Calibri" w:hAnsi="Calibri" w:cs="Calibri"/>
                <w:color w:val="000000"/>
                <w:spacing w:val="0"/>
                <w:w w:val="100"/>
                <w:position w:val="0"/>
              </w:rPr>
              <w:t>1957</w:t>
            </w:r>
            <w:r>
              <w:rPr>
                <w:color w:val="000000"/>
                <w:spacing w:val="0"/>
                <w:w w:val="100"/>
                <w:position w:val="0"/>
              </w:rPr>
              <w:t>年出生，浙江大学计算机应用专业研究生毕业、北京邮电大学软件工程硕士学位，教授，兼任全国高等院校计算机基础教育研究会 副会长及教育信息化专业委员会主任委员，浙江省计算机应用与教育学会副会长，杭州市服务外包人才培训联盟理事长。</w:t>
            </w:r>
            <w:r>
              <w:rPr>
                <w:rFonts w:ascii="Calibri" w:eastAsia="Calibri" w:hAnsi="Calibri" w:cs="Calibri"/>
                <w:color w:val="000000"/>
                <w:spacing w:val="0"/>
                <w:w w:val="100"/>
                <w:position w:val="0"/>
              </w:rPr>
              <w:t>2001</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 xml:space="preserve">月至 </w:t>
            </w:r>
            <w:r>
              <w:rPr>
                <w:rFonts w:ascii="Calibri" w:eastAsia="Calibri" w:hAnsi="Calibri" w:cs="Calibri"/>
                <w:color w:val="000000"/>
                <w:spacing w:val="0"/>
                <w:w w:val="100"/>
                <w:position w:val="0"/>
              </w:rPr>
              <w:t>2009</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月任杭州师范大学信息科学与工程学院院长，</w:t>
            </w:r>
            <w:r>
              <w:rPr>
                <w:rFonts w:ascii="Calibri" w:eastAsia="Calibri" w:hAnsi="Calibri" w:cs="Calibri"/>
                <w:color w:val="000000"/>
                <w:spacing w:val="0"/>
                <w:w w:val="100"/>
                <w:position w:val="0"/>
              </w:rPr>
              <w:t>2008</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月至</w:t>
            </w:r>
            <w:r>
              <w:rPr>
                <w:rFonts w:ascii="Calibri" w:eastAsia="Calibri" w:hAnsi="Calibri" w:cs="Calibri"/>
                <w:color w:val="000000"/>
                <w:spacing w:val="0"/>
                <w:w w:val="100"/>
                <w:position w:val="0"/>
              </w:rPr>
              <w:t>2013</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月任杭州师范大学杭州国际服务工程学院执行院长。</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费忠新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rFonts w:ascii="Calibri" w:eastAsia="Calibri" w:hAnsi="Calibri" w:cs="Calibri"/>
                <w:color w:val="000000"/>
                <w:spacing w:val="0"/>
                <w:w w:val="100"/>
                <w:position w:val="0"/>
              </w:rPr>
              <w:t>1954</w:t>
            </w:r>
            <w:r>
              <w:rPr>
                <w:color w:val="000000"/>
                <w:spacing w:val="0"/>
                <w:w w:val="100"/>
                <w:position w:val="0"/>
              </w:rPr>
              <w:t>年出生，硕士，浙江财经大学会计学教授，中国注册会计师。曾任浙江尖峰集团股份有限公司财务总监、中国广厦集团副总裁，现 已退休。目前担任浙江东日股份有限公司、浙江大丰实业股份有限公司和上海正帆科技股份有限公司独立董事。</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申元庆</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rFonts w:ascii="Calibri" w:eastAsia="Calibri" w:hAnsi="Calibri" w:cs="Calibri"/>
                <w:color w:val="000000"/>
                <w:spacing w:val="0"/>
                <w:w w:val="100"/>
                <w:position w:val="0"/>
              </w:rPr>
              <w:t>1965</w:t>
            </w:r>
            <w:r>
              <w:rPr>
                <w:color w:val="000000"/>
                <w:spacing w:val="0"/>
                <w:w w:val="100"/>
                <w:position w:val="0"/>
              </w:rPr>
              <w:t>年出生，毕业于加利福尼亚大学</w:t>
            </w:r>
            <w:r>
              <w:rPr>
                <w:rFonts w:ascii="Calibri" w:eastAsia="Calibri" w:hAnsi="Calibri" w:cs="Calibri"/>
                <w:color w:val="000000"/>
                <w:spacing w:val="0"/>
                <w:w w:val="100"/>
                <w:position w:val="0"/>
              </w:rPr>
              <w:t>SantaBarbara</w:t>
            </w:r>
            <w:r>
              <w:rPr>
                <w:color w:val="000000"/>
                <w:spacing w:val="0"/>
                <w:w w:val="100"/>
                <w:position w:val="0"/>
              </w:rPr>
              <w:t>分校，并获得计算机科学硕士学位。</w:t>
            </w:r>
            <w:r>
              <w:rPr>
                <w:rFonts w:ascii="Calibri" w:eastAsia="Calibri" w:hAnsi="Calibri" w:cs="Calibri"/>
                <w:color w:val="000000"/>
                <w:spacing w:val="0"/>
                <w:w w:val="100"/>
                <w:position w:val="0"/>
              </w:rPr>
              <w:t>1994</w:t>
            </w:r>
            <w:r>
              <w:rPr>
                <w:color w:val="000000"/>
                <w:spacing w:val="0"/>
                <w:w w:val="100"/>
                <w:position w:val="0"/>
              </w:rPr>
              <w:t>年加入微软，曾任微软亚太研发集团首席运 营官、微软亚太科技有限公司董事长、微软中国云计算与企业事业部总经理。</w:t>
            </w:r>
            <w:r>
              <w:rPr>
                <w:rFonts w:ascii="Calibri" w:eastAsia="Calibri" w:hAnsi="Calibri" w:cs="Calibri"/>
                <w:color w:val="000000"/>
                <w:spacing w:val="0"/>
                <w:w w:val="100"/>
                <w:position w:val="0"/>
              </w:rPr>
              <w:t>2017</w:t>
            </w:r>
            <w:r>
              <w:rPr>
                <w:color w:val="000000"/>
                <w:spacing w:val="0"/>
                <w:w w:val="100"/>
                <w:position w:val="0"/>
              </w:rPr>
              <w:t>年</w:t>
            </w:r>
            <w:r>
              <w:rPr>
                <w:rFonts w:ascii="Calibri" w:eastAsia="Calibri" w:hAnsi="Calibri" w:cs="Calibri"/>
                <w:color w:val="000000"/>
                <w:spacing w:val="0"/>
                <w:w w:val="100"/>
                <w:position w:val="0"/>
              </w:rPr>
              <w:t>9</w:t>
            </w:r>
            <w:r>
              <w:rPr>
                <w:color w:val="000000"/>
                <w:spacing w:val="0"/>
                <w:w w:val="100"/>
                <w:position w:val="0"/>
              </w:rPr>
              <w:t>月起至</w:t>
            </w: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月担任京东集团京东云事业部 总裁。</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月起任世纪互联集团</w:t>
            </w:r>
            <w:r>
              <w:rPr>
                <w:rFonts w:ascii="Calibri" w:eastAsia="Calibri" w:hAnsi="Calibri" w:cs="Calibri"/>
                <w:color w:val="000000"/>
                <w:spacing w:val="0"/>
                <w:w w:val="100"/>
                <w:position w:val="0"/>
              </w:rPr>
              <w:t>CEO</w:t>
            </w:r>
            <w:r>
              <w:rPr>
                <w:color w:val="000000"/>
                <w:spacing w:val="0"/>
                <w:w w:val="100"/>
                <w:position w:val="0"/>
              </w:rPr>
              <w:t>。</w:t>
            </w: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凌云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rFonts w:ascii="Calibri" w:eastAsia="Calibri" w:hAnsi="Calibri" w:cs="Calibri"/>
                <w:color w:val="000000"/>
                <w:spacing w:val="0"/>
                <w:w w:val="100"/>
                <w:position w:val="0"/>
              </w:rPr>
              <w:t>1962</w:t>
            </w:r>
            <w:r>
              <w:rPr>
                <w:color w:val="000000"/>
                <w:spacing w:val="0"/>
                <w:w w:val="100"/>
                <w:position w:val="0"/>
              </w:rPr>
              <w:t xml:space="preserve">年出生，浙江大学计算机科学与技术专业学士学位，浙江大学计算机应用专业硕士学位，浙江工商大学计算机与信息工程学院教授。 </w:t>
            </w:r>
            <w:r>
              <w:rPr>
                <w:rFonts w:ascii="Calibri" w:eastAsia="Calibri" w:hAnsi="Calibri" w:cs="Calibri"/>
                <w:color w:val="000000"/>
                <w:spacing w:val="0"/>
                <w:w w:val="100"/>
                <w:position w:val="0"/>
              </w:rPr>
              <w:t>1997</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月至</w:t>
            </w:r>
            <w:r>
              <w:rPr>
                <w:rFonts w:ascii="Calibri" w:eastAsia="Calibri" w:hAnsi="Calibri" w:cs="Calibri"/>
                <w:color w:val="000000"/>
                <w:spacing w:val="0"/>
                <w:w w:val="100"/>
                <w:position w:val="0"/>
              </w:rPr>
              <w:t>2004</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月任浙江工商大学计算机与信息工程学院副院长，</w:t>
            </w:r>
            <w:r>
              <w:rPr>
                <w:rFonts w:ascii="Calibri" w:eastAsia="Calibri" w:hAnsi="Calibri" w:cs="Calibri"/>
                <w:color w:val="000000"/>
                <w:spacing w:val="0"/>
                <w:w w:val="100"/>
                <w:position w:val="0"/>
              </w:rPr>
              <w:t>2004</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至</w:t>
            </w:r>
            <w:r>
              <w:rPr>
                <w:rFonts w:ascii="Calibri" w:eastAsia="Calibri" w:hAnsi="Calibri" w:cs="Calibri"/>
                <w:color w:val="000000"/>
                <w:spacing w:val="0"/>
                <w:w w:val="100"/>
                <w:position w:val="0"/>
              </w:rPr>
              <w:t>2013</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月浙江工商大学计算机与信息工程学 院院长，</w:t>
            </w:r>
            <w:r>
              <w:rPr>
                <w:rFonts w:ascii="Calibri" w:eastAsia="Calibri" w:hAnsi="Calibri" w:cs="Calibri"/>
                <w:color w:val="000000"/>
                <w:spacing w:val="0"/>
                <w:w w:val="100"/>
                <w:position w:val="0"/>
              </w:rPr>
              <w:t>2014</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月至</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月浙江工商大学科研处处长。</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周力炜</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rFonts w:ascii="Calibri" w:eastAsia="Calibri" w:hAnsi="Calibri" w:cs="Calibri"/>
                <w:color w:val="000000"/>
                <w:spacing w:val="0"/>
                <w:w w:val="100"/>
                <w:position w:val="0"/>
              </w:rPr>
              <w:t>1982</w:t>
            </w:r>
            <w:r>
              <w:rPr>
                <w:color w:val="000000"/>
                <w:spacing w:val="0"/>
                <w:w w:val="100"/>
                <w:position w:val="0"/>
              </w:rPr>
              <w:t>年出生，毕业于杭州电子科技大学，电子信息工程专业学士学位，通信工程硕士学位。</w:t>
            </w:r>
            <w:r>
              <w:rPr>
                <w:rFonts w:ascii="Calibri" w:eastAsia="Calibri" w:hAnsi="Calibri" w:cs="Calibri"/>
                <w:color w:val="000000"/>
                <w:spacing w:val="0"/>
                <w:w w:val="100"/>
                <w:position w:val="0"/>
              </w:rPr>
              <w:t>2004</w:t>
            </w:r>
            <w:r>
              <w:rPr>
                <w:color w:val="000000"/>
                <w:spacing w:val="0"/>
                <w:w w:val="100"/>
                <w:position w:val="0"/>
              </w:rPr>
              <w:t>年起至</w:t>
            </w:r>
            <w:r>
              <w:rPr>
                <w:rFonts w:ascii="Calibri" w:eastAsia="Calibri" w:hAnsi="Calibri" w:cs="Calibri"/>
                <w:color w:val="000000"/>
                <w:spacing w:val="0"/>
                <w:w w:val="100"/>
                <w:position w:val="0"/>
              </w:rPr>
              <w:t>2006</w:t>
            </w:r>
            <w:r>
              <w:rPr>
                <w:color w:val="000000"/>
                <w:spacing w:val="0"/>
                <w:w w:val="100"/>
                <w:position w:val="0"/>
              </w:rPr>
              <w:t>年任职于</w:t>
            </w:r>
            <w:r>
              <w:rPr>
                <w:rFonts w:ascii="Calibri" w:eastAsia="Calibri" w:hAnsi="Calibri" w:cs="Calibri"/>
                <w:color w:val="000000"/>
                <w:spacing w:val="0"/>
                <w:w w:val="100"/>
                <w:position w:val="0"/>
              </w:rPr>
              <w:t>UT</w:t>
            </w:r>
            <w:r>
              <w:rPr>
                <w:color w:val="000000"/>
                <w:spacing w:val="0"/>
                <w:w w:val="100"/>
                <w:position w:val="0"/>
              </w:rPr>
              <w:t>斯达康通讯有 限公司，</w:t>
            </w:r>
            <w:r>
              <w:rPr>
                <w:rFonts w:ascii="Calibri" w:eastAsia="Calibri" w:hAnsi="Calibri" w:cs="Calibri"/>
                <w:color w:val="000000"/>
                <w:spacing w:val="0"/>
                <w:w w:val="100"/>
                <w:position w:val="0"/>
              </w:rPr>
              <w:t>2006</w:t>
            </w:r>
            <w:r>
              <w:rPr>
                <w:color w:val="000000"/>
                <w:spacing w:val="0"/>
                <w:w w:val="100"/>
                <w:position w:val="0"/>
              </w:rPr>
              <w:t>年起进入公司工作，现任公司研发部副经理、职工监事。</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姚晓燕</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rFonts w:ascii="Calibri" w:eastAsia="Calibri" w:hAnsi="Calibri" w:cs="Calibri"/>
                <w:color w:val="000000"/>
                <w:spacing w:val="0"/>
                <w:w w:val="100"/>
                <w:position w:val="0"/>
              </w:rPr>
              <w:t>1983</w:t>
            </w:r>
            <w:r>
              <w:rPr>
                <w:color w:val="000000"/>
                <w:spacing w:val="0"/>
                <w:w w:val="100"/>
                <w:position w:val="0"/>
              </w:rPr>
              <w:t>年出生，杭州电子科技大学会计学专业学士学位。</w:t>
            </w:r>
            <w:r>
              <w:rPr>
                <w:rFonts w:ascii="Calibri" w:eastAsia="Calibri" w:hAnsi="Calibri" w:cs="Calibri"/>
                <w:color w:val="000000"/>
                <w:spacing w:val="0"/>
                <w:w w:val="100"/>
                <w:position w:val="0"/>
              </w:rPr>
              <w:t>2007</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月进入公司工作，</w:t>
            </w:r>
            <w:r>
              <w:rPr>
                <w:rFonts w:ascii="Calibri" w:eastAsia="Calibri" w:hAnsi="Calibri" w:cs="Calibri"/>
                <w:color w:val="000000"/>
                <w:spacing w:val="0"/>
                <w:w w:val="100"/>
                <w:position w:val="0"/>
              </w:rPr>
              <w:t>2011</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月起至今任公司财务部税务主管，现任公司 监事。</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张彤平</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rFonts w:ascii="Calibri" w:eastAsia="Calibri" w:hAnsi="Calibri" w:cs="Calibri"/>
                <w:color w:val="000000"/>
                <w:spacing w:val="0"/>
                <w:w w:val="100"/>
                <w:position w:val="0"/>
              </w:rPr>
              <w:t>1975</w:t>
            </w:r>
            <w:r>
              <w:rPr>
                <w:color w:val="000000"/>
                <w:spacing w:val="0"/>
                <w:w w:val="100"/>
                <w:position w:val="0"/>
              </w:rPr>
              <w:t>年出生，西安统计学院会计专业毕业，会计师，总会计师，注册管理税务师。历任绍兴县粮食局行政会计，浙江大学快威科技集团 有限公司财务经理、财务总监，浙江盛浩控股集团有限公司财务总监。</w:t>
            </w:r>
            <w:r>
              <w:rPr>
                <w:rFonts w:ascii="Calibri" w:eastAsia="Calibri" w:hAnsi="Calibri" w:cs="Calibri"/>
                <w:color w:val="000000"/>
                <w:spacing w:val="0"/>
                <w:w w:val="100"/>
                <w:position w:val="0"/>
              </w:rPr>
              <w:t>2012</w:t>
            </w:r>
            <w:r>
              <w:rPr>
                <w:color w:val="000000"/>
                <w:spacing w:val="0"/>
                <w:w w:val="100"/>
                <w:position w:val="0"/>
              </w:rPr>
              <w:t>年</w:t>
            </w:r>
            <w:r>
              <w:rPr>
                <w:rFonts w:ascii="Calibri" w:eastAsia="Calibri" w:hAnsi="Calibri" w:cs="Calibri"/>
                <w:color w:val="000000"/>
                <w:spacing w:val="0"/>
                <w:w w:val="100"/>
                <w:position w:val="0"/>
              </w:rPr>
              <w:t>10</w:t>
            </w:r>
            <w:r>
              <w:rPr>
                <w:color w:val="000000"/>
                <w:spacing w:val="0"/>
                <w:w w:val="100"/>
                <w:position w:val="0"/>
              </w:rPr>
              <w:t>月起至今任浙江浙大网新集团有限公司财务副总监。</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谢飞</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rFonts w:ascii="Calibri" w:eastAsia="Calibri" w:hAnsi="Calibri" w:cs="Calibri"/>
                <w:color w:val="000000"/>
                <w:spacing w:val="0"/>
                <w:w w:val="100"/>
                <w:position w:val="0"/>
              </w:rPr>
              <w:t>1970</w:t>
            </w:r>
            <w:r>
              <w:rPr>
                <w:color w:val="000000"/>
                <w:spacing w:val="0"/>
                <w:w w:val="100"/>
                <w:position w:val="0"/>
              </w:rPr>
              <w:t>年出生。浙江财经学院会计系学士学位，注册会计师，国际内部审计师。</w:t>
            </w:r>
            <w:r>
              <w:rPr>
                <w:rFonts w:ascii="Calibri" w:eastAsia="Calibri" w:hAnsi="Calibri" w:cs="Calibri"/>
                <w:color w:val="000000"/>
                <w:spacing w:val="0"/>
                <w:w w:val="100"/>
                <w:position w:val="0"/>
              </w:rPr>
              <w:t>1991</w:t>
            </w:r>
            <w:r>
              <w:rPr>
                <w:color w:val="000000"/>
                <w:spacing w:val="0"/>
                <w:w w:val="100"/>
                <w:position w:val="0"/>
              </w:rPr>
              <w:t>年起先后就职于浙江省机械设备进出口公司、杭州阿 尔卡特通讯系统有限公司，</w:t>
            </w:r>
            <w:r>
              <w:rPr>
                <w:rFonts w:ascii="Calibri" w:eastAsia="Calibri" w:hAnsi="Calibri" w:cs="Calibri"/>
                <w:color w:val="000000"/>
                <w:spacing w:val="0"/>
                <w:w w:val="100"/>
                <w:position w:val="0"/>
              </w:rPr>
              <w:t>2001</w:t>
            </w:r>
            <w:r>
              <w:rPr>
                <w:color w:val="000000"/>
                <w:spacing w:val="0"/>
                <w:w w:val="100"/>
                <w:position w:val="0"/>
              </w:rPr>
              <w:t>年起进入公司工作，历任公司审计部经理、监事、副总裁，现任公司副总裁兼财务总监，现任公司监事。</w:t>
            </w: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周波</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6" w:lineRule="exact"/>
              <w:ind w:left="0" w:right="0" w:firstLine="0"/>
              <w:jc w:val="both"/>
            </w:pPr>
            <w:r>
              <w:rPr>
                <w:rFonts w:ascii="Calibri" w:eastAsia="Calibri" w:hAnsi="Calibri" w:cs="Calibri"/>
                <w:color w:val="000000"/>
                <w:spacing w:val="0"/>
                <w:w w:val="100"/>
                <w:position w:val="0"/>
              </w:rPr>
              <w:t>1969</w:t>
            </w:r>
            <w:r>
              <w:rPr>
                <w:color w:val="000000"/>
                <w:spacing w:val="0"/>
                <w:w w:val="100"/>
                <w:position w:val="0"/>
              </w:rPr>
              <w:t>年出生，浙江大学计算机应用博士。</w:t>
            </w:r>
            <w:r>
              <w:rPr>
                <w:rFonts w:ascii="Calibri" w:eastAsia="Calibri" w:hAnsi="Calibri" w:cs="Calibri"/>
                <w:color w:val="000000"/>
                <w:spacing w:val="0"/>
                <w:w w:val="100"/>
                <w:position w:val="0"/>
              </w:rPr>
              <w:t>1996</w:t>
            </w:r>
            <w:r>
              <w:rPr>
                <w:color w:val="000000"/>
                <w:spacing w:val="0"/>
                <w:w w:val="100"/>
                <w:position w:val="0"/>
              </w:rPr>
              <w:t>年至</w:t>
            </w:r>
            <w:r>
              <w:rPr>
                <w:rFonts w:ascii="Calibri" w:eastAsia="Calibri" w:hAnsi="Calibri" w:cs="Calibri"/>
                <w:color w:val="000000"/>
                <w:spacing w:val="0"/>
                <w:w w:val="100"/>
                <w:position w:val="0"/>
              </w:rPr>
              <w:t>2003</w:t>
            </w:r>
            <w:r>
              <w:rPr>
                <w:color w:val="000000"/>
                <w:spacing w:val="0"/>
                <w:w w:val="100"/>
                <w:position w:val="0"/>
              </w:rPr>
              <w:t>年任教于浙江大学。</w:t>
            </w:r>
            <w:r>
              <w:rPr>
                <w:rFonts w:ascii="Calibri" w:eastAsia="Calibri" w:hAnsi="Calibri" w:cs="Calibri"/>
                <w:color w:val="000000"/>
                <w:spacing w:val="0"/>
                <w:w w:val="100"/>
                <w:position w:val="0"/>
              </w:rPr>
              <w:t>2003</w:t>
            </w:r>
            <w:r>
              <w:rPr>
                <w:color w:val="000000"/>
                <w:spacing w:val="0"/>
                <w:w w:val="100"/>
                <w:position w:val="0"/>
              </w:rPr>
              <w:t>年至</w:t>
            </w:r>
            <w:r>
              <w:rPr>
                <w:rFonts w:ascii="Calibri" w:eastAsia="Calibri" w:hAnsi="Calibri" w:cs="Calibri"/>
                <w:color w:val="000000"/>
                <w:spacing w:val="0"/>
                <w:w w:val="100"/>
                <w:position w:val="0"/>
              </w:rPr>
              <w:t>2005</w:t>
            </w:r>
            <w:r>
              <w:rPr>
                <w:color w:val="000000"/>
                <w:spacing w:val="0"/>
                <w:w w:val="100"/>
                <w:position w:val="0"/>
              </w:rPr>
              <w:t>年任浙大网新恒宇软件公司副总经理和首席 运营官。</w:t>
            </w:r>
            <w:r>
              <w:rPr>
                <w:rFonts w:ascii="Calibri" w:eastAsia="Calibri" w:hAnsi="Calibri" w:cs="Calibri"/>
                <w:color w:val="000000"/>
                <w:spacing w:val="0"/>
                <w:w w:val="100"/>
                <w:position w:val="0"/>
              </w:rPr>
              <w:t>2006</w:t>
            </w:r>
            <w:r>
              <w:rPr>
                <w:color w:val="000000"/>
                <w:spacing w:val="0"/>
                <w:w w:val="100"/>
                <w:position w:val="0"/>
              </w:rPr>
              <w:t>年起至今任浙江网新恒天软件公司董事、总经理；</w:t>
            </w:r>
            <w:r>
              <w:rPr>
                <w:rFonts w:ascii="Calibri" w:eastAsia="Calibri" w:hAnsi="Calibri" w:cs="Calibri"/>
                <w:color w:val="000000"/>
                <w:spacing w:val="0"/>
                <w:w w:val="100"/>
                <w:position w:val="0"/>
              </w:rPr>
              <w:t>2007</w:t>
            </w:r>
            <w:r>
              <w:rPr>
                <w:color w:val="000000"/>
                <w:spacing w:val="0"/>
                <w:w w:val="100"/>
                <w:position w:val="0"/>
              </w:rPr>
              <w:t>年起至今任浙江浙大网新国际软件技术服务有限公司董事；</w:t>
            </w:r>
            <w:r>
              <w:rPr>
                <w:rFonts w:ascii="Calibri" w:eastAsia="Calibri" w:hAnsi="Calibri" w:cs="Calibri"/>
                <w:color w:val="000000"/>
                <w:spacing w:val="0"/>
                <w:w w:val="100"/>
                <w:position w:val="0"/>
              </w:rPr>
              <w:t>2010</w:t>
            </w:r>
            <w:r>
              <w:rPr>
                <w:color w:val="000000"/>
                <w:spacing w:val="0"/>
                <w:w w:val="100"/>
                <w:position w:val="0"/>
              </w:rPr>
              <w:t>年 起至今任浙江浙大网新国际软件技术服务有限公司总经理，现任公司副总裁。</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陈小平</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rFonts w:ascii="Calibri" w:eastAsia="Calibri" w:hAnsi="Calibri" w:cs="Calibri"/>
                <w:color w:val="000000"/>
                <w:spacing w:val="0"/>
                <w:w w:val="100"/>
                <w:position w:val="0"/>
              </w:rPr>
              <w:t>1964</w:t>
            </w:r>
            <w:r>
              <w:rPr>
                <w:color w:val="000000"/>
                <w:spacing w:val="0"/>
                <w:w w:val="100"/>
                <w:position w:val="0"/>
              </w:rPr>
              <w:t>年出生，浙江大学计算机应用专业硕士学位，副教授。</w:t>
            </w:r>
            <w:r>
              <w:rPr>
                <w:rFonts w:ascii="Calibri" w:eastAsia="Calibri" w:hAnsi="Calibri" w:cs="Calibri"/>
                <w:color w:val="000000"/>
                <w:spacing w:val="0"/>
                <w:w w:val="100"/>
                <w:position w:val="0"/>
              </w:rPr>
              <w:t>1991</w:t>
            </w:r>
            <w:r>
              <w:rPr>
                <w:color w:val="000000"/>
                <w:spacing w:val="0"/>
                <w:w w:val="100"/>
                <w:position w:val="0"/>
              </w:rPr>
              <w:t>年起历任浙江大学图灵信息科技有限公司系统工程部经理、副总经理、 总经理。现任浙江浙大网新图灵信息科技有限公司总经理、公司副总裁。</w:t>
            </w:r>
          </w:p>
        </w:tc>
      </w:tr>
      <w:tr>
        <w:trPr>
          <w:trHeight w:val="10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陈志武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7" w:lineRule="exact"/>
              <w:ind w:left="0" w:right="0" w:firstLine="0"/>
              <w:jc w:val="both"/>
            </w:pPr>
            <w:r>
              <w:rPr>
                <w:rFonts w:ascii="Calibri" w:eastAsia="Calibri" w:hAnsi="Calibri" w:cs="Calibri"/>
                <w:color w:val="000000"/>
                <w:spacing w:val="0"/>
                <w:w w:val="100"/>
                <w:position w:val="0"/>
              </w:rPr>
              <w:t>1974</w:t>
            </w:r>
            <w:r>
              <w:rPr>
                <w:color w:val="000000"/>
                <w:spacing w:val="0"/>
                <w:w w:val="100"/>
                <w:position w:val="0"/>
              </w:rPr>
              <w:t>年出生，高级工程师。</w:t>
            </w:r>
            <w:r>
              <w:rPr>
                <w:rFonts w:ascii="Calibri" w:eastAsia="Calibri" w:hAnsi="Calibri" w:cs="Calibri"/>
                <w:color w:val="000000"/>
                <w:spacing w:val="0"/>
                <w:w w:val="100"/>
                <w:position w:val="0"/>
              </w:rPr>
              <w:t>1997</w:t>
            </w:r>
            <w:r>
              <w:rPr>
                <w:color w:val="000000"/>
                <w:spacing w:val="0"/>
                <w:w w:val="100"/>
                <w:position w:val="0"/>
              </w:rPr>
              <w:t>年毕业于浙江工业大学电气自动化专业，</w:t>
            </w:r>
            <w:r>
              <w:rPr>
                <w:rFonts w:ascii="Calibri" w:eastAsia="Calibri" w:hAnsi="Calibri" w:cs="Calibri"/>
                <w:color w:val="000000"/>
                <w:spacing w:val="0"/>
                <w:w w:val="100"/>
                <w:position w:val="0"/>
              </w:rPr>
              <w:t>2008</w:t>
            </w:r>
            <w:r>
              <w:rPr>
                <w:color w:val="000000"/>
                <w:spacing w:val="0"/>
                <w:w w:val="100"/>
                <w:position w:val="0"/>
              </w:rPr>
              <w:t>年毕业于南京工业大学，取得系统工程专业硕士学位。</w:t>
            </w:r>
            <w:r>
              <w:rPr>
                <w:rFonts w:ascii="Calibri" w:eastAsia="Calibri" w:hAnsi="Calibri" w:cs="Calibri"/>
                <w:color w:val="000000"/>
                <w:spacing w:val="0"/>
                <w:w w:val="100"/>
                <w:position w:val="0"/>
              </w:rPr>
              <w:t xml:space="preserve">1997 </w:t>
            </w:r>
            <w:r>
              <w:rPr>
                <w:color w:val="000000"/>
                <w:spacing w:val="0"/>
                <w:w w:val="100"/>
                <w:position w:val="0"/>
              </w:rPr>
              <w:t>年至</w:t>
            </w:r>
            <w:r>
              <w:rPr>
                <w:rFonts w:ascii="Calibri" w:eastAsia="Calibri" w:hAnsi="Calibri" w:cs="Calibri"/>
                <w:color w:val="000000"/>
                <w:spacing w:val="0"/>
                <w:w w:val="100"/>
                <w:position w:val="0"/>
              </w:rPr>
              <w:t>2007</w:t>
            </w:r>
            <w:r>
              <w:rPr>
                <w:color w:val="000000"/>
                <w:spacing w:val="0"/>
                <w:w w:val="100"/>
                <w:position w:val="0"/>
              </w:rPr>
              <w:t>年先后担任浙江中程兴达科技有限公司总工程师、设计院院长、中程科技有限公司副总裁等职务；</w:t>
            </w:r>
            <w:r>
              <w:rPr>
                <w:rFonts w:ascii="Calibri" w:eastAsia="Calibri" w:hAnsi="Calibri" w:cs="Calibri"/>
                <w:color w:val="000000"/>
                <w:spacing w:val="0"/>
                <w:w w:val="100"/>
                <w:position w:val="0"/>
              </w:rPr>
              <w:t>2007</w:t>
            </w:r>
            <w:r>
              <w:rPr>
                <w:color w:val="000000"/>
                <w:spacing w:val="0"/>
                <w:w w:val="100"/>
                <w:position w:val="0"/>
              </w:rPr>
              <w:t>年</w:t>
            </w:r>
            <w:r>
              <w:rPr>
                <w:rFonts w:ascii="Calibri" w:eastAsia="Calibri" w:hAnsi="Calibri" w:cs="Calibri"/>
                <w:color w:val="000000"/>
                <w:spacing w:val="0"/>
                <w:w w:val="100"/>
                <w:position w:val="0"/>
              </w:rPr>
              <w:t>9</w:t>
            </w:r>
            <w:r>
              <w:rPr>
                <w:color w:val="000000"/>
                <w:spacing w:val="0"/>
                <w:w w:val="100"/>
                <w:position w:val="0"/>
              </w:rPr>
              <w:t>月至</w:t>
            </w:r>
            <w:r>
              <w:rPr>
                <w:rFonts w:ascii="Calibri" w:eastAsia="Calibri" w:hAnsi="Calibri" w:cs="Calibri"/>
                <w:color w:val="000000"/>
                <w:spacing w:val="0"/>
                <w:w w:val="100"/>
                <w:position w:val="0"/>
              </w:rPr>
              <w:t>2015</w:t>
            </w:r>
            <w:r>
              <w:rPr>
                <w:color w:val="000000"/>
                <w:spacing w:val="0"/>
                <w:w w:val="100"/>
                <w:position w:val="0"/>
              </w:rPr>
              <w:t>年</w:t>
            </w:r>
            <w:r>
              <w:rPr>
                <w:rFonts w:ascii="Calibri" w:eastAsia="Calibri" w:hAnsi="Calibri" w:cs="Calibri"/>
                <w:color w:val="000000"/>
                <w:spacing w:val="0"/>
                <w:w w:val="100"/>
                <w:position w:val="0"/>
              </w:rPr>
              <w:t>2</w:t>
            </w:r>
            <w:r>
              <w:rPr>
                <w:color w:val="000000"/>
                <w:spacing w:val="0"/>
                <w:w w:val="100"/>
                <w:position w:val="0"/>
              </w:rPr>
              <w:t>月 任浙大网新系统工程有限公司总裁；</w:t>
            </w:r>
            <w:r>
              <w:rPr>
                <w:rFonts w:ascii="Calibri" w:eastAsia="Calibri" w:hAnsi="Calibri" w:cs="Calibri"/>
                <w:color w:val="000000"/>
                <w:spacing w:val="0"/>
                <w:w w:val="100"/>
                <w:position w:val="0"/>
              </w:rPr>
              <w:t>2015</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月起任浙江网新信息科技有限公司总裁，现任浙江网新信息科技有限公司董事长兼总裁、 公司副总裁。</w:t>
            </w:r>
          </w:p>
        </w:tc>
      </w:tr>
      <w:tr>
        <w:trPr>
          <w:trHeight w:val="56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许克菲</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rFonts w:ascii="Calibri" w:eastAsia="Calibri" w:hAnsi="Calibri" w:cs="Calibri"/>
                <w:color w:val="000000"/>
                <w:spacing w:val="0"/>
                <w:w w:val="100"/>
                <w:position w:val="0"/>
              </w:rPr>
              <w:t>1976</w:t>
            </w:r>
            <w:r>
              <w:rPr>
                <w:color w:val="000000"/>
                <w:spacing w:val="0"/>
                <w:w w:val="100"/>
                <w:position w:val="0"/>
              </w:rPr>
              <w:t>年出生，浙江大学文学学士学位。</w:t>
            </w:r>
            <w:r>
              <w:rPr>
                <w:rFonts w:ascii="Calibri" w:eastAsia="Calibri" w:hAnsi="Calibri" w:cs="Calibri"/>
                <w:color w:val="000000"/>
                <w:spacing w:val="0"/>
                <w:w w:val="100"/>
                <w:position w:val="0"/>
              </w:rPr>
              <w:t>1998</w:t>
            </w:r>
            <w:r>
              <w:rPr>
                <w:color w:val="000000"/>
                <w:spacing w:val="0"/>
                <w:w w:val="100"/>
                <w:position w:val="0"/>
              </w:rPr>
              <w:t>年就职于改革月报杂志社，</w:t>
            </w:r>
            <w:r>
              <w:rPr>
                <w:rFonts w:ascii="Calibri" w:eastAsia="Calibri" w:hAnsi="Calibri" w:cs="Calibri"/>
                <w:color w:val="000000"/>
                <w:spacing w:val="0"/>
                <w:w w:val="100"/>
                <w:position w:val="0"/>
              </w:rPr>
              <w:t>2001</w:t>
            </w:r>
            <w:r>
              <w:rPr>
                <w:color w:val="000000"/>
                <w:spacing w:val="0"/>
                <w:w w:val="100"/>
                <w:position w:val="0"/>
              </w:rPr>
              <w:t>年起进入浙大网新科技股份有限公司，历任公司证券事务代 表、董事会办公室主任、董事会秘书。现任公司副总裁兼董事会秘书。</w:t>
            </w:r>
          </w:p>
        </w:tc>
      </w:tr>
    </w:tbl>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其它情况说明</w:t>
      </w:r>
    </w:p>
    <w:p>
      <w:pPr>
        <w:pStyle w:val="Style5"/>
        <w:keepNext w:val="0"/>
        <w:keepLines w:val="0"/>
        <w:widowControl w:val="0"/>
        <w:shd w:val="clear" w:color="auto" w:fill="auto"/>
        <w:bidi w:val="0"/>
        <w:spacing w:before="0" w:after="4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tabs>
          <w:tab w:pos="373" w:val="left"/>
        </w:tabs>
        <w:bidi w:val="0"/>
        <w:spacing w:before="0" w:after="140" w:line="240" w:lineRule="auto"/>
        <w:ind w:left="0" w:right="0" w:firstLine="0"/>
        <w:jc w:val="left"/>
      </w:pPr>
      <w:bookmarkStart w:id="609" w:name="bookmark609"/>
      <w:r>
        <w:rPr>
          <w:rFonts w:ascii="Calibri" w:eastAsia="Calibri" w:hAnsi="Calibri" w:cs="Calibri"/>
          <w:color w:val="000000"/>
          <w:spacing w:val="0"/>
          <w:w w:val="100"/>
          <w:position w:val="0"/>
        </w:rPr>
        <w:t>1</w:t>
      </w:r>
      <w:bookmarkEnd w:id="609"/>
      <w:r>
        <w:rPr>
          <w:color w:val="000000"/>
          <w:spacing w:val="0"/>
          <w:w w:val="100"/>
          <w:position w:val="0"/>
        </w:rPr>
        <w:t>、</w:t>
        <w:tab/>
        <w:t>陈健先生、周波先生、陈小平先生和陈志武先生不在上市公司本级领取薪酬，在公司控股子公司领取全额薪酬。</w:t>
      </w:r>
    </w:p>
    <w:p>
      <w:pPr>
        <w:pStyle w:val="Style5"/>
        <w:keepNext w:val="0"/>
        <w:keepLines w:val="0"/>
        <w:widowControl w:val="0"/>
        <w:shd w:val="clear" w:color="auto" w:fill="auto"/>
        <w:tabs>
          <w:tab w:pos="378" w:val="left"/>
        </w:tabs>
        <w:bidi w:val="0"/>
        <w:spacing w:before="0" w:after="140" w:line="240" w:lineRule="auto"/>
        <w:ind w:left="0" w:right="0" w:firstLine="0"/>
        <w:jc w:val="left"/>
      </w:pPr>
      <w:bookmarkStart w:id="610" w:name="bookmark610"/>
      <w:r>
        <w:rPr>
          <w:rFonts w:ascii="Calibri" w:eastAsia="Calibri" w:hAnsi="Calibri" w:cs="Calibri"/>
          <w:color w:val="000000"/>
          <w:spacing w:val="0"/>
          <w:w w:val="100"/>
          <w:position w:val="0"/>
        </w:rPr>
        <w:t>2</w:t>
      </w:r>
      <w:bookmarkEnd w:id="610"/>
      <w:r>
        <w:rPr>
          <w:color w:val="000000"/>
          <w:spacing w:val="0"/>
          <w:w w:val="100"/>
          <w:position w:val="0"/>
        </w:rPr>
        <w:t>、</w:t>
        <w:tab/>
        <w:t>公司于</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6</w:t>
      </w:r>
      <w:r>
        <w:rPr>
          <w:color w:val="000000"/>
          <w:spacing w:val="0"/>
          <w:w w:val="100"/>
          <w:position w:val="0"/>
        </w:rPr>
        <w:t>月</w:t>
      </w:r>
      <w:r>
        <w:rPr>
          <w:rFonts w:ascii="Calibri" w:eastAsia="Calibri" w:hAnsi="Calibri" w:cs="Calibri"/>
          <w:color w:val="000000"/>
          <w:spacing w:val="0"/>
          <w:w w:val="100"/>
          <w:position w:val="0"/>
        </w:rPr>
        <w:t>23</w:t>
      </w:r>
      <w:r>
        <w:rPr>
          <w:color w:val="000000"/>
          <w:spacing w:val="0"/>
          <w:w w:val="100"/>
          <w:position w:val="0"/>
        </w:rPr>
        <w:t>日收到董事潘丽春女士的辞职报告，因公司股权结构调整，潘丽春女士提请辞去公司第九届董事会董事、董事会审计委员会委</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员职务。辞职之后，潘丽春女士不在公司担任任何职务。</w:t>
      </w:r>
    </w:p>
    <w:p>
      <w:pPr>
        <w:pStyle w:val="Style5"/>
        <w:keepNext w:val="0"/>
        <w:keepLines w:val="0"/>
        <w:widowControl w:val="0"/>
        <w:shd w:val="clear" w:color="auto" w:fill="auto"/>
        <w:tabs>
          <w:tab w:pos="378" w:val="left"/>
        </w:tabs>
        <w:bidi w:val="0"/>
        <w:spacing w:before="0" w:after="580" w:line="240" w:lineRule="auto"/>
        <w:ind w:left="0" w:right="0" w:firstLine="0"/>
        <w:jc w:val="left"/>
      </w:pPr>
      <w:bookmarkStart w:id="611" w:name="bookmark611"/>
      <w:r>
        <w:rPr>
          <w:rFonts w:ascii="Calibri" w:eastAsia="Calibri" w:hAnsi="Calibri" w:cs="Calibri"/>
          <w:color w:val="000000"/>
          <w:spacing w:val="0"/>
          <w:w w:val="100"/>
          <w:position w:val="0"/>
        </w:rPr>
        <w:t>3</w:t>
      </w:r>
      <w:bookmarkEnd w:id="611"/>
      <w:r>
        <w:rPr>
          <w:color w:val="000000"/>
          <w:spacing w:val="0"/>
          <w:w w:val="100"/>
          <w:position w:val="0"/>
        </w:rPr>
        <w:t>、</w:t>
        <w:tab/>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w:t>
      </w:r>
      <w:r>
        <w:rPr>
          <w:rFonts w:ascii="Calibri" w:eastAsia="Calibri" w:hAnsi="Calibri" w:cs="Calibri"/>
          <w:color w:val="000000"/>
          <w:spacing w:val="0"/>
          <w:w w:val="100"/>
          <w:position w:val="0"/>
        </w:rPr>
        <w:t>14</w:t>
      </w:r>
      <w:r>
        <w:rPr>
          <w:color w:val="000000"/>
          <w:spacing w:val="0"/>
          <w:w w:val="100"/>
          <w:position w:val="0"/>
        </w:rPr>
        <w:t>日，经</w:t>
      </w:r>
      <w:r>
        <w:rPr>
          <w:rFonts w:ascii="Calibri" w:eastAsia="Calibri" w:hAnsi="Calibri" w:cs="Calibri"/>
          <w:color w:val="000000"/>
          <w:spacing w:val="0"/>
          <w:w w:val="100"/>
          <w:position w:val="0"/>
        </w:rPr>
        <w:t>2020</w:t>
      </w:r>
      <w:r>
        <w:rPr>
          <w:color w:val="000000"/>
          <w:spacing w:val="0"/>
          <w:w w:val="100"/>
          <w:position w:val="0"/>
        </w:rPr>
        <w:t>年第二次临时股东大会审议通过，同意选举张雷刚先生为公司第九届董事会董事。</w:t>
      </w:r>
    </w:p>
    <w:p>
      <w:pPr>
        <w:pStyle w:val="Style5"/>
        <w:keepNext w:val="0"/>
        <w:keepLines w:val="0"/>
        <w:widowControl w:val="0"/>
        <w:shd w:val="clear" w:color="auto" w:fill="auto"/>
        <w:bidi w:val="0"/>
        <w:spacing w:before="0" w:after="580" w:line="350" w:lineRule="exact"/>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 xml:space="preserve">董事、高级管理人员报告期内被授予的股权激励情况 </w:t>
      </w: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二、现任及报告期内离任董事、监事和高级管理人员的任职情况</w:t>
      </w:r>
    </w:p>
    <w:p>
      <w:pPr>
        <w:pStyle w:val="Style18"/>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在股东单位任职情况</w:t>
      </w:r>
    </w:p>
    <w:p>
      <w:pPr>
        <w:pStyle w:val="Style18"/>
        <w:keepNext w:val="0"/>
        <w:keepLines w:val="0"/>
        <w:widowControl w:val="0"/>
        <w:shd w:val="clear" w:color="auto" w:fill="auto"/>
        <w:bidi w:val="0"/>
        <w:spacing w:before="0" w:after="80" w:line="240" w:lineRule="auto"/>
        <w:ind w:left="96"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813"/>
        <w:gridCol w:w="3682"/>
        <w:gridCol w:w="2837"/>
        <w:gridCol w:w="2390"/>
        <w:gridCol w:w="2386"/>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在股东单位担任的职务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史烈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2015-05-16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沈越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2015-05-16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2015-05-16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张四纲</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2015-05-16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潘丽春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2015-05-16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张彤平</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财务副总监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2012-10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张雷刚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浙江万里扬股份有限公司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董事、董事会秘书、董事会 办公室主任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2019-05-13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在股东单位任职情况的说明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8"/>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在其他单位任职情况</w:t>
      </w:r>
    </w:p>
    <w:p>
      <w:pPr>
        <w:pStyle w:val="Style18"/>
        <w:keepNext w:val="0"/>
        <w:keepLines w:val="0"/>
        <w:widowControl w:val="0"/>
        <w:shd w:val="clear" w:color="auto" w:fill="auto"/>
        <w:bidi w:val="0"/>
        <w:spacing w:before="0" w:after="0" w:line="240" w:lineRule="auto"/>
        <w:ind w:left="96"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827"/>
        <w:gridCol w:w="4378"/>
        <w:gridCol w:w="2549"/>
        <w:gridCol w:w="2410"/>
        <w:gridCol w:w="1944"/>
      </w:tblGrid>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在其他单位担任的职务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史烈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浙江众合科技股份有限公司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2012-04-26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2020-06-23</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史烈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上海微创软件股份有限公司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2015-06-25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史烈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浙江浙大网新中研软件有限公司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2015-12-09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史烈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浙江浙大网新置地管理有限公司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2015-11-14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史烈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浙江图灵计算机应用工程有限公司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2016-03-11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史烈</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网新资本管理有限公司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2007-04-05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史烈</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杭州网新信息控股有限公司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2017-12-29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史烈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微创（上海）信息技术有限公司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2015-11-30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史烈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丽水正盈投资合伙企业（有限合伙）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执行事务合伙人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2017-09-27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浙江图灵计算机应用工程有限公司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董事兼总经理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2016-03-11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浙江大学创新技术研究院有限公司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2016-04-28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杭州网新信息控股有限公司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2017-12-29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江苏海企网新信息系统股份有限公司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2015-01-06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董丹青</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杭州九源基因工程有限公司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2013-10-09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董丹青</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尼尔森网联媒介数据服务有限公司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2013-09-27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董丹青</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杭州国家软件产业基地有限公司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2009-10-19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董丹青</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杭州掌游科技有限公司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2011-03-01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董丹青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浙江众合科技股份有限公司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2012-04-26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2020-08-24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董丹青</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上海微创软件股份有限公司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2015-06-25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杭州网新信息控股有限公司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董事长兼总经理</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2017-12-29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网新资本管理有限公司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2007-04-05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浙江众合科技股份有限公司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2012-04-26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2020-07-09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网新创新研究开发有限公司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2016-05-06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浙江融顺投资有限公司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浙江新云联云科技有限公司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2020-10-30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浙江新云联数字科技有限公司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2020-10-30</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浙江浙大网新新云联产业投资有限公司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赵建</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杭州网新鼎善投资管理有限公司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27"/>
        <w:gridCol w:w="4378"/>
        <w:gridCol w:w="2549"/>
        <w:gridCol w:w="2410"/>
        <w:gridCol w:w="1944"/>
      </w:tblGrid>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苏州龙诺法智能科技有限公司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中烟新商盟电子商务有限公司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网新新云联技术有限公司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中烟新商盟商务物流控股有限公司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浙江浙大网新新云联电子商务有限公司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张四纲</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浙江浙大网新科技产业孵化器有限公司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2005-11-25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张四纲</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网新科创产业发展集团有限公司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董事长兼总经理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2017-06-08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张四纲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浙江浙大网新置地管理有限公司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2014-11-21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张四纲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浙大网新（海南）智慧城市建设投资有限公司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2017-04-13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张四纲</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杭州网新海洋科技发展有限公司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2010-12-21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张四纲</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浙江网新睿康信息技术有限公司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2019-04-17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张四纲</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浙大网新建设投资集团有限公司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2007-07-03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张四纲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绍兴上虞浙大网新科技园发展有限公司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2013-09-25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2020-07-07</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张四纲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淮安浙大网新科技园发展有限公司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2010-09-28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2021-01-26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张四纲</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杭州网新银湖置业有限公司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2017-05-27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张四纲</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杭州网新信息控股有限公司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2017-12-29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张四纲</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浙江网新睿建建筑设计有限公司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2016-08-04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张四纲</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浙江网新正合科技服务有限公司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2016-05-18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张四纲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宁波高新区网瑞科技咨询有限公司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2013-09-18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2020-06-16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张四纲</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舟山市科技创意研发园开发建设有限公司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2011-01-14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张四纲</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杭州易甬投资管理有限公司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2009-12-03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张四纲</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浙江知识产权交易中心有限公司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2016-09-26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张四纲</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宁波市五环房地产开发有限公司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2017-09-27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张四纲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丽水汇网投资合伙企业（有限合伙）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执行事务合伙人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2017-09-27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张四纲</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杭州睿智置业有限公司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2015-01-07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张四纲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成信国际实业有限公司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2007-07-05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张四纲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宁波舟山港股份有限公司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2014-05-01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2020-04-18</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张四纲</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浙江知识产权交易中心有限公司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2016-09-26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张四纲</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宁波喆睿德贸易有限公司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2014-05-13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张四纲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宁波市五环房地产开发有限公司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2017-09-27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张四纲</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杭州睿智置业有限公司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2015-01-07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27"/>
        <w:gridCol w:w="4378"/>
        <w:gridCol w:w="2549"/>
        <w:gridCol w:w="2410"/>
        <w:gridCol w:w="1944"/>
      </w:tblGrid>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张四纲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成信国际实业有限公司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2007-07-05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张四纲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宁波舟山港股份有限公司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2014-05-01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2020-04-18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张四纲</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浙江网新健康科技有限公司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董事长兼总经理</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2020-11-05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潘丽春（已卸任）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浙江众合科技股份有限公司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2012-04-26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2021-05-14</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潘丽春（已卸任）</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网新创新研究开发有限公司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董事长兼总经理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2013-02-01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潘丽春（已卸任）</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网新资本管理有限公司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董事兼总经理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2007-04-05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潘丽春（已卸任）</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浙江创新产业投资管理有限公司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2013-11-01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潘丽春（已卸任）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杭州网新投资合伙企业（有限合伙）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执行事务合伙人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2018-04-25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潘丽春（已卸任）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杭州网新信息控股有限公司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2017-12-29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潘丽春（已卸任）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浙江谷丰投资管理有限公司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2007-06-06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潘丽春（已卸任）</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杭州七舍科技合伙企业（有限合伙）</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执行事务合伙人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2018-12-27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潘丽春（已卸任）</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浙江众合科创信息技术发展有限公司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执行董事兼总经理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2019-03-20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张雷刚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浙江万里扬企业管理有限公司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2020-02-27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张雷刚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宁波万里扬变速器有限公司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2019-08-05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张雷刚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辽宁益兴汽车零部件有限公司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2020-11-18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费忠新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浙江东日股份有限公司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2019-05-14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2022-05-13</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费忠新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浙江大丰实业股份有限公司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2019-07-30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2022-07-29</w:t>
            </w:r>
          </w:p>
        </w:tc>
      </w:tr>
      <w:tr>
        <w:trPr>
          <w:trHeight w:val="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费忠新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上海正帆科技股份有限公司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2019-06-30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2022-06-30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詹国华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杭州众耘科技有限公司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2018-12-17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申元庆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金蝶国际软件集团有限公司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2018-03-13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2020-03-18</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申元庆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鑫苑（中国）置业有限公司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2018-04-27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申元庆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银联集团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顾问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2020-03-26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申元庆</w:t>
            </w:r>
          </w:p>
        </w:tc>
        <w:tc>
          <w:tcPr>
            <w:tcBorders>
              <w:top w:val="single" w:sz="4"/>
              <w:left w:val="single" w:sz="4"/>
            </w:tcBorders>
            <w:shd w:val="clear" w:color="auto" w:fill="FFFFFF"/>
            <w:vAlign w:val="center"/>
          </w:tcPr>
          <w:p>
            <w:pPr>
              <w:pStyle w:val="Style21"/>
              <w:keepNext w:val="0"/>
              <w:keepLines w:val="0"/>
              <w:widowControl w:val="0"/>
              <w:shd w:val="clear" w:color="auto" w:fill="auto"/>
              <w:tabs>
                <w:tab w:pos="1152" w:val="left"/>
              </w:tabs>
              <w:bidi w:val="0"/>
              <w:spacing w:before="0" w:after="0" w:line="240" w:lineRule="auto"/>
              <w:ind w:left="0" w:right="0" w:firstLine="0"/>
              <w:jc w:val="center"/>
            </w:pPr>
            <w:r>
              <w:rPr>
                <w:rFonts w:ascii="Calibri" w:eastAsia="Calibri" w:hAnsi="Calibri" w:cs="Calibri"/>
                <w:color w:val="000000"/>
                <w:spacing w:val="0"/>
                <w:w w:val="100"/>
                <w:position w:val="0"/>
              </w:rPr>
              <w:t>Mercurity</w:t>
              <w:tab/>
              <w:t>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2020-07-01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申元庆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世纪互联集团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CEO</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2021-01-01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凌云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创业慧康科技股份有限公司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2016-01-29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2020-09-18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凌云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浙江捷众科技股份有限公司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凌云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正方软件股份有限公司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张彤平</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浙江盛浩控股集团有限公司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2018-12-07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张彤平</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晟昊集团有限公司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2018-07-10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张彤平</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黄山四季花城投资集团股份有限公司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快威科技集团有限公司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2016-12-28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27"/>
        <w:gridCol w:w="4378"/>
        <w:gridCol w:w="2549"/>
        <w:gridCol w:w="2410"/>
        <w:gridCol w:w="1944"/>
      </w:tblGrid>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谢飞</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北京晓通网络科技有限公司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2018-09-27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浙大网新建设投资集团有限公司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2019-03-05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谢飞</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浙江省数字安全证书管理有限公司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谢飞</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上海浙大网新易得科技发展有限公司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陈小平</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浙江图灵计算机应用工程有限公司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2016-03-11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陈志武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网新百橙科技（杭州）有限公司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2019-06-13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陈志武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浙江网新华嬴科技有限公司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2019-01-30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2020-07-07</w:t>
            </w: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在其他单位任职情况的说明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79" w:line="1" w:lineRule="exact"/>
      </w:pPr>
    </w:p>
    <w:p>
      <w:pPr>
        <w:pStyle w:val="Style18"/>
        <w:keepNext w:val="0"/>
        <w:keepLines w:val="0"/>
        <w:widowControl w:val="0"/>
        <w:shd w:val="clear" w:color="auto" w:fill="auto"/>
        <w:bidi w:val="0"/>
        <w:spacing w:before="0" w:after="100" w:line="240" w:lineRule="auto"/>
        <w:ind w:left="110" w:right="0" w:firstLine="0"/>
        <w:jc w:val="left"/>
      </w:pPr>
      <w:r>
        <w:rPr>
          <w:b/>
          <w:bCs/>
          <w:color w:val="000000"/>
          <w:spacing w:val="0"/>
          <w:w w:val="100"/>
          <w:position w:val="0"/>
        </w:rPr>
        <w:t>三、董事、监事、高级管理人员报酬情况</w:t>
      </w:r>
    </w:p>
    <w:p>
      <w:pPr>
        <w:pStyle w:val="Style18"/>
        <w:keepNext w:val="0"/>
        <w:keepLines w:val="0"/>
        <w:widowControl w:val="0"/>
        <w:shd w:val="clear" w:color="auto" w:fill="auto"/>
        <w:bidi w:val="0"/>
        <w:spacing w:before="0" w:after="0" w:line="240" w:lineRule="auto"/>
        <w:ind w:left="11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4368"/>
        <w:gridCol w:w="9739"/>
      </w:tblGrid>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董事报酬方案经公司董事会薪酬与考核委员会制定薪酬方案后提交公司董事会审议</w:t>
            </w:r>
            <w:r>
              <w:rPr>
                <w:color w:val="000000"/>
                <w:spacing w:val="0"/>
                <w:w w:val="100"/>
                <w:position w:val="0"/>
                <w:sz w:val="22"/>
                <w:szCs w:val="22"/>
              </w:rPr>
              <w:t>，</w:t>
            </w:r>
            <w:r>
              <w:rPr>
                <w:color w:val="000000"/>
                <w:spacing w:val="0"/>
                <w:w w:val="100"/>
                <w:position w:val="0"/>
              </w:rPr>
              <w:t>审议通过后提交股东 大会表决通过后实施。高级管理人员报酬方案经公司董事会薪酬与考核委员会制定薪酬方案后提交公司 董事会审议通过后实施。</w:t>
            </w:r>
          </w:p>
        </w:tc>
      </w:tr>
      <w:tr>
        <w:trPr>
          <w:trHeight w:val="137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董事、监事报酬由股东大会决定；高级管理人员报酬由董事会薪酬与考核委员会拟定，报董事会批准。 公司实施按岗位定职、定酬的薪酬体系和管理目标责任考核体系，同时根据公司整体经营情况，对比同 类上市公司和同行业、同地区其他公司董事、高级管理人员薪酬水平，确定和调整公司董事、监事和高 级管理人员的薪酬。独立董事的津贴根据公司</w:t>
            </w:r>
            <w:r>
              <w:rPr>
                <w:rFonts w:ascii="Calibri" w:eastAsia="Calibri" w:hAnsi="Calibri" w:cs="Calibri"/>
                <w:color w:val="000000"/>
                <w:spacing w:val="0"/>
                <w:w w:val="100"/>
                <w:position w:val="0"/>
              </w:rPr>
              <w:t>2014</w:t>
            </w:r>
            <w:r>
              <w:rPr>
                <w:color w:val="000000"/>
                <w:spacing w:val="0"/>
                <w:w w:val="100"/>
                <w:position w:val="0"/>
              </w:rPr>
              <w:t>年年度股东大会决议，以每人每年税前</w:t>
            </w:r>
            <w:r>
              <w:rPr>
                <w:rFonts w:ascii="Calibri" w:eastAsia="Calibri" w:hAnsi="Calibri" w:cs="Calibri"/>
                <w:color w:val="000000"/>
                <w:spacing w:val="0"/>
                <w:w w:val="100"/>
                <w:position w:val="0"/>
              </w:rPr>
              <w:t>6.50</w:t>
            </w:r>
            <w:r>
              <w:rPr>
                <w:color w:val="000000"/>
                <w:spacing w:val="0"/>
                <w:w w:val="100"/>
                <w:position w:val="0"/>
              </w:rPr>
              <w:t>万元的 标准发放。</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董事、监事和高级管理人员报酬的实际支付情 况</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经公司董事会薪酬及考核委员会考核，公司董事、监事及高级管理人员</w:t>
            </w:r>
            <w:r>
              <w:rPr>
                <w:rFonts w:ascii="Calibri" w:eastAsia="Calibri" w:hAnsi="Calibri" w:cs="Calibri"/>
                <w:color w:val="000000"/>
                <w:spacing w:val="0"/>
                <w:w w:val="100"/>
                <w:position w:val="0"/>
              </w:rPr>
              <w:t>2020</w:t>
            </w:r>
            <w:r>
              <w:rPr>
                <w:color w:val="000000"/>
                <w:spacing w:val="0"/>
                <w:w w:val="100"/>
                <w:position w:val="0"/>
              </w:rPr>
              <w:t xml:space="preserve">年度均完成了 </w:t>
            </w:r>
            <w:r>
              <w:rPr>
                <w:rFonts w:ascii="Calibri" w:eastAsia="Calibri" w:hAnsi="Calibri" w:cs="Calibri"/>
                <w:color w:val="000000"/>
                <w:spacing w:val="0"/>
                <w:w w:val="100"/>
                <w:position w:val="0"/>
              </w:rPr>
              <w:t>2020</w:t>
            </w:r>
            <w:r>
              <w:rPr>
                <w:color w:val="000000"/>
                <w:spacing w:val="0"/>
                <w:w w:val="100"/>
                <w:position w:val="0"/>
              </w:rPr>
              <w:t>年考核 指标，公司已按照</w:t>
            </w:r>
            <w:r>
              <w:rPr>
                <w:rFonts w:ascii="Calibri" w:eastAsia="Calibri" w:hAnsi="Calibri" w:cs="Calibri"/>
                <w:color w:val="000000"/>
                <w:spacing w:val="0"/>
                <w:w w:val="100"/>
                <w:position w:val="0"/>
              </w:rPr>
              <w:t>2020</w:t>
            </w:r>
            <w:r>
              <w:rPr>
                <w:color w:val="000000"/>
                <w:spacing w:val="0"/>
                <w:w w:val="100"/>
                <w:position w:val="0"/>
              </w:rPr>
              <w:t>年度薪酬方案发放报酬，支付总额</w:t>
            </w:r>
            <w:r>
              <w:rPr>
                <w:rFonts w:ascii="Calibri" w:eastAsia="Calibri" w:hAnsi="Calibri" w:cs="Calibri"/>
                <w:color w:val="000000"/>
                <w:spacing w:val="0"/>
                <w:w w:val="100"/>
                <w:position w:val="0"/>
              </w:rPr>
              <w:t>554.28</w:t>
            </w:r>
            <w:r>
              <w:rPr>
                <w:color w:val="000000"/>
                <w:spacing w:val="0"/>
                <w:w w:val="100"/>
                <w:position w:val="0"/>
              </w:rPr>
              <w:t>万元。</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报告期末全体董事、监事和高级管理人员实际 获得的报酬合计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报告期末，全体董事、监事和高级管理人员实际获得的报酬合计</w:t>
            </w:r>
            <w:r>
              <w:rPr>
                <w:rFonts w:ascii="Calibri" w:eastAsia="Calibri" w:hAnsi="Calibri" w:cs="Calibri"/>
                <w:color w:val="000000"/>
                <w:spacing w:val="0"/>
                <w:w w:val="100"/>
                <w:position w:val="0"/>
              </w:rPr>
              <w:t>554.28</w:t>
            </w:r>
            <w:r>
              <w:rPr>
                <w:color w:val="000000"/>
                <w:spacing w:val="0"/>
                <w:w w:val="100"/>
                <w:position w:val="0"/>
              </w:rPr>
              <w:t>万元。</w:t>
            </w:r>
          </w:p>
        </w:tc>
      </w:tr>
    </w:tbl>
    <w:p>
      <w:pPr>
        <w:widowControl w:val="0"/>
        <w:spacing w:after="579" w:line="1" w:lineRule="exact"/>
      </w:pPr>
    </w:p>
    <w:p>
      <w:pPr>
        <w:pStyle w:val="Style18"/>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四、公司董事、监事、高级管理人员变动情况</w:t>
      </w:r>
    </w:p>
    <w:p>
      <w:pPr>
        <w:pStyle w:val="Style18"/>
        <w:keepNext w:val="0"/>
        <w:keepLines w:val="0"/>
        <w:widowControl w:val="0"/>
        <w:shd w:val="clear" w:color="auto" w:fill="auto"/>
        <w:bidi w:val="0"/>
        <w:spacing w:before="0" w:after="0" w:line="240" w:lineRule="auto"/>
        <w:ind w:left="115"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3533"/>
        <w:gridCol w:w="3518"/>
        <w:gridCol w:w="3523"/>
        <w:gridCol w:w="3533"/>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潘丽春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公司股权结构调整</w:t>
            </w: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张雷刚</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keepLines/>
        <w:widowControl w:val="0"/>
        <w:shd w:val="clear" w:color="auto" w:fill="auto"/>
        <w:bidi w:val="0"/>
        <w:spacing w:before="0" w:after="100" w:line="240" w:lineRule="auto"/>
        <w:ind w:left="0" w:right="0" w:firstLine="0"/>
        <w:jc w:val="left"/>
      </w:pPr>
      <w:bookmarkStart w:id="612" w:name="bookmark612"/>
      <w:bookmarkStart w:id="613" w:name="bookmark613"/>
      <w:bookmarkStart w:id="614" w:name="bookmark614"/>
      <w:bookmarkStart w:id="615" w:name="bookmark615"/>
      <w:r>
        <w:rPr>
          <w:color w:val="000000"/>
          <w:spacing w:val="0"/>
          <w:w w:val="100"/>
          <w:position w:val="0"/>
        </w:rPr>
        <w:t>五</w:t>
      </w:r>
      <w:bookmarkEnd w:id="614"/>
      <w:r>
        <w:rPr>
          <w:color w:val="000000"/>
          <w:spacing w:val="0"/>
          <w:w w:val="100"/>
          <w:position w:val="0"/>
        </w:rPr>
        <w:t>、近三年受证券监管机构处罚的情况说明</w:t>
      </w:r>
      <w:bookmarkEnd w:id="612"/>
      <w:bookmarkEnd w:id="613"/>
      <w:bookmarkEnd w:id="615"/>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tabs>
          <w:tab w:pos="378" w:val="left"/>
        </w:tabs>
        <w:bidi w:val="0"/>
        <w:spacing w:before="0" w:after="0" w:line="414" w:lineRule="exact"/>
        <w:ind w:left="0" w:right="0" w:firstLine="0"/>
        <w:jc w:val="left"/>
      </w:pPr>
      <w:bookmarkStart w:id="616" w:name="bookmark616"/>
      <w:r>
        <w:rPr>
          <w:rFonts w:ascii="Calibri" w:eastAsia="Calibri" w:hAnsi="Calibri" w:cs="Calibri"/>
          <w:color w:val="000000"/>
          <w:spacing w:val="0"/>
          <w:w w:val="100"/>
          <w:position w:val="0"/>
        </w:rPr>
        <w:t>1</w:t>
      </w:r>
      <w:bookmarkEnd w:id="616"/>
      <w:r>
        <w:rPr>
          <w:color w:val="000000"/>
          <w:spacing w:val="0"/>
          <w:w w:val="100"/>
          <w:position w:val="0"/>
        </w:rPr>
        <w:t>、</w:t>
        <w:tab/>
        <w:t>因公司原控股股东网新集团未及时告知公司其股份质押情况，导致公司未能及时披露控股股东股份质押情况事宜，上交所于</w:t>
      </w:r>
      <w:r>
        <w:rPr>
          <w:rFonts w:ascii="Calibri" w:eastAsia="Calibri" w:hAnsi="Calibri" w:cs="Calibri"/>
          <w:color w:val="000000"/>
          <w:spacing w:val="0"/>
          <w:w w:val="100"/>
          <w:position w:val="0"/>
        </w:rPr>
        <w:t>2018</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9</w:t>
      </w:r>
      <w:r>
        <w:rPr>
          <w:color w:val="000000"/>
          <w:spacing w:val="0"/>
          <w:w w:val="100"/>
          <w:position w:val="0"/>
        </w:rPr>
        <w:t>日对网新 集团予以监管关注，中国证监会浙江监管局于</w:t>
      </w:r>
      <w:r>
        <w:rPr>
          <w:rFonts w:ascii="Calibri" w:eastAsia="Calibri" w:hAnsi="Calibri" w:cs="Calibri"/>
          <w:color w:val="000000"/>
          <w:spacing w:val="0"/>
          <w:w w:val="100"/>
          <w:position w:val="0"/>
        </w:rPr>
        <w:t>2018</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w:t>
      </w:r>
      <w:r>
        <w:rPr>
          <w:rFonts w:ascii="Calibri" w:eastAsia="Calibri" w:hAnsi="Calibri" w:cs="Calibri"/>
          <w:color w:val="000000"/>
          <w:spacing w:val="0"/>
          <w:w w:val="100"/>
          <w:position w:val="0"/>
        </w:rPr>
        <w:t>8</w:t>
      </w:r>
      <w:r>
        <w:rPr>
          <w:color w:val="000000"/>
          <w:spacing w:val="0"/>
          <w:w w:val="100"/>
          <w:position w:val="0"/>
        </w:rPr>
        <w:t>日对公司、公司董事会秘书许克菲女士及网新集团采取出具警示函措施。</w:t>
      </w:r>
    </w:p>
    <w:p>
      <w:pPr>
        <w:pStyle w:val="Style5"/>
        <w:keepNext w:val="0"/>
        <w:keepLines w:val="0"/>
        <w:widowControl w:val="0"/>
        <w:shd w:val="clear" w:color="auto" w:fill="auto"/>
        <w:tabs>
          <w:tab w:pos="378" w:val="left"/>
        </w:tabs>
        <w:bidi w:val="0"/>
        <w:spacing w:before="0" w:after="0" w:line="414" w:lineRule="exact"/>
        <w:ind w:left="0" w:right="0" w:firstLine="0"/>
        <w:jc w:val="left"/>
      </w:pPr>
      <w:bookmarkStart w:id="617" w:name="bookmark617"/>
      <w:r>
        <w:rPr>
          <w:rFonts w:ascii="Calibri" w:eastAsia="Calibri" w:hAnsi="Calibri" w:cs="Calibri"/>
          <w:color w:val="000000"/>
          <w:spacing w:val="0"/>
          <w:w w:val="100"/>
          <w:position w:val="0"/>
        </w:rPr>
        <w:t>2</w:t>
      </w:r>
      <w:bookmarkEnd w:id="617"/>
      <w:r>
        <w:rPr>
          <w:color w:val="000000"/>
          <w:spacing w:val="0"/>
          <w:w w:val="100"/>
          <w:position w:val="0"/>
        </w:rPr>
        <w:t>、</w:t>
        <w:tab/>
        <w:t>因</w:t>
      </w:r>
      <w:r>
        <w:rPr>
          <w:rFonts w:ascii="Calibri" w:eastAsia="Calibri" w:hAnsi="Calibri" w:cs="Calibri"/>
          <w:color w:val="000000"/>
          <w:spacing w:val="0"/>
          <w:w w:val="100"/>
          <w:position w:val="0"/>
        </w:rPr>
        <w:t>2018</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12</w:t>
      </w:r>
      <w:r>
        <w:rPr>
          <w:color w:val="000000"/>
          <w:spacing w:val="0"/>
          <w:w w:val="100"/>
          <w:position w:val="0"/>
        </w:rPr>
        <w:t>日违规减持事宜，中国证监会浙江监管局于</w:t>
      </w: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17</w:t>
      </w:r>
      <w:r>
        <w:rPr>
          <w:color w:val="000000"/>
          <w:spacing w:val="0"/>
          <w:w w:val="100"/>
          <w:position w:val="0"/>
        </w:rPr>
        <w:t>日对公司时任董事潘丽春女士采取出具警示函措施，上交所于</w:t>
      </w:r>
      <w:r>
        <w:rPr>
          <w:rFonts w:ascii="Calibri" w:eastAsia="Calibri" w:hAnsi="Calibri" w:cs="Calibri"/>
          <w:color w:val="000000"/>
          <w:spacing w:val="0"/>
          <w:w w:val="100"/>
          <w:position w:val="0"/>
        </w:rPr>
        <w:t xml:space="preserve">2019 </w:t>
      </w:r>
      <w:r>
        <w:rPr>
          <w:color w:val="000000"/>
          <w:spacing w:val="0"/>
          <w:w w:val="100"/>
          <w:position w:val="0"/>
        </w:rPr>
        <w:t>年</w:t>
      </w:r>
      <w:r>
        <w:rPr>
          <w:rFonts w:ascii="Calibri" w:eastAsia="Calibri" w:hAnsi="Calibri" w:cs="Calibri"/>
          <w:color w:val="000000"/>
          <w:spacing w:val="0"/>
          <w:w w:val="100"/>
          <w:position w:val="0"/>
        </w:rPr>
        <w:t>2</w:t>
      </w:r>
      <w:r>
        <w:rPr>
          <w:color w:val="000000"/>
          <w:spacing w:val="0"/>
          <w:w w:val="100"/>
          <w:position w:val="0"/>
        </w:rPr>
        <w:t>月</w:t>
      </w:r>
      <w:r>
        <w:rPr>
          <w:rFonts w:ascii="Calibri" w:eastAsia="Calibri" w:hAnsi="Calibri" w:cs="Calibri"/>
          <w:color w:val="000000"/>
          <w:spacing w:val="0"/>
          <w:w w:val="100"/>
          <w:position w:val="0"/>
        </w:rPr>
        <w:t>19</w:t>
      </w:r>
      <w:r>
        <w:rPr>
          <w:color w:val="000000"/>
          <w:spacing w:val="0"/>
          <w:w w:val="100"/>
          <w:position w:val="0"/>
        </w:rPr>
        <w:t>日对潘丽春女士予以监管关注。潘丽春女士在违规减持后发布致歉公告，承诺在未来</w:t>
      </w:r>
      <w:r>
        <w:rPr>
          <w:rFonts w:ascii="Calibri" w:eastAsia="Calibri" w:hAnsi="Calibri" w:cs="Calibri"/>
          <w:color w:val="000000"/>
          <w:spacing w:val="0"/>
          <w:w w:val="100"/>
          <w:position w:val="0"/>
        </w:rPr>
        <w:t>12</w:t>
      </w:r>
      <w:r>
        <w:rPr>
          <w:color w:val="000000"/>
          <w:spacing w:val="0"/>
          <w:w w:val="100"/>
          <w:position w:val="0"/>
        </w:rPr>
        <w:t>个月内不减持公司股票。根据承诺，潘丽春女士在承 诺期限内未减持公司股票。</w:t>
      </w:r>
    </w:p>
    <w:p>
      <w:pPr>
        <w:pStyle w:val="Style5"/>
        <w:keepNext w:val="0"/>
        <w:keepLines w:val="0"/>
        <w:widowControl w:val="0"/>
        <w:shd w:val="clear" w:color="auto" w:fill="auto"/>
        <w:tabs>
          <w:tab w:pos="378" w:val="left"/>
        </w:tabs>
        <w:bidi w:val="0"/>
        <w:spacing w:before="0" w:after="0" w:line="422" w:lineRule="exact"/>
        <w:ind w:left="0" w:right="0" w:firstLine="0"/>
        <w:jc w:val="left"/>
      </w:pPr>
      <w:bookmarkStart w:id="618" w:name="bookmark618"/>
      <w:r>
        <w:rPr>
          <w:rFonts w:ascii="Calibri" w:eastAsia="Calibri" w:hAnsi="Calibri" w:cs="Calibri"/>
          <w:color w:val="000000"/>
          <w:spacing w:val="0"/>
          <w:w w:val="100"/>
          <w:position w:val="0"/>
        </w:rPr>
        <w:t>3</w:t>
      </w:r>
      <w:bookmarkEnd w:id="618"/>
      <w:r>
        <w:rPr>
          <w:color w:val="000000"/>
          <w:spacing w:val="0"/>
          <w:w w:val="100"/>
          <w:position w:val="0"/>
        </w:rPr>
        <w:t>、</w:t>
        <w:tab/>
        <w:t>因公司关联交易未及时履行决策和披露义务、定期报告中收入等财务数据披露不准确，中国证监会浙江监管局于</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22</w:t>
      </w:r>
      <w:r>
        <w:rPr>
          <w:color w:val="000000"/>
          <w:spacing w:val="0"/>
          <w:w w:val="100"/>
          <w:position w:val="0"/>
        </w:rPr>
        <w:t>日对公司采取责令 改正的监督管理措施，对公司董事长史烈先生、董事兼总经理沈越先生、财务总监谢飞先生和董事会秘书许克菲女士采取出具警示函的监督管理措施。</w:t>
      </w:r>
    </w:p>
    <w:p>
      <w:pPr>
        <w:pStyle w:val="Style5"/>
        <w:keepNext w:val="0"/>
        <w:keepLines w:val="0"/>
        <w:widowControl w:val="0"/>
        <w:shd w:val="clear" w:color="auto" w:fill="auto"/>
        <w:bidi w:val="0"/>
        <w:spacing w:before="0" w:after="60" w:line="422" w:lineRule="exact"/>
        <w:ind w:left="0" w:right="0" w:firstLine="0"/>
        <w:jc w:val="left"/>
        <w:sectPr>
          <w:headerReference w:type="default" r:id="rId19"/>
          <w:footerReference w:type="default" r:id="rId20"/>
          <w:footnotePr>
            <w:pos w:val="pageBottom"/>
            <w:numFmt w:val="decimal"/>
            <w:numRestart w:val="continuous"/>
          </w:footnotePr>
          <w:pgSz w:w="16840" w:h="11900" w:orient="landscape"/>
          <w:pgMar w:top="1273" w:right="1323" w:bottom="1790" w:left="1406" w:header="0" w:footer="3" w:gutter="0"/>
          <w:cols w:space="720"/>
          <w:noEndnote/>
          <w:rtlGutter w:val="0"/>
          <w:docGrid w:linePitch="360"/>
        </w:sectPr>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w:t>
      </w:r>
      <w:r>
        <w:rPr>
          <w:rFonts w:ascii="Calibri" w:eastAsia="Calibri" w:hAnsi="Calibri" w:cs="Calibri"/>
          <w:color w:val="000000"/>
          <w:spacing w:val="0"/>
          <w:w w:val="100"/>
          <w:position w:val="0"/>
        </w:rPr>
        <w:t>9</w:t>
      </w:r>
      <w:r>
        <w:rPr>
          <w:color w:val="000000"/>
          <w:spacing w:val="0"/>
          <w:w w:val="100"/>
          <w:position w:val="0"/>
        </w:rPr>
        <w:t>日，上交所对公司及时任董事长史烈先生、董事兼总经理沈越先生、财务总监谢飞先生、董事会秘书许克菲女士予以监管关注。</w:t>
      </w:r>
    </w:p>
    <w:p>
      <w:pPr>
        <w:pStyle w:val="Style18"/>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六、母公司和主要子公司的员工情况</w:t>
      </w:r>
    </w:p>
    <w:p>
      <w:pPr>
        <w:pStyle w:val="Style18"/>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080" w:right="0" w:firstLine="0"/>
              <w:jc w:val="both"/>
            </w:pPr>
            <w:r>
              <w:rPr>
                <w:rFonts w:ascii="Calibri" w:eastAsia="Calibri" w:hAnsi="Calibri" w:cs="Calibri"/>
                <w:color w:val="000000"/>
                <w:spacing w:val="0"/>
                <w:w w:val="100"/>
                <w:position w:val="0"/>
              </w:rPr>
              <w:t>114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940" w:right="0" w:firstLine="0"/>
              <w:jc w:val="both"/>
            </w:pPr>
            <w:r>
              <w:rPr>
                <w:rFonts w:ascii="Calibri" w:eastAsia="Calibri" w:hAnsi="Calibri" w:cs="Calibri"/>
                <w:color w:val="000000"/>
                <w:spacing w:val="0"/>
                <w:w w:val="100"/>
                <w:position w:val="0"/>
              </w:rPr>
              <w:t>4,702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940" w:right="0" w:firstLine="0"/>
              <w:jc w:val="both"/>
            </w:pPr>
            <w:r>
              <w:rPr>
                <w:rFonts w:ascii="Calibri" w:eastAsia="Calibri" w:hAnsi="Calibri" w:cs="Calibri"/>
                <w:color w:val="000000"/>
                <w:spacing w:val="0"/>
                <w:w w:val="100"/>
                <w:position w:val="0"/>
              </w:rPr>
              <w:t>4,816</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母公司及主要子公司需承担费用的离退休职工 人数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w:t>
            </w:r>
          </w:p>
        </w:tc>
      </w:tr>
      <w:tr>
        <w:trPr>
          <w:trHeight w:val="283" w:hRule="exact"/>
        </w:trPr>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080" w:right="0" w:firstLine="0"/>
              <w:jc w:val="both"/>
            </w:pPr>
            <w:r>
              <w:rPr>
                <w:rFonts w:ascii="Calibri" w:eastAsia="Calibri" w:hAnsi="Calibri" w:cs="Calibri"/>
                <w:color w:val="000000"/>
                <w:spacing w:val="0"/>
                <w:w w:val="100"/>
                <w:position w:val="0"/>
              </w:rPr>
              <w:t>133</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080" w:right="0" w:firstLine="0"/>
              <w:jc w:val="both"/>
            </w:pPr>
            <w:r>
              <w:rPr>
                <w:rFonts w:ascii="Calibri" w:eastAsia="Calibri" w:hAnsi="Calibri" w:cs="Calibri"/>
                <w:color w:val="000000"/>
                <w:spacing w:val="0"/>
                <w:w w:val="100"/>
                <w:position w:val="0"/>
              </w:rPr>
              <w:t>450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940" w:right="0" w:firstLine="0"/>
              <w:jc w:val="both"/>
            </w:pPr>
            <w:r>
              <w:rPr>
                <w:rFonts w:ascii="Calibri" w:eastAsia="Calibri" w:hAnsi="Calibri" w:cs="Calibri"/>
                <w:color w:val="000000"/>
                <w:spacing w:val="0"/>
                <w:w w:val="100"/>
                <w:position w:val="0"/>
              </w:rPr>
              <w:t>3,430</w:t>
            </w:r>
          </w:p>
        </w:tc>
      </w:tr>
      <w:tr>
        <w:trPr>
          <w:trHeight w:val="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080" w:right="0" w:firstLine="0"/>
              <w:jc w:val="both"/>
            </w:pPr>
            <w:r>
              <w:rPr>
                <w:rFonts w:ascii="Calibri" w:eastAsia="Calibri" w:hAnsi="Calibri" w:cs="Calibri"/>
                <w:color w:val="000000"/>
                <w:spacing w:val="0"/>
                <w:w w:val="100"/>
                <w:position w:val="0"/>
              </w:rPr>
              <w:t>112</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080" w:right="0" w:firstLine="0"/>
              <w:jc w:val="both"/>
            </w:pPr>
            <w:r>
              <w:rPr>
                <w:rFonts w:ascii="Calibri" w:eastAsia="Calibri" w:hAnsi="Calibri" w:cs="Calibri"/>
                <w:color w:val="000000"/>
                <w:spacing w:val="0"/>
                <w:w w:val="100"/>
                <w:position w:val="0"/>
              </w:rPr>
              <w:t>164</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质量管理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080" w:right="0" w:firstLine="0"/>
              <w:jc w:val="both"/>
            </w:pPr>
            <w:r>
              <w:rPr>
                <w:rFonts w:ascii="Calibri" w:eastAsia="Calibri" w:hAnsi="Calibri" w:cs="Calibri"/>
                <w:color w:val="000000"/>
                <w:spacing w:val="0"/>
                <w:w w:val="100"/>
                <w:position w:val="0"/>
              </w:rPr>
              <w:t>120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人力资源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77</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080" w:right="0" w:firstLine="0"/>
              <w:jc w:val="both"/>
            </w:pPr>
            <w:r>
              <w:rPr>
                <w:rFonts w:ascii="Calibri" w:eastAsia="Calibri" w:hAnsi="Calibri" w:cs="Calibri"/>
                <w:color w:val="000000"/>
                <w:spacing w:val="0"/>
                <w:w w:val="100"/>
                <w:position w:val="0"/>
              </w:rPr>
              <w:t>330</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940" w:right="0" w:firstLine="0"/>
              <w:jc w:val="both"/>
            </w:pPr>
            <w:r>
              <w:rPr>
                <w:rFonts w:ascii="Calibri" w:eastAsia="Calibri" w:hAnsi="Calibri" w:cs="Calibri"/>
                <w:color w:val="000000"/>
                <w:spacing w:val="0"/>
                <w:w w:val="100"/>
                <w:position w:val="0"/>
              </w:rPr>
              <w:t>4,816</w:t>
            </w:r>
          </w:p>
        </w:tc>
      </w:tr>
      <w:tr>
        <w:trPr>
          <w:trHeight w:val="283" w:hRule="exact"/>
        </w:trPr>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博士及以上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080" w:right="0" w:firstLine="0"/>
              <w:jc w:val="both"/>
            </w:pPr>
            <w:r>
              <w:rPr>
                <w:rFonts w:ascii="Calibri" w:eastAsia="Calibri" w:hAnsi="Calibri" w:cs="Calibri"/>
                <w:color w:val="000000"/>
                <w:spacing w:val="0"/>
                <w:w w:val="100"/>
                <w:position w:val="0"/>
              </w:rPr>
              <w:t>301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940" w:right="0" w:firstLine="0"/>
              <w:jc w:val="both"/>
            </w:pPr>
            <w:r>
              <w:rPr>
                <w:rFonts w:ascii="Calibri" w:eastAsia="Calibri" w:hAnsi="Calibri" w:cs="Calibri"/>
                <w:color w:val="000000"/>
                <w:spacing w:val="0"/>
                <w:w w:val="100"/>
                <w:position w:val="0"/>
              </w:rPr>
              <w:t>3,091</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940" w:right="0" w:firstLine="0"/>
              <w:jc w:val="both"/>
            </w:pPr>
            <w:r>
              <w:rPr>
                <w:rFonts w:ascii="Calibri" w:eastAsia="Calibri" w:hAnsi="Calibri" w:cs="Calibri"/>
                <w:color w:val="000000"/>
                <w:spacing w:val="0"/>
                <w:w w:val="100"/>
                <w:position w:val="0"/>
              </w:rPr>
              <w:t>1,161</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中专及以下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080" w:right="0" w:firstLine="0"/>
              <w:jc w:val="both"/>
            </w:pPr>
            <w:r>
              <w:rPr>
                <w:rFonts w:ascii="Calibri" w:eastAsia="Calibri" w:hAnsi="Calibri" w:cs="Calibri"/>
                <w:color w:val="000000"/>
                <w:spacing w:val="0"/>
                <w:w w:val="100"/>
                <w:position w:val="0"/>
              </w:rPr>
              <w:t>238</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40" w:right="0" w:firstLine="0"/>
              <w:jc w:val="both"/>
            </w:pPr>
            <w:r>
              <w:rPr>
                <w:rFonts w:ascii="Calibri" w:eastAsia="Calibri" w:hAnsi="Calibri" w:cs="Calibri"/>
                <w:color w:val="000000"/>
                <w:spacing w:val="0"/>
                <w:w w:val="100"/>
                <w:position w:val="0"/>
              </w:rPr>
              <w:t>4,816</w:t>
            </w:r>
          </w:p>
        </w:tc>
      </w:tr>
    </w:tbl>
    <w:p>
      <w:pPr>
        <w:widowControl w:val="0"/>
        <w:spacing w:after="579" w:line="1" w:lineRule="exact"/>
      </w:pPr>
    </w:p>
    <w:p>
      <w:pPr>
        <w:pStyle w:val="Style23"/>
        <w:keepNext/>
        <w:keepLines/>
        <w:widowControl w:val="0"/>
        <w:shd w:val="clear" w:color="auto" w:fill="auto"/>
        <w:tabs>
          <w:tab w:pos="526" w:val="left"/>
        </w:tabs>
        <w:bidi w:val="0"/>
        <w:spacing w:before="0" w:after="80" w:line="240" w:lineRule="auto"/>
        <w:ind w:left="0" w:right="0" w:firstLine="0"/>
        <w:jc w:val="both"/>
      </w:pPr>
      <w:bookmarkStart w:id="619" w:name="bookmark619"/>
      <w:bookmarkStart w:id="620" w:name="bookmark620"/>
      <w:bookmarkStart w:id="621" w:name="bookmark621"/>
      <w:bookmarkStart w:id="622" w:name="bookmark622"/>
      <w:r>
        <w:rPr>
          <w:rFonts w:ascii="Calibri" w:eastAsia="Calibri" w:hAnsi="Calibri" w:cs="Calibri"/>
          <w:color w:val="000000"/>
          <w:spacing w:val="0"/>
          <w:w w:val="100"/>
          <w:position w:val="0"/>
          <w:sz w:val="20"/>
          <w:szCs w:val="20"/>
        </w:rPr>
        <w:t>（</w:t>
      </w:r>
      <w:bookmarkEnd w:id="621"/>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619"/>
      <w:bookmarkEnd w:id="620"/>
      <w:bookmarkEnd w:id="622"/>
    </w:p>
    <w:p>
      <w:pPr>
        <w:pStyle w:val="Style5"/>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440" w:line="408" w:lineRule="exact"/>
        <w:ind w:left="0" w:right="0" w:firstLine="520"/>
        <w:jc w:val="both"/>
      </w:pPr>
      <w:r>
        <w:rPr>
          <w:color w:val="000000"/>
          <w:spacing w:val="0"/>
          <w:w w:val="100"/>
          <w:position w:val="0"/>
        </w:rPr>
        <w:t>本公司的薪酬政策坚持服务发展战略、反映经营业绩、体现岗位价值、兼顾外部竞争性和内 部公平性的原则。员工薪资由固定薪酬与浮动薪酬两部分构成，固定薪酬主要体现岗位价值</w:t>
      </w:r>
      <w:r>
        <w:rPr>
          <w:color w:val="000000"/>
          <w:spacing w:val="0"/>
          <w:w w:val="100"/>
          <w:position w:val="0"/>
        </w:rPr>
        <w:t>，</w:t>
      </w:r>
      <w:r>
        <w:rPr>
          <w:color w:val="000000"/>
          <w:spacing w:val="0"/>
          <w:w w:val="100"/>
          <w:position w:val="0"/>
        </w:rPr>
        <w:t>兼顾 贡献、能力等因素；浮动薪酬以绩效为导向，综合考虑公司业绩、团队绩效和员工个人绩效。</w:t>
      </w:r>
    </w:p>
    <w:p>
      <w:pPr>
        <w:pStyle w:val="Style23"/>
        <w:keepNext/>
        <w:keepLines/>
        <w:widowControl w:val="0"/>
        <w:shd w:val="clear" w:color="auto" w:fill="auto"/>
        <w:tabs>
          <w:tab w:pos="526" w:val="left"/>
        </w:tabs>
        <w:bidi w:val="0"/>
        <w:spacing w:before="0" w:after="80" w:line="240" w:lineRule="auto"/>
        <w:ind w:left="0" w:right="0" w:firstLine="0"/>
        <w:jc w:val="both"/>
      </w:pPr>
      <w:bookmarkStart w:id="623" w:name="bookmark623"/>
      <w:bookmarkStart w:id="624" w:name="bookmark624"/>
      <w:bookmarkStart w:id="625" w:name="bookmark625"/>
      <w:bookmarkStart w:id="626" w:name="bookmark626"/>
      <w:r>
        <w:rPr>
          <w:rFonts w:ascii="Calibri" w:eastAsia="Calibri" w:hAnsi="Calibri" w:cs="Calibri"/>
          <w:color w:val="000000"/>
          <w:spacing w:val="0"/>
          <w:w w:val="100"/>
          <w:position w:val="0"/>
          <w:sz w:val="20"/>
          <w:szCs w:val="20"/>
        </w:rPr>
        <w:t>（</w:t>
      </w:r>
      <w:bookmarkEnd w:id="625"/>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623"/>
      <w:bookmarkEnd w:id="624"/>
      <w:bookmarkEnd w:id="626"/>
    </w:p>
    <w:p>
      <w:pPr>
        <w:pStyle w:val="Style5"/>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440" w:line="410" w:lineRule="exact"/>
        <w:ind w:left="0" w:right="0" w:firstLine="520"/>
        <w:jc w:val="both"/>
      </w:pPr>
      <w:r>
        <w:rPr>
          <w:color w:val="000000"/>
          <w:spacing w:val="0"/>
          <w:w w:val="100"/>
          <w:position w:val="0"/>
        </w:rPr>
        <w:t>根据公司发展战略和组织能力建设需要，制定年度培训计划，实践中采用公司培训与员工自 学资源支持结合，将培训学习与岗位实践相结合，逐步建立立体化的人才培养体系，为员工专业 能力的提升与成长提供支持，为公司的发展储备人才队伍。</w:t>
      </w:r>
    </w:p>
    <w:p>
      <w:pPr>
        <w:pStyle w:val="Style23"/>
        <w:keepNext/>
        <w:keepLines/>
        <w:widowControl w:val="0"/>
        <w:shd w:val="clear" w:color="auto" w:fill="auto"/>
        <w:tabs>
          <w:tab w:pos="526" w:val="left"/>
        </w:tabs>
        <w:bidi w:val="0"/>
        <w:spacing w:before="0" w:after="80" w:line="240" w:lineRule="auto"/>
        <w:ind w:left="0" w:right="0" w:firstLine="0"/>
        <w:jc w:val="both"/>
      </w:pPr>
      <w:bookmarkStart w:id="627" w:name="bookmark627"/>
      <w:bookmarkStart w:id="628" w:name="bookmark628"/>
      <w:bookmarkStart w:id="629" w:name="bookmark629"/>
      <w:bookmarkStart w:id="630" w:name="bookmark630"/>
      <w:r>
        <w:rPr>
          <w:rFonts w:ascii="Calibri" w:eastAsia="Calibri" w:hAnsi="Calibri" w:cs="Calibri"/>
          <w:color w:val="000000"/>
          <w:spacing w:val="0"/>
          <w:w w:val="100"/>
          <w:position w:val="0"/>
          <w:sz w:val="20"/>
          <w:szCs w:val="20"/>
        </w:rPr>
        <w:t>（</w:t>
      </w:r>
      <w:bookmarkEnd w:id="629"/>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劳务外包情况</w:t>
      </w:r>
      <w:bookmarkEnd w:id="627"/>
      <w:bookmarkEnd w:id="628"/>
      <w:bookmarkEnd w:id="630"/>
    </w:p>
    <w:p>
      <w:pPr>
        <w:pStyle w:val="Style5"/>
        <w:keepNext w:val="0"/>
        <w:keepLines w:val="0"/>
        <w:widowControl w:val="0"/>
        <w:shd w:val="clear" w:color="auto" w:fill="auto"/>
        <w:bidi w:val="0"/>
        <w:spacing w:before="0" w:after="260" w:line="240" w:lineRule="auto"/>
        <w:ind w:left="0" w:right="0" w:firstLine="0"/>
        <w:jc w:val="both"/>
        <w:sectPr>
          <w:headerReference w:type="default" r:id="rId21"/>
          <w:footerReference w:type="default" r:id="rId22"/>
          <w:footnotePr>
            <w:pos w:val="pageBottom"/>
            <w:numFmt w:val="decimal"/>
            <w:numRestart w:val="continuous"/>
          </w:footnotePr>
          <w:pgSz w:w="11900" w:h="16840"/>
          <w:pgMar w:top="1590" w:right="1158" w:bottom="1590" w:left="1680" w:header="0" w:footer="3" w:gutter="0"/>
          <w:cols w:space="720"/>
          <w:noEndnote/>
          <w:rtlGutter w:val="0"/>
          <w:docGrid w:linePitch="360"/>
        </w:sectPr>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80" w:line="240" w:lineRule="auto"/>
        <w:ind w:left="0" w:right="0" w:firstLine="200"/>
        <w:jc w:val="both"/>
      </w:pPr>
      <w:bookmarkStart w:id="631" w:name="bookmark631"/>
      <w:bookmarkStart w:id="632" w:name="bookmark632"/>
      <w:bookmarkStart w:id="633" w:name="bookmark633"/>
      <w:bookmarkStart w:id="634" w:name="bookmark634"/>
      <w:r>
        <w:rPr>
          <w:color w:val="000000"/>
          <w:spacing w:val="0"/>
          <w:w w:val="100"/>
          <w:position w:val="0"/>
        </w:rPr>
        <w:t>七</w:t>
      </w:r>
      <w:bookmarkEnd w:id="633"/>
      <w:r>
        <w:rPr>
          <w:color w:val="000000"/>
          <w:spacing w:val="0"/>
          <w:w w:val="100"/>
          <w:position w:val="0"/>
        </w:rPr>
        <w:t>、其他</w:t>
      </w:r>
      <w:bookmarkEnd w:id="631"/>
      <w:bookmarkEnd w:id="632"/>
      <w:bookmarkEnd w:id="634"/>
    </w:p>
    <w:p>
      <w:pPr>
        <w:pStyle w:val="Style5"/>
        <w:keepNext w:val="0"/>
        <w:keepLines w:val="0"/>
        <w:widowControl w:val="0"/>
        <w:shd w:val="clear" w:color="auto" w:fill="auto"/>
        <w:bidi w:val="0"/>
        <w:spacing w:before="0" w:after="520" w:line="240" w:lineRule="auto"/>
        <w:ind w:left="0" w:right="0" w:firstLine="200"/>
        <w:jc w:val="both"/>
      </w:pPr>
      <w:bookmarkStart w:id="635" w:name="bookmark635"/>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bookmarkEnd w:id="635"/>
    </w:p>
    <w:p>
      <w:pPr>
        <w:pStyle w:val="Style15"/>
        <w:keepNext/>
        <w:keepLines/>
        <w:widowControl w:val="0"/>
        <w:shd w:val="clear" w:color="auto" w:fill="auto"/>
        <w:bidi w:val="0"/>
        <w:spacing w:before="0" w:after="280" w:line="240" w:lineRule="auto"/>
        <w:ind w:left="0" w:right="0" w:firstLine="0"/>
        <w:jc w:val="center"/>
      </w:pPr>
      <w:bookmarkStart w:id="636" w:name="bookmark636"/>
      <w:bookmarkStart w:id="637" w:name="bookmark637"/>
      <w:bookmarkStart w:id="638" w:name="bookmark638"/>
      <w:r>
        <w:rPr>
          <w:color w:val="000000"/>
          <w:spacing w:val="0"/>
          <w:w w:val="100"/>
          <w:position w:val="0"/>
        </w:rPr>
        <w:t>第九节公司治理</w:t>
      </w:r>
      <w:bookmarkEnd w:id="636"/>
      <w:bookmarkEnd w:id="637"/>
      <w:bookmarkEnd w:id="638"/>
    </w:p>
    <w:p>
      <w:pPr>
        <w:pStyle w:val="Style23"/>
        <w:keepNext/>
        <w:keepLines/>
        <w:widowControl w:val="0"/>
        <w:shd w:val="clear" w:color="auto" w:fill="auto"/>
        <w:bidi w:val="0"/>
        <w:spacing w:before="0" w:after="0" w:line="240" w:lineRule="auto"/>
        <w:ind w:left="0" w:right="0" w:firstLine="200"/>
        <w:jc w:val="both"/>
      </w:pPr>
      <w:bookmarkStart w:id="639" w:name="bookmark639"/>
      <w:bookmarkStart w:id="640" w:name="bookmark640"/>
      <w:bookmarkStart w:id="641" w:name="bookmark641"/>
      <w:r>
        <w:rPr>
          <w:color w:val="000000"/>
          <w:spacing w:val="0"/>
          <w:w w:val="100"/>
          <w:position w:val="0"/>
        </w:rPr>
        <w:t>一、公司治理相关情况说明</w:t>
      </w:r>
      <w:bookmarkEnd w:id="639"/>
      <w:bookmarkEnd w:id="640"/>
      <w:bookmarkEnd w:id="641"/>
    </w:p>
    <w:p>
      <w:pPr>
        <w:pStyle w:val="Style5"/>
        <w:keepNext w:val="0"/>
        <w:keepLines w:val="0"/>
        <w:widowControl w:val="0"/>
        <w:shd w:val="clear" w:color="auto" w:fill="auto"/>
        <w:bidi w:val="0"/>
        <w:spacing w:before="0" w:after="0" w:line="410" w:lineRule="exact"/>
        <w:ind w:left="0" w:right="0" w:firstLine="20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200" w:right="0" w:firstLine="420"/>
        <w:jc w:val="both"/>
      </w:pPr>
      <w:r>
        <w:rPr>
          <w:color w:val="000000"/>
          <w:spacing w:val="0"/>
          <w:w w:val="100"/>
          <w:position w:val="0"/>
        </w:rPr>
        <w:t>公司严格按照《公司法》、《证券法》、《上海证券交易所股票上市规则》、《上市公司治理准则》 和其他法律法规的规定，按照《公司章程》、《股东大会议事规则》、《董事会议事规则》、《监事会 议事规则》、《独立董事工作制度》等规章制度要求，不断完善公司法人治理结构，规范公司运作， 提高公司治理水平，确保公司稳健经营，实现各利益相关者的利益均衡化和最大化，保护公司及 全体股东的利益。截至报告期末，公司治理的实际情况符合《公司法》和中国证监会有关上市公 司治理规范性文件的要求。</w:t>
      </w:r>
    </w:p>
    <w:p>
      <w:pPr>
        <w:pStyle w:val="Style5"/>
        <w:keepNext w:val="0"/>
        <w:keepLines w:val="0"/>
        <w:widowControl w:val="0"/>
        <w:shd w:val="clear" w:color="auto" w:fill="auto"/>
        <w:bidi w:val="0"/>
        <w:spacing w:before="0" w:after="0" w:line="410" w:lineRule="exact"/>
        <w:ind w:left="0" w:right="0" w:firstLine="620"/>
        <w:jc w:val="both"/>
      </w:pPr>
      <w:r>
        <w:rPr>
          <w:rFonts w:ascii="Calibri" w:eastAsia="Calibri" w:hAnsi="Calibri" w:cs="Calibri"/>
          <w:color w:val="000000"/>
          <w:spacing w:val="0"/>
          <w:w w:val="100"/>
          <w:position w:val="0"/>
        </w:rPr>
        <w:t>2020</w:t>
      </w:r>
      <w:r>
        <w:rPr>
          <w:color w:val="000000"/>
          <w:spacing w:val="0"/>
          <w:w w:val="100"/>
          <w:position w:val="0"/>
        </w:rPr>
        <w:t>年公司治理情况具体如下：</w:t>
      </w:r>
    </w:p>
    <w:p>
      <w:pPr>
        <w:pStyle w:val="Style23"/>
        <w:keepNext/>
        <w:keepLines/>
        <w:widowControl w:val="0"/>
        <w:numPr>
          <w:ilvl w:val="0"/>
          <w:numId w:val="33"/>
        </w:numPr>
        <w:shd w:val="clear" w:color="auto" w:fill="auto"/>
        <w:tabs>
          <w:tab w:pos="950" w:val="left"/>
        </w:tabs>
        <w:bidi w:val="0"/>
        <w:spacing w:before="0" w:after="0" w:line="410" w:lineRule="exact"/>
        <w:ind w:left="0" w:right="0" w:firstLine="620"/>
        <w:jc w:val="both"/>
      </w:pPr>
      <w:bookmarkStart w:id="642" w:name="bookmark642"/>
      <w:bookmarkStart w:id="643" w:name="bookmark643"/>
      <w:bookmarkStart w:id="644" w:name="bookmark644"/>
      <w:bookmarkStart w:id="645" w:name="bookmark645"/>
      <w:bookmarkEnd w:id="644"/>
      <w:r>
        <w:rPr>
          <w:color w:val="000000"/>
          <w:spacing w:val="0"/>
          <w:w w:val="100"/>
          <w:position w:val="0"/>
        </w:rPr>
        <w:t>股东和股东大会</w:t>
      </w:r>
      <w:bookmarkEnd w:id="642"/>
      <w:bookmarkEnd w:id="643"/>
      <w:bookmarkEnd w:id="645"/>
    </w:p>
    <w:p>
      <w:pPr>
        <w:pStyle w:val="Style5"/>
        <w:keepNext w:val="0"/>
        <w:keepLines w:val="0"/>
        <w:widowControl w:val="0"/>
        <w:shd w:val="clear" w:color="auto" w:fill="auto"/>
        <w:bidi w:val="0"/>
        <w:spacing w:before="0" w:after="0" w:line="410" w:lineRule="exact"/>
        <w:ind w:left="200" w:right="0" w:firstLine="420"/>
        <w:jc w:val="both"/>
      </w:pPr>
      <w:r>
        <w:rPr>
          <w:color w:val="000000"/>
          <w:spacing w:val="0"/>
          <w:w w:val="100"/>
          <w:position w:val="0"/>
        </w:rPr>
        <w:t>报告期内，公司共召开</w:t>
      </w:r>
      <w:r>
        <w:rPr>
          <w:rFonts w:ascii="Calibri" w:eastAsia="Calibri" w:hAnsi="Calibri" w:cs="Calibri"/>
          <w:color w:val="000000"/>
          <w:spacing w:val="0"/>
          <w:w w:val="100"/>
          <w:position w:val="0"/>
        </w:rPr>
        <w:t>3</w:t>
      </w:r>
      <w:r>
        <w:rPr>
          <w:color w:val="000000"/>
          <w:spacing w:val="0"/>
          <w:w w:val="100"/>
          <w:position w:val="0"/>
        </w:rPr>
        <w:t>次股东大会。股东大会的召集、召开及表决程序符合《公司法》、《公 司章程》和《股东大会议事规则》的规定，且经律师现场见证并对其合法性出具了法律意见书。 公司公平对待所有股东，建立和股东沟通的有效渠道，充分保证股东依法行使股东权利，使其对 重大事项享有知情权和决策参与权。</w:t>
      </w:r>
    </w:p>
    <w:p>
      <w:pPr>
        <w:pStyle w:val="Style23"/>
        <w:keepNext/>
        <w:keepLines/>
        <w:widowControl w:val="0"/>
        <w:numPr>
          <w:ilvl w:val="0"/>
          <w:numId w:val="33"/>
        </w:numPr>
        <w:shd w:val="clear" w:color="auto" w:fill="auto"/>
        <w:tabs>
          <w:tab w:pos="955" w:val="left"/>
        </w:tabs>
        <w:bidi w:val="0"/>
        <w:spacing w:before="0" w:after="0" w:line="410" w:lineRule="exact"/>
        <w:ind w:left="0" w:right="0" w:firstLine="620"/>
        <w:jc w:val="both"/>
      </w:pPr>
      <w:bookmarkStart w:id="646" w:name="bookmark646"/>
      <w:bookmarkStart w:id="647" w:name="bookmark647"/>
      <w:bookmarkStart w:id="648" w:name="bookmark648"/>
      <w:bookmarkStart w:id="649" w:name="bookmark649"/>
      <w:bookmarkEnd w:id="648"/>
      <w:r>
        <w:rPr>
          <w:color w:val="000000"/>
          <w:spacing w:val="0"/>
          <w:w w:val="100"/>
          <w:position w:val="0"/>
        </w:rPr>
        <w:t>控股股东与上市公司</w:t>
      </w:r>
      <w:bookmarkEnd w:id="646"/>
      <w:bookmarkEnd w:id="647"/>
      <w:bookmarkEnd w:id="649"/>
    </w:p>
    <w:p>
      <w:pPr>
        <w:pStyle w:val="Style5"/>
        <w:keepNext w:val="0"/>
        <w:keepLines w:val="0"/>
        <w:widowControl w:val="0"/>
        <w:shd w:val="clear" w:color="auto" w:fill="auto"/>
        <w:bidi w:val="0"/>
        <w:spacing w:before="0" w:after="0" w:line="410" w:lineRule="exact"/>
        <w:ind w:left="200" w:right="0" w:firstLine="420"/>
        <w:jc w:val="both"/>
      </w:pPr>
      <w:r>
        <w:rPr>
          <w:color w:val="000000"/>
          <w:spacing w:val="0"/>
          <w:w w:val="100"/>
          <w:position w:val="0"/>
        </w:rPr>
        <w:t>第一大股东（原控股股东）行为规范，通过股东大会行使出资人的权利，没有超越股东大会 直接或间接干预公司的决策与日常经营。公司的重大决策均由股东大会和董事会规范作出。公司 与第一大股东在人员、资产、财务上分开，机构和业务各自独立。公司与第一大股东之间的关联 交易决策程序合法、定价合理、披露充分，不存在第一大股东占用上市公司资金和资产的情况。</w:t>
      </w:r>
    </w:p>
    <w:p>
      <w:pPr>
        <w:pStyle w:val="Style23"/>
        <w:keepNext/>
        <w:keepLines/>
        <w:widowControl w:val="0"/>
        <w:numPr>
          <w:ilvl w:val="0"/>
          <w:numId w:val="33"/>
        </w:numPr>
        <w:shd w:val="clear" w:color="auto" w:fill="auto"/>
        <w:tabs>
          <w:tab w:pos="955" w:val="left"/>
        </w:tabs>
        <w:bidi w:val="0"/>
        <w:spacing w:before="0" w:after="0" w:line="410" w:lineRule="exact"/>
        <w:ind w:left="0" w:right="0" w:firstLine="620"/>
        <w:jc w:val="both"/>
      </w:pPr>
      <w:bookmarkStart w:id="650" w:name="bookmark650"/>
      <w:bookmarkStart w:id="651" w:name="bookmark651"/>
      <w:bookmarkStart w:id="652" w:name="bookmark652"/>
      <w:bookmarkStart w:id="653" w:name="bookmark653"/>
      <w:bookmarkEnd w:id="652"/>
      <w:r>
        <w:rPr>
          <w:color w:val="000000"/>
          <w:spacing w:val="0"/>
          <w:w w:val="100"/>
          <w:position w:val="0"/>
        </w:rPr>
        <w:t>董事会</w:t>
      </w:r>
      <w:bookmarkEnd w:id="650"/>
      <w:bookmarkEnd w:id="651"/>
      <w:bookmarkEnd w:id="653"/>
    </w:p>
    <w:p>
      <w:pPr>
        <w:pStyle w:val="Style5"/>
        <w:keepNext w:val="0"/>
        <w:keepLines w:val="0"/>
        <w:widowControl w:val="0"/>
        <w:shd w:val="clear" w:color="auto" w:fill="auto"/>
        <w:bidi w:val="0"/>
        <w:spacing w:before="0" w:after="0" w:line="410" w:lineRule="exact"/>
        <w:ind w:left="200" w:right="0" w:firstLine="420"/>
        <w:jc w:val="both"/>
      </w:pPr>
      <w:r>
        <w:rPr>
          <w:color w:val="000000"/>
          <w:spacing w:val="0"/>
          <w:w w:val="100"/>
          <w:position w:val="0"/>
        </w:rPr>
        <w:t>公司严格按照《公司法》和《公司章程》规定的程序选举董事。目前公司董事会共有</w:t>
      </w:r>
      <w:r>
        <w:rPr>
          <w:rFonts w:ascii="Calibri" w:eastAsia="Calibri" w:hAnsi="Calibri" w:cs="Calibri"/>
          <w:color w:val="000000"/>
          <w:spacing w:val="0"/>
          <w:w w:val="100"/>
          <w:position w:val="0"/>
        </w:rPr>
        <w:t>11</w:t>
      </w:r>
      <w:r>
        <w:rPr>
          <w:color w:val="000000"/>
          <w:spacing w:val="0"/>
          <w:w w:val="100"/>
          <w:position w:val="0"/>
        </w:rPr>
        <w:t>人, 其中独立董事</w:t>
      </w:r>
      <w:r>
        <w:rPr>
          <w:rFonts w:ascii="Calibri" w:eastAsia="Calibri" w:hAnsi="Calibri" w:cs="Calibri"/>
          <w:color w:val="000000"/>
          <w:spacing w:val="0"/>
          <w:w w:val="100"/>
          <w:position w:val="0"/>
        </w:rPr>
        <w:t>4</w:t>
      </w:r>
      <w:r>
        <w:rPr>
          <w:color w:val="000000"/>
          <w:spacing w:val="0"/>
          <w:w w:val="100"/>
          <w:position w:val="0"/>
        </w:rPr>
        <w:t>人，董事会的人数和人员构成符合《公司法》和《关于在上市公司建立独立董事 制度的指导意见》的要求。</w:t>
      </w:r>
    </w:p>
    <w:p>
      <w:pPr>
        <w:pStyle w:val="Style5"/>
        <w:keepNext w:val="0"/>
        <w:keepLines w:val="0"/>
        <w:widowControl w:val="0"/>
        <w:shd w:val="clear" w:color="auto" w:fill="auto"/>
        <w:bidi w:val="0"/>
        <w:spacing w:before="0" w:after="0" w:line="410" w:lineRule="exact"/>
        <w:ind w:left="200" w:right="0" w:firstLine="420"/>
        <w:jc w:val="both"/>
      </w:pPr>
      <w:r>
        <w:rPr>
          <w:color w:val="000000"/>
          <w:spacing w:val="0"/>
          <w:w w:val="100"/>
          <w:position w:val="0"/>
        </w:rPr>
        <w:t>董事会下设战略委员会、审计委员会、提名委员会和薪酬与考核委员会四个专门委员会。战 略委员会设委员五人，其中独立董事一人；审计委员会、提名委员会和薪酬与考核委员会各设委 员三人，其中又各有独立董事二人，且主任委员均由独立董事担任。各专门委员会均制定了工作 细则并严格按照工作细则开展工作。</w:t>
      </w:r>
    </w:p>
    <w:p>
      <w:pPr>
        <w:pStyle w:val="Style5"/>
        <w:keepNext w:val="0"/>
        <w:keepLines w:val="0"/>
        <w:widowControl w:val="0"/>
        <w:shd w:val="clear" w:color="auto" w:fill="auto"/>
        <w:bidi w:val="0"/>
        <w:spacing w:before="0" w:after="0" w:line="410" w:lineRule="exact"/>
        <w:ind w:left="200" w:right="0" w:firstLine="420"/>
        <w:jc w:val="both"/>
      </w:pPr>
      <w:r>
        <w:rPr>
          <w:color w:val="000000"/>
          <w:spacing w:val="0"/>
          <w:w w:val="100"/>
          <w:position w:val="0"/>
        </w:rPr>
        <w:t>报告期内，公司共召开</w:t>
      </w:r>
      <w:r>
        <w:rPr>
          <w:rFonts w:ascii="Calibri" w:eastAsia="Calibri" w:hAnsi="Calibri" w:cs="Calibri"/>
          <w:color w:val="000000"/>
          <w:spacing w:val="0"/>
          <w:w w:val="100"/>
          <w:position w:val="0"/>
        </w:rPr>
        <w:t>11</w:t>
      </w:r>
      <w:r>
        <w:rPr>
          <w:color w:val="000000"/>
          <w:spacing w:val="0"/>
          <w:w w:val="100"/>
          <w:position w:val="0"/>
        </w:rPr>
        <w:t>次董事会会议，会议的召集、召开及表决程序均符合《公司法》和 《公司章程》等规定。</w:t>
      </w:r>
    </w:p>
    <w:p>
      <w:pPr>
        <w:pStyle w:val="Style5"/>
        <w:keepNext w:val="0"/>
        <w:keepLines w:val="0"/>
        <w:widowControl w:val="0"/>
        <w:shd w:val="clear" w:color="auto" w:fill="auto"/>
        <w:bidi w:val="0"/>
        <w:spacing w:before="0" w:after="160" w:line="410" w:lineRule="exact"/>
        <w:ind w:left="0" w:right="0" w:firstLine="620"/>
        <w:jc w:val="both"/>
      </w:pPr>
      <w:r>
        <w:rPr>
          <w:color w:val="000000"/>
          <w:spacing w:val="0"/>
          <w:w w:val="100"/>
          <w:position w:val="0"/>
        </w:rPr>
        <w:t>董事会下设各委员会分别在战略、审计、提名和薪酬与考核等方面协助董事会履行决策和监</w:t>
      </w:r>
    </w:p>
    <w:p>
      <w:pPr>
        <w:pStyle w:val="Style39"/>
        <w:keepNext w:val="0"/>
        <w:keepLines w:val="0"/>
        <w:widowControl w:val="0"/>
        <w:shd w:val="clear" w:color="auto" w:fill="auto"/>
        <w:bidi w:val="0"/>
        <w:spacing w:before="0" w:after="40" w:line="240" w:lineRule="auto"/>
        <w:ind w:left="0" w:right="0" w:firstLine="0"/>
        <w:jc w:val="center"/>
        <w:sectPr>
          <w:headerReference w:type="default" r:id="rId23"/>
          <w:footerReference w:type="default" r:id="rId24"/>
          <w:footnotePr>
            <w:pos w:val="pageBottom"/>
            <w:numFmt w:val="decimal"/>
            <w:numRestart w:val="continuous"/>
          </w:footnotePr>
          <w:pgSz w:w="11900" w:h="16840"/>
          <w:pgMar w:top="1532" w:right="1144" w:bottom="1196" w:left="1579" w:header="0" w:footer="768" w:gutter="0"/>
          <w:cols w:space="720"/>
          <w:noEndnote/>
          <w:rtlGutter w:val="0"/>
          <w:docGrid w:linePitch="360"/>
        </w:sectPr>
      </w:pPr>
      <w:r>
        <w:rPr>
          <w:color w:val="000000"/>
          <w:spacing w:val="0"/>
          <w:w w:val="100"/>
          <w:position w:val="0"/>
        </w:rPr>
        <w:t xml:space="preserve">70 </w:t>
      </w:r>
      <w:r>
        <w:rPr>
          <w:b w:val="0"/>
          <w:bCs w:val="0"/>
          <w:color w:val="000000"/>
          <w:spacing w:val="0"/>
          <w:w w:val="100"/>
          <w:position w:val="0"/>
        </w:rPr>
        <w:t xml:space="preserve">/ </w:t>
      </w:r>
      <w:r>
        <w:rPr>
          <w:color w:val="000000"/>
          <w:spacing w:val="0"/>
          <w:w w:val="100"/>
          <w:position w:val="0"/>
        </w:rPr>
        <w:t>223</w:t>
      </w:r>
    </w:p>
    <w:p>
      <w:pPr>
        <w:pStyle w:val="Style5"/>
        <w:keepNext w:val="0"/>
        <w:keepLines w:val="0"/>
        <w:widowControl w:val="0"/>
        <w:shd w:val="clear" w:color="auto" w:fill="auto"/>
        <w:bidi w:val="0"/>
        <w:spacing w:before="0" w:after="180" w:line="409" w:lineRule="exact"/>
        <w:ind w:left="220" w:right="0" w:firstLine="0"/>
        <w:jc w:val="both"/>
      </w:pPr>
      <w:r>
        <w:rPr>
          <w:color w:val="000000"/>
          <w:spacing w:val="0"/>
          <w:w w:val="100"/>
          <w:position w:val="0"/>
        </w:rPr>
        <w:t>控智能，发挥专业优势，保证了董事会集体决策的合法性、科学性和正确性。全体董事都能根据 《董事会议事规则》等制度有效行使董事会职权，忠实诚信、勤勉尽责。</w:t>
      </w:r>
    </w:p>
    <w:p>
      <w:pPr>
        <w:pStyle w:val="Style23"/>
        <w:keepNext/>
        <w:keepLines/>
        <w:widowControl w:val="0"/>
        <w:numPr>
          <w:ilvl w:val="0"/>
          <w:numId w:val="33"/>
        </w:numPr>
        <w:shd w:val="clear" w:color="auto" w:fill="auto"/>
        <w:tabs>
          <w:tab w:pos="943" w:val="left"/>
        </w:tabs>
        <w:bidi w:val="0"/>
        <w:spacing w:before="0" w:after="0" w:line="396" w:lineRule="auto"/>
        <w:ind w:left="0" w:right="0" w:firstLine="640"/>
        <w:jc w:val="both"/>
      </w:pPr>
      <w:bookmarkStart w:id="654" w:name="bookmark654"/>
      <w:bookmarkStart w:id="655" w:name="bookmark655"/>
      <w:bookmarkStart w:id="656" w:name="bookmark656"/>
      <w:bookmarkStart w:id="657" w:name="bookmark657"/>
      <w:bookmarkEnd w:id="656"/>
      <w:r>
        <w:rPr>
          <w:color w:val="000000"/>
          <w:spacing w:val="0"/>
          <w:w w:val="100"/>
          <w:position w:val="0"/>
        </w:rPr>
        <w:t>监事会</w:t>
      </w:r>
      <w:bookmarkEnd w:id="654"/>
      <w:bookmarkEnd w:id="655"/>
      <w:bookmarkEnd w:id="657"/>
    </w:p>
    <w:p>
      <w:pPr>
        <w:pStyle w:val="Style5"/>
        <w:keepNext w:val="0"/>
        <w:keepLines w:val="0"/>
        <w:widowControl w:val="0"/>
        <w:shd w:val="clear" w:color="auto" w:fill="auto"/>
        <w:bidi w:val="0"/>
        <w:spacing w:before="0" w:after="0" w:line="409" w:lineRule="exact"/>
        <w:ind w:left="220" w:right="0" w:firstLine="420"/>
        <w:jc w:val="both"/>
      </w:pPr>
      <w:r>
        <w:rPr>
          <w:color w:val="000000"/>
          <w:spacing w:val="0"/>
          <w:w w:val="100"/>
          <w:position w:val="0"/>
        </w:rPr>
        <w:t>公司严格按照《公司法》和《公司章程》规定的程序选举监事。目前公司监事会共有</w:t>
      </w:r>
      <w:r>
        <w:rPr>
          <w:rFonts w:ascii="Calibri" w:eastAsia="Calibri" w:hAnsi="Calibri" w:cs="Calibri"/>
          <w:color w:val="000000"/>
          <w:spacing w:val="0"/>
          <w:w w:val="100"/>
          <w:position w:val="0"/>
        </w:rPr>
        <w:t>3</w:t>
      </w:r>
      <w:r>
        <w:rPr>
          <w:color w:val="000000"/>
          <w:spacing w:val="0"/>
          <w:w w:val="100"/>
          <w:position w:val="0"/>
        </w:rPr>
        <w:t>人， 其中职工代表监事</w:t>
      </w:r>
      <w:r>
        <w:rPr>
          <w:rFonts w:ascii="Calibri" w:eastAsia="Calibri" w:hAnsi="Calibri" w:cs="Calibri"/>
          <w:color w:val="000000"/>
          <w:spacing w:val="0"/>
          <w:w w:val="100"/>
          <w:position w:val="0"/>
        </w:rPr>
        <w:t>1</w:t>
      </w:r>
      <w:r>
        <w:rPr>
          <w:color w:val="000000"/>
          <w:spacing w:val="0"/>
          <w:w w:val="100"/>
          <w:position w:val="0"/>
        </w:rPr>
        <w:t>人，监事会的人员构成符合法律法规的要求。《公司章程》和《监事会议事规 则》对监事会的职权、议事规则和程序均有明确规定。</w:t>
      </w:r>
    </w:p>
    <w:p>
      <w:pPr>
        <w:pStyle w:val="Style5"/>
        <w:keepNext w:val="0"/>
        <w:keepLines w:val="0"/>
        <w:widowControl w:val="0"/>
        <w:shd w:val="clear" w:color="auto" w:fill="auto"/>
        <w:bidi w:val="0"/>
        <w:spacing w:before="0" w:after="180" w:line="409" w:lineRule="exact"/>
        <w:ind w:left="220" w:right="0" w:firstLine="420"/>
        <w:jc w:val="both"/>
      </w:pPr>
      <w:r>
        <w:rPr>
          <w:color w:val="000000"/>
          <w:spacing w:val="0"/>
          <w:w w:val="100"/>
          <w:position w:val="0"/>
        </w:rPr>
        <w:t>报告期内，公司共召开</w:t>
      </w:r>
      <w:r>
        <w:rPr>
          <w:rFonts w:ascii="Calibri" w:eastAsia="Calibri" w:hAnsi="Calibri" w:cs="Calibri"/>
          <w:color w:val="000000"/>
          <w:spacing w:val="0"/>
          <w:w w:val="100"/>
          <w:position w:val="0"/>
        </w:rPr>
        <w:t>6</w:t>
      </w:r>
      <w:r>
        <w:rPr>
          <w:color w:val="000000"/>
          <w:spacing w:val="0"/>
          <w:w w:val="100"/>
          <w:position w:val="0"/>
        </w:rPr>
        <w:t>次监事会会议；全体监事均认真履职，勤勉诚信，对公司董事、高 级管理人员的履职情况进行监督，及时听取财务报告编制及审计工作开展情况的汇报，积极了解 公司内部控制的建设与评估，维护公司和股东的利益。</w:t>
      </w:r>
    </w:p>
    <w:p>
      <w:pPr>
        <w:pStyle w:val="Style23"/>
        <w:keepNext/>
        <w:keepLines/>
        <w:widowControl w:val="0"/>
        <w:numPr>
          <w:ilvl w:val="0"/>
          <w:numId w:val="33"/>
        </w:numPr>
        <w:shd w:val="clear" w:color="auto" w:fill="auto"/>
        <w:tabs>
          <w:tab w:pos="943" w:val="left"/>
        </w:tabs>
        <w:bidi w:val="0"/>
        <w:spacing w:before="0" w:after="0" w:line="396" w:lineRule="auto"/>
        <w:ind w:left="0" w:right="0" w:firstLine="640"/>
        <w:jc w:val="both"/>
      </w:pPr>
      <w:bookmarkStart w:id="658" w:name="bookmark658"/>
      <w:bookmarkStart w:id="659" w:name="bookmark659"/>
      <w:bookmarkStart w:id="660" w:name="bookmark660"/>
      <w:bookmarkStart w:id="661" w:name="bookmark661"/>
      <w:bookmarkEnd w:id="660"/>
      <w:r>
        <w:rPr>
          <w:color w:val="000000"/>
          <w:spacing w:val="0"/>
          <w:w w:val="100"/>
          <w:position w:val="0"/>
        </w:rPr>
        <w:t>绩效评价与激励约束机制</w:t>
      </w:r>
      <w:bookmarkEnd w:id="658"/>
      <w:bookmarkEnd w:id="659"/>
      <w:bookmarkEnd w:id="661"/>
    </w:p>
    <w:p>
      <w:pPr>
        <w:pStyle w:val="Style5"/>
        <w:keepNext w:val="0"/>
        <w:keepLines w:val="0"/>
        <w:widowControl w:val="0"/>
        <w:shd w:val="clear" w:color="auto" w:fill="auto"/>
        <w:bidi w:val="0"/>
        <w:spacing w:before="0" w:after="180" w:line="409" w:lineRule="exact"/>
        <w:ind w:left="220" w:right="0" w:firstLine="420"/>
        <w:jc w:val="both"/>
      </w:pPr>
      <w:r>
        <w:rPr>
          <w:color w:val="000000"/>
          <w:spacing w:val="0"/>
          <w:w w:val="100"/>
          <w:position w:val="0"/>
        </w:rPr>
        <w:t>公司已建立合理透明的董事、监事及高级管理人员的绩效评价体系，实施按岗位定职、定酬 的薪酬体系和管理目标责任考核体系。每年年初，公司董事会明确本年度经营目标和考核指标， 年终对公司管理层进行考核。</w:t>
      </w:r>
    </w:p>
    <w:p>
      <w:pPr>
        <w:pStyle w:val="Style23"/>
        <w:keepNext/>
        <w:keepLines/>
        <w:widowControl w:val="0"/>
        <w:numPr>
          <w:ilvl w:val="0"/>
          <w:numId w:val="33"/>
        </w:numPr>
        <w:shd w:val="clear" w:color="auto" w:fill="auto"/>
        <w:tabs>
          <w:tab w:pos="943" w:val="left"/>
        </w:tabs>
        <w:bidi w:val="0"/>
        <w:spacing w:before="0" w:after="0" w:line="396" w:lineRule="auto"/>
        <w:ind w:left="0" w:right="0" w:firstLine="640"/>
        <w:jc w:val="both"/>
      </w:pPr>
      <w:bookmarkStart w:id="662" w:name="bookmark662"/>
      <w:bookmarkStart w:id="663" w:name="bookmark663"/>
      <w:bookmarkStart w:id="664" w:name="bookmark664"/>
      <w:bookmarkStart w:id="665" w:name="bookmark665"/>
      <w:bookmarkEnd w:id="664"/>
      <w:r>
        <w:rPr>
          <w:color w:val="000000"/>
          <w:spacing w:val="0"/>
          <w:w w:val="100"/>
          <w:position w:val="0"/>
        </w:rPr>
        <w:t>信息披露与透明度</w:t>
      </w:r>
      <w:bookmarkEnd w:id="662"/>
      <w:bookmarkEnd w:id="663"/>
      <w:bookmarkEnd w:id="665"/>
    </w:p>
    <w:p>
      <w:pPr>
        <w:pStyle w:val="Style5"/>
        <w:keepNext w:val="0"/>
        <w:keepLines w:val="0"/>
        <w:widowControl w:val="0"/>
        <w:shd w:val="clear" w:color="auto" w:fill="auto"/>
        <w:bidi w:val="0"/>
        <w:spacing w:before="0" w:after="0" w:line="409" w:lineRule="exact"/>
        <w:ind w:left="220" w:right="0" w:firstLine="420"/>
        <w:jc w:val="both"/>
      </w:pPr>
      <w:r>
        <w:rPr>
          <w:color w:val="000000"/>
          <w:spacing w:val="0"/>
          <w:w w:val="100"/>
          <w:position w:val="0"/>
        </w:rPr>
        <w:t>公司指定董事会秘书负责信息披露工作，并指定《中国证券报》、《上海证券报》、《证券时报》 为公司公开信息披露的报纸；公司严格按照《公司法》、《证券法》、《公司章程》、《股票上市规则》 和《信息披露管理制度》的要求，真实、准确、完整、及时地披露公司相关信息，并做好信息披 露前的保密工作，保证公司信息披露的公开、公平和公正，使所有股东都有平等机会获得信息。</w:t>
      </w:r>
    </w:p>
    <w:p>
      <w:pPr>
        <w:pStyle w:val="Style5"/>
        <w:keepNext w:val="0"/>
        <w:keepLines w:val="0"/>
        <w:widowControl w:val="0"/>
        <w:shd w:val="clear" w:color="auto" w:fill="auto"/>
        <w:bidi w:val="0"/>
        <w:spacing w:before="0" w:after="180" w:line="409" w:lineRule="exact"/>
        <w:ind w:left="0" w:right="0" w:firstLine="640"/>
        <w:jc w:val="left"/>
      </w:pPr>
      <w:r>
        <w:rPr>
          <w:color w:val="000000"/>
          <w:spacing w:val="0"/>
          <w:w w:val="100"/>
          <w:position w:val="0"/>
        </w:rPr>
        <w:t>报告期内，公司在指定媒体披露定期报告</w:t>
      </w:r>
      <w:r>
        <w:rPr>
          <w:rFonts w:ascii="Calibri" w:eastAsia="Calibri" w:hAnsi="Calibri" w:cs="Calibri"/>
          <w:color w:val="000000"/>
          <w:spacing w:val="0"/>
          <w:w w:val="100"/>
          <w:position w:val="0"/>
        </w:rPr>
        <w:t>4</w:t>
      </w:r>
      <w:r>
        <w:rPr>
          <w:color w:val="000000"/>
          <w:spacing w:val="0"/>
          <w:w w:val="100"/>
          <w:position w:val="0"/>
        </w:rPr>
        <w:t>次，发布临时公告</w:t>
      </w:r>
      <w:r>
        <w:rPr>
          <w:rFonts w:ascii="Calibri" w:eastAsia="Calibri" w:hAnsi="Calibri" w:cs="Calibri"/>
          <w:color w:val="000000"/>
          <w:spacing w:val="0"/>
          <w:w w:val="100"/>
          <w:position w:val="0"/>
        </w:rPr>
        <w:t>67</w:t>
      </w:r>
      <w:r>
        <w:rPr>
          <w:color w:val="000000"/>
          <w:spacing w:val="0"/>
          <w:w w:val="100"/>
          <w:position w:val="0"/>
        </w:rPr>
        <w:t>次。</w:t>
      </w:r>
    </w:p>
    <w:p>
      <w:pPr>
        <w:pStyle w:val="Style23"/>
        <w:keepNext/>
        <w:keepLines/>
        <w:widowControl w:val="0"/>
        <w:numPr>
          <w:ilvl w:val="0"/>
          <w:numId w:val="33"/>
        </w:numPr>
        <w:shd w:val="clear" w:color="auto" w:fill="auto"/>
        <w:tabs>
          <w:tab w:pos="943" w:val="left"/>
        </w:tabs>
        <w:bidi w:val="0"/>
        <w:spacing w:before="0" w:after="0" w:line="396" w:lineRule="auto"/>
        <w:ind w:left="0" w:right="0" w:firstLine="640"/>
        <w:jc w:val="both"/>
      </w:pPr>
      <w:bookmarkStart w:id="666" w:name="bookmark666"/>
      <w:bookmarkStart w:id="667" w:name="bookmark667"/>
      <w:bookmarkStart w:id="668" w:name="bookmark668"/>
      <w:bookmarkStart w:id="669" w:name="bookmark669"/>
      <w:bookmarkEnd w:id="668"/>
      <w:r>
        <w:rPr>
          <w:color w:val="000000"/>
          <w:spacing w:val="0"/>
          <w:w w:val="100"/>
          <w:position w:val="0"/>
        </w:rPr>
        <w:t>投资者关系管理</w:t>
      </w:r>
      <w:bookmarkEnd w:id="666"/>
      <w:bookmarkEnd w:id="667"/>
      <w:bookmarkEnd w:id="669"/>
    </w:p>
    <w:p>
      <w:pPr>
        <w:pStyle w:val="Style5"/>
        <w:keepNext w:val="0"/>
        <w:keepLines w:val="0"/>
        <w:widowControl w:val="0"/>
        <w:shd w:val="clear" w:color="auto" w:fill="auto"/>
        <w:bidi w:val="0"/>
        <w:spacing w:before="0" w:after="360" w:line="409" w:lineRule="exact"/>
        <w:ind w:left="220" w:right="0" w:firstLine="420"/>
        <w:jc w:val="both"/>
      </w:pPr>
      <w:r>
        <w:rPr>
          <w:color w:val="000000"/>
          <w:spacing w:val="0"/>
          <w:w w:val="100"/>
          <w:position w:val="0"/>
        </w:rPr>
        <w:t>公司注重投资者关系管理，建立了多渠道的沟通平台，在公司网站开辟了网上的投资者关系 栏目和投资者专用电子信箱。公司建立并执行《投资者关系管理制度》，通过上海证券交易所的</w:t>
      </w:r>
      <w:r>
        <w:rPr>
          <w:rFonts w:ascii="Calibri" w:eastAsia="Calibri" w:hAnsi="Calibri" w:cs="Calibri"/>
          <w:color w:val="000000"/>
          <w:spacing w:val="0"/>
          <w:w w:val="100"/>
          <w:position w:val="0"/>
        </w:rPr>
        <w:t xml:space="preserve">e </w:t>
      </w:r>
      <w:r>
        <w:rPr>
          <w:color w:val="000000"/>
          <w:spacing w:val="0"/>
          <w:w w:val="100"/>
          <w:position w:val="0"/>
        </w:rPr>
        <w:t>互动平台、公司主页投资者栏目、投资者咨询电话、投资者邮箱、公司现场接待等多种方式，耐 心回答投资者关心的问题，及时准确的将公司状况传递给投资者，认真听取广大投资者对公司经 营和战略发展的意见和建议。报告期内，公司于上证</w:t>
      </w:r>
      <w:r>
        <w:rPr>
          <w:rFonts w:ascii="Calibri" w:eastAsia="Calibri" w:hAnsi="Calibri" w:cs="Calibri"/>
          <w:color w:val="000000"/>
          <w:spacing w:val="0"/>
          <w:w w:val="100"/>
          <w:position w:val="0"/>
        </w:rPr>
        <w:t>e</w:t>
      </w:r>
      <w:r>
        <w:rPr>
          <w:color w:val="000000"/>
          <w:spacing w:val="0"/>
          <w:w w:val="100"/>
          <w:position w:val="0"/>
        </w:rPr>
        <w:t>互动平台回答投资者提问</w:t>
      </w:r>
      <w:r>
        <w:rPr>
          <w:rFonts w:ascii="Calibri" w:eastAsia="Calibri" w:hAnsi="Calibri" w:cs="Calibri"/>
          <w:color w:val="000000"/>
          <w:spacing w:val="0"/>
          <w:w w:val="100"/>
          <w:position w:val="0"/>
        </w:rPr>
        <w:t>84</w:t>
      </w:r>
      <w:r>
        <w:rPr>
          <w:color w:val="000000"/>
          <w:spacing w:val="0"/>
          <w:w w:val="100"/>
          <w:position w:val="0"/>
        </w:rPr>
        <w:t>条，亲自接待 投资者调研或交流共</w:t>
      </w:r>
      <w:r>
        <w:rPr>
          <w:rFonts w:ascii="Calibri" w:eastAsia="Calibri" w:hAnsi="Calibri" w:cs="Calibri"/>
          <w:color w:val="000000"/>
          <w:spacing w:val="0"/>
          <w:w w:val="100"/>
          <w:position w:val="0"/>
        </w:rPr>
        <w:t>11</w:t>
      </w:r>
      <w:r>
        <w:rPr>
          <w:color w:val="000000"/>
          <w:spacing w:val="0"/>
          <w:w w:val="100"/>
          <w:position w:val="0"/>
        </w:rPr>
        <w:t>次，并以网络会议方式召开</w:t>
      </w:r>
      <w:r>
        <w:rPr>
          <w:rFonts w:ascii="Calibri" w:eastAsia="Calibri" w:hAnsi="Calibri" w:cs="Calibri"/>
          <w:color w:val="000000"/>
          <w:spacing w:val="0"/>
          <w:w w:val="100"/>
          <w:position w:val="0"/>
        </w:rPr>
        <w:t>2019</w:t>
      </w:r>
      <w:r>
        <w:rPr>
          <w:color w:val="000000"/>
          <w:spacing w:val="0"/>
          <w:w w:val="100"/>
          <w:position w:val="0"/>
        </w:rPr>
        <w:t>年度业绩说明会、参加浙江辖区上市公 司投资者网上集体接待日活动，就投资者关注的问题进行解答。</w:t>
      </w:r>
    </w:p>
    <w:p>
      <w:pPr>
        <w:pStyle w:val="Style5"/>
        <w:keepNext w:val="0"/>
        <w:keepLines w:val="0"/>
        <w:widowControl w:val="0"/>
        <w:shd w:val="clear" w:color="auto" w:fill="auto"/>
        <w:bidi w:val="0"/>
        <w:spacing w:before="0" w:after="360" w:line="278" w:lineRule="exact"/>
        <w:ind w:left="220" w:right="0" w:firstLine="0"/>
        <w:jc w:val="left"/>
      </w:pPr>
      <w:r>
        <w:rPr>
          <w:color w:val="000000"/>
          <w:spacing w:val="0"/>
          <w:w w:val="100"/>
          <w:position w:val="0"/>
        </w:rPr>
        <w:t>公司治理与中国证监会相关规定的要求是否存在重大差异；如有重大差异，应当说明原因 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18"/>
        <w:keepNext w:val="0"/>
        <w:keepLines w:val="0"/>
        <w:widowControl w:val="0"/>
        <w:shd w:val="clear" w:color="auto" w:fill="auto"/>
        <w:bidi w:val="0"/>
        <w:spacing w:before="0" w:after="0" w:line="278" w:lineRule="exact"/>
        <w:ind w:left="211" w:right="0" w:firstLine="0"/>
        <w:jc w:val="left"/>
      </w:pPr>
      <w:r>
        <w:rPr>
          <w:b/>
          <w:bCs/>
          <w:color w:val="000000"/>
          <w:spacing w:val="0"/>
          <w:w w:val="100"/>
          <w:position w:val="0"/>
        </w:rPr>
        <w:t>二、股东大会情况简介</w:t>
      </w:r>
    </w:p>
    <w:tbl>
      <w:tblPr>
        <w:tblOverlap w:val="never"/>
        <w:jc w:val="center"/>
        <w:tblLayout w:type="fixed"/>
      </w:tblPr>
      <w:tblGrid>
        <w:gridCol w:w="3490"/>
        <w:gridCol w:w="1838"/>
        <w:gridCol w:w="2131"/>
        <w:gridCol w:w="1718"/>
      </w:tblGrid>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决议刊登的指定网站 的查询索引</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决议刊登的披露 日期</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w:t>
            </w:r>
            <w:r>
              <w:rPr>
                <w:color w:val="000000"/>
                <w:spacing w:val="0"/>
                <w:w w:val="100"/>
                <w:position w:val="0"/>
              </w:rPr>
              <w:t>年第一次临时股东大会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2020-04-22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fldChar w:fldCharType="begin"/>
            </w:r>
            <w:r>
              <w:rPr/>
              <w:instrText> HYPERLINK "http://www.sse.com.cn" </w:instrText>
            </w:r>
            <w:r>
              <w:fldChar w:fldCharType="separate"/>
            </w:r>
            <w:r>
              <w:rPr>
                <w:rFonts w:ascii="Calibri" w:eastAsia="Calibri" w:hAnsi="Calibri" w:cs="Calibri"/>
                <w:color w:val="000000"/>
                <w:spacing w:val="0"/>
                <w:w w:val="100"/>
                <w:position w:val="0"/>
              </w:rPr>
              <w:t>www.sse.com.cn</w:t>
            </w:r>
            <w:r>
              <w:fldChar w:fldCharType="end"/>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2020-04-23</w:t>
            </w:r>
          </w:p>
        </w:tc>
      </w:tr>
      <w:tr>
        <w:trPr>
          <w:trHeight w:val="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2019</w:t>
            </w:r>
            <w:r>
              <w:rPr>
                <w:color w:val="000000"/>
                <w:spacing w:val="0"/>
                <w:w w:val="100"/>
                <w:position w:val="0"/>
              </w:rPr>
              <w:t>年年度股东大会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2020-05-20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fldChar w:fldCharType="begin"/>
            </w:r>
            <w:r>
              <w:rPr/>
              <w:instrText> HYPERLINK "http://www.sse.com.cn" </w:instrText>
            </w:r>
            <w:r>
              <w:fldChar w:fldCharType="separate"/>
            </w:r>
            <w:r>
              <w:rPr>
                <w:rFonts w:ascii="Calibri" w:eastAsia="Calibri" w:hAnsi="Calibri" w:cs="Calibri"/>
                <w:color w:val="000000"/>
                <w:spacing w:val="0"/>
                <w:w w:val="100"/>
                <w:position w:val="0"/>
              </w:rPr>
              <w:t>www.sse.com.cn</w:t>
            </w:r>
            <w:r>
              <w:fldChar w:fldCharType="end"/>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2020-05-21</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w:t>
            </w:r>
            <w:r>
              <w:rPr>
                <w:color w:val="000000"/>
                <w:spacing w:val="0"/>
                <w:w w:val="100"/>
                <w:position w:val="0"/>
              </w:rPr>
              <w:t>年第二次临时股东大会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2020-07-14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fldChar w:fldCharType="begin"/>
            </w:r>
            <w:r>
              <w:rPr/>
              <w:instrText> HYPERLINK "http://www.sse.com.cn" </w:instrText>
            </w:r>
            <w:r>
              <w:fldChar w:fldCharType="separate"/>
            </w:r>
            <w:r>
              <w:rPr>
                <w:rFonts w:ascii="Calibri" w:eastAsia="Calibri" w:hAnsi="Calibri" w:cs="Calibri"/>
                <w:color w:val="000000"/>
                <w:spacing w:val="0"/>
                <w:w w:val="100"/>
                <w:position w:val="0"/>
              </w:rPr>
              <w:t>www.sse.com.cn</w:t>
            </w:r>
            <w:r>
              <w:fldChar w:fldCharType="end"/>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2020-07-15</w:t>
            </w:r>
          </w:p>
        </w:tc>
      </w:tr>
    </w:tbl>
    <w:p>
      <w:pPr>
        <w:spacing w:lineRule="exact" w:line="1"/>
        <w:rPr>
          <w:sz w:val="2"/>
          <w:szCs w:val="2"/>
        </w:rPr>
      </w:pPr>
      <w:r>
        <w:br w:type="page"/>
      </w: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股东大会情况说明 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18"/>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三、董事履行职责情况</w:t>
      </w:r>
    </w:p>
    <w:p>
      <w:pPr>
        <w:pStyle w:val="Style18"/>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576"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280" w:right="0" w:firstLine="0"/>
              <w:jc w:val="left"/>
            </w:pPr>
            <w:r>
              <w:rPr>
                <w:color w:val="000000"/>
                <w:spacing w:val="0"/>
                <w:w w:val="100"/>
                <w:position w:val="0"/>
              </w:rPr>
              <w:t>董事 姓名</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是否独 立董事</w:t>
            </w:r>
          </w:p>
        </w:tc>
        <w:tc>
          <w:tcPr>
            <w:gridSpan w:val="6"/>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参加股东 大会情况</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本年应参 加董事会 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亲自出 席次数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委托出 席次数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200" w:right="0" w:firstLine="0"/>
              <w:jc w:val="left"/>
            </w:pPr>
            <w:r>
              <w:rPr>
                <w:color w:val="000000"/>
                <w:spacing w:val="0"/>
                <w:w w:val="100"/>
                <w:position w:val="0"/>
              </w:rPr>
              <w:t>缺席 次数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出席股东 大会的次 数</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史烈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陈健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沈越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董丹青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w:t>
            </w:r>
          </w:p>
        </w:tc>
      </w:tr>
      <w:tr>
        <w:trPr>
          <w:trHeight w:val="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赵建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张四纲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潘丽春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张雷刚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费忠新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w:t>
            </w:r>
          </w:p>
        </w:tc>
      </w:tr>
      <w:tr>
        <w:trPr>
          <w:trHeight w:val="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詹国华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申元庆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凌云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w:t>
            </w:r>
          </w:p>
        </w:tc>
      </w:tr>
    </w:tbl>
    <w:p>
      <w:pPr>
        <w:widowControl w:val="0"/>
        <w:spacing w:after="239" w:line="1" w:lineRule="exact"/>
      </w:pPr>
    </w:p>
    <w:p>
      <w:pPr>
        <w:pStyle w:val="Style5"/>
        <w:keepNext w:val="0"/>
        <w:keepLines w:val="0"/>
        <w:widowControl w:val="0"/>
        <w:shd w:val="clear" w:color="auto" w:fill="auto"/>
        <w:bidi w:val="0"/>
        <w:spacing w:before="0" w:after="240" w:line="274" w:lineRule="exact"/>
        <w:ind w:left="0" w:right="0" w:firstLine="0"/>
        <w:jc w:val="left"/>
      </w:pPr>
      <w:r>
        <w:rPr>
          <w:color w:val="000000"/>
          <w:spacing w:val="0"/>
          <w:w w:val="100"/>
          <w:position w:val="0"/>
        </w:rPr>
        <w:t>连续两次未亲自出席董事会会议的说明 口适用</w:t>
      </w:r>
      <w:r>
        <w:rPr>
          <w:rFonts w:ascii="SimHei" w:eastAsia="SimHei" w:hAnsi="SimHei" w:cs="SimHei"/>
          <w:color w:val="000000"/>
          <w:spacing w:val="0"/>
          <w:w w:val="100"/>
          <w:position w:val="0"/>
          <w:sz w:val="19"/>
          <w:szCs w:val="19"/>
        </w:rPr>
        <w:t>J</w:t>
      </w:r>
      <w:r>
        <w:rPr>
          <w:color w:val="000000"/>
          <w:spacing w:val="0"/>
          <w:w w:val="100"/>
          <w:position w:val="0"/>
        </w:rPr>
        <w:t>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w:t>
            </w:r>
          </w:p>
        </w:tc>
      </w:tr>
      <w:tr>
        <w:trPr>
          <w:trHeight w:val="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r>
    </w:tbl>
    <w:p>
      <w:pPr>
        <w:widowControl w:val="0"/>
        <w:spacing w:after="319" w:line="1" w:lineRule="exact"/>
      </w:pPr>
    </w:p>
    <w:p>
      <w:pPr>
        <w:pStyle w:val="Style23"/>
        <w:keepNext/>
        <w:keepLines/>
        <w:widowControl w:val="0"/>
        <w:shd w:val="clear" w:color="auto" w:fill="auto"/>
        <w:tabs>
          <w:tab w:pos="526" w:val="left"/>
        </w:tabs>
        <w:bidi w:val="0"/>
        <w:spacing w:before="0" w:after="0" w:line="264" w:lineRule="exact"/>
        <w:ind w:left="0" w:right="0" w:firstLine="0"/>
        <w:jc w:val="left"/>
      </w:pPr>
      <w:bookmarkStart w:id="670" w:name="bookmark670"/>
      <w:bookmarkStart w:id="671" w:name="bookmark671"/>
      <w:bookmarkStart w:id="672" w:name="bookmark672"/>
      <w:bookmarkStart w:id="673" w:name="bookmark673"/>
      <w:r>
        <w:rPr>
          <w:rFonts w:ascii="Calibri" w:eastAsia="Calibri" w:hAnsi="Calibri" w:cs="Calibri"/>
          <w:color w:val="000000"/>
          <w:spacing w:val="0"/>
          <w:w w:val="100"/>
          <w:position w:val="0"/>
          <w:sz w:val="20"/>
          <w:szCs w:val="20"/>
        </w:rPr>
        <w:t>（</w:t>
      </w:r>
      <w:bookmarkEnd w:id="672"/>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独立董事对公司有关事项提出异议的情况</w:t>
      </w:r>
      <w:bookmarkEnd w:id="670"/>
      <w:bookmarkEnd w:id="671"/>
      <w:bookmarkEnd w:id="673"/>
    </w:p>
    <w:p>
      <w:pPr>
        <w:pStyle w:val="Style5"/>
        <w:keepNext w:val="0"/>
        <w:keepLines w:val="0"/>
        <w:widowControl w:val="0"/>
        <w:shd w:val="clear" w:color="auto" w:fill="auto"/>
        <w:bidi w:val="0"/>
        <w:spacing w:before="0" w:after="560" w:line="264" w:lineRule="exact"/>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526" w:val="left"/>
        </w:tabs>
        <w:bidi w:val="0"/>
        <w:spacing w:before="0" w:after="0" w:line="264" w:lineRule="exact"/>
        <w:ind w:left="0" w:right="0" w:firstLine="0"/>
        <w:jc w:val="left"/>
      </w:pPr>
      <w:bookmarkStart w:id="674" w:name="bookmark674"/>
      <w:bookmarkStart w:id="675" w:name="bookmark675"/>
      <w:bookmarkStart w:id="676" w:name="bookmark676"/>
      <w:bookmarkStart w:id="677" w:name="bookmark677"/>
      <w:r>
        <w:rPr>
          <w:rFonts w:ascii="Calibri" w:eastAsia="Calibri" w:hAnsi="Calibri" w:cs="Calibri"/>
          <w:color w:val="000000"/>
          <w:spacing w:val="0"/>
          <w:w w:val="100"/>
          <w:position w:val="0"/>
          <w:sz w:val="20"/>
          <w:szCs w:val="20"/>
        </w:rPr>
        <w:t>（</w:t>
      </w:r>
      <w:bookmarkEnd w:id="676"/>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其他</w:t>
      </w:r>
      <w:bookmarkEnd w:id="674"/>
      <w:bookmarkEnd w:id="675"/>
      <w:bookmarkEnd w:id="677"/>
    </w:p>
    <w:p>
      <w:pPr>
        <w:pStyle w:val="Style5"/>
        <w:keepNext w:val="0"/>
        <w:keepLines w:val="0"/>
        <w:widowControl w:val="0"/>
        <w:shd w:val="clear" w:color="auto" w:fill="auto"/>
        <w:bidi w:val="0"/>
        <w:spacing w:before="0" w:after="320" w:line="264" w:lineRule="exact"/>
        <w:ind w:left="0" w:right="0" w:firstLine="0"/>
        <w:jc w:val="left"/>
      </w:pP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60" w:line="264" w:lineRule="exact"/>
        <w:ind w:left="520" w:right="0" w:hanging="520"/>
        <w:jc w:val="both"/>
      </w:pPr>
      <w:bookmarkStart w:id="678" w:name="bookmark678"/>
      <w:bookmarkStart w:id="679" w:name="bookmark679"/>
      <w:bookmarkStart w:id="680" w:name="bookmark680"/>
      <w:r>
        <w:rPr>
          <w:color w:val="000000"/>
          <w:spacing w:val="0"/>
          <w:w w:val="100"/>
          <w:position w:val="0"/>
        </w:rPr>
        <w:t>四、董事会下设专门委员会在报告期内履行职责时所提出的重要意见和建议，存在异议事项的， 应当披露具体情况</w:t>
      </w:r>
      <w:bookmarkEnd w:id="678"/>
      <w:bookmarkEnd w:id="679"/>
      <w:bookmarkEnd w:id="680"/>
    </w:p>
    <w:p>
      <w:pPr>
        <w:pStyle w:val="Style5"/>
        <w:keepNext w:val="0"/>
        <w:keepLines w:val="0"/>
        <w:widowControl w:val="0"/>
        <w:shd w:val="clear" w:color="auto" w:fill="auto"/>
        <w:bidi w:val="0"/>
        <w:spacing w:before="0" w:after="0" w:line="264" w:lineRule="exact"/>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140" w:line="264" w:lineRule="exact"/>
        <w:ind w:left="0" w:right="0" w:firstLine="520"/>
        <w:jc w:val="left"/>
      </w:pPr>
      <w:r>
        <w:rPr>
          <w:color w:val="000000"/>
          <w:spacing w:val="0"/>
          <w:w w:val="100"/>
          <w:position w:val="0"/>
        </w:rPr>
        <w:t>公司董事会下设的战略委员会、提名委员会、审计委员会、薪酬与考核委员会，按照制定的</w:t>
      </w:r>
    </w:p>
    <w:p>
      <w:pPr>
        <w:pStyle w:val="Style5"/>
        <w:keepNext w:val="0"/>
        <w:keepLines w:val="0"/>
        <w:widowControl w:val="0"/>
        <w:shd w:val="clear" w:color="auto" w:fill="auto"/>
        <w:bidi w:val="0"/>
        <w:spacing w:before="0" w:after="140" w:line="264" w:lineRule="exact"/>
        <w:ind w:left="0" w:right="0" w:firstLine="0"/>
        <w:jc w:val="left"/>
      </w:pPr>
      <w:r>
        <w:rPr>
          <w:color w:val="000000"/>
          <w:spacing w:val="0"/>
          <w:w w:val="100"/>
          <w:position w:val="0"/>
        </w:rPr>
        <w:t>工作细则履行职责，对公司的规范发展提出合理化建议。</w:t>
      </w:r>
    </w:p>
    <w:p>
      <w:pPr>
        <w:pStyle w:val="Style5"/>
        <w:keepNext w:val="0"/>
        <w:keepLines w:val="0"/>
        <w:widowControl w:val="0"/>
        <w:shd w:val="clear" w:color="auto" w:fill="auto"/>
        <w:bidi w:val="0"/>
        <w:spacing w:before="0" w:after="140" w:line="264" w:lineRule="exact"/>
        <w:ind w:left="0" w:right="0" w:firstLine="520"/>
        <w:jc w:val="left"/>
      </w:pPr>
      <w:r>
        <w:rPr>
          <w:color w:val="000000"/>
          <w:spacing w:val="0"/>
          <w:w w:val="100"/>
          <w:position w:val="0"/>
        </w:rPr>
        <w:t>报告期内，战略委员会在公司战略规划推进方面提出了很多建设性意见和建议；审计委员会</w:t>
      </w:r>
    </w:p>
    <w:p>
      <w:pPr>
        <w:pStyle w:val="Style5"/>
        <w:keepNext w:val="0"/>
        <w:keepLines w:val="0"/>
        <w:widowControl w:val="0"/>
        <w:shd w:val="clear" w:color="auto" w:fill="auto"/>
        <w:bidi w:val="0"/>
        <w:spacing w:before="0" w:after="660" w:line="264" w:lineRule="exact"/>
        <w:ind w:left="0" w:right="0" w:firstLine="0"/>
        <w:jc w:val="both"/>
      </w:pPr>
      <w:r>
        <w:rPr>
          <w:color w:val="000000"/>
          <w:spacing w:val="0"/>
          <w:w w:val="100"/>
          <w:position w:val="0"/>
        </w:rPr>
        <w:t xml:space="preserve">在公司聘任审计机构、编制定期报告、关联交易过程中，充分发挥了审计监督的功能；薪酬与考 </w:t>
      </w:r>
      <w:r>
        <w:rPr>
          <w:color w:val="000000"/>
          <w:spacing w:val="0"/>
          <w:w w:val="100"/>
          <w:position w:val="0"/>
        </w:rPr>
        <w:t xml:space="preserve">核委员会制定了 </w:t>
      </w:r>
      <w:r>
        <w:rPr>
          <w:rFonts w:ascii="Calibri" w:eastAsia="Calibri" w:hAnsi="Calibri" w:cs="Calibri"/>
          <w:color w:val="000000"/>
          <w:spacing w:val="0"/>
          <w:w w:val="100"/>
          <w:position w:val="0"/>
        </w:rPr>
        <w:t>2020</w:t>
      </w:r>
      <w:r>
        <w:rPr>
          <w:color w:val="000000"/>
          <w:spacing w:val="0"/>
          <w:w w:val="100"/>
          <w:position w:val="0"/>
        </w:rPr>
        <w:t xml:space="preserve">年公司董事及高级管理人员薪酬考核指标和方案，对董事和高级管理人员的 </w:t>
      </w:r>
      <w:r>
        <w:rPr>
          <w:rFonts w:ascii="Calibri" w:eastAsia="Calibri" w:hAnsi="Calibri" w:cs="Calibri"/>
          <w:color w:val="000000"/>
          <w:spacing w:val="0"/>
          <w:w w:val="100"/>
          <w:position w:val="0"/>
        </w:rPr>
        <w:t>2020</w:t>
      </w:r>
      <w:r>
        <w:rPr>
          <w:color w:val="000000"/>
          <w:spacing w:val="0"/>
          <w:w w:val="100"/>
          <w:position w:val="0"/>
        </w:rPr>
        <w:t>年度薪酬发放进行审核。</w:t>
      </w:r>
    </w:p>
    <w:p>
      <w:pPr>
        <w:pStyle w:val="Style23"/>
        <w:keepNext/>
        <w:keepLines/>
        <w:widowControl w:val="0"/>
        <w:shd w:val="clear" w:color="auto" w:fill="auto"/>
        <w:tabs>
          <w:tab w:pos="478" w:val="left"/>
        </w:tabs>
        <w:bidi w:val="0"/>
        <w:spacing w:before="0" w:after="40" w:line="276" w:lineRule="exact"/>
        <w:ind w:left="0" w:right="0" w:firstLine="0"/>
        <w:jc w:val="left"/>
      </w:pPr>
      <w:bookmarkStart w:id="681" w:name="bookmark681"/>
      <w:bookmarkStart w:id="682" w:name="bookmark682"/>
      <w:bookmarkStart w:id="683" w:name="bookmark683"/>
      <w:bookmarkStart w:id="684" w:name="bookmark684"/>
      <w:r>
        <w:rPr>
          <w:color w:val="000000"/>
          <w:spacing w:val="0"/>
          <w:w w:val="100"/>
          <w:position w:val="0"/>
        </w:rPr>
        <w:t>五</w:t>
      </w:r>
      <w:bookmarkEnd w:id="683"/>
      <w:r>
        <w:rPr>
          <w:color w:val="000000"/>
          <w:spacing w:val="0"/>
          <w:w w:val="100"/>
          <w:position w:val="0"/>
        </w:rPr>
        <w:t>、</w:t>
        <w:tab/>
        <w:t>监事会发现公司存在风险的说明</w:t>
      </w:r>
      <w:bookmarkEnd w:id="681"/>
      <w:bookmarkEnd w:id="682"/>
      <w:bookmarkEnd w:id="684"/>
    </w:p>
    <w:p>
      <w:pPr>
        <w:pStyle w:val="Style5"/>
        <w:keepNext w:val="0"/>
        <w:keepLines w:val="0"/>
        <w:widowControl w:val="0"/>
        <w:shd w:val="clear" w:color="auto" w:fill="auto"/>
        <w:bidi w:val="0"/>
        <w:spacing w:before="0" w:after="280" w:line="276" w:lineRule="exact"/>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483" w:val="left"/>
        </w:tabs>
        <w:bidi w:val="0"/>
        <w:spacing w:before="0" w:after="40" w:line="274" w:lineRule="exact"/>
        <w:ind w:left="440" w:right="0" w:hanging="440"/>
        <w:jc w:val="both"/>
      </w:pPr>
      <w:bookmarkStart w:id="685" w:name="bookmark685"/>
      <w:bookmarkStart w:id="686" w:name="bookmark686"/>
      <w:bookmarkStart w:id="687" w:name="bookmark687"/>
      <w:bookmarkStart w:id="688" w:name="bookmark688"/>
      <w:r>
        <w:rPr>
          <w:color w:val="000000"/>
          <w:spacing w:val="0"/>
          <w:w w:val="100"/>
          <w:position w:val="0"/>
        </w:rPr>
        <w:t>六</w:t>
      </w:r>
      <w:bookmarkEnd w:id="687"/>
      <w:r>
        <w:rPr>
          <w:color w:val="000000"/>
          <w:spacing w:val="0"/>
          <w:w w:val="100"/>
          <w:position w:val="0"/>
        </w:rPr>
        <w:t>、</w:t>
        <w:tab/>
        <w:t>公司就其与控股股东在业务、人员、资产、机构、财务等方面存在的不能保证独立性、不能 保持自主经营能力的情况说明</w:t>
      </w:r>
      <w:bookmarkEnd w:id="685"/>
      <w:bookmarkEnd w:id="686"/>
      <w:bookmarkEnd w:id="688"/>
    </w:p>
    <w:p>
      <w:pPr>
        <w:pStyle w:val="Style5"/>
        <w:keepNext w:val="0"/>
        <w:keepLines w:val="0"/>
        <w:widowControl w:val="0"/>
        <w:shd w:val="clear" w:color="auto" w:fill="auto"/>
        <w:tabs>
          <w:tab w:pos="845" w:val="left"/>
        </w:tabs>
        <w:bidi w:val="0"/>
        <w:spacing w:before="0" w:after="220" w:line="276" w:lineRule="exact"/>
        <w:ind w:left="0" w:right="0" w:firstLine="0"/>
        <w:jc w:val="left"/>
      </w:pPr>
      <w:r>
        <w:rPr>
          <w:color w:val="000000"/>
          <w:spacing w:val="0"/>
          <w:w w:val="100"/>
          <w:position w:val="0"/>
        </w:rPr>
        <w:t>口适用</w:t>
        <w:tab/>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tabs>
          <w:tab w:pos="845" w:val="left"/>
        </w:tabs>
        <w:bidi w:val="0"/>
        <w:spacing w:before="0" w:after="280" w:line="278" w:lineRule="exact"/>
        <w:ind w:left="0" w:right="0" w:firstLine="0"/>
        <w:jc w:val="left"/>
      </w:pPr>
      <w:r>
        <w:rPr>
          <w:color w:val="000000"/>
          <w:spacing w:val="0"/>
          <w:w w:val="100"/>
          <w:position w:val="0"/>
        </w:rPr>
        <w:t>存在同业竞争的，公司相应的解决措施、工作进度及后续工作计划 口适用</w:t>
        <w:tab/>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483" w:val="left"/>
        </w:tabs>
        <w:bidi w:val="0"/>
        <w:spacing w:before="0" w:after="40" w:line="276" w:lineRule="exact"/>
        <w:ind w:left="0" w:right="0" w:firstLine="0"/>
        <w:jc w:val="left"/>
      </w:pPr>
      <w:bookmarkStart w:id="689" w:name="bookmark689"/>
      <w:bookmarkStart w:id="690" w:name="bookmark690"/>
      <w:bookmarkStart w:id="691" w:name="bookmark691"/>
      <w:bookmarkStart w:id="692" w:name="bookmark692"/>
      <w:r>
        <w:rPr>
          <w:color w:val="000000"/>
          <w:spacing w:val="0"/>
          <w:w w:val="100"/>
          <w:position w:val="0"/>
        </w:rPr>
        <w:t>七</w:t>
      </w:r>
      <w:bookmarkEnd w:id="691"/>
      <w:r>
        <w:rPr>
          <w:color w:val="000000"/>
          <w:spacing w:val="0"/>
          <w:w w:val="100"/>
          <w:position w:val="0"/>
        </w:rPr>
        <w:t>、</w:t>
        <w:tab/>
        <w:t>报告期内对高级管理人员的考评机制，以及激励机制的建立、实施情况</w:t>
      </w:r>
      <w:bookmarkEnd w:id="689"/>
      <w:bookmarkEnd w:id="690"/>
      <w:bookmarkEnd w:id="692"/>
    </w:p>
    <w:p>
      <w:pPr>
        <w:pStyle w:val="Style5"/>
        <w:keepNext w:val="0"/>
        <w:keepLines w:val="0"/>
        <w:widowControl w:val="0"/>
        <w:shd w:val="clear" w:color="auto" w:fill="auto"/>
        <w:bidi w:val="0"/>
        <w:spacing w:before="0" w:after="0" w:line="276" w:lineRule="exact"/>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420" w:line="410" w:lineRule="exact"/>
        <w:ind w:left="0" w:right="0" w:firstLine="440"/>
        <w:jc w:val="both"/>
      </w:pPr>
      <w:r>
        <w:rPr>
          <w:color w:val="000000"/>
          <w:spacing w:val="0"/>
          <w:w w:val="100"/>
          <w:position w:val="0"/>
        </w:rPr>
        <w:t>公司对高级管理人员实施年度目标考核制度。董事会对高级管理人员的业绩和履职情况进行 全面考核，并监督公司高级管理人员的薪酬确定、考核及发放，确保核心管理团队的长期稳定， 实现核心管理人员与公司共同成长。</w:t>
      </w:r>
    </w:p>
    <w:p>
      <w:pPr>
        <w:pStyle w:val="Style23"/>
        <w:keepNext/>
        <w:keepLines/>
        <w:widowControl w:val="0"/>
        <w:shd w:val="clear" w:color="auto" w:fill="auto"/>
        <w:tabs>
          <w:tab w:pos="483" w:val="left"/>
        </w:tabs>
        <w:bidi w:val="0"/>
        <w:spacing w:before="0" w:after="40" w:line="276" w:lineRule="exact"/>
        <w:ind w:left="0" w:right="0" w:firstLine="0"/>
        <w:jc w:val="left"/>
      </w:pPr>
      <w:bookmarkStart w:id="693" w:name="bookmark693"/>
      <w:bookmarkStart w:id="694" w:name="bookmark694"/>
      <w:bookmarkStart w:id="695" w:name="bookmark695"/>
      <w:bookmarkStart w:id="696" w:name="bookmark696"/>
      <w:r>
        <w:rPr>
          <w:color w:val="000000"/>
          <w:spacing w:val="0"/>
          <w:w w:val="100"/>
          <w:position w:val="0"/>
        </w:rPr>
        <w:t>八</w:t>
      </w:r>
      <w:bookmarkEnd w:id="695"/>
      <w:r>
        <w:rPr>
          <w:color w:val="000000"/>
          <w:spacing w:val="0"/>
          <w:w w:val="100"/>
          <w:position w:val="0"/>
        </w:rPr>
        <w:t>、</w:t>
        <w:tab/>
        <w:t>是否披露内部控制自我评价报告</w:t>
      </w:r>
      <w:bookmarkEnd w:id="693"/>
      <w:bookmarkEnd w:id="694"/>
      <w:bookmarkEnd w:id="696"/>
    </w:p>
    <w:p>
      <w:pPr>
        <w:pStyle w:val="Style5"/>
        <w:keepNext w:val="0"/>
        <w:keepLines w:val="0"/>
        <w:widowControl w:val="0"/>
        <w:shd w:val="clear" w:color="auto" w:fill="auto"/>
        <w:bidi w:val="0"/>
        <w:spacing w:before="0" w:after="0" w:line="276" w:lineRule="exact"/>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220" w:line="274" w:lineRule="exact"/>
        <w:ind w:left="0" w:right="0" w:firstLine="440"/>
        <w:jc w:val="both"/>
      </w:pPr>
      <w:r>
        <w:rPr>
          <w:color w:val="000000"/>
          <w:spacing w:val="0"/>
          <w:w w:val="100"/>
          <w:position w:val="0"/>
        </w:rPr>
        <w:t>公司已编制并于同日披露了《</w:t>
      </w:r>
      <w:r>
        <w:rPr>
          <w:rFonts w:ascii="Calibri" w:eastAsia="Calibri" w:hAnsi="Calibri" w:cs="Calibri"/>
          <w:color w:val="000000"/>
          <w:spacing w:val="0"/>
          <w:w w:val="100"/>
          <w:position w:val="0"/>
        </w:rPr>
        <w:t>2020</w:t>
      </w:r>
      <w:r>
        <w:rPr>
          <w:color w:val="000000"/>
          <w:spacing w:val="0"/>
          <w:w w:val="100"/>
          <w:position w:val="0"/>
        </w:rPr>
        <w:t>年度内部控制自我评价报告》，详见上海证券交易所网站 (</w:t>
      </w:r>
      <w:r>
        <w:fldChar w:fldCharType="begin"/>
      </w:r>
      <w:r>
        <w:rPr/>
        <w:instrText> HYPERLINK "http://www.sse.com.cn" </w:instrText>
      </w:r>
      <w:r>
        <w:fldChar w:fldCharType="separate"/>
      </w:r>
      <w:r>
        <w:rPr>
          <w:rFonts w:ascii="Calibri" w:eastAsia="Calibri" w:hAnsi="Calibri" w:cs="Calibri"/>
          <w:color w:val="000000"/>
          <w:spacing w:val="0"/>
          <w:w w:val="100"/>
          <w:position w:val="0"/>
        </w:rPr>
        <w:t>www.sse.com.cn</w:t>
      </w:r>
      <w:r>
        <w:fldChar w:fldCharType="end"/>
      </w:r>
      <w:r>
        <w:rPr>
          <w:rFonts w:ascii="Calibri" w:eastAsia="Calibri" w:hAnsi="Calibri" w:cs="Calibri"/>
          <w:color w:val="000000"/>
          <w:spacing w:val="0"/>
          <w:w w:val="100"/>
          <w:position w:val="0"/>
        </w:rPr>
        <w:t xml:space="preserve"> </w:t>
      </w:r>
      <w:r>
        <w:rPr>
          <w:color w:val="000000"/>
          <w:spacing w:val="0"/>
          <w:w w:val="100"/>
          <w:position w:val="0"/>
        </w:rPr>
        <w:t>)。</w:t>
      </w:r>
    </w:p>
    <w:p>
      <w:pPr>
        <w:pStyle w:val="Style5"/>
        <w:keepNext w:val="0"/>
        <w:keepLines w:val="0"/>
        <w:widowControl w:val="0"/>
        <w:shd w:val="clear" w:color="auto" w:fill="auto"/>
        <w:bidi w:val="0"/>
        <w:spacing w:before="0" w:after="520" w:line="278" w:lineRule="exact"/>
        <w:ind w:left="0" w:right="0" w:firstLine="0"/>
        <w:jc w:val="left"/>
      </w:pPr>
      <w:r>
        <w:rPr>
          <w:color w:val="000000"/>
          <w:spacing w:val="0"/>
          <w:w w:val="100"/>
          <w:position w:val="0"/>
        </w:rPr>
        <w:t>报告期内部控制存在重大缺陷情况的说明 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483" w:val="left"/>
        </w:tabs>
        <w:bidi w:val="0"/>
        <w:spacing w:before="0" w:after="40" w:line="276" w:lineRule="exact"/>
        <w:ind w:left="0" w:right="0" w:firstLine="0"/>
        <w:jc w:val="left"/>
      </w:pPr>
      <w:bookmarkStart w:id="697" w:name="bookmark697"/>
      <w:bookmarkStart w:id="698" w:name="bookmark698"/>
      <w:bookmarkStart w:id="699" w:name="bookmark699"/>
      <w:bookmarkStart w:id="700" w:name="bookmark700"/>
      <w:r>
        <w:rPr>
          <w:color w:val="000000"/>
          <w:spacing w:val="0"/>
          <w:w w:val="100"/>
          <w:position w:val="0"/>
        </w:rPr>
        <w:t>九</w:t>
      </w:r>
      <w:bookmarkEnd w:id="699"/>
      <w:r>
        <w:rPr>
          <w:color w:val="000000"/>
          <w:spacing w:val="0"/>
          <w:w w:val="100"/>
          <w:position w:val="0"/>
        </w:rPr>
        <w:t>、</w:t>
        <w:tab/>
        <w:t>内部控制审计报告的相关情况说明</w:t>
      </w:r>
      <w:bookmarkEnd w:id="697"/>
      <w:bookmarkEnd w:id="698"/>
      <w:bookmarkEnd w:id="700"/>
    </w:p>
    <w:p>
      <w:pPr>
        <w:pStyle w:val="Style5"/>
        <w:keepNext w:val="0"/>
        <w:keepLines w:val="0"/>
        <w:widowControl w:val="0"/>
        <w:shd w:val="clear" w:color="auto" w:fill="auto"/>
        <w:bidi w:val="0"/>
        <w:spacing w:before="0" w:after="40" w:line="259" w:lineRule="exact"/>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40" w:line="259" w:lineRule="exact"/>
        <w:ind w:left="0" w:right="0" w:firstLine="440"/>
        <w:jc w:val="both"/>
      </w:pPr>
      <w:r>
        <w:rPr>
          <w:color w:val="000000"/>
          <w:spacing w:val="0"/>
          <w:w w:val="100"/>
          <w:position w:val="0"/>
        </w:rPr>
        <w:t>天健会计师事务所(特殊普通合伙)对公司内部控制进行了审计，并出具了《内部控制审计 报告》，详见上海证券交易所网站</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w:t>
      </w:r>
    </w:p>
    <w:p>
      <w:pPr>
        <w:pStyle w:val="Style5"/>
        <w:keepNext w:val="0"/>
        <w:keepLines w:val="0"/>
        <w:widowControl w:val="0"/>
        <w:shd w:val="clear" w:color="auto" w:fill="auto"/>
        <w:bidi w:val="0"/>
        <w:spacing w:before="0" w:after="40" w:line="259" w:lineRule="exact"/>
        <w:ind w:left="0" w:right="0" w:firstLine="0"/>
        <w:jc w:val="left"/>
      </w:pPr>
      <w:r>
        <w:rPr>
          <w:color w:val="000000"/>
          <w:spacing w:val="0"/>
          <w:w w:val="100"/>
          <w:position w:val="0"/>
        </w:rPr>
        <w:t>是否披露内部控制审计报告：是</w:t>
      </w:r>
    </w:p>
    <w:p>
      <w:pPr>
        <w:pStyle w:val="Style5"/>
        <w:keepNext w:val="0"/>
        <w:keepLines w:val="0"/>
        <w:widowControl w:val="0"/>
        <w:shd w:val="clear" w:color="auto" w:fill="auto"/>
        <w:bidi w:val="0"/>
        <w:spacing w:before="0" w:after="280" w:line="259" w:lineRule="exact"/>
        <w:ind w:left="0" w:right="0" w:firstLine="0"/>
        <w:jc w:val="left"/>
      </w:pPr>
      <w:r>
        <w:rPr>
          <w:color w:val="000000"/>
          <w:spacing w:val="0"/>
          <w:w w:val="100"/>
          <w:position w:val="0"/>
        </w:rPr>
        <w:t>内部控制审计报告意见类型：标准的无保留意见</w:t>
      </w:r>
    </w:p>
    <w:p>
      <w:pPr>
        <w:pStyle w:val="Style23"/>
        <w:keepNext/>
        <w:keepLines/>
        <w:widowControl w:val="0"/>
        <w:shd w:val="clear" w:color="auto" w:fill="auto"/>
        <w:bidi w:val="0"/>
        <w:spacing w:before="0" w:after="40" w:line="276" w:lineRule="exact"/>
        <w:ind w:left="0" w:right="0" w:firstLine="0"/>
        <w:jc w:val="left"/>
      </w:pPr>
      <w:bookmarkStart w:id="701" w:name="bookmark701"/>
      <w:bookmarkStart w:id="702" w:name="bookmark702"/>
      <w:bookmarkStart w:id="703" w:name="bookmark703"/>
      <w:r>
        <w:rPr>
          <w:color w:val="000000"/>
          <w:spacing w:val="0"/>
          <w:w w:val="100"/>
          <w:position w:val="0"/>
        </w:rPr>
        <w:t>十、其他</w:t>
      </w:r>
      <w:bookmarkEnd w:id="701"/>
      <w:bookmarkEnd w:id="702"/>
      <w:bookmarkEnd w:id="703"/>
    </w:p>
    <w:p>
      <w:pPr>
        <w:pStyle w:val="Style5"/>
        <w:keepNext w:val="0"/>
        <w:keepLines w:val="0"/>
        <w:widowControl w:val="0"/>
        <w:shd w:val="clear" w:color="auto" w:fill="auto"/>
        <w:bidi w:val="0"/>
        <w:spacing w:before="0" w:after="340" w:line="276" w:lineRule="exact"/>
        <w:ind w:left="0" w:right="0" w:firstLine="0"/>
        <w:jc w:val="left"/>
      </w:pPr>
      <w:bookmarkStart w:id="704" w:name="bookmark704"/>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bookmarkEnd w:id="704"/>
    </w:p>
    <w:p>
      <w:pPr>
        <w:pStyle w:val="Style15"/>
        <w:keepNext/>
        <w:keepLines/>
        <w:widowControl w:val="0"/>
        <w:shd w:val="clear" w:color="auto" w:fill="auto"/>
        <w:bidi w:val="0"/>
        <w:spacing w:before="0" w:line="240" w:lineRule="auto"/>
        <w:ind w:left="0" w:right="0" w:firstLine="0"/>
        <w:jc w:val="center"/>
      </w:pPr>
      <w:bookmarkStart w:id="705" w:name="bookmark705"/>
      <w:bookmarkStart w:id="706" w:name="bookmark706"/>
      <w:bookmarkStart w:id="707" w:name="bookmark707"/>
      <w:r>
        <w:rPr>
          <w:color w:val="000000"/>
          <w:spacing w:val="0"/>
          <w:w w:val="100"/>
          <w:position w:val="0"/>
        </w:rPr>
        <w:t>第十节公司债券相关情况</w:t>
      </w:r>
      <w:bookmarkEnd w:id="705"/>
      <w:bookmarkEnd w:id="706"/>
      <w:bookmarkEnd w:id="707"/>
    </w:p>
    <w:p>
      <w:pPr>
        <w:pStyle w:val="Style5"/>
        <w:keepNext w:val="0"/>
        <w:keepLines w:val="0"/>
        <w:widowControl w:val="0"/>
        <w:shd w:val="clear" w:color="auto" w:fill="auto"/>
        <w:bidi w:val="0"/>
        <w:spacing w:before="0" w:after="220" w:line="276" w:lineRule="exact"/>
        <w:ind w:left="0" w:right="0" w:firstLine="0"/>
        <w:jc w:val="left"/>
        <w:sectPr>
          <w:headerReference w:type="default" r:id="rId25"/>
          <w:footerReference w:type="default" r:id="rId26"/>
          <w:footnotePr>
            <w:pos w:val="pageBottom"/>
            <w:numFmt w:val="decimal"/>
            <w:numRestart w:val="continuous"/>
          </w:footnotePr>
          <w:pgSz w:w="11900" w:h="16840"/>
          <w:pgMar w:top="1345" w:right="1119" w:bottom="1478" w:left="1604" w:header="0" w:footer="3" w:gutter="0"/>
          <w:cols w:space="720"/>
          <w:noEndnote/>
          <w:rtlGutter w:val="0"/>
          <w:docGrid w:linePitch="360"/>
        </w:sectPr>
      </w:pPr>
      <w:r>
        <w:rPr>
          <w:color w:val="000000"/>
          <w:spacing w:val="0"/>
          <w:w w:val="100"/>
          <w:position w:val="0"/>
        </w:rPr>
        <w:t>口适用”不适用</w:t>
      </w:r>
    </w:p>
    <w:p>
      <w:pPr>
        <w:pStyle w:val="Style15"/>
        <w:keepNext/>
        <w:keepLines/>
        <w:widowControl w:val="0"/>
        <w:shd w:val="clear" w:color="auto" w:fill="auto"/>
        <w:bidi w:val="0"/>
        <w:spacing w:before="300" w:after="240" w:line="240" w:lineRule="auto"/>
        <w:ind w:left="0" w:right="0" w:firstLine="0"/>
        <w:jc w:val="center"/>
      </w:pPr>
      <w:bookmarkStart w:id="708" w:name="bookmark708"/>
      <w:bookmarkStart w:id="709" w:name="bookmark709"/>
      <w:bookmarkStart w:id="710" w:name="bookmark710"/>
      <w:r>
        <w:rPr>
          <w:color w:val="000000"/>
          <w:spacing w:val="0"/>
          <w:w w:val="100"/>
          <w:position w:val="0"/>
        </w:rPr>
        <w:t>第十一节财务报告</w:t>
      </w:r>
      <w:bookmarkEnd w:id="708"/>
      <w:bookmarkEnd w:id="709"/>
      <w:bookmarkEnd w:id="710"/>
    </w:p>
    <w:p>
      <w:pPr>
        <w:pStyle w:val="Style5"/>
        <w:keepNext w:val="0"/>
        <w:keepLines w:val="0"/>
        <w:widowControl w:val="0"/>
        <w:shd w:val="clear" w:color="auto" w:fill="auto"/>
        <w:bidi w:val="0"/>
        <w:spacing w:before="0" w:after="120" w:line="240" w:lineRule="auto"/>
        <w:ind w:left="0" w:right="0" w:firstLine="0"/>
        <w:jc w:val="left"/>
      </w:pPr>
      <w:bookmarkStart w:id="711" w:name="bookmark711"/>
      <w:r>
        <w:rPr>
          <w:b/>
          <w:bCs/>
          <w:color w:val="000000"/>
          <w:spacing w:val="0"/>
          <w:w w:val="100"/>
          <w:position w:val="0"/>
        </w:rPr>
        <w:t>一、审计报告</w:t>
      </w:r>
      <w:bookmarkEnd w:id="711"/>
    </w:p>
    <w:p>
      <w:pPr>
        <w:pStyle w:val="Style5"/>
        <w:keepNext w:val="0"/>
        <w:keepLines w:val="0"/>
        <w:widowControl w:val="0"/>
        <w:shd w:val="clear" w:color="auto" w:fill="auto"/>
        <w:bidi w:val="0"/>
        <w:spacing w:before="0" w:after="4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71"/>
        <w:keepNext/>
        <w:keepLines/>
        <w:widowControl w:val="0"/>
        <w:shd w:val="clear" w:color="auto" w:fill="auto"/>
        <w:bidi w:val="0"/>
        <w:spacing w:before="0" w:line="240" w:lineRule="auto"/>
        <w:ind w:left="0" w:right="0" w:firstLine="0"/>
        <w:jc w:val="center"/>
      </w:pPr>
      <w:bookmarkStart w:id="712" w:name="bookmark712"/>
      <w:bookmarkStart w:id="713" w:name="bookmark713"/>
      <w:bookmarkStart w:id="714" w:name="bookmark714"/>
      <w:r>
        <w:rPr>
          <w:color w:val="000000"/>
          <w:spacing w:val="0"/>
          <w:w w:val="100"/>
          <w:position w:val="0"/>
        </w:rPr>
        <w:t>审计报告</w:t>
      </w:r>
      <w:bookmarkEnd w:id="712"/>
      <w:bookmarkEnd w:id="713"/>
      <w:bookmarkEnd w:id="714"/>
    </w:p>
    <w:p>
      <w:pPr>
        <w:pStyle w:val="Style73"/>
        <w:keepNext w:val="0"/>
        <w:keepLines w:val="0"/>
        <w:widowControl w:val="0"/>
        <w:shd w:val="clear" w:color="auto" w:fill="auto"/>
        <w:bidi w:val="0"/>
        <w:spacing w:before="0" w:line="240" w:lineRule="auto"/>
        <w:ind w:left="0" w:right="0" w:firstLine="0"/>
        <w:jc w:val="center"/>
        <w:rPr>
          <w:sz w:val="18"/>
          <w:szCs w:val="18"/>
        </w:rPr>
      </w:pPr>
      <w:r>
        <w:rPr>
          <w:rFonts w:ascii="SimHei" w:eastAsia="SimHei" w:hAnsi="SimHei" w:cs="SimHei"/>
          <w:color w:val="000000"/>
          <w:spacing w:val="0"/>
          <w:w w:val="100"/>
          <w:position w:val="0"/>
          <w:sz w:val="18"/>
          <w:szCs w:val="18"/>
        </w:rPr>
        <w:t>天健审〔</w:t>
      </w:r>
      <w:r>
        <w:rPr>
          <w:color w:val="000000"/>
          <w:spacing w:val="0"/>
          <w:w w:val="100"/>
          <w:position w:val="0"/>
          <w:sz w:val="15"/>
          <w:szCs w:val="15"/>
        </w:rPr>
        <w:t>2021</w:t>
      </w:r>
      <w:r>
        <w:rPr>
          <w:rFonts w:ascii="SimHei" w:eastAsia="SimHei" w:hAnsi="SimHei" w:cs="SimHei"/>
          <w:color w:val="000000"/>
          <w:spacing w:val="0"/>
          <w:w w:val="100"/>
          <w:position w:val="0"/>
          <w:sz w:val="18"/>
          <w:szCs w:val="18"/>
        </w:rPr>
        <w:t>〕</w:t>
      </w:r>
      <w:r>
        <w:rPr>
          <w:color w:val="000000"/>
          <w:spacing w:val="0"/>
          <w:w w:val="100"/>
          <w:position w:val="0"/>
          <w:sz w:val="15"/>
          <w:szCs w:val="15"/>
        </w:rPr>
        <w:t>3098</w:t>
      </w:r>
      <w:r>
        <w:rPr>
          <w:rFonts w:ascii="SimHei" w:eastAsia="SimHei" w:hAnsi="SimHei" w:cs="SimHei"/>
          <w:color w:val="000000"/>
          <w:spacing w:val="0"/>
          <w:w w:val="100"/>
          <w:position w:val="0"/>
          <w:sz w:val="18"/>
          <w:szCs w:val="18"/>
        </w:rPr>
        <w:t>号</w:t>
      </w:r>
    </w:p>
    <w:p>
      <w:pPr>
        <w:pStyle w:val="Style5"/>
        <w:keepNext w:val="0"/>
        <w:keepLines w:val="0"/>
        <w:widowControl w:val="0"/>
        <w:shd w:val="clear" w:color="auto" w:fill="auto"/>
        <w:bidi w:val="0"/>
        <w:spacing w:before="0" w:after="0" w:line="467" w:lineRule="exact"/>
        <w:ind w:left="0" w:right="0" w:firstLine="0"/>
        <w:jc w:val="left"/>
        <w:rPr>
          <w:sz w:val="22"/>
          <w:szCs w:val="22"/>
        </w:rPr>
      </w:pPr>
      <w:r>
        <w:rPr>
          <w:color w:val="000000"/>
          <w:spacing w:val="0"/>
          <w:w w:val="100"/>
          <w:position w:val="0"/>
          <w:sz w:val="22"/>
          <w:szCs w:val="22"/>
        </w:rPr>
        <w:t>浙大网新科技股份有限公司全体股东：</w:t>
      </w:r>
    </w:p>
    <w:p>
      <w:pPr>
        <w:pStyle w:val="Style5"/>
        <w:keepNext w:val="0"/>
        <w:keepLines w:val="0"/>
        <w:widowControl w:val="0"/>
        <w:shd w:val="clear" w:color="auto" w:fill="auto"/>
        <w:bidi w:val="0"/>
        <w:spacing w:before="0" w:after="0" w:line="467" w:lineRule="exact"/>
        <w:ind w:left="0" w:right="0" w:firstLine="480"/>
        <w:jc w:val="both"/>
        <w:rPr>
          <w:sz w:val="22"/>
          <w:szCs w:val="22"/>
        </w:rPr>
      </w:pPr>
      <w:r>
        <w:rPr>
          <w:b/>
          <w:bCs/>
          <w:color w:val="000000"/>
          <w:spacing w:val="0"/>
          <w:w w:val="100"/>
          <w:position w:val="0"/>
          <w:sz w:val="22"/>
          <w:szCs w:val="22"/>
        </w:rPr>
        <w:t>一'审计意见</w:t>
      </w:r>
    </w:p>
    <w:p>
      <w:pPr>
        <w:pStyle w:val="Style5"/>
        <w:keepNext w:val="0"/>
        <w:keepLines w:val="0"/>
        <w:widowControl w:val="0"/>
        <w:shd w:val="clear" w:color="auto" w:fill="auto"/>
        <w:bidi w:val="0"/>
        <w:spacing w:before="0" w:after="0" w:line="467" w:lineRule="exact"/>
        <w:ind w:left="0" w:right="0" w:firstLine="480"/>
        <w:jc w:val="both"/>
        <w:rPr>
          <w:sz w:val="22"/>
          <w:szCs w:val="22"/>
        </w:rPr>
      </w:pPr>
      <w:r>
        <w:rPr>
          <w:color w:val="000000"/>
          <w:spacing w:val="0"/>
          <w:w w:val="100"/>
          <w:position w:val="0"/>
          <w:sz w:val="22"/>
          <w:szCs w:val="22"/>
        </w:rPr>
        <w:t>我们审计了浙大网新科技股份有限公司（以下简称浙大网新公司）财务报表，包 括</w:t>
      </w:r>
      <w:r>
        <w:rPr>
          <w:color w:val="000000"/>
          <w:spacing w:val="0"/>
          <w:w w:val="100"/>
          <w:position w:val="0"/>
          <w:sz w:val="22"/>
          <w:szCs w:val="22"/>
        </w:rPr>
        <w:t>2020</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月</w:t>
      </w:r>
      <w:r>
        <w:rPr>
          <w:color w:val="000000"/>
          <w:spacing w:val="0"/>
          <w:w w:val="100"/>
          <w:position w:val="0"/>
          <w:sz w:val="22"/>
          <w:szCs w:val="22"/>
        </w:rPr>
        <w:t>31</w:t>
      </w:r>
      <w:r>
        <w:rPr>
          <w:color w:val="000000"/>
          <w:spacing w:val="0"/>
          <w:w w:val="100"/>
          <w:position w:val="0"/>
          <w:sz w:val="22"/>
          <w:szCs w:val="22"/>
        </w:rPr>
        <w:t>日的合并及母公司资产负债表</w:t>
      </w:r>
      <w:r>
        <w:rPr>
          <w:color w:val="000000"/>
          <w:spacing w:val="0"/>
          <w:w w:val="100"/>
          <w:position w:val="0"/>
          <w:sz w:val="22"/>
          <w:szCs w:val="22"/>
        </w:rPr>
        <w:t>,2020</w:t>
      </w:r>
      <w:r>
        <w:rPr>
          <w:color w:val="000000"/>
          <w:spacing w:val="0"/>
          <w:w w:val="100"/>
          <w:position w:val="0"/>
          <w:sz w:val="22"/>
          <w:szCs w:val="22"/>
        </w:rPr>
        <w:t>年度的合并及母公司利润表、 合并及母公司现金流量表、合并及母公司所有者权益变动表，以及相关财务报表附注。</w:t>
      </w:r>
    </w:p>
    <w:p>
      <w:pPr>
        <w:pStyle w:val="Style5"/>
        <w:keepNext w:val="0"/>
        <w:keepLines w:val="0"/>
        <w:widowControl w:val="0"/>
        <w:shd w:val="clear" w:color="auto" w:fill="auto"/>
        <w:bidi w:val="0"/>
        <w:spacing w:before="0" w:after="460" w:line="467" w:lineRule="exact"/>
        <w:ind w:left="0" w:right="0" w:firstLine="480"/>
        <w:jc w:val="both"/>
        <w:rPr>
          <w:sz w:val="22"/>
          <w:szCs w:val="22"/>
        </w:rPr>
      </w:pPr>
      <w:r>
        <w:rPr>
          <w:color w:val="000000"/>
          <w:spacing w:val="0"/>
          <w:w w:val="100"/>
          <w:position w:val="0"/>
          <w:sz w:val="22"/>
          <w:szCs w:val="22"/>
        </w:rPr>
        <w:t>我们认为，后附的财务报表在所有重大方面按照企业会计准则的规定编制，公允 反映了浙大网新公司</w:t>
      </w:r>
      <w:r>
        <w:rPr>
          <w:color w:val="000000"/>
          <w:spacing w:val="0"/>
          <w:w w:val="100"/>
          <w:position w:val="0"/>
          <w:sz w:val="22"/>
          <w:szCs w:val="22"/>
        </w:rPr>
        <w:t>2020</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月</w:t>
      </w:r>
      <w:r>
        <w:rPr>
          <w:color w:val="000000"/>
          <w:spacing w:val="0"/>
          <w:w w:val="100"/>
          <w:position w:val="0"/>
          <w:sz w:val="22"/>
          <w:szCs w:val="22"/>
        </w:rPr>
        <w:t>31</w:t>
      </w:r>
      <w:r>
        <w:rPr>
          <w:color w:val="000000"/>
          <w:spacing w:val="0"/>
          <w:w w:val="100"/>
          <w:position w:val="0"/>
          <w:sz w:val="22"/>
          <w:szCs w:val="22"/>
        </w:rPr>
        <w:t>日的合并及母公司财务状况，以及</w:t>
      </w:r>
      <w:r>
        <w:rPr>
          <w:color w:val="000000"/>
          <w:spacing w:val="0"/>
          <w:w w:val="100"/>
          <w:position w:val="0"/>
          <w:sz w:val="22"/>
          <w:szCs w:val="22"/>
        </w:rPr>
        <w:t>2020</w:t>
      </w:r>
      <w:r>
        <w:rPr>
          <w:color w:val="000000"/>
          <w:spacing w:val="0"/>
          <w:w w:val="100"/>
          <w:position w:val="0"/>
          <w:sz w:val="22"/>
          <w:szCs w:val="22"/>
        </w:rPr>
        <w:t>年度的 合并及母公司经营成果和现金流量。</w:t>
      </w:r>
    </w:p>
    <w:p>
      <w:pPr>
        <w:pStyle w:val="Style5"/>
        <w:keepNext w:val="0"/>
        <w:keepLines w:val="0"/>
        <w:widowControl w:val="0"/>
        <w:shd w:val="clear" w:color="auto" w:fill="auto"/>
        <w:tabs>
          <w:tab w:pos="1002" w:val="left"/>
        </w:tabs>
        <w:bidi w:val="0"/>
        <w:spacing w:before="0" w:after="0" w:line="466" w:lineRule="exact"/>
        <w:ind w:left="0" w:right="0" w:firstLine="480"/>
        <w:jc w:val="both"/>
        <w:rPr>
          <w:sz w:val="22"/>
          <w:szCs w:val="22"/>
        </w:rPr>
      </w:pPr>
      <w:bookmarkStart w:id="715" w:name="bookmark715"/>
      <w:r>
        <w:rPr>
          <w:b/>
          <w:bCs/>
          <w:color w:val="000000"/>
          <w:spacing w:val="0"/>
          <w:w w:val="100"/>
          <w:position w:val="0"/>
          <w:sz w:val="22"/>
          <w:szCs w:val="22"/>
        </w:rPr>
        <w:t>二</w:t>
      </w:r>
      <w:bookmarkEnd w:id="715"/>
      <w:r>
        <w:rPr>
          <w:b/>
          <w:bCs/>
          <w:color w:val="000000"/>
          <w:spacing w:val="0"/>
          <w:w w:val="100"/>
          <w:position w:val="0"/>
          <w:sz w:val="22"/>
          <w:szCs w:val="22"/>
        </w:rPr>
        <w:t>、</w:t>
        <w:tab/>
        <w:t>形成审计意见的基础</w:t>
      </w:r>
    </w:p>
    <w:p>
      <w:pPr>
        <w:pStyle w:val="Style5"/>
        <w:keepNext w:val="0"/>
        <w:keepLines w:val="0"/>
        <w:widowControl w:val="0"/>
        <w:shd w:val="clear" w:color="auto" w:fill="auto"/>
        <w:bidi w:val="0"/>
        <w:spacing w:before="0" w:after="460" w:line="466" w:lineRule="exact"/>
        <w:ind w:left="0" w:right="0" w:firstLine="480"/>
        <w:jc w:val="both"/>
        <w:rPr>
          <w:sz w:val="22"/>
          <w:szCs w:val="22"/>
        </w:rPr>
      </w:pPr>
      <w:r>
        <w:rPr>
          <w:color w:val="000000"/>
          <w:spacing w:val="0"/>
          <w:w w:val="100"/>
          <w:position w:val="0"/>
          <w:sz w:val="22"/>
          <w:szCs w:val="22"/>
        </w:rPr>
        <w:t>我们按照中国注册会计师审计准则的规定执行了审计工作。审计报告的“注册会 计师对财务报表审计的责任”部分进一步阐述了我们在这些准则下的责任。按照中国 注册会计师职业道德守则，我们独立于浙大网新公司，并履行了职业道德方面的其他 责任。我们相信，我们获取的审计证据是充分、适当的，为发表审计意见提供了基础。</w:t>
      </w:r>
    </w:p>
    <w:p>
      <w:pPr>
        <w:pStyle w:val="Style5"/>
        <w:keepNext w:val="0"/>
        <w:keepLines w:val="0"/>
        <w:widowControl w:val="0"/>
        <w:shd w:val="clear" w:color="auto" w:fill="auto"/>
        <w:tabs>
          <w:tab w:pos="1002" w:val="left"/>
        </w:tabs>
        <w:bidi w:val="0"/>
        <w:spacing w:before="0" w:after="0" w:line="466" w:lineRule="exact"/>
        <w:ind w:left="0" w:right="0" w:firstLine="480"/>
        <w:jc w:val="both"/>
        <w:rPr>
          <w:sz w:val="22"/>
          <w:szCs w:val="22"/>
        </w:rPr>
      </w:pPr>
      <w:bookmarkStart w:id="716" w:name="bookmark716"/>
      <w:r>
        <w:rPr>
          <w:b/>
          <w:bCs/>
          <w:color w:val="000000"/>
          <w:spacing w:val="0"/>
          <w:w w:val="100"/>
          <w:position w:val="0"/>
          <w:sz w:val="22"/>
          <w:szCs w:val="22"/>
        </w:rPr>
        <w:t>三</w:t>
      </w:r>
      <w:bookmarkEnd w:id="716"/>
      <w:r>
        <w:rPr>
          <w:b/>
          <w:bCs/>
          <w:color w:val="000000"/>
          <w:spacing w:val="0"/>
          <w:w w:val="100"/>
          <w:position w:val="0"/>
          <w:sz w:val="22"/>
          <w:szCs w:val="22"/>
        </w:rPr>
        <w:t>、</w:t>
        <w:tab/>
        <w:t>关键审计事项</w:t>
      </w:r>
    </w:p>
    <w:p>
      <w:pPr>
        <w:pStyle w:val="Style5"/>
        <w:keepNext w:val="0"/>
        <w:keepLines w:val="0"/>
        <w:widowControl w:val="0"/>
        <w:shd w:val="clear" w:color="auto" w:fill="auto"/>
        <w:bidi w:val="0"/>
        <w:spacing w:before="0" w:after="0" w:line="466" w:lineRule="exact"/>
        <w:ind w:left="0" w:right="0" w:firstLine="480"/>
        <w:jc w:val="both"/>
        <w:rPr>
          <w:sz w:val="22"/>
          <w:szCs w:val="22"/>
        </w:rPr>
      </w:pPr>
      <w:r>
        <w:rPr>
          <w:color w:val="000000"/>
          <w:spacing w:val="0"/>
          <w:w w:val="100"/>
          <w:position w:val="0"/>
          <w:sz w:val="22"/>
          <w:szCs w:val="22"/>
        </w:rPr>
        <w:t>关键审计事项是我们根据职业判断，认为对本期财务报表审计最为重要的事项。 这些事项的应对以对财务报表整体进行审计并形成审计意见为背景，我们不对这些事 项单独发表意见。</w:t>
      </w:r>
    </w:p>
    <w:p>
      <w:pPr>
        <w:pStyle w:val="Style5"/>
        <w:keepNext w:val="0"/>
        <w:keepLines w:val="0"/>
        <w:widowControl w:val="0"/>
        <w:shd w:val="clear" w:color="auto" w:fill="auto"/>
        <w:bidi w:val="0"/>
        <w:spacing w:before="0" w:after="0" w:line="466" w:lineRule="exact"/>
        <w:ind w:left="0" w:right="0" w:firstLine="480"/>
        <w:jc w:val="both"/>
        <w:rPr>
          <w:sz w:val="22"/>
          <w:szCs w:val="22"/>
        </w:rPr>
      </w:pPr>
      <w:bookmarkStart w:id="717" w:name="bookmark717"/>
      <w:r>
        <w:rPr>
          <w:color w:val="000000"/>
          <w:spacing w:val="0"/>
          <w:w w:val="100"/>
          <w:position w:val="0"/>
          <w:sz w:val="22"/>
          <w:szCs w:val="22"/>
        </w:rPr>
        <w:t>（</w:t>
      </w:r>
      <w:bookmarkEnd w:id="717"/>
      <w:r>
        <w:rPr>
          <w:color w:val="000000"/>
          <w:spacing w:val="0"/>
          <w:w w:val="100"/>
          <w:position w:val="0"/>
          <w:sz w:val="22"/>
          <w:szCs w:val="22"/>
        </w:rPr>
        <w:t>一）收入确认</w:t>
      </w:r>
    </w:p>
    <w:p>
      <w:pPr>
        <w:pStyle w:val="Style5"/>
        <w:keepNext w:val="0"/>
        <w:keepLines w:val="0"/>
        <w:widowControl w:val="0"/>
        <w:numPr>
          <w:ilvl w:val="0"/>
          <w:numId w:val="35"/>
        </w:numPr>
        <w:shd w:val="clear" w:color="auto" w:fill="auto"/>
        <w:bidi w:val="0"/>
        <w:spacing w:before="0" w:after="0" w:line="466" w:lineRule="exact"/>
        <w:ind w:left="0" w:right="0" w:firstLine="480"/>
        <w:jc w:val="both"/>
        <w:rPr>
          <w:sz w:val="22"/>
          <w:szCs w:val="22"/>
        </w:rPr>
      </w:pPr>
      <w:bookmarkStart w:id="718" w:name="bookmark718"/>
      <w:bookmarkEnd w:id="718"/>
      <w:r>
        <w:rPr>
          <w:color w:val="000000"/>
          <w:spacing w:val="0"/>
          <w:w w:val="100"/>
          <w:position w:val="0"/>
          <w:sz w:val="22"/>
          <w:szCs w:val="22"/>
        </w:rPr>
        <w:t>事项描述</w:t>
      </w:r>
    </w:p>
    <w:p>
      <w:pPr>
        <w:pStyle w:val="Style5"/>
        <w:keepNext w:val="0"/>
        <w:keepLines w:val="0"/>
        <w:widowControl w:val="0"/>
        <w:shd w:val="clear" w:color="auto" w:fill="auto"/>
        <w:bidi w:val="0"/>
        <w:spacing w:before="0" w:after="0" w:line="466" w:lineRule="exact"/>
        <w:ind w:left="0" w:right="0" w:firstLine="480"/>
        <w:jc w:val="both"/>
        <w:rPr>
          <w:sz w:val="22"/>
          <w:szCs w:val="22"/>
        </w:rPr>
      </w:pPr>
      <w:r>
        <w:rPr>
          <w:color w:val="000000"/>
          <w:spacing w:val="0"/>
          <w:w w:val="100"/>
          <w:position w:val="0"/>
          <w:sz w:val="22"/>
          <w:szCs w:val="22"/>
        </w:rPr>
        <w:t>相关信息披露详见财务报表附注三（二十四）、五（二</w:t>
      </w:r>
      <w:r>
        <w:rPr>
          <w:color w:val="000000"/>
          <w:spacing w:val="0"/>
          <w:w w:val="100"/>
          <w:position w:val="0"/>
          <w:sz w:val="22"/>
          <w:szCs w:val="22"/>
        </w:rPr>
        <w:t>）1</w:t>
      </w:r>
      <w:r>
        <w:rPr>
          <w:color w:val="000000"/>
          <w:spacing w:val="0"/>
          <w:w w:val="100"/>
          <w:position w:val="0"/>
          <w:sz w:val="22"/>
          <w:szCs w:val="22"/>
        </w:rPr>
        <w:t>。</w:t>
      </w:r>
    </w:p>
    <w:p>
      <w:pPr>
        <w:pStyle w:val="Style5"/>
        <w:keepNext w:val="0"/>
        <w:keepLines w:val="0"/>
        <w:widowControl w:val="0"/>
        <w:shd w:val="clear" w:color="auto" w:fill="auto"/>
        <w:bidi w:val="0"/>
        <w:spacing w:before="0" w:after="120" w:line="490" w:lineRule="exact"/>
        <w:ind w:left="0" w:right="0" w:firstLine="480"/>
        <w:jc w:val="both"/>
        <w:rPr>
          <w:sz w:val="22"/>
          <w:szCs w:val="22"/>
        </w:rPr>
      </w:pPr>
      <w:r>
        <w:rPr>
          <w:color w:val="000000"/>
          <w:spacing w:val="0"/>
          <w:w w:val="100"/>
          <w:position w:val="0"/>
          <w:sz w:val="22"/>
          <w:szCs w:val="22"/>
        </w:rPr>
        <w:t>浙大网新公司收入主要来自于软件开发、系统集成、软件技术服务、系统集成、 信息传输等业务。</w:t>
      </w:r>
      <w:r>
        <w:rPr>
          <w:color w:val="000000"/>
          <w:spacing w:val="0"/>
          <w:w w:val="100"/>
          <w:position w:val="0"/>
          <w:sz w:val="22"/>
          <w:szCs w:val="22"/>
        </w:rPr>
        <w:t>2020</w:t>
      </w:r>
      <w:r>
        <w:rPr>
          <w:color w:val="000000"/>
          <w:spacing w:val="0"/>
          <w:w w:val="100"/>
          <w:position w:val="0"/>
          <w:sz w:val="22"/>
          <w:szCs w:val="22"/>
        </w:rPr>
        <w:t>年度，浙大网新公司确认的营业收入为</w:t>
      </w:r>
      <w:r>
        <w:rPr>
          <w:color w:val="000000"/>
          <w:spacing w:val="0"/>
          <w:w w:val="100"/>
          <w:position w:val="0"/>
          <w:sz w:val="22"/>
          <w:szCs w:val="22"/>
        </w:rPr>
        <w:t>380,415.35</w:t>
      </w:r>
      <w:r>
        <w:rPr>
          <w:color w:val="000000"/>
          <w:spacing w:val="0"/>
          <w:w w:val="100"/>
          <w:position w:val="0"/>
          <w:sz w:val="22"/>
          <w:szCs w:val="22"/>
        </w:rPr>
        <w:t>万元。</w:t>
      </w:r>
    </w:p>
    <w:p>
      <w:pPr>
        <w:pStyle w:val="Style39"/>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 xml:space="preserve">74 </w:t>
      </w:r>
      <w:r>
        <w:rPr>
          <w:b w:val="0"/>
          <w:bCs w:val="0"/>
          <w:color w:val="000000"/>
          <w:spacing w:val="0"/>
          <w:w w:val="100"/>
          <w:position w:val="0"/>
        </w:rPr>
        <w:t xml:space="preserve">/ </w:t>
      </w:r>
      <w:r>
        <w:rPr>
          <w:color w:val="000000"/>
          <w:spacing w:val="0"/>
          <w:w w:val="100"/>
          <w:position w:val="0"/>
        </w:rPr>
        <w:t>223</w:t>
      </w:r>
    </w:p>
    <w:p>
      <w:pPr>
        <w:pStyle w:val="Style5"/>
        <w:keepNext w:val="0"/>
        <w:keepLines w:val="0"/>
        <w:widowControl w:val="0"/>
        <w:shd w:val="clear" w:color="auto" w:fill="auto"/>
        <w:bidi w:val="0"/>
        <w:spacing w:before="0" w:after="0" w:line="501" w:lineRule="exact"/>
        <w:ind w:left="0" w:right="0" w:firstLine="480"/>
        <w:jc w:val="both"/>
        <w:rPr>
          <w:sz w:val="22"/>
          <w:szCs w:val="22"/>
        </w:rPr>
      </w:pPr>
      <w:r>
        <w:rPr>
          <w:color w:val="000000"/>
          <w:spacing w:val="0"/>
          <w:w w:val="100"/>
          <w:position w:val="0"/>
          <w:sz w:val="22"/>
          <w:szCs w:val="22"/>
        </w:rPr>
        <w:t>由于营业收入是浙大网新公司的关键业绩指标之一，可能存在浙大网新公司管理 层(以下简称管理层)通过不恰当的收入确认以达到特定目标或预期的固有风险。因 此我们将浙大网新公司收入确认确定为关键审计事项。</w:t>
      </w:r>
    </w:p>
    <w:p>
      <w:pPr>
        <w:pStyle w:val="Style5"/>
        <w:keepNext w:val="0"/>
        <w:keepLines w:val="0"/>
        <w:widowControl w:val="0"/>
        <w:numPr>
          <w:ilvl w:val="0"/>
          <w:numId w:val="35"/>
        </w:numPr>
        <w:shd w:val="clear" w:color="auto" w:fill="auto"/>
        <w:bidi w:val="0"/>
        <w:spacing w:before="0" w:after="0" w:line="501" w:lineRule="exact"/>
        <w:ind w:left="0" w:right="0" w:firstLine="480"/>
        <w:jc w:val="both"/>
        <w:rPr>
          <w:sz w:val="22"/>
          <w:szCs w:val="22"/>
        </w:rPr>
      </w:pPr>
      <w:bookmarkStart w:id="719" w:name="bookmark719"/>
      <w:bookmarkEnd w:id="719"/>
      <w:r>
        <w:rPr>
          <w:color w:val="000000"/>
          <w:spacing w:val="0"/>
          <w:w w:val="100"/>
          <w:position w:val="0"/>
          <w:sz w:val="22"/>
          <w:szCs w:val="22"/>
        </w:rPr>
        <w:t>审计应对</w:t>
      </w:r>
    </w:p>
    <w:p>
      <w:pPr>
        <w:pStyle w:val="Style5"/>
        <w:keepNext w:val="0"/>
        <w:keepLines w:val="0"/>
        <w:widowControl w:val="0"/>
        <w:shd w:val="clear" w:color="auto" w:fill="auto"/>
        <w:bidi w:val="0"/>
        <w:spacing w:before="0" w:after="0" w:line="501" w:lineRule="exact"/>
        <w:ind w:left="0" w:right="0" w:firstLine="480"/>
        <w:jc w:val="left"/>
        <w:rPr>
          <w:sz w:val="22"/>
          <w:szCs w:val="22"/>
        </w:rPr>
      </w:pPr>
      <w:r>
        <w:rPr>
          <w:color w:val="000000"/>
          <w:spacing w:val="0"/>
          <w:w w:val="100"/>
          <w:position w:val="0"/>
          <w:sz w:val="22"/>
          <w:szCs w:val="22"/>
        </w:rPr>
        <w:t>针对收入确认，我们实施的审计程序主要包括：</w:t>
      </w:r>
    </w:p>
    <w:p>
      <w:pPr>
        <w:pStyle w:val="Style5"/>
        <w:keepNext w:val="0"/>
        <w:keepLines w:val="0"/>
        <w:widowControl w:val="0"/>
        <w:numPr>
          <w:ilvl w:val="0"/>
          <w:numId w:val="37"/>
        </w:numPr>
        <w:shd w:val="clear" w:color="auto" w:fill="auto"/>
        <w:tabs>
          <w:tab w:pos="968" w:val="left"/>
        </w:tabs>
        <w:bidi w:val="0"/>
        <w:spacing w:before="0" w:after="0" w:line="501" w:lineRule="exact"/>
        <w:ind w:left="0" w:right="0" w:firstLine="480"/>
        <w:jc w:val="both"/>
        <w:rPr>
          <w:sz w:val="22"/>
          <w:szCs w:val="22"/>
        </w:rPr>
      </w:pPr>
      <w:bookmarkStart w:id="720" w:name="bookmark720"/>
      <w:bookmarkEnd w:id="720"/>
      <w:r>
        <w:rPr>
          <w:color w:val="000000"/>
          <w:spacing w:val="0"/>
          <w:w w:val="100"/>
          <w:position w:val="0"/>
          <w:sz w:val="22"/>
          <w:szCs w:val="22"/>
        </w:rPr>
        <w:t>了解与收入确认相关的关键内部控制，评价这些控制的设计，确定其是否得 到执行，并测试相关内部控制的运行有效性；</w:t>
      </w:r>
    </w:p>
    <w:p>
      <w:pPr>
        <w:pStyle w:val="Style5"/>
        <w:keepNext w:val="0"/>
        <w:keepLines w:val="0"/>
        <w:widowControl w:val="0"/>
        <w:numPr>
          <w:ilvl w:val="0"/>
          <w:numId w:val="37"/>
        </w:numPr>
        <w:shd w:val="clear" w:color="auto" w:fill="auto"/>
        <w:tabs>
          <w:tab w:pos="952" w:val="left"/>
        </w:tabs>
        <w:bidi w:val="0"/>
        <w:spacing w:before="0" w:after="0" w:line="501" w:lineRule="exact"/>
        <w:ind w:left="0" w:right="0" w:firstLine="480"/>
        <w:jc w:val="both"/>
        <w:rPr>
          <w:sz w:val="22"/>
          <w:szCs w:val="22"/>
        </w:rPr>
      </w:pPr>
      <w:bookmarkStart w:id="721" w:name="bookmark721"/>
      <w:bookmarkEnd w:id="721"/>
      <w:r>
        <w:rPr>
          <w:color w:val="000000"/>
          <w:spacing w:val="0"/>
          <w:w w:val="100"/>
          <w:position w:val="0"/>
          <w:sz w:val="22"/>
          <w:szCs w:val="22"/>
        </w:rPr>
        <w:t>检查销售合同，了解主要合同条款或条件，评价收入确认方法是否适当；</w:t>
      </w:r>
    </w:p>
    <w:p>
      <w:pPr>
        <w:pStyle w:val="Style5"/>
        <w:keepNext w:val="0"/>
        <w:keepLines w:val="0"/>
        <w:widowControl w:val="0"/>
        <w:numPr>
          <w:ilvl w:val="0"/>
          <w:numId w:val="37"/>
        </w:numPr>
        <w:shd w:val="clear" w:color="auto" w:fill="auto"/>
        <w:tabs>
          <w:tab w:pos="978" w:val="left"/>
        </w:tabs>
        <w:bidi w:val="0"/>
        <w:spacing w:before="0" w:after="0" w:line="501" w:lineRule="exact"/>
        <w:ind w:left="0" w:right="0" w:firstLine="480"/>
        <w:jc w:val="both"/>
        <w:rPr>
          <w:sz w:val="22"/>
          <w:szCs w:val="22"/>
        </w:rPr>
      </w:pPr>
      <w:bookmarkStart w:id="722" w:name="bookmark722"/>
      <w:bookmarkEnd w:id="722"/>
      <w:r>
        <w:rPr>
          <w:color w:val="000000"/>
          <w:spacing w:val="0"/>
          <w:w w:val="100"/>
          <w:position w:val="0"/>
          <w:sz w:val="22"/>
          <w:szCs w:val="22"/>
        </w:rPr>
        <w:t>对营业收入及毛利率按月度、产品、客户等实施实质性分析程序，识别是否 存在重大或异常波动，并查明波动原因；</w:t>
      </w:r>
    </w:p>
    <w:p>
      <w:pPr>
        <w:pStyle w:val="Style5"/>
        <w:keepNext w:val="0"/>
        <w:keepLines w:val="0"/>
        <w:widowControl w:val="0"/>
        <w:numPr>
          <w:ilvl w:val="0"/>
          <w:numId w:val="37"/>
        </w:numPr>
        <w:shd w:val="clear" w:color="auto" w:fill="auto"/>
        <w:tabs>
          <w:tab w:pos="978" w:val="left"/>
        </w:tabs>
        <w:bidi w:val="0"/>
        <w:spacing w:before="0" w:after="0" w:line="501" w:lineRule="exact"/>
        <w:ind w:left="0" w:right="0" w:firstLine="480"/>
        <w:jc w:val="both"/>
        <w:rPr>
          <w:sz w:val="22"/>
          <w:szCs w:val="22"/>
        </w:rPr>
      </w:pPr>
      <w:bookmarkStart w:id="723" w:name="bookmark723"/>
      <w:bookmarkEnd w:id="723"/>
      <w:r>
        <w:rPr>
          <w:color w:val="000000"/>
          <w:spacing w:val="0"/>
          <w:w w:val="100"/>
          <w:position w:val="0"/>
          <w:sz w:val="22"/>
          <w:szCs w:val="22"/>
        </w:rPr>
        <w:t>对于内销收入</w:t>
      </w:r>
      <w:r>
        <w:rPr>
          <w:i/>
          <w:iCs/>
          <w:color w:val="000000"/>
          <w:spacing w:val="0"/>
          <w:w w:val="100"/>
          <w:position w:val="0"/>
          <w:sz w:val="22"/>
          <w:szCs w:val="22"/>
        </w:rPr>
        <w:t>，</w:t>
      </w:r>
      <w:r>
        <w:rPr>
          <w:color w:val="000000"/>
          <w:spacing w:val="0"/>
          <w:w w:val="100"/>
          <w:position w:val="0"/>
          <w:sz w:val="22"/>
          <w:szCs w:val="22"/>
        </w:rPr>
        <w:t>以抽样方式检查与收入确认相关的支持性文件，包括销售合 同、订单、销售发票、出库单、发货单、运输单及客户签收单、客户确认的项目进度 表、服务结算单等；对于出口收入，以抽样方式检查销售合同、销售发票等支持性文 件；</w:t>
      </w:r>
    </w:p>
    <w:p>
      <w:pPr>
        <w:pStyle w:val="Style5"/>
        <w:keepNext w:val="0"/>
        <w:keepLines w:val="0"/>
        <w:widowControl w:val="0"/>
        <w:numPr>
          <w:ilvl w:val="0"/>
          <w:numId w:val="37"/>
        </w:numPr>
        <w:shd w:val="clear" w:color="auto" w:fill="auto"/>
        <w:tabs>
          <w:tab w:pos="968" w:val="left"/>
        </w:tabs>
        <w:bidi w:val="0"/>
        <w:spacing w:before="0" w:after="0" w:line="501" w:lineRule="exact"/>
        <w:ind w:left="0" w:right="0" w:firstLine="480"/>
        <w:jc w:val="both"/>
        <w:rPr>
          <w:sz w:val="22"/>
          <w:szCs w:val="22"/>
        </w:rPr>
      </w:pPr>
      <w:bookmarkStart w:id="724" w:name="bookmark724"/>
      <w:bookmarkEnd w:id="724"/>
      <w:r>
        <w:rPr>
          <w:color w:val="000000"/>
          <w:spacing w:val="0"/>
          <w:w w:val="100"/>
          <w:position w:val="0"/>
          <w:sz w:val="22"/>
          <w:szCs w:val="22"/>
        </w:rPr>
        <w:t>对本年记录的收入交易选取样本，执行了独立函证程序并取得回函，以确认 收入的真实性；</w:t>
      </w:r>
    </w:p>
    <w:p>
      <w:pPr>
        <w:pStyle w:val="Style5"/>
        <w:keepNext w:val="0"/>
        <w:keepLines w:val="0"/>
        <w:widowControl w:val="0"/>
        <w:numPr>
          <w:ilvl w:val="0"/>
          <w:numId w:val="37"/>
        </w:numPr>
        <w:shd w:val="clear" w:color="auto" w:fill="auto"/>
        <w:tabs>
          <w:tab w:pos="978" w:val="left"/>
        </w:tabs>
        <w:bidi w:val="0"/>
        <w:spacing w:before="0" w:after="0" w:line="501" w:lineRule="exact"/>
        <w:ind w:left="0" w:right="0" w:firstLine="480"/>
        <w:jc w:val="both"/>
        <w:rPr>
          <w:sz w:val="22"/>
          <w:szCs w:val="22"/>
        </w:rPr>
      </w:pPr>
      <w:bookmarkStart w:id="725" w:name="bookmark725"/>
      <w:bookmarkEnd w:id="725"/>
      <w:r>
        <w:rPr>
          <w:color w:val="000000"/>
          <w:spacing w:val="0"/>
          <w:w w:val="100"/>
          <w:position w:val="0"/>
          <w:sz w:val="22"/>
          <w:szCs w:val="22"/>
        </w:rPr>
        <w:t>以抽样方式对资产负债表日前后确认的营业收入核对至出库单、发货单、客 户签收单、货运提单等支持性文件，评价营业收入是否在恰当期间确认；</w:t>
      </w:r>
    </w:p>
    <w:p>
      <w:pPr>
        <w:pStyle w:val="Style5"/>
        <w:keepNext w:val="0"/>
        <w:keepLines w:val="0"/>
        <w:widowControl w:val="0"/>
        <w:numPr>
          <w:ilvl w:val="0"/>
          <w:numId w:val="37"/>
        </w:numPr>
        <w:shd w:val="clear" w:color="auto" w:fill="auto"/>
        <w:tabs>
          <w:tab w:pos="952" w:val="left"/>
        </w:tabs>
        <w:bidi w:val="0"/>
        <w:spacing w:before="0" w:after="0" w:line="501" w:lineRule="exact"/>
        <w:ind w:left="0" w:right="0" w:firstLine="480"/>
        <w:jc w:val="left"/>
        <w:rPr>
          <w:sz w:val="22"/>
          <w:szCs w:val="22"/>
        </w:rPr>
      </w:pPr>
      <w:bookmarkStart w:id="726" w:name="bookmark726"/>
      <w:bookmarkEnd w:id="726"/>
      <w:r>
        <w:rPr>
          <w:color w:val="000000"/>
          <w:spacing w:val="0"/>
          <w:w w:val="100"/>
          <w:position w:val="0"/>
          <w:sz w:val="22"/>
          <w:szCs w:val="22"/>
        </w:rPr>
        <w:t>检查与营业收入相关的信息是否已在财务报表中作出恰当列报。</w:t>
      </w:r>
    </w:p>
    <w:p>
      <w:pPr>
        <w:pStyle w:val="Style5"/>
        <w:keepNext w:val="0"/>
        <w:keepLines w:val="0"/>
        <w:widowControl w:val="0"/>
        <w:numPr>
          <w:ilvl w:val="0"/>
          <w:numId w:val="39"/>
        </w:numPr>
        <w:shd w:val="clear" w:color="auto" w:fill="auto"/>
        <w:bidi w:val="0"/>
        <w:spacing w:before="0" w:after="0" w:line="501" w:lineRule="exact"/>
        <w:ind w:left="0" w:right="0" w:firstLine="480"/>
        <w:jc w:val="left"/>
        <w:rPr>
          <w:sz w:val="22"/>
          <w:szCs w:val="22"/>
        </w:rPr>
      </w:pPr>
      <w:bookmarkStart w:id="727" w:name="bookmark727"/>
      <w:bookmarkEnd w:id="727"/>
      <w:r>
        <w:rPr>
          <w:color w:val="000000"/>
          <w:spacing w:val="0"/>
          <w:w w:val="100"/>
          <w:position w:val="0"/>
          <w:sz w:val="22"/>
          <w:szCs w:val="22"/>
        </w:rPr>
        <w:t>商誉减值</w:t>
      </w:r>
    </w:p>
    <w:p>
      <w:pPr>
        <w:pStyle w:val="Style5"/>
        <w:keepNext w:val="0"/>
        <w:keepLines w:val="0"/>
        <w:widowControl w:val="0"/>
        <w:numPr>
          <w:ilvl w:val="0"/>
          <w:numId w:val="41"/>
        </w:numPr>
        <w:shd w:val="clear" w:color="auto" w:fill="auto"/>
        <w:bidi w:val="0"/>
        <w:spacing w:before="0" w:after="0" w:line="501" w:lineRule="exact"/>
        <w:ind w:left="0" w:right="0" w:firstLine="480"/>
        <w:jc w:val="left"/>
        <w:rPr>
          <w:sz w:val="22"/>
          <w:szCs w:val="22"/>
        </w:rPr>
      </w:pPr>
      <w:bookmarkStart w:id="728" w:name="bookmark728"/>
      <w:bookmarkEnd w:id="728"/>
      <w:r>
        <w:rPr>
          <w:color w:val="000000"/>
          <w:spacing w:val="0"/>
          <w:w w:val="100"/>
          <w:position w:val="0"/>
          <w:sz w:val="22"/>
          <w:szCs w:val="22"/>
        </w:rPr>
        <w:t>事项描述</w:t>
      </w:r>
    </w:p>
    <w:p>
      <w:pPr>
        <w:pStyle w:val="Style5"/>
        <w:keepNext w:val="0"/>
        <w:keepLines w:val="0"/>
        <w:widowControl w:val="0"/>
        <w:shd w:val="clear" w:color="auto" w:fill="auto"/>
        <w:bidi w:val="0"/>
        <w:spacing w:before="0" w:after="0" w:line="501" w:lineRule="exact"/>
        <w:ind w:left="0" w:right="0" w:firstLine="480"/>
        <w:jc w:val="left"/>
        <w:rPr>
          <w:sz w:val="22"/>
          <w:szCs w:val="22"/>
        </w:rPr>
      </w:pPr>
      <w:r>
        <w:rPr>
          <w:color w:val="000000"/>
          <w:spacing w:val="0"/>
          <w:w w:val="100"/>
          <w:position w:val="0"/>
          <w:sz w:val="22"/>
          <w:szCs w:val="22"/>
        </w:rPr>
        <w:t>相关信息披露详见财务报表附注三(十九)、五(一)</w:t>
      </w:r>
      <w:r>
        <w:rPr>
          <w:color w:val="000000"/>
          <w:spacing w:val="0"/>
          <w:w w:val="100"/>
          <w:position w:val="0"/>
          <w:sz w:val="22"/>
          <w:szCs w:val="22"/>
        </w:rPr>
        <w:t>21</w:t>
      </w:r>
      <w:r>
        <w:rPr>
          <w:color w:val="000000"/>
          <w:spacing w:val="0"/>
          <w:w w:val="100"/>
          <w:position w:val="0"/>
          <w:sz w:val="22"/>
          <w:szCs w:val="22"/>
        </w:rPr>
        <w:t>。</w:t>
      </w:r>
    </w:p>
    <w:p>
      <w:pPr>
        <w:pStyle w:val="Style5"/>
        <w:keepNext w:val="0"/>
        <w:keepLines w:val="0"/>
        <w:widowControl w:val="0"/>
        <w:shd w:val="clear" w:color="auto" w:fill="auto"/>
        <w:bidi w:val="0"/>
        <w:spacing w:before="0" w:after="0" w:line="499" w:lineRule="exact"/>
        <w:ind w:left="0" w:right="0" w:firstLine="480"/>
        <w:jc w:val="both"/>
        <w:rPr>
          <w:sz w:val="22"/>
          <w:szCs w:val="22"/>
        </w:rPr>
      </w:pPr>
      <w:r>
        <w:rPr>
          <w:color w:val="000000"/>
          <w:spacing w:val="0"/>
          <w:w w:val="100"/>
          <w:position w:val="0"/>
          <w:sz w:val="22"/>
          <w:szCs w:val="22"/>
        </w:rPr>
        <w:t>截至</w:t>
      </w:r>
      <w:r>
        <w:rPr>
          <w:color w:val="000000"/>
          <w:spacing w:val="0"/>
          <w:w w:val="100"/>
          <w:position w:val="0"/>
          <w:sz w:val="22"/>
          <w:szCs w:val="22"/>
        </w:rPr>
        <w:t>2020</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月</w:t>
      </w:r>
      <w:r>
        <w:rPr>
          <w:color w:val="000000"/>
          <w:spacing w:val="0"/>
          <w:w w:val="100"/>
          <w:position w:val="0"/>
          <w:sz w:val="22"/>
          <w:szCs w:val="22"/>
        </w:rPr>
        <w:t>31</w:t>
      </w:r>
      <w:r>
        <w:rPr>
          <w:color w:val="000000"/>
          <w:spacing w:val="0"/>
          <w:w w:val="100"/>
          <w:position w:val="0"/>
          <w:sz w:val="22"/>
          <w:szCs w:val="22"/>
        </w:rPr>
        <w:t>日，浙大网新公司商誉原值为</w:t>
      </w:r>
      <w:r>
        <w:rPr>
          <w:color w:val="000000"/>
          <w:spacing w:val="0"/>
          <w:w w:val="100"/>
          <w:position w:val="0"/>
          <w:sz w:val="22"/>
          <w:szCs w:val="22"/>
        </w:rPr>
        <w:t>128,162.35</w:t>
      </w:r>
      <w:r>
        <w:rPr>
          <w:color w:val="000000"/>
          <w:spacing w:val="0"/>
          <w:w w:val="100"/>
          <w:position w:val="0"/>
          <w:sz w:val="22"/>
          <w:szCs w:val="22"/>
        </w:rPr>
        <w:t>万元，减值准备 为</w:t>
      </w:r>
      <w:r>
        <w:rPr>
          <w:color w:val="000000"/>
          <w:spacing w:val="0"/>
          <w:w w:val="100"/>
          <w:position w:val="0"/>
          <w:sz w:val="22"/>
          <w:szCs w:val="22"/>
        </w:rPr>
        <w:t>65,534.57</w:t>
      </w:r>
      <w:r>
        <w:rPr>
          <w:color w:val="000000"/>
          <w:spacing w:val="0"/>
          <w:w w:val="100"/>
          <w:position w:val="0"/>
          <w:sz w:val="22"/>
          <w:szCs w:val="22"/>
        </w:rPr>
        <w:t>万元，账面价值为</w:t>
      </w:r>
      <w:r>
        <w:rPr>
          <w:color w:val="000000"/>
          <w:spacing w:val="0"/>
          <w:w w:val="100"/>
          <w:position w:val="0"/>
          <w:sz w:val="22"/>
          <w:szCs w:val="22"/>
        </w:rPr>
        <w:t>62,627.78</w:t>
      </w:r>
      <w:r>
        <w:rPr>
          <w:color w:val="000000"/>
          <w:spacing w:val="0"/>
          <w:w w:val="100"/>
          <w:position w:val="0"/>
          <w:sz w:val="22"/>
          <w:szCs w:val="22"/>
        </w:rPr>
        <w:t>万元。</w:t>
      </w:r>
    </w:p>
    <w:p>
      <w:pPr>
        <w:pStyle w:val="Style5"/>
        <w:keepNext w:val="0"/>
        <w:keepLines w:val="0"/>
        <w:widowControl w:val="0"/>
        <w:shd w:val="clear" w:color="auto" w:fill="auto"/>
        <w:bidi w:val="0"/>
        <w:spacing w:before="0" w:after="140" w:line="499" w:lineRule="exact"/>
        <w:ind w:left="0" w:right="0" w:firstLine="480"/>
        <w:jc w:val="both"/>
        <w:rPr>
          <w:sz w:val="22"/>
          <w:szCs w:val="22"/>
        </w:rPr>
      </w:pPr>
      <w:r>
        <w:rPr>
          <w:color w:val="000000"/>
          <w:spacing w:val="0"/>
          <w:w w:val="100"/>
          <w:position w:val="0"/>
          <w:sz w:val="22"/>
          <w:szCs w:val="22"/>
        </w:rPr>
        <w:t>当与商誉相关的资产组或者资产组组合存在减值迹象时，以及每年年度终了，管 理层对商誉进行减值测试。管理层将商誉结合与其相关的资产组或者资产组组合进行 减值测试，相关资产组或者资产组组合的可收回金额按照预计未来现金流量现值计算 确定。减值测试中采用的关键假设包括：详细预测期收入增长率、永续预测期增长率、</w:t>
      </w:r>
    </w:p>
    <w:p>
      <w:pPr>
        <w:pStyle w:val="Style39"/>
        <w:keepNext w:val="0"/>
        <w:keepLines w:val="0"/>
        <w:widowControl w:val="0"/>
        <w:shd w:val="clear" w:color="auto" w:fill="auto"/>
        <w:bidi w:val="0"/>
        <w:spacing w:before="0" w:after="0" w:line="240" w:lineRule="auto"/>
        <w:ind w:left="0" w:right="0" w:firstLine="0"/>
        <w:jc w:val="center"/>
        <w:sectPr>
          <w:headerReference w:type="default" r:id="rId27"/>
          <w:footerReference w:type="default" r:id="rId28"/>
          <w:footnotePr>
            <w:pos w:val="pageBottom"/>
            <w:numFmt w:val="decimal"/>
            <w:numRestart w:val="continuous"/>
          </w:footnotePr>
          <w:pgSz w:w="11900" w:h="16840"/>
          <w:pgMar w:top="1311" w:right="1164" w:bottom="1196" w:left="1746" w:header="0" w:footer="768" w:gutter="0"/>
          <w:cols w:space="720"/>
          <w:noEndnote/>
          <w:rtlGutter w:val="0"/>
          <w:docGrid w:linePitch="360"/>
        </w:sectPr>
      </w:pPr>
      <w:r>
        <w:rPr>
          <w:color w:val="000000"/>
          <w:spacing w:val="0"/>
          <w:w w:val="100"/>
          <w:position w:val="0"/>
        </w:rPr>
        <w:t xml:space="preserve">75 </w:t>
      </w:r>
      <w:r>
        <w:rPr>
          <w:b w:val="0"/>
          <w:bCs w:val="0"/>
          <w:color w:val="000000"/>
          <w:spacing w:val="0"/>
          <w:w w:val="100"/>
          <w:position w:val="0"/>
        </w:rPr>
        <w:t xml:space="preserve">/ </w:t>
      </w:r>
      <w:r>
        <w:rPr>
          <w:color w:val="000000"/>
          <w:spacing w:val="0"/>
          <w:w w:val="100"/>
          <w:position w:val="0"/>
        </w:rPr>
        <w:t>223</w:t>
      </w:r>
    </w:p>
    <w:p>
      <w:pPr>
        <w:pStyle w:val="Style5"/>
        <w:keepNext w:val="0"/>
        <w:keepLines w:val="0"/>
        <w:widowControl w:val="0"/>
        <w:shd w:val="clear" w:color="auto" w:fill="auto"/>
        <w:bidi w:val="0"/>
        <w:spacing w:before="0" w:after="0" w:line="494" w:lineRule="exact"/>
        <w:ind w:left="0" w:right="0" w:firstLine="0"/>
        <w:jc w:val="both"/>
        <w:rPr>
          <w:sz w:val="22"/>
          <w:szCs w:val="22"/>
        </w:rPr>
      </w:pPr>
      <w:r>
        <w:rPr>
          <w:color w:val="000000"/>
          <w:spacing w:val="0"/>
          <w:w w:val="100"/>
          <w:position w:val="0"/>
          <w:sz w:val="22"/>
          <w:szCs w:val="22"/>
        </w:rPr>
        <w:t>毛利率、折现率等。</w:t>
      </w:r>
    </w:p>
    <w:p>
      <w:pPr>
        <w:pStyle w:val="Style5"/>
        <w:keepNext w:val="0"/>
        <w:keepLines w:val="0"/>
        <w:widowControl w:val="0"/>
        <w:shd w:val="clear" w:color="auto" w:fill="auto"/>
        <w:bidi w:val="0"/>
        <w:spacing w:before="0" w:after="0" w:line="494" w:lineRule="exact"/>
        <w:ind w:left="0" w:right="0" w:firstLine="480"/>
        <w:jc w:val="both"/>
        <w:rPr>
          <w:sz w:val="22"/>
          <w:szCs w:val="22"/>
        </w:rPr>
      </w:pPr>
      <w:r>
        <w:rPr>
          <w:color w:val="000000"/>
          <w:spacing w:val="0"/>
          <w:w w:val="100"/>
          <w:position w:val="0"/>
          <w:sz w:val="22"/>
          <w:szCs w:val="22"/>
        </w:rPr>
        <w:t>由于商誉金额重大，且商誉减值测试涉及重大管理层判断，因此我们将商誉减值 确定为关键审计事项。</w:t>
      </w:r>
    </w:p>
    <w:p>
      <w:pPr>
        <w:pStyle w:val="Style5"/>
        <w:keepNext w:val="0"/>
        <w:keepLines w:val="0"/>
        <w:widowControl w:val="0"/>
        <w:numPr>
          <w:ilvl w:val="0"/>
          <w:numId w:val="41"/>
        </w:numPr>
        <w:shd w:val="clear" w:color="auto" w:fill="auto"/>
        <w:bidi w:val="0"/>
        <w:spacing w:before="0" w:after="0" w:line="494" w:lineRule="exact"/>
        <w:ind w:left="0" w:right="0" w:firstLine="480"/>
        <w:jc w:val="both"/>
        <w:rPr>
          <w:sz w:val="22"/>
          <w:szCs w:val="22"/>
        </w:rPr>
      </w:pPr>
      <w:bookmarkStart w:id="729" w:name="bookmark729"/>
      <w:bookmarkEnd w:id="729"/>
      <w:r>
        <w:rPr>
          <w:color w:val="000000"/>
          <w:spacing w:val="0"/>
          <w:w w:val="100"/>
          <w:position w:val="0"/>
          <w:sz w:val="22"/>
          <w:szCs w:val="22"/>
        </w:rPr>
        <w:t>审计应对</w:t>
      </w:r>
    </w:p>
    <w:p>
      <w:pPr>
        <w:pStyle w:val="Style5"/>
        <w:keepNext w:val="0"/>
        <w:keepLines w:val="0"/>
        <w:widowControl w:val="0"/>
        <w:shd w:val="clear" w:color="auto" w:fill="auto"/>
        <w:bidi w:val="0"/>
        <w:spacing w:before="0" w:after="0" w:line="475" w:lineRule="exact"/>
        <w:ind w:left="0" w:right="0" w:firstLine="480"/>
        <w:jc w:val="both"/>
        <w:rPr>
          <w:sz w:val="22"/>
          <w:szCs w:val="22"/>
        </w:rPr>
      </w:pPr>
      <w:r>
        <w:rPr>
          <w:color w:val="000000"/>
          <w:spacing w:val="0"/>
          <w:w w:val="100"/>
          <w:position w:val="0"/>
          <w:sz w:val="22"/>
          <w:szCs w:val="22"/>
        </w:rPr>
        <w:t>针对商誉减值，我们实施的审计程序主要包括：</w:t>
      </w:r>
    </w:p>
    <w:p>
      <w:pPr>
        <w:pStyle w:val="Style5"/>
        <w:keepNext w:val="0"/>
        <w:keepLines w:val="0"/>
        <w:widowControl w:val="0"/>
        <w:numPr>
          <w:ilvl w:val="0"/>
          <w:numId w:val="43"/>
        </w:numPr>
        <w:shd w:val="clear" w:color="auto" w:fill="auto"/>
        <w:tabs>
          <w:tab w:pos="968" w:val="left"/>
        </w:tabs>
        <w:bidi w:val="0"/>
        <w:spacing w:before="0" w:after="0" w:line="473" w:lineRule="exact"/>
        <w:ind w:left="0" w:right="0" w:firstLine="480"/>
        <w:jc w:val="both"/>
        <w:rPr>
          <w:sz w:val="22"/>
          <w:szCs w:val="22"/>
        </w:rPr>
      </w:pPr>
      <w:bookmarkStart w:id="730" w:name="bookmark730"/>
      <w:bookmarkEnd w:id="730"/>
      <w:r>
        <w:rPr>
          <w:color w:val="000000"/>
          <w:spacing w:val="0"/>
          <w:w w:val="100"/>
          <w:position w:val="0"/>
          <w:sz w:val="22"/>
          <w:szCs w:val="22"/>
        </w:rPr>
        <w:t>了解与商誉减值相关的关键内部控制，评价这些控制的设计，确定其是否得 到执行，并测试相关内部控制的运行有效性；</w:t>
      </w:r>
    </w:p>
    <w:p>
      <w:pPr>
        <w:pStyle w:val="Style5"/>
        <w:keepNext w:val="0"/>
        <w:keepLines w:val="0"/>
        <w:widowControl w:val="0"/>
        <w:numPr>
          <w:ilvl w:val="0"/>
          <w:numId w:val="43"/>
        </w:numPr>
        <w:shd w:val="clear" w:color="auto" w:fill="auto"/>
        <w:tabs>
          <w:tab w:pos="978" w:val="left"/>
        </w:tabs>
        <w:bidi w:val="0"/>
        <w:spacing w:before="0" w:after="0" w:line="473" w:lineRule="exact"/>
        <w:ind w:left="0" w:right="0" w:firstLine="480"/>
        <w:jc w:val="both"/>
        <w:rPr>
          <w:sz w:val="22"/>
          <w:szCs w:val="22"/>
        </w:rPr>
      </w:pPr>
      <w:bookmarkStart w:id="731" w:name="bookmark731"/>
      <w:bookmarkEnd w:id="731"/>
      <w:r>
        <w:rPr>
          <w:color w:val="000000"/>
          <w:spacing w:val="0"/>
          <w:w w:val="100"/>
          <w:position w:val="0"/>
          <w:sz w:val="22"/>
          <w:szCs w:val="22"/>
        </w:rPr>
        <w:t>复核管理层以前年度对未来现金流量现值的预测和实际经营结果，评价管理 层过往预测的准确性；</w:t>
      </w:r>
    </w:p>
    <w:p>
      <w:pPr>
        <w:pStyle w:val="Style5"/>
        <w:keepNext w:val="0"/>
        <w:keepLines w:val="0"/>
        <w:widowControl w:val="0"/>
        <w:numPr>
          <w:ilvl w:val="0"/>
          <w:numId w:val="43"/>
        </w:numPr>
        <w:shd w:val="clear" w:color="auto" w:fill="auto"/>
        <w:tabs>
          <w:tab w:pos="946" w:val="left"/>
        </w:tabs>
        <w:bidi w:val="0"/>
        <w:spacing w:before="0" w:after="0" w:line="475" w:lineRule="exact"/>
        <w:ind w:left="0" w:right="0" w:firstLine="480"/>
        <w:jc w:val="both"/>
        <w:rPr>
          <w:sz w:val="22"/>
          <w:szCs w:val="22"/>
        </w:rPr>
      </w:pPr>
      <w:bookmarkStart w:id="732" w:name="bookmark732"/>
      <w:bookmarkEnd w:id="732"/>
      <w:r>
        <w:rPr>
          <w:color w:val="000000"/>
          <w:spacing w:val="0"/>
          <w:w w:val="100"/>
          <w:position w:val="0"/>
          <w:sz w:val="22"/>
          <w:szCs w:val="22"/>
        </w:rPr>
        <w:t>了解并评价管理层聘用的外部估值专家的胜任能力、专业素质和客观性；</w:t>
      </w:r>
    </w:p>
    <w:p>
      <w:pPr>
        <w:pStyle w:val="Style5"/>
        <w:keepNext w:val="0"/>
        <w:keepLines w:val="0"/>
        <w:widowControl w:val="0"/>
        <w:numPr>
          <w:ilvl w:val="0"/>
          <w:numId w:val="43"/>
        </w:numPr>
        <w:shd w:val="clear" w:color="auto" w:fill="auto"/>
        <w:tabs>
          <w:tab w:pos="946" w:val="left"/>
        </w:tabs>
        <w:bidi w:val="0"/>
        <w:spacing w:before="0" w:after="0" w:line="475" w:lineRule="exact"/>
        <w:ind w:left="0" w:right="0" w:firstLine="480"/>
        <w:jc w:val="both"/>
        <w:rPr>
          <w:sz w:val="22"/>
          <w:szCs w:val="22"/>
        </w:rPr>
      </w:pPr>
      <w:bookmarkStart w:id="733" w:name="bookmark733"/>
      <w:bookmarkEnd w:id="733"/>
      <w:r>
        <w:rPr>
          <w:color w:val="000000"/>
          <w:spacing w:val="0"/>
          <w:w w:val="100"/>
          <w:position w:val="0"/>
          <w:sz w:val="22"/>
          <w:szCs w:val="22"/>
        </w:rPr>
        <w:t>评价管理层在减值测试中使用方法的合理性和一致性；</w:t>
      </w:r>
    </w:p>
    <w:p>
      <w:pPr>
        <w:pStyle w:val="Style5"/>
        <w:keepNext w:val="0"/>
        <w:keepLines w:val="0"/>
        <w:widowControl w:val="0"/>
        <w:numPr>
          <w:ilvl w:val="0"/>
          <w:numId w:val="43"/>
        </w:numPr>
        <w:shd w:val="clear" w:color="auto" w:fill="auto"/>
        <w:tabs>
          <w:tab w:pos="978" w:val="left"/>
        </w:tabs>
        <w:bidi w:val="0"/>
        <w:spacing w:before="0" w:after="0" w:line="475" w:lineRule="exact"/>
        <w:ind w:left="0" w:right="0" w:firstLine="480"/>
        <w:jc w:val="both"/>
        <w:rPr>
          <w:sz w:val="22"/>
          <w:szCs w:val="22"/>
        </w:rPr>
      </w:pPr>
      <w:bookmarkStart w:id="734" w:name="bookmark734"/>
      <w:bookmarkEnd w:id="734"/>
      <w:r>
        <w:rPr>
          <w:color w:val="000000"/>
          <w:spacing w:val="0"/>
          <w:w w:val="100"/>
          <w:position w:val="0"/>
          <w:sz w:val="22"/>
          <w:szCs w:val="22"/>
        </w:rPr>
        <w:t>评价管理层在减值测试中采用的关键假设的合理性，复核相关假设是否与总 体经济环境、行业状况、经营情况、历史经验、运营计划、管理层使用的与财务报表 相关的其他假设等相符；</w:t>
      </w:r>
    </w:p>
    <w:p>
      <w:pPr>
        <w:pStyle w:val="Style5"/>
        <w:keepNext w:val="0"/>
        <w:keepLines w:val="0"/>
        <w:widowControl w:val="0"/>
        <w:numPr>
          <w:ilvl w:val="0"/>
          <w:numId w:val="43"/>
        </w:numPr>
        <w:shd w:val="clear" w:color="auto" w:fill="auto"/>
        <w:tabs>
          <w:tab w:pos="973" w:val="left"/>
        </w:tabs>
        <w:bidi w:val="0"/>
        <w:spacing w:before="0" w:after="0" w:line="475" w:lineRule="exact"/>
        <w:ind w:left="0" w:right="0" w:firstLine="480"/>
        <w:jc w:val="both"/>
        <w:rPr>
          <w:sz w:val="22"/>
          <w:szCs w:val="22"/>
        </w:rPr>
      </w:pPr>
      <w:bookmarkStart w:id="735" w:name="bookmark735"/>
      <w:bookmarkEnd w:id="735"/>
      <w:r>
        <w:rPr>
          <w:color w:val="000000"/>
          <w:spacing w:val="0"/>
          <w:w w:val="100"/>
          <w:position w:val="0"/>
          <w:sz w:val="22"/>
          <w:szCs w:val="22"/>
        </w:rPr>
        <w:t>复核管理层对关键假设执行的敏感性分析，评价关键假设的变化对减值测试 结果的影响，识别在选择关键假设时可能存在的管理层偏向的迹象；</w:t>
      </w:r>
    </w:p>
    <w:p>
      <w:pPr>
        <w:pStyle w:val="Style5"/>
        <w:keepNext w:val="0"/>
        <w:keepLines w:val="0"/>
        <w:widowControl w:val="0"/>
        <w:numPr>
          <w:ilvl w:val="0"/>
          <w:numId w:val="43"/>
        </w:numPr>
        <w:shd w:val="clear" w:color="auto" w:fill="auto"/>
        <w:tabs>
          <w:tab w:pos="978" w:val="left"/>
        </w:tabs>
        <w:bidi w:val="0"/>
        <w:spacing w:before="0" w:after="0" w:line="475" w:lineRule="exact"/>
        <w:ind w:left="0" w:right="0" w:firstLine="480"/>
        <w:jc w:val="both"/>
        <w:rPr>
          <w:sz w:val="22"/>
          <w:szCs w:val="22"/>
        </w:rPr>
      </w:pPr>
      <w:bookmarkStart w:id="736" w:name="bookmark736"/>
      <w:bookmarkEnd w:id="736"/>
      <w:r>
        <w:rPr>
          <w:color w:val="000000"/>
          <w:spacing w:val="0"/>
          <w:w w:val="100"/>
          <w:position w:val="0"/>
          <w:sz w:val="22"/>
          <w:szCs w:val="22"/>
        </w:rPr>
        <w:t>测试管理层在减值测试中使用数据的准确性、完整性和相关性，并复核减值 测试中有关信息的内在一致性；</w:t>
      </w:r>
    </w:p>
    <w:p>
      <w:pPr>
        <w:pStyle w:val="Style5"/>
        <w:keepNext w:val="0"/>
        <w:keepLines w:val="0"/>
        <w:widowControl w:val="0"/>
        <w:numPr>
          <w:ilvl w:val="0"/>
          <w:numId w:val="43"/>
        </w:numPr>
        <w:shd w:val="clear" w:color="auto" w:fill="auto"/>
        <w:tabs>
          <w:tab w:pos="946" w:val="left"/>
        </w:tabs>
        <w:bidi w:val="0"/>
        <w:spacing w:before="0" w:after="0" w:line="475" w:lineRule="exact"/>
        <w:ind w:left="0" w:right="0" w:firstLine="480"/>
        <w:jc w:val="both"/>
        <w:rPr>
          <w:sz w:val="22"/>
          <w:szCs w:val="22"/>
        </w:rPr>
      </w:pPr>
      <w:bookmarkStart w:id="737" w:name="bookmark737"/>
      <w:bookmarkEnd w:id="737"/>
      <w:r>
        <w:rPr>
          <w:color w:val="000000"/>
          <w:spacing w:val="0"/>
          <w:w w:val="100"/>
          <w:position w:val="0"/>
          <w:sz w:val="22"/>
          <w:szCs w:val="22"/>
        </w:rPr>
        <w:t>测试管理层对预计未来现金流量现值的计算是否准确；</w:t>
      </w:r>
    </w:p>
    <w:p>
      <w:pPr>
        <w:pStyle w:val="Style5"/>
        <w:keepNext w:val="0"/>
        <w:keepLines w:val="0"/>
        <w:widowControl w:val="0"/>
        <w:numPr>
          <w:ilvl w:val="0"/>
          <w:numId w:val="43"/>
        </w:numPr>
        <w:shd w:val="clear" w:color="auto" w:fill="auto"/>
        <w:tabs>
          <w:tab w:pos="946" w:val="left"/>
        </w:tabs>
        <w:bidi w:val="0"/>
        <w:spacing w:before="0" w:after="480" w:line="475" w:lineRule="exact"/>
        <w:ind w:left="0" w:right="0" w:firstLine="480"/>
        <w:jc w:val="both"/>
        <w:rPr>
          <w:sz w:val="22"/>
          <w:szCs w:val="22"/>
        </w:rPr>
      </w:pPr>
      <w:bookmarkStart w:id="738" w:name="bookmark738"/>
      <w:bookmarkEnd w:id="738"/>
      <w:r>
        <w:rPr>
          <w:color w:val="000000"/>
          <w:spacing w:val="0"/>
          <w:w w:val="100"/>
          <w:position w:val="0"/>
          <w:sz w:val="22"/>
          <w:szCs w:val="22"/>
        </w:rPr>
        <w:t>检查与商誉减值相关的信息是否已在财务报表中作出恰当列报。</w:t>
      </w:r>
    </w:p>
    <w:p>
      <w:pPr>
        <w:pStyle w:val="Style5"/>
        <w:keepNext w:val="0"/>
        <w:keepLines w:val="0"/>
        <w:widowControl w:val="0"/>
        <w:shd w:val="clear" w:color="auto" w:fill="auto"/>
        <w:bidi w:val="0"/>
        <w:spacing w:before="0" w:after="0" w:line="467" w:lineRule="exact"/>
        <w:ind w:left="0" w:right="0" w:firstLine="480"/>
        <w:jc w:val="both"/>
        <w:rPr>
          <w:sz w:val="22"/>
          <w:szCs w:val="22"/>
        </w:rPr>
      </w:pPr>
      <w:bookmarkStart w:id="739" w:name="bookmark739"/>
      <w:r>
        <w:rPr>
          <w:b/>
          <w:bCs/>
          <w:color w:val="000000"/>
          <w:spacing w:val="0"/>
          <w:w w:val="100"/>
          <w:position w:val="0"/>
          <w:sz w:val="22"/>
          <w:szCs w:val="22"/>
        </w:rPr>
        <w:t>四</w:t>
      </w:r>
      <w:bookmarkEnd w:id="739"/>
      <w:r>
        <w:rPr>
          <w:b/>
          <w:bCs/>
          <w:color w:val="000000"/>
          <w:spacing w:val="0"/>
          <w:w w:val="100"/>
          <w:position w:val="0"/>
          <w:sz w:val="22"/>
          <w:szCs w:val="22"/>
        </w:rPr>
        <w:t>、其他信息</w:t>
      </w:r>
    </w:p>
    <w:p>
      <w:pPr>
        <w:pStyle w:val="Style5"/>
        <w:keepNext w:val="0"/>
        <w:keepLines w:val="0"/>
        <w:widowControl w:val="0"/>
        <w:shd w:val="clear" w:color="auto" w:fill="auto"/>
        <w:bidi w:val="0"/>
        <w:spacing w:before="0" w:after="0" w:line="467" w:lineRule="exact"/>
        <w:ind w:left="0" w:right="0" w:firstLine="480"/>
        <w:jc w:val="both"/>
        <w:rPr>
          <w:sz w:val="22"/>
          <w:szCs w:val="22"/>
        </w:rPr>
      </w:pPr>
      <w:r>
        <w:rPr>
          <w:color w:val="000000"/>
          <w:spacing w:val="0"/>
          <w:w w:val="100"/>
          <w:position w:val="0"/>
          <w:sz w:val="22"/>
          <w:szCs w:val="22"/>
        </w:rPr>
        <w:t>管理层对其他信息负责。其他信息包括年度报告中涵盖的信息，但不包括财务报 表和我们的审计报告。</w:t>
      </w:r>
    </w:p>
    <w:p>
      <w:pPr>
        <w:pStyle w:val="Style5"/>
        <w:keepNext w:val="0"/>
        <w:keepLines w:val="0"/>
        <w:widowControl w:val="0"/>
        <w:shd w:val="clear" w:color="auto" w:fill="auto"/>
        <w:bidi w:val="0"/>
        <w:spacing w:before="0" w:after="0" w:line="467" w:lineRule="exact"/>
        <w:ind w:left="0" w:right="0" w:firstLine="480"/>
        <w:jc w:val="both"/>
        <w:rPr>
          <w:sz w:val="22"/>
          <w:szCs w:val="22"/>
        </w:rPr>
      </w:pPr>
      <w:r>
        <w:rPr>
          <w:color w:val="000000"/>
          <w:spacing w:val="0"/>
          <w:w w:val="100"/>
          <w:position w:val="0"/>
          <w:sz w:val="22"/>
          <w:szCs w:val="22"/>
        </w:rPr>
        <w:t>我们对财务报表发表的审计意见不涵盖其他信息，我们也不对其他信息发表任何 形式的鉴证结论。</w:t>
      </w:r>
    </w:p>
    <w:p>
      <w:pPr>
        <w:pStyle w:val="Style5"/>
        <w:keepNext w:val="0"/>
        <w:keepLines w:val="0"/>
        <w:widowControl w:val="0"/>
        <w:shd w:val="clear" w:color="auto" w:fill="auto"/>
        <w:bidi w:val="0"/>
        <w:spacing w:before="0" w:after="0" w:line="467" w:lineRule="exact"/>
        <w:ind w:left="0" w:right="0" w:firstLine="480"/>
        <w:jc w:val="both"/>
        <w:rPr>
          <w:sz w:val="22"/>
          <w:szCs w:val="22"/>
        </w:rPr>
      </w:pPr>
      <w:r>
        <w:rPr>
          <w:color w:val="000000"/>
          <w:spacing w:val="0"/>
          <w:w w:val="100"/>
          <w:position w:val="0"/>
          <w:sz w:val="22"/>
          <w:szCs w:val="22"/>
        </w:rPr>
        <w:t>结合我们对财务报表的审计，我们的责任是阅读其他信息，在此过程中，考虑其 他信息是否与财务报表或我们在审计过程中了解到的情况存在重大不一致或者似乎 存在重大错报。</w:t>
      </w:r>
    </w:p>
    <w:p>
      <w:pPr>
        <w:pStyle w:val="Style5"/>
        <w:keepNext w:val="0"/>
        <w:keepLines w:val="0"/>
        <w:widowControl w:val="0"/>
        <w:shd w:val="clear" w:color="auto" w:fill="auto"/>
        <w:bidi w:val="0"/>
        <w:spacing w:before="0" w:after="460" w:line="475" w:lineRule="exact"/>
        <w:ind w:left="0" w:right="0" w:firstLine="480"/>
        <w:jc w:val="both"/>
        <w:rPr>
          <w:sz w:val="22"/>
          <w:szCs w:val="22"/>
        </w:rPr>
      </w:pPr>
      <w:r>
        <w:rPr>
          <w:color w:val="000000"/>
          <w:spacing w:val="0"/>
          <w:w w:val="100"/>
          <w:position w:val="0"/>
          <w:sz w:val="22"/>
          <w:szCs w:val="22"/>
        </w:rPr>
        <w:t>基于我们已执行的工作，如果我们确定其他信息存在重大错报，我们应当报告该 事实。在这方面，我们无任何事项需要报告。</w:t>
      </w:r>
    </w:p>
    <w:p>
      <w:pPr>
        <w:pStyle w:val="Style5"/>
        <w:keepNext w:val="0"/>
        <w:keepLines w:val="0"/>
        <w:widowControl w:val="0"/>
        <w:shd w:val="clear" w:color="auto" w:fill="auto"/>
        <w:tabs>
          <w:tab w:pos="1030" w:val="left"/>
        </w:tabs>
        <w:bidi w:val="0"/>
        <w:spacing w:before="0" w:after="0" w:line="467" w:lineRule="exact"/>
        <w:ind w:left="0" w:right="0" w:firstLine="480"/>
        <w:jc w:val="both"/>
        <w:rPr>
          <w:sz w:val="22"/>
          <w:szCs w:val="22"/>
        </w:rPr>
      </w:pPr>
      <w:bookmarkStart w:id="740" w:name="bookmark740"/>
      <w:r>
        <w:rPr>
          <w:b/>
          <w:bCs/>
          <w:color w:val="000000"/>
          <w:spacing w:val="0"/>
          <w:w w:val="100"/>
          <w:position w:val="0"/>
          <w:sz w:val="22"/>
          <w:szCs w:val="22"/>
        </w:rPr>
        <w:t>五</w:t>
      </w:r>
      <w:bookmarkEnd w:id="740"/>
      <w:r>
        <w:rPr>
          <w:b/>
          <w:bCs/>
          <w:color w:val="000000"/>
          <w:spacing w:val="0"/>
          <w:w w:val="100"/>
          <w:position w:val="0"/>
          <w:sz w:val="22"/>
          <w:szCs w:val="22"/>
        </w:rPr>
        <w:t>、</w:t>
        <w:tab/>
        <w:t>管理层和治理层对财务报表的责任</w:t>
      </w:r>
    </w:p>
    <w:p>
      <w:pPr>
        <w:pStyle w:val="Style5"/>
        <w:keepNext w:val="0"/>
        <w:keepLines w:val="0"/>
        <w:widowControl w:val="0"/>
        <w:shd w:val="clear" w:color="auto" w:fill="auto"/>
        <w:bidi w:val="0"/>
        <w:spacing w:before="0" w:after="0" w:line="467" w:lineRule="exact"/>
        <w:ind w:left="0" w:right="0" w:firstLine="480"/>
        <w:jc w:val="both"/>
        <w:rPr>
          <w:sz w:val="22"/>
          <w:szCs w:val="22"/>
        </w:rPr>
      </w:pPr>
      <w:r>
        <w:rPr>
          <w:color w:val="000000"/>
          <w:spacing w:val="0"/>
          <w:w w:val="100"/>
          <w:position w:val="0"/>
          <w:sz w:val="22"/>
          <w:szCs w:val="22"/>
        </w:rPr>
        <w:t>管理层负责按照企业会计准则的规定编制财务报表，使其实现公允反映，并设计、 执行和维护必要的内部控制，以使财务报表不存在由于舞弊或错误导致的重大错报。</w:t>
      </w:r>
    </w:p>
    <w:p>
      <w:pPr>
        <w:pStyle w:val="Style5"/>
        <w:keepNext w:val="0"/>
        <w:keepLines w:val="0"/>
        <w:widowControl w:val="0"/>
        <w:shd w:val="clear" w:color="auto" w:fill="auto"/>
        <w:bidi w:val="0"/>
        <w:spacing w:before="0" w:after="0" w:line="467" w:lineRule="exact"/>
        <w:ind w:left="0" w:right="0" w:firstLine="480"/>
        <w:jc w:val="both"/>
        <w:rPr>
          <w:sz w:val="22"/>
          <w:szCs w:val="22"/>
        </w:rPr>
      </w:pPr>
      <w:r>
        <w:rPr>
          <w:color w:val="000000"/>
          <w:spacing w:val="0"/>
          <w:w w:val="100"/>
          <w:position w:val="0"/>
          <w:sz w:val="22"/>
          <w:szCs w:val="22"/>
        </w:rPr>
        <w:t>在编制财务报表时，管理层负责评估浙大网新公司的持续经营能力，披露与持续 经营相关的事项（如适用），并运用持续经营假设，除非计划进行清算、终止运营或 别无其他现实的选择。</w:t>
      </w:r>
    </w:p>
    <w:p>
      <w:pPr>
        <w:pStyle w:val="Style5"/>
        <w:keepNext w:val="0"/>
        <w:keepLines w:val="0"/>
        <w:widowControl w:val="0"/>
        <w:shd w:val="clear" w:color="auto" w:fill="auto"/>
        <w:bidi w:val="0"/>
        <w:spacing w:before="0" w:after="460" w:line="467" w:lineRule="exact"/>
        <w:ind w:left="0" w:right="0" w:firstLine="480"/>
        <w:jc w:val="both"/>
        <w:rPr>
          <w:sz w:val="22"/>
          <w:szCs w:val="22"/>
        </w:rPr>
      </w:pPr>
      <w:r>
        <w:rPr>
          <w:color w:val="000000"/>
          <w:spacing w:val="0"/>
          <w:w w:val="100"/>
          <w:position w:val="0"/>
          <w:sz w:val="22"/>
          <w:szCs w:val="22"/>
        </w:rPr>
        <w:t>浙大网新公司治理层（以下简称治理层）负责监督浙大网新公司的财务报告过程。</w:t>
      </w:r>
    </w:p>
    <w:p>
      <w:pPr>
        <w:pStyle w:val="Style5"/>
        <w:keepNext w:val="0"/>
        <w:keepLines w:val="0"/>
        <w:widowControl w:val="0"/>
        <w:shd w:val="clear" w:color="auto" w:fill="auto"/>
        <w:tabs>
          <w:tab w:pos="1030" w:val="left"/>
        </w:tabs>
        <w:bidi w:val="0"/>
        <w:spacing w:before="0" w:after="0" w:line="467" w:lineRule="exact"/>
        <w:ind w:left="0" w:right="0" w:firstLine="480"/>
        <w:jc w:val="both"/>
        <w:rPr>
          <w:sz w:val="22"/>
          <w:szCs w:val="22"/>
        </w:rPr>
      </w:pPr>
      <w:bookmarkStart w:id="741" w:name="bookmark741"/>
      <w:r>
        <w:rPr>
          <w:b/>
          <w:bCs/>
          <w:color w:val="000000"/>
          <w:spacing w:val="0"/>
          <w:w w:val="100"/>
          <w:position w:val="0"/>
          <w:sz w:val="22"/>
          <w:szCs w:val="22"/>
        </w:rPr>
        <w:t>六</w:t>
      </w:r>
      <w:bookmarkEnd w:id="741"/>
      <w:r>
        <w:rPr>
          <w:b/>
          <w:bCs/>
          <w:color w:val="000000"/>
          <w:spacing w:val="0"/>
          <w:w w:val="100"/>
          <w:position w:val="0"/>
          <w:sz w:val="22"/>
          <w:szCs w:val="22"/>
        </w:rPr>
        <w:t>、</w:t>
        <w:tab/>
        <w:t>注册会计师对财务报表审计的责任</w:t>
      </w:r>
    </w:p>
    <w:p>
      <w:pPr>
        <w:pStyle w:val="Style5"/>
        <w:keepNext w:val="0"/>
        <w:keepLines w:val="0"/>
        <w:widowControl w:val="0"/>
        <w:shd w:val="clear" w:color="auto" w:fill="auto"/>
        <w:bidi w:val="0"/>
        <w:spacing w:before="0" w:after="0" w:line="467" w:lineRule="exact"/>
        <w:ind w:left="0" w:right="0" w:firstLine="480"/>
        <w:jc w:val="both"/>
        <w:rPr>
          <w:sz w:val="22"/>
          <w:szCs w:val="22"/>
        </w:rPr>
      </w:pPr>
      <w:r>
        <w:rPr>
          <w:color w:val="000000"/>
          <w:spacing w:val="0"/>
          <w:w w:val="100"/>
          <w:position w:val="0"/>
          <w:sz w:val="22"/>
          <w:szCs w:val="22"/>
        </w:rPr>
        <w:t>我们的目标是对财务报表整体是否不存在由于舞弊或错误导致的重大错报获取 合理保证，并出具包含审计意见的审计报告。合理保证是高水平的保证，但并不能保 证按照审计准则执行的审计在某一重大错报存在时总能发现。错报可能由于舞弊或错 误导致，如果合理预期错报单独或汇总起来可能影响财务报表使用者依据财务报表作 出的经济决策，则通常认为错报是重大的。</w:t>
      </w:r>
    </w:p>
    <w:p>
      <w:pPr>
        <w:pStyle w:val="Style5"/>
        <w:keepNext w:val="0"/>
        <w:keepLines w:val="0"/>
        <w:widowControl w:val="0"/>
        <w:shd w:val="clear" w:color="auto" w:fill="auto"/>
        <w:bidi w:val="0"/>
        <w:spacing w:before="0" w:after="0" w:line="467" w:lineRule="exact"/>
        <w:ind w:left="0" w:right="0" w:firstLine="480"/>
        <w:jc w:val="both"/>
        <w:rPr>
          <w:sz w:val="22"/>
          <w:szCs w:val="22"/>
        </w:rPr>
      </w:pPr>
      <w:r>
        <w:rPr>
          <w:color w:val="000000"/>
          <w:spacing w:val="0"/>
          <w:w w:val="100"/>
          <w:position w:val="0"/>
          <w:sz w:val="22"/>
          <w:szCs w:val="22"/>
        </w:rPr>
        <w:t>在按照审计准则执行审计工作的过程中，我们运用职业判断，并保持职业怀疑。 同时，我们也执行以下工作：</w:t>
      </w:r>
    </w:p>
    <w:p>
      <w:pPr>
        <w:pStyle w:val="Style5"/>
        <w:keepNext w:val="0"/>
        <w:keepLines w:val="0"/>
        <w:widowControl w:val="0"/>
        <w:shd w:val="clear" w:color="auto" w:fill="auto"/>
        <w:tabs>
          <w:tab w:pos="1086" w:val="left"/>
        </w:tabs>
        <w:bidi w:val="0"/>
        <w:spacing w:before="0" w:after="0" w:line="467" w:lineRule="exact"/>
        <w:ind w:left="0" w:right="0" w:firstLine="480"/>
        <w:jc w:val="both"/>
        <w:rPr>
          <w:sz w:val="22"/>
          <w:szCs w:val="22"/>
        </w:rPr>
      </w:pPr>
      <w:bookmarkStart w:id="742" w:name="bookmark742"/>
      <w:r>
        <w:rPr>
          <w:color w:val="000000"/>
          <w:spacing w:val="0"/>
          <w:w w:val="100"/>
          <w:position w:val="0"/>
          <w:sz w:val="22"/>
          <w:szCs w:val="22"/>
        </w:rPr>
        <w:t>（</w:t>
      </w:r>
      <w:bookmarkEnd w:id="742"/>
      <w:r>
        <w:rPr>
          <w:color w:val="000000"/>
          <w:spacing w:val="0"/>
          <w:w w:val="100"/>
          <w:position w:val="0"/>
          <w:sz w:val="22"/>
          <w:szCs w:val="22"/>
        </w:rPr>
        <w:t>一）</w:t>
        <w:tab/>
        <w:t>识别和评估由于舞弊或错误导致的财务报表重大错报风险，设计和实施审 计程序以应对这些风险，并获取充分、适当的审计证据，作为发表审计意见的基础。 由于舞弊可能涉及串通、伪造、故意遗漏、虚假陈述或凌驾于内部控制之上，未能发 现由于舞弊导致的重大错报的风险高于未能发现由于错误导致的重大错报的风险。</w:t>
      </w:r>
    </w:p>
    <w:p>
      <w:pPr>
        <w:pStyle w:val="Style5"/>
        <w:keepNext w:val="0"/>
        <w:keepLines w:val="0"/>
        <w:widowControl w:val="0"/>
        <w:shd w:val="clear" w:color="auto" w:fill="auto"/>
        <w:tabs>
          <w:tab w:pos="1047" w:val="left"/>
        </w:tabs>
        <w:bidi w:val="0"/>
        <w:spacing w:before="0" w:after="0" w:line="467" w:lineRule="exact"/>
        <w:ind w:left="0" w:right="0" w:firstLine="480"/>
        <w:jc w:val="both"/>
        <w:rPr>
          <w:sz w:val="22"/>
          <w:szCs w:val="22"/>
        </w:rPr>
      </w:pPr>
      <w:bookmarkStart w:id="743" w:name="bookmark743"/>
      <w:r>
        <w:rPr>
          <w:color w:val="000000"/>
          <w:spacing w:val="0"/>
          <w:w w:val="100"/>
          <w:position w:val="0"/>
          <w:sz w:val="22"/>
          <w:szCs w:val="22"/>
        </w:rPr>
        <w:t>（</w:t>
      </w:r>
      <w:bookmarkEnd w:id="743"/>
      <w:r>
        <w:rPr>
          <w:color w:val="000000"/>
          <w:spacing w:val="0"/>
          <w:w w:val="100"/>
          <w:position w:val="0"/>
          <w:sz w:val="22"/>
          <w:szCs w:val="22"/>
        </w:rPr>
        <w:t>二）</w:t>
        <w:tab/>
        <w:t>了解与审计相关的内部控制，以设计恰当的审计程序。</w:t>
      </w:r>
    </w:p>
    <w:p>
      <w:pPr>
        <w:pStyle w:val="Style5"/>
        <w:keepNext w:val="0"/>
        <w:keepLines w:val="0"/>
        <w:widowControl w:val="0"/>
        <w:shd w:val="clear" w:color="auto" w:fill="auto"/>
        <w:tabs>
          <w:tab w:pos="1047" w:val="left"/>
        </w:tabs>
        <w:bidi w:val="0"/>
        <w:spacing w:before="0" w:after="0" w:line="468" w:lineRule="exact"/>
        <w:ind w:left="0" w:right="0" w:firstLine="480"/>
        <w:jc w:val="both"/>
        <w:rPr>
          <w:sz w:val="22"/>
          <w:szCs w:val="22"/>
        </w:rPr>
      </w:pPr>
      <w:bookmarkStart w:id="744" w:name="bookmark744"/>
      <w:r>
        <w:rPr>
          <w:color w:val="000000"/>
          <w:spacing w:val="0"/>
          <w:w w:val="100"/>
          <w:position w:val="0"/>
          <w:sz w:val="22"/>
          <w:szCs w:val="22"/>
        </w:rPr>
        <w:t>（</w:t>
      </w:r>
      <w:bookmarkEnd w:id="744"/>
      <w:r>
        <w:rPr>
          <w:color w:val="000000"/>
          <w:spacing w:val="0"/>
          <w:w w:val="100"/>
          <w:position w:val="0"/>
          <w:sz w:val="22"/>
          <w:szCs w:val="22"/>
        </w:rPr>
        <w:t>三）</w:t>
        <w:tab/>
        <w:t>评价管理层选用会计政策的恰当性和作出会计估计及相关披露的合理性。</w:t>
      </w:r>
    </w:p>
    <w:p>
      <w:pPr>
        <w:pStyle w:val="Style5"/>
        <w:keepNext w:val="0"/>
        <w:keepLines w:val="0"/>
        <w:widowControl w:val="0"/>
        <w:shd w:val="clear" w:color="auto" w:fill="auto"/>
        <w:tabs>
          <w:tab w:pos="1091" w:val="left"/>
        </w:tabs>
        <w:bidi w:val="0"/>
        <w:spacing w:before="0" w:after="0" w:line="468" w:lineRule="exact"/>
        <w:ind w:left="0" w:right="0" w:firstLine="480"/>
        <w:jc w:val="both"/>
        <w:rPr>
          <w:sz w:val="22"/>
          <w:szCs w:val="22"/>
        </w:rPr>
      </w:pPr>
      <w:bookmarkStart w:id="745" w:name="bookmark745"/>
      <w:r>
        <w:rPr>
          <w:color w:val="000000"/>
          <w:spacing w:val="0"/>
          <w:w w:val="100"/>
          <w:position w:val="0"/>
          <w:sz w:val="22"/>
          <w:szCs w:val="22"/>
        </w:rPr>
        <w:t>（</w:t>
      </w:r>
      <w:bookmarkEnd w:id="745"/>
      <w:r>
        <w:rPr>
          <w:color w:val="000000"/>
          <w:spacing w:val="0"/>
          <w:w w:val="100"/>
          <w:position w:val="0"/>
          <w:sz w:val="22"/>
          <w:szCs w:val="22"/>
        </w:rPr>
        <w:t>四）</w:t>
        <w:tab/>
        <w:t>对管理层使用持续经营假设的恰当性得出结论。同时，根据获取的审计证 据，就可能导致对浙大网新公司持续经营能力产生重大疑虑的事项或情况是否存在重 大不确定性得出结论。如果我们得出结论认为存在重大不确定性，审计准则要求我们 在审计报告中提请报表使用者注意财务报表中的相关披露；如果披露不充分，我们应 当发表非无保留意见。我们的结论基于截至审计报告日可获得的信息。然而，未来的</w:t>
        <w:br w:type="page"/>
      </w:r>
      <w:r>
        <w:rPr>
          <w:color w:val="000000"/>
          <w:spacing w:val="0"/>
          <w:w w:val="100"/>
          <w:position w:val="0"/>
          <w:sz w:val="22"/>
          <w:szCs w:val="22"/>
        </w:rPr>
        <w:t>事项或情况可能导致浙大网新公司不能持续经营。</w:t>
      </w:r>
    </w:p>
    <w:p>
      <w:pPr>
        <w:pStyle w:val="Style5"/>
        <w:keepNext w:val="0"/>
        <w:keepLines w:val="0"/>
        <w:widowControl w:val="0"/>
        <w:shd w:val="clear" w:color="auto" w:fill="auto"/>
        <w:tabs>
          <w:tab w:pos="1098" w:val="left"/>
        </w:tabs>
        <w:bidi w:val="0"/>
        <w:spacing w:before="0" w:after="0" w:line="467" w:lineRule="exact"/>
        <w:ind w:left="0" w:right="0" w:firstLine="480"/>
        <w:jc w:val="both"/>
        <w:rPr>
          <w:sz w:val="22"/>
          <w:szCs w:val="22"/>
        </w:rPr>
      </w:pPr>
      <w:bookmarkStart w:id="746" w:name="bookmark746"/>
      <w:r>
        <w:rPr>
          <w:color w:val="000000"/>
          <w:spacing w:val="0"/>
          <w:w w:val="100"/>
          <w:position w:val="0"/>
          <w:sz w:val="22"/>
          <w:szCs w:val="22"/>
        </w:rPr>
        <w:t>（</w:t>
      </w:r>
      <w:bookmarkEnd w:id="746"/>
      <w:r>
        <w:rPr>
          <w:color w:val="000000"/>
          <w:spacing w:val="0"/>
          <w:w w:val="100"/>
          <w:position w:val="0"/>
          <w:sz w:val="22"/>
          <w:szCs w:val="22"/>
        </w:rPr>
        <w:t>五）</w:t>
        <w:tab/>
        <w:t>评价财务报表的总体列报、结构和内容，并评价财务报表是否公允反映相 关交易和事项。</w:t>
      </w:r>
    </w:p>
    <w:p>
      <w:pPr>
        <w:pStyle w:val="Style5"/>
        <w:keepNext w:val="0"/>
        <w:keepLines w:val="0"/>
        <w:widowControl w:val="0"/>
        <w:shd w:val="clear" w:color="auto" w:fill="auto"/>
        <w:tabs>
          <w:tab w:pos="1098" w:val="left"/>
        </w:tabs>
        <w:bidi w:val="0"/>
        <w:spacing w:before="0" w:after="0" w:line="467" w:lineRule="exact"/>
        <w:ind w:left="0" w:right="0" w:firstLine="480"/>
        <w:jc w:val="both"/>
        <w:rPr>
          <w:sz w:val="22"/>
          <w:szCs w:val="22"/>
        </w:rPr>
      </w:pPr>
      <w:bookmarkStart w:id="747" w:name="bookmark747"/>
      <w:r>
        <w:rPr>
          <w:color w:val="000000"/>
          <w:spacing w:val="0"/>
          <w:w w:val="100"/>
          <w:position w:val="0"/>
          <w:sz w:val="22"/>
          <w:szCs w:val="22"/>
        </w:rPr>
        <w:t>（</w:t>
      </w:r>
      <w:bookmarkEnd w:id="747"/>
      <w:r>
        <w:rPr>
          <w:color w:val="000000"/>
          <w:spacing w:val="0"/>
          <w:w w:val="100"/>
          <w:position w:val="0"/>
          <w:sz w:val="22"/>
          <w:szCs w:val="22"/>
        </w:rPr>
        <w:t>六）</w:t>
        <w:tab/>
        <w:t>就浙大网新公司中实体或业务活动的财务信息获取充分、适当的审计证据, 以对财务报表发表审计意见。我们负责指导、监督和执行集团审计，并对审计意见承 担全部责任。</w:t>
      </w:r>
    </w:p>
    <w:p>
      <w:pPr>
        <w:pStyle w:val="Style5"/>
        <w:keepNext w:val="0"/>
        <w:keepLines w:val="0"/>
        <w:widowControl w:val="0"/>
        <w:shd w:val="clear" w:color="auto" w:fill="auto"/>
        <w:bidi w:val="0"/>
        <w:spacing w:before="0" w:after="0" w:line="467" w:lineRule="exact"/>
        <w:ind w:left="0" w:right="0" w:firstLine="480"/>
        <w:jc w:val="both"/>
        <w:rPr>
          <w:sz w:val="22"/>
          <w:szCs w:val="22"/>
        </w:rPr>
      </w:pPr>
      <w:r>
        <w:rPr>
          <w:color w:val="000000"/>
          <w:spacing w:val="0"/>
          <w:w w:val="100"/>
          <w:position w:val="0"/>
          <w:sz w:val="22"/>
          <w:szCs w:val="22"/>
        </w:rPr>
        <w:t>我们与治理层就计划的审计范围、时间安排和重大审计发现等事项进行沟通，包 括沟通我们在审计中识别出的值得关注的内部控制缺陷。</w:t>
      </w:r>
    </w:p>
    <w:p>
      <w:pPr>
        <w:pStyle w:val="Style5"/>
        <w:keepNext w:val="0"/>
        <w:keepLines w:val="0"/>
        <w:widowControl w:val="0"/>
        <w:shd w:val="clear" w:color="auto" w:fill="auto"/>
        <w:bidi w:val="0"/>
        <w:spacing w:before="0" w:after="0" w:line="467" w:lineRule="exact"/>
        <w:ind w:left="0" w:right="0" w:firstLine="480"/>
        <w:jc w:val="both"/>
        <w:rPr>
          <w:sz w:val="22"/>
          <w:szCs w:val="22"/>
        </w:rPr>
      </w:pPr>
      <w:r>
        <w:rPr>
          <w:color w:val="000000"/>
          <w:spacing w:val="0"/>
          <w:w w:val="100"/>
          <w:position w:val="0"/>
          <w:sz w:val="22"/>
          <w:szCs w:val="22"/>
        </w:rPr>
        <w:t>我们还就已遵守与独立性相关的职业道德要求向治理层提供声明，并与治理层沟 通可能被合理认为影响我们独立性的所有关系和其他事项，以及相关的防范措施（如 适用）。</w:t>
      </w:r>
    </w:p>
    <w:p>
      <w:pPr>
        <w:pStyle w:val="Style5"/>
        <w:keepNext w:val="0"/>
        <w:keepLines w:val="0"/>
        <w:widowControl w:val="0"/>
        <w:shd w:val="clear" w:color="auto" w:fill="auto"/>
        <w:bidi w:val="0"/>
        <w:spacing w:before="0" w:after="3000" w:line="467" w:lineRule="exact"/>
        <w:ind w:left="0" w:right="0" w:firstLine="480"/>
        <w:jc w:val="both"/>
        <w:rPr>
          <w:sz w:val="22"/>
          <w:szCs w:val="22"/>
        </w:rPr>
      </w:pPr>
      <w:r>
        <w:rPr>
          <w:color w:val="000000"/>
          <w:spacing w:val="0"/>
          <w:w w:val="100"/>
          <w:position w:val="0"/>
          <w:sz w:val="22"/>
          <w:szCs w:val="22"/>
        </w:rPr>
        <w:t>从与治理层沟通过的事项中，我们确定哪些事项对本期财务报表审计最为重要, 因而构成关键审计事项。我们在审计报告中描述这些事项，除非法律法规禁止公开披 露这些事项，或在极少数情形下，如果合理预期在审计报告中沟通某事项造成的负面 后果超过在公众利益方面产生的益处，我们确定不应在审计报告中沟通该事项。</w:t>
      </w:r>
    </w:p>
    <w:p>
      <w:pPr>
        <w:pStyle w:val="Style5"/>
        <w:keepNext w:val="0"/>
        <w:keepLines w:val="0"/>
        <w:widowControl w:val="0"/>
        <w:shd w:val="clear" w:color="auto" w:fill="auto"/>
        <w:tabs>
          <w:tab w:pos="4186" w:val="left"/>
        </w:tabs>
        <w:bidi w:val="0"/>
        <w:spacing w:before="0" w:after="40" w:line="240" w:lineRule="auto"/>
        <w:ind w:left="0" w:right="0" w:firstLine="0"/>
        <w:jc w:val="both"/>
        <w:rPr>
          <w:sz w:val="22"/>
          <w:szCs w:val="22"/>
        </w:rPr>
      </w:pPr>
      <w:r>
        <w:rPr>
          <w:color w:val="000000"/>
          <w:spacing w:val="0"/>
          <w:w w:val="100"/>
          <w:position w:val="0"/>
          <w:sz w:val="22"/>
          <w:szCs w:val="22"/>
        </w:rPr>
        <w:t>天健会计师事务所（特殊普通合伙）</w:t>
        <w:tab/>
        <w:t>中国注册会计师:</w:t>
      </w:r>
    </w:p>
    <w:p>
      <w:pPr>
        <w:pStyle w:val="Style5"/>
        <w:keepNext w:val="0"/>
        <w:keepLines w:val="0"/>
        <w:widowControl w:val="0"/>
        <w:shd w:val="clear" w:color="auto" w:fill="auto"/>
        <w:bidi w:val="0"/>
        <w:spacing w:before="0" w:after="0" w:line="240" w:lineRule="auto"/>
        <w:ind w:left="4200" w:right="0" w:firstLine="0"/>
        <w:jc w:val="both"/>
        <w:rPr>
          <w:sz w:val="22"/>
          <w:szCs w:val="22"/>
        </w:rPr>
      </w:pPr>
      <w:r>
        <w:rPr>
          <w:color w:val="000000"/>
          <w:spacing w:val="0"/>
          <w:w w:val="100"/>
          <w:position w:val="0"/>
          <w:sz w:val="22"/>
          <w:szCs w:val="22"/>
        </w:rPr>
        <w:t>（项目合伙人）</w:t>
      </w:r>
    </w:p>
    <w:p>
      <w:pPr>
        <w:widowControl w:val="0"/>
        <w:spacing w:line="1" w:lineRule="exact"/>
        <w:sectPr>
          <w:headerReference w:type="default" r:id="rId29"/>
          <w:footerReference w:type="default" r:id="rId30"/>
          <w:footnotePr>
            <w:pos w:val="pageBottom"/>
            <w:numFmt w:val="decimal"/>
            <w:numRestart w:val="continuous"/>
          </w:footnotePr>
          <w:pgSz w:w="11900" w:h="16840"/>
          <w:pgMar w:top="1321" w:right="1154" w:bottom="1508" w:left="1756" w:header="0" w:footer="3" w:gutter="0"/>
          <w:cols w:space="720"/>
          <w:noEndnote/>
          <w:rtlGutter w:val="0"/>
          <w:docGrid w:linePitch="360"/>
        </w:sectPr>
      </w:pPr>
      <w:r>
        <mc:AlternateContent>
          <mc:Choice Requires="wps">
            <w:drawing>
              <wp:anchor distT="139700" distB="0" distL="0" distR="0" simplePos="0" relativeHeight="125829380" behindDoc="0" locked="0" layoutInCell="1" allowOverlap="1">
                <wp:simplePos x="0" y="0"/>
                <wp:positionH relativeFrom="page">
                  <wp:posOffset>1925320</wp:posOffset>
                </wp:positionH>
                <wp:positionV relativeFrom="paragraph">
                  <wp:posOffset>139700</wp:posOffset>
                </wp:positionV>
                <wp:extent cx="774065" cy="182880"/>
                <wp:wrapTopAndBottom/>
                <wp:docPr id="58" name="Shape 58"/>
                <a:graphic xmlns:a="http://schemas.openxmlformats.org/drawingml/2006/main">
                  <a:graphicData uri="http://schemas.microsoft.com/office/word/2010/wordprocessingShape">
                    <wps:wsp>
                      <wps:cNvSpPr txBox="1"/>
                      <wps:spPr>
                        <a:xfrm>
                          <a:ext cx="774065" cy="1828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中国•杭州</w:t>
                            </w:r>
                          </w:p>
                        </w:txbxContent>
                      </wps:txbx>
                      <wps:bodyPr wrap="none" lIns="0" tIns="0" rIns="0" bIns="0">
                        <a:noAutoFit/>
                      </wps:bodyPr>
                    </wps:wsp>
                  </a:graphicData>
                </a:graphic>
              </wp:anchor>
            </w:drawing>
          </mc:Choice>
          <mc:Fallback>
            <w:pict>
              <v:shape id="_x0000_s1084" type="#_x0000_t202" style="position:absolute;margin-left:151.59999999999999pt;margin-top:11.pt;width:60.950000000000003pt;height:14.4pt;z-index:-125829373;mso-wrap-distance-left:0;mso-wrap-distance-top:11.pt;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中国•杭州</w:t>
                      </w:r>
                    </w:p>
                  </w:txbxContent>
                </v:textbox>
                <w10:wrap type="topAndBottom" anchorx="page"/>
              </v:shape>
            </w:pict>
          </mc:Fallback>
        </mc:AlternateContent>
      </w:r>
      <w:r>
        <mc:AlternateContent>
          <mc:Choice Requires="wps">
            <w:drawing>
              <wp:anchor distT="139700" distB="0" distL="0" distR="0" simplePos="0" relativeHeight="125829382" behindDoc="0" locked="0" layoutInCell="1" allowOverlap="1">
                <wp:simplePos x="0" y="0"/>
                <wp:positionH relativeFrom="page">
                  <wp:posOffset>3793490</wp:posOffset>
                </wp:positionH>
                <wp:positionV relativeFrom="paragraph">
                  <wp:posOffset>139700</wp:posOffset>
                </wp:positionV>
                <wp:extent cx="1231265" cy="182880"/>
                <wp:wrapTopAndBottom/>
                <wp:docPr id="60" name="Shape 60"/>
                <a:graphic xmlns:a="http://schemas.openxmlformats.org/drawingml/2006/main">
                  <a:graphicData uri="http://schemas.microsoft.com/office/word/2010/wordprocessingShape">
                    <wps:wsp>
                      <wps:cNvSpPr txBox="1"/>
                      <wps:spPr>
                        <a:xfrm>
                          <a:ext cx="1231265" cy="1828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中国注册会计师:</w:t>
                            </w:r>
                          </w:p>
                        </w:txbxContent>
                      </wps:txbx>
                      <wps:bodyPr wrap="none" lIns="0" tIns="0" rIns="0" bIns="0">
                        <a:noAutoFit/>
                      </wps:bodyPr>
                    </wps:wsp>
                  </a:graphicData>
                </a:graphic>
              </wp:anchor>
            </w:drawing>
          </mc:Choice>
          <mc:Fallback>
            <w:pict>
              <v:shape id="_x0000_s1086" type="#_x0000_t202" style="position:absolute;margin-left:298.69999999999999pt;margin-top:11.pt;width:96.950000000000003pt;height:14.4pt;z-index:-125829371;mso-wrap-distance-left:0;mso-wrap-distance-top:11.pt;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中国注册会计师:</w:t>
                      </w:r>
                    </w:p>
                  </w:txbxContent>
                </v:textbox>
                <w10:wrap type="topAndBottom" anchorx="page"/>
              </v:shape>
            </w:pict>
          </mc:Fallback>
        </mc:AlternateContent>
      </w:r>
    </w:p>
    <w:p>
      <w:pPr>
        <w:widowControl w:val="0"/>
        <w:spacing w:line="240" w:lineRule="exact"/>
        <w:rPr>
          <w:sz w:val="19"/>
          <w:szCs w:val="19"/>
        </w:rPr>
      </w:pPr>
    </w:p>
    <w:p>
      <w:pPr>
        <w:widowControl w:val="0"/>
        <w:spacing w:before="35" w:after="3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50" w:right="0" w:bottom="1393" w:left="0" w:header="0" w:footer="3" w:gutter="0"/>
          <w:cols w:space="720"/>
          <w:noEndnote/>
          <w:rtlGutter w:val="0"/>
          <w:docGrid w:linePitch="360"/>
        </w:sectPr>
      </w:pPr>
    </w:p>
    <w:p>
      <w:pPr>
        <w:pStyle w:val="Style5"/>
        <w:keepNext w:val="0"/>
        <w:keepLines w:val="0"/>
        <w:widowControl w:val="0"/>
        <w:shd w:val="clear" w:color="auto" w:fill="auto"/>
        <w:bidi w:val="0"/>
        <w:spacing w:before="0" w:after="0" w:line="240" w:lineRule="auto"/>
        <w:ind w:left="4200" w:right="0" w:firstLine="0"/>
        <w:jc w:val="left"/>
        <w:rPr>
          <w:sz w:val="22"/>
          <w:szCs w:val="22"/>
        </w:rPr>
        <w:sectPr>
          <w:footnotePr>
            <w:pos w:val="pageBottom"/>
            <w:numFmt w:val="decimal"/>
            <w:numRestart w:val="continuous"/>
          </w:footnotePr>
          <w:type w:val="continuous"/>
          <w:pgSz w:w="11900" w:h="16840"/>
          <w:pgMar w:top="1350" w:right="1134" w:bottom="1393" w:left="1775" w:header="0" w:footer="3" w:gutter="0"/>
          <w:cols w:space="720"/>
          <w:noEndnote/>
          <w:rtlGutter w:val="0"/>
          <w:docGrid w:linePitch="360"/>
        </w:sectPr>
      </w:pPr>
      <w:r>
        <w:rPr>
          <w:color w:val="000000"/>
          <w:spacing w:val="0"/>
          <w:w w:val="100"/>
          <w:position w:val="0"/>
          <w:sz w:val="22"/>
          <w:szCs w:val="22"/>
        </w:rPr>
        <w:t>二。二一年四月十六日</w:t>
      </w:r>
    </w:p>
    <w:p>
      <w:pPr>
        <w:pStyle w:val="Style23"/>
        <w:keepNext/>
        <w:keepLines/>
        <w:widowControl w:val="0"/>
        <w:shd w:val="clear" w:color="auto" w:fill="auto"/>
        <w:bidi w:val="0"/>
        <w:spacing w:before="80" w:after="80" w:line="240" w:lineRule="auto"/>
        <w:ind w:left="0" w:right="0" w:firstLine="0"/>
        <w:jc w:val="left"/>
      </w:pPr>
      <w:bookmarkStart w:id="748" w:name="bookmark748"/>
      <w:bookmarkStart w:id="749" w:name="bookmark749"/>
      <w:bookmarkStart w:id="750" w:name="bookmark750"/>
      <w:r>
        <w:rPr>
          <w:color w:val="000000"/>
          <w:spacing w:val="0"/>
          <w:w w:val="100"/>
          <w:position w:val="0"/>
        </w:rPr>
        <w:t>二、财务报表</w:t>
      </w:r>
      <w:bookmarkEnd w:id="748"/>
      <w:bookmarkEnd w:id="749"/>
      <w:bookmarkEnd w:id="750"/>
    </w:p>
    <w:p>
      <w:pPr>
        <w:pStyle w:val="Style23"/>
        <w:keepNext/>
        <w:keepLines/>
        <w:widowControl w:val="0"/>
        <w:shd w:val="clear" w:color="auto" w:fill="auto"/>
        <w:bidi w:val="0"/>
        <w:spacing w:before="0" w:after="80" w:line="240" w:lineRule="auto"/>
        <w:ind w:left="0" w:right="0" w:firstLine="0"/>
        <w:jc w:val="center"/>
      </w:pPr>
      <w:bookmarkStart w:id="748" w:name="bookmark748"/>
      <w:bookmarkStart w:id="749" w:name="bookmark749"/>
      <w:bookmarkStart w:id="751" w:name="bookmark751"/>
      <w:r>
        <w:rPr>
          <w:color w:val="000000"/>
          <w:spacing w:val="0"/>
          <w:w w:val="100"/>
          <w:position w:val="0"/>
        </w:rPr>
        <w:t>合并资产负债表</w:t>
      </w:r>
      <w:bookmarkEnd w:id="748"/>
      <w:bookmarkEnd w:id="749"/>
      <w:bookmarkEnd w:id="751"/>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w:t>
      </w:r>
      <w:r>
        <w:rPr>
          <w:color w:val="000000"/>
          <w:spacing w:val="0"/>
          <w:w w:val="100"/>
          <w:position w:val="0"/>
        </w:rPr>
        <w:t>：</w:t>
      </w:r>
      <w:r>
        <w:rPr>
          <w:color w:val="000000"/>
          <w:spacing w:val="0"/>
          <w:w w:val="100"/>
          <w:position w:val="0"/>
        </w:rPr>
        <w:t>浙大网新科技股份有限公司</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2020</w:t>
            </w:r>
            <w:r>
              <w:rPr>
                <w:b/>
                <w:bCs/>
                <w:color w:val="000000"/>
                <w:spacing w:val="0"/>
                <w:w w:val="100"/>
                <w:position w:val="0"/>
              </w:rPr>
              <w:t>年</w:t>
            </w:r>
            <w:r>
              <w:rPr>
                <w:rFonts w:ascii="Calibri" w:eastAsia="Calibri" w:hAnsi="Calibri" w:cs="Calibri"/>
                <w:b/>
                <w:bCs/>
                <w:color w:val="000000"/>
                <w:spacing w:val="0"/>
                <w:w w:val="100"/>
                <w:position w:val="0"/>
                <w:sz w:val="20"/>
                <w:szCs w:val="20"/>
              </w:rPr>
              <w:t>12</w:t>
            </w:r>
            <w:r>
              <w:rPr>
                <w:b/>
                <w:bCs/>
                <w:color w:val="000000"/>
                <w:spacing w:val="0"/>
                <w:w w:val="100"/>
                <w:position w:val="0"/>
              </w:rPr>
              <w:t>月</w:t>
            </w:r>
            <w:r>
              <w:rPr>
                <w:rFonts w:ascii="Calibri" w:eastAsia="Calibri" w:hAnsi="Calibri" w:cs="Calibri"/>
                <w:b/>
                <w:bCs/>
                <w:color w:val="000000"/>
                <w:spacing w:val="0"/>
                <w:w w:val="100"/>
                <w:position w:val="0"/>
                <w:sz w:val="20"/>
                <w:szCs w:val="2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2019</w:t>
            </w:r>
            <w:r>
              <w:rPr>
                <w:b/>
                <w:bCs/>
                <w:color w:val="000000"/>
                <w:spacing w:val="0"/>
                <w:w w:val="100"/>
                <w:position w:val="0"/>
              </w:rPr>
              <w:t>年</w:t>
            </w:r>
            <w:r>
              <w:rPr>
                <w:rFonts w:ascii="Calibri" w:eastAsia="Calibri" w:hAnsi="Calibri" w:cs="Calibri"/>
                <w:b/>
                <w:bCs/>
                <w:color w:val="000000"/>
                <w:spacing w:val="0"/>
                <w:w w:val="100"/>
                <w:position w:val="0"/>
                <w:sz w:val="20"/>
                <w:szCs w:val="20"/>
              </w:rPr>
              <w:t>12</w:t>
            </w:r>
            <w:r>
              <w:rPr>
                <w:b/>
                <w:bCs/>
                <w:color w:val="000000"/>
                <w:spacing w:val="0"/>
                <w:w w:val="100"/>
                <w:position w:val="0"/>
              </w:rPr>
              <w:t>月</w:t>
            </w:r>
            <w:r>
              <w:rPr>
                <w:rFonts w:ascii="Calibri" w:eastAsia="Calibri" w:hAnsi="Calibri" w:cs="Calibri"/>
                <w:b/>
                <w:bCs/>
                <w:color w:val="000000"/>
                <w:spacing w:val="0"/>
                <w:w w:val="100"/>
                <w:position w:val="0"/>
                <w:sz w:val="20"/>
                <w:szCs w:val="20"/>
              </w:rPr>
              <w:t>31</w:t>
            </w:r>
            <w:r>
              <w:rPr>
                <w:b/>
                <w:bCs/>
                <w:color w:val="000000"/>
                <w:spacing w:val="0"/>
                <w:w w:val="100"/>
                <w:position w:val="0"/>
              </w:rPr>
              <w:t>日</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1,039,139,982.10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1,020,363,040.04</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55,981,668.41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rPr>
              <w:t>5,629,086.60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15,801,578.87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37,704,000.22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864,601,027.58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1,041,347,835.21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6,436,680.00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rPr>
              <w:t>6,488,224.78</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106,208,167.04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104,166,426.00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183,560,730.33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277,397,122.79</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394,697,895.78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399,663,464.92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185,701,878.54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8,606,974.20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rPr>
              <w:t>4,602,660.00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13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47,784,818.65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190,617,664.13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2,908,521,401.50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3,087,979,524.69</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3,793,354.50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rPr>
              <w:t>8,507,240.94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17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410,950,508.37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794,686,438.92</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433,512,000.00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321,735,979.74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251,613,429.04</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350,198,342.53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376,786,868.33</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751,919,271.26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694,905,467.25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22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296,794,595.59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91,917,881.03</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151,197,452.42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71,493,452.20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2,420,973.41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33,649,855.68</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626,277,833.38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863,537,848.64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25,721,048.90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28,950,431.80</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24,528,372.13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12,880,029.50</w:t>
            </w: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41,983,737.67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30,265,579.02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3,441,033,469.90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both"/>
            </w:pPr>
            <w:r>
              <w:rPr>
                <w:rFonts w:ascii="Calibri" w:eastAsia="Calibri" w:hAnsi="Calibri" w:cs="Calibri"/>
                <w:color w:val="000000"/>
                <w:spacing w:val="0"/>
                <w:w w:val="100"/>
                <w:position w:val="0"/>
              </w:rPr>
              <w:t>3,259,194,522.35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6,349,554,871.40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both"/>
            </w:pPr>
            <w:r>
              <w:rPr>
                <w:rFonts w:ascii="Calibri" w:eastAsia="Calibri" w:hAnsi="Calibri" w:cs="Calibri"/>
                <w:color w:val="000000"/>
                <w:spacing w:val="0"/>
                <w:w w:val="100"/>
                <w:position w:val="0"/>
              </w:rPr>
              <w:t>6,347,174,047.04</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32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334,409,288.85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518,687,382.73</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74,195,061.89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107,184,499.06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932,693,275.33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795,194,334.82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84,967,603.45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130,082,649.99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39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170,774,517.02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154,245,730.95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73,139,744.65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44,084,979.86</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111,311,029.50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114,571,379.96</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21,922,985.46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25,830,880.21</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43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17,988,028.98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15,085,763.88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7,056,828.68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1,851,650,424.89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both"/>
            </w:pPr>
            <w:r>
              <w:rPr>
                <w:rFonts w:ascii="Calibri" w:eastAsia="Calibri" w:hAnsi="Calibri" w:cs="Calibri"/>
                <w:color w:val="000000"/>
                <w:spacing w:val="0"/>
                <w:w w:val="100"/>
                <w:position w:val="0"/>
              </w:rPr>
              <w:t>1,834,021,674.71</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99,198,197.92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50,000,000.00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51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13,350,252.13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5,695,468.45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11,089,890.42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5,175,013.76</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123,638,340.47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60,870,482.21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1,975,288,765.36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both"/>
            </w:pPr>
            <w:r>
              <w:rPr>
                <w:rFonts w:ascii="Calibri" w:eastAsia="Calibri" w:hAnsi="Calibri" w:cs="Calibri"/>
                <w:color w:val="000000"/>
                <w:spacing w:val="0"/>
                <w:w w:val="100"/>
                <w:position w:val="0"/>
              </w:rPr>
              <w:t>1,894,892,156.92</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1,027,527,102.00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both"/>
            </w:pPr>
            <w:r>
              <w:rPr>
                <w:rFonts w:ascii="Calibri" w:eastAsia="Calibri" w:hAnsi="Calibri" w:cs="Calibri"/>
                <w:color w:val="000000"/>
                <w:spacing w:val="0"/>
                <w:w w:val="100"/>
                <w:position w:val="0"/>
              </w:rPr>
              <w:t>1,046,635,611.00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-192,422,685.63</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55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1,736,925,299.09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2,047,024,640.80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56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52,606,692.93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52,606,692.93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57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-58,766,746.68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-26,352,137.94</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59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205,293,560.42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204,460,989.29</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1,204,758,396.78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1,184,360,740.53</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归属于母公司所有者权益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4,063,130,918.68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4,211,100,465.12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311,135,187.36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241,181,425.00</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4,374,266,106.04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4,452,281,890.12</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6,349,554,871.40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6,347,174,047.04</w:t>
            </w:r>
          </w:p>
        </w:tc>
      </w:tr>
    </w:tbl>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法定代表人：史烈先生主管会计工作负责人：谢飞先生会计机构负责人：邵亚飞女士</w:t>
      </w:r>
    </w:p>
    <w:p>
      <w:pPr>
        <w:widowControl w:val="0"/>
        <w:spacing w:after="559" w:line="1" w:lineRule="exact"/>
      </w:pPr>
    </w:p>
    <w:p>
      <w:pPr>
        <w:pStyle w:val="Style23"/>
        <w:keepNext/>
        <w:keepLines/>
        <w:widowControl w:val="0"/>
        <w:shd w:val="clear" w:color="auto" w:fill="auto"/>
        <w:bidi w:val="0"/>
        <w:spacing w:before="0" w:after="40" w:line="283" w:lineRule="exact"/>
        <w:ind w:left="0" w:right="0" w:firstLine="0"/>
        <w:jc w:val="center"/>
      </w:pPr>
      <w:bookmarkStart w:id="752" w:name="bookmark752"/>
      <w:bookmarkStart w:id="753" w:name="bookmark753"/>
      <w:bookmarkStart w:id="754" w:name="bookmark754"/>
      <w:r>
        <w:rPr>
          <w:color w:val="000000"/>
          <w:spacing w:val="0"/>
          <w:w w:val="100"/>
          <w:position w:val="0"/>
        </w:rPr>
        <w:t>母公司资产负债表</w:t>
      </w:r>
      <w:bookmarkEnd w:id="752"/>
      <w:bookmarkEnd w:id="753"/>
      <w:bookmarkEnd w:id="754"/>
    </w:p>
    <w:p>
      <w:pPr>
        <w:pStyle w:val="Style5"/>
        <w:keepNext w:val="0"/>
        <w:keepLines w:val="0"/>
        <w:widowControl w:val="0"/>
        <w:shd w:val="clear" w:color="auto" w:fill="auto"/>
        <w:bidi w:val="0"/>
        <w:spacing w:before="0" w:after="40" w:line="283" w:lineRule="exact"/>
        <w:ind w:left="0" w:right="0" w:firstLine="3660"/>
        <w:jc w:val="left"/>
      </w:pP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 编制单位</w:t>
      </w:r>
      <w:r>
        <w:rPr>
          <w:rFonts w:ascii="Times New Roman" w:eastAsia="Times New Roman" w:hAnsi="Times New Roman" w:cs="Times New Roman"/>
          <w:color w:val="000000"/>
          <w:spacing w:val="0"/>
          <w:w w:val="100"/>
          <w:position w:val="0"/>
        </w:rPr>
        <w:t>:</w:t>
      </w:r>
      <w:r>
        <w:rPr>
          <w:color w:val="000000"/>
          <w:spacing w:val="0"/>
          <w:w w:val="100"/>
          <w:position w:val="0"/>
        </w:rPr>
        <w:t>浙大网新科技股份有限公司</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2020</w:t>
            </w:r>
            <w:r>
              <w:rPr>
                <w:b/>
                <w:bCs/>
                <w:color w:val="000000"/>
                <w:spacing w:val="0"/>
                <w:w w:val="100"/>
                <w:position w:val="0"/>
              </w:rPr>
              <w:t>年</w:t>
            </w:r>
            <w:r>
              <w:rPr>
                <w:rFonts w:ascii="Calibri" w:eastAsia="Calibri" w:hAnsi="Calibri" w:cs="Calibri"/>
                <w:b/>
                <w:bCs/>
                <w:color w:val="000000"/>
                <w:spacing w:val="0"/>
                <w:w w:val="100"/>
                <w:position w:val="0"/>
                <w:sz w:val="20"/>
                <w:szCs w:val="20"/>
              </w:rPr>
              <w:t>12</w:t>
            </w:r>
            <w:r>
              <w:rPr>
                <w:b/>
                <w:bCs/>
                <w:color w:val="000000"/>
                <w:spacing w:val="0"/>
                <w:w w:val="100"/>
                <w:position w:val="0"/>
              </w:rPr>
              <w:t>月</w:t>
            </w:r>
            <w:r>
              <w:rPr>
                <w:rFonts w:ascii="Calibri" w:eastAsia="Calibri" w:hAnsi="Calibri" w:cs="Calibri"/>
                <w:b/>
                <w:bCs/>
                <w:color w:val="000000"/>
                <w:spacing w:val="0"/>
                <w:w w:val="100"/>
                <w:position w:val="0"/>
                <w:sz w:val="20"/>
                <w:szCs w:val="2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2019</w:t>
            </w:r>
            <w:r>
              <w:rPr>
                <w:b/>
                <w:bCs/>
                <w:color w:val="000000"/>
                <w:spacing w:val="0"/>
                <w:w w:val="100"/>
                <w:position w:val="0"/>
              </w:rPr>
              <w:t>年</w:t>
            </w:r>
            <w:r>
              <w:rPr>
                <w:rFonts w:ascii="Calibri" w:eastAsia="Calibri" w:hAnsi="Calibri" w:cs="Calibri"/>
                <w:b/>
                <w:bCs/>
                <w:color w:val="000000"/>
                <w:spacing w:val="0"/>
                <w:w w:val="100"/>
                <w:position w:val="0"/>
                <w:sz w:val="20"/>
                <w:szCs w:val="20"/>
              </w:rPr>
              <w:t>12</w:t>
            </w:r>
            <w:r>
              <w:rPr>
                <w:b/>
                <w:bCs/>
                <w:color w:val="000000"/>
                <w:spacing w:val="0"/>
                <w:w w:val="100"/>
                <w:position w:val="0"/>
              </w:rPr>
              <w:t>月</w:t>
            </w:r>
            <w:r>
              <w:rPr>
                <w:rFonts w:ascii="Calibri" w:eastAsia="Calibri" w:hAnsi="Calibri" w:cs="Calibri"/>
                <w:b/>
                <w:bCs/>
                <w:color w:val="000000"/>
                <w:spacing w:val="0"/>
                <w:w w:val="100"/>
                <w:position w:val="0"/>
                <w:sz w:val="20"/>
                <w:szCs w:val="20"/>
              </w:rPr>
              <w:t>31</w:t>
            </w:r>
            <w:r>
              <w:rPr>
                <w:b/>
                <w:bCs/>
                <w:color w:val="000000"/>
                <w:spacing w:val="0"/>
                <w:w w:val="100"/>
                <w:position w:val="0"/>
              </w:rPr>
              <w:t>日</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110,128,400.51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160,862,569.36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35,504,491.35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6,910.35</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51,287,158.68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64,870,320.81</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319,926.73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207,559.15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486,525,603.00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501,579,047.99</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67,572,000.00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15,678,315.78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17,927,272.63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8,577,546.90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2,137,502.08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98,618,833.14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712,407,901.88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826,145,240.80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长期股权投资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3,007,991,569.63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3,676,956,493.25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433,512,000.00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217,921,872.73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210,130,203.65</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230,214,459.83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252,536,922.35</w:t>
            </w: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25,362,441.89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23,871,545.90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3,406,984.86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rPr>
              <w:t>1,628,619.30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67,400.32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rPr>
              <w:t>1,468,134.19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7,482,699.00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3,925,959,428.26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4,166,591,918.64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4,638,367,330.14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4,992,737,159.44</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140,157,361.12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332,414,568.76</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13,007,830.00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15,069,904.60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22,256,365.73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36,127,720.82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rPr>
              <w:t>3,907,592.46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3,550,785.05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9,253,352.39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rPr>
              <w:t>5,329,311.12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23,808,091.74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rPr>
              <w:t>2,816,667.93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206,770,964.84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172,642,563.19</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1,843,123.94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rPr>
              <w:t>1,843,123.94</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15,065,972.22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15,085,763.88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295,004.63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434,165,727.72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583,394,092.76</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35,000,000.00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50,000,000.00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8,942,614.00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43,942,614.00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50,000,000.00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478,108,341.72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633,394,092.76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1,027,527,102.00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1,046,635,611.00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-192,422,685.63</w:t>
            </w: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gridSpan w:val="4"/>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2,084,538,288.90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2,394,637,630.61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52,606,692.93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52,606,692.93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-44,597,748.65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-13,636,435.59</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205,293,560.42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204,460,989.29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940,104,478.68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972,274,649.93</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4,160,258,988.42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4,359,343,066.68</w:t>
            </w:r>
          </w:p>
        </w:tc>
      </w:tr>
      <w:tr>
        <w:trPr>
          <w:trHeight w:val="57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4,638,367,330.14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4,992,737,159.44</w:t>
            </w:r>
          </w:p>
        </w:tc>
      </w:tr>
    </w:tbl>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法定代表人：史烈先生主管会计工作负责人：谢飞先生会计机构负责人：邵亚飞女士</w:t>
      </w:r>
    </w:p>
    <w:p>
      <w:pPr>
        <w:widowControl w:val="0"/>
        <w:spacing w:after="579" w:line="1" w:lineRule="exact"/>
      </w:pPr>
    </w:p>
    <w:p>
      <w:pPr>
        <w:pStyle w:val="Style18"/>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合并利润表</w:t>
      </w:r>
    </w:p>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 xml:space="preserve">2020 </w:t>
      </w:r>
      <w:r>
        <w:rPr>
          <w:color w:val="000000"/>
          <w:spacing w:val="0"/>
          <w:w w:val="100"/>
          <w:position w:val="0"/>
        </w:rPr>
        <w:t xml:space="preserve">年 </w:t>
      </w:r>
      <w:r>
        <w:rPr>
          <w:rFonts w:ascii="Calibri" w:eastAsia="Calibri" w:hAnsi="Calibri" w:cs="Calibri"/>
          <w:color w:val="000000"/>
          <w:spacing w:val="0"/>
          <w:w w:val="100"/>
          <w:position w:val="0"/>
        </w:rPr>
        <w:t xml:space="preserve">1-12 </w:t>
      </w:r>
      <w:r>
        <w:rPr>
          <w:color w:val="000000"/>
          <w:spacing w:val="0"/>
          <w:w w:val="100"/>
          <w:position w:val="0"/>
        </w:rPr>
        <w:t>月</w:t>
      </w:r>
    </w:p>
    <w:tbl>
      <w:tblPr>
        <w:tblOverlap w:val="never"/>
        <w:jc w:val="center"/>
        <w:tblLayout w:type="fixed"/>
      </w:tblPr>
      <w:tblGrid>
        <w:gridCol w:w="3509"/>
        <w:gridCol w:w="1517"/>
        <w:gridCol w:w="2011"/>
        <w:gridCol w:w="2026"/>
      </w:tblGrid>
      <w:tr>
        <w:trPr>
          <w:trHeight w:val="269" w:hRule="exact"/>
        </w:trPr>
        <w:tc>
          <w:tcPr>
            <w:gridSpan w:val="3"/>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IM</w:t>
            </w:r>
            <w:r>
              <w:rPr>
                <w:color w:val="000000"/>
                <w:spacing w:val="0"/>
                <w:w w:val="100"/>
                <w:position w:val="0"/>
              </w:rPr>
              <w:t>立</w:t>
            </w:r>
            <w:r>
              <w:rPr>
                <w:rFonts w:ascii="Calibri" w:eastAsia="Calibri" w:hAnsi="Calibri" w:cs="Calibri"/>
                <w:color w:val="000000"/>
                <w:spacing w:val="0"/>
                <w:w w:val="100"/>
                <w:position w:val="0"/>
              </w:rPr>
              <w:t>:</w:t>
            </w:r>
            <w:r>
              <w:rPr>
                <w:color w:val="000000"/>
                <w:spacing w:val="0"/>
                <w:w w:val="100"/>
                <w:position w:val="0"/>
              </w:rPr>
              <w:t>元币种</w:t>
            </w:r>
            <w:r>
              <w:rPr>
                <w:rFonts w:ascii="Calibri" w:eastAsia="Calibri" w:hAnsi="Calibri" w:cs="Calibri"/>
                <w:color w:val="000000"/>
                <w:spacing w:val="0"/>
                <w:w w:val="100"/>
                <w:position w:val="0"/>
              </w:rPr>
              <w:t>:</w:t>
            </w:r>
            <w:r>
              <w:rPr>
                <w:color w:val="000000"/>
                <w:spacing w:val="0"/>
                <w:w w:val="100"/>
                <w:position w:val="0"/>
              </w:rPr>
              <w:t>人民币</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Calibri" w:eastAsia="Calibri" w:hAnsi="Calibri" w:cs="Calibri"/>
                <w:b/>
                <w:bCs/>
                <w:color w:val="000000"/>
                <w:spacing w:val="0"/>
                <w:w w:val="100"/>
                <w:position w:val="0"/>
                <w:sz w:val="20"/>
                <w:szCs w:val="20"/>
              </w:rPr>
              <w:t>2020</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Calibri" w:eastAsia="Calibri" w:hAnsi="Calibri" w:cs="Calibri"/>
                <w:b/>
                <w:bCs/>
                <w:color w:val="000000"/>
                <w:spacing w:val="0"/>
                <w:w w:val="100"/>
                <w:position w:val="0"/>
                <w:sz w:val="20"/>
                <w:szCs w:val="20"/>
              </w:rPr>
              <w:t>2019</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3,804,153,536.77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3,747,527,643.69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3,804,153,536.77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3,747,527,643.69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3,594,055,613.58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3,508,804,957.18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2,723,233,817.09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2,650,287,700.14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62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18,185,772.13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21,469,362.44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63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240,837,219.79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250,255,770.80</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282,216,566.46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265,962,131.92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65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306,382,755.54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291,452,002.37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23,199,482.57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29,377,989.51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30,437,382.90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33,681,515.12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6,520,981.09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7,028,878.53</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67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27,260,406.54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25,454,846.65</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740"/>
              <w:jc w:val="left"/>
            </w:pPr>
            <w:r>
              <w:rPr>
                <w:color w:val="000000"/>
                <w:spacing w:val="0"/>
                <w:w w:val="100"/>
                <w:position w:val="0"/>
              </w:rPr>
              <w:t>投资收益（损失以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179,867,174.66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55,364,685.47</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17,026,679.49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21,012,199.56</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以摊余成本计量的金融</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-568,896.47</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740"/>
              <w:jc w:val="left"/>
            </w:pPr>
            <w:r>
              <w:rPr>
                <w:color w:val="000000"/>
                <w:spacing w:val="0"/>
                <w:w w:val="100"/>
                <w:position w:val="0"/>
              </w:rPr>
              <w:t>汇兑收益（损失以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 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09"/>
        <w:gridCol w:w="1517"/>
        <w:gridCol w:w="2011"/>
        <w:gridCol w:w="2026"/>
      </w:tblGrid>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740"/>
              <w:jc w:val="left"/>
            </w:pPr>
            <w:r>
              <w:rPr>
                <w:color w:val="000000"/>
                <w:spacing w:val="0"/>
                <w:w w:val="100"/>
                <w:position w:val="0"/>
              </w:rPr>
              <w:t>净敞口套期收益（损失以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-11,967,471.15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187,349,204.33</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-32,051,480.00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-23,853,234.24</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-240,877,634.84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-350,768,345.03</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资产处置收益（损失以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14,567.56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-76,838.57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三、营业利润（亏损以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132,343,485.96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132,193,005.12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加：营业外收入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74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16,582,520.60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1,062,689.19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减：营业外支出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75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768,177.00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4,561,324.87</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四、利润总额（亏损总额以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148,157,829.56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128,694,369.44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减：所得税费用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48,668,646.15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39,503,663.35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五、净利润（净亏损以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99,489,183.41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89,190,706.09</w:t>
            </w:r>
          </w:p>
        </w:tc>
      </w:tr>
      <w:tr>
        <w:trPr>
          <w:trHeight w:val="283" w:hRule="exact"/>
        </w:trPr>
        <w:tc>
          <w:tcPr>
            <w:gridSpan w:val="4"/>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520"/>
              <w:jc w:val="both"/>
            </w:pPr>
            <w:r>
              <w:rPr>
                <w:rFonts w:ascii="Calibri" w:eastAsia="Calibri" w:hAnsi="Calibri" w:cs="Calibri"/>
                <w:color w:val="000000"/>
                <w:spacing w:val="0"/>
                <w:w w:val="100"/>
                <w:position w:val="0"/>
              </w:rPr>
              <w:t>1.</w:t>
            </w:r>
            <w:r>
              <w:rPr>
                <w:color w:val="000000"/>
                <w:spacing w:val="0"/>
                <w:w w:val="100"/>
                <w:position w:val="0"/>
              </w:rPr>
              <w:t xml:space="preserve">持续经营净利润（净亏损以 </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99,489,183.41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89,190,706.09</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520"/>
              <w:jc w:val="both"/>
            </w:pPr>
            <w:r>
              <w:rPr>
                <w:rFonts w:ascii="Calibri" w:eastAsia="Calibri" w:hAnsi="Calibri" w:cs="Calibri"/>
                <w:color w:val="000000"/>
                <w:spacing w:val="0"/>
                <w:w w:val="100"/>
                <w:position w:val="0"/>
              </w:rPr>
              <w:t>2.</w:t>
            </w:r>
            <w:r>
              <w:rPr>
                <w:color w:val="000000"/>
                <w:spacing w:val="0"/>
                <w:w w:val="100"/>
                <w:position w:val="0"/>
              </w:rPr>
              <w:t xml:space="preserve">终止经营净利润（净亏损以 </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520"/>
              <w:jc w:val="both"/>
            </w:pPr>
            <w:r>
              <w:rPr>
                <w:rFonts w:ascii="Calibri" w:eastAsia="Calibri" w:hAnsi="Calibri" w:cs="Calibri"/>
                <w:color w:val="000000"/>
                <w:spacing w:val="0"/>
                <w:w w:val="100"/>
                <w:position w:val="0"/>
              </w:rPr>
              <w:t>1.</w:t>
            </w:r>
            <w:r>
              <w:rPr>
                <w:color w:val="000000"/>
                <w:spacing w:val="0"/>
                <w:w w:val="100"/>
                <w:position w:val="0"/>
              </w:rPr>
              <w:t>归属于母公司股东的净利润 （净亏损以号填列）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60,893,538.79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54,147,328.46</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520"/>
              <w:jc w:val="both"/>
            </w:pPr>
            <w:r>
              <w:rPr>
                <w:rFonts w:ascii="Calibri" w:eastAsia="Calibri" w:hAnsi="Calibri" w:cs="Calibri"/>
                <w:color w:val="000000"/>
                <w:spacing w:val="0"/>
                <w:w w:val="100"/>
                <w:position w:val="0"/>
              </w:rPr>
              <w:t>2.</w:t>
            </w:r>
            <w:r>
              <w:rPr>
                <w:color w:val="000000"/>
                <w:spacing w:val="0"/>
                <w:w w:val="100"/>
                <w:position w:val="0"/>
              </w:rPr>
              <w:t>少数股东损益（净亏损以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38,595,644.62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35,043,377.63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77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-42,794,385.69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-8,345,690.33</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（一）归属母公司所有者的其他综 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-42,628,711.49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-8,416,715.85</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520"/>
              <w:jc w:val="both"/>
            </w:pPr>
            <w:r>
              <w:rPr>
                <w:rFonts w:ascii="Calibri" w:eastAsia="Calibri" w:hAnsi="Calibri" w:cs="Calibri"/>
                <w:color w:val="000000"/>
                <w:spacing w:val="0"/>
                <w:w w:val="100"/>
                <w:position w:val="0"/>
              </w:rPr>
              <w:t>1</w:t>
            </w:r>
            <w:r>
              <w:rPr>
                <w:color w:val="000000"/>
                <w:spacing w:val="0"/>
                <w:w w:val="100"/>
                <w:position w:val="0"/>
              </w:rPr>
              <w:t>.</w:t>
            </w:r>
            <w:r>
              <w:rPr>
                <w:color w:val="000000"/>
                <w:spacing w:val="0"/>
                <w:w w:val="100"/>
                <w:position w:val="0"/>
              </w:rPr>
              <w:t>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-42,401,961.00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320"/>
              <w:jc w:val="both"/>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320"/>
              <w:jc w:val="both"/>
            </w:pPr>
            <w:r>
              <w:rPr>
                <w:color w:val="000000"/>
                <w:spacing w:val="0"/>
                <w:w w:val="100"/>
                <w:position w:val="0"/>
              </w:rPr>
              <w:t>（</w:t>
            </w:r>
            <w:r>
              <w:rPr>
                <w:rFonts w:ascii="Calibri" w:eastAsia="Calibri" w:hAnsi="Calibri" w:cs="Calibri"/>
                <w:color w:val="000000"/>
                <w:spacing w:val="0"/>
                <w:w w:val="100"/>
                <w:position w:val="0"/>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320"/>
              <w:jc w:val="both"/>
            </w:pPr>
            <w:r>
              <w:rPr>
                <w:color w:val="000000"/>
                <w:spacing w:val="0"/>
                <w:w w:val="100"/>
                <w:position w:val="0"/>
              </w:rPr>
              <w:t>（</w:t>
            </w:r>
            <w:r>
              <w:rPr>
                <w:rFonts w:ascii="Calibri" w:eastAsia="Calibri" w:hAnsi="Calibri" w:cs="Calibri"/>
                <w:color w:val="000000"/>
                <w:spacing w:val="0"/>
                <w:w w:val="100"/>
                <w:position w:val="0"/>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-42,401,961.00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0" w:right="0" w:firstLine="320"/>
              <w:jc w:val="both"/>
            </w:pPr>
            <w:r>
              <w:rPr>
                <w:color w:val="000000"/>
                <w:spacing w:val="0"/>
                <w:w w:val="100"/>
                <w:position w:val="0"/>
              </w:rPr>
              <w:t>（</w:t>
            </w:r>
            <w:r>
              <w:rPr>
                <w:rFonts w:ascii="Calibri" w:eastAsia="Calibri" w:hAnsi="Calibri" w:cs="Calibri"/>
                <w:color w:val="000000"/>
                <w:spacing w:val="0"/>
                <w:w w:val="100"/>
                <w:position w:val="0"/>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520"/>
              <w:jc w:val="both"/>
            </w:pPr>
            <w:r>
              <w:rPr>
                <w:rFonts w:ascii="Calibri" w:eastAsia="Calibri" w:hAnsi="Calibri" w:cs="Calibri"/>
                <w:color w:val="000000"/>
                <w:spacing w:val="0"/>
                <w:w w:val="100"/>
                <w:position w:val="0"/>
              </w:rPr>
              <w:t xml:space="preserve">2 </w:t>
            </w:r>
            <w:r>
              <w:rPr>
                <w:color w:val="000000"/>
                <w:spacing w:val="0"/>
                <w:w w:val="100"/>
                <w:position w:val="0"/>
              </w:rPr>
              <w:t>.将重分类进损益的其他综合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-226,750.49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-8,416,715.85</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1,226,545.19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-9,613,888.43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Calibri" w:eastAsia="Calibri" w:hAnsi="Calibri" w:cs="Calibri"/>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320"/>
              <w:jc w:val="both"/>
            </w:pPr>
            <w:r>
              <w:rPr>
                <w:color w:val="000000"/>
                <w:spacing w:val="0"/>
                <w:w w:val="100"/>
                <w:position w:val="0"/>
              </w:rPr>
              <w:t>（</w:t>
            </w:r>
            <w:r>
              <w:rPr>
                <w:rFonts w:ascii="Calibri" w:eastAsia="Calibri" w:hAnsi="Calibri" w:cs="Calibri"/>
                <w:color w:val="000000"/>
                <w:spacing w:val="0"/>
                <w:w w:val="100"/>
                <w:position w:val="0"/>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Calibri" w:eastAsia="Calibri" w:hAnsi="Calibri" w:cs="Calibri"/>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Calibri" w:eastAsia="Calibri" w:hAnsi="Calibri" w:cs="Calibri"/>
                <w:color w:val="000000"/>
                <w:spacing w:val="0"/>
                <w:w w:val="100"/>
                <w:position w:val="0"/>
              </w:rPr>
              <w:t>5</w:t>
            </w:r>
            <w:r>
              <w:rPr>
                <w:color w:val="000000"/>
                <w:spacing w:val="0"/>
                <w:w w:val="100"/>
                <w:position w:val="0"/>
              </w:rPr>
              <w:t>）现金流量套期储备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Calibri" w:eastAsia="Calibri" w:hAnsi="Calibri" w:cs="Calibri"/>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-1,453,295.68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1,197,172.58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Calibri" w:eastAsia="Calibri" w:hAnsi="Calibri" w:cs="Calibri"/>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（二）归属于少数股东的其他综合 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-165,674.20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Calibri" w:eastAsia="Calibri" w:hAnsi="Calibri" w:cs="Calibri"/>
                <w:color w:val="000000"/>
                <w:spacing w:val="0"/>
                <w:w w:val="100"/>
                <w:position w:val="0"/>
              </w:rPr>
              <w:t>71,025.52</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56,694,797.72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80,845,015.76</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（一）归属于母公司所有者的综合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18,264,827.30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45,730,612.61</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320"/>
              <w:jc w:val="both"/>
            </w:pPr>
            <w:r>
              <w:rPr>
                <w:color w:val="000000"/>
                <w:spacing w:val="0"/>
                <w:w w:val="100"/>
                <w:position w:val="0"/>
              </w:rPr>
              <w:t>（二）归属于少数股东的综合收益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38,429,970.42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35,114,403.15</w:t>
            </w: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0"/>
                <w:szCs w:val="20"/>
              </w:rPr>
              <w:t>（一）基本每股收益</w:t>
            </w:r>
            <w:r>
              <w:rPr>
                <w:rFonts w:ascii="Calibri" w:eastAsia="Calibri" w:hAnsi="Calibri" w:cs="Calibri"/>
                <w:color w:val="000000"/>
                <w:spacing w:val="0"/>
                <w:w w:val="100"/>
                <w:position w:val="0"/>
                <w:sz w:val="20"/>
                <w:szCs w:val="20"/>
              </w:rPr>
              <w:t>（</w:t>
            </w:r>
            <w:r>
              <w:rPr>
                <w:color w:val="000000"/>
                <w:spacing w:val="0"/>
                <w:w w:val="100"/>
                <w:position w:val="0"/>
                <w:sz w:val="20"/>
                <w:szCs w:val="20"/>
              </w:rPr>
              <w:t>元</w:t>
            </w:r>
            <w:r>
              <w:rPr>
                <w:rFonts w:ascii="Calibri" w:eastAsia="Calibri" w:hAnsi="Calibri" w:cs="Calibri"/>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22"/>
                <w:szCs w:val="22"/>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0.05</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0"/>
                <w:szCs w:val="20"/>
              </w:rPr>
              <w:t>（二）稀释每股收益</w:t>
            </w:r>
            <w:r>
              <w:rPr>
                <w:rFonts w:ascii="Calibri" w:eastAsia="Calibri" w:hAnsi="Calibri" w:cs="Calibri"/>
                <w:color w:val="000000"/>
                <w:spacing w:val="0"/>
                <w:w w:val="100"/>
                <w:position w:val="0"/>
                <w:sz w:val="20"/>
                <w:szCs w:val="20"/>
              </w:rPr>
              <w:t>（</w:t>
            </w:r>
            <w:r>
              <w:rPr>
                <w:color w:val="000000"/>
                <w:spacing w:val="0"/>
                <w:w w:val="100"/>
                <w:position w:val="0"/>
                <w:sz w:val="20"/>
                <w:szCs w:val="20"/>
              </w:rPr>
              <w:t>元</w:t>
            </w:r>
            <w:r>
              <w:rPr>
                <w:rFonts w:ascii="Calibri" w:eastAsia="Calibri" w:hAnsi="Calibri" w:cs="Calibri"/>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22"/>
                <w:szCs w:val="22"/>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0.05</w:t>
            </w:r>
          </w:p>
        </w:tc>
      </w:tr>
    </w:tbl>
    <w:p>
      <w:pPr>
        <w:widowControl w:val="0"/>
        <w:spacing w:after="279" w:line="1" w:lineRule="exact"/>
      </w:pPr>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本期发生同一控制下企业合并的，被合并方在合并前实现的净利润为：</w:t>
      </w:r>
      <w:r>
        <w:rPr>
          <w:rFonts w:ascii="Calibri" w:eastAsia="Calibri" w:hAnsi="Calibri" w:cs="Calibri"/>
          <w:color w:val="000000"/>
          <w:spacing w:val="0"/>
          <w:w w:val="100"/>
          <w:position w:val="0"/>
        </w:rPr>
        <w:t>0</w:t>
      </w:r>
      <w:r>
        <w:rPr>
          <w:color w:val="000000"/>
          <w:spacing w:val="0"/>
          <w:w w:val="100"/>
          <w:position w:val="0"/>
        </w:rPr>
        <w:t>元</w:t>
      </w:r>
      <w:r>
        <w:rPr>
          <w:color w:val="000000"/>
          <w:spacing w:val="0"/>
          <w:w w:val="100"/>
          <w:position w:val="0"/>
          <w:sz w:val="22"/>
          <w:szCs w:val="22"/>
        </w:rPr>
        <w:t>，</w:t>
      </w:r>
      <w:r>
        <w:rPr>
          <w:color w:val="000000"/>
          <w:spacing w:val="0"/>
          <w:w w:val="100"/>
          <w:position w:val="0"/>
        </w:rPr>
        <w:t>上期被合并方实现 的净利润为：</w:t>
      </w:r>
      <w:r>
        <w:rPr>
          <w:rFonts w:ascii="Calibri" w:eastAsia="Calibri" w:hAnsi="Calibri" w:cs="Calibri"/>
          <w:color w:val="000000"/>
          <w:spacing w:val="0"/>
          <w:w w:val="100"/>
          <w:position w:val="0"/>
        </w:rPr>
        <w:t>0</w:t>
      </w:r>
      <w:r>
        <w:rPr>
          <w:color w:val="000000"/>
          <w:spacing w:val="0"/>
          <w:w w:val="100"/>
          <w:position w:val="0"/>
        </w:rPr>
        <w:t>元。</w:t>
      </w:r>
    </w:p>
    <w:p>
      <w:pPr>
        <w:pStyle w:val="Style5"/>
        <w:keepNext w:val="0"/>
        <w:keepLines w:val="0"/>
        <w:widowControl w:val="0"/>
        <w:shd w:val="clear" w:color="auto" w:fill="auto"/>
        <w:tabs>
          <w:tab w:pos="5654" w:val="left"/>
        </w:tabs>
        <w:bidi w:val="0"/>
        <w:spacing w:before="0" w:after="320" w:line="264" w:lineRule="exact"/>
        <w:ind w:left="0" w:right="0" w:firstLine="0"/>
        <w:jc w:val="left"/>
      </w:pPr>
      <w:r>
        <w:rPr>
          <w:color w:val="000000"/>
          <w:spacing w:val="0"/>
          <w:w w:val="100"/>
          <w:position w:val="0"/>
        </w:rPr>
        <w:t>法定代表人：史烈先生 主管会计工作负责人：谢飞先生</w:t>
        <w:tab/>
        <w:t>会计机构负责人：邵亚飞女士</w:t>
      </w:r>
    </w:p>
    <w:p>
      <w:pPr>
        <w:pStyle w:val="Style18"/>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母公司利润表</w:t>
      </w:r>
    </w:p>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 xml:space="preserve">2020 </w:t>
      </w:r>
      <w:r>
        <w:rPr>
          <w:color w:val="000000"/>
          <w:spacing w:val="0"/>
          <w:w w:val="100"/>
          <w:position w:val="0"/>
        </w:rPr>
        <w:t xml:space="preserve">年 </w:t>
      </w:r>
      <w:r>
        <w:rPr>
          <w:rFonts w:ascii="Calibri" w:eastAsia="Calibri" w:hAnsi="Calibri" w:cs="Calibri"/>
          <w:color w:val="000000"/>
          <w:spacing w:val="0"/>
          <w:w w:val="100"/>
          <w:position w:val="0"/>
        </w:rPr>
        <w:t xml:space="preserve">1-12 </w:t>
      </w:r>
      <w:r>
        <w:rPr>
          <w:color w:val="000000"/>
          <w:spacing w:val="0"/>
          <w:w w:val="100"/>
          <w:position w:val="0"/>
        </w:rPr>
        <w:t>月</w:t>
      </w:r>
    </w:p>
    <w:tbl>
      <w:tblPr>
        <w:tblOverlap w:val="never"/>
        <w:jc w:val="center"/>
        <w:tblLayout w:type="fixed"/>
      </w:tblPr>
      <w:tblGrid>
        <w:gridCol w:w="3509"/>
        <w:gridCol w:w="1517"/>
        <w:gridCol w:w="2011"/>
        <w:gridCol w:w="2026"/>
      </w:tblGrid>
      <w:tr>
        <w:trPr>
          <w:trHeight w:val="269" w:hRule="exact"/>
        </w:trPr>
        <w:tc>
          <w:tcPr>
            <w:gridSpan w:val="3"/>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IM</w:t>
            </w:r>
            <w:r>
              <w:rPr>
                <w:color w:val="000000"/>
                <w:spacing w:val="0"/>
                <w:w w:val="100"/>
                <w:position w:val="0"/>
              </w:rPr>
              <w:t>立</w:t>
            </w:r>
            <w:r>
              <w:rPr>
                <w:rFonts w:ascii="Calibri" w:eastAsia="Calibri" w:hAnsi="Calibri" w:cs="Calibri"/>
                <w:color w:val="000000"/>
                <w:spacing w:val="0"/>
                <w:w w:val="100"/>
                <w:position w:val="0"/>
              </w:rPr>
              <w:t>:</w:t>
            </w:r>
            <w:r>
              <w:rPr>
                <w:color w:val="000000"/>
                <w:spacing w:val="0"/>
                <w:w w:val="100"/>
                <w:position w:val="0"/>
              </w:rPr>
              <w:t>元币种</w:t>
            </w:r>
            <w:r>
              <w:rPr>
                <w:rFonts w:ascii="Calibri" w:eastAsia="Calibri" w:hAnsi="Calibri" w:cs="Calibri"/>
                <w:color w:val="000000"/>
                <w:spacing w:val="0"/>
                <w:w w:val="100"/>
                <w:position w:val="0"/>
              </w:rPr>
              <w:t>:</w:t>
            </w:r>
            <w:r>
              <w:rPr>
                <w:color w:val="000000"/>
                <w:spacing w:val="0"/>
                <w:w w:val="100"/>
                <w:position w:val="0"/>
              </w:rPr>
              <w:t>人民币</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Calibri" w:eastAsia="Calibri" w:hAnsi="Calibri" w:cs="Calibri"/>
                <w:b/>
                <w:bCs/>
                <w:color w:val="000000"/>
                <w:spacing w:val="0"/>
                <w:w w:val="100"/>
                <w:position w:val="0"/>
                <w:sz w:val="20"/>
                <w:szCs w:val="20"/>
              </w:rPr>
              <w:t>2020</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Calibri" w:eastAsia="Calibri" w:hAnsi="Calibri" w:cs="Calibri"/>
                <w:b/>
                <w:bCs/>
                <w:color w:val="000000"/>
                <w:spacing w:val="0"/>
                <w:w w:val="100"/>
                <w:position w:val="0"/>
                <w:sz w:val="20"/>
                <w:szCs w:val="20"/>
              </w:rPr>
              <w:t>2019</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Calibri" w:eastAsia="Calibri" w:hAnsi="Calibri" w:cs="Calibri"/>
                <w:color w:val="000000"/>
                <w:spacing w:val="0"/>
                <w:w w:val="100"/>
                <w:position w:val="0"/>
              </w:rPr>
              <w:t>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151,439,033.38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160,143,247.53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Calibri" w:eastAsia="Calibri" w:hAnsi="Calibri" w:cs="Calibri"/>
                <w:color w:val="000000"/>
                <w:spacing w:val="0"/>
                <w:w w:val="100"/>
                <w:position w:val="0"/>
              </w:rPr>
              <w:t>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105,187,902.24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135,375,589.11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4,098,627.31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4,032,888.88</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25,572,596.18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26,777,467.30</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31,858,985.50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9,186,035.21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10,364,063.78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11,451,329.65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15,581,617.82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17,506,462.67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6,116,523.43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6,275,527.60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2,092,164.82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Calibri" w:eastAsia="Calibri" w:hAnsi="Calibri" w:cs="Calibri"/>
                <w:color w:val="000000"/>
                <w:spacing w:val="0"/>
                <w:w w:val="100"/>
                <w:position w:val="0"/>
              </w:rPr>
              <w:t>10,403.89</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740"/>
              <w:jc w:val="both"/>
            </w:pPr>
            <w:r>
              <w:rPr>
                <w:color w:val="000000"/>
                <w:spacing w:val="0"/>
                <w:w w:val="100"/>
                <w:position w:val="0"/>
              </w:rPr>
              <w:t>投资收益（损失以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388,135,413.68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91,650,025.87</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44,204,290.28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46,010,640.73</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以摊余成本计量的金融</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740"/>
              <w:jc w:val="both"/>
            </w:pPr>
            <w:r>
              <w:rPr>
                <w:color w:val="000000"/>
                <w:spacing w:val="0"/>
                <w:w w:val="100"/>
                <w:position w:val="0"/>
              </w:rPr>
              <w:t>净敞口套期收益（损失以</w:t>
            </w:r>
            <w:r>
              <w:rPr>
                <w:rFonts w:ascii="Calibri" w:eastAsia="Calibri" w:hAnsi="Calibri" w:cs="Calibri"/>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公允价值变动收益（损失以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-6,937,461.21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187,148,521.56</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740"/>
              <w:jc w:val="both"/>
            </w:pPr>
            <w:r>
              <w:rPr>
                <w:color w:val="000000"/>
                <w:spacing w:val="0"/>
                <w:w w:val="100"/>
                <w:position w:val="0"/>
              </w:rPr>
              <w:t>信用减值损失（损失以</w:t>
            </w:r>
            <w:r>
              <w:rPr>
                <w:rFonts w:ascii="Calibri" w:eastAsia="Calibri" w:hAnsi="Calibri" w:cs="Calibri"/>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-8,179,175.67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-27,033,017.81</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740"/>
              <w:jc w:val="both"/>
            </w:pPr>
            <w:r>
              <w:rPr>
                <w:color w:val="000000"/>
                <w:spacing w:val="0"/>
                <w:w w:val="100"/>
                <w:position w:val="0"/>
              </w:rPr>
              <w:t>资产减值损失（损失以</w:t>
            </w:r>
            <w:r>
              <w:rPr>
                <w:rFonts w:ascii="Calibri" w:eastAsia="Calibri" w:hAnsi="Calibri" w:cs="Calibri"/>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-333,265,284.96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-140,939,020.84</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资产处置收益（损失以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-319.42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-73,055.16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16,202,195.61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84,083,794.89</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加：营业外收入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15,208,576.21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129,763.64</w:t>
            </w:r>
          </w:p>
        </w:tc>
      </w:tr>
    </w:tbl>
    <w:p>
      <w:pPr>
        <w:spacing w:lineRule="exact" w:line="1"/>
        <w:rPr>
          <w:sz w:val="2"/>
          <w:szCs w:val="2"/>
        </w:rPr>
      </w:pPr>
      <w:r>
        <w:br w:type="page"/>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108,900.00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70,000.00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三、利润总额（亏损总额以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31,301,871.82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84,143,558.53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22,976,160.53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8,325,711.29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84,143,558.53</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（一）持续经营净利润（净亏损以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8,325,711.29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84,143,558.53</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（二）终止经营净利润（净亏损以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-41,175,415.81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-9,613,888.43</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-42,401,961.00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520"/>
              <w:jc w:val="both"/>
            </w:pPr>
            <w:r>
              <w:rPr>
                <w:rFonts w:ascii="Calibri" w:eastAsia="Calibri" w:hAnsi="Calibri" w:cs="Calibri"/>
                <w:color w:val="000000"/>
                <w:spacing w:val="0"/>
                <w:w w:val="100"/>
                <w:position w:val="0"/>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520"/>
              <w:jc w:val="both"/>
            </w:pPr>
            <w:r>
              <w:rPr>
                <w:rFonts w:ascii="Calibri" w:eastAsia="Calibri" w:hAnsi="Calibri" w:cs="Calibri"/>
                <w:color w:val="000000"/>
                <w:spacing w:val="0"/>
                <w:w w:val="100"/>
                <w:position w:val="0"/>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520"/>
              <w:jc w:val="both"/>
            </w:pPr>
            <w:r>
              <w:rPr>
                <w:rFonts w:ascii="Calibri" w:eastAsia="Calibri" w:hAnsi="Calibri" w:cs="Calibri"/>
                <w:color w:val="000000"/>
                <w:spacing w:val="0"/>
                <w:w w:val="100"/>
                <w:position w:val="0"/>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-42,401,961.00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520"/>
              <w:jc w:val="both"/>
            </w:pPr>
            <w:r>
              <w:rPr>
                <w:rFonts w:ascii="Calibri" w:eastAsia="Calibri" w:hAnsi="Calibri" w:cs="Calibri"/>
                <w:color w:val="000000"/>
                <w:spacing w:val="0"/>
                <w:w w:val="100"/>
                <w:position w:val="0"/>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1,226,545.19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-9,613,888.43</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520"/>
              <w:jc w:val="both"/>
            </w:pPr>
            <w:r>
              <w:rPr>
                <w:rFonts w:ascii="Calibri" w:eastAsia="Calibri" w:hAnsi="Calibri" w:cs="Calibri"/>
                <w:color w:val="000000"/>
                <w:spacing w:val="0"/>
                <w:w w:val="100"/>
                <w:position w:val="0"/>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1,226,545.19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-9,613,888.43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520"/>
              <w:jc w:val="both"/>
            </w:pPr>
            <w:r>
              <w:rPr>
                <w:rFonts w:ascii="Calibri" w:eastAsia="Calibri" w:hAnsi="Calibri" w:cs="Calibri"/>
                <w:color w:val="000000"/>
                <w:spacing w:val="0"/>
                <w:w w:val="100"/>
                <w:position w:val="0"/>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-32,849,704.52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74,529,670.10</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0"/>
                <w:szCs w:val="20"/>
              </w:rPr>
              <w:t>（一）基本每股收益</w:t>
            </w:r>
            <w:r>
              <w:rPr>
                <w:rFonts w:ascii="Calibri" w:eastAsia="Calibri" w:hAnsi="Calibri" w:cs="Calibri"/>
                <w:color w:val="000000"/>
                <w:spacing w:val="0"/>
                <w:w w:val="100"/>
                <w:position w:val="0"/>
                <w:sz w:val="20"/>
                <w:szCs w:val="20"/>
              </w:rPr>
              <w:t>（</w:t>
            </w:r>
            <w:r>
              <w:rPr>
                <w:color w:val="000000"/>
                <w:spacing w:val="0"/>
                <w:w w:val="100"/>
                <w:position w:val="0"/>
                <w:sz w:val="20"/>
                <w:szCs w:val="20"/>
              </w:rPr>
              <w:t>元</w:t>
            </w:r>
            <w:r>
              <w:rPr>
                <w:rFonts w:ascii="Calibri" w:eastAsia="Calibri" w:hAnsi="Calibri" w:cs="Calibri"/>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22"/>
                <w:szCs w:val="22"/>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0"/>
                <w:szCs w:val="20"/>
              </w:rPr>
              <w:t>（二）稀释每股收益</w:t>
            </w:r>
            <w:r>
              <w:rPr>
                <w:rFonts w:ascii="Calibri" w:eastAsia="Calibri" w:hAnsi="Calibri" w:cs="Calibri"/>
                <w:color w:val="000000"/>
                <w:spacing w:val="0"/>
                <w:w w:val="100"/>
                <w:position w:val="0"/>
                <w:sz w:val="20"/>
                <w:szCs w:val="20"/>
              </w:rPr>
              <w:t>（</w:t>
            </w:r>
            <w:r>
              <w:rPr>
                <w:color w:val="000000"/>
                <w:spacing w:val="0"/>
                <w:w w:val="100"/>
                <w:position w:val="0"/>
                <w:sz w:val="20"/>
                <w:szCs w:val="20"/>
              </w:rPr>
              <w:t>元</w:t>
            </w:r>
            <w:r>
              <w:rPr>
                <w:rFonts w:ascii="Calibri" w:eastAsia="Calibri" w:hAnsi="Calibri" w:cs="Calibri"/>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22"/>
                <w:szCs w:val="22"/>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法定代表人：史烈先生主管会计工作负责人：谢飞先生会计机构负责人：邵亚飞女士</w:t>
      </w:r>
    </w:p>
    <w:p>
      <w:pPr>
        <w:widowControl w:val="0"/>
        <w:spacing w:after="739" w:line="1" w:lineRule="exact"/>
      </w:pPr>
    </w:p>
    <w:p>
      <w:pPr>
        <w:pStyle w:val="Style23"/>
        <w:keepNext/>
        <w:keepLines/>
        <w:widowControl w:val="0"/>
        <w:shd w:val="clear" w:color="auto" w:fill="auto"/>
        <w:bidi w:val="0"/>
        <w:spacing w:before="0" w:after="0" w:line="240" w:lineRule="auto"/>
        <w:ind w:left="0" w:right="0" w:firstLine="0"/>
        <w:jc w:val="center"/>
      </w:pPr>
      <w:bookmarkStart w:id="755" w:name="bookmark755"/>
      <w:bookmarkStart w:id="756" w:name="bookmark756"/>
      <w:bookmarkStart w:id="757" w:name="bookmark757"/>
      <w:r>
        <w:rPr>
          <w:color w:val="000000"/>
          <w:spacing w:val="0"/>
          <w:w w:val="100"/>
          <w:position w:val="0"/>
        </w:rPr>
        <w:t>合并现金流量表</w:t>
      </w:r>
      <w:bookmarkEnd w:id="755"/>
      <w:bookmarkEnd w:id="756"/>
      <w:bookmarkEnd w:id="757"/>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9"/>
        <w:gridCol w:w="1445"/>
        <w:gridCol w:w="2045"/>
        <w:gridCol w:w="2554"/>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2020</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2019</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320"/>
              <w:jc w:val="left"/>
            </w:pPr>
            <w:r>
              <w:rPr>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4,164,921,112.19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Calibri" w:eastAsia="Calibri" w:hAnsi="Calibri" w:cs="Calibri"/>
                <w:color w:val="000000"/>
                <w:spacing w:val="0"/>
                <w:w w:val="100"/>
                <w:position w:val="0"/>
              </w:rPr>
              <w:t>4,011,777,408.10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客户存款和同业存放款项净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19"/>
        <w:gridCol w:w="1445"/>
        <w:gridCol w:w="2045"/>
        <w:gridCol w:w="2554"/>
      </w:tblGrid>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向其他金融机构拆入资金净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收到原保险合同保费取得的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收取利息、手续费及佣金的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320"/>
              <w:jc w:val="both"/>
            </w:pPr>
            <w:r>
              <w:rPr>
                <w:color w:val="000000"/>
                <w:spacing w:val="0"/>
                <w:w w:val="100"/>
                <w:position w:val="0"/>
              </w:rPr>
              <w:t>代理买卖证券收到的现金净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15,904,343.57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30,606,074.92</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510,046,067.46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799,941,410.21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4,690,871,523.22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4,842,324,893.23</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2,440,257,205.31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2,451,805,797.29</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存放中央银行和同业款项净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支付原保险合同赔付款项的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941,987,688.96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882,907,476.06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125,213,567.54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164,138,982.78</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613,028,192.31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989,065,469.11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4,120,486,654.12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4,487,917,725.24</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740"/>
              <w:jc w:val="both"/>
            </w:pPr>
            <w:r>
              <w:rPr>
                <w:color w:val="000000"/>
                <w:spacing w:val="0"/>
                <w:w w:val="100"/>
                <w:position w:val="0"/>
              </w:rPr>
              <w:t>经营活动产生的现金流 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570,384,869.10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354,407,167.99</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615,311,093.50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515,105,728.70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7,442,340.11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8,142,790.48</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15,980,956.24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6,650,472.01</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11,000,000.00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00" w:firstLine="0"/>
              <w:jc w:val="right"/>
            </w:pPr>
            <w:r>
              <w:rPr>
                <w:rFonts w:ascii="Calibri" w:eastAsia="Calibri" w:hAnsi="Calibri" w:cs="Calibri"/>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5,156,164.03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27,941,534.42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654,890,553.88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557,840,525.61</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421,265,418.75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131,069,472.14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557,520,524.33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334,665,620.14</w:t>
            </w:r>
          </w:p>
        </w:tc>
      </w:tr>
      <w:tr>
        <w:trPr>
          <w:trHeight w:val="28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质押贷款净增加额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19"/>
        <w:gridCol w:w="1445"/>
        <w:gridCol w:w="2045"/>
        <w:gridCol w:w="2554"/>
      </w:tblGrid>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49,800,000.00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1,028,585,943.08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465,735,092.28</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-373,695,389.20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92,105,433.33</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36,744,100.39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15,210,000.00</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其中：子公司吸收少数股东 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36,744,100.39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15,210,000.00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802,742,197.92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593,000,000.00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184,662,683.37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270,370,000.00</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1,024,148,981.68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878,580,000.00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934,700,000.00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740,750,000.00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75,149,881.35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97,491,587.29</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其中：子公司支付给少数股 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18,463,310.61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32,798,051.46</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183,262,695.37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294,726,368.07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1,193,112,576.72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1,132,967,955.36</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-168,963,595.04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-254,387,955.36</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both"/>
            </w:pPr>
            <w:r>
              <w:rPr>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-1,337,987.03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665,290.05</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五、现金及现金等价物净增加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26,387,897.83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192,789,936.01</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加：期初现金及现金等价物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936,067,032.97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743,277,096.96</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六、期末现金及现金等价物余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962,454,930.80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936,067,032.97</w:t>
            </w:r>
          </w:p>
        </w:tc>
      </w:tr>
    </w:tbl>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法定代表人：史烈先生主管会计工作负责人：谢飞先生会计机构负责人：邵亚飞女士</w:t>
      </w:r>
    </w:p>
    <w:p>
      <w:pPr>
        <w:widowControl w:val="0"/>
        <w:spacing w:after="499" w:line="1" w:lineRule="exact"/>
      </w:pPr>
    </w:p>
    <w:p>
      <w:pPr>
        <w:pStyle w:val="Style23"/>
        <w:keepNext/>
        <w:keepLines/>
        <w:widowControl w:val="0"/>
        <w:shd w:val="clear" w:color="auto" w:fill="auto"/>
        <w:bidi w:val="0"/>
        <w:spacing w:before="0" w:after="0" w:line="240" w:lineRule="auto"/>
        <w:ind w:left="0" w:right="0" w:firstLine="0"/>
        <w:jc w:val="center"/>
      </w:pPr>
      <w:bookmarkStart w:id="758" w:name="bookmark758"/>
      <w:bookmarkStart w:id="759" w:name="bookmark759"/>
      <w:bookmarkStart w:id="760" w:name="bookmark760"/>
      <w:r>
        <w:rPr>
          <w:color w:val="000000"/>
          <w:spacing w:val="0"/>
          <w:w w:val="100"/>
          <w:position w:val="0"/>
        </w:rPr>
        <w:t>母公司现金流量表</w:t>
      </w:r>
      <w:bookmarkEnd w:id="758"/>
      <w:bookmarkEnd w:id="759"/>
      <w:bookmarkEnd w:id="760"/>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149"/>
        <w:gridCol w:w="1570"/>
        <w:gridCol w:w="2170"/>
        <w:gridCol w:w="2174"/>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202</w:t>
            </w:r>
            <w:r>
              <w:rPr>
                <w:b/>
                <w:bCs/>
                <w:color w:val="000000"/>
                <w:spacing w:val="0"/>
                <w:w w:val="100"/>
                <w:position w:val="0"/>
                <w:sz w:val="22"/>
                <w:szCs w:val="22"/>
              </w:rPr>
              <w:t>。</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2019</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320"/>
              <w:jc w:val="left"/>
            </w:pPr>
            <w:r>
              <w:rPr>
                <w:color w:val="000000"/>
                <w:spacing w:val="0"/>
                <w:w w:val="100"/>
                <w:position w:val="0"/>
              </w:rPr>
              <w:t>销售商品、提供劳务收到的现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148,545,085.31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113,728,121.12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1,633,828.04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320"/>
              <w:jc w:val="left"/>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182,736,609.66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151,550,450.53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332,915,523.01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265,278,571.65</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320"/>
              <w:jc w:val="left"/>
            </w:pPr>
            <w:r>
              <w:rPr>
                <w:color w:val="000000"/>
                <w:spacing w:val="0"/>
                <w:w w:val="100"/>
                <w:position w:val="0"/>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125,257,704.95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141,601,414.35</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支付给职工及为职工支付的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34,937,221.86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20,338,445.81</w:t>
            </w:r>
          </w:p>
        </w:tc>
      </w:tr>
    </w:tbl>
    <w:p>
      <w:pPr>
        <w:spacing w:lineRule="exact" w:line="1"/>
        <w:rPr>
          <w:sz w:val="2"/>
          <w:szCs w:val="2"/>
        </w:rPr>
      </w:pPr>
      <w:r>
        <w:br w:type="page"/>
      </w:r>
    </w:p>
    <w:tbl>
      <w:tblPr>
        <w:tblOverlap w:val="never"/>
        <w:jc w:val="center"/>
        <w:tblLayout w:type="fixed"/>
      </w:tblPr>
      <w:tblGrid>
        <w:gridCol w:w="3149"/>
        <w:gridCol w:w="1570"/>
        <w:gridCol w:w="2170"/>
        <w:gridCol w:w="2174"/>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pPr>
            <w:r>
              <w:rPr>
                <w:rFonts w:ascii="Calibri" w:eastAsia="Calibri" w:hAnsi="Calibri" w:cs="Calibri"/>
                <w:color w:val="000000"/>
                <w:spacing w:val="0"/>
                <w:w w:val="100"/>
                <w:position w:val="0"/>
              </w:rPr>
              <w:t>10,658,116.32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6,365,926.06</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Calibri" w:eastAsia="Calibri" w:hAnsi="Calibri" w:cs="Calibri"/>
                <w:color w:val="000000"/>
                <w:spacing w:val="0"/>
                <w:w w:val="100"/>
                <w:position w:val="0"/>
              </w:rPr>
              <w:t>82,765,532.64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100,133,590.17</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253,618,575.77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268,439,376.39</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Calibri" w:eastAsia="Calibri" w:hAnsi="Calibri" w:cs="Calibri"/>
                <w:color w:val="000000"/>
                <w:spacing w:val="0"/>
                <w:w w:val="100"/>
                <w:position w:val="0"/>
              </w:rPr>
              <w:t>79,296,947.24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-3,160,804.74</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529,504,645.73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378,386,113.03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141,160,410.58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pPr>
            <w:r>
              <w:rPr>
                <w:rFonts w:ascii="Calibri" w:eastAsia="Calibri" w:hAnsi="Calibri" w:cs="Calibri"/>
                <w:color w:val="000000"/>
                <w:spacing w:val="0"/>
                <w:w w:val="100"/>
                <w:position w:val="0"/>
              </w:rPr>
              <w:t>47,269,448.00</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Calibri" w:eastAsia="Calibri" w:hAnsi="Calibri" w:cs="Calibri"/>
                <w:color w:val="000000"/>
                <w:spacing w:val="0"/>
                <w:w w:val="100"/>
                <w:position w:val="0"/>
              </w:rPr>
              <w:t>15,310,313.40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32,856.61</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Calibri" w:eastAsia="Calibri" w:hAnsi="Calibri" w:cs="Calibri"/>
                <w:color w:val="000000"/>
                <w:spacing w:val="0"/>
                <w:w w:val="100"/>
                <w:position w:val="0"/>
              </w:rPr>
              <w:t>10,330,113.38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696,305,483.09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425,688,417.64</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Calibri" w:eastAsia="Calibri" w:hAnsi="Calibri" w:cs="Calibri"/>
                <w:color w:val="000000"/>
                <w:spacing w:val="0"/>
                <w:w w:val="100"/>
                <w:position w:val="0"/>
              </w:rPr>
              <w:t>24,854,101.71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651,683.40</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548,821,162.01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289,307,846.52</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573,675,263.72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289,959,529.92</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122,630,219.37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135,728,887.72</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422,000,000.00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372,000,000.00</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422,000,000.00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372,000,000.00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629,000,000.00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361,450,000.00</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Calibri" w:eastAsia="Calibri" w:hAnsi="Calibri" w:cs="Calibri"/>
                <w:color w:val="000000"/>
                <w:spacing w:val="0"/>
                <w:w w:val="100"/>
                <w:position w:val="0"/>
              </w:rPr>
              <w:t>45,307,825.78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rFonts w:ascii="Calibri" w:eastAsia="Calibri" w:hAnsi="Calibri" w:cs="Calibri"/>
                <w:color w:val="000000"/>
                <w:spacing w:val="0"/>
                <w:w w:val="100"/>
                <w:position w:val="0"/>
              </w:rPr>
              <w:t>48,331,944.28</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rFonts w:ascii="Calibri" w:eastAsia="Calibri" w:hAnsi="Calibri" w:cs="Calibri"/>
                <w:color w:val="000000"/>
                <w:spacing w:val="0"/>
                <w:w w:val="100"/>
                <w:position w:val="0"/>
              </w:rPr>
              <w:t>29,720,761.14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674,307,827.78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439,502,705.42</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-252,307,827.78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-67,502,705.42</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8" w:lineRule="exact"/>
              <w:ind w:left="0" w:right="0" w:firstLine="0"/>
              <w:jc w:val="both"/>
            </w:pPr>
            <w:r>
              <w:rPr>
                <w:b/>
                <w:bCs/>
                <w:color w:val="000000"/>
                <w:spacing w:val="0"/>
                <w:w w:val="100"/>
                <w:position w:val="0"/>
              </w:rPr>
              <w:t>四、汇率变动对现金及现金等价 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-756,300.22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270,985.30</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-51,136,961.39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pPr>
            <w:r>
              <w:rPr>
                <w:rFonts w:ascii="Calibri" w:eastAsia="Calibri" w:hAnsi="Calibri" w:cs="Calibri"/>
                <w:color w:val="000000"/>
                <w:spacing w:val="0"/>
                <w:w w:val="100"/>
                <w:position w:val="0"/>
              </w:rPr>
              <w:t>65,336,362.86</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加：期初现金及现金等价物余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159,355,578.90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rFonts w:ascii="Calibri" w:eastAsia="Calibri" w:hAnsi="Calibri" w:cs="Calibri"/>
                <w:color w:val="000000"/>
                <w:spacing w:val="0"/>
                <w:w w:val="100"/>
                <w:position w:val="0"/>
              </w:rPr>
              <w:t>94,019,216.04</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108,218,617.51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159,355,578.90</w:t>
            </w:r>
          </w:p>
        </w:tc>
      </w:tr>
    </w:tbl>
    <w:p>
      <w:pPr>
        <w:pStyle w:val="Style18"/>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480" w:right="1158" w:bottom="1489" w:left="1674" w:header="0" w:footer="3" w:gutter="0"/>
          <w:cols w:space="720"/>
          <w:noEndnote/>
          <w:rtlGutter w:val="0"/>
          <w:docGrid w:linePitch="360"/>
        </w:sectPr>
      </w:pPr>
      <w:r>
        <w:rPr>
          <w:color w:val="000000"/>
          <w:spacing w:val="0"/>
          <w:w w:val="100"/>
          <w:position w:val="0"/>
        </w:rPr>
        <w:t>法定代表人：史烈先生主管会计工作负责人：谢飞先生会计机构负责人：邵亚飞女士</w:t>
      </w:r>
    </w:p>
    <w:p>
      <w:pPr>
        <w:pStyle w:val="Style23"/>
        <w:keepNext/>
        <w:keepLines/>
        <w:widowControl w:val="0"/>
        <w:shd w:val="clear" w:color="auto" w:fill="auto"/>
        <w:bidi w:val="0"/>
        <w:spacing w:before="260" w:after="0" w:line="240" w:lineRule="auto"/>
        <w:ind w:left="0" w:right="0" w:firstLine="0"/>
        <w:jc w:val="center"/>
      </w:pPr>
      <w:bookmarkStart w:id="761" w:name="bookmark761"/>
      <w:bookmarkStart w:id="762" w:name="bookmark762"/>
      <w:bookmarkStart w:id="763" w:name="bookmark763"/>
      <w:r>
        <w:rPr>
          <w:color w:val="000000"/>
          <w:spacing w:val="0"/>
          <w:w w:val="100"/>
          <w:position w:val="0"/>
        </w:rPr>
        <w:t>合并所有者权益变动表</w:t>
      </w:r>
      <w:bookmarkEnd w:id="761"/>
      <w:bookmarkEnd w:id="762"/>
      <w:bookmarkEnd w:id="763"/>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5"/>
        <w:keepNext w:val="0"/>
        <w:keepLines w:val="0"/>
        <w:widowControl w:val="0"/>
        <w:shd w:val="clear" w:color="auto" w:fill="auto"/>
        <w:bidi w:val="0"/>
        <w:spacing w:before="0" w:after="0" w:line="240" w:lineRule="auto"/>
        <w:ind w:left="0" w:right="44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830"/>
        <w:gridCol w:w="1277"/>
        <w:gridCol w:w="370"/>
        <w:gridCol w:w="384"/>
        <w:gridCol w:w="1210"/>
        <w:gridCol w:w="1282"/>
        <w:gridCol w:w="1128"/>
        <w:gridCol w:w="1138"/>
        <w:gridCol w:w="370"/>
        <w:gridCol w:w="1166"/>
        <w:gridCol w:w="365"/>
        <w:gridCol w:w="1282"/>
        <w:gridCol w:w="365"/>
        <w:gridCol w:w="1282"/>
        <w:gridCol w:w="1162"/>
        <w:gridCol w:w="1291"/>
      </w:tblGrid>
      <w:tr>
        <w:trPr>
          <w:trHeight w:val="25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5"/>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7540" w:right="0" w:firstLine="0"/>
              <w:jc w:val="left"/>
              <w:rPr>
                <w:sz w:val="15"/>
                <w:szCs w:val="15"/>
              </w:rPr>
            </w:pPr>
            <w:r>
              <w:rPr>
                <w:rFonts w:ascii="Calibri" w:eastAsia="Calibri" w:hAnsi="Calibri" w:cs="Calibri"/>
                <w:color w:val="000000"/>
                <w:spacing w:val="0"/>
                <w:w w:val="100"/>
                <w:position w:val="0"/>
                <w:sz w:val="15"/>
                <w:szCs w:val="15"/>
              </w:rPr>
              <w:t>2020</w:t>
            </w:r>
            <w:r>
              <w:rPr>
                <w:color w:val="000000"/>
                <w:spacing w:val="0"/>
                <w:w w:val="100"/>
                <w:position w:val="0"/>
                <w:sz w:val="15"/>
                <w:szCs w:val="15"/>
              </w:rPr>
              <w:t>年度</w:t>
            </w:r>
          </w:p>
        </w:tc>
      </w:tr>
      <w:tr>
        <w:trPr>
          <w:trHeight w:val="552"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所有者权益合计</w:t>
            </w:r>
          </w:p>
        </w:tc>
      </w:tr>
      <w:tr>
        <w:trPr>
          <w:trHeight w:val="36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rPr>
                <w:sz w:val="15"/>
                <w:szCs w:val="15"/>
              </w:rPr>
            </w:pPr>
            <w:r>
              <w:rPr>
                <w:color w:val="000000"/>
                <w:spacing w:val="0"/>
                <w:w w:val="100"/>
                <w:position w:val="0"/>
                <w:sz w:val="15"/>
                <w:szCs w:val="15"/>
              </w:rPr>
              <w:t>实收资本</w:t>
            </w:r>
            <w:r>
              <w:rPr>
                <w:rFonts w:ascii="Calibri" w:eastAsia="Calibri" w:hAnsi="Calibri" w:cs="Calibri"/>
                <w:color w:val="000000"/>
                <w:spacing w:val="0"/>
                <w:w w:val="100"/>
                <w:position w:val="0"/>
                <w:sz w:val="15"/>
                <w:szCs w:val="15"/>
              </w:rPr>
              <w:t>（</w:t>
            </w:r>
            <w:r>
              <w:rPr>
                <w:color w:val="000000"/>
                <w:spacing w:val="0"/>
                <w:w w:val="100"/>
                <w:position w:val="0"/>
                <w:sz w:val="15"/>
                <w:szCs w:val="15"/>
              </w:rPr>
              <w:t>或股</w:t>
            </w:r>
          </w:p>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rPr>
              <w:t>本</w:t>
            </w:r>
            <w:r>
              <w:rPr>
                <w:color w:val="000000"/>
                <w:spacing w:val="0"/>
                <w:w w:val="100"/>
                <w:position w:val="0"/>
                <w:sz w:val="16"/>
                <w:szCs w:val="16"/>
              </w:rPr>
              <w:t>）</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8" w:lineRule="exact"/>
              <w:ind w:left="0" w:right="0" w:firstLine="0"/>
              <w:jc w:val="left"/>
              <w:rPr>
                <w:sz w:val="15"/>
                <w:szCs w:val="15"/>
              </w:rPr>
            </w:pPr>
            <w:r>
              <w:rPr>
                <w:color w:val="000000"/>
                <w:spacing w:val="0"/>
                <w:w w:val="100"/>
                <w:position w:val="0"/>
                <w:sz w:val="15"/>
                <w:szCs w:val="15"/>
              </w:rPr>
              <w:t>专 项 储 备</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9" w:lineRule="exact"/>
              <w:ind w:left="0" w:right="0" w:firstLine="0"/>
              <w:jc w:val="left"/>
              <w:rPr>
                <w:sz w:val="15"/>
                <w:szCs w:val="15"/>
              </w:rPr>
            </w:pPr>
            <w:r>
              <w:rPr>
                <w:color w:val="000000"/>
                <w:spacing w:val="0"/>
                <w:w w:val="100"/>
                <w:position w:val="0"/>
                <w:sz w:val="15"/>
                <w:szCs w:val="15"/>
              </w:rPr>
              <w:t>般 风 险 准 备</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FFFFFF"/>
            <w:textDirection w:val="tbRlV"/>
            <w:vAlign w:val="bottom"/>
          </w:tcPr>
          <w:p>
            <w:pPr>
              <w:pStyle w:val="Style86"/>
              <w:keepNext w:val="0"/>
              <w:keepLines w:val="0"/>
              <w:widowControl w:val="0"/>
              <w:shd w:val="clear" w:color="auto" w:fill="auto"/>
              <w:bidi w:val="0"/>
              <w:spacing w:before="0" w:after="0" w:line="240" w:lineRule="auto"/>
              <w:ind w:left="0" w:right="420" w:firstLine="0"/>
              <w:jc w:val="right"/>
              <w:rPr>
                <w:sz w:val="15"/>
                <w:szCs w:val="15"/>
              </w:rPr>
            </w:pPr>
            <w:r>
              <w:rPr>
                <w:color w:val="000000"/>
                <w:spacing w:val="0"/>
                <w:w w:val="100"/>
                <w:position w:val="0"/>
                <w:sz w:val="15"/>
                <w:szCs w:val="15"/>
              </w:rPr>
              <w:t>其他</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5"/>
                <w:szCs w:val="15"/>
              </w:rPr>
              <w:t>优 先</w:t>
            </w:r>
          </w:p>
          <w:p>
            <w:pPr>
              <w:pStyle w:val="Style21"/>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5"/>
                <w:szCs w:val="15"/>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永</w:t>
            </w:r>
          </w:p>
          <w:p>
            <w:pPr>
              <w:pStyle w:val="Style21"/>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续</w:t>
            </w:r>
          </w:p>
          <w:p>
            <w:pPr>
              <w:pStyle w:val="Style21"/>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一、上年 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rPr>
              <w:t>1,046,635,611.00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-192,422,685.63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rPr>
              <w:t>2,047,024,640.80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rPr>
              <w:t>52,606,692.93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-26,352,137.94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204,460,989.29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1,184,360,740.53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4,211,100,465.12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241,181,425.00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4,452,281,890.12</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192" w:lineRule="exact"/>
              <w:ind w:left="0" w:right="0"/>
              <w:jc w:val="both"/>
              <w:rPr>
                <w:sz w:val="15"/>
                <w:szCs w:val="15"/>
              </w:rPr>
            </w:pPr>
            <w:r>
              <w:rPr>
                <w:color w:val="000000"/>
                <w:spacing w:val="0"/>
                <w:w w:val="100"/>
                <w:position w:val="0"/>
                <w:sz w:val="15"/>
                <w:szCs w:val="15"/>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194" w:lineRule="exact"/>
              <w:ind w:left="0" w:right="0"/>
              <w:jc w:val="both"/>
              <w:rPr>
                <w:sz w:val="15"/>
                <w:szCs w:val="15"/>
              </w:rPr>
            </w:pPr>
            <w:r>
              <w:rPr>
                <w:color w:val="000000"/>
                <w:spacing w:val="0"/>
                <w:w w:val="100"/>
                <w:position w:val="0"/>
                <w:sz w:val="15"/>
                <w:szCs w:val="15"/>
              </w:rPr>
              <w:t>同一 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二、本年 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rPr>
              <w:t>1,046,635,611.00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-192,422,685.63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rPr>
              <w:t>2,047,024,640.80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rPr>
              <w:t>52,606,692.93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-26,352,137.94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204,460,989.29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1,184,360,740.53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4,211,100,465.12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241,181,425.00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4,452,281,890.12</w:t>
            </w:r>
          </w:p>
        </w:tc>
      </w:tr>
      <w:tr>
        <w:trPr>
          <w:trHeight w:val="9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三、本期 增减变动 金额（减 少以</w:t>
            </w:r>
            <w:r>
              <w:rPr>
                <w:rFonts w:ascii="Calibri" w:eastAsia="Calibri" w:hAnsi="Calibri" w:cs="Calibri"/>
                <w:color w:val="000000"/>
                <w:spacing w:val="0"/>
                <w:w w:val="100"/>
                <w:position w:val="0"/>
                <w:sz w:val="15"/>
                <w:szCs w:val="15"/>
              </w:rPr>
              <w:t>“</w:t>
            </w:r>
            <w:r>
              <w:rPr>
                <w:color w:val="000000"/>
                <w:spacing w:val="0"/>
                <w:w w:val="100"/>
                <w:position w:val="0"/>
                <w:sz w:val="15"/>
                <w:szCs w:val="15"/>
              </w:rPr>
              <w:t>一</w:t>
            </w:r>
            <w:r>
              <w:rPr>
                <w:rFonts w:ascii="Calibri" w:eastAsia="Calibri" w:hAnsi="Calibri" w:cs="Calibri"/>
                <w:color w:val="000000"/>
                <w:spacing w:val="0"/>
                <w:w w:val="100"/>
                <w:position w:val="0"/>
                <w:sz w:val="15"/>
                <w:szCs w:val="15"/>
              </w:rPr>
              <w:t xml:space="preserve">” </w:t>
            </w:r>
            <w:r>
              <w:rPr>
                <w:color w:val="000000"/>
                <w:spacing w:val="0"/>
                <w:w w:val="100"/>
                <w:position w:val="0"/>
                <w:sz w:val="15"/>
                <w:szCs w:val="15"/>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rFonts w:ascii="Calibri" w:eastAsia="Calibri" w:hAnsi="Calibri" w:cs="Calibri"/>
                <w:color w:val="000000"/>
                <w:spacing w:val="0"/>
                <w:w w:val="100"/>
                <w:position w:val="0"/>
                <w:sz w:val="15"/>
                <w:szCs w:val="15"/>
              </w:rPr>
              <w:t>-19,108,509.00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rPr>
              <w:t>192,422,685.63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rFonts w:ascii="Calibri" w:eastAsia="Calibri" w:hAnsi="Calibri" w:cs="Calibri"/>
                <w:color w:val="000000"/>
                <w:spacing w:val="0"/>
                <w:w w:val="100"/>
                <w:position w:val="0"/>
                <w:sz w:val="15"/>
                <w:szCs w:val="15"/>
              </w:rPr>
              <w:t>-310,099,341.71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-32,414,608.74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832,571.13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20,397,656.25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-147,969,546.44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rFonts w:ascii="Calibri" w:eastAsia="Calibri" w:hAnsi="Calibri" w:cs="Calibri"/>
                <w:color w:val="000000"/>
                <w:spacing w:val="0"/>
                <w:w w:val="100"/>
                <w:position w:val="0"/>
                <w:sz w:val="15"/>
                <w:szCs w:val="15"/>
              </w:rPr>
              <w:t>69,953,762.36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-78,015,784.08</w:t>
            </w:r>
          </w:p>
        </w:tc>
      </w:tr>
      <w:tr>
        <w:trPr>
          <w:trHeight w:val="59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199" w:lineRule="exact"/>
              <w:ind w:left="0" w:right="0" w:firstLine="0"/>
              <w:jc w:val="both"/>
              <w:rPr>
                <w:sz w:val="15"/>
                <w:szCs w:val="15"/>
              </w:rPr>
            </w:pPr>
            <w:r>
              <w:rPr>
                <w:color w:val="000000"/>
                <w:spacing w:val="0"/>
                <w:w w:val="100"/>
                <w:position w:val="0"/>
                <w:sz w:val="15"/>
                <w:szCs w:val="15"/>
              </w:rPr>
              <w:t>（―）综 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-42,628,711.49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60,893,538.79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18,264,827.30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rFonts w:ascii="Calibri" w:eastAsia="Calibri" w:hAnsi="Calibri" w:cs="Calibri"/>
                <w:color w:val="000000"/>
                <w:spacing w:val="0"/>
                <w:w w:val="100"/>
                <w:position w:val="0"/>
                <w:sz w:val="15"/>
                <w:szCs w:val="15"/>
              </w:rPr>
              <w:t>38,429,970.42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5"/>
                <w:szCs w:val="15"/>
              </w:rPr>
            </w:pPr>
            <w:r>
              <w:rPr>
                <w:rFonts w:ascii="Calibri" w:eastAsia="Calibri" w:hAnsi="Calibri" w:cs="Calibri"/>
                <w:color w:val="000000"/>
                <w:spacing w:val="0"/>
                <w:w w:val="100"/>
                <w:position w:val="0"/>
                <w:sz w:val="15"/>
                <w:szCs w:val="15"/>
              </w:rPr>
              <w:t>56,694,797.72</w:t>
            </w:r>
          </w:p>
        </w:tc>
      </w:tr>
      <w:tr>
        <w:trPr>
          <w:trHeight w:val="78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（二）所 有者投入 和减少资 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rFonts w:ascii="Calibri" w:eastAsia="Calibri" w:hAnsi="Calibri" w:cs="Calibri"/>
                <w:color w:val="000000"/>
                <w:spacing w:val="0"/>
                <w:w w:val="100"/>
                <w:position w:val="0"/>
                <w:sz w:val="15"/>
                <w:szCs w:val="15"/>
              </w:rPr>
              <w:t>-19,108,509.00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rPr>
              <w:t>192,422,685.63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rFonts w:ascii="Calibri" w:eastAsia="Calibri" w:hAnsi="Calibri" w:cs="Calibri"/>
                <w:color w:val="000000"/>
                <w:spacing w:val="0"/>
                <w:w w:val="100"/>
                <w:position w:val="0"/>
                <w:sz w:val="15"/>
                <w:szCs w:val="15"/>
              </w:rPr>
              <w:t>-173,314,178.63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rFonts w:ascii="Calibri" w:eastAsia="Calibri" w:hAnsi="Calibri" w:cs="Calibri"/>
                <w:color w:val="000000"/>
                <w:spacing w:val="0"/>
                <w:w w:val="100"/>
                <w:position w:val="0"/>
                <w:sz w:val="15"/>
                <w:szCs w:val="15"/>
              </w:rPr>
              <w:t>36,744,100.39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5"/>
                <w:szCs w:val="15"/>
              </w:rPr>
            </w:pPr>
            <w:r>
              <w:rPr>
                <w:rFonts w:ascii="Calibri" w:eastAsia="Calibri" w:hAnsi="Calibri" w:cs="Calibri"/>
                <w:color w:val="000000"/>
                <w:spacing w:val="0"/>
                <w:w w:val="100"/>
                <w:position w:val="0"/>
                <w:sz w:val="15"/>
                <w:szCs w:val="15"/>
              </w:rPr>
              <w:t>36,744,098.39</w:t>
            </w:r>
          </w:p>
        </w:tc>
      </w:tr>
      <w:tr>
        <w:trPr>
          <w:trHeight w:val="60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194" w:lineRule="exact"/>
              <w:ind w:left="0" w:right="0" w:firstLine="0"/>
              <w:jc w:val="both"/>
              <w:rPr>
                <w:sz w:val="15"/>
                <w:szCs w:val="15"/>
              </w:rPr>
            </w:pPr>
            <w:r>
              <w:rPr>
                <w:rFonts w:ascii="Calibri" w:eastAsia="Calibri" w:hAnsi="Calibri" w:cs="Calibri"/>
                <w:color w:val="000000"/>
                <w:spacing w:val="0"/>
                <w:w w:val="100"/>
                <w:position w:val="0"/>
                <w:sz w:val="15"/>
                <w:szCs w:val="15"/>
              </w:rPr>
              <w:t>L</w:t>
            </w:r>
            <w:r>
              <w:rPr>
                <w:color w:val="000000"/>
                <w:spacing w:val="0"/>
                <w:w w:val="100"/>
                <w:position w:val="0"/>
                <w:sz w:val="15"/>
                <w:szCs w:val="15"/>
              </w:rPr>
              <w:t>所有者 投入的普 通股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rFonts w:ascii="Calibri" w:eastAsia="Calibri" w:hAnsi="Calibri" w:cs="Calibri"/>
                <w:color w:val="000000"/>
                <w:spacing w:val="0"/>
                <w:w w:val="100"/>
                <w:position w:val="0"/>
                <w:sz w:val="15"/>
                <w:szCs w:val="15"/>
              </w:rPr>
              <w:t>-19,108,509.00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rPr>
              <w:t>192,422,685.63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rFonts w:ascii="Calibri" w:eastAsia="Calibri" w:hAnsi="Calibri" w:cs="Calibri"/>
                <w:color w:val="000000"/>
                <w:spacing w:val="0"/>
                <w:w w:val="100"/>
                <w:position w:val="0"/>
                <w:sz w:val="15"/>
                <w:szCs w:val="15"/>
              </w:rPr>
              <w:t>-173,314,178.63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rFonts w:ascii="Calibri" w:eastAsia="Calibri" w:hAnsi="Calibri" w:cs="Calibri"/>
                <w:color w:val="000000"/>
                <w:spacing w:val="0"/>
                <w:w w:val="100"/>
                <w:position w:val="0"/>
                <w:sz w:val="15"/>
                <w:szCs w:val="15"/>
              </w:rPr>
              <w:t>36,744,100.39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5"/>
                <w:szCs w:val="15"/>
              </w:rPr>
            </w:pPr>
            <w:r>
              <w:rPr>
                <w:rFonts w:ascii="Calibri" w:eastAsia="Calibri" w:hAnsi="Calibri" w:cs="Calibri"/>
                <w:color w:val="000000"/>
                <w:spacing w:val="0"/>
                <w:w w:val="100"/>
                <w:position w:val="0"/>
                <w:sz w:val="15"/>
                <w:szCs w:val="15"/>
              </w:rPr>
              <w:t>36,744,100.39</w:t>
            </w:r>
          </w:p>
        </w:tc>
      </w:tr>
    </w:tbl>
    <w:p>
      <w:pPr>
        <w:spacing w:lineRule="exact" w:line="1"/>
        <w:rPr>
          <w:sz w:val="2"/>
          <w:szCs w:val="2"/>
        </w:rPr>
      </w:pPr>
      <w:r>
        <w:br w:type="page"/>
      </w:r>
    </w:p>
    <w:tbl>
      <w:tblPr>
        <w:tblOverlap w:val="never"/>
        <w:jc w:val="center"/>
        <w:tblLayout w:type="fixed"/>
      </w:tblPr>
      <w:tblGrid>
        <w:gridCol w:w="830"/>
        <w:gridCol w:w="1277"/>
        <w:gridCol w:w="370"/>
        <w:gridCol w:w="384"/>
        <w:gridCol w:w="1210"/>
        <w:gridCol w:w="1282"/>
        <w:gridCol w:w="1128"/>
        <w:gridCol w:w="1138"/>
        <w:gridCol w:w="370"/>
        <w:gridCol w:w="1166"/>
        <w:gridCol w:w="365"/>
        <w:gridCol w:w="1282"/>
        <w:gridCol w:w="365"/>
        <w:gridCol w:w="1282"/>
        <w:gridCol w:w="1162"/>
        <w:gridCol w:w="1291"/>
      </w:tblGrid>
      <w:tr>
        <w:trPr>
          <w:trHeight w:val="79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197" w:lineRule="exact"/>
              <w:ind w:left="0" w:right="0" w:firstLine="0"/>
              <w:jc w:val="both"/>
              <w:rPr>
                <w:sz w:val="15"/>
                <w:szCs w:val="15"/>
              </w:rPr>
            </w:pPr>
            <w:r>
              <w:rPr>
                <w:rFonts w:ascii="Calibri" w:eastAsia="Calibri" w:hAnsi="Calibri" w:cs="Calibri"/>
                <w:color w:val="000000"/>
                <w:spacing w:val="0"/>
                <w:w w:val="100"/>
                <w:position w:val="0"/>
                <w:sz w:val="15"/>
                <w:szCs w:val="15"/>
              </w:rPr>
              <w:t>2</w:t>
            </w:r>
            <w:r>
              <w:rPr>
                <w:color w:val="000000"/>
                <w:spacing w:val="0"/>
                <w:w w:val="100"/>
                <w:position w:val="0"/>
                <w:sz w:val="15"/>
                <w:szCs w:val="15"/>
              </w:rPr>
              <w:t>.其他权 益工具持 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195" w:lineRule="exact"/>
              <w:ind w:left="0" w:right="0" w:firstLine="0"/>
              <w:jc w:val="both"/>
              <w:rPr>
                <w:sz w:val="15"/>
                <w:szCs w:val="15"/>
              </w:rPr>
            </w:pPr>
            <w:r>
              <w:rPr>
                <w:rFonts w:ascii="Calibri" w:eastAsia="Calibri" w:hAnsi="Calibri" w:cs="Calibri"/>
                <w:color w:val="000000"/>
                <w:spacing w:val="0"/>
                <w:w w:val="100"/>
                <w:position w:val="0"/>
                <w:sz w:val="15"/>
                <w:szCs w:val="15"/>
              </w:rPr>
              <w:t>3</w:t>
            </w:r>
            <w:r>
              <w:rPr>
                <w:color w:val="000000"/>
                <w:spacing w:val="0"/>
                <w:w w:val="100"/>
                <w:position w:val="0"/>
                <w:sz w:val="15"/>
                <w:szCs w:val="15"/>
              </w:rPr>
              <w:t>.股份支 付计入所 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5"/>
                <w:szCs w:val="15"/>
              </w:rPr>
            </w:pPr>
            <w:r>
              <w:rPr>
                <w:rFonts w:ascii="Calibri" w:eastAsia="Calibri" w:hAnsi="Calibri" w:cs="Calibri"/>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-2.00</w:t>
            </w:r>
          </w:p>
        </w:tc>
      </w:tr>
      <w:tr>
        <w:trPr>
          <w:trHeight w:val="3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（三）利</w:t>
            </w:r>
          </w:p>
          <w:p>
            <w:pPr>
              <w:pStyle w:val="Style21"/>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832,571.13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rFonts w:ascii="Calibri" w:eastAsia="Calibri" w:hAnsi="Calibri" w:cs="Calibri"/>
                <w:color w:val="000000"/>
                <w:spacing w:val="0"/>
                <w:w w:val="100"/>
                <w:position w:val="0"/>
                <w:sz w:val="15"/>
                <w:szCs w:val="15"/>
              </w:rPr>
              <w:t>-30,281,779.79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rFonts w:ascii="Calibri" w:eastAsia="Calibri" w:hAnsi="Calibri" w:cs="Calibri"/>
                <w:color w:val="000000"/>
                <w:spacing w:val="0"/>
                <w:w w:val="100"/>
                <w:position w:val="0"/>
                <w:sz w:val="15"/>
                <w:szCs w:val="15"/>
              </w:rPr>
              <w:t>-29,449,208.66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-18,463,310.61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rFonts w:ascii="Calibri" w:eastAsia="Calibri" w:hAnsi="Calibri" w:cs="Calibri"/>
                <w:color w:val="000000"/>
                <w:spacing w:val="0"/>
                <w:w w:val="100"/>
                <w:position w:val="0"/>
                <w:sz w:val="15"/>
                <w:szCs w:val="15"/>
              </w:rPr>
              <w:t>-47,912,519.27</w:t>
            </w:r>
          </w:p>
        </w:tc>
      </w:tr>
      <w:tr>
        <w:trPr>
          <w:trHeight w:val="3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02" w:lineRule="exact"/>
              <w:ind w:left="0" w:right="0" w:firstLine="0"/>
              <w:jc w:val="both"/>
              <w:rPr>
                <w:sz w:val="15"/>
                <w:szCs w:val="15"/>
              </w:rPr>
            </w:pPr>
            <w:r>
              <w:rPr>
                <w:rFonts w:ascii="Calibri" w:eastAsia="Calibri" w:hAnsi="Calibri" w:cs="Calibri"/>
                <w:color w:val="000000"/>
                <w:spacing w:val="0"/>
                <w:w w:val="100"/>
                <w:position w:val="0"/>
                <w:sz w:val="15"/>
                <w:szCs w:val="15"/>
              </w:rPr>
              <w:t>L</w:t>
            </w:r>
            <w:r>
              <w:rPr>
                <w:color w:val="000000"/>
                <w:spacing w:val="0"/>
                <w:w w:val="100"/>
                <w:position w:val="0"/>
                <w:sz w:val="15"/>
                <w:szCs w:val="15"/>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832,571.13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-832,571.13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199" w:lineRule="exact"/>
              <w:ind w:left="0" w:right="0" w:firstLine="0"/>
              <w:jc w:val="both"/>
              <w:rPr>
                <w:sz w:val="15"/>
                <w:szCs w:val="15"/>
              </w:rPr>
            </w:pPr>
            <w:r>
              <w:rPr>
                <w:rFonts w:ascii="Calibri" w:eastAsia="Calibri" w:hAnsi="Calibri" w:cs="Calibri"/>
                <w:color w:val="000000"/>
                <w:spacing w:val="0"/>
                <w:w w:val="100"/>
                <w:position w:val="0"/>
                <w:sz w:val="15"/>
                <w:szCs w:val="15"/>
              </w:rPr>
              <w:t>2</w:t>
            </w:r>
            <w:r>
              <w:rPr>
                <w:color w:val="000000"/>
                <w:spacing w:val="0"/>
                <w:w w:val="100"/>
                <w:position w:val="0"/>
                <w:sz w:val="15"/>
                <w:szCs w:val="15"/>
              </w:rPr>
              <w:t>.提取一 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198" w:lineRule="exact"/>
              <w:ind w:left="0" w:right="0" w:firstLine="0"/>
              <w:jc w:val="both"/>
              <w:rPr>
                <w:sz w:val="15"/>
                <w:szCs w:val="15"/>
              </w:rPr>
            </w:pPr>
            <w:r>
              <w:rPr>
                <w:rFonts w:ascii="Calibri" w:eastAsia="Calibri" w:hAnsi="Calibri" w:cs="Calibri"/>
                <w:color w:val="000000"/>
                <w:spacing w:val="0"/>
                <w:w w:val="100"/>
                <w:position w:val="0"/>
                <w:sz w:val="15"/>
                <w:szCs w:val="15"/>
              </w:rPr>
              <w:t>3</w:t>
            </w:r>
            <w:r>
              <w:rPr>
                <w:color w:val="000000"/>
                <w:spacing w:val="0"/>
                <w:w w:val="100"/>
                <w:position w:val="0"/>
                <w:sz w:val="15"/>
                <w:szCs w:val="15"/>
              </w:rPr>
              <w:t>.对所有 者（或股 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rFonts w:ascii="Calibri" w:eastAsia="Calibri" w:hAnsi="Calibri" w:cs="Calibri"/>
                <w:color w:val="000000"/>
                <w:spacing w:val="0"/>
                <w:w w:val="100"/>
                <w:position w:val="0"/>
                <w:sz w:val="15"/>
                <w:szCs w:val="15"/>
              </w:rPr>
              <w:t>-29,449,208.66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rFonts w:ascii="Calibri" w:eastAsia="Calibri" w:hAnsi="Calibri" w:cs="Calibri"/>
                <w:color w:val="000000"/>
                <w:spacing w:val="0"/>
                <w:w w:val="100"/>
                <w:position w:val="0"/>
                <w:sz w:val="15"/>
                <w:szCs w:val="15"/>
              </w:rPr>
              <w:t>-29,449,208.66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-18,463,310.61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rFonts w:ascii="Calibri" w:eastAsia="Calibri" w:hAnsi="Calibri" w:cs="Calibri"/>
                <w:color w:val="000000"/>
                <w:spacing w:val="0"/>
                <w:w w:val="100"/>
                <w:position w:val="0"/>
                <w:sz w:val="15"/>
                <w:szCs w:val="15"/>
              </w:rPr>
              <w:t>-47,912,519.27</w:t>
            </w:r>
          </w:p>
        </w:tc>
      </w:tr>
      <w:tr>
        <w:trPr>
          <w:trHeight w:val="2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5"/>
                <w:szCs w:val="15"/>
              </w:rPr>
            </w:pPr>
            <w:r>
              <w:rPr>
                <w:rFonts w:ascii="Calibri" w:eastAsia="Calibri" w:hAnsi="Calibri" w:cs="Calibri"/>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（四）所 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rPr>
              <w:t>10,214,102.75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rFonts w:ascii="Calibri" w:eastAsia="Calibri" w:hAnsi="Calibri" w:cs="Calibri"/>
                <w:color w:val="000000"/>
                <w:spacing w:val="0"/>
                <w:w w:val="100"/>
                <w:position w:val="0"/>
                <w:sz w:val="15"/>
                <w:szCs w:val="15"/>
              </w:rPr>
              <w:t>-10,214,102.75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197" w:lineRule="exact"/>
              <w:ind w:left="0" w:right="0" w:firstLine="0"/>
              <w:jc w:val="both"/>
              <w:rPr>
                <w:sz w:val="15"/>
                <w:szCs w:val="15"/>
              </w:rPr>
            </w:pPr>
            <w:r>
              <w:rPr>
                <w:rFonts w:ascii="Calibri" w:eastAsia="Calibri" w:hAnsi="Calibri" w:cs="Calibri"/>
                <w:color w:val="000000"/>
                <w:spacing w:val="0"/>
                <w:w w:val="100"/>
                <w:position w:val="0"/>
                <w:sz w:val="15"/>
                <w:szCs w:val="15"/>
              </w:rPr>
              <w:t>L</w:t>
            </w:r>
            <w:r>
              <w:rPr>
                <w:color w:val="000000"/>
                <w:spacing w:val="0"/>
                <w:w w:val="100"/>
                <w:position w:val="0"/>
                <w:sz w:val="15"/>
                <w:szCs w:val="15"/>
              </w:rPr>
              <w:t>资本公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197" w:lineRule="exact"/>
              <w:ind w:left="0" w:right="0" w:firstLine="0"/>
              <w:jc w:val="both"/>
              <w:rPr>
                <w:sz w:val="15"/>
                <w:szCs w:val="15"/>
              </w:rPr>
            </w:pPr>
            <w:r>
              <w:rPr>
                <w:rFonts w:ascii="Calibri" w:eastAsia="Calibri" w:hAnsi="Calibri" w:cs="Calibri"/>
                <w:color w:val="000000"/>
                <w:spacing w:val="0"/>
                <w:w w:val="100"/>
                <w:position w:val="0"/>
                <w:sz w:val="15"/>
                <w:szCs w:val="15"/>
              </w:rPr>
              <w:t>2</w:t>
            </w:r>
            <w:r>
              <w:rPr>
                <w:color w:val="000000"/>
                <w:spacing w:val="0"/>
                <w:w w:val="100"/>
                <w:position w:val="0"/>
                <w:sz w:val="15"/>
                <w:szCs w:val="15"/>
              </w:rPr>
              <w:t>.盈余公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04" w:lineRule="exact"/>
              <w:ind w:left="0" w:right="0" w:firstLine="0"/>
              <w:jc w:val="both"/>
              <w:rPr>
                <w:sz w:val="15"/>
                <w:szCs w:val="15"/>
              </w:rPr>
            </w:pPr>
            <w:r>
              <w:rPr>
                <w:rFonts w:ascii="Calibri" w:eastAsia="Calibri" w:hAnsi="Calibri" w:cs="Calibri"/>
                <w:color w:val="000000"/>
                <w:spacing w:val="0"/>
                <w:w w:val="100"/>
                <w:position w:val="0"/>
                <w:sz w:val="15"/>
                <w:szCs w:val="15"/>
              </w:rPr>
              <w:t>3</w:t>
            </w:r>
            <w:r>
              <w:rPr>
                <w:color w:val="000000"/>
                <w:spacing w:val="0"/>
                <w:w w:val="100"/>
                <w:position w:val="0"/>
                <w:sz w:val="15"/>
                <w:szCs w:val="15"/>
              </w:rPr>
              <w:t>.盈余公 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00" w:lineRule="exact"/>
              <w:ind w:left="0" w:right="0" w:firstLine="0"/>
              <w:jc w:val="both"/>
              <w:rPr>
                <w:sz w:val="15"/>
                <w:szCs w:val="15"/>
              </w:rPr>
            </w:pPr>
            <w:r>
              <w:rPr>
                <w:rFonts w:ascii="Calibri" w:eastAsia="Calibri" w:hAnsi="Calibri" w:cs="Calibri"/>
                <w:color w:val="000000"/>
                <w:spacing w:val="0"/>
                <w:w w:val="100"/>
                <w:position w:val="0"/>
                <w:sz w:val="15"/>
                <w:szCs w:val="15"/>
              </w:rPr>
              <w:t>4</w:t>
            </w:r>
            <w:r>
              <w:rPr>
                <w:color w:val="000000"/>
                <w:spacing w:val="0"/>
                <w:w w:val="100"/>
                <w:position w:val="0"/>
                <w:sz w:val="15"/>
                <w:szCs w:val="15"/>
              </w:rPr>
              <w:t>.设定受 益计划变 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194" w:lineRule="exact"/>
              <w:ind w:left="0" w:right="0" w:firstLine="0"/>
              <w:jc w:val="both"/>
              <w:rPr>
                <w:sz w:val="15"/>
                <w:szCs w:val="15"/>
              </w:rPr>
            </w:pPr>
            <w:r>
              <w:rPr>
                <w:rFonts w:ascii="Calibri" w:eastAsia="Calibri" w:hAnsi="Calibri" w:cs="Calibri"/>
                <w:color w:val="000000"/>
                <w:spacing w:val="0"/>
                <w:w w:val="100"/>
                <w:position w:val="0"/>
                <w:sz w:val="15"/>
                <w:szCs w:val="15"/>
              </w:rPr>
              <w:t>5</w:t>
            </w:r>
            <w:r>
              <w:rPr>
                <w:color w:val="000000"/>
                <w:spacing w:val="0"/>
                <w:w w:val="100"/>
                <w:position w:val="0"/>
                <w:sz w:val="15"/>
                <w:szCs w:val="15"/>
              </w:rPr>
              <w:t>.其他综 合收益结 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rPr>
              <w:t>10,214,102.75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rFonts w:ascii="Calibri" w:eastAsia="Calibri" w:hAnsi="Calibri" w:cs="Calibri"/>
                <w:color w:val="000000"/>
                <w:spacing w:val="0"/>
                <w:w w:val="100"/>
                <w:position w:val="0"/>
                <w:sz w:val="15"/>
                <w:szCs w:val="15"/>
              </w:rPr>
              <w:t>-10,214,102.75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5"/>
                <w:szCs w:val="15"/>
              </w:rPr>
            </w:pPr>
            <w:r>
              <w:rPr>
                <w:rFonts w:ascii="Calibri" w:eastAsia="Calibri" w:hAnsi="Calibri" w:cs="Calibri"/>
                <w:color w:val="000000"/>
                <w:spacing w:val="0"/>
                <w:w w:val="100"/>
                <w:position w:val="0"/>
                <w:sz w:val="15"/>
                <w:szCs w:val="15"/>
              </w:rPr>
              <w:t>6</w:t>
            </w:r>
            <w:r>
              <w:rPr>
                <w:color w:val="000000"/>
                <w:spacing w:val="0"/>
                <w:w w:val="100"/>
                <w:position w:val="0"/>
                <w:sz w:val="15"/>
                <w:szCs w:val="15"/>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30"/>
        <w:gridCol w:w="1277"/>
        <w:gridCol w:w="370"/>
        <w:gridCol w:w="384"/>
        <w:gridCol w:w="1210"/>
        <w:gridCol w:w="1282"/>
        <w:gridCol w:w="1128"/>
        <w:gridCol w:w="1138"/>
        <w:gridCol w:w="370"/>
        <w:gridCol w:w="1166"/>
        <w:gridCol w:w="365"/>
        <w:gridCol w:w="1282"/>
        <w:gridCol w:w="365"/>
        <w:gridCol w:w="1282"/>
        <w:gridCol w:w="1162"/>
        <w:gridCol w:w="1291"/>
      </w:tblGrid>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（五）专 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06" w:lineRule="exact"/>
              <w:ind w:left="0" w:right="0" w:firstLine="0"/>
              <w:jc w:val="left"/>
              <w:rPr>
                <w:sz w:val="15"/>
                <w:szCs w:val="15"/>
              </w:rPr>
            </w:pPr>
            <w:r>
              <w:rPr>
                <w:rFonts w:ascii="Calibri" w:eastAsia="Calibri" w:hAnsi="Calibri" w:cs="Calibri"/>
                <w:color w:val="000000"/>
                <w:spacing w:val="0"/>
                <w:w w:val="100"/>
                <w:position w:val="0"/>
                <w:sz w:val="15"/>
                <w:szCs w:val="15"/>
              </w:rPr>
              <w:t>L</w:t>
            </w:r>
            <w:r>
              <w:rPr>
                <w:color w:val="000000"/>
                <w:spacing w:val="0"/>
                <w:w w:val="100"/>
                <w:position w:val="0"/>
                <w:sz w:val="15"/>
                <w:szCs w:val="15"/>
              </w:rPr>
              <w:t>本期提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02" w:lineRule="exact"/>
              <w:ind w:left="0" w:right="0" w:firstLine="0"/>
              <w:jc w:val="left"/>
              <w:rPr>
                <w:sz w:val="15"/>
                <w:szCs w:val="15"/>
              </w:rPr>
            </w:pPr>
            <w:r>
              <w:rPr>
                <w:rFonts w:ascii="Calibri" w:eastAsia="Calibri" w:hAnsi="Calibri" w:cs="Calibri"/>
                <w:color w:val="000000"/>
                <w:spacing w:val="0"/>
                <w:w w:val="100"/>
                <w:position w:val="0"/>
                <w:sz w:val="15"/>
                <w:szCs w:val="15"/>
              </w:rPr>
              <w:t>2</w:t>
            </w:r>
            <w:r>
              <w:rPr>
                <w:color w:val="000000"/>
                <w:spacing w:val="0"/>
                <w:w w:val="100"/>
                <w:position w:val="0"/>
                <w:sz w:val="15"/>
                <w:szCs w:val="15"/>
              </w:rPr>
              <w:t>.本期使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（六）其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rPr>
              <w:t>-136,785,163.08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rPr>
              <w:t>-136,785,163.08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13,243,002.16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rPr>
              <w:t>-123,542,160.92</w:t>
            </w:r>
          </w:p>
        </w:tc>
      </w:tr>
      <w:tr>
        <w:trPr>
          <w:trHeight w:val="40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四、本期 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rPr>
              <w:t>1,027,527,102.00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rPr>
              <w:t>1,736,925,299.09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rPr>
              <w:t>52,606,692.93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rPr>
              <w:t>-58,766,746.68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205,293,560.42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rPr>
              <w:t>1,204,758,396.78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rPr>
              <w:t>4,063,130,918.68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311,135,187.36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rPr>
              <w:t>4,374,266,106.04</w:t>
            </w:r>
          </w:p>
        </w:tc>
      </w:tr>
    </w:tbl>
    <w:p>
      <w:pPr>
        <w:widowControl w:val="0"/>
        <w:spacing w:after="499" w:line="1" w:lineRule="exact"/>
      </w:pPr>
    </w:p>
    <w:tbl>
      <w:tblPr>
        <w:tblOverlap w:val="never"/>
        <w:jc w:val="center"/>
        <w:tblLayout w:type="fixed"/>
      </w:tblPr>
      <w:tblGrid>
        <w:gridCol w:w="994"/>
        <w:gridCol w:w="1325"/>
        <w:gridCol w:w="365"/>
        <w:gridCol w:w="365"/>
        <w:gridCol w:w="1368"/>
        <w:gridCol w:w="1450"/>
        <w:gridCol w:w="1229"/>
        <w:gridCol w:w="1286"/>
        <w:gridCol w:w="365"/>
        <w:gridCol w:w="1315"/>
        <w:gridCol w:w="365"/>
        <w:gridCol w:w="1454"/>
        <w:gridCol w:w="365"/>
        <w:gridCol w:w="1459"/>
        <w:gridCol w:w="1320"/>
        <w:gridCol w:w="1291"/>
      </w:tblGrid>
      <w:tr>
        <w:trPr>
          <w:trHeight w:val="25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5"/>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8160" w:right="0" w:firstLine="0"/>
              <w:jc w:val="left"/>
              <w:rPr>
                <w:sz w:val="15"/>
                <w:szCs w:val="15"/>
              </w:rPr>
            </w:pPr>
            <w:r>
              <w:rPr>
                <w:rFonts w:ascii="Calibri" w:eastAsia="Calibri" w:hAnsi="Calibri" w:cs="Calibri"/>
                <w:color w:val="000000"/>
                <w:spacing w:val="0"/>
                <w:w w:val="100"/>
                <w:position w:val="0"/>
                <w:sz w:val="15"/>
                <w:szCs w:val="15"/>
              </w:rPr>
              <w:t>2019</w:t>
            </w:r>
            <w:r>
              <w:rPr>
                <w:color w:val="000000"/>
                <w:spacing w:val="0"/>
                <w:w w:val="100"/>
                <w:position w:val="0"/>
                <w:sz w:val="15"/>
                <w:szCs w:val="15"/>
              </w:rPr>
              <w:t>年度</w:t>
            </w:r>
          </w:p>
        </w:tc>
      </w:tr>
      <w:tr>
        <w:trPr>
          <w:trHeight w:val="485"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所有者权益合计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center"/>
              <w:rPr>
                <w:sz w:val="15"/>
                <w:szCs w:val="15"/>
              </w:rPr>
            </w:pPr>
            <w:r>
              <w:rPr>
                <w:color w:val="000000"/>
                <w:spacing w:val="0"/>
                <w:w w:val="100"/>
                <w:position w:val="0"/>
                <w:sz w:val="15"/>
                <w:szCs w:val="15"/>
              </w:rPr>
              <w:t>实收资本</w:t>
            </w:r>
            <w:r>
              <w:rPr>
                <w:color w:val="000000"/>
                <w:spacing w:val="0"/>
                <w:w w:val="100"/>
                <w:position w:val="0"/>
                <w:sz w:val="16"/>
                <w:szCs w:val="16"/>
              </w:rPr>
              <w:t>（</w:t>
            </w:r>
            <w:r>
              <w:rPr>
                <w:color w:val="000000"/>
                <w:spacing w:val="0"/>
                <w:w w:val="100"/>
                <w:position w:val="0"/>
                <w:sz w:val="15"/>
                <w:szCs w:val="15"/>
              </w:rPr>
              <w:t>或股</w:t>
            </w:r>
          </w:p>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rPr>
              <w:t>本</w:t>
            </w:r>
            <w:r>
              <w:rPr>
                <w:color w:val="000000"/>
                <w:spacing w:val="0"/>
                <w:w w:val="100"/>
                <w:position w:val="0"/>
                <w:sz w:val="16"/>
                <w:szCs w:val="16"/>
              </w:rPr>
              <w:t>）</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both"/>
              <w:rPr>
                <w:sz w:val="15"/>
                <w:szCs w:val="15"/>
              </w:rPr>
            </w:pPr>
            <w:r>
              <w:rPr>
                <w:color w:val="000000"/>
                <w:spacing w:val="0"/>
                <w:w w:val="100"/>
                <w:position w:val="0"/>
                <w:sz w:val="15"/>
                <w:szCs w:val="15"/>
              </w:rPr>
              <w:t>专 项 储 备</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9" w:lineRule="exact"/>
              <w:ind w:left="0" w:right="0" w:firstLine="0"/>
              <w:jc w:val="both"/>
              <w:rPr>
                <w:sz w:val="15"/>
                <w:szCs w:val="15"/>
              </w:rPr>
            </w:pPr>
            <w:r>
              <w:rPr>
                <w:color w:val="000000"/>
                <w:spacing w:val="0"/>
                <w:w w:val="100"/>
                <w:position w:val="0"/>
                <w:sz w:val="15"/>
                <w:szCs w:val="15"/>
              </w:rPr>
              <w:t>般 风 险 准 备</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FFFFFF"/>
            <w:textDirection w:val="tbRlV"/>
            <w:vAlign w:val="top"/>
          </w:tcPr>
          <w:p>
            <w:pPr>
              <w:pStyle w:val="Style86"/>
              <w:keepNext w:val="0"/>
              <w:keepLines w:val="0"/>
              <w:widowControl w:val="0"/>
              <w:shd w:val="clear" w:color="auto" w:fill="auto"/>
              <w:bidi w:val="0"/>
              <w:spacing w:before="100" w:after="0" w:line="240" w:lineRule="auto"/>
              <w:ind w:left="0" w:right="420" w:firstLine="0"/>
              <w:jc w:val="right"/>
              <w:rPr>
                <w:sz w:val="15"/>
                <w:szCs w:val="15"/>
              </w:rPr>
            </w:pPr>
            <w:r>
              <w:rPr>
                <w:color w:val="000000"/>
                <w:spacing w:val="0"/>
                <w:w w:val="100"/>
                <w:position w:val="0"/>
                <w:sz w:val="15"/>
                <w:szCs w:val="15"/>
              </w:rPr>
              <w:t>其他</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560" w:firstLine="0"/>
              <w:jc w:val="right"/>
              <w:rPr>
                <w:sz w:val="15"/>
                <w:szCs w:val="15"/>
              </w:rPr>
            </w:pPr>
            <w:r>
              <w:rPr>
                <w:color w:val="000000"/>
                <w:spacing w:val="0"/>
                <w:w w:val="100"/>
                <w:position w:val="0"/>
                <w:sz w:val="15"/>
                <w:szCs w:val="15"/>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5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86"/>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永 续 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―、上年年 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rPr>
              <w:t>1,055,218,716.00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5"/>
                <w:szCs w:val="15"/>
              </w:rPr>
            </w:pPr>
            <w:r>
              <w:rPr>
                <w:rFonts w:ascii="Calibri" w:eastAsia="Calibri" w:hAnsi="Calibri" w:cs="Calibri"/>
                <w:color w:val="000000"/>
                <w:spacing w:val="0"/>
                <w:w w:val="100"/>
                <w:position w:val="0"/>
                <w:sz w:val="15"/>
                <w:szCs w:val="15"/>
              </w:rPr>
              <w:t>2,108,181,216.57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rFonts w:ascii="Calibri" w:eastAsia="Calibri" w:hAnsi="Calibri" w:cs="Calibri"/>
                <w:color w:val="000000"/>
                <w:spacing w:val="0"/>
                <w:w w:val="100"/>
                <w:position w:val="0"/>
                <w:sz w:val="15"/>
                <w:szCs w:val="15"/>
              </w:rPr>
              <w:t>22,885,932.79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5"/>
                <w:szCs w:val="15"/>
              </w:rPr>
            </w:pPr>
            <w:r>
              <w:rPr>
                <w:rFonts w:ascii="Calibri" w:eastAsia="Calibri" w:hAnsi="Calibri" w:cs="Calibri"/>
                <w:color w:val="000000"/>
                <w:spacing w:val="0"/>
                <w:w w:val="100"/>
                <w:position w:val="0"/>
                <w:sz w:val="15"/>
                <w:szCs w:val="15"/>
              </w:rPr>
              <w:t>-17,935,422.09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196,046,633.44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5"/>
                <w:szCs w:val="15"/>
              </w:rPr>
            </w:pPr>
            <w:r>
              <w:rPr>
                <w:rFonts w:ascii="Calibri" w:eastAsia="Calibri" w:hAnsi="Calibri" w:cs="Calibri"/>
                <w:color w:val="000000"/>
                <w:spacing w:val="0"/>
                <w:w w:val="100"/>
                <w:position w:val="0"/>
                <w:sz w:val="15"/>
                <w:szCs w:val="15"/>
              </w:rPr>
              <w:t>1,175,050,872.36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5"/>
                <w:szCs w:val="15"/>
              </w:rPr>
            </w:pPr>
            <w:r>
              <w:rPr>
                <w:rFonts w:ascii="Calibri" w:eastAsia="Calibri" w:hAnsi="Calibri" w:cs="Calibri"/>
                <w:color w:val="000000"/>
                <w:spacing w:val="0"/>
                <w:w w:val="100"/>
                <w:position w:val="0"/>
                <w:sz w:val="15"/>
                <w:szCs w:val="15"/>
              </w:rPr>
              <w:t>4,493,676,083.49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218,049,346.24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rPr>
              <w:t>4,711,725,429.73</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192" w:lineRule="exact"/>
              <w:ind w:left="0" w:right="0"/>
              <w:jc w:val="both"/>
              <w:rPr>
                <w:sz w:val="15"/>
                <w:szCs w:val="15"/>
              </w:rPr>
            </w:pPr>
            <w:r>
              <w:rPr>
                <w:color w:val="000000"/>
                <w:spacing w:val="0"/>
                <w:w w:val="100"/>
                <w:position w:val="0"/>
                <w:sz w:val="15"/>
                <w:szCs w:val="15"/>
              </w:rPr>
              <w:t>前期差 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194" w:lineRule="exact"/>
              <w:ind w:left="0" w:right="0"/>
              <w:jc w:val="both"/>
              <w:rPr>
                <w:sz w:val="15"/>
                <w:szCs w:val="15"/>
              </w:rPr>
            </w:pPr>
            <w:r>
              <w:rPr>
                <w:color w:val="000000"/>
                <w:spacing w:val="0"/>
                <w:w w:val="100"/>
                <w:position w:val="0"/>
                <w:sz w:val="15"/>
                <w:szCs w:val="15"/>
              </w:rPr>
              <w:t>同一控 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二、本年期 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rPr>
              <w:t>1,055,218,716.00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5"/>
                <w:szCs w:val="15"/>
              </w:rPr>
            </w:pPr>
            <w:r>
              <w:rPr>
                <w:rFonts w:ascii="Calibri" w:eastAsia="Calibri" w:hAnsi="Calibri" w:cs="Calibri"/>
                <w:color w:val="000000"/>
                <w:spacing w:val="0"/>
                <w:w w:val="100"/>
                <w:position w:val="0"/>
                <w:sz w:val="15"/>
                <w:szCs w:val="15"/>
              </w:rPr>
              <w:t>2,108,181,216.57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rFonts w:ascii="Calibri" w:eastAsia="Calibri" w:hAnsi="Calibri" w:cs="Calibri"/>
                <w:color w:val="000000"/>
                <w:spacing w:val="0"/>
                <w:w w:val="100"/>
                <w:position w:val="0"/>
                <w:sz w:val="15"/>
                <w:szCs w:val="15"/>
              </w:rPr>
              <w:t>22,885,932.79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5"/>
                <w:szCs w:val="15"/>
              </w:rPr>
            </w:pPr>
            <w:r>
              <w:rPr>
                <w:rFonts w:ascii="Calibri" w:eastAsia="Calibri" w:hAnsi="Calibri" w:cs="Calibri"/>
                <w:color w:val="000000"/>
                <w:spacing w:val="0"/>
                <w:w w:val="100"/>
                <w:position w:val="0"/>
                <w:sz w:val="15"/>
                <w:szCs w:val="15"/>
              </w:rPr>
              <w:t>-17,935,422.09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196,046,633.44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5"/>
                <w:szCs w:val="15"/>
              </w:rPr>
            </w:pPr>
            <w:r>
              <w:rPr>
                <w:rFonts w:ascii="Calibri" w:eastAsia="Calibri" w:hAnsi="Calibri" w:cs="Calibri"/>
                <w:color w:val="000000"/>
                <w:spacing w:val="0"/>
                <w:w w:val="100"/>
                <w:position w:val="0"/>
                <w:sz w:val="15"/>
                <w:szCs w:val="15"/>
              </w:rPr>
              <w:t>1,175,050,872.36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5"/>
                <w:szCs w:val="15"/>
              </w:rPr>
            </w:pPr>
            <w:r>
              <w:rPr>
                <w:rFonts w:ascii="Calibri" w:eastAsia="Calibri" w:hAnsi="Calibri" w:cs="Calibri"/>
                <w:color w:val="000000"/>
                <w:spacing w:val="0"/>
                <w:w w:val="100"/>
                <w:position w:val="0"/>
                <w:sz w:val="15"/>
                <w:szCs w:val="15"/>
              </w:rPr>
              <w:t>4,493,676,083.49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218,049,346.24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rPr>
              <w:t>4,711,725,429.73</w:t>
            </w:r>
          </w:p>
        </w:tc>
      </w:tr>
      <w:tr>
        <w:trPr>
          <w:trHeight w:val="9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三、本期增 减变动金额</w:t>
            </w:r>
          </w:p>
          <w:p>
            <w:pPr>
              <w:pStyle w:val="Style21"/>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 xml:space="preserve">（减少以 </w:t>
            </w:r>
            <w:r>
              <w:rPr>
                <w:rFonts w:ascii="Calibri" w:eastAsia="Calibri" w:hAnsi="Calibri" w:cs="Calibri"/>
                <w:color w:val="000000"/>
                <w:spacing w:val="0"/>
                <w:w w:val="100"/>
                <w:position w:val="0"/>
                <w:sz w:val="15"/>
                <w:szCs w:val="15"/>
              </w:rPr>
              <w:t>“</w:t>
            </w:r>
            <w:r>
              <w:rPr>
                <w:color w:val="000000"/>
                <w:spacing w:val="0"/>
                <w:w w:val="100"/>
                <w:position w:val="0"/>
                <w:sz w:val="15"/>
                <w:szCs w:val="15"/>
              </w:rPr>
              <w:t>一</w:t>
            </w:r>
            <w:r>
              <w:rPr>
                <w:rFonts w:ascii="Calibri" w:eastAsia="Calibri" w:hAnsi="Calibri" w:cs="Calibri"/>
                <w:color w:val="000000"/>
                <w:spacing w:val="0"/>
                <w:w w:val="100"/>
                <w:position w:val="0"/>
                <w:sz w:val="15"/>
                <w:szCs w:val="15"/>
              </w:rPr>
              <w:t>”</w:t>
            </w:r>
            <w:r>
              <w:rPr>
                <w:color w:val="000000"/>
                <w:spacing w:val="0"/>
                <w:w w:val="100"/>
                <w:position w:val="0"/>
                <w:sz w:val="15"/>
                <w:szCs w:val="15"/>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5"/>
                <w:szCs w:val="15"/>
              </w:rPr>
            </w:pPr>
            <w:r>
              <w:rPr>
                <w:rFonts w:ascii="Calibri" w:eastAsia="Calibri" w:hAnsi="Calibri" w:cs="Calibri"/>
                <w:color w:val="000000"/>
                <w:spacing w:val="0"/>
                <w:w w:val="100"/>
                <w:position w:val="0"/>
                <w:sz w:val="15"/>
                <w:szCs w:val="15"/>
              </w:rPr>
              <w:t>-8,583,105.00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5"/>
                <w:szCs w:val="15"/>
              </w:rPr>
            </w:pPr>
            <w:r>
              <w:rPr>
                <w:rFonts w:ascii="Calibri" w:eastAsia="Calibri" w:hAnsi="Calibri" w:cs="Calibri"/>
                <w:color w:val="000000"/>
                <w:spacing w:val="0"/>
                <w:w w:val="100"/>
                <w:position w:val="0"/>
                <w:sz w:val="15"/>
                <w:szCs w:val="15"/>
              </w:rPr>
              <w:t>-192,422,685.63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5"/>
                <w:szCs w:val="15"/>
              </w:rPr>
            </w:pPr>
            <w:r>
              <w:rPr>
                <w:rFonts w:ascii="Calibri" w:eastAsia="Calibri" w:hAnsi="Calibri" w:cs="Calibri"/>
                <w:color w:val="000000"/>
                <w:spacing w:val="0"/>
                <w:w w:val="100"/>
                <w:position w:val="0"/>
                <w:sz w:val="15"/>
                <w:szCs w:val="15"/>
              </w:rPr>
              <w:t>-61,156,575.77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rFonts w:ascii="Calibri" w:eastAsia="Calibri" w:hAnsi="Calibri" w:cs="Calibri"/>
                <w:color w:val="000000"/>
                <w:spacing w:val="0"/>
                <w:w w:val="100"/>
                <w:position w:val="0"/>
                <w:sz w:val="15"/>
                <w:szCs w:val="15"/>
              </w:rPr>
              <w:t>29,720,760.14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5"/>
                <w:szCs w:val="15"/>
              </w:rPr>
            </w:pPr>
            <w:r>
              <w:rPr>
                <w:rFonts w:ascii="Calibri" w:eastAsia="Calibri" w:hAnsi="Calibri" w:cs="Calibri"/>
                <w:color w:val="000000"/>
                <w:spacing w:val="0"/>
                <w:w w:val="100"/>
                <w:position w:val="0"/>
                <w:sz w:val="15"/>
                <w:szCs w:val="15"/>
              </w:rPr>
              <w:t>-8,416,715.85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8,414,355.85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9,309,868.17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-282,575,618.37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23,132,078.76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rPr>
              <w:t>-259,443,539.61</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187" w:lineRule="exact"/>
              <w:ind w:left="0" w:right="0" w:firstLine="0"/>
              <w:jc w:val="both"/>
              <w:rPr>
                <w:sz w:val="15"/>
                <w:szCs w:val="15"/>
              </w:rPr>
            </w:pPr>
            <w:r>
              <w:rPr>
                <w:color w:val="000000"/>
                <w:spacing w:val="0"/>
                <w:w w:val="100"/>
                <w:position w:val="0"/>
                <w:sz w:val="15"/>
                <w:szCs w:val="15"/>
              </w:rPr>
              <w:t>（―）综合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5"/>
                <w:szCs w:val="15"/>
              </w:rPr>
            </w:pPr>
            <w:r>
              <w:rPr>
                <w:rFonts w:ascii="Calibri" w:eastAsia="Calibri" w:hAnsi="Calibri" w:cs="Calibri"/>
                <w:color w:val="000000"/>
                <w:spacing w:val="0"/>
                <w:w w:val="100"/>
                <w:position w:val="0"/>
                <w:sz w:val="15"/>
                <w:szCs w:val="15"/>
              </w:rPr>
              <w:t>-8,416,715.85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54,147,328.46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45,730,612.61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35,114,403.15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rPr>
              <w:t>80,845,015.76</w:t>
            </w:r>
          </w:p>
        </w:tc>
      </w:tr>
      <w:tr>
        <w:trPr>
          <w:trHeight w:val="21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（二）所有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5"/>
                <w:szCs w:val="15"/>
              </w:rPr>
            </w:pPr>
            <w:r>
              <w:rPr>
                <w:rFonts w:ascii="Calibri" w:eastAsia="Calibri" w:hAnsi="Calibri" w:cs="Calibri"/>
                <w:color w:val="000000"/>
                <w:spacing w:val="0"/>
                <w:w w:val="100"/>
                <w:position w:val="0"/>
                <w:sz w:val="15"/>
                <w:szCs w:val="15"/>
              </w:rPr>
              <w:t>-8,583,105.00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5"/>
                <w:szCs w:val="15"/>
              </w:rPr>
            </w:pPr>
            <w:r>
              <w:rPr>
                <w:rFonts w:ascii="Calibri" w:eastAsia="Calibri" w:hAnsi="Calibri" w:cs="Calibri"/>
                <w:color w:val="000000"/>
                <w:spacing w:val="0"/>
                <w:w w:val="100"/>
                <w:position w:val="0"/>
                <w:sz w:val="15"/>
                <w:szCs w:val="15"/>
              </w:rPr>
              <w:t>-192,422,685.63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5"/>
                <w:szCs w:val="15"/>
              </w:rPr>
            </w:pPr>
            <w:r>
              <w:rPr>
                <w:rFonts w:ascii="Calibri" w:eastAsia="Calibri" w:hAnsi="Calibri" w:cs="Calibri"/>
                <w:color w:val="000000"/>
                <w:spacing w:val="0"/>
                <w:w w:val="100"/>
                <w:position w:val="0"/>
                <w:sz w:val="15"/>
                <w:szCs w:val="15"/>
              </w:rPr>
              <w:t>-63,701,803.45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-264,707,594.08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13,794,353.01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rPr>
              <w:t>-250,913,241.07</w:t>
            </w:r>
          </w:p>
        </w:tc>
      </w:tr>
    </w:tbl>
    <w:p>
      <w:pPr>
        <w:spacing w:lineRule="exact" w:line="1"/>
        <w:rPr>
          <w:sz w:val="2"/>
          <w:szCs w:val="2"/>
        </w:rPr>
      </w:pPr>
      <w:r>
        <w:br w:type="page"/>
      </w:r>
    </w:p>
    <w:tbl>
      <w:tblPr>
        <w:tblOverlap w:val="never"/>
        <w:jc w:val="center"/>
        <w:tblLayout w:type="fixed"/>
      </w:tblPr>
      <w:tblGrid>
        <w:gridCol w:w="994"/>
        <w:gridCol w:w="1325"/>
        <w:gridCol w:w="365"/>
        <w:gridCol w:w="365"/>
        <w:gridCol w:w="1368"/>
        <w:gridCol w:w="1450"/>
        <w:gridCol w:w="1229"/>
        <w:gridCol w:w="1286"/>
        <w:gridCol w:w="365"/>
        <w:gridCol w:w="1315"/>
        <w:gridCol w:w="365"/>
        <w:gridCol w:w="1454"/>
        <w:gridCol w:w="365"/>
        <w:gridCol w:w="1459"/>
        <w:gridCol w:w="1320"/>
        <w:gridCol w:w="1291"/>
      </w:tblGrid>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者投入和减 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192" w:lineRule="exact"/>
              <w:ind w:left="0" w:right="0" w:firstLine="0"/>
              <w:jc w:val="both"/>
              <w:rPr>
                <w:sz w:val="15"/>
                <w:szCs w:val="15"/>
              </w:rPr>
            </w:pPr>
            <w:r>
              <w:rPr>
                <w:rFonts w:ascii="Calibri" w:eastAsia="Calibri" w:hAnsi="Calibri" w:cs="Calibri"/>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所有者投 入的普通股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5"/>
                <w:szCs w:val="15"/>
              </w:rPr>
            </w:pPr>
            <w:r>
              <w:rPr>
                <w:rFonts w:ascii="Calibri" w:eastAsia="Calibri" w:hAnsi="Calibri" w:cs="Calibri"/>
                <w:color w:val="000000"/>
                <w:spacing w:val="0"/>
                <w:w w:val="100"/>
                <w:position w:val="0"/>
                <w:sz w:val="15"/>
                <w:szCs w:val="15"/>
              </w:rPr>
              <w:t>-8,583,105.00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5"/>
                <w:szCs w:val="15"/>
              </w:rPr>
            </w:pPr>
            <w:r>
              <w:rPr>
                <w:rFonts w:ascii="Calibri" w:eastAsia="Calibri" w:hAnsi="Calibri" w:cs="Calibri"/>
                <w:color w:val="000000"/>
                <w:spacing w:val="0"/>
                <w:w w:val="100"/>
                <w:position w:val="0"/>
                <w:sz w:val="15"/>
                <w:szCs w:val="15"/>
              </w:rPr>
              <w:t>-192,422,685.63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5"/>
                <w:szCs w:val="15"/>
              </w:rPr>
            </w:pPr>
            <w:r>
              <w:rPr>
                <w:rFonts w:ascii="Calibri" w:eastAsia="Calibri" w:hAnsi="Calibri" w:cs="Calibri"/>
                <w:color w:val="000000"/>
                <w:spacing w:val="0"/>
                <w:w w:val="100"/>
                <w:position w:val="0"/>
                <w:sz w:val="15"/>
                <w:szCs w:val="15"/>
              </w:rPr>
              <w:t>-62,313,343.30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-263,319,133.93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15,210,000.00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-248,109,133.93</w:t>
            </w:r>
          </w:p>
        </w:tc>
      </w:tr>
      <w:tr>
        <w:trPr>
          <w:trHeight w:val="59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02" w:lineRule="exact"/>
              <w:ind w:left="0" w:right="0" w:firstLine="0"/>
              <w:jc w:val="both"/>
              <w:rPr>
                <w:sz w:val="15"/>
                <w:szCs w:val="15"/>
              </w:rPr>
            </w:pPr>
            <w:r>
              <w:rPr>
                <w:rFonts w:ascii="Calibri" w:eastAsia="Calibri" w:hAnsi="Calibri" w:cs="Calibri"/>
                <w:color w:val="000000"/>
                <w:spacing w:val="0"/>
                <w:w w:val="100"/>
                <w:position w:val="0"/>
                <w:sz w:val="15"/>
                <w:szCs w:val="15"/>
              </w:rPr>
              <w:t>2</w:t>
            </w:r>
            <w:r>
              <w:rPr>
                <w:color w:val="000000"/>
                <w:spacing w:val="0"/>
                <w:w w:val="100"/>
                <w:position w:val="0"/>
                <w:sz w:val="15"/>
                <w:szCs w:val="15"/>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197" w:lineRule="exact"/>
              <w:ind w:left="0" w:right="0" w:firstLine="0"/>
              <w:jc w:val="both"/>
              <w:rPr>
                <w:sz w:val="15"/>
                <w:szCs w:val="15"/>
              </w:rPr>
            </w:pPr>
            <w:r>
              <w:rPr>
                <w:rFonts w:ascii="Calibri" w:eastAsia="Calibri" w:hAnsi="Calibri" w:cs="Calibri"/>
                <w:color w:val="000000"/>
                <w:spacing w:val="0"/>
                <w:w w:val="100"/>
                <w:position w:val="0"/>
                <w:sz w:val="15"/>
                <w:szCs w:val="15"/>
              </w:rPr>
              <w:t>3</w:t>
            </w:r>
            <w:r>
              <w:rPr>
                <w:color w:val="000000"/>
                <w:spacing w:val="0"/>
                <w:w w:val="100"/>
                <w:position w:val="0"/>
                <w:sz w:val="15"/>
                <w:szCs w:val="15"/>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5"/>
                <w:szCs w:val="15"/>
              </w:rPr>
            </w:pPr>
            <w:r>
              <w:rPr>
                <w:rFonts w:ascii="Calibri" w:eastAsia="Calibri" w:hAnsi="Calibri" w:cs="Calibri"/>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15"/>
                <w:szCs w:val="15"/>
              </w:rPr>
            </w:pPr>
            <w:r>
              <w:rPr>
                <w:rFonts w:ascii="Calibri" w:eastAsia="Calibri" w:hAnsi="Calibri" w:cs="Calibri"/>
                <w:color w:val="000000"/>
                <w:spacing w:val="0"/>
                <w:w w:val="100"/>
                <w:position w:val="0"/>
                <w:sz w:val="15"/>
                <w:szCs w:val="15"/>
              </w:rPr>
              <w:t>-1,388,460.15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-1,388,460.15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-1,415,646.99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-2,804,107.14</w:t>
            </w:r>
          </w:p>
        </w:tc>
      </w:tr>
      <w:tr>
        <w:trPr>
          <w:trHeight w:val="3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（三）利润</w:t>
            </w:r>
          </w:p>
          <w:p>
            <w:pPr>
              <w:pStyle w:val="Style21"/>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rFonts w:ascii="Calibri" w:eastAsia="Calibri" w:hAnsi="Calibri" w:cs="Calibri"/>
                <w:color w:val="000000"/>
                <w:spacing w:val="0"/>
                <w:w w:val="100"/>
                <w:position w:val="0"/>
                <w:sz w:val="15"/>
                <w:szCs w:val="15"/>
              </w:rPr>
              <w:t>29,720,760.14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8,414,355.85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5"/>
                <w:szCs w:val="15"/>
              </w:rPr>
            </w:pPr>
            <w:r>
              <w:rPr>
                <w:rFonts w:ascii="Calibri" w:eastAsia="Calibri" w:hAnsi="Calibri" w:cs="Calibri"/>
                <w:color w:val="000000"/>
                <w:spacing w:val="0"/>
                <w:w w:val="100"/>
                <w:position w:val="0"/>
                <w:sz w:val="15"/>
                <w:szCs w:val="15"/>
              </w:rPr>
              <w:t>-39,204,544.66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5"/>
                <w:szCs w:val="15"/>
              </w:rPr>
            </w:pPr>
            <w:r>
              <w:rPr>
                <w:rFonts w:ascii="Calibri" w:eastAsia="Calibri" w:hAnsi="Calibri" w:cs="Calibri"/>
                <w:color w:val="000000"/>
                <w:spacing w:val="0"/>
                <w:w w:val="100"/>
                <w:position w:val="0"/>
                <w:sz w:val="15"/>
                <w:szCs w:val="15"/>
              </w:rPr>
              <w:t>-60,510,948.95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5"/>
                <w:szCs w:val="15"/>
              </w:rPr>
            </w:pPr>
            <w:r>
              <w:rPr>
                <w:rFonts w:ascii="Calibri" w:eastAsia="Calibri" w:hAnsi="Calibri" w:cs="Calibri"/>
                <w:color w:val="000000"/>
                <w:spacing w:val="0"/>
                <w:w w:val="100"/>
                <w:position w:val="0"/>
                <w:sz w:val="15"/>
                <w:szCs w:val="15"/>
              </w:rPr>
              <w:t>-32,798,053.21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rFonts w:ascii="Calibri" w:eastAsia="Calibri" w:hAnsi="Calibri" w:cs="Calibri"/>
                <w:color w:val="000000"/>
                <w:spacing w:val="0"/>
                <w:w w:val="100"/>
                <w:position w:val="0"/>
                <w:sz w:val="15"/>
                <w:szCs w:val="15"/>
              </w:rPr>
              <w:t>-93,309,002.16</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197" w:lineRule="exact"/>
              <w:ind w:left="0" w:right="0" w:firstLine="0"/>
              <w:jc w:val="both"/>
              <w:rPr>
                <w:sz w:val="15"/>
                <w:szCs w:val="15"/>
              </w:rPr>
            </w:pPr>
            <w:r>
              <w:rPr>
                <w:rFonts w:ascii="Calibri" w:eastAsia="Calibri" w:hAnsi="Calibri" w:cs="Calibri"/>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8,414,355.85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-8,414,355.85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02" w:lineRule="exact"/>
              <w:ind w:left="0" w:right="0" w:firstLine="0"/>
              <w:jc w:val="both"/>
              <w:rPr>
                <w:sz w:val="15"/>
                <w:szCs w:val="15"/>
              </w:rPr>
            </w:pPr>
            <w:r>
              <w:rPr>
                <w:rFonts w:ascii="Calibri" w:eastAsia="Calibri" w:hAnsi="Calibri" w:cs="Calibri"/>
                <w:color w:val="000000"/>
                <w:spacing w:val="0"/>
                <w:w w:val="100"/>
                <w:position w:val="0"/>
                <w:sz w:val="15"/>
                <w:szCs w:val="15"/>
              </w:rPr>
              <w:t>2</w:t>
            </w:r>
            <w:r>
              <w:rPr>
                <w:color w:val="000000"/>
                <w:spacing w:val="0"/>
                <w:w w:val="100"/>
                <w:position w:val="0"/>
                <w:sz w:val="15"/>
                <w:szCs w:val="15"/>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199" w:lineRule="exact"/>
              <w:ind w:left="0" w:right="0" w:firstLine="0"/>
              <w:jc w:val="both"/>
              <w:rPr>
                <w:sz w:val="15"/>
                <w:szCs w:val="15"/>
              </w:rPr>
            </w:pPr>
            <w:r>
              <w:rPr>
                <w:rFonts w:ascii="Calibri" w:eastAsia="Calibri" w:hAnsi="Calibri" w:cs="Calibri"/>
                <w:color w:val="000000"/>
                <w:spacing w:val="0"/>
                <w:w w:val="100"/>
                <w:position w:val="0"/>
                <w:sz w:val="15"/>
                <w:szCs w:val="15"/>
              </w:rPr>
              <w:t>3</w:t>
            </w:r>
            <w:r>
              <w:rPr>
                <w:color w:val="000000"/>
                <w:spacing w:val="0"/>
                <w:w w:val="100"/>
                <w:position w:val="0"/>
                <w:sz w:val="15"/>
                <w:szCs w:val="15"/>
              </w:rPr>
              <w:t>-对所有者 （或股东）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5"/>
                <w:szCs w:val="15"/>
              </w:rPr>
            </w:pPr>
            <w:r>
              <w:rPr>
                <w:rFonts w:ascii="Calibri" w:eastAsia="Calibri" w:hAnsi="Calibri" w:cs="Calibri"/>
                <w:color w:val="000000"/>
                <w:spacing w:val="0"/>
                <w:w w:val="100"/>
                <w:position w:val="0"/>
                <w:sz w:val="15"/>
                <w:szCs w:val="15"/>
              </w:rPr>
              <w:t>-30,790,188.81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5"/>
                <w:szCs w:val="15"/>
              </w:rPr>
            </w:pPr>
            <w:r>
              <w:rPr>
                <w:rFonts w:ascii="Calibri" w:eastAsia="Calibri" w:hAnsi="Calibri" w:cs="Calibri"/>
                <w:color w:val="000000"/>
                <w:spacing w:val="0"/>
                <w:w w:val="100"/>
                <w:position w:val="0"/>
                <w:sz w:val="15"/>
                <w:szCs w:val="15"/>
              </w:rPr>
              <w:t>-30,790,188.81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5"/>
                <w:szCs w:val="15"/>
              </w:rPr>
            </w:pPr>
            <w:r>
              <w:rPr>
                <w:rFonts w:ascii="Calibri" w:eastAsia="Calibri" w:hAnsi="Calibri" w:cs="Calibri"/>
                <w:color w:val="000000"/>
                <w:spacing w:val="0"/>
                <w:w w:val="100"/>
                <w:position w:val="0"/>
                <w:sz w:val="15"/>
                <w:szCs w:val="15"/>
              </w:rPr>
              <w:t>-32,798,053.21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rFonts w:ascii="Calibri" w:eastAsia="Calibri" w:hAnsi="Calibri" w:cs="Calibri"/>
                <w:color w:val="000000"/>
                <w:spacing w:val="0"/>
                <w:w w:val="100"/>
                <w:position w:val="0"/>
                <w:sz w:val="15"/>
                <w:szCs w:val="15"/>
              </w:rPr>
              <w:t>-63,588,242.02</w:t>
            </w:r>
          </w:p>
        </w:tc>
      </w:tr>
      <w:tr>
        <w:trPr>
          <w:trHeight w:val="2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5"/>
                <w:szCs w:val="15"/>
              </w:rPr>
            </w:pPr>
            <w:r>
              <w:rPr>
                <w:rFonts w:ascii="Calibri" w:eastAsia="Calibri" w:hAnsi="Calibri" w:cs="Calibri"/>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rFonts w:ascii="Calibri" w:eastAsia="Calibri" w:hAnsi="Calibri" w:cs="Calibri"/>
                <w:color w:val="000000"/>
                <w:spacing w:val="0"/>
                <w:w w:val="100"/>
                <w:position w:val="0"/>
                <w:sz w:val="15"/>
                <w:szCs w:val="15"/>
              </w:rPr>
              <w:t>29,720,760.14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5"/>
                <w:szCs w:val="15"/>
              </w:rPr>
            </w:pPr>
            <w:r>
              <w:rPr>
                <w:rFonts w:ascii="Calibri" w:eastAsia="Calibri" w:hAnsi="Calibri" w:cs="Calibri"/>
                <w:color w:val="000000"/>
                <w:spacing w:val="0"/>
                <w:w w:val="100"/>
                <w:position w:val="0"/>
                <w:sz w:val="15"/>
                <w:szCs w:val="15"/>
              </w:rPr>
              <w:t>-29,720,760.14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rFonts w:ascii="Calibri" w:eastAsia="Calibri" w:hAnsi="Calibri" w:cs="Calibri"/>
                <w:color w:val="000000"/>
                <w:spacing w:val="0"/>
                <w:w w:val="100"/>
                <w:position w:val="0"/>
                <w:sz w:val="15"/>
                <w:szCs w:val="15"/>
              </w:rPr>
              <w:t>-29,720,760.14</w:t>
            </w:r>
          </w:p>
        </w:tc>
      </w:tr>
      <w:tr>
        <w:trPr>
          <w:trHeight w:val="59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（四）所有 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02" w:lineRule="exact"/>
              <w:ind w:left="0" w:right="0" w:firstLine="0"/>
              <w:jc w:val="both"/>
              <w:rPr>
                <w:sz w:val="15"/>
                <w:szCs w:val="15"/>
              </w:rPr>
            </w:pPr>
            <w:r>
              <w:rPr>
                <w:rFonts w:ascii="Calibri" w:eastAsia="Calibri" w:hAnsi="Calibri" w:cs="Calibri"/>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资本公积 转增资本</w:t>
            </w:r>
          </w:p>
          <w:p>
            <w:pPr>
              <w:pStyle w:val="Style21"/>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06" w:lineRule="exact"/>
              <w:ind w:left="0" w:right="0" w:firstLine="0"/>
              <w:jc w:val="both"/>
              <w:rPr>
                <w:sz w:val="15"/>
                <w:szCs w:val="15"/>
              </w:rPr>
            </w:pPr>
            <w:r>
              <w:rPr>
                <w:rFonts w:ascii="Calibri" w:eastAsia="Calibri" w:hAnsi="Calibri" w:cs="Calibri"/>
                <w:color w:val="000000"/>
                <w:spacing w:val="0"/>
                <w:w w:val="100"/>
                <w:position w:val="0"/>
                <w:sz w:val="15"/>
                <w:szCs w:val="15"/>
              </w:rPr>
              <w:t>2</w:t>
            </w:r>
            <w:r>
              <w:rPr>
                <w:color w:val="000000"/>
                <w:spacing w:val="0"/>
                <w:w w:val="100"/>
                <w:position w:val="0"/>
                <w:sz w:val="15"/>
                <w:szCs w:val="15"/>
              </w:rPr>
              <w:t>-盈余公积 转增资本</w:t>
            </w:r>
          </w:p>
          <w:p>
            <w:pPr>
              <w:pStyle w:val="Style21"/>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06" w:lineRule="exact"/>
              <w:ind w:left="0" w:right="0" w:firstLine="0"/>
              <w:jc w:val="both"/>
              <w:rPr>
                <w:sz w:val="15"/>
                <w:szCs w:val="15"/>
              </w:rPr>
            </w:pPr>
            <w:r>
              <w:rPr>
                <w:rFonts w:ascii="Calibri" w:eastAsia="Calibri" w:hAnsi="Calibri" w:cs="Calibri"/>
                <w:color w:val="000000"/>
                <w:spacing w:val="0"/>
                <w:w w:val="100"/>
                <w:position w:val="0"/>
                <w:sz w:val="15"/>
                <w:szCs w:val="15"/>
              </w:rPr>
              <w:t>3</w:t>
            </w:r>
            <w:r>
              <w:rPr>
                <w:color w:val="000000"/>
                <w:spacing w:val="0"/>
                <w:w w:val="100"/>
                <w:position w:val="0"/>
                <w:sz w:val="15"/>
                <w:szCs w:val="15"/>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194" w:lineRule="exact"/>
              <w:ind w:left="0" w:right="0" w:firstLine="0"/>
              <w:jc w:val="both"/>
              <w:rPr>
                <w:sz w:val="15"/>
                <w:szCs w:val="15"/>
              </w:rPr>
            </w:pPr>
            <w:r>
              <w:rPr>
                <w:rFonts w:ascii="Calibri" w:eastAsia="Calibri" w:hAnsi="Calibri" w:cs="Calibri"/>
                <w:color w:val="000000"/>
                <w:spacing w:val="0"/>
                <w:w w:val="100"/>
                <w:position w:val="0"/>
                <w:sz w:val="15"/>
                <w:szCs w:val="15"/>
              </w:rPr>
              <w:t>4</w:t>
            </w:r>
            <w:r>
              <w:rPr>
                <w:color w:val="000000"/>
                <w:spacing w:val="0"/>
                <w:w w:val="100"/>
                <w:position w:val="0"/>
                <w:sz w:val="15"/>
                <w:szCs w:val="15"/>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199" w:lineRule="exact"/>
              <w:ind w:left="0" w:right="0" w:firstLine="0"/>
              <w:jc w:val="both"/>
              <w:rPr>
                <w:sz w:val="15"/>
                <w:szCs w:val="15"/>
              </w:rPr>
            </w:pPr>
            <w:r>
              <w:rPr>
                <w:rFonts w:ascii="Calibri" w:eastAsia="Calibri" w:hAnsi="Calibri" w:cs="Calibri"/>
                <w:color w:val="000000"/>
                <w:spacing w:val="0"/>
                <w:w w:val="100"/>
                <w:position w:val="0"/>
                <w:sz w:val="15"/>
                <w:szCs w:val="15"/>
              </w:rPr>
              <w:t>5</w:t>
            </w:r>
            <w:r>
              <w:rPr>
                <w:color w:val="000000"/>
                <w:spacing w:val="0"/>
                <w:w w:val="100"/>
                <w:position w:val="0"/>
                <w:sz w:val="15"/>
                <w:szCs w:val="15"/>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5"/>
                <w:szCs w:val="15"/>
              </w:rPr>
            </w:pPr>
            <w:r>
              <w:rPr>
                <w:rFonts w:ascii="Calibri" w:eastAsia="Calibri" w:hAnsi="Calibri" w:cs="Calibri"/>
                <w:color w:val="000000"/>
                <w:spacing w:val="0"/>
                <w:w w:val="100"/>
                <w:position w:val="0"/>
                <w:sz w:val="15"/>
                <w:szCs w:val="15"/>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（五）专项</w:t>
            </w:r>
          </w:p>
          <w:p>
            <w:pPr>
              <w:pStyle w:val="Style21"/>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5"/>
                <w:szCs w:val="15"/>
              </w:rPr>
            </w:pPr>
            <w:r>
              <w:rPr>
                <w:rFonts w:ascii="Calibri" w:eastAsia="Calibri" w:hAnsi="Calibri" w:cs="Calibri"/>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5"/>
                <w:szCs w:val="15"/>
              </w:rPr>
            </w:pPr>
            <w:r>
              <w:rPr>
                <w:rFonts w:ascii="Calibri" w:eastAsia="Calibri" w:hAnsi="Calibri" w:cs="Calibri"/>
                <w:color w:val="000000"/>
                <w:spacing w:val="0"/>
                <w:w w:val="100"/>
                <w:position w:val="0"/>
                <w:sz w:val="15"/>
                <w:szCs w:val="15"/>
              </w:rPr>
              <w:t>2</w:t>
            </w:r>
            <w:r>
              <w:rPr>
                <w:color w:val="000000"/>
                <w:spacing w:val="0"/>
                <w:w w:val="100"/>
                <w:position w:val="0"/>
                <w:sz w:val="15"/>
                <w:szCs w:val="15"/>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4"/>
        <w:gridCol w:w="1325"/>
        <w:gridCol w:w="365"/>
        <w:gridCol w:w="365"/>
        <w:gridCol w:w="1368"/>
        <w:gridCol w:w="1450"/>
        <w:gridCol w:w="1229"/>
        <w:gridCol w:w="1286"/>
        <w:gridCol w:w="365"/>
        <w:gridCol w:w="1315"/>
        <w:gridCol w:w="365"/>
        <w:gridCol w:w="1454"/>
        <w:gridCol w:w="365"/>
        <w:gridCol w:w="1459"/>
        <w:gridCol w:w="1320"/>
        <w:gridCol w:w="1291"/>
      </w:tblGrid>
      <w:tr>
        <w:trPr>
          <w:trHeight w:val="20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15"/>
                <w:szCs w:val="15"/>
              </w:rPr>
            </w:pPr>
            <w:r>
              <w:rPr>
                <w:rFonts w:ascii="Calibri" w:eastAsia="Calibri" w:hAnsi="Calibri" w:cs="Calibri"/>
                <w:color w:val="000000"/>
                <w:spacing w:val="0"/>
                <w:w w:val="100"/>
                <w:position w:val="0"/>
                <w:sz w:val="15"/>
                <w:szCs w:val="15"/>
              </w:rPr>
              <w:t>2,545,227.68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-5,632,915.63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-3,087,687.95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7,021,375.81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3,933,687.86</w:t>
            </w:r>
          </w:p>
        </w:tc>
      </w:tr>
      <w:tr>
        <w:trPr>
          <w:trHeight w:val="40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四、本期期 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rPr>
              <w:t>1,046,635,611.00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5"/>
                <w:szCs w:val="15"/>
              </w:rPr>
            </w:pPr>
            <w:r>
              <w:rPr>
                <w:rFonts w:ascii="Calibri" w:eastAsia="Calibri" w:hAnsi="Calibri" w:cs="Calibri"/>
                <w:color w:val="000000"/>
                <w:spacing w:val="0"/>
                <w:w w:val="100"/>
                <w:position w:val="0"/>
                <w:sz w:val="15"/>
                <w:szCs w:val="15"/>
              </w:rPr>
              <w:t>-192,422,685.63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5"/>
                <w:szCs w:val="15"/>
              </w:rPr>
            </w:pPr>
            <w:r>
              <w:rPr>
                <w:rFonts w:ascii="Calibri" w:eastAsia="Calibri" w:hAnsi="Calibri" w:cs="Calibri"/>
                <w:color w:val="000000"/>
                <w:spacing w:val="0"/>
                <w:w w:val="100"/>
                <w:position w:val="0"/>
                <w:sz w:val="15"/>
                <w:szCs w:val="15"/>
              </w:rPr>
              <w:t>2,047,024,640.80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rFonts w:ascii="Calibri" w:eastAsia="Calibri" w:hAnsi="Calibri" w:cs="Calibri"/>
                <w:color w:val="000000"/>
                <w:spacing w:val="0"/>
                <w:w w:val="100"/>
                <w:position w:val="0"/>
                <w:sz w:val="15"/>
                <w:szCs w:val="15"/>
              </w:rPr>
              <w:t>52,606,692.93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5"/>
                <w:szCs w:val="15"/>
              </w:rPr>
            </w:pPr>
            <w:r>
              <w:rPr>
                <w:rFonts w:ascii="Calibri" w:eastAsia="Calibri" w:hAnsi="Calibri" w:cs="Calibri"/>
                <w:color w:val="000000"/>
                <w:spacing w:val="0"/>
                <w:w w:val="100"/>
                <w:position w:val="0"/>
                <w:sz w:val="15"/>
                <w:szCs w:val="15"/>
              </w:rPr>
              <w:t>-26,352,137.94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204,460,989.29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1,184,360,740.53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4,211,100,465.12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241,181,425.00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4,452,281,890.12</w:t>
            </w:r>
          </w:p>
        </w:tc>
      </w:tr>
    </w:tbl>
    <w:p>
      <w:pPr>
        <w:widowControl w:val="0"/>
        <w:spacing w:after="239" w:line="1" w:lineRule="exact"/>
      </w:pPr>
    </w:p>
    <w:p>
      <w:pPr>
        <w:pStyle w:val="Style5"/>
        <w:keepNext w:val="0"/>
        <w:keepLines w:val="0"/>
        <w:widowControl w:val="0"/>
        <w:shd w:val="clear" w:color="auto" w:fill="auto"/>
        <w:bidi w:val="0"/>
        <w:spacing w:before="0" w:after="520" w:line="240" w:lineRule="auto"/>
        <w:ind w:left="0" w:right="0" w:firstLine="720"/>
        <w:jc w:val="both"/>
      </w:pPr>
      <w:r>
        <w:rPr>
          <w:color w:val="000000"/>
          <w:spacing w:val="0"/>
          <w:w w:val="100"/>
          <w:position w:val="0"/>
        </w:rPr>
        <w:t>法定代表人：史烈先生主管会计工作负责人：谢飞先生会计机构负责人：邵亚飞女士</w:t>
      </w:r>
    </w:p>
    <w:p>
      <w:pPr>
        <w:pStyle w:val="Style23"/>
        <w:keepNext/>
        <w:keepLines/>
        <w:widowControl w:val="0"/>
        <w:shd w:val="clear" w:color="auto" w:fill="auto"/>
        <w:bidi w:val="0"/>
        <w:spacing w:before="0" w:after="0" w:line="240" w:lineRule="auto"/>
        <w:ind w:left="0" w:right="0" w:firstLine="0"/>
        <w:jc w:val="center"/>
      </w:pPr>
      <w:bookmarkStart w:id="764" w:name="bookmark764"/>
      <w:bookmarkStart w:id="765" w:name="bookmark765"/>
      <w:bookmarkStart w:id="766" w:name="bookmark766"/>
      <w:r>
        <w:rPr>
          <w:color w:val="000000"/>
          <w:spacing w:val="0"/>
          <w:w w:val="100"/>
          <w:position w:val="0"/>
        </w:rPr>
        <w:t>母公司所有者权益变动表</w:t>
      </w:r>
      <w:bookmarkEnd w:id="764"/>
      <w:bookmarkEnd w:id="765"/>
      <w:bookmarkEnd w:id="766"/>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5"/>
        <w:keepNext w:val="0"/>
        <w:keepLines w:val="0"/>
        <w:widowControl w:val="0"/>
        <w:shd w:val="clear" w:color="auto" w:fill="auto"/>
        <w:bidi w:val="0"/>
        <w:spacing w:before="0" w:after="0" w:line="240" w:lineRule="auto"/>
        <w:ind w:left="1258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992"/>
        <w:gridCol w:w="1560"/>
        <w:gridCol w:w="427"/>
        <w:gridCol w:w="422"/>
        <w:gridCol w:w="1488"/>
        <w:gridCol w:w="1488"/>
        <w:gridCol w:w="1277"/>
        <w:gridCol w:w="1416"/>
        <w:gridCol w:w="629"/>
        <w:gridCol w:w="1358"/>
        <w:gridCol w:w="1416"/>
        <w:gridCol w:w="1570"/>
      </w:tblGrid>
      <w:tr>
        <w:trPr>
          <w:trHeight w:val="250"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2020</w:t>
            </w:r>
            <w:r>
              <w:rPr>
                <w:color w:val="000000"/>
                <w:spacing w:val="0"/>
                <w:w w:val="100"/>
                <w:position w:val="0"/>
                <w:sz w:val="18"/>
                <w:szCs w:val="18"/>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9"/>
                <w:szCs w:val="19"/>
              </w:rPr>
            </w:pPr>
            <w:r>
              <w:rPr>
                <w:color w:val="000000"/>
                <w:spacing w:val="0"/>
                <w:w w:val="100"/>
                <w:position w:val="0"/>
                <w:sz w:val="18"/>
                <w:szCs w:val="18"/>
              </w:rPr>
              <w:t>实收资本</w:t>
            </w:r>
            <w:r>
              <w:rPr>
                <w:color w:val="000000"/>
                <w:spacing w:val="0"/>
                <w:w w:val="100"/>
                <w:position w:val="0"/>
                <w:sz w:val="19"/>
                <w:szCs w:val="19"/>
              </w:rPr>
              <w:t>（</w:t>
            </w:r>
            <w:r>
              <w:rPr>
                <w:color w:val="000000"/>
                <w:spacing w:val="0"/>
                <w:w w:val="100"/>
                <w:position w:val="0"/>
                <w:sz w:val="18"/>
                <w:szCs w:val="18"/>
              </w:rPr>
              <w:t>或股 本</w:t>
            </w:r>
            <w:r>
              <w:rPr>
                <w:color w:val="000000"/>
                <w:spacing w:val="0"/>
                <w:w w:val="100"/>
                <w:position w:val="0"/>
                <w:sz w:val="19"/>
                <w:szCs w:val="19"/>
              </w:rPr>
              <w:t>）</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减：库存股</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其他综合收益</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专项 储备</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所有者权益合计</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8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永 续 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1,046,635,611.00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-192,422,685.63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2,394,637,630.61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52,606,692.93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-13,636,435.59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204,460,989.29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972,274,649.93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Calibri" w:eastAsia="Calibri" w:hAnsi="Calibri" w:cs="Calibri"/>
                <w:color w:val="000000"/>
                <w:spacing w:val="0"/>
                <w:w w:val="100"/>
                <w:position w:val="0"/>
                <w:sz w:val="18"/>
                <w:szCs w:val="18"/>
              </w:rPr>
              <w:t>4,359,343,066.68</w:t>
            </w: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1,046,635,611.00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-192,422,685.63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2,394,637,630.61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52,606,692.93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-13,636,435.59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204,460,989.29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972,274,649.93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Calibri" w:eastAsia="Calibri" w:hAnsi="Calibri" w:cs="Calibri"/>
                <w:color w:val="000000"/>
                <w:spacing w:val="0"/>
                <w:w w:val="100"/>
                <w:position w:val="0"/>
                <w:sz w:val="18"/>
                <w:szCs w:val="18"/>
              </w:rPr>
              <w:t>4,359,343,066.68</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三、本期增减变动金额 （减少以</w:t>
            </w:r>
            <w:r>
              <w:rPr>
                <w:rFonts w:ascii="Calibri" w:eastAsia="Calibri" w:hAnsi="Calibri" w:cs="Calibri"/>
                <w:color w:val="000000"/>
                <w:spacing w:val="0"/>
                <w:w w:val="100"/>
                <w:position w:val="0"/>
                <w:sz w:val="18"/>
                <w:szCs w:val="18"/>
              </w:rPr>
              <w:t>“</w:t>
            </w:r>
            <w:r>
              <w:rPr>
                <w:color w:val="000000"/>
                <w:spacing w:val="0"/>
                <w:w w:val="100"/>
                <w:position w:val="0"/>
                <w:sz w:val="18"/>
                <w:szCs w:val="18"/>
              </w:rPr>
              <w:t>一</w:t>
            </w:r>
            <w:r>
              <w:rPr>
                <w:rFonts w:ascii="Calibri" w:eastAsia="Calibri" w:hAnsi="Calibri" w:cs="Calibri"/>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-19,108,509.00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192,422,685.63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-310,099,341.71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-30,961,313.06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832,571.13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-32,170,171.25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-199,084,078.26</w:t>
            </w: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-41,175,415.81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8,325,711.29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-32,849,704.52</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（二）所有者投入和减 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-19,108,509.00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192,422,685.63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-173,314,178.63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-2.00</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left"/>
              <w:rPr>
                <w:sz w:val="18"/>
                <w:szCs w:val="18"/>
              </w:rPr>
            </w:pPr>
            <w:r>
              <w:rPr>
                <w:rFonts w:ascii="Calibri" w:eastAsia="Calibri" w:hAnsi="Calibri" w:cs="Calibri"/>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所有者投入的普通 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-19,108,509.00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192,422,685.63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-173,314,178.63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2.00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5" w:lineRule="exact"/>
              <w:ind w:left="0" w:right="0" w:firstLine="0"/>
              <w:jc w:val="left"/>
              <w:rPr>
                <w:sz w:val="18"/>
                <w:szCs w:val="18"/>
              </w:rPr>
            </w:pPr>
            <w:r>
              <w:rPr>
                <w:rFonts w:ascii="Calibri" w:eastAsia="Calibri" w:hAnsi="Calibri" w:cs="Calibri"/>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left"/>
              <w:rPr>
                <w:sz w:val="18"/>
                <w:szCs w:val="18"/>
              </w:rPr>
            </w:pPr>
            <w:r>
              <w:rPr>
                <w:rFonts w:ascii="Calibri" w:eastAsia="Calibri" w:hAnsi="Calibri" w:cs="Calibri"/>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-2.00</w:t>
            </w: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832,571.13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-30,281,779.79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-29,449,208.66</w:t>
            </w: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832,571.13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-832,571.13</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5" w:lineRule="exact"/>
              <w:ind w:left="0" w:right="0" w:firstLine="0"/>
              <w:jc w:val="left"/>
              <w:rPr>
                <w:sz w:val="18"/>
                <w:szCs w:val="18"/>
              </w:rPr>
            </w:pPr>
            <w:r>
              <w:rPr>
                <w:rFonts w:ascii="Calibri" w:eastAsia="Calibri" w:hAnsi="Calibri" w:cs="Calibri"/>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对所有者（或股东） 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-29,449,208.66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-29,449,208.66</w:t>
            </w:r>
          </w:p>
        </w:tc>
      </w:tr>
    </w:tbl>
    <w:p>
      <w:pPr>
        <w:spacing w:lineRule="exact" w:line="1"/>
        <w:rPr>
          <w:sz w:val="2"/>
          <w:szCs w:val="2"/>
        </w:rPr>
      </w:pPr>
      <w:r>
        <w:br w:type="page"/>
      </w:r>
    </w:p>
    <w:tbl>
      <w:tblPr>
        <w:tblOverlap w:val="never"/>
        <w:jc w:val="center"/>
        <w:tblLayout w:type="fixed"/>
      </w:tblPr>
      <w:tblGrid>
        <w:gridCol w:w="1992"/>
        <w:gridCol w:w="1560"/>
        <w:gridCol w:w="427"/>
        <w:gridCol w:w="422"/>
        <w:gridCol w:w="1488"/>
        <w:gridCol w:w="1488"/>
        <w:gridCol w:w="1277"/>
        <w:gridCol w:w="1416"/>
        <w:gridCol w:w="629"/>
        <w:gridCol w:w="1358"/>
        <w:gridCol w:w="1416"/>
        <w:gridCol w:w="1570"/>
      </w:tblGrid>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（四）所有者权益内部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rPr>
              <w:t>10,214,102.75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-10,214,102.75</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left"/>
              <w:rPr>
                <w:sz w:val="18"/>
                <w:szCs w:val="18"/>
              </w:rPr>
            </w:pPr>
            <w:r>
              <w:rPr>
                <w:rFonts w:ascii="Calibri" w:eastAsia="Calibri" w:hAnsi="Calibri" w:cs="Calibri"/>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5" w:lineRule="exact"/>
              <w:ind w:left="0" w:right="0" w:firstLine="0"/>
              <w:jc w:val="left"/>
              <w:rPr>
                <w:sz w:val="18"/>
                <w:szCs w:val="18"/>
              </w:rPr>
            </w:pPr>
            <w:r>
              <w:rPr>
                <w:rFonts w:ascii="Calibri" w:eastAsia="Calibri" w:hAnsi="Calibri" w:cs="Calibri"/>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0" w:lineRule="exact"/>
              <w:ind w:left="0" w:right="0" w:firstLine="0"/>
              <w:jc w:val="left"/>
              <w:rPr>
                <w:sz w:val="18"/>
                <w:szCs w:val="18"/>
              </w:rPr>
            </w:pPr>
            <w:r>
              <w:rPr>
                <w:rFonts w:ascii="Calibri" w:eastAsia="Calibri" w:hAnsi="Calibri" w:cs="Calibri"/>
                <w:color w:val="000000"/>
                <w:spacing w:val="0"/>
                <w:w w:val="100"/>
                <w:position w:val="0"/>
                <w:sz w:val="18"/>
                <w:szCs w:val="18"/>
              </w:rPr>
              <w:t>4</w:t>
            </w:r>
            <w:r>
              <w:rPr>
                <w:color w:val="000000"/>
                <w:spacing w:val="0"/>
                <w:w w:val="100"/>
                <w:position w:val="0"/>
                <w:sz w:val="18"/>
                <w:szCs w:val="18"/>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4" w:lineRule="exact"/>
              <w:ind w:left="0" w:right="0" w:firstLine="0"/>
              <w:jc w:val="left"/>
              <w:rPr>
                <w:sz w:val="18"/>
                <w:szCs w:val="18"/>
              </w:rPr>
            </w:pPr>
            <w:r>
              <w:rPr>
                <w:rFonts w:ascii="Calibri" w:eastAsia="Calibri" w:hAnsi="Calibri" w:cs="Calibri"/>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rPr>
              <w:t>10,214,102.75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-10,214,102.75</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-136,785,163.08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-136,785,163.08</w:t>
            </w:r>
          </w:p>
        </w:tc>
      </w:tr>
      <w:tr>
        <w:trPr>
          <w:trHeight w:val="254"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1,027,527,102.00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2,084,538,288.90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52,606,692.93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-44,597,748.65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205,293,560.42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940,104,478.68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4,160,258,988.42</w:t>
            </w:r>
          </w:p>
        </w:tc>
      </w:tr>
    </w:tbl>
    <w:p>
      <w:pPr>
        <w:widowControl w:val="0"/>
        <w:spacing w:after="499" w:line="1" w:lineRule="exact"/>
      </w:pPr>
    </w:p>
    <w:tbl>
      <w:tblPr>
        <w:tblOverlap w:val="never"/>
        <w:jc w:val="center"/>
        <w:tblLayout w:type="fixed"/>
      </w:tblPr>
      <w:tblGrid>
        <w:gridCol w:w="2424"/>
        <w:gridCol w:w="1555"/>
        <w:gridCol w:w="427"/>
        <w:gridCol w:w="422"/>
        <w:gridCol w:w="1421"/>
        <w:gridCol w:w="1560"/>
        <w:gridCol w:w="1416"/>
        <w:gridCol w:w="1421"/>
        <w:gridCol w:w="422"/>
        <w:gridCol w:w="1416"/>
        <w:gridCol w:w="1421"/>
        <w:gridCol w:w="1570"/>
      </w:tblGrid>
      <w:tr>
        <w:trPr>
          <w:trHeight w:val="259"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2019</w:t>
            </w:r>
            <w:r>
              <w:rPr>
                <w:color w:val="000000"/>
                <w:spacing w:val="0"/>
                <w:w w:val="100"/>
                <w:position w:val="0"/>
                <w:sz w:val="18"/>
                <w:szCs w:val="18"/>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9"/>
                <w:szCs w:val="19"/>
              </w:rPr>
            </w:pPr>
            <w:r>
              <w:rPr>
                <w:color w:val="000000"/>
                <w:spacing w:val="0"/>
                <w:w w:val="100"/>
                <w:position w:val="0"/>
                <w:sz w:val="18"/>
                <w:szCs w:val="18"/>
              </w:rPr>
              <w:t>实收资本</w:t>
            </w:r>
            <w:r>
              <w:rPr>
                <w:color w:val="000000"/>
                <w:spacing w:val="0"/>
                <w:w w:val="100"/>
                <w:position w:val="0"/>
                <w:sz w:val="19"/>
                <w:szCs w:val="19"/>
              </w:rPr>
              <w:t>（</w:t>
            </w:r>
            <w:r>
              <w:rPr>
                <w:color w:val="000000"/>
                <w:spacing w:val="0"/>
                <w:w w:val="100"/>
                <w:position w:val="0"/>
                <w:sz w:val="18"/>
                <w:szCs w:val="18"/>
              </w:rPr>
              <w:t>或股 本</w:t>
            </w:r>
            <w:r>
              <w:rPr>
                <w:color w:val="000000"/>
                <w:spacing w:val="0"/>
                <w:w w:val="100"/>
                <w:position w:val="0"/>
                <w:sz w:val="19"/>
                <w:szCs w:val="19"/>
              </w:rPr>
              <w:t>）</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减：库存股</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其他综合收益</w:t>
            </w:r>
          </w:p>
        </w:tc>
        <w:tc>
          <w:tcPr>
            <w:vMerge w:val="restart"/>
            <w:tcBorders>
              <w:top w:val="single" w:sz="4"/>
              <w:left w:val="single" w:sz="4"/>
            </w:tcBorders>
            <w:shd w:val="clear" w:color="auto" w:fill="FFFFFF"/>
            <w:textDirection w:val="tbRlV"/>
            <w:vAlign w:val="top"/>
          </w:tcPr>
          <w:p>
            <w:pPr>
              <w:pStyle w:val="Style86"/>
              <w:keepNext w:val="0"/>
              <w:keepLines w:val="0"/>
              <w:widowControl w:val="0"/>
              <w:shd w:val="clear" w:color="auto" w:fill="auto"/>
              <w:bidi w:val="0"/>
              <w:spacing w:before="10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所有者权益合计</w:t>
            </w:r>
          </w:p>
        </w:tc>
      </w:tr>
      <w:tr>
        <w:trPr>
          <w:trHeight w:val="72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8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永 续 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1,055,218,716.00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2,454,657,804.27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22,885,932.79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Calibri" w:eastAsia="Calibri" w:hAnsi="Calibri" w:cs="Calibri"/>
                <w:color w:val="000000"/>
                <w:spacing w:val="0"/>
                <w:w w:val="100"/>
                <w:position w:val="0"/>
                <w:sz w:val="18"/>
                <w:szCs w:val="18"/>
              </w:rPr>
              <w:t>-4,022,547.16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196,046,633.44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927,335,636.06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Calibri" w:eastAsia="Calibri" w:hAnsi="Calibri" w:cs="Calibri"/>
                <w:color w:val="000000"/>
                <w:spacing w:val="0"/>
                <w:w w:val="100"/>
                <w:position w:val="0"/>
                <w:sz w:val="18"/>
                <w:szCs w:val="18"/>
              </w:rPr>
              <w:t>4,606,350,309.82</w:t>
            </w:r>
          </w:p>
        </w:tc>
      </w:tr>
      <w:tr>
        <w:trPr>
          <w:trHeight w:val="2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1,055,218,716.00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2,454,657,804.27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22,885,932.79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Calibri" w:eastAsia="Calibri" w:hAnsi="Calibri" w:cs="Calibri"/>
                <w:color w:val="000000"/>
                <w:spacing w:val="0"/>
                <w:w w:val="100"/>
                <w:position w:val="0"/>
                <w:sz w:val="18"/>
                <w:szCs w:val="18"/>
              </w:rPr>
              <w:t>-4,022,547.16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196,046,633.44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927,335,636.06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Calibri" w:eastAsia="Calibri" w:hAnsi="Calibri" w:cs="Calibri"/>
                <w:color w:val="000000"/>
                <w:spacing w:val="0"/>
                <w:w w:val="100"/>
                <w:position w:val="0"/>
                <w:sz w:val="18"/>
                <w:szCs w:val="18"/>
              </w:rPr>
              <w:t>4,606,350,309.82</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三、本期增减变动金额（减 少以</w:t>
            </w:r>
            <w:r>
              <w:rPr>
                <w:rFonts w:ascii="Calibri" w:eastAsia="Calibri" w:hAnsi="Calibri" w:cs="Calibri"/>
                <w:color w:val="000000"/>
                <w:spacing w:val="0"/>
                <w:w w:val="100"/>
                <w:position w:val="0"/>
                <w:sz w:val="18"/>
                <w:szCs w:val="18"/>
              </w:rPr>
              <w:t>“</w:t>
            </w:r>
            <w:r>
              <w:rPr>
                <w:color w:val="000000"/>
                <w:spacing w:val="0"/>
                <w:w w:val="100"/>
                <w:position w:val="0"/>
                <w:sz w:val="18"/>
                <w:szCs w:val="18"/>
              </w:rPr>
              <w:t>一</w:t>
            </w:r>
            <w:r>
              <w:rPr>
                <w:rFonts w:ascii="Calibri" w:eastAsia="Calibri" w:hAnsi="Calibri" w:cs="Calibri"/>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Calibri" w:eastAsia="Calibri" w:hAnsi="Calibri" w:cs="Calibri"/>
                <w:color w:val="000000"/>
                <w:spacing w:val="0"/>
                <w:w w:val="100"/>
                <w:position w:val="0"/>
                <w:sz w:val="18"/>
                <w:szCs w:val="18"/>
              </w:rPr>
              <w:t>-8,583,105.00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-192,422,685.63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-60,020,173.66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29,720,760.14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Calibri" w:eastAsia="Calibri" w:hAnsi="Calibri" w:cs="Calibri"/>
                <w:color w:val="000000"/>
                <w:spacing w:val="0"/>
                <w:w w:val="100"/>
                <w:position w:val="0"/>
                <w:sz w:val="18"/>
                <w:szCs w:val="18"/>
              </w:rPr>
              <w:t>-9,613,888.43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8,414,355.85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rPr>
              <w:t>44,939,013.87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-247,007,243.14</w:t>
            </w:r>
          </w:p>
        </w:tc>
      </w:tr>
      <w:tr>
        <w:trPr>
          <w:trHeight w:val="2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Calibri" w:eastAsia="Calibri" w:hAnsi="Calibri" w:cs="Calibri"/>
                <w:color w:val="000000"/>
                <w:spacing w:val="0"/>
                <w:w w:val="100"/>
                <w:position w:val="0"/>
                <w:sz w:val="18"/>
                <w:szCs w:val="18"/>
              </w:rPr>
              <w:t>-9,613,888.43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rPr>
              <w:t>84,143,558.53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74,529,670.10</w:t>
            </w:r>
          </w:p>
        </w:tc>
      </w:tr>
      <w:tr>
        <w:trPr>
          <w:trHeight w:val="49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（二）所有者投入和减少资 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Calibri" w:eastAsia="Calibri" w:hAnsi="Calibri" w:cs="Calibri"/>
                <w:color w:val="000000"/>
                <w:spacing w:val="0"/>
                <w:w w:val="100"/>
                <w:position w:val="0"/>
                <w:sz w:val="18"/>
                <w:szCs w:val="18"/>
              </w:rPr>
              <w:t>-8,583,105.00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-192,422,685.63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-62,313,343.30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-263,319,133.93</w:t>
            </w:r>
          </w:p>
        </w:tc>
      </w:tr>
    </w:tbl>
    <w:p>
      <w:pPr>
        <w:spacing w:lineRule="exact" w:line="1"/>
        <w:rPr>
          <w:sz w:val="2"/>
          <w:szCs w:val="2"/>
        </w:rPr>
      </w:pPr>
      <w:r>
        <w:br w:type="page"/>
      </w:r>
    </w:p>
    <w:tbl>
      <w:tblPr>
        <w:tblOverlap w:val="never"/>
        <w:jc w:val="center"/>
        <w:tblLayout w:type="fixed"/>
      </w:tblPr>
      <w:tblGrid>
        <w:gridCol w:w="2424"/>
        <w:gridCol w:w="1555"/>
        <w:gridCol w:w="427"/>
        <w:gridCol w:w="422"/>
        <w:gridCol w:w="1421"/>
        <w:gridCol w:w="1560"/>
        <w:gridCol w:w="1416"/>
        <w:gridCol w:w="1421"/>
        <w:gridCol w:w="422"/>
        <w:gridCol w:w="1416"/>
        <w:gridCol w:w="1421"/>
        <w:gridCol w:w="1570"/>
      </w:tblGrid>
      <w:tr>
        <w:trPr>
          <w:trHeight w:val="25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1</w:t>
            </w:r>
            <w:r>
              <w:rPr>
                <w:color w:val="000000"/>
                <w:spacing w:val="0"/>
                <w:w w:val="100"/>
                <w:position w:val="0"/>
                <w:sz w:val="18"/>
                <w:szCs w:val="18"/>
              </w:rPr>
              <w:t>所有者投入的普通股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Calibri" w:eastAsia="Calibri" w:hAnsi="Calibri" w:cs="Calibri"/>
                <w:color w:val="000000"/>
                <w:spacing w:val="0"/>
                <w:w w:val="100"/>
                <w:position w:val="0"/>
                <w:sz w:val="18"/>
                <w:szCs w:val="18"/>
              </w:rPr>
              <w:t>-8,583,105.00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-192,422,685.63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-62,313,343.30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-263,319,133.93</w:t>
            </w:r>
          </w:p>
        </w:tc>
      </w:tr>
      <w:tr>
        <w:trPr>
          <w:trHeight w:val="48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5" w:lineRule="exact"/>
              <w:ind w:left="0" w:right="0" w:firstLine="0"/>
              <w:jc w:val="both"/>
              <w:rPr>
                <w:sz w:val="18"/>
                <w:szCs w:val="18"/>
              </w:rPr>
            </w:pPr>
            <w:r>
              <w:rPr>
                <w:rFonts w:ascii="Calibri" w:eastAsia="Calibri" w:hAnsi="Calibri" w:cs="Calibri"/>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8"/>
                <w:szCs w:val="18"/>
              </w:rPr>
            </w:pPr>
            <w:r>
              <w:rPr>
                <w:rFonts w:ascii="Calibri" w:eastAsia="Calibri" w:hAnsi="Calibri" w:cs="Calibri"/>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29,720,760.14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8,414,355.85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-39,204,544.66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-60,510,948.95</w:t>
            </w: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8,414,355.85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-8,414,355.85</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both"/>
              <w:rPr>
                <w:sz w:val="18"/>
                <w:szCs w:val="18"/>
              </w:rPr>
            </w:pPr>
            <w:r>
              <w:rPr>
                <w:rFonts w:ascii="Calibri" w:eastAsia="Calibri" w:hAnsi="Calibri" w:cs="Calibri"/>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-30,790,188.81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-30,790,188.81</w:t>
            </w:r>
          </w:p>
        </w:tc>
      </w:tr>
      <w:tr>
        <w:trPr>
          <w:trHeight w:val="2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29,720,760.14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-29,720,760.14</w:t>
            </w: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26" w:lineRule="exact"/>
              <w:ind w:left="0" w:right="0" w:firstLine="0"/>
              <w:jc w:val="both"/>
              <w:rPr>
                <w:sz w:val="18"/>
                <w:szCs w:val="18"/>
              </w:rPr>
            </w:pPr>
            <w:r>
              <w:rPr>
                <w:rFonts w:ascii="Calibri" w:eastAsia="Calibri" w:hAnsi="Calibri" w:cs="Calibri"/>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8"/>
                <w:szCs w:val="18"/>
              </w:rPr>
            </w:pPr>
            <w:r>
              <w:rPr>
                <w:rFonts w:ascii="Calibri" w:eastAsia="Calibri" w:hAnsi="Calibri" w:cs="Calibri"/>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4" w:lineRule="exact"/>
              <w:ind w:left="0" w:right="0" w:firstLine="0"/>
              <w:jc w:val="both"/>
              <w:rPr>
                <w:sz w:val="18"/>
                <w:szCs w:val="18"/>
              </w:rPr>
            </w:pPr>
            <w:r>
              <w:rPr>
                <w:rFonts w:ascii="Calibri" w:eastAsia="Calibri" w:hAnsi="Calibri" w:cs="Calibri"/>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8"/>
                <w:szCs w:val="18"/>
              </w:rPr>
            </w:pPr>
            <w:r>
              <w:rPr>
                <w:rFonts w:ascii="Calibri" w:eastAsia="Calibri" w:hAnsi="Calibri" w:cs="Calibri"/>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其他综合收益结转留存收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2,293,169.64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2,293,169.64</w:t>
            </w:r>
          </w:p>
        </w:tc>
      </w:tr>
      <w:tr>
        <w:trPr>
          <w:trHeight w:val="25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1,046,635,611.00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-192,422,685.63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2,394,637,630.61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52,606,692.93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-13,636,435.59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204,460,989.29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972,274,649.93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4,359,343,066.68</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580"/>
        <w:jc w:val="left"/>
        <w:sectPr>
          <w:headerReference w:type="default" r:id="rId31"/>
          <w:footerReference w:type="default" r:id="rId32"/>
          <w:footnotePr>
            <w:pos w:val="pageBottom"/>
            <w:numFmt w:val="decimal"/>
            <w:numRestart w:val="continuous"/>
          </w:footnotePr>
          <w:pgSz w:w="16840" w:h="11900" w:orient="landscape"/>
          <w:pgMar w:top="1273" w:right="140" w:bottom="1852" w:left="385" w:header="0" w:footer="3" w:gutter="0"/>
          <w:pgNumType w:start="91"/>
          <w:cols w:space="720"/>
          <w:noEndnote/>
          <w:rtlGutter w:val="0"/>
          <w:docGrid w:linePitch="360"/>
        </w:sectPr>
      </w:pPr>
      <w:r>
        <w:rPr>
          <w:color w:val="000000"/>
          <w:spacing w:val="0"/>
          <w:w w:val="100"/>
          <w:position w:val="0"/>
        </w:rPr>
        <w:t>法定代表人：史烈先生主管会计工作负责人：谢飞先生会计机构负责人：邵亚飞女士</w:t>
      </w:r>
    </w:p>
    <w:p>
      <w:pPr>
        <w:pStyle w:val="Style23"/>
        <w:keepNext/>
        <w:keepLines/>
        <w:widowControl w:val="0"/>
        <w:shd w:val="clear" w:color="auto" w:fill="auto"/>
        <w:tabs>
          <w:tab w:pos="483" w:val="left"/>
        </w:tabs>
        <w:bidi w:val="0"/>
        <w:spacing w:before="240" w:after="100" w:line="240" w:lineRule="auto"/>
        <w:ind w:left="0" w:right="0" w:firstLine="0"/>
        <w:jc w:val="left"/>
      </w:pPr>
      <w:bookmarkStart w:id="767" w:name="bookmark767"/>
      <w:bookmarkStart w:id="768" w:name="bookmark768"/>
      <w:bookmarkStart w:id="769" w:name="bookmark769"/>
      <w:bookmarkStart w:id="770" w:name="bookmark770"/>
      <w:r>
        <w:rPr>
          <w:color w:val="000000"/>
          <w:spacing w:val="0"/>
          <w:w w:val="100"/>
          <w:position w:val="0"/>
        </w:rPr>
        <w:t>三</w:t>
      </w:r>
      <w:bookmarkEnd w:id="769"/>
      <w:r>
        <w:rPr>
          <w:color w:val="000000"/>
          <w:spacing w:val="0"/>
          <w:w w:val="100"/>
          <w:position w:val="0"/>
        </w:rPr>
        <w:t>、</w:t>
        <w:tab/>
        <w:t>公司基本情况</w:t>
      </w:r>
      <w:bookmarkEnd w:id="767"/>
      <w:bookmarkEnd w:id="768"/>
      <w:bookmarkEnd w:id="770"/>
    </w:p>
    <w:p>
      <w:pPr>
        <w:pStyle w:val="Style23"/>
        <w:keepNext/>
        <w:keepLines/>
        <w:widowControl w:val="0"/>
        <w:numPr>
          <w:ilvl w:val="0"/>
          <w:numId w:val="45"/>
        </w:numPr>
        <w:shd w:val="clear" w:color="auto" w:fill="auto"/>
        <w:tabs>
          <w:tab w:pos="417" w:val="left"/>
        </w:tabs>
        <w:bidi w:val="0"/>
        <w:spacing w:before="0" w:after="100" w:line="240" w:lineRule="auto"/>
        <w:ind w:left="0" w:right="0" w:firstLine="0"/>
        <w:jc w:val="left"/>
      </w:pPr>
      <w:bookmarkStart w:id="767" w:name="bookmark767"/>
      <w:bookmarkStart w:id="768" w:name="bookmark768"/>
      <w:bookmarkStart w:id="771" w:name="bookmark771"/>
      <w:bookmarkStart w:id="772" w:name="bookmark772"/>
      <w:bookmarkEnd w:id="771"/>
      <w:r>
        <w:rPr>
          <w:color w:val="000000"/>
          <w:spacing w:val="0"/>
          <w:w w:val="100"/>
          <w:position w:val="0"/>
        </w:rPr>
        <w:t>公司概况</w:t>
      </w:r>
      <w:bookmarkEnd w:id="767"/>
      <w:bookmarkEnd w:id="768"/>
      <w:bookmarkEnd w:id="772"/>
    </w:p>
    <w:p>
      <w:pPr>
        <w:pStyle w:val="Style5"/>
        <w:keepNext w:val="0"/>
        <w:keepLines w:val="0"/>
        <w:widowControl w:val="0"/>
        <w:shd w:val="clear" w:color="auto" w:fill="auto"/>
        <w:tabs>
          <w:tab w:pos="778" w:val="left"/>
        </w:tabs>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w:t>
        <w:tab/>
        <w:t>口不适用</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浙大网新科技股份有限公司（以下简称公司或本公司）系经浙江省股份制试点工作协调小组 浙股〔</w:t>
      </w:r>
      <w:r>
        <w:rPr>
          <w:rFonts w:ascii="Calibri" w:eastAsia="Calibri" w:hAnsi="Calibri" w:cs="Calibri"/>
          <w:color w:val="000000"/>
          <w:spacing w:val="0"/>
          <w:w w:val="100"/>
          <w:position w:val="0"/>
        </w:rPr>
        <w:t>1993</w:t>
      </w:r>
      <w:r>
        <w:rPr>
          <w:color w:val="000000"/>
          <w:spacing w:val="0"/>
          <w:w w:val="100"/>
          <w:position w:val="0"/>
        </w:rPr>
        <w:t>）</w:t>
      </w:r>
      <w:r>
        <w:rPr>
          <w:rFonts w:ascii="Calibri" w:eastAsia="Calibri" w:hAnsi="Calibri" w:cs="Calibri"/>
          <w:color w:val="000000"/>
          <w:spacing w:val="0"/>
          <w:w w:val="100"/>
          <w:position w:val="0"/>
        </w:rPr>
        <w:t>68</w:t>
      </w:r>
      <w:r>
        <w:rPr>
          <w:color w:val="000000"/>
          <w:spacing w:val="0"/>
          <w:w w:val="100"/>
          <w:position w:val="0"/>
        </w:rPr>
        <w:t>号文批准，采用定向募集方式设立的股份有限公司，于</w:t>
      </w:r>
      <w:r>
        <w:rPr>
          <w:rFonts w:ascii="Calibri" w:eastAsia="Calibri" w:hAnsi="Calibri" w:cs="Calibri"/>
          <w:color w:val="000000"/>
          <w:spacing w:val="0"/>
          <w:w w:val="100"/>
          <w:position w:val="0"/>
        </w:rPr>
        <w:t>1994</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8</w:t>
      </w:r>
      <w:r>
        <w:rPr>
          <w:color w:val="000000"/>
          <w:spacing w:val="0"/>
          <w:w w:val="100"/>
          <w:position w:val="0"/>
        </w:rPr>
        <w:t xml:space="preserve">日在浙江 省工商行政管理局登记注册，总部位于浙江省杭州市。公司现持有统一社会信用代码为 </w:t>
      </w:r>
      <w:r>
        <w:rPr>
          <w:rFonts w:ascii="Calibri" w:eastAsia="Calibri" w:hAnsi="Calibri" w:cs="Calibri"/>
          <w:color w:val="000000"/>
          <w:spacing w:val="0"/>
          <w:w w:val="100"/>
          <w:position w:val="0"/>
        </w:rPr>
        <w:t xml:space="preserve">91330000143002679X </w:t>
      </w:r>
      <w:r>
        <w:rPr>
          <w:color w:val="000000"/>
          <w:spacing w:val="0"/>
          <w:w w:val="100"/>
          <w:position w:val="0"/>
        </w:rPr>
        <w:t xml:space="preserve">的营业执照。注册资本 </w:t>
      </w:r>
      <w:r>
        <w:rPr>
          <w:rFonts w:ascii="Calibri" w:eastAsia="Calibri" w:hAnsi="Calibri" w:cs="Calibri"/>
          <w:color w:val="000000"/>
          <w:spacing w:val="0"/>
          <w:w w:val="100"/>
          <w:position w:val="0"/>
        </w:rPr>
        <w:t xml:space="preserve">1,027,527,102.00 </w:t>
      </w:r>
      <w:r>
        <w:rPr>
          <w:color w:val="000000"/>
          <w:spacing w:val="0"/>
          <w:w w:val="100"/>
          <w:position w:val="0"/>
        </w:rPr>
        <w:t xml:space="preserve">元，股份总数 </w:t>
      </w:r>
      <w:r>
        <w:rPr>
          <w:rFonts w:ascii="Calibri" w:eastAsia="Calibri" w:hAnsi="Calibri" w:cs="Calibri"/>
          <w:color w:val="000000"/>
          <w:spacing w:val="0"/>
          <w:w w:val="100"/>
          <w:position w:val="0"/>
        </w:rPr>
        <w:t xml:space="preserve">1,027,527,102 </w:t>
      </w:r>
      <w:r>
        <w:rPr>
          <w:color w:val="000000"/>
          <w:spacing w:val="0"/>
          <w:w w:val="100"/>
          <w:position w:val="0"/>
        </w:rPr>
        <w:t>股（每 股面值</w:t>
      </w:r>
      <w:r>
        <w:rPr>
          <w:rFonts w:ascii="Calibri" w:eastAsia="Calibri" w:hAnsi="Calibri" w:cs="Calibri"/>
          <w:color w:val="000000"/>
          <w:spacing w:val="0"/>
          <w:w w:val="100"/>
          <w:position w:val="0"/>
        </w:rPr>
        <w:t>1</w:t>
      </w:r>
      <w:r>
        <w:rPr>
          <w:color w:val="000000"/>
          <w:spacing w:val="0"/>
          <w:w w:val="100"/>
          <w:position w:val="0"/>
        </w:rPr>
        <w:t>元）</w:t>
      </w:r>
      <w:r>
        <w:rPr>
          <w:color w:val="000000"/>
          <w:spacing w:val="0"/>
          <w:w w:val="100"/>
          <w:position w:val="0"/>
          <w:sz w:val="22"/>
          <w:szCs w:val="22"/>
        </w:rPr>
        <w:t>，</w:t>
      </w:r>
      <w:r>
        <w:rPr>
          <w:color w:val="000000"/>
          <w:spacing w:val="0"/>
          <w:w w:val="100"/>
          <w:position w:val="0"/>
        </w:rPr>
        <w:t>均系无限售条件的流通股。公司股票已于</w:t>
      </w:r>
      <w:r>
        <w:rPr>
          <w:rFonts w:ascii="Calibri" w:eastAsia="Calibri" w:hAnsi="Calibri" w:cs="Calibri"/>
          <w:color w:val="000000"/>
          <w:spacing w:val="0"/>
          <w:w w:val="100"/>
          <w:position w:val="0"/>
        </w:rPr>
        <w:t>1997</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18</w:t>
      </w:r>
      <w:r>
        <w:rPr>
          <w:color w:val="000000"/>
          <w:spacing w:val="0"/>
          <w:w w:val="100"/>
          <w:position w:val="0"/>
        </w:rPr>
        <w:t>日在上海证券交易所挂牌 交易。</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本公司属信息技术行业。主要经营活动为计算机及网络系统、计算机系统集成，电子工程的 研究开发、咨询服务及产品的制造、销售；网络教育的投资开发；生物制药的投资开发；高新技 术产业投资开发；经营进出口业务；承接环境保护工程，自有房屋租赁。主要产品或提供的劳务： 计算机及网络系统的销售和集成、订制软件、信息传输服务等。</w:t>
      </w:r>
    </w:p>
    <w:p>
      <w:pPr>
        <w:pStyle w:val="Style5"/>
        <w:keepNext w:val="0"/>
        <w:keepLines w:val="0"/>
        <w:widowControl w:val="0"/>
        <w:shd w:val="clear" w:color="auto" w:fill="auto"/>
        <w:bidi w:val="0"/>
        <w:spacing w:before="0" w:after="480" w:line="409" w:lineRule="exact"/>
        <w:ind w:left="0" w:right="0" w:firstLine="440"/>
        <w:jc w:val="left"/>
      </w:pPr>
      <w:r>
        <w:rPr>
          <w:color w:val="000000"/>
          <w:spacing w:val="0"/>
          <w:w w:val="100"/>
          <w:position w:val="0"/>
        </w:rPr>
        <w:t>本财务报表业经公司</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16</w:t>
      </w:r>
      <w:r>
        <w:rPr>
          <w:color w:val="000000"/>
          <w:spacing w:val="0"/>
          <w:w w:val="100"/>
          <w:position w:val="0"/>
        </w:rPr>
        <w:t>日九届三十三次董事会会议批准对外报出。</w:t>
      </w:r>
    </w:p>
    <w:p>
      <w:pPr>
        <w:pStyle w:val="Style23"/>
        <w:keepNext/>
        <w:keepLines/>
        <w:widowControl w:val="0"/>
        <w:numPr>
          <w:ilvl w:val="0"/>
          <w:numId w:val="45"/>
        </w:numPr>
        <w:shd w:val="clear" w:color="auto" w:fill="auto"/>
        <w:tabs>
          <w:tab w:pos="417" w:val="left"/>
        </w:tabs>
        <w:bidi w:val="0"/>
        <w:spacing w:before="0" w:after="100" w:line="240" w:lineRule="auto"/>
        <w:ind w:left="0" w:right="0" w:firstLine="0"/>
        <w:jc w:val="left"/>
      </w:pPr>
      <w:bookmarkStart w:id="773" w:name="bookmark773"/>
      <w:bookmarkStart w:id="774" w:name="bookmark774"/>
      <w:bookmarkStart w:id="775" w:name="bookmark775"/>
      <w:bookmarkStart w:id="776" w:name="bookmark776"/>
      <w:bookmarkEnd w:id="775"/>
      <w:r>
        <w:rPr>
          <w:color w:val="000000"/>
          <w:spacing w:val="0"/>
          <w:w w:val="100"/>
          <w:position w:val="0"/>
        </w:rPr>
        <w:t>合并财务报表范围</w:t>
      </w:r>
      <w:bookmarkEnd w:id="773"/>
      <w:bookmarkEnd w:id="774"/>
      <w:bookmarkEnd w:id="776"/>
    </w:p>
    <w:p>
      <w:pPr>
        <w:pStyle w:val="Style5"/>
        <w:keepNext w:val="0"/>
        <w:keepLines w:val="0"/>
        <w:widowControl w:val="0"/>
        <w:shd w:val="clear" w:color="auto" w:fill="auto"/>
        <w:tabs>
          <w:tab w:pos="778" w:val="left"/>
        </w:tabs>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w:t>
        <w:tab/>
        <w:t>口不适用</w:t>
      </w:r>
    </w:p>
    <w:p>
      <w:pPr>
        <w:pStyle w:val="Style5"/>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本公司将浙江浙大网新图灵信息科技有限公司、浙大网新系统工程有限公司、浙江浙大网新 软件产业集团有限公司、浙江华通云数据科技有限公司、网新（香港）国际投资有限公司、浙江 汇信科技有限公司、浙江浙大网新国际软件技术服务有限公司、浙江网新赛思软件服务有限公司、 杭州网新颐和科技有限公司、浙江网新科技创投有限公司、浙江网新电气技术有限公司、浙江网 新信息科技有限公司、杭州普吉投资管理有限公司及浙大网新科技江苏有限公司等</w:t>
      </w:r>
      <w:r>
        <w:rPr>
          <w:rFonts w:ascii="Times New Roman" w:eastAsia="Times New Roman" w:hAnsi="Times New Roman" w:cs="Times New Roman"/>
          <w:color w:val="000000"/>
          <w:spacing w:val="0"/>
          <w:w w:val="100"/>
          <w:position w:val="0"/>
        </w:rPr>
        <w:t>63</w:t>
      </w:r>
      <w:r>
        <w:rPr>
          <w:color w:val="000000"/>
          <w:spacing w:val="0"/>
          <w:w w:val="100"/>
          <w:position w:val="0"/>
        </w:rPr>
        <w:t>家子公司纳 入本期合并财务报表范围，详见本财务报表附注六和七之说明。</w:t>
      </w:r>
    </w:p>
    <w:p>
      <w:pPr>
        <w:pStyle w:val="Style23"/>
        <w:keepNext/>
        <w:keepLines/>
        <w:widowControl w:val="0"/>
        <w:shd w:val="clear" w:color="auto" w:fill="auto"/>
        <w:tabs>
          <w:tab w:pos="483" w:val="left"/>
        </w:tabs>
        <w:bidi w:val="0"/>
        <w:spacing w:before="0" w:after="100" w:line="240" w:lineRule="auto"/>
        <w:ind w:left="0" w:right="0" w:firstLine="0"/>
        <w:jc w:val="left"/>
      </w:pPr>
      <w:bookmarkStart w:id="777" w:name="bookmark777"/>
      <w:bookmarkStart w:id="778" w:name="bookmark778"/>
      <w:bookmarkStart w:id="779" w:name="bookmark779"/>
      <w:bookmarkStart w:id="780" w:name="bookmark780"/>
      <w:r>
        <w:rPr>
          <w:color w:val="000000"/>
          <w:spacing w:val="0"/>
          <w:w w:val="100"/>
          <w:position w:val="0"/>
        </w:rPr>
        <w:t>四</w:t>
      </w:r>
      <w:bookmarkEnd w:id="779"/>
      <w:r>
        <w:rPr>
          <w:color w:val="000000"/>
          <w:spacing w:val="0"/>
          <w:w w:val="100"/>
          <w:position w:val="0"/>
        </w:rPr>
        <w:t>、</w:t>
        <w:tab/>
        <w:t>财务报表的编制基础</w:t>
      </w:r>
      <w:bookmarkEnd w:id="777"/>
      <w:bookmarkEnd w:id="778"/>
      <w:bookmarkEnd w:id="780"/>
    </w:p>
    <w:p>
      <w:pPr>
        <w:pStyle w:val="Style23"/>
        <w:keepNext/>
        <w:keepLines/>
        <w:widowControl w:val="0"/>
        <w:numPr>
          <w:ilvl w:val="0"/>
          <w:numId w:val="47"/>
        </w:numPr>
        <w:shd w:val="clear" w:color="auto" w:fill="auto"/>
        <w:tabs>
          <w:tab w:pos="417" w:val="left"/>
        </w:tabs>
        <w:bidi w:val="0"/>
        <w:spacing w:before="0" w:after="100" w:line="240" w:lineRule="auto"/>
        <w:ind w:left="0" w:right="0" w:firstLine="0"/>
        <w:jc w:val="left"/>
      </w:pPr>
      <w:bookmarkStart w:id="777" w:name="bookmark777"/>
      <w:bookmarkStart w:id="778" w:name="bookmark778"/>
      <w:bookmarkStart w:id="781" w:name="bookmark781"/>
      <w:bookmarkStart w:id="782" w:name="bookmark782"/>
      <w:bookmarkEnd w:id="781"/>
      <w:r>
        <w:rPr>
          <w:color w:val="000000"/>
          <w:spacing w:val="0"/>
          <w:w w:val="100"/>
          <w:position w:val="0"/>
        </w:rPr>
        <w:t>编制基础</w:t>
      </w:r>
      <w:bookmarkEnd w:id="777"/>
      <w:bookmarkEnd w:id="778"/>
      <w:bookmarkEnd w:id="782"/>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本公司财务报表以持续经营为编制基础。</w:t>
      </w:r>
    </w:p>
    <w:p>
      <w:pPr>
        <w:pStyle w:val="Style23"/>
        <w:keepNext/>
        <w:keepLines/>
        <w:widowControl w:val="0"/>
        <w:numPr>
          <w:ilvl w:val="0"/>
          <w:numId w:val="47"/>
        </w:numPr>
        <w:shd w:val="clear" w:color="auto" w:fill="auto"/>
        <w:tabs>
          <w:tab w:pos="417" w:val="left"/>
        </w:tabs>
        <w:bidi w:val="0"/>
        <w:spacing w:before="0" w:after="100" w:line="240" w:lineRule="auto"/>
        <w:ind w:left="0" w:right="0" w:firstLine="0"/>
        <w:jc w:val="left"/>
      </w:pPr>
      <w:bookmarkStart w:id="783" w:name="bookmark783"/>
      <w:bookmarkStart w:id="784" w:name="bookmark784"/>
      <w:bookmarkStart w:id="785" w:name="bookmark785"/>
      <w:bookmarkStart w:id="786" w:name="bookmark786"/>
      <w:bookmarkEnd w:id="785"/>
      <w:r>
        <w:rPr>
          <w:color w:val="000000"/>
          <w:spacing w:val="0"/>
          <w:w w:val="100"/>
          <w:position w:val="0"/>
        </w:rPr>
        <w:t>持续经营</w:t>
      </w:r>
      <w:bookmarkEnd w:id="783"/>
      <w:bookmarkEnd w:id="784"/>
      <w:bookmarkEnd w:id="786"/>
    </w:p>
    <w:p>
      <w:pPr>
        <w:pStyle w:val="Style5"/>
        <w:keepNext w:val="0"/>
        <w:keepLines w:val="0"/>
        <w:widowControl w:val="0"/>
        <w:shd w:val="clear" w:color="auto" w:fill="auto"/>
        <w:tabs>
          <w:tab w:pos="778" w:val="left"/>
        </w:tabs>
        <w:bidi w:val="0"/>
        <w:spacing w:before="0" w:after="4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w:t>
        <w:tab/>
        <w:t>口不适用</w:t>
      </w:r>
    </w:p>
    <w:p>
      <w:pPr>
        <w:pStyle w:val="Style5"/>
        <w:keepNext w:val="0"/>
        <w:keepLines w:val="0"/>
        <w:widowControl w:val="0"/>
        <w:shd w:val="clear" w:color="auto" w:fill="auto"/>
        <w:bidi w:val="0"/>
        <w:spacing w:before="0" w:after="480" w:line="240" w:lineRule="auto"/>
        <w:ind w:left="0" w:right="0" w:firstLine="440"/>
        <w:jc w:val="left"/>
      </w:pPr>
      <w:r>
        <w:rPr>
          <w:color w:val="000000"/>
          <w:spacing w:val="0"/>
          <w:w w:val="100"/>
          <w:position w:val="0"/>
        </w:rPr>
        <w:t>本公司不存在导致对报告期末起</w:t>
      </w:r>
      <w:r>
        <w:rPr>
          <w:rFonts w:ascii="Calibri" w:eastAsia="Calibri" w:hAnsi="Calibri" w:cs="Calibri"/>
          <w:color w:val="000000"/>
          <w:spacing w:val="0"/>
          <w:w w:val="100"/>
          <w:position w:val="0"/>
        </w:rPr>
        <w:t>12</w:t>
      </w:r>
      <w:r>
        <w:rPr>
          <w:color w:val="000000"/>
          <w:spacing w:val="0"/>
          <w:w w:val="100"/>
          <w:position w:val="0"/>
        </w:rPr>
        <w:t>个月内的持续经营能力产生重大疑虑的事项或情况。</w:t>
      </w:r>
    </w:p>
    <w:p>
      <w:pPr>
        <w:pStyle w:val="Style23"/>
        <w:keepNext/>
        <w:keepLines/>
        <w:widowControl w:val="0"/>
        <w:shd w:val="clear" w:color="auto" w:fill="auto"/>
        <w:tabs>
          <w:tab w:pos="483" w:val="left"/>
        </w:tabs>
        <w:bidi w:val="0"/>
        <w:spacing w:before="0" w:after="40" w:line="240" w:lineRule="auto"/>
        <w:ind w:left="0" w:right="0" w:firstLine="0"/>
        <w:jc w:val="left"/>
      </w:pPr>
      <w:bookmarkStart w:id="787" w:name="bookmark787"/>
      <w:bookmarkStart w:id="788" w:name="bookmark788"/>
      <w:bookmarkStart w:id="789" w:name="bookmark789"/>
      <w:bookmarkStart w:id="790" w:name="bookmark790"/>
      <w:r>
        <w:rPr>
          <w:color w:val="000000"/>
          <w:spacing w:val="0"/>
          <w:w w:val="100"/>
          <w:position w:val="0"/>
        </w:rPr>
        <w:t>五</w:t>
      </w:r>
      <w:bookmarkEnd w:id="789"/>
      <w:r>
        <w:rPr>
          <w:color w:val="000000"/>
          <w:spacing w:val="0"/>
          <w:w w:val="100"/>
          <w:position w:val="0"/>
        </w:rPr>
        <w:t>、</w:t>
        <w:tab/>
        <w:t>重要会计政策及会计估计</w:t>
      </w:r>
      <w:bookmarkEnd w:id="787"/>
      <w:bookmarkEnd w:id="788"/>
      <w:bookmarkEnd w:id="790"/>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具体会计政策和会计估计提示：</w:t>
      </w:r>
    </w:p>
    <w:p>
      <w:pPr>
        <w:pStyle w:val="Style5"/>
        <w:keepNext w:val="0"/>
        <w:keepLines w:val="0"/>
        <w:widowControl w:val="0"/>
        <w:shd w:val="clear" w:color="auto" w:fill="auto"/>
        <w:bidi w:val="0"/>
        <w:spacing w:before="0" w:after="0" w:line="274" w:lineRule="exact"/>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100" w:line="274" w:lineRule="exact"/>
        <w:ind w:left="0" w:right="0" w:firstLine="0"/>
        <w:jc w:val="left"/>
      </w:pPr>
      <w:r>
        <w:rPr>
          <w:color w:val="000000"/>
          <w:spacing w:val="0"/>
          <w:w w:val="100"/>
          <w:position w:val="0"/>
        </w:rPr>
        <w:t>重要提示：本公司根据实际生产经营特点针对金融工具减值、固定资产折旧、无形资产摊销、收 入确认等交易或事项制定了具体会计政策和会计估计。</w:t>
      </w:r>
    </w:p>
    <w:p>
      <w:pPr>
        <w:pStyle w:val="Style23"/>
        <w:keepNext/>
        <w:keepLines/>
        <w:widowControl w:val="0"/>
        <w:numPr>
          <w:ilvl w:val="0"/>
          <w:numId w:val="49"/>
        </w:numPr>
        <w:shd w:val="clear" w:color="auto" w:fill="auto"/>
        <w:tabs>
          <w:tab w:pos="422" w:val="left"/>
        </w:tabs>
        <w:bidi w:val="0"/>
        <w:spacing w:before="0" w:after="0" w:line="240" w:lineRule="auto"/>
        <w:ind w:left="0" w:right="0" w:firstLine="0"/>
        <w:jc w:val="left"/>
      </w:pPr>
      <w:bookmarkStart w:id="791" w:name="bookmark791"/>
      <w:bookmarkStart w:id="792" w:name="bookmark792"/>
      <w:bookmarkStart w:id="793" w:name="bookmark793"/>
      <w:bookmarkStart w:id="794" w:name="bookmark794"/>
      <w:bookmarkEnd w:id="793"/>
      <w:r>
        <w:rPr>
          <w:color w:val="000000"/>
          <w:spacing w:val="0"/>
          <w:w w:val="100"/>
          <w:position w:val="0"/>
        </w:rPr>
        <w:t>遵循企业会计准则的声明</w:t>
      </w:r>
      <w:bookmarkEnd w:id="791"/>
      <w:bookmarkEnd w:id="792"/>
      <w:bookmarkEnd w:id="794"/>
    </w:p>
    <w:p>
      <w:pPr>
        <w:pStyle w:val="Style5"/>
        <w:keepNext w:val="0"/>
        <w:keepLines w:val="0"/>
        <w:widowControl w:val="0"/>
        <w:shd w:val="clear" w:color="auto" w:fill="auto"/>
        <w:bidi w:val="0"/>
        <w:spacing w:before="0" w:after="340" w:line="269" w:lineRule="exact"/>
        <w:ind w:left="0" w:right="0" w:firstLine="0"/>
        <w:jc w:val="left"/>
      </w:pPr>
      <w:r>
        <w:rPr>
          <w:color w:val="000000"/>
          <w:spacing w:val="0"/>
          <w:w w:val="100"/>
          <w:position w:val="0"/>
        </w:rPr>
        <w:t>本公司所编制的财务报表符合企业会计准则的要求，真实、完整地反映了公司的财务状况、经营 成果、股东权益变动和现金流量等有关信息。</w:t>
      </w:r>
    </w:p>
    <w:p>
      <w:pPr>
        <w:pStyle w:val="Style23"/>
        <w:keepNext/>
        <w:keepLines/>
        <w:widowControl w:val="0"/>
        <w:numPr>
          <w:ilvl w:val="0"/>
          <w:numId w:val="49"/>
        </w:numPr>
        <w:shd w:val="clear" w:color="auto" w:fill="auto"/>
        <w:tabs>
          <w:tab w:pos="422" w:val="left"/>
        </w:tabs>
        <w:bidi w:val="0"/>
        <w:spacing w:before="0" w:after="100" w:line="240" w:lineRule="auto"/>
        <w:ind w:left="0" w:right="0" w:firstLine="0"/>
        <w:jc w:val="left"/>
      </w:pPr>
      <w:bookmarkStart w:id="795" w:name="bookmark795"/>
      <w:bookmarkStart w:id="796" w:name="bookmark796"/>
      <w:bookmarkStart w:id="797" w:name="bookmark797"/>
      <w:bookmarkStart w:id="798" w:name="bookmark798"/>
      <w:bookmarkEnd w:id="797"/>
      <w:r>
        <w:rPr>
          <w:color w:val="000000"/>
          <w:spacing w:val="0"/>
          <w:w w:val="100"/>
          <w:position w:val="0"/>
        </w:rPr>
        <w:t>会计期间</w:t>
      </w:r>
      <w:bookmarkEnd w:id="795"/>
      <w:bookmarkEnd w:id="796"/>
      <w:bookmarkEnd w:id="798"/>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本公司会计年度自公历</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日起至</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日止。</w:t>
      </w:r>
    </w:p>
    <w:p>
      <w:pPr>
        <w:pStyle w:val="Style23"/>
        <w:keepNext/>
        <w:keepLines/>
        <w:widowControl w:val="0"/>
        <w:numPr>
          <w:ilvl w:val="0"/>
          <w:numId w:val="49"/>
        </w:numPr>
        <w:shd w:val="clear" w:color="auto" w:fill="auto"/>
        <w:tabs>
          <w:tab w:pos="422" w:val="left"/>
        </w:tabs>
        <w:bidi w:val="0"/>
        <w:spacing w:before="0" w:after="100" w:line="240" w:lineRule="auto"/>
        <w:ind w:left="0" w:right="0" w:firstLine="0"/>
        <w:jc w:val="left"/>
      </w:pPr>
      <w:bookmarkStart w:id="799" w:name="bookmark799"/>
      <w:bookmarkStart w:id="800" w:name="bookmark800"/>
      <w:bookmarkStart w:id="801" w:name="bookmark801"/>
      <w:bookmarkStart w:id="802" w:name="bookmark802"/>
      <w:bookmarkEnd w:id="801"/>
      <w:r>
        <w:rPr>
          <w:color w:val="000000"/>
          <w:spacing w:val="0"/>
          <w:w w:val="100"/>
          <w:position w:val="0"/>
        </w:rPr>
        <w:t>营业周期</w:t>
      </w:r>
      <w:bookmarkEnd w:id="799"/>
      <w:bookmarkEnd w:id="800"/>
      <w:bookmarkEnd w:id="802"/>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shd w:val="clear" w:color="auto" w:fill="auto"/>
        <w:bidi w:val="0"/>
        <w:spacing w:before="0" w:after="460" w:line="240" w:lineRule="auto"/>
        <w:ind w:left="0" w:right="0" w:firstLine="440"/>
        <w:jc w:val="both"/>
      </w:pPr>
      <w:r>
        <w:rPr>
          <w:color w:val="000000"/>
          <w:spacing w:val="0"/>
          <w:w w:val="100"/>
          <w:position w:val="0"/>
        </w:rPr>
        <w:t>公司经营业务的营业周期较短，以</w:t>
      </w:r>
      <w:r>
        <w:rPr>
          <w:rFonts w:ascii="Calibri" w:eastAsia="Calibri" w:hAnsi="Calibri" w:cs="Calibri"/>
          <w:color w:val="000000"/>
          <w:spacing w:val="0"/>
          <w:w w:val="100"/>
          <w:position w:val="0"/>
        </w:rPr>
        <w:t>12</w:t>
      </w:r>
      <w:r>
        <w:rPr>
          <w:color w:val="000000"/>
          <w:spacing w:val="0"/>
          <w:w w:val="100"/>
          <w:position w:val="0"/>
        </w:rPr>
        <w:t>个月作为资产和负债的流动性划分标准。</w:t>
      </w:r>
    </w:p>
    <w:p>
      <w:pPr>
        <w:pStyle w:val="Style23"/>
        <w:keepNext/>
        <w:keepLines/>
        <w:widowControl w:val="0"/>
        <w:numPr>
          <w:ilvl w:val="0"/>
          <w:numId w:val="49"/>
        </w:numPr>
        <w:shd w:val="clear" w:color="auto" w:fill="auto"/>
        <w:tabs>
          <w:tab w:pos="422" w:val="left"/>
        </w:tabs>
        <w:bidi w:val="0"/>
        <w:spacing w:before="0" w:after="100" w:line="240" w:lineRule="auto"/>
        <w:ind w:left="0" w:right="0" w:firstLine="0"/>
        <w:jc w:val="left"/>
      </w:pPr>
      <w:bookmarkStart w:id="803" w:name="bookmark803"/>
      <w:bookmarkStart w:id="804" w:name="bookmark804"/>
      <w:bookmarkStart w:id="805" w:name="bookmark805"/>
      <w:bookmarkStart w:id="806" w:name="bookmark806"/>
      <w:bookmarkEnd w:id="805"/>
      <w:r>
        <w:rPr>
          <w:color w:val="000000"/>
          <w:spacing w:val="0"/>
          <w:w w:val="100"/>
          <w:position w:val="0"/>
        </w:rPr>
        <w:t>记账本位币</w:t>
      </w:r>
      <w:bookmarkEnd w:id="803"/>
      <w:bookmarkEnd w:id="804"/>
      <w:bookmarkEnd w:id="806"/>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本公司的记账本位币为人民币。</w:t>
      </w:r>
    </w:p>
    <w:p>
      <w:pPr>
        <w:pStyle w:val="Style23"/>
        <w:keepNext/>
        <w:keepLines/>
        <w:widowControl w:val="0"/>
        <w:numPr>
          <w:ilvl w:val="0"/>
          <w:numId w:val="49"/>
        </w:numPr>
        <w:shd w:val="clear" w:color="auto" w:fill="auto"/>
        <w:tabs>
          <w:tab w:pos="422" w:val="left"/>
        </w:tabs>
        <w:bidi w:val="0"/>
        <w:spacing w:before="0" w:after="100" w:line="240" w:lineRule="auto"/>
        <w:ind w:left="0" w:right="0" w:firstLine="0"/>
        <w:jc w:val="left"/>
      </w:pPr>
      <w:bookmarkStart w:id="807" w:name="bookmark807"/>
      <w:bookmarkStart w:id="808" w:name="bookmark808"/>
      <w:bookmarkStart w:id="809" w:name="bookmark809"/>
      <w:bookmarkStart w:id="810" w:name="bookmark810"/>
      <w:bookmarkEnd w:id="809"/>
      <w:r>
        <w:rPr>
          <w:color w:val="000000"/>
          <w:spacing w:val="0"/>
          <w:w w:val="100"/>
          <w:position w:val="0"/>
        </w:rPr>
        <w:t>同一控制下和非同一控制下企业合并的会计处理方法</w:t>
      </w:r>
      <w:bookmarkEnd w:id="807"/>
      <w:bookmarkEnd w:id="808"/>
      <w:bookmarkEnd w:id="810"/>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numPr>
          <w:ilvl w:val="0"/>
          <w:numId w:val="51"/>
        </w:numPr>
        <w:shd w:val="clear" w:color="auto" w:fill="auto"/>
        <w:tabs>
          <w:tab w:pos="842" w:val="left"/>
        </w:tabs>
        <w:bidi w:val="0"/>
        <w:spacing w:before="0" w:after="0" w:line="410" w:lineRule="exact"/>
        <w:ind w:left="0" w:right="0" w:firstLine="440"/>
        <w:jc w:val="both"/>
      </w:pPr>
      <w:bookmarkStart w:id="811" w:name="bookmark811"/>
      <w:bookmarkEnd w:id="811"/>
      <w:r>
        <w:rPr>
          <w:color w:val="000000"/>
          <w:spacing w:val="0"/>
          <w:w w:val="100"/>
          <w:position w:val="0"/>
        </w:rPr>
        <w:t>同一控制下企业合并的会计处理方法</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公司在企业合并中取得的资产和负债，按照合并日被合并方在最终控制方合并财务报表中的 账面价值计量。公司按照被合并方所有者权益在最终控制方合并财务报表中的账面价值份额与支 付的合并对价账面价值或发行股份面值总额的差额，调整资本公积；资本公积不足冲减的，调整 留存收益。</w:t>
      </w:r>
    </w:p>
    <w:p>
      <w:pPr>
        <w:pStyle w:val="Style5"/>
        <w:keepNext w:val="0"/>
        <w:keepLines w:val="0"/>
        <w:widowControl w:val="0"/>
        <w:numPr>
          <w:ilvl w:val="0"/>
          <w:numId w:val="51"/>
        </w:numPr>
        <w:shd w:val="clear" w:color="auto" w:fill="auto"/>
        <w:tabs>
          <w:tab w:pos="842" w:val="left"/>
        </w:tabs>
        <w:bidi w:val="0"/>
        <w:spacing w:before="0" w:after="0" w:line="410" w:lineRule="exact"/>
        <w:ind w:left="0" w:right="0" w:firstLine="440"/>
        <w:jc w:val="both"/>
      </w:pPr>
      <w:bookmarkStart w:id="812" w:name="bookmark812"/>
      <w:bookmarkEnd w:id="812"/>
      <w:r>
        <w:rPr>
          <w:color w:val="000000"/>
          <w:spacing w:val="0"/>
          <w:w w:val="100"/>
          <w:position w:val="0"/>
        </w:rPr>
        <w:t>非同一控制下企业合并的会计处理方法</w:t>
      </w:r>
    </w:p>
    <w:p>
      <w:pPr>
        <w:pStyle w:val="Style5"/>
        <w:keepNext w:val="0"/>
        <w:keepLines w:val="0"/>
        <w:widowControl w:val="0"/>
        <w:shd w:val="clear" w:color="auto" w:fill="auto"/>
        <w:bidi w:val="0"/>
        <w:spacing w:before="0" w:after="460" w:line="410" w:lineRule="exact"/>
        <w:ind w:left="0" w:right="0" w:firstLine="440"/>
        <w:jc w:val="both"/>
      </w:pPr>
      <w:r>
        <w:rPr>
          <w:color w:val="000000"/>
          <w:spacing w:val="0"/>
          <w:w w:val="100"/>
          <w:position w:val="0"/>
        </w:rPr>
        <w:t>公司在购买日对合并成本大于合并中取得的被购买方可辨认净资产公允价值份额的差额，确 认为商誉；如果合并成本小于合并中取得的被购买方可辨认净资产公允价值份额，首先对取得的 被购买方各项可辨认资产、负债及或有负债的公允价值以及合并成本的计量进行复核，经复核后 合并成本仍小于合并中取得的被购买方可辨认净资产公允价值份额的，其差额计入当期损益。</w:t>
      </w:r>
    </w:p>
    <w:p>
      <w:pPr>
        <w:pStyle w:val="Style23"/>
        <w:keepNext/>
        <w:keepLines/>
        <w:widowControl w:val="0"/>
        <w:numPr>
          <w:ilvl w:val="0"/>
          <w:numId w:val="49"/>
        </w:numPr>
        <w:shd w:val="clear" w:color="auto" w:fill="auto"/>
        <w:tabs>
          <w:tab w:pos="422" w:val="left"/>
        </w:tabs>
        <w:bidi w:val="0"/>
        <w:spacing w:before="0" w:after="100" w:line="240" w:lineRule="auto"/>
        <w:ind w:left="0" w:right="0" w:firstLine="0"/>
        <w:jc w:val="left"/>
      </w:pPr>
      <w:bookmarkStart w:id="813" w:name="bookmark813"/>
      <w:bookmarkStart w:id="814" w:name="bookmark814"/>
      <w:bookmarkStart w:id="815" w:name="bookmark815"/>
      <w:bookmarkStart w:id="816" w:name="bookmark816"/>
      <w:bookmarkEnd w:id="815"/>
      <w:r>
        <w:rPr>
          <w:color w:val="000000"/>
          <w:spacing w:val="0"/>
          <w:w w:val="100"/>
          <w:position w:val="0"/>
        </w:rPr>
        <w:t>合并财务报表的编制方法</w:t>
      </w:r>
      <w:bookmarkEnd w:id="813"/>
      <w:bookmarkEnd w:id="814"/>
      <w:bookmarkEnd w:id="816"/>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shd w:val="clear" w:color="auto" w:fill="auto"/>
        <w:bidi w:val="0"/>
        <w:spacing w:before="0" w:after="460" w:line="408" w:lineRule="exact"/>
        <w:ind w:left="0" w:right="0" w:firstLine="440"/>
        <w:jc w:val="both"/>
      </w:pPr>
      <w:r>
        <w:rPr>
          <w:color w:val="000000"/>
          <w:spacing w:val="0"/>
          <w:w w:val="100"/>
          <w:position w:val="0"/>
        </w:rPr>
        <w:t>母公司将其控制的所有子公司纳入合并财务报表的合并范围。合并财务报表以母公司及其子 公司的财务报表为基础，根据其他有关资料，由母公司按照《企业会计准则第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号一一合并财务 报表》编制。</w:t>
      </w:r>
    </w:p>
    <w:p>
      <w:pPr>
        <w:pStyle w:val="Style23"/>
        <w:keepNext/>
        <w:keepLines/>
        <w:widowControl w:val="0"/>
        <w:numPr>
          <w:ilvl w:val="0"/>
          <w:numId w:val="49"/>
        </w:numPr>
        <w:shd w:val="clear" w:color="auto" w:fill="auto"/>
        <w:tabs>
          <w:tab w:pos="422" w:val="left"/>
        </w:tabs>
        <w:bidi w:val="0"/>
        <w:spacing w:before="0" w:after="100" w:line="240" w:lineRule="auto"/>
        <w:ind w:left="0" w:right="0" w:firstLine="0"/>
        <w:jc w:val="left"/>
      </w:pPr>
      <w:bookmarkStart w:id="817" w:name="bookmark817"/>
      <w:bookmarkStart w:id="818" w:name="bookmark818"/>
      <w:bookmarkStart w:id="819" w:name="bookmark819"/>
      <w:bookmarkStart w:id="820" w:name="bookmark820"/>
      <w:bookmarkEnd w:id="819"/>
      <w:r>
        <w:rPr>
          <w:color w:val="000000"/>
          <w:spacing w:val="0"/>
          <w:w w:val="100"/>
          <w:position w:val="0"/>
        </w:rPr>
        <w:t>合营安排分类及共同经营会计处理方法</w:t>
      </w:r>
      <w:bookmarkEnd w:id="817"/>
      <w:bookmarkEnd w:id="818"/>
      <w:bookmarkEnd w:id="820"/>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numPr>
          <w:ilvl w:val="0"/>
          <w:numId w:val="53"/>
        </w:numPr>
        <w:shd w:val="clear" w:color="auto" w:fill="auto"/>
        <w:tabs>
          <w:tab w:pos="842" w:val="left"/>
        </w:tabs>
        <w:bidi w:val="0"/>
        <w:spacing w:before="0" w:after="0" w:line="240" w:lineRule="auto"/>
        <w:ind w:left="0" w:right="0" w:firstLine="440"/>
        <w:jc w:val="both"/>
      </w:pPr>
      <w:bookmarkStart w:id="821" w:name="bookmark821"/>
      <w:bookmarkEnd w:id="821"/>
      <w:r>
        <w:rPr>
          <w:color w:val="000000"/>
          <w:spacing w:val="0"/>
          <w:w w:val="100"/>
          <w:position w:val="0"/>
        </w:rPr>
        <w:t>合营安排分为共同经营和合营企业。</w:t>
      </w:r>
    </w:p>
    <w:p>
      <w:pPr>
        <w:pStyle w:val="Style5"/>
        <w:keepNext w:val="0"/>
        <w:keepLines w:val="0"/>
        <w:widowControl w:val="0"/>
        <w:numPr>
          <w:ilvl w:val="0"/>
          <w:numId w:val="53"/>
        </w:numPr>
        <w:shd w:val="clear" w:color="auto" w:fill="auto"/>
        <w:tabs>
          <w:tab w:pos="842" w:val="left"/>
        </w:tabs>
        <w:bidi w:val="0"/>
        <w:spacing w:before="0" w:after="0" w:line="410" w:lineRule="exact"/>
        <w:ind w:left="0" w:right="0" w:firstLine="440"/>
        <w:jc w:val="both"/>
      </w:pPr>
      <w:bookmarkStart w:id="822" w:name="bookmark822"/>
      <w:bookmarkEnd w:id="822"/>
      <w:r>
        <w:rPr>
          <w:color w:val="000000"/>
          <w:spacing w:val="0"/>
          <w:w w:val="100"/>
          <w:position w:val="0"/>
        </w:rPr>
        <w:t>当公司为共同经营的合营方时，确认与共同经营中利益份额相关的下列项目：</w:t>
      </w:r>
    </w:p>
    <w:p>
      <w:pPr>
        <w:pStyle w:val="Style5"/>
        <w:keepNext w:val="0"/>
        <w:keepLines w:val="0"/>
        <w:widowControl w:val="0"/>
        <w:numPr>
          <w:ilvl w:val="0"/>
          <w:numId w:val="55"/>
        </w:numPr>
        <w:shd w:val="clear" w:color="auto" w:fill="auto"/>
        <w:tabs>
          <w:tab w:pos="770" w:val="left"/>
        </w:tabs>
        <w:bidi w:val="0"/>
        <w:spacing w:before="0" w:after="0" w:line="410" w:lineRule="exact"/>
        <w:ind w:left="0" w:right="0" w:firstLine="440"/>
        <w:jc w:val="both"/>
      </w:pPr>
      <w:bookmarkStart w:id="823" w:name="bookmark823"/>
      <w:bookmarkEnd w:id="823"/>
      <w:r>
        <w:rPr>
          <w:color w:val="000000"/>
          <w:spacing w:val="0"/>
          <w:w w:val="100"/>
          <w:position w:val="0"/>
        </w:rPr>
        <w:t>确认单独所持有的资产，以及按持有份额确认共同持有的资产；</w:t>
      </w:r>
    </w:p>
    <w:p>
      <w:pPr>
        <w:pStyle w:val="Style5"/>
        <w:keepNext w:val="0"/>
        <w:keepLines w:val="0"/>
        <w:widowControl w:val="0"/>
        <w:numPr>
          <w:ilvl w:val="0"/>
          <w:numId w:val="55"/>
        </w:numPr>
        <w:shd w:val="clear" w:color="auto" w:fill="auto"/>
        <w:tabs>
          <w:tab w:pos="789" w:val="left"/>
        </w:tabs>
        <w:bidi w:val="0"/>
        <w:spacing w:before="0" w:after="100" w:line="410" w:lineRule="exact"/>
        <w:ind w:left="0" w:right="0" w:firstLine="440"/>
        <w:jc w:val="both"/>
      </w:pPr>
      <w:bookmarkStart w:id="824" w:name="bookmark824"/>
      <w:bookmarkEnd w:id="824"/>
      <w:r>
        <w:rPr>
          <w:color w:val="000000"/>
          <w:spacing w:val="0"/>
          <w:w w:val="100"/>
          <w:position w:val="0"/>
        </w:rPr>
        <w:t>确认单独所承担的负债，以及按持有份额确认共同承担的负债；</w:t>
      </w:r>
    </w:p>
    <w:p>
      <w:pPr>
        <w:pStyle w:val="Style5"/>
        <w:keepNext w:val="0"/>
        <w:keepLines w:val="0"/>
        <w:widowControl w:val="0"/>
        <w:shd w:val="clear" w:color="auto" w:fill="auto"/>
        <w:tabs>
          <w:tab w:pos="789" w:val="left"/>
        </w:tabs>
        <w:bidi w:val="0"/>
        <w:spacing w:before="0" w:after="0" w:line="408" w:lineRule="exact"/>
        <w:ind w:left="0" w:right="0" w:firstLine="440"/>
        <w:jc w:val="both"/>
      </w:pPr>
      <w:bookmarkStart w:id="825" w:name="bookmark825"/>
      <w:r>
        <w:rPr>
          <w:rFonts w:ascii="Times New Roman" w:eastAsia="Times New Roman" w:hAnsi="Times New Roman" w:cs="Times New Roman"/>
          <w:color w:val="000000"/>
          <w:spacing w:val="0"/>
          <w:w w:val="100"/>
          <w:position w:val="0"/>
        </w:rPr>
        <w:t>3</w:t>
      </w:r>
      <w:bookmarkEnd w:id="825"/>
      <w:r>
        <w:rPr>
          <w:rFonts w:ascii="Calibri" w:eastAsia="Calibri" w:hAnsi="Calibri" w:cs="Calibri"/>
          <w:color w:val="000000"/>
          <w:spacing w:val="0"/>
          <w:w w:val="100"/>
          <w:position w:val="0"/>
        </w:rPr>
        <w:t>）</w:t>
        <w:tab/>
      </w:r>
      <w:r>
        <w:rPr>
          <w:color w:val="000000"/>
          <w:spacing w:val="0"/>
          <w:w w:val="100"/>
          <w:position w:val="0"/>
        </w:rPr>
        <w:t>确认出售公司享有的共同经营产出份额所产生的收入；</w:t>
      </w:r>
    </w:p>
    <w:p>
      <w:pPr>
        <w:pStyle w:val="Style5"/>
        <w:keepNext w:val="0"/>
        <w:keepLines w:val="0"/>
        <w:widowControl w:val="0"/>
        <w:shd w:val="clear" w:color="auto" w:fill="auto"/>
        <w:tabs>
          <w:tab w:pos="789" w:val="left"/>
        </w:tabs>
        <w:bidi w:val="0"/>
        <w:spacing w:before="0" w:after="0" w:line="408" w:lineRule="exact"/>
        <w:ind w:left="0" w:right="0" w:firstLine="440"/>
        <w:jc w:val="both"/>
      </w:pPr>
      <w:bookmarkStart w:id="826" w:name="bookmark826"/>
      <w:r>
        <w:rPr>
          <w:rFonts w:ascii="Times New Roman" w:eastAsia="Times New Roman" w:hAnsi="Times New Roman" w:cs="Times New Roman"/>
          <w:color w:val="000000"/>
          <w:spacing w:val="0"/>
          <w:w w:val="100"/>
          <w:position w:val="0"/>
        </w:rPr>
        <w:t>4</w:t>
      </w:r>
      <w:bookmarkEnd w:id="826"/>
      <w:r>
        <w:rPr>
          <w:rFonts w:ascii="Calibri" w:eastAsia="Calibri" w:hAnsi="Calibri" w:cs="Calibri"/>
          <w:color w:val="000000"/>
          <w:spacing w:val="0"/>
          <w:w w:val="100"/>
          <w:position w:val="0"/>
        </w:rPr>
        <w:t>）</w:t>
        <w:tab/>
      </w:r>
      <w:r>
        <w:rPr>
          <w:color w:val="000000"/>
          <w:spacing w:val="0"/>
          <w:w w:val="100"/>
          <w:position w:val="0"/>
        </w:rPr>
        <w:t>按公司持有份额确认共同经营因出售资产所产生的收入；</w:t>
      </w:r>
    </w:p>
    <w:p>
      <w:pPr>
        <w:pStyle w:val="Style5"/>
        <w:keepNext w:val="0"/>
        <w:keepLines w:val="0"/>
        <w:widowControl w:val="0"/>
        <w:shd w:val="clear" w:color="auto" w:fill="auto"/>
        <w:tabs>
          <w:tab w:pos="789" w:val="left"/>
        </w:tabs>
        <w:bidi w:val="0"/>
        <w:spacing w:before="0" w:after="480" w:line="408" w:lineRule="exact"/>
        <w:ind w:left="0" w:right="0" w:firstLine="440"/>
        <w:jc w:val="both"/>
      </w:pPr>
      <w:bookmarkStart w:id="827" w:name="bookmark827"/>
      <w:r>
        <w:rPr>
          <w:rFonts w:ascii="Times New Roman" w:eastAsia="Times New Roman" w:hAnsi="Times New Roman" w:cs="Times New Roman"/>
          <w:color w:val="000000"/>
          <w:spacing w:val="0"/>
          <w:w w:val="100"/>
          <w:position w:val="0"/>
        </w:rPr>
        <w:t>5</w:t>
      </w:r>
      <w:bookmarkEnd w:id="827"/>
      <w:r>
        <w:rPr>
          <w:rFonts w:ascii="Calibri" w:eastAsia="Calibri" w:hAnsi="Calibri" w:cs="Calibri"/>
          <w:color w:val="000000"/>
          <w:spacing w:val="0"/>
          <w:w w:val="100"/>
          <w:position w:val="0"/>
        </w:rPr>
        <w:t>）</w:t>
        <w:tab/>
      </w:r>
      <w:r>
        <w:rPr>
          <w:color w:val="000000"/>
          <w:spacing w:val="0"/>
          <w:w w:val="100"/>
          <w:position w:val="0"/>
        </w:rPr>
        <w:t>确认单独所发生的费用，以及按公司持有份额确认共同经营发生的费用。</w:t>
      </w:r>
    </w:p>
    <w:p>
      <w:pPr>
        <w:pStyle w:val="Style23"/>
        <w:keepNext/>
        <w:keepLines/>
        <w:widowControl w:val="0"/>
        <w:numPr>
          <w:ilvl w:val="0"/>
          <w:numId w:val="49"/>
        </w:numPr>
        <w:shd w:val="clear" w:color="auto" w:fill="auto"/>
        <w:tabs>
          <w:tab w:pos="419" w:val="left"/>
        </w:tabs>
        <w:bidi w:val="0"/>
        <w:spacing w:before="0" w:after="0" w:line="240" w:lineRule="auto"/>
        <w:ind w:left="0" w:right="0" w:firstLine="0"/>
        <w:jc w:val="left"/>
      </w:pPr>
      <w:bookmarkStart w:id="828" w:name="bookmark828"/>
      <w:bookmarkStart w:id="829" w:name="bookmark829"/>
      <w:bookmarkStart w:id="830" w:name="bookmark830"/>
      <w:bookmarkStart w:id="831" w:name="bookmark831"/>
      <w:bookmarkEnd w:id="830"/>
      <w:r>
        <w:rPr>
          <w:color w:val="000000"/>
          <w:spacing w:val="0"/>
          <w:w w:val="100"/>
          <w:position w:val="0"/>
        </w:rPr>
        <w:t>现金及现金等价物的确定标准</w:t>
      </w:r>
      <w:bookmarkEnd w:id="828"/>
      <w:bookmarkEnd w:id="829"/>
      <w:bookmarkEnd w:id="831"/>
    </w:p>
    <w:p>
      <w:pPr>
        <w:pStyle w:val="Style5"/>
        <w:keepNext w:val="0"/>
        <w:keepLines w:val="0"/>
        <w:widowControl w:val="0"/>
        <w:shd w:val="clear" w:color="auto" w:fill="auto"/>
        <w:bidi w:val="0"/>
        <w:spacing w:before="0" w:after="480" w:line="403" w:lineRule="exact"/>
        <w:ind w:left="0" w:right="0" w:firstLine="440"/>
        <w:jc w:val="both"/>
      </w:pPr>
      <w:r>
        <w:rPr>
          <w:color w:val="000000"/>
          <w:spacing w:val="0"/>
          <w:w w:val="100"/>
          <w:position w:val="0"/>
        </w:rPr>
        <w:t>现金等价物是指企业持有的期限短（一般指从购买日起三个月内到期）、流动性强、易于转换 为已知金额现金、价值变动风险很小的投资。</w:t>
      </w:r>
    </w:p>
    <w:p>
      <w:pPr>
        <w:pStyle w:val="Style23"/>
        <w:keepNext/>
        <w:keepLines/>
        <w:widowControl w:val="0"/>
        <w:numPr>
          <w:ilvl w:val="0"/>
          <w:numId w:val="49"/>
        </w:numPr>
        <w:shd w:val="clear" w:color="auto" w:fill="auto"/>
        <w:tabs>
          <w:tab w:pos="419" w:val="left"/>
        </w:tabs>
        <w:bidi w:val="0"/>
        <w:spacing w:before="0" w:after="100" w:line="240" w:lineRule="auto"/>
        <w:ind w:left="0" w:right="0" w:firstLine="0"/>
        <w:jc w:val="left"/>
      </w:pPr>
      <w:bookmarkStart w:id="832" w:name="bookmark832"/>
      <w:bookmarkStart w:id="833" w:name="bookmark833"/>
      <w:bookmarkStart w:id="834" w:name="bookmark834"/>
      <w:bookmarkStart w:id="835" w:name="bookmark835"/>
      <w:bookmarkEnd w:id="834"/>
      <w:r>
        <w:rPr>
          <w:color w:val="000000"/>
          <w:spacing w:val="0"/>
          <w:w w:val="100"/>
          <w:position w:val="0"/>
        </w:rPr>
        <w:t>外币业务和外币报表折算</w:t>
      </w:r>
      <w:bookmarkEnd w:id="832"/>
      <w:bookmarkEnd w:id="833"/>
      <w:bookmarkEnd w:id="835"/>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shd w:val="clear" w:color="auto" w:fill="auto"/>
        <w:bidi w:val="0"/>
        <w:spacing w:before="0" w:after="0" w:line="408" w:lineRule="exact"/>
        <w:ind w:left="0" w:right="0" w:firstLine="440"/>
        <w:jc w:val="both"/>
      </w:pPr>
      <w:r>
        <w:rPr>
          <w:rFonts w:ascii="Calibri" w:eastAsia="Calibri" w:hAnsi="Calibri" w:cs="Calibri"/>
          <w:color w:val="000000"/>
          <w:spacing w:val="0"/>
          <w:w w:val="100"/>
          <w:position w:val="0"/>
        </w:rPr>
        <w:t>（1）</w:t>
      </w:r>
      <w:r>
        <w:rPr>
          <w:color w:val="000000"/>
          <w:spacing w:val="0"/>
          <w:w w:val="100"/>
          <w:position w:val="0"/>
        </w:rPr>
        <w:t>外币业务折算</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外币交易在初始确认时，采用交易发生日即期汇率的近似汇率折算为人民币金额。资产负债 表日，外币货币性项目采用资产负债表日即期汇率折算，因汇率不同而产生的汇兑差额，除与购 建符合资本化条件资产有关的外币专门借款本金及利息的汇兑差额外，计入当期损益；以历史成 本计量的外币非货币性项目仍采用交易发生日即期汇率的近似汇率折算，不改变其人民币金额； 以公允价值计量的外币非货币性项目，采用公允价值确定日的即期汇率折算，差额计入当期损益 或其他综合收益。</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⑵外币财务报表折算</w:t>
      </w:r>
    </w:p>
    <w:p>
      <w:pPr>
        <w:pStyle w:val="Style5"/>
        <w:keepNext w:val="0"/>
        <w:keepLines w:val="0"/>
        <w:widowControl w:val="0"/>
        <w:shd w:val="clear" w:color="auto" w:fill="auto"/>
        <w:bidi w:val="0"/>
        <w:spacing w:before="0" w:after="700" w:line="408" w:lineRule="exact"/>
        <w:ind w:left="0" w:right="0" w:firstLine="440"/>
        <w:jc w:val="both"/>
      </w:pPr>
      <w:r>
        <w:rPr>
          <w:color w:val="000000"/>
          <w:spacing w:val="0"/>
          <w:w w:val="100"/>
          <w:position w:val="0"/>
        </w:rPr>
        <w:t>资产负债表中的资产和负债项目，采用资产负债表日的即期汇率折算；所有者权益项目除“未 分配利润”项目外，其他项目采用交易发生日的即期汇率折算；利润表中的收入和费用项目，采 用交易发生日即期汇率的近似汇率折算。按照上述折算产生的外币财务报表折算差额，计入其他 综合收益。</w:t>
      </w:r>
    </w:p>
    <w:p>
      <w:pPr>
        <w:pStyle w:val="Style23"/>
        <w:keepNext/>
        <w:keepLines/>
        <w:widowControl w:val="0"/>
        <w:numPr>
          <w:ilvl w:val="0"/>
          <w:numId w:val="49"/>
        </w:numPr>
        <w:shd w:val="clear" w:color="auto" w:fill="auto"/>
        <w:tabs>
          <w:tab w:pos="430" w:val="left"/>
        </w:tabs>
        <w:bidi w:val="0"/>
        <w:spacing w:before="0" w:after="100" w:line="240" w:lineRule="auto"/>
        <w:ind w:left="0" w:right="0" w:firstLine="0"/>
        <w:jc w:val="left"/>
      </w:pPr>
      <w:bookmarkStart w:id="836" w:name="bookmark836"/>
      <w:bookmarkStart w:id="837" w:name="bookmark837"/>
      <w:bookmarkStart w:id="838" w:name="bookmark838"/>
      <w:bookmarkStart w:id="839" w:name="bookmark839"/>
      <w:bookmarkEnd w:id="838"/>
      <w:r>
        <w:rPr>
          <w:color w:val="000000"/>
          <w:spacing w:val="0"/>
          <w:w w:val="100"/>
          <w:position w:val="0"/>
        </w:rPr>
        <w:t>金融工具</w:t>
      </w:r>
      <w:bookmarkEnd w:id="836"/>
      <w:bookmarkEnd w:id="837"/>
      <w:bookmarkEnd w:id="839"/>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shd w:val="clear" w:color="auto" w:fill="auto"/>
        <w:bidi w:val="0"/>
        <w:spacing w:before="0" w:after="0" w:line="409" w:lineRule="exact"/>
        <w:ind w:left="0" w:right="0" w:firstLine="440"/>
        <w:jc w:val="both"/>
      </w:pPr>
      <w:r>
        <w:rPr>
          <w:rFonts w:ascii="Calibri" w:eastAsia="Calibri" w:hAnsi="Calibri" w:cs="Calibri"/>
          <w:color w:val="000000"/>
          <w:spacing w:val="0"/>
          <w:w w:val="100"/>
          <w:position w:val="0"/>
        </w:rPr>
        <w:t>（1）</w:t>
      </w:r>
      <w:r>
        <w:rPr>
          <w:color w:val="000000"/>
          <w:spacing w:val="0"/>
          <w:w w:val="100"/>
          <w:position w:val="0"/>
        </w:rPr>
        <w:t>金融资产和金融负债的分类</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金融资产在初始确认时划分为以下三类：</w:t>
      </w:r>
      <w:r>
        <w:rPr>
          <w:rFonts w:ascii="Times New Roman" w:eastAsia="Times New Roman" w:hAnsi="Times New Roman" w:cs="Times New Roman"/>
          <w:color w:val="000000"/>
          <w:spacing w:val="0"/>
          <w:w w:val="100"/>
          <w:position w:val="0"/>
        </w:rPr>
        <w:t>1</w:t>
      </w:r>
      <w:r>
        <w:rPr>
          <w:rFonts w:ascii="Calibri" w:eastAsia="Calibri" w:hAnsi="Calibri" w:cs="Calibri"/>
          <w:color w:val="000000"/>
          <w:spacing w:val="0"/>
          <w:w w:val="100"/>
          <w:position w:val="0"/>
        </w:rPr>
        <w:t>）</w:t>
      </w:r>
      <w:r>
        <w:rPr>
          <w:color w:val="000000"/>
          <w:spacing w:val="0"/>
          <w:w w:val="100"/>
          <w:position w:val="0"/>
        </w:rPr>
        <w:t>以摊余成本计量的金融资产；</w:t>
      </w:r>
      <w:r>
        <w:rPr>
          <w:rFonts w:ascii="Times New Roman" w:eastAsia="Times New Roman" w:hAnsi="Times New Roman" w:cs="Times New Roman"/>
          <w:color w:val="000000"/>
          <w:spacing w:val="0"/>
          <w:w w:val="100"/>
          <w:position w:val="0"/>
        </w:rPr>
        <w:t>2</w:t>
      </w:r>
      <w:r>
        <w:rPr>
          <w:rFonts w:ascii="Calibri" w:eastAsia="Calibri" w:hAnsi="Calibri" w:cs="Calibri"/>
          <w:color w:val="000000"/>
          <w:spacing w:val="0"/>
          <w:w w:val="100"/>
          <w:position w:val="0"/>
        </w:rPr>
        <w:t>）</w:t>
      </w:r>
      <w:r>
        <w:rPr>
          <w:color w:val="000000"/>
          <w:spacing w:val="0"/>
          <w:w w:val="100"/>
          <w:position w:val="0"/>
        </w:rPr>
        <w:t>以公允价值计 量且其变动计入其他综合收益的金融资产；</w:t>
      </w:r>
      <w:r>
        <w:rPr>
          <w:rFonts w:ascii="Times New Roman" w:eastAsia="Times New Roman" w:hAnsi="Times New Roman" w:cs="Times New Roman"/>
          <w:color w:val="000000"/>
          <w:spacing w:val="0"/>
          <w:w w:val="100"/>
          <w:position w:val="0"/>
        </w:rPr>
        <w:t>3</w:t>
      </w:r>
      <w:r>
        <w:rPr>
          <w:rFonts w:ascii="Calibri" w:eastAsia="Calibri" w:hAnsi="Calibri" w:cs="Calibri"/>
          <w:color w:val="000000"/>
          <w:spacing w:val="0"/>
          <w:w w:val="100"/>
          <w:position w:val="0"/>
        </w:rPr>
        <w:t>）</w:t>
      </w:r>
      <w:r>
        <w:rPr>
          <w:color w:val="000000"/>
          <w:spacing w:val="0"/>
          <w:w w:val="100"/>
          <w:position w:val="0"/>
        </w:rPr>
        <w:t>以公允价值计量且其变动计入当期损益的金融资产。</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金融负债在初始确认时划分为以下四类：</w:t>
      </w:r>
      <w:r>
        <w:rPr>
          <w:rFonts w:ascii="Times New Roman" w:eastAsia="Times New Roman" w:hAnsi="Times New Roman" w:cs="Times New Roman"/>
          <w:color w:val="000000"/>
          <w:spacing w:val="0"/>
          <w:w w:val="100"/>
          <w:position w:val="0"/>
        </w:rPr>
        <w:t>1</w:t>
      </w:r>
      <w:r>
        <w:rPr>
          <w:rFonts w:ascii="Calibri" w:eastAsia="Calibri" w:hAnsi="Calibri" w:cs="Calibri"/>
          <w:color w:val="000000"/>
          <w:spacing w:val="0"/>
          <w:w w:val="100"/>
          <w:position w:val="0"/>
        </w:rPr>
        <w:t>）</w:t>
      </w:r>
      <w:r>
        <w:rPr>
          <w:color w:val="000000"/>
          <w:spacing w:val="0"/>
          <w:w w:val="100"/>
          <w:position w:val="0"/>
        </w:rPr>
        <w:t>以公允价值计量且其变动计入当期损益的金融负 债；</w:t>
      </w:r>
      <w:r>
        <w:rPr>
          <w:rFonts w:ascii="Times New Roman" w:eastAsia="Times New Roman" w:hAnsi="Times New Roman" w:cs="Times New Roman"/>
          <w:color w:val="000000"/>
          <w:spacing w:val="0"/>
          <w:w w:val="100"/>
          <w:position w:val="0"/>
        </w:rPr>
        <w:t>2</w:t>
      </w:r>
      <w:r>
        <w:rPr>
          <w:rFonts w:ascii="Calibri" w:eastAsia="Calibri" w:hAnsi="Calibri" w:cs="Calibri"/>
          <w:color w:val="000000"/>
          <w:spacing w:val="0"/>
          <w:w w:val="100"/>
          <w:position w:val="0"/>
        </w:rPr>
        <w:t>）</w:t>
      </w:r>
      <w:r>
        <w:rPr>
          <w:color w:val="000000"/>
          <w:spacing w:val="0"/>
          <w:w w:val="100"/>
          <w:position w:val="0"/>
        </w:rPr>
        <w:t>金融资产转移不符合终止确认条件或继续涉入被转移金融资产所形成的金融负债；</w:t>
      </w:r>
      <w:r>
        <w:rPr>
          <w:rFonts w:ascii="Times New Roman" w:eastAsia="Times New Roman" w:hAnsi="Times New Roman" w:cs="Times New Roman"/>
          <w:color w:val="000000"/>
          <w:spacing w:val="0"/>
          <w:w w:val="100"/>
          <w:position w:val="0"/>
        </w:rPr>
        <w:t>3</w:t>
      </w:r>
      <w:r>
        <w:rPr>
          <w:rFonts w:ascii="Calibri" w:eastAsia="Calibri" w:hAnsi="Calibri" w:cs="Calibri"/>
          <w:color w:val="000000"/>
          <w:spacing w:val="0"/>
          <w:w w:val="100"/>
          <w:position w:val="0"/>
        </w:rPr>
        <w:t>）</w:t>
      </w:r>
      <w:r>
        <w:rPr>
          <w:color w:val="000000"/>
          <w:spacing w:val="0"/>
          <w:w w:val="100"/>
          <w:position w:val="0"/>
        </w:rPr>
        <w:t>不属 于上述</w:t>
      </w:r>
      <w:r>
        <w:rPr>
          <w:rFonts w:ascii="Times New Roman" w:eastAsia="Times New Roman" w:hAnsi="Times New Roman" w:cs="Times New Roman"/>
          <w:color w:val="000000"/>
          <w:spacing w:val="0"/>
          <w:w w:val="100"/>
          <w:position w:val="0"/>
        </w:rPr>
        <w:t>1</w:t>
      </w:r>
      <w:r>
        <w:rPr>
          <w:rFonts w:ascii="Calibri" w:eastAsia="Calibri" w:hAnsi="Calibri" w:cs="Calibri"/>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2</w:t>
      </w:r>
      <w:r>
        <w:rPr>
          <w:rFonts w:ascii="Calibri" w:eastAsia="Calibri" w:hAnsi="Calibri" w:cs="Calibri"/>
          <w:color w:val="000000"/>
          <w:spacing w:val="0"/>
          <w:w w:val="100"/>
          <w:position w:val="0"/>
        </w:rPr>
        <w:t>）</w:t>
      </w:r>
      <w:r>
        <w:rPr>
          <w:color w:val="000000"/>
          <w:spacing w:val="0"/>
          <w:w w:val="100"/>
          <w:position w:val="0"/>
        </w:rPr>
        <w:t>的财务担保合同，以及不属于上述</w:t>
      </w:r>
      <w:r>
        <w:rPr>
          <w:rFonts w:ascii="Times New Roman" w:eastAsia="Times New Roman" w:hAnsi="Times New Roman" w:cs="Times New Roman"/>
          <w:color w:val="000000"/>
          <w:spacing w:val="0"/>
          <w:w w:val="100"/>
          <w:position w:val="0"/>
        </w:rPr>
        <w:t>1</w:t>
      </w:r>
      <w:r>
        <w:rPr>
          <w:rFonts w:ascii="Calibri" w:eastAsia="Calibri" w:hAnsi="Calibri" w:cs="Calibri"/>
          <w:color w:val="000000"/>
          <w:spacing w:val="0"/>
          <w:w w:val="100"/>
          <w:position w:val="0"/>
        </w:rPr>
        <w:t>）</w:t>
      </w:r>
      <w:r>
        <w:rPr>
          <w:color w:val="000000"/>
          <w:spacing w:val="0"/>
          <w:w w:val="100"/>
          <w:position w:val="0"/>
        </w:rPr>
        <w:t>并以低于市场利率贷款的贷款承诺；</w:t>
      </w:r>
      <w:r>
        <w:rPr>
          <w:rFonts w:ascii="Times New Roman" w:eastAsia="Times New Roman" w:hAnsi="Times New Roman" w:cs="Times New Roman"/>
          <w:color w:val="000000"/>
          <w:spacing w:val="0"/>
          <w:w w:val="100"/>
          <w:position w:val="0"/>
        </w:rPr>
        <w:t>4</w:t>
      </w:r>
      <w:r>
        <w:rPr>
          <w:rFonts w:ascii="Calibri" w:eastAsia="Calibri" w:hAnsi="Calibri" w:cs="Calibri"/>
          <w:color w:val="000000"/>
          <w:spacing w:val="0"/>
          <w:w w:val="100"/>
          <w:position w:val="0"/>
        </w:rPr>
        <w:t>）</w:t>
      </w:r>
      <w:r>
        <w:rPr>
          <w:color w:val="000000"/>
          <w:spacing w:val="0"/>
          <w:w w:val="100"/>
          <w:position w:val="0"/>
        </w:rPr>
        <w:t>以摊余 成本计量的金融负债。</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⑵金融资产和金融负债的确认依据、计量方法和终止确认条件</w:t>
      </w:r>
    </w:p>
    <w:p>
      <w:pPr>
        <w:pStyle w:val="Style5"/>
        <w:keepNext w:val="0"/>
        <w:keepLines w:val="0"/>
        <w:widowControl w:val="0"/>
        <w:shd w:val="clear" w:color="auto" w:fill="auto"/>
        <w:bidi w:val="0"/>
        <w:spacing w:before="0" w:after="0" w:line="409" w:lineRule="exact"/>
        <w:ind w:left="0" w:right="0" w:firstLine="440"/>
        <w:jc w:val="both"/>
      </w:pPr>
      <w:bookmarkStart w:id="840" w:name="bookmark840"/>
      <w:r>
        <w:rPr>
          <w:rFonts w:ascii="Times New Roman" w:eastAsia="Times New Roman" w:hAnsi="Times New Roman" w:cs="Times New Roman"/>
          <w:color w:val="000000"/>
          <w:spacing w:val="0"/>
          <w:w w:val="100"/>
          <w:position w:val="0"/>
        </w:rPr>
        <w:t>1</w:t>
      </w:r>
      <w:bookmarkEnd w:id="840"/>
      <w:r>
        <w:rPr>
          <w:rFonts w:ascii="Calibri" w:eastAsia="Calibri" w:hAnsi="Calibri" w:cs="Calibri"/>
          <w:color w:val="000000"/>
          <w:spacing w:val="0"/>
          <w:w w:val="100"/>
          <w:position w:val="0"/>
        </w:rPr>
        <w:t>）</w:t>
      </w:r>
      <w:r>
        <w:rPr>
          <w:color w:val="000000"/>
          <w:spacing w:val="0"/>
          <w:w w:val="100"/>
          <w:position w:val="0"/>
        </w:rPr>
        <w:t>金融资产和金融负债的确认依据和初始计量方法</w:t>
      </w:r>
    </w:p>
    <w:p>
      <w:pPr>
        <w:pStyle w:val="Style5"/>
        <w:keepNext w:val="0"/>
        <w:keepLines w:val="0"/>
        <w:widowControl w:val="0"/>
        <w:shd w:val="clear" w:color="auto" w:fill="auto"/>
        <w:bidi w:val="0"/>
        <w:spacing w:before="0" w:after="180" w:line="409" w:lineRule="exact"/>
        <w:ind w:left="0" w:right="0" w:firstLine="440"/>
        <w:jc w:val="both"/>
      </w:pPr>
      <w:r>
        <w:rPr>
          <w:color w:val="000000"/>
          <w:spacing w:val="0"/>
          <w:w w:val="100"/>
          <w:position w:val="0"/>
        </w:rPr>
        <w:t xml:space="preserve">公司成为金融工具合同的一方时，确认一项金融资产或金融负债。初始确认金融资产或金融 </w:t>
      </w:r>
      <w:r>
        <w:rPr>
          <w:color w:val="000000"/>
          <w:spacing w:val="0"/>
          <w:w w:val="100"/>
          <w:position w:val="0"/>
        </w:rPr>
        <w:t>负债时，按照公允价值计量;对于以公允价值计量且其变动计入当期损益的金融资产和金融负债， 相关交易费用直接计入当期损益；对于其他类别的金融资产或金融负债，相关交易费用计入初始 确认金额。但是，公司初始确认的应收账款未包含重大融资成分或公司不考虑未超过一年的合同 中的融资成分的，按照《企业会计准则第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号一一收入》所定义的交易价格进行初始计量。</w:t>
      </w:r>
    </w:p>
    <w:p>
      <w:pPr>
        <w:pStyle w:val="Style5"/>
        <w:keepNext w:val="0"/>
        <w:keepLines w:val="0"/>
        <w:widowControl w:val="0"/>
        <w:shd w:val="clear" w:color="auto" w:fill="auto"/>
        <w:tabs>
          <w:tab w:pos="781" w:val="left"/>
        </w:tabs>
        <w:bidi w:val="0"/>
        <w:spacing w:before="0" w:after="0" w:line="427" w:lineRule="auto"/>
        <w:ind w:left="0" w:right="0" w:firstLine="440"/>
        <w:jc w:val="left"/>
      </w:pPr>
      <w:bookmarkStart w:id="841" w:name="bookmark841"/>
      <w:r>
        <w:rPr>
          <w:rFonts w:ascii="Times New Roman" w:eastAsia="Times New Roman" w:hAnsi="Times New Roman" w:cs="Times New Roman"/>
          <w:color w:val="000000"/>
          <w:spacing w:val="0"/>
          <w:w w:val="100"/>
          <w:position w:val="0"/>
        </w:rPr>
        <w:t>2</w:t>
      </w:r>
      <w:bookmarkEnd w:id="841"/>
      <w:r>
        <w:rPr>
          <w:rFonts w:ascii="Calibri" w:eastAsia="Calibri" w:hAnsi="Calibri" w:cs="Calibri"/>
          <w:color w:val="000000"/>
          <w:spacing w:val="0"/>
          <w:w w:val="100"/>
          <w:position w:val="0"/>
        </w:rPr>
        <w:t>）</w:t>
        <w:tab/>
      </w:r>
      <w:r>
        <w:rPr>
          <w:color w:val="000000"/>
          <w:spacing w:val="0"/>
          <w:w w:val="100"/>
          <w:position w:val="0"/>
        </w:rPr>
        <w:t>金融资产的后续计量方法</w:t>
      </w:r>
    </w:p>
    <w:p>
      <w:pPr>
        <w:pStyle w:val="Style5"/>
        <w:keepNext w:val="0"/>
        <w:keepLines w:val="0"/>
        <w:widowControl w:val="0"/>
        <w:numPr>
          <w:ilvl w:val="0"/>
          <w:numId w:val="57"/>
        </w:numPr>
        <w:shd w:val="clear" w:color="auto" w:fill="auto"/>
        <w:tabs>
          <w:tab w:pos="824" w:val="left"/>
        </w:tabs>
        <w:bidi w:val="0"/>
        <w:spacing w:before="0" w:after="0" w:line="408" w:lineRule="exact"/>
        <w:ind w:left="0" w:right="0" w:firstLine="440"/>
        <w:jc w:val="left"/>
      </w:pPr>
      <w:bookmarkStart w:id="842" w:name="bookmark842"/>
      <w:bookmarkEnd w:id="842"/>
      <w:r>
        <w:rPr>
          <w:color w:val="000000"/>
          <w:spacing w:val="0"/>
          <w:w w:val="100"/>
          <w:position w:val="0"/>
        </w:rPr>
        <w:t>以摊余成本计量的金融资产</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采用实际利率法，按照摊余成本进行后续计量。以摊余成本计量且不属于任何套期关系的一 部分的金融资产所产生的利得或损失，在终止确认、重分类、按照实际利率法摊销或确认减值时， 计入当期损益。</w:t>
      </w:r>
    </w:p>
    <w:p>
      <w:pPr>
        <w:pStyle w:val="Style5"/>
        <w:keepNext w:val="0"/>
        <w:keepLines w:val="0"/>
        <w:widowControl w:val="0"/>
        <w:numPr>
          <w:ilvl w:val="0"/>
          <w:numId w:val="57"/>
        </w:numPr>
        <w:shd w:val="clear" w:color="auto" w:fill="auto"/>
        <w:tabs>
          <w:tab w:pos="829" w:val="left"/>
        </w:tabs>
        <w:bidi w:val="0"/>
        <w:spacing w:before="0" w:after="0" w:line="408" w:lineRule="exact"/>
        <w:ind w:left="0" w:right="0" w:firstLine="440"/>
        <w:jc w:val="both"/>
      </w:pPr>
      <w:bookmarkStart w:id="843" w:name="bookmark843"/>
      <w:bookmarkEnd w:id="843"/>
      <w:r>
        <w:rPr>
          <w:color w:val="000000"/>
          <w:spacing w:val="0"/>
          <w:w w:val="100"/>
          <w:position w:val="0"/>
        </w:rPr>
        <w:t>以公允价值计量且其变动计入其他综合收益的债务工具投资</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采用公允价值进行后续计量。采用实际利率法计算的利息、减值损失或利得及汇兑损益计入 当期损益，其他利得或损失计入其他综合收益。终止确认时，将之前计入其他综合收益的累计利 得或损失从其他综合收益中转出，计入当期损益。</w:t>
      </w:r>
    </w:p>
    <w:p>
      <w:pPr>
        <w:pStyle w:val="Style5"/>
        <w:keepNext w:val="0"/>
        <w:keepLines w:val="0"/>
        <w:widowControl w:val="0"/>
        <w:numPr>
          <w:ilvl w:val="0"/>
          <w:numId w:val="57"/>
        </w:numPr>
        <w:shd w:val="clear" w:color="auto" w:fill="auto"/>
        <w:tabs>
          <w:tab w:pos="829" w:val="left"/>
        </w:tabs>
        <w:bidi w:val="0"/>
        <w:spacing w:before="0" w:after="0" w:line="408" w:lineRule="exact"/>
        <w:ind w:left="0" w:right="0" w:firstLine="440"/>
        <w:jc w:val="both"/>
      </w:pPr>
      <w:bookmarkStart w:id="844" w:name="bookmark844"/>
      <w:bookmarkEnd w:id="844"/>
      <w:r>
        <w:rPr>
          <w:color w:val="000000"/>
          <w:spacing w:val="0"/>
          <w:w w:val="100"/>
          <w:position w:val="0"/>
        </w:rPr>
        <w:t>以公允价值计量且其变动计入其他综合收益的权益工具投资</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采用公允价值进行后续计量。获得的股利（属于投资成本收回部分的除外）计入当期损益， 其他利得或损失计入其他综合收益。终止确认时，将之前计入其他综合收益的累计利得或损失从 其他综合收益中转出，计入留存收益。</w:t>
      </w:r>
    </w:p>
    <w:p>
      <w:pPr>
        <w:pStyle w:val="Style5"/>
        <w:keepNext w:val="0"/>
        <w:keepLines w:val="0"/>
        <w:widowControl w:val="0"/>
        <w:numPr>
          <w:ilvl w:val="0"/>
          <w:numId w:val="57"/>
        </w:numPr>
        <w:shd w:val="clear" w:color="auto" w:fill="auto"/>
        <w:tabs>
          <w:tab w:pos="829" w:val="left"/>
        </w:tabs>
        <w:bidi w:val="0"/>
        <w:spacing w:before="0" w:after="0" w:line="408" w:lineRule="exact"/>
        <w:ind w:left="0" w:right="0" w:firstLine="440"/>
        <w:jc w:val="left"/>
      </w:pPr>
      <w:bookmarkStart w:id="845" w:name="bookmark845"/>
      <w:bookmarkEnd w:id="845"/>
      <w:r>
        <w:rPr>
          <w:color w:val="000000"/>
          <w:spacing w:val="0"/>
          <w:w w:val="100"/>
          <w:position w:val="0"/>
        </w:rPr>
        <w:t>以公允价值计量且其变动计入当期损益的金融资产</w:t>
      </w:r>
    </w:p>
    <w:p>
      <w:pPr>
        <w:pStyle w:val="Style5"/>
        <w:keepNext w:val="0"/>
        <w:keepLines w:val="0"/>
        <w:widowControl w:val="0"/>
        <w:shd w:val="clear" w:color="auto" w:fill="auto"/>
        <w:bidi w:val="0"/>
        <w:spacing w:before="0" w:after="180" w:line="408" w:lineRule="exact"/>
        <w:ind w:left="0" w:right="0" w:firstLine="440"/>
        <w:jc w:val="both"/>
      </w:pPr>
      <w:r>
        <w:rPr>
          <w:color w:val="000000"/>
          <w:spacing w:val="0"/>
          <w:w w:val="100"/>
          <w:position w:val="0"/>
        </w:rPr>
        <w:t>采用公允价值进行后续计量，产生的利得或损失（包括利息和股利收入</w:t>
      </w:r>
      <w:r>
        <w:rPr>
          <w:rFonts w:ascii="Times New Roman" w:eastAsia="Times New Roman" w:hAnsi="Times New Roman" w:cs="Times New Roman"/>
          <w:color w:val="000000"/>
          <w:spacing w:val="0"/>
          <w:w w:val="100"/>
          <w:position w:val="0"/>
        </w:rPr>
        <w:t>）</w:t>
      </w:r>
      <w:r>
        <w:rPr>
          <w:color w:val="000000"/>
          <w:spacing w:val="0"/>
          <w:w w:val="100"/>
          <w:position w:val="0"/>
        </w:rPr>
        <w:t>计入当期损益，除非 该金融资产属于套期关系的一部分。</w:t>
      </w:r>
    </w:p>
    <w:p>
      <w:pPr>
        <w:pStyle w:val="Style5"/>
        <w:keepNext w:val="0"/>
        <w:keepLines w:val="0"/>
        <w:widowControl w:val="0"/>
        <w:shd w:val="clear" w:color="auto" w:fill="auto"/>
        <w:tabs>
          <w:tab w:pos="781" w:val="left"/>
        </w:tabs>
        <w:bidi w:val="0"/>
        <w:spacing w:before="0" w:after="0" w:line="427" w:lineRule="auto"/>
        <w:ind w:left="0" w:right="0" w:firstLine="440"/>
        <w:jc w:val="both"/>
      </w:pPr>
      <w:bookmarkStart w:id="846" w:name="bookmark846"/>
      <w:r>
        <w:rPr>
          <w:rFonts w:ascii="Times New Roman" w:eastAsia="Times New Roman" w:hAnsi="Times New Roman" w:cs="Times New Roman"/>
          <w:color w:val="000000"/>
          <w:spacing w:val="0"/>
          <w:w w:val="100"/>
          <w:position w:val="0"/>
        </w:rPr>
        <w:t>3</w:t>
      </w:r>
      <w:bookmarkEnd w:id="846"/>
      <w:r>
        <w:rPr>
          <w:rFonts w:ascii="Calibri" w:eastAsia="Calibri" w:hAnsi="Calibri" w:cs="Calibri"/>
          <w:color w:val="000000"/>
          <w:spacing w:val="0"/>
          <w:w w:val="100"/>
          <w:position w:val="0"/>
        </w:rPr>
        <w:t>）</w:t>
        <w:tab/>
      </w:r>
      <w:r>
        <w:rPr>
          <w:color w:val="000000"/>
          <w:spacing w:val="0"/>
          <w:w w:val="100"/>
          <w:position w:val="0"/>
        </w:rPr>
        <w:t>金融负债的后续计量方法</w:t>
      </w:r>
    </w:p>
    <w:p>
      <w:pPr>
        <w:pStyle w:val="Style5"/>
        <w:keepNext w:val="0"/>
        <w:keepLines w:val="0"/>
        <w:widowControl w:val="0"/>
        <w:numPr>
          <w:ilvl w:val="0"/>
          <w:numId w:val="59"/>
        </w:numPr>
        <w:shd w:val="clear" w:color="auto" w:fill="auto"/>
        <w:tabs>
          <w:tab w:pos="824" w:val="left"/>
        </w:tabs>
        <w:bidi w:val="0"/>
        <w:spacing w:before="0" w:after="0" w:line="408" w:lineRule="exact"/>
        <w:ind w:left="0" w:right="0" w:firstLine="440"/>
        <w:jc w:val="left"/>
      </w:pPr>
      <w:bookmarkStart w:id="847" w:name="bookmark847"/>
      <w:bookmarkEnd w:id="847"/>
      <w:r>
        <w:rPr>
          <w:color w:val="000000"/>
          <w:spacing w:val="0"/>
          <w:w w:val="100"/>
          <w:position w:val="0"/>
        </w:rPr>
        <w:t>以公允价值计量且其变动计入当期损益的金融负债</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此类金融负债包括交易性金融负债（含属于金融负债的衍生工具）和指定为以公允价值计量 且其变动计入当期损益的金融负债。对于此类金融负债以公允价值进行后续计量。因公司自身信 用风险变动引起的指定为以公允价值计量且其变动计入当期损益的金融负债的公允价值变动金额 计入其他综合收益，除非该处理会造成或扩大损益中的会计错配。此类金融负债产生的其他利得 或损失（包括利息费用、除因公司自身信用风险变动引起的公允价值变动）计入当期损益，除非 该金融负债属于套期关系的一部分。终止确认时，将之前计入其他综合收益的累计利得或损失从 其他综合收益中转出，计入留存收益。</w:t>
      </w:r>
    </w:p>
    <w:p>
      <w:pPr>
        <w:pStyle w:val="Style5"/>
        <w:keepNext w:val="0"/>
        <w:keepLines w:val="0"/>
        <w:widowControl w:val="0"/>
        <w:numPr>
          <w:ilvl w:val="0"/>
          <w:numId w:val="59"/>
        </w:numPr>
        <w:shd w:val="clear" w:color="auto" w:fill="auto"/>
        <w:tabs>
          <w:tab w:pos="829" w:val="left"/>
        </w:tabs>
        <w:bidi w:val="0"/>
        <w:spacing w:before="0" w:after="0" w:line="408" w:lineRule="exact"/>
        <w:ind w:left="0" w:right="0" w:firstLine="440"/>
        <w:jc w:val="both"/>
      </w:pPr>
      <w:bookmarkStart w:id="848" w:name="bookmark848"/>
      <w:bookmarkEnd w:id="848"/>
      <w:r>
        <w:rPr>
          <w:color w:val="000000"/>
          <w:spacing w:val="0"/>
          <w:w w:val="100"/>
          <w:position w:val="0"/>
        </w:rPr>
        <w:t>金融资产转移不符合终止确认条件或继续涉入被转移金融资产所形成的金融负债</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按照《企业会计准则第</w:t>
      </w:r>
      <w:r>
        <w:rPr>
          <w:rFonts w:ascii="Times New Roman" w:eastAsia="Times New Roman" w:hAnsi="Times New Roman" w:cs="Times New Roman"/>
          <w:color w:val="000000"/>
          <w:spacing w:val="0"/>
          <w:w w:val="100"/>
          <w:position w:val="0"/>
        </w:rPr>
        <w:t>23</w:t>
      </w:r>
      <w:r>
        <w:rPr>
          <w:color w:val="000000"/>
          <w:spacing w:val="0"/>
          <w:w w:val="100"/>
          <w:position w:val="0"/>
        </w:rPr>
        <w:t>号一一金融资产转移》相关规定进行计量。</w:t>
      </w:r>
    </w:p>
    <w:p>
      <w:pPr>
        <w:pStyle w:val="Style5"/>
        <w:keepNext w:val="0"/>
        <w:keepLines w:val="0"/>
        <w:widowControl w:val="0"/>
        <w:numPr>
          <w:ilvl w:val="0"/>
          <w:numId w:val="59"/>
        </w:numPr>
        <w:shd w:val="clear" w:color="auto" w:fill="auto"/>
        <w:tabs>
          <w:tab w:pos="829" w:val="left"/>
        </w:tabs>
        <w:bidi w:val="0"/>
        <w:spacing w:before="0" w:after="0" w:line="408" w:lineRule="exact"/>
        <w:ind w:left="440" w:right="0" w:firstLine="0"/>
        <w:jc w:val="both"/>
      </w:pPr>
      <w:bookmarkStart w:id="849" w:name="bookmark849"/>
      <w:bookmarkEnd w:id="849"/>
      <w:r>
        <w:rPr>
          <w:color w:val="000000"/>
          <w:spacing w:val="0"/>
          <w:w w:val="100"/>
          <w:position w:val="0"/>
        </w:rPr>
        <w:t>不属于上述</w:t>
      </w:r>
      <w:r>
        <w:rPr>
          <w:rFonts w:ascii="Times New Roman" w:eastAsia="Times New Roman" w:hAnsi="Times New Roman" w:cs="Times New Roman"/>
          <w:color w:val="000000"/>
          <w:spacing w:val="0"/>
          <w:w w:val="100"/>
          <w:position w:val="0"/>
        </w:rPr>
        <w:t>1）</w:t>
      </w:r>
      <w:r>
        <w:rPr>
          <w:color w:val="000000"/>
          <w:spacing w:val="0"/>
          <w:w w:val="100"/>
          <w:position w:val="0"/>
        </w:rPr>
        <w:t>或</w:t>
      </w:r>
      <w:r>
        <w:rPr>
          <w:rFonts w:ascii="Times New Roman" w:eastAsia="Times New Roman" w:hAnsi="Times New Roman" w:cs="Times New Roman"/>
          <w:color w:val="000000"/>
          <w:spacing w:val="0"/>
          <w:w w:val="100"/>
          <w:position w:val="0"/>
        </w:rPr>
        <w:t>2）</w:t>
      </w:r>
      <w:r>
        <w:rPr>
          <w:color w:val="000000"/>
          <w:spacing w:val="0"/>
          <w:w w:val="100"/>
          <w:position w:val="0"/>
        </w:rPr>
        <w:t>的财务担保合同，以及不属于上述</w:t>
      </w:r>
      <w:r>
        <w:rPr>
          <w:rFonts w:ascii="Times New Roman" w:eastAsia="Times New Roman" w:hAnsi="Times New Roman" w:cs="Times New Roman"/>
          <w:color w:val="000000"/>
          <w:spacing w:val="0"/>
          <w:w w:val="100"/>
          <w:position w:val="0"/>
        </w:rPr>
        <w:t>1）</w:t>
      </w:r>
      <w:r>
        <w:rPr>
          <w:color w:val="000000"/>
          <w:spacing w:val="0"/>
          <w:w w:val="100"/>
          <w:position w:val="0"/>
        </w:rPr>
        <w:t>并以低于市场利率贷款的贷款承诺 在初始确认后按照下列两项金额之中的较高者进行后续计量：按照金融工具的减值规定确定</w:t>
      </w:r>
    </w:p>
    <w:p>
      <w:pPr>
        <w:pStyle w:val="Style5"/>
        <w:keepNext w:val="0"/>
        <w:keepLines w:val="0"/>
        <w:widowControl w:val="0"/>
        <w:shd w:val="clear" w:color="auto" w:fill="auto"/>
        <w:bidi w:val="0"/>
        <w:spacing w:before="0" w:after="0" w:line="408" w:lineRule="exact"/>
        <w:ind w:left="0" w:right="0" w:firstLine="0"/>
        <w:jc w:val="both"/>
      </w:pPr>
      <w:r>
        <w:rPr>
          <w:color w:val="000000"/>
          <w:spacing w:val="0"/>
          <w:w w:val="100"/>
          <w:position w:val="0"/>
        </w:rPr>
        <w:t>的损失准备金额；初始确认金额扣除按照《企业会计准则第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 xml:space="preserve">号一一收入》相关规定所确定的累 </w:t>
      </w:r>
      <w:r>
        <w:rPr>
          <w:color w:val="000000"/>
          <w:spacing w:val="0"/>
          <w:w w:val="100"/>
          <w:position w:val="0"/>
        </w:rPr>
        <w:t>计摊销额后的余额。</w:t>
      </w:r>
    </w:p>
    <w:p>
      <w:pPr>
        <w:pStyle w:val="Style5"/>
        <w:keepNext w:val="0"/>
        <w:keepLines w:val="0"/>
        <w:widowControl w:val="0"/>
        <w:numPr>
          <w:ilvl w:val="0"/>
          <w:numId w:val="59"/>
        </w:numPr>
        <w:shd w:val="clear" w:color="auto" w:fill="auto"/>
        <w:bidi w:val="0"/>
        <w:spacing w:before="0" w:after="0" w:line="410" w:lineRule="exact"/>
        <w:ind w:left="0" w:right="0" w:firstLine="440"/>
        <w:jc w:val="both"/>
      </w:pPr>
      <w:bookmarkStart w:id="850" w:name="bookmark850"/>
      <w:bookmarkEnd w:id="850"/>
      <w:r>
        <w:rPr>
          <w:color w:val="000000"/>
          <w:spacing w:val="0"/>
          <w:w w:val="100"/>
          <w:position w:val="0"/>
        </w:rPr>
        <w:t>以摊余成本计量的金融负债</w:t>
      </w:r>
    </w:p>
    <w:p>
      <w:pPr>
        <w:pStyle w:val="Style5"/>
        <w:keepNext w:val="0"/>
        <w:keepLines w:val="0"/>
        <w:widowControl w:val="0"/>
        <w:shd w:val="clear" w:color="auto" w:fill="auto"/>
        <w:bidi w:val="0"/>
        <w:spacing w:before="0" w:after="180" w:line="410" w:lineRule="exact"/>
        <w:ind w:left="0" w:right="0" w:firstLine="440"/>
        <w:jc w:val="both"/>
      </w:pPr>
      <w:r>
        <w:rPr>
          <w:color w:val="000000"/>
          <w:spacing w:val="0"/>
          <w:w w:val="100"/>
          <w:position w:val="0"/>
        </w:rPr>
        <w:t>采用实际利率法以摊余成本计量。以摊余成本计量且不属于任何套期关系的一部分的金融负 债所产生的利得或损失，在终止确认、按照实际利率法摊销时计入当期损益。</w:t>
      </w:r>
    </w:p>
    <w:p>
      <w:pPr>
        <w:pStyle w:val="Style5"/>
        <w:keepNext w:val="0"/>
        <w:keepLines w:val="0"/>
        <w:widowControl w:val="0"/>
        <w:shd w:val="clear" w:color="auto" w:fill="auto"/>
        <w:bidi w:val="0"/>
        <w:spacing w:before="0" w:after="0" w:line="430" w:lineRule="auto"/>
        <w:ind w:left="0" w:right="0" w:firstLine="440"/>
        <w:jc w:val="both"/>
      </w:pPr>
      <w:bookmarkStart w:id="851" w:name="bookmark851"/>
      <w:r>
        <w:rPr>
          <w:rFonts w:ascii="Times New Roman" w:eastAsia="Times New Roman" w:hAnsi="Times New Roman" w:cs="Times New Roman"/>
          <w:color w:val="000000"/>
          <w:spacing w:val="0"/>
          <w:w w:val="100"/>
          <w:position w:val="0"/>
        </w:rPr>
        <w:t>4</w:t>
      </w:r>
      <w:bookmarkEnd w:id="851"/>
      <w:r>
        <w:rPr>
          <w:rFonts w:ascii="Calibri" w:eastAsia="Calibri" w:hAnsi="Calibri" w:cs="Calibri"/>
          <w:color w:val="000000"/>
          <w:spacing w:val="0"/>
          <w:w w:val="100"/>
          <w:position w:val="0"/>
        </w:rPr>
        <w:t>）</w:t>
      </w:r>
      <w:r>
        <w:rPr>
          <w:color w:val="000000"/>
          <w:spacing w:val="0"/>
          <w:w w:val="100"/>
          <w:position w:val="0"/>
        </w:rPr>
        <w:t>金融资产和金融负债的终止确认</w:t>
      </w:r>
    </w:p>
    <w:p>
      <w:pPr>
        <w:pStyle w:val="Style5"/>
        <w:keepNext w:val="0"/>
        <w:keepLines w:val="0"/>
        <w:widowControl w:val="0"/>
        <w:numPr>
          <w:ilvl w:val="0"/>
          <w:numId w:val="61"/>
        </w:numPr>
        <w:shd w:val="clear" w:color="auto" w:fill="auto"/>
        <w:tabs>
          <w:tab w:pos="803" w:val="left"/>
        </w:tabs>
        <w:bidi w:val="0"/>
        <w:spacing w:before="0" w:after="0" w:line="410" w:lineRule="exact"/>
        <w:ind w:left="0" w:right="0" w:firstLine="440"/>
        <w:jc w:val="both"/>
      </w:pPr>
      <w:bookmarkStart w:id="852" w:name="bookmark852"/>
      <w:bookmarkEnd w:id="852"/>
      <w:r>
        <w:rPr>
          <w:color w:val="000000"/>
          <w:spacing w:val="0"/>
          <w:w w:val="100"/>
          <w:position w:val="0"/>
        </w:rPr>
        <w:t>当满足下列条件之一时，终止确认金融资产：</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收取金融资产现金流量的合同权利已终止；</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金融资产已转移，且该转移满足《企业会计准则第</w:t>
      </w:r>
      <w:r>
        <w:rPr>
          <w:rFonts w:ascii="Times New Roman" w:eastAsia="Times New Roman" w:hAnsi="Times New Roman" w:cs="Times New Roman"/>
          <w:color w:val="000000"/>
          <w:spacing w:val="0"/>
          <w:w w:val="100"/>
          <w:position w:val="0"/>
        </w:rPr>
        <w:t>23</w:t>
      </w:r>
      <w:r>
        <w:rPr>
          <w:color w:val="000000"/>
          <w:spacing w:val="0"/>
          <w:w w:val="100"/>
          <w:position w:val="0"/>
        </w:rPr>
        <w:t>号一一金融资产转移》关于金融资产终 止确认的规定。</w:t>
      </w:r>
    </w:p>
    <w:p>
      <w:pPr>
        <w:pStyle w:val="Style5"/>
        <w:keepNext w:val="0"/>
        <w:keepLines w:val="0"/>
        <w:widowControl w:val="0"/>
        <w:numPr>
          <w:ilvl w:val="0"/>
          <w:numId w:val="61"/>
        </w:numPr>
        <w:shd w:val="clear" w:color="auto" w:fill="auto"/>
        <w:tabs>
          <w:tab w:pos="785" w:val="left"/>
        </w:tabs>
        <w:bidi w:val="0"/>
        <w:spacing w:before="0" w:after="0" w:line="410" w:lineRule="exact"/>
        <w:ind w:left="0" w:right="0" w:firstLine="440"/>
        <w:jc w:val="both"/>
      </w:pPr>
      <w:bookmarkStart w:id="853" w:name="bookmark853"/>
      <w:bookmarkEnd w:id="853"/>
      <w:r>
        <w:rPr>
          <w:color w:val="000000"/>
          <w:spacing w:val="0"/>
          <w:w w:val="100"/>
          <w:position w:val="0"/>
        </w:rPr>
        <w:t>当金融负债（或其一部分）的现时义务已经解除时，相应终止确认该金融负债（或该部分 金融负债）。</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⑶金融资产转移的确认依据和计量方法</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公司转移了金融资产所有权上几乎所有的风险和报酬的，终止确认该金融资产，并将转移中 产生或保留的权利和义务单独确认为资产或负债；保留了金融资产所有权上几乎所有的风险和报 酬的，继续确认所转移的金融资产。公司既没有转移也没有保留金融资产所有权上几乎所有的风 险和报酬的，分别下列情况处理：</w:t>
      </w:r>
      <w:r>
        <w:rPr>
          <w:rFonts w:ascii="Times New Roman" w:eastAsia="Times New Roman" w:hAnsi="Times New Roman" w:cs="Times New Roman"/>
          <w:color w:val="000000"/>
          <w:spacing w:val="0"/>
          <w:w w:val="100"/>
          <w:position w:val="0"/>
        </w:rPr>
        <w:t>1</w:t>
      </w:r>
      <w:r>
        <w:rPr>
          <w:rFonts w:ascii="Calibri" w:eastAsia="Calibri" w:hAnsi="Calibri" w:cs="Calibri"/>
          <w:color w:val="000000"/>
          <w:spacing w:val="0"/>
          <w:w w:val="100"/>
          <w:position w:val="0"/>
        </w:rPr>
        <w:t>）</w:t>
      </w:r>
      <w:r>
        <w:rPr>
          <w:color w:val="000000"/>
          <w:spacing w:val="0"/>
          <w:w w:val="100"/>
          <w:position w:val="0"/>
        </w:rPr>
        <w:t>未保留对该金融资产控制的，终止确认该金融资产，并将转 移中产生或保留的权利和义务单独确认为资产或负债；</w:t>
      </w:r>
      <w:r>
        <w:rPr>
          <w:rFonts w:ascii="Times New Roman" w:eastAsia="Times New Roman" w:hAnsi="Times New Roman" w:cs="Times New Roman"/>
          <w:color w:val="000000"/>
          <w:spacing w:val="0"/>
          <w:w w:val="100"/>
          <w:position w:val="0"/>
        </w:rPr>
        <w:t>2</w:t>
      </w:r>
      <w:r>
        <w:rPr>
          <w:rFonts w:ascii="Calibri" w:eastAsia="Calibri" w:hAnsi="Calibri" w:cs="Calibri"/>
          <w:color w:val="000000"/>
          <w:spacing w:val="0"/>
          <w:w w:val="100"/>
          <w:position w:val="0"/>
        </w:rPr>
        <w:t>）</w:t>
      </w:r>
      <w:r>
        <w:rPr>
          <w:color w:val="000000"/>
          <w:spacing w:val="0"/>
          <w:w w:val="100"/>
          <w:position w:val="0"/>
        </w:rPr>
        <w:t>保留了对该金融资产控制的，按照继续 涉入所转移金融资产的程度确认有关金融资产，并相应确认有关负债。</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金融资产整体转移满足终止确认条件的，将下列两项金额的差额计入当期损益：</w:t>
      </w:r>
      <w:r>
        <w:rPr>
          <w:rFonts w:ascii="Times New Roman" w:eastAsia="Times New Roman" w:hAnsi="Times New Roman" w:cs="Times New Roman"/>
          <w:color w:val="000000"/>
          <w:spacing w:val="0"/>
          <w:w w:val="100"/>
          <w:position w:val="0"/>
        </w:rPr>
        <w:t>1</w:t>
      </w:r>
      <w:r>
        <w:rPr>
          <w:rFonts w:ascii="Calibri" w:eastAsia="Calibri" w:hAnsi="Calibri" w:cs="Calibri"/>
          <w:color w:val="000000"/>
          <w:spacing w:val="0"/>
          <w:w w:val="100"/>
          <w:position w:val="0"/>
        </w:rPr>
        <w:t>）</w:t>
      </w:r>
      <w:r>
        <w:rPr>
          <w:color w:val="000000"/>
          <w:spacing w:val="0"/>
          <w:w w:val="100"/>
          <w:position w:val="0"/>
        </w:rPr>
        <w:t>所转移金 融资产在终止确认日的账面价值；</w:t>
      </w:r>
      <w:r>
        <w:rPr>
          <w:rFonts w:ascii="Times New Roman" w:eastAsia="Times New Roman" w:hAnsi="Times New Roman" w:cs="Times New Roman"/>
          <w:color w:val="000000"/>
          <w:spacing w:val="0"/>
          <w:w w:val="100"/>
          <w:position w:val="0"/>
        </w:rPr>
        <w:t>2</w:t>
      </w:r>
      <w:r>
        <w:rPr>
          <w:rFonts w:ascii="Calibri" w:eastAsia="Calibri" w:hAnsi="Calibri" w:cs="Calibri"/>
          <w:color w:val="000000"/>
          <w:spacing w:val="0"/>
          <w:w w:val="100"/>
          <w:position w:val="0"/>
        </w:rPr>
        <w:t>）</w:t>
      </w:r>
      <w:r>
        <w:rPr>
          <w:color w:val="000000"/>
          <w:spacing w:val="0"/>
          <w:w w:val="100"/>
          <w:position w:val="0"/>
        </w:rPr>
        <w:t>因转移金融资产而收到的对价，与原直接计入其他综合收益 的公允价值变动累计额中对应终止确认部分的金额（涉及转移的金融资产为以公允价值计量且其 变动计入其他综合收益的债务工具投资）之和。转移了金融资产的一部分，且该被转移部分整体 满足终止确认条件的，将转移前金融资产整体的账面价值，在终止确认部分和继续确认部分之间， 按照转移日各自的相对公允价值进行分摊，并将下列两项金额的差额计入当期损益：</w:t>
      </w:r>
      <w:r>
        <w:rPr>
          <w:rFonts w:ascii="Times New Roman" w:eastAsia="Times New Roman" w:hAnsi="Times New Roman" w:cs="Times New Roman"/>
          <w:color w:val="000000"/>
          <w:spacing w:val="0"/>
          <w:w w:val="100"/>
          <w:position w:val="0"/>
        </w:rPr>
        <w:t>1</w:t>
      </w:r>
      <w:r>
        <w:rPr>
          <w:rFonts w:ascii="Calibri" w:eastAsia="Calibri" w:hAnsi="Calibri" w:cs="Calibri"/>
          <w:color w:val="000000"/>
          <w:spacing w:val="0"/>
          <w:w w:val="100"/>
          <w:position w:val="0"/>
        </w:rPr>
        <w:t>）</w:t>
      </w:r>
      <w:r>
        <w:rPr>
          <w:color w:val="000000"/>
          <w:spacing w:val="0"/>
          <w:w w:val="100"/>
          <w:position w:val="0"/>
        </w:rPr>
        <w:t>终止确认 部分的账面价值；</w:t>
      </w:r>
      <w:r>
        <w:rPr>
          <w:rFonts w:ascii="Times New Roman" w:eastAsia="Times New Roman" w:hAnsi="Times New Roman" w:cs="Times New Roman"/>
          <w:color w:val="000000"/>
          <w:spacing w:val="0"/>
          <w:w w:val="100"/>
          <w:position w:val="0"/>
        </w:rPr>
        <w:t>2</w:t>
      </w:r>
      <w:r>
        <w:rPr>
          <w:rFonts w:ascii="Calibri" w:eastAsia="Calibri" w:hAnsi="Calibri" w:cs="Calibri"/>
          <w:color w:val="000000"/>
          <w:spacing w:val="0"/>
          <w:w w:val="100"/>
          <w:position w:val="0"/>
        </w:rPr>
        <w:t>）</w:t>
      </w:r>
      <w:r>
        <w:rPr>
          <w:color w:val="000000"/>
          <w:spacing w:val="0"/>
          <w:w w:val="100"/>
          <w:position w:val="0"/>
        </w:rPr>
        <w:t>终止确认部分的对价，与原直接计入其他综合收益的公允价值变动累计额中 对应终止确认部分的金额（涉及转移的金融资产为以公允价值计量且其变动计入其他综合收益的 债务工具投资）之和。</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⑷金融资产和金融负债的公允价值确定方法</w:t>
      </w:r>
    </w:p>
    <w:p>
      <w:pPr>
        <w:pStyle w:val="Style5"/>
        <w:keepNext w:val="0"/>
        <w:keepLines w:val="0"/>
        <w:widowControl w:val="0"/>
        <w:shd w:val="clear" w:color="auto" w:fill="auto"/>
        <w:bidi w:val="0"/>
        <w:spacing w:before="0" w:after="180" w:line="410" w:lineRule="exact"/>
        <w:ind w:left="0" w:right="0" w:firstLine="440"/>
        <w:jc w:val="both"/>
      </w:pPr>
      <w:r>
        <w:rPr>
          <w:color w:val="000000"/>
          <w:spacing w:val="0"/>
          <w:w w:val="100"/>
          <w:position w:val="0"/>
        </w:rPr>
        <w:t>公司采用在当前情况下适用并且有足够可利用数据和其他信息支持的估值技术确定相关金融 资产和金融负债的公允价值。公司将估值技术使用的输入值分以下层级，并依次使用：</w:t>
      </w:r>
    </w:p>
    <w:p>
      <w:pPr>
        <w:pStyle w:val="Style5"/>
        <w:keepNext w:val="0"/>
        <w:keepLines w:val="0"/>
        <w:widowControl w:val="0"/>
        <w:shd w:val="clear" w:color="auto" w:fill="auto"/>
        <w:tabs>
          <w:tab w:pos="741" w:val="left"/>
        </w:tabs>
        <w:bidi w:val="0"/>
        <w:spacing w:before="0" w:after="0" w:line="430" w:lineRule="auto"/>
        <w:ind w:left="0" w:right="0" w:firstLine="440"/>
        <w:jc w:val="left"/>
      </w:pPr>
      <w:bookmarkStart w:id="854" w:name="bookmark854"/>
      <w:r>
        <w:rPr>
          <w:rFonts w:ascii="Times New Roman" w:eastAsia="Times New Roman" w:hAnsi="Times New Roman" w:cs="Times New Roman"/>
          <w:color w:val="000000"/>
          <w:spacing w:val="0"/>
          <w:w w:val="100"/>
          <w:position w:val="0"/>
        </w:rPr>
        <w:t>1</w:t>
      </w:r>
      <w:bookmarkEnd w:id="854"/>
      <w:r>
        <w:rPr>
          <w:rFonts w:ascii="Calibri" w:eastAsia="Calibri" w:hAnsi="Calibri" w:cs="Calibri"/>
          <w:color w:val="000000"/>
          <w:spacing w:val="0"/>
          <w:w w:val="100"/>
          <w:position w:val="0"/>
        </w:rPr>
        <w:t>）</w:t>
        <w:tab/>
      </w:r>
      <w:r>
        <w:rPr>
          <w:color w:val="000000"/>
          <w:spacing w:val="0"/>
          <w:w w:val="100"/>
          <w:position w:val="0"/>
        </w:rPr>
        <w:t>第一层次输入值是在计量日能够取得的相同资产或负债在活跃市场上未经调整的报价；</w:t>
      </w:r>
    </w:p>
    <w:p>
      <w:pPr>
        <w:pStyle w:val="Style5"/>
        <w:keepNext w:val="0"/>
        <w:keepLines w:val="0"/>
        <w:widowControl w:val="0"/>
        <w:shd w:val="clear" w:color="auto" w:fill="auto"/>
        <w:tabs>
          <w:tab w:pos="737" w:val="left"/>
        </w:tabs>
        <w:bidi w:val="0"/>
        <w:spacing w:before="0" w:after="180" w:line="410" w:lineRule="exact"/>
        <w:ind w:left="0" w:right="0" w:firstLine="440"/>
        <w:jc w:val="left"/>
      </w:pPr>
      <w:bookmarkStart w:id="855" w:name="bookmark855"/>
      <w:r>
        <w:rPr>
          <w:rFonts w:ascii="Times New Roman" w:eastAsia="Times New Roman" w:hAnsi="Times New Roman" w:cs="Times New Roman"/>
          <w:color w:val="000000"/>
          <w:spacing w:val="0"/>
          <w:w w:val="100"/>
          <w:position w:val="0"/>
        </w:rPr>
        <w:t>2</w:t>
      </w:r>
      <w:bookmarkEnd w:id="855"/>
      <w:r>
        <w:rPr>
          <w:rFonts w:ascii="Calibri" w:eastAsia="Calibri" w:hAnsi="Calibri" w:cs="Calibri"/>
          <w:color w:val="000000"/>
          <w:spacing w:val="0"/>
          <w:w w:val="100"/>
          <w:position w:val="0"/>
        </w:rPr>
        <w:t>）</w:t>
        <w:tab/>
      </w:r>
      <w:r>
        <w:rPr>
          <w:color w:val="000000"/>
          <w:spacing w:val="0"/>
          <w:w w:val="100"/>
          <w:position w:val="0"/>
        </w:rPr>
        <w:t>第二层次输入值是除第一层次输入值外相关资产或负债直接或间接可观察的输入值，包括: 活跃市场中类似资产或负债的报价；非活跃市场中相同或类似资产或负债的报价；除报价以外的 其他可观察输入值,如在正常报价间隔期间可观察的利率和收益率曲线等;市场验证的输入值等；</w:t>
      </w:r>
    </w:p>
    <w:p>
      <w:pPr>
        <w:pStyle w:val="Style5"/>
        <w:keepNext w:val="0"/>
        <w:keepLines w:val="0"/>
        <w:widowControl w:val="0"/>
        <w:shd w:val="clear" w:color="auto" w:fill="auto"/>
        <w:bidi w:val="0"/>
        <w:spacing w:before="0" w:after="0" w:line="410" w:lineRule="exact"/>
        <w:ind w:left="0" w:right="0" w:firstLine="440"/>
        <w:jc w:val="both"/>
      </w:pPr>
      <w:bookmarkStart w:id="856" w:name="bookmark856"/>
      <w:r>
        <w:rPr>
          <w:rFonts w:ascii="Times New Roman" w:eastAsia="Times New Roman" w:hAnsi="Times New Roman" w:cs="Times New Roman"/>
          <w:color w:val="000000"/>
          <w:spacing w:val="0"/>
          <w:w w:val="100"/>
          <w:position w:val="0"/>
        </w:rPr>
        <w:t>3</w:t>
      </w:r>
      <w:bookmarkEnd w:id="856"/>
      <w:r>
        <w:rPr>
          <w:rFonts w:ascii="Calibri" w:eastAsia="Calibri" w:hAnsi="Calibri" w:cs="Calibri"/>
          <w:color w:val="000000"/>
          <w:spacing w:val="0"/>
          <w:w w:val="100"/>
          <w:position w:val="0"/>
        </w:rPr>
        <w:t>）</w:t>
      </w:r>
      <w:r>
        <w:rPr>
          <w:color w:val="000000"/>
          <w:spacing w:val="0"/>
          <w:w w:val="100"/>
          <w:position w:val="0"/>
        </w:rPr>
        <w:t>第三层次输入值是相关资产或负债的不可观察输入值，包括不能直接观察或无法由可观察 市场数据验证的利率、股票波动率、企业合并中承担的弃置义务的未来现金流量、使用自身数据 作出的财务预测等。</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⑸金融工具减值</w:t>
      </w:r>
    </w:p>
    <w:p>
      <w:pPr>
        <w:pStyle w:val="Style5"/>
        <w:keepNext w:val="0"/>
        <w:keepLines w:val="0"/>
        <w:widowControl w:val="0"/>
        <w:shd w:val="clear" w:color="auto" w:fill="auto"/>
        <w:bidi w:val="0"/>
        <w:spacing w:before="0" w:after="0" w:line="410" w:lineRule="exact"/>
        <w:ind w:left="0" w:right="0" w:firstLine="440"/>
        <w:jc w:val="both"/>
      </w:pPr>
      <w:r>
        <w:rPr>
          <w:rFonts w:ascii="Times New Roman" w:eastAsia="Times New Roman" w:hAnsi="Times New Roman" w:cs="Times New Roman"/>
          <w:color w:val="000000"/>
          <w:spacing w:val="0"/>
          <w:w w:val="100"/>
          <w:position w:val="0"/>
        </w:rPr>
        <w:t>1</w:t>
      </w:r>
      <w:r>
        <w:rPr>
          <w:rFonts w:ascii="Calibri" w:eastAsia="Calibri" w:hAnsi="Calibri" w:cs="Calibri"/>
          <w:color w:val="000000"/>
          <w:spacing w:val="0"/>
          <w:w w:val="100"/>
          <w:position w:val="0"/>
        </w:rPr>
        <w:t>）</w:t>
      </w:r>
      <w:r>
        <w:rPr>
          <w:color w:val="000000"/>
          <w:spacing w:val="0"/>
          <w:w w:val="100"/>
          <w:position w:val="0"/>
        </w:rPr>
        <w:t>金融工具减值计量和会计处理</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公司以预期信用损失为基础，对以摊余成本计量的金融资产、以公允价值计量且其变动计入 其他综合收益的债务工具投资、合同资产、租赁应收款、分类为以公允价值计量且其变动计入当 期损益的金融负债以外的贷款承诺、不属于以公允价值计量且其变动计入当期损益的金融负债或 不属于金融资产转移不符合终止确认条件或继续涉入被转移金融资产所形成的金融负债的财务担 保合同进行减值处理并确认损失准备。</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预期信用损失，是指以发生违约的风险为权重的金融工具信用损失的加权平均值。信用损失， 是指公司按照原实际利率折现的、根据合同应收的所有合同现金流量与预期收取的所有现金流量 之间的差额，即全部现金短缺的现值。其中，对于公司购买或源生的已发生信用减值的金融资产， 按照该金融资产经信用调整的实际利率折现。</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对于购买或源生的已发生信用减值的金融资产，公司在资产负债表日仅将自初始确认后整个 存续期内预期信用损失的累计变动确认为损失准备。</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号一一收入》规范的交易形成，且不含重大融资成分或者公司不 考虑不超过一年的合同中的融资成分的应收款项及合同资产，公司运用简化计量方法，按照相当 于整个存续期内的预期信用损失金额计量损失准备。</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除上述计量方法以外的金融资产，公司在每个资产负债表日评估其信用风险自初始确认后是 否已经显著增加。如果信用风险自初始确认后已显著增加，公司按照整个存续期内预期信用损失 的金额计量损失准备；如果信用风险自初始确认后未显著增加，公司按照该金融工具未来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 内预期信用损失的金额计量损失准备。</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公司利用可获得的合理且有依据的信息，包括前瞻性信息，通过比较金融工具在资产负债表 日发生违约的风险与在初始确认日发生违约的风险，以确定金融工具的信用风险自初始确认后是 否已显著增加。</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于资产负债表日，若公司判断金融工具只具有较低的信用风险，则假定该金融工具的信用风 险自初始确认后并未显著增加。</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公司以单项金融工具或金融工具组合为基础评估预期信用风险和计量预期信用损失。当以金 融工具组合为基础时，公司以共同风险特征为依据，将金融工具划分为不同组合。</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公司在每个资产负债表日重新计量预期信用损失，由此形成的损失准备的增加或转回金额， 作为减值损失或利得计入当期损益。对于以摊余成本计量的金融资产，损失准备抵减该金融资产 在资产负债表中列示的账面价值；对于以公允价值计量且其变动计入其他综合收益的债权投资， 公司在其他综合收益中确认其损失准备，不抵减该金融资产的账面价值。</w:t>
      </w:r>
      <w:r>
        <w:br w:type="page"/>
      </w:r>
    </w:p>
    <w:p>
      <w:pPr>
        <w:pStyle w:val="Style18"/>
        <w:keepNext w:val="0"/>
        <w:keepLines w:val="0"/>
        <w:widowControl w:val="0"/>
        <w:shd w:val="clear" w:color="auto" w:fill="auto"/>
        <w:bidi w:val="0"/>
        <w:spacing w:before="0" w:after="0" w:line="240" w:lineRule="auto"/>
        <w:ind w:left="552" w:right="0" w:firstLine="0"/>
        <w:jc w:val="left"/>
      </w:pPr>
      <w:r>
        <w:rPr>
          <w:rFonts w:ascii="Times New Roman" w:eastAsia="Times New Roman" w:hAnsi="Times New Roman" w:cs="Times New Roman"/>
          <w:color w:val="000000"/>
          <w:spacing w:val="0"/>
          <w:w w:val="100"/>
          <w:position w:val="0"/>
        </w:rPr>
        <w:t>2</w:t>
      </w:r>
      <w:r>
        <w:rPr>
          <w:rFonts w:ascii="Calibri" w:eastAsia="Calibri" w:hAnsi="Calibri" w:cs="Calibri"/>
          <w:color w:val="000000"/>
          <w:spacing w:val="0"/>
          <w:w w:val="100"/>
          <w:position w:val="0"/>
        </w:rPr>
        <w:t>）</w:t>
      </w:r>
      <w:r>
        <w:rPr>
          <w:color w:val="000000"/>
          <w:spacing w:val="0"/>
          <w:w w:val="100"/>
          <w:position w:val="0"/>
        </w:rPr>
        <w:t>按组合评估预期信用风险和计量预期信用损失的金融工具</w:t>
      </w:r>
    </w:p>
    <w:tbl>
      <w:tblPr>
        <w:tblOverlap w:val="never"/>
        <w:jc w:val="center"/>
        <w:tblLayout w:type="fixed"/>
      </w:tblPr>
      <w:tblGrid>
        <w:gridCol w:w="3086"/>
        <w:gridCol w:w="2040"/>
        <w:gridCol w:w="3998"/>
      </w:tblGrid>
      <w:tr>
        <w:trPr>
          <w:trHeight w:val="288"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1109"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其他应收款一一账龄组合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0" w:lineRule="exact"/>
              <w:ind w:left="0" w:right="0" w:firstLine="0"/>
              <w:jc w:val="both"/>
            </w:pPr>
            <w:r>
              <w:rPr>
                <w:color w:val="000000"/>
                <w:spacing w:val="0"/>
                <w:w w:val="100"/>
                <w:position w:val="0"/>
              </w:rPr>
              <w:t>参考历史信用损失经验，结合当前状况以 及对未来经济状况的预测，通过违约风险 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个月内或整个存续期预期 信用损失率，计算预期信用损失</w:t>
            </w:r>
          </w:p>
        </w:tc>
      </w:tr>
    </w:tbl>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rFonts w:ascii="Calibri" w:eastAsia="Calibri" w:hAnsi="Calibri" w:cs="Calibri"/>
          <w:color w:val="000000"/>
          <w:spacing w:val="0"/>
          <w:w w:val="100"/>
          <w:position w:val="0"/>
        </w:rPr>
        <w:t>）</w:t>
      </w:r>
      <w:r>
        <w:rPr>
          <w:color w:val="000000"/>
          <w:spacing w:val="0"/>
          <w:w w:val="100"/>
          <w:position w:val="0"/>
        </w:rPr>
        <w:t>按组合计量预期信用损失的应收款项及合同资产</w:t>
      </w:r>
    </w:p>
    <w:p>
      <w:pPr>
        <w:widowControl w:val="0"/>
        <w:spacing w:after="99" w:line="1" w:lineRule="exact"/>
      </w:pPr>
    </w:p>
    <w:p>
      <w:pPr>
        <w:pStyle w:val="Style18"/>
        <w:keepNext w:val="0"/>
        <w:keepLines w:val="0"/>
        <w:widowControl w:val="0"/>
        <w:shd w:val="clear" w:color="auto" w:fill="auto"/>
        <w:bidi w:val="0"/>
        <w:spacing w:before="0" w:after="0" w:line="240" w:lineRule="auto"/>
        <w:ind w:left="557" w:right="0" w:firstLine="0"/>
        <w:jc w:val="left"/>
      </w:pPr>
      <w:r>
        <w:rPr>
          <w:color w:val="000000"/>
          <w:spacing w:val="0"/>
          <w:w w:val="100"/>
          <w:position w:val="0"/>
        </w:rPr>
        <w:t>①具体组合及计量预期信用损失的方法</w:t>
      </w:r>
    </w:p>
    <w:tbl>
      <w:tblPr>
        <w:tblOverlap w:val="never"/>
        <w:jc w:val="center"/>
        <w:tblLayout w:type="fixed"/>
      </w:tblPr>
      <w:tblGrid>
        <w:gridCol w:w="2568"/>
        <w:gridCol w:w="2558"/>
        <w:gridCol w:w="3998"/>
      </w:tblGrid>
      <w:tr>
        <w:trPr>
          <w:trHeight w:val="288"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78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应收银行承兑汇票</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票据类型</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参考历史信用损失经验，结合当前状况以 及对未来经济状况的预测，通过违约风险 敞口和整个存续期预期信用损失率，计算 预期信用损失</w:t>
            </w:r>
          </w:p>
        </w:tc>
      </w:tr>
      <w:tr>
        <w:trPr>
          <w:trHeight w:val="787"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应收商业承兑汇票</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1099"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应收账款一一账龄组合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参考历史信用损失经验，结合当前状况以 及对未来经济状况的预测，编制应收账款 账龄与整个存续期预期信用损失率对照 表，计算预期信用损失</w:t>
            </w:r>
          </w:p>
        </w:tc>
      </w:tr>
      <w:tr>
        <w:trPr>
          <w:trHeight w:val="1109"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合同资产</w:t>
            </w:r>
            <w:r>
              <w:rPr>
                <w:rFonts w:ascii="Times New Roman" w:eastAsia="Times New Roman" w:hAnsi="Times New Roman" w:cs="Times New Roman"/>
                <w:color w:val="000000"/>
                <w:spacing w:val="0"/>
                <w:w w:val="100"/>
                <w:position w:val="0"/>
              </w:rPr>
              <w:t>-</w:t>
            </w: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参考历史信用损失经验，结合当前状况以 及对未来经济状况的预测，编制合同资产 账龄与整个存续期预期信用损失率对照 表，计算预期信用损失</w:t>
            </w:r>
          </w:p>
        </w:tc>
      </w:tr>
    </w:tbl>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②应收账款一一账龄组合及合同资产</w:t>
      </w:r>
      <w:r>
        <w:rPr>
          <w:rFonts w:ascii="Times New Roman" w:eastAsia="Times New Roman" w:hAnsi="Times New Roman" w:cs="Times New Roman"/>
          <w:color w:val="000000"/>
          <w:spacing w:val="0"/>
          <w:w w:val="100"/>
          <w:position w:val="0"/>
        </w:rPr>
        <w:t>-</w:t>
      </w:r>
      <w:r>
        <w:rPr>
          <w:color w:val="000000"/>
          <w:spacing w:val="0"/>
          <w:w w:val="100"/>
          <w:position w:val="0"/>
        </w:rPr>
        <w:t>账龄组合的账龄与整个存续期预期信用损失率对照表</w:t>
      </w:r>
    </w:p>
    <w:p>
      <w:pPr>
        <w:widowControl w:val="0"/>
        <w:spacing w:after="99" w:line="1" w:lineRule="exact"/>
      </w:pPr>
    </w:p>
    <w:tbl>
      <w:tblPr>
        <w:tblOverlap w:val="never"/>
        <w:jc w:val="center"/>
        <w:tblLayout w:type="fixed"/>
      </w:tblPr>
      <w:tblGrid>
        <w:gridCol w:w="4838"/>
        <w:gridCol w:w="2126"/>
        <w:gridCol w:w="2160"/>
      </w:tblGrid>
      <w:tr>
        <w:trPr>
          <w:trHeight w:val="56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应收账款</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预期信用损失率</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合同资产</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预期信用损失率</w:t>
            </w:r>
          </w:p>
        </w:tc>
      </w:tr>
      <w:tr>
        <w:trPr>
          <w:trHeight w:val="28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w:t>
            </w:r>
            <w:r>
              <w:rPr>
                <w:color w:val="000000"/>
                <w:spacing w:val="0"/>
                <w:w w:val="100"/>
                <w:position w:val="0"/>
              </w:rPr>
              <w:t>年以内（含，下同）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rFonts w:ascii="Calibri" w:eastAsia="Calibri" w:hAnsi="Calibri" w:cs="Calibri"/>
                <w:color w:val="000000"/>
                <w:spacing w:val="0"/>
                <w:w w:val="100"/>
                <w:position w:val="0"/>
              </w:rPr>
              <w:t>3</w:t>
            </w:r>
          </w:p>
        </w:tc>
      </w:tr>
      <w:tr>
        <w:trPr>
          <w:trHeight w:val="27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rFonts w:ascii="Calibri" w:eastAsia="Calibri" w:hAnsi="Calibri" w:cs="Calibri"/>
                <w:color w:val="000000"/>
                <w:spacing w:val="0"/>
                <w:w w:val="100"/>
                <w:position w:val="0"/>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rFonts w:ascii="Calibri" w:eastAsia="Calibri" w:hAnsi="Calibri" w:cs="Calibri"/>
                <w:color w:val="000000"/>
                <w:spacing w:val="0"/>
                <w:w w:val="100"/>
                <w:position w:val="0"/>
              </w:rPr>
              <w:t>10</w:t>
            </w:r>
          </w:p>
        </w:tc>
      </w:tr>
      <w:tr>
        <w:trPr>
          <w:trHeight w:val="28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rFonts w:ascii="Calibri" w:eastAsia="Calibri" w:hAnsi="Calibri" w:cs="Calibri"/>
                <w:color w:val="000000"/>
                <w:spacing w:val="0"/>
                <w:w w:val="100"/>
                <w:position w:val="0"/>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rFonts w:ascii="Calibri" w:eastAsia="Calibri" w:hAnsi="Calibri" w:cs="Calibri"/>
                <w:color w:val="000000"/>
                <w:spacing w:val="0"/>
                <w:w w:val="100"/>
                <w:position w:val="0"/>
              </w:rPr>
              <w:t>20</w:t>
            </w:r>
          </w:p>
        </w:tc>
      </w:tr>
      <w:tr>
        <w:trPr>
          <w:trHeight w:val="28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3-5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rFonts w:ascii="Calibri" w:eastAsia="Calibri" w:hAnsi="Calibri" w:cs="Calibri"/>
                <w:color w:val="000000"/>
                <w:spacing w:val="0"/>
                <w:w w:val="100"/>
                <w:position w:val="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rFonts w:ascii="Calibri" w:eastAsia="Calibri" w:hAnsi="Calibri" w:cs="Calibri"/>
                <w:color w:val="000000"/>
                <w:spacing w:val="0"/>
                <w:w w:val="100"/>
                <w:position w:val="0"/>
              </w:rPr>
              <w:t>50</w:t>
            </w:r>
          </w:p>
        </w:tc>
      </w:tr>
      <w:tr>
        <w:trPr>
          <w:trHeight w:val="293"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100</w:t>
            </w:r>
          </w:p>
        </w:tc>
      </w:tr>
    </w:tbl>
    <w:p>
      <w:pPr>
        <w:pStyle w:val="Style18"/>
        <w:keepNext w:val="0"/>
        <w:keepLines w:val="0"/>
        <w:widowControl w:val="0"/>
        <w:shd w:val="clear" w:color="auto" w:fill="auto"/>
        <w:bidi w:val="0"/>
        <w:spacing w:before="0" w:after="0" w:line="240" w:lineRule="auto"/>
        <w:ind w:left="562" w:right="0" w:firstLine="0"/>
        <w:jc w:val="left"/>
      </w:pPr>
      <w:r>
        <w:rPr>
          <w:rFonts w:ascii="Calibri" w:eastAsia="Calibri" w:hAnsi="Calibri" w:cs="Calibri"/>
          <w:color w:val="000000"/>
          <w:spacing w:val="0"/>
          <w:w w:val="100"/>
          <w:position w:val="0"/>
        </w:rPr>
        <w:t>（6）</w:t>
      </w:r>
      <w:r>
        <w:rPr>
          <w:color w:val="000000"/>
          <w:spacing w:val="0"/>
          <w:w w:val="100"/>
          <w:position w:val="0"/>
        </w:rPr>
        <w:t>金融资产和金融负债的抵销</w:t>
      </w:r>
    </w:p>
    <w:p>
      <w:pPr>
        <w:pStyle w:val="Style5"/>
        <w:keepNext w:val="0"/>
        <w:keepLines w:val="0"/>
        <w:widowControl w:val="0"/>
        <w:shd w:val="clear" w:color="auto" w:fill="auto"/>
        <w:bidi w:val="0"/>
        <w:spacing w:before="0" w:after="0" w:line="403" w:lineRule="exact"/>
        <w:ind w:left="140" w:right="0" w:firstLine="420"/>
        <w:jc w:val="both"/>
      </w:pPr>
      <w:r>
        <w:rPr>
          <w:color w:val="000000"/>
          <w:spacing w:val="0"/>
          <w:w w:val="100"/>
          <w:position w:val="0"/>
        </w:rPr>
        <w:t>金融资产和金融负债在资产负债表内分别列示，不相互抵销。但同时满足下列条件的，公司 以相互抵销后的净额在资产负债表内列示：</w:t>
      </w:r>
      <w:r>
        <w:rPr>
          <w:rFonts w:ascii="Times New Roman" w:eastAsia="Times New Roman" w:hAnsi="Times New Roman" w:cs="Times New Roman"/>
          <w:color w:val="000000"/>
          <w:spacing w:val="0"/>
          <w:w w:val="100"/>
          <w:position w:val="0"/>
        </w:rPr>
        <w:t>1</w:t>
      </w:r>
      <w:r>
        <w:rPr>
          <w:rFonts w:ascii="Calibri" w:eastAsia="Calibri" w:hAnsi="Calibri" w:cs="Calibri"/>
          <w:color w:val="000000"/>
          <w:spacing w:val="0"/>
          <w:w w:val="100"/>
          <w:position w:val="0"/>
        </w:rPr>
        <w:t>）</w:t>
      </w:r>
      <w:r>
        <w:rPr>
          <w:color w:val="000000"/>
          <w:spacing w:val="0"/>
          <w:w w:val="100"/>
          <w:position w:val="0"/>
        </w:rPr>
        <w:t>公司具有抵销已确认金额的法定权利，且该种法定 权利是当前可执行的；</w:t>
      </w:r>
      <w:r>
        <w:rPr>
          <w:rFonts w:ascii="Times New Roman" w:eastAsia="Times New Roman" w:hAnsi="Times New Roman" w:cs="Times New Roman"/>
          <w:color w:val="000000"/>
          <w:spacing w:val="0"/>
          <w:w w:val="100"/>
          <w:position w:val="0"/>
        </w:rPr>
        <w:t>2</w:t>
      </w:r>
      <w:r>
        <w:rPr>
          <w:rFonts w:ascii="Calibri" w:eastAsia="Calibri" w:hAnsi="Calibri" w:cs="Calibri"/>
          <w:color w:val="000000"/>
          <w:spacing w:val="0"/>
          <w:w w:val="100"/>
          <w:position w:val="0"/>
        </w:rPr>
        <w:t>）</w:t>
      </w:r>
      <w:r>
        <w:rPr>
          <w:color w:val="000000"/>
          <w:spacing w:val="0"/>
          <w:w w:val="100"/>
          <w:position w:val="0"/>
        </w:rPr>
        <w:t>公司计划以净额结算，或同时变现该金融资产和清偿该金融负债。</w:t>
      </w:r>
    </w:p>
    <w:p>
      <w:pPr>
        <w:pStyle w:val="Style5"/>
        <w:keepNext w:val="0"/>
        <w:keepLines w:val="0"/>
        <w:widowControl w:val="0"/>
        <w:shd w:val="clear" w:color="auto" w:fill="auto"/>
        <w:bidi w:val="0"/>
        <w:spacing w:before="0" w:after="720" w:line="403" w:lineRule="exact"/>
        <w:ind w:left="0" w:right="0" w:firstLine="560"/>
        <w:jc w:val="both"/>
      </w:pPr>
      <w:r>
        <w:rPr>
          <w:color w:val="000000"/>
          <w:spacing w:val="0"/>
          <w:w w:val="100"/>
          <w:position w:val="0"/>
        </w:rPr>
        <w:t>不满足终止确认条件的金融资产转移，公司不对已转移的金融资产和相关负债进行抵销。</w:t>
      </w:r>
    </w:p>
    <w:p>
      <w:pPr>
        <w:pStyle w:val="Style23"/>
        <w:keepNext/>
        <w:keepLines/>
        <w:widowControl w:val="0"/>
        <w:numPr>
          <w:ilvl w:val="0"/>
          <w:numId w:val="49"/>
        </w:numPr>
        <w:shd w:val="clear" w:color="auto" w:fill="auto"/>
        <w:bidi w:val="0"/>
        <w:spacing w:before="0" w:after="100" w:line="240" w:lineRule="auto"/>
        <w:ind w:left="0" w:right="0" w:firstLine="140"/>
        <w:jc w:val="both"/>
      </w:pPr>
      <w:bookmarkStart w:id="857" w:name="bookmark857"/>
      <w:bookmarkStart w:id="858" w:name="bookmark858"/>
      <w:bookmarkStart w:id="859" w:name="bookmark859"/>
      <w:bookmarkStart w:id="860" w:name="bookmark860"/>
      <w:bookmarkEnd w:id="859"/>
      <w:r>
        <w:rPr>
          <w:color w:val="000000"/>
          <w:spacing w:val="0"/>
          <w:w w:val="100"/>
          <w:position w:val="0"/>
        </w:rPr>
        <w:t>应收票据</w:t>
      </w:r>
      <w:bookmarkEnd w:id="857"/>
      <w:bookmarkEnd w:id="858"/>
      <w:bookmarkEnd w:id="860"/>
    </w:p>
    <w:p>
      <w:pPr>
        <w:pStyle w:val="Style23"/>
        <w:keepNext/>
        <w:keepLines/>
        <w:widowControl w:val="0"/>
        <w:shd w:val="clear" w:color="auto" w:fill="auto"/>
        <w:bidi w:val="0"/>
        <w:spacing w:before="0" w:after="100" w:line="240" w:lineRule="auto"/>
        <w:ind w:left="0" w:right="0" w:firstLine="140"/>
        <w:jc w:val="both"/>
      </w:pPr>
      <w:bookmarkStart w:id="857" w:name="bookmark857"/>
      <w:bookmarkStart w:id="858" w:name="bookmark858"/>
      <w:bookmarkStart w:id="861" w:name="bookmark861"/>
      <w:r>
        <w:rPr>
          <w:color w:val="000000"/>
          <w:spacing w:val="0"/>
          <w:w w:val="100"/>
          <w:position w:val="0"/>
        </w:rPr>
        <w:t>应收票据的预期信用损失的确定方法及会计处理方法</w:t>
      </w:r>
      <w:bookmarkEnd w:id="857"/>
      <w:bookmarkEnd w:id="858"/>
      <w:bookmarkEnd w:id="861"/>
    </w:p>
    <w:p>
      <w:pPr>
        <w:pStyle w:val="Style5"/>
        <w:keepNext w:val="0"/>
        <w:keepLines w:val="0"/>
        <w:widowControl w:val="0"/>
        <w:shd w:val="clear" w:color="auto" w:fill="auto"/>
        <w:bidi w:val="0"/>
        <w:spacing w:before="0" w:after="320" w:line="240" w:lineRule="auto"/>
        <w:ind w:left="0" w:right="0" w:firstLine="140"/>
        <w:jc w:val="both"/>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49"/>
        </w:numPr>
        <w:shd w:val="clear" w:color="auto" w:fill="auto"/>
        <w:bidi w:val="0"/>
        <w:spacing w:before="0" w:after="100" w:line="240" w:lineRule="auto"/>
        <w:ind w:left="0" w:right="0" w:firstLine="140"/>
        <w:jc w:val="both"/>
      </w:pPr>
      <w:bookmarkStart w:id="862" w:name="bookmark862"/>
      <w:bookmarkStart w:id="863" w:name="bookmark863"/>
      <w:bookmarkStart w:id="864" w:name="bookmark864"/>
      <w:bookmarkStart w:id="865" w:name="bookmark865"/>
      <w:bookmarkEnd w:id="864"/>
      <w:r>
        <w:rPr>
          <w:color w:val="000000"/>
          <w:spacing w:val="0"/>
          <w:w w:val="100"/>
          <w:position w:val="0"/>
        </w:rPr>
        <w:t>应收账款</w:t>
      </w:r>
      <w:bookmarkEnd w:id="862"/>
      <w:bookmarkEnd w:id="863"/>
      <w:bookmarkEnd w:id="865"/>
    </w:p>
    <w:p>
      <w:pPr>
        <w:pStyle w:val="Style23"/>
        <w:keepNext/>
        <w:keepLines/>
        <w:widowControl w:val="0"/>
        <w:shd w:val="clear" w:color="auto" w:fill="auto"/>
        <w:bidi w:val="0"/>
        <w:spacing w:before="0" w:after="100" w:line="240" w:lineRule="auto"/>
        <w:ind w:left="0" w:right="0" w:firstLine="140"/>
        <w:jc w:val="both"/>
      </w:pPr>
      <w:bookmarkStart w:id="862" w:name="bookmark862"/>
      <w:bookmarkStart w:id="863" w:name="bookmark863"/>
      <w:bookmarkStart w:id="866" w:name="bookmark866"/>
      <w:r>
        <w:rPr>
          <w:color w:val="000000"/>
          <w:spacing w:val="0"/>
          <w:w w:val="100"/>
          <w:position w:val="0"/>
        </w:rPr>
        <w:t>应收账款的预期信用损失的确定方法及会计处理方法</w:t>
      </w:r>
      <w:bookmarkEnd w:id="862"/>
      <w:bookmarkEnd w:id="863"/>
      <w:bookmarkEnd w:id="866"/>
    </w:p>
    <w:p>
      <w:pPr>
        <w:pStyle w:val="Style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49"/>
        </w:numPr>
        <w:shd w:val="clear" w:color="auto" w:fill="auto"/>
        <w:tabs>
          <w:tab w:pos="430" w:val="left"/>
        </w:tabs>
        <w:bidi w:val="0"/>
        <w:spacing w:before="0" w:after="100" w:line="240" w:lineRule="auto"/>
        <w:ind w:left="0" w:right="0" w:firstLine="0"/>
        <w:jc w:val="left"/>
      </w:pPr>
      <w:bookmarkStart w:id="867" w:name="bookmark867"/>
      <w:bookmarkStart w:id="868" w:name="bookmark868"/>
      <w:bookmarkStart w:id="869" w:name="bookmark869"/>
      <w:bookmarkStart w:id="870" w:name="bookmark870"/>
      <w:bookmarkEnd w:id="869"/>
      <w:r>
        <w:rPr>
          <w:color w:val="000000"/>
          <w:spacing w:val="0"/>
          <w:w w:val="100"/>
          <w:position w:val="0"/>
        </w:rPr>
        <w:t>应收款项融资</w:t>
      </w:r>
      <w:bookmarkEnd w:id="867"/>
      <w:bookmarkEnd w:id="868"/>
      <w:bookmarkEnd w:id="870"/>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49"/>
        </w:numPr>
        <w:shd w:val="clear" w:color="auto" w:fill="auto"/>
        <w:tabs>
          <w:tab w:pos="430" w:val="left"/>
        </w:tabs>
        <w:bidi w:val="0"/>
        <w:spacing w:before="0" w:after="100" w:line="240" w:lineRule="auto"/>
        <w:ind w:left="0" w:right="0" w:firstLine="0"/>
        <w:jc w:val="left"/>
      </w:pPr>
      <w:bookmarkStart w:id="871" w:name="bookmark871"/>
      <w:bookmarkStart w:id="872" w:name="bookmark872"/>
      <w:bookmarkStart w:id="873" w:name="bookmark873"/>
      <w:bookmarkStart w:id="874" w:name="bookmark874"/>
      <w:bookmarkEnd w:id="873"/>
      <w:r>
        <w:rPr>
          <w:color w:val="000000"/>
          <w:spacing w:val="0"/>
          <w:w w:val="100"/>
          <w:position w:val="0"/>
        </w:rPr>
        <w:t>其他应收款</w:t>
      </w:r>
      <w:bookmarkEnd w:id="871"/>
      <w:bookmarkEnd w:id="872"/>
      <w:bookmarkEnd w:id="874"/>
    </w:p>
    <w:p>
      <w:pPr>
        <w:pStyle w:val="Style23"/>
        <w:keepNext/>
        <w:keepLines/>
        <w:widowControl w:val="0"/>
        <w:shd w:val="clear" w:color="auto" w:fill="auto"/>
        <w:bidi w:val="0"/>
        <w:spacing w:before="0" w:after="100" w:line="240" w:lineRule="auto"/>
        <w:ind w:left="0" w:right="0" w:firstLine="0"/>
        <w:jc w:val="left"/>
      </w:pPr>
      <w:bookmarkStart w:id="871" w:name="bookmark871"/>
      <w:bookmarkStart w:id="872" w:name="bookmark872"/>
      <w:bookmarkStart w:id="875" w:name="bookmark875"/>
      <w:r>
        <w:rPr>
          <w:color w:val="000000"/>
          <w:spacing w:val="0"/>
          <w:w w:val="100"/>
          <w:position w:val="0"/>
        </w:rPr>
        <w:t>其他应收款预期信用损失的确定方法及会计处理方法</w:t>
      </w:r>
      <w:bookmarkEnd w:id="871"/>
      <w:bookmarkEnd w:id="872"/>
      <w:bookmarkEnd w:id="875"/>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49"/>
        </w:numPr>
        <w:shd w:val="clear" w:color="auto" w:fill="auto"/>
        <w:tabs>
          <w:tab w:pos="430" w:val="left"/>
        </w:tabs>
        <w:bidi w:val="0"/>
        <w:spacing w:before="0" w:after="100" w:line="240" w:lineRule="auto"/>
        <w:ind w:left="0" w:right="0" w:firstLine="0"/>
        <w:jc w:val="left"/>
      </w:pPr>
      <w:bookmarkStart w:id="876" w:name="bookmark876"/>
      <w:bookmarkStart w:id="877" w:name="bookmark877"/>
      <w:bookmarkStart w:id="878" w:name="bookmark878"/>
      <w:bookmarkStart w:id="879" w:name="bookmark879"/>
      <w:bookmarkEnd w:id="878"/>
      <w:r>
        <w:rPr>
          <w:color w:val="000000"/>
          <w:spacing w:val="0"/>
          <w:w w:val="100"/>
          <w:position w:val="0"/>
        </w:rPr>
        <w:t>存货</w:t>
      </w:r>
      <w:bookmarkEnd w:id="876"/>
      <w:bookmarkEnd w:id="877"/>
      <w:bookmarkEnd w:id="879"/>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numPr>
          <w:ilvl w:val="0"/>
          <w:numId w:val="63"/>
        </w:numPr>
        <w:shd w:val="clear" w:color="auto" w:fill="auto"/>
        <w:tabs>
          <w:tab w:pos="770" w:val="left"/>
        </w:tabs>
        <w:bidi w:val="0"/>
        <w:spacing w:before="0" w:after="0" w:line="396" w:lineRule="auto"/>
        <w:ind w:left="0" w:right="0" w:firstLine="440"/>
        <w:jc w:val="both"/>
      </w:pPr>
      <w:bookmarkStart w:id="880" w:name="bookmark880"/>
      <w:bookmarkEnd w:id="880"/>
      <w:r>
        <w:rPr>
          <w:color w:val="000000"/>
          <w:spacing w:val="0"/>
          <w:w w:val="100"/>
          <w:position w:val="0"/>
        </w:rPr>
        <w:t>存货的分类</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存货包括在日常活动中持有以备出售的产成品或商品、处在生产过程中的在产品、在生产过 程或提供劳务过程中耗用的材料和物料等。</w:t>
      </w:r>
    </w:p>
    <w:p>
      <w:pPr>
        <w:pStyle w:val="Style5"/>
        <w:keepNext w:val="0"/>
        <w:keepLines w:val="0"/>
        <w:widowControl w:val="0"/>
        <w:numPr>
          <w:ilvl w:val="0"/>
          <w:numId w:val="63"/>
        </w:numPr>
        <w:shd w:val="clear" w:color="auto" w:fill="auto"/>
        <w:tabs>
          <w:tab w:pos="774" w:val="left"/>
        </w:tabs>
        <w:bidi w:val="0"/>
        <w:spacing w:before="0" w:after="0" w:line="408" w:lineRule="exact"/>
        <w:ind w:left="0" w:right="0" w:firstLine="440"/>
        <w:jc w:val="both"/>
      </w:pPr>
      <w:bookmarkStart w:id="881" w:name="bookmark881"/>
      <w:bookmarkEnd w:id="881"/>
      <w:r>
        <w:rPr>
          <w:color w:val="000000"/>
          <w:spacing w:val="0"/>
          <w:w w:val="100"/>
          <w:position w:val="0"/>
        </w:rPr>
        <w:t>发出存货的计价方法</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发出存货采用月末一次加权平均法。</w:t>
      </w:r>
    </w:p>
    <w:p>
      <w:pPr>
        <w:pStyle w:val="Style5"/>
        <w:keepNext w:val="0"/>
        <w:keepLines w:val="0"/>
        <w:widowControl w:val="0"/>
        <w:numPr>
          <w:ilvl w:val="0"/>
          <w:numId w:val="63"/>
        </w:numPr>
        <w:shd w:val="clear" w:color="auto" w:fill="auto"/>
        <w:tabs>
          <w:tab w:pos="774" w:val="left"/>
        </w:tabs>
        <w:bidi w:val="0"/>
        <w:spacing w:before="0" w:after="0" w:line="408" w:lineRule="exact"/>
        <w:ind w:left="0" w:right="0" w:firstLine="440"/>
        <w:jc w:val="both"/>
      </w:pPr>
      <w:bookmarkStart w:id="882" w:name="bookmark882"/>
      <w:bookmarkEnd w:id="882"/>
      <w:r>
        <w:rPr>
          <w:color w:val="000000"/>
          <w:spacing w:val="0"/>
          <w:w w:val="100"/>
          <w:position w:val="0"/>
        </w:rPr>
        <w:t>存货可变现净值的确定依据</w:t>
      </w:r>
    </w:p>
    <w:p>
      <w:pPr>
        <w:pStyle w:val="Style5"/>
        <w:keepNext w:val="0"/>
        <w:keepLines w:val="0"/>
        <w:widowControl w:val="0"/>
        <w:shd w:val="clear" w:color="auto" w:fill="auto"/>
        <w:bidi w:val="0"/>
        <w:spacing w:before="0" w:after="160" w:line="408" w:lineRule="exact"/>
        <w:ind w:left="0" w:right="0" w:firstLine="440"/>
        <w:jc w:val="both"/>
      </w:pPr>
      <w:r>
        <w:rPr>
          <w:color w:val="000000"/>
          <w:spacing w:val="0"/>
          <w:w w:val="100"/>
          <w:position w:val="0"/>
        </w:rPr>
        <w:t>资产负债表日，存货采用成本与可变现净值孰低计量，按照存货类别成本高于可变现净值的 差额计提存货跌价准备。直接用于出售的存货，在正常生产经营过程中以该存货的估计售价减去 估计的销售费用和相关税费后的金额确定其可变现净值；需要经过加工的存货，在正常生产经营 过程中以所生产的产成品的估计售价减去至完工时估计将要发生的成本、估计的销售费用和相关 税费后的金额确定其可变现净值；资产负债表日，同一项存货中一部分有合同价格约定、其他部 分不存在合同价格的，分别确定其可变现净值，并与其对应的成本进行比较，分别确定存货跌价 准备的计提或转回的金额。</w:t>
      </w:r>
    </w:p>
    <w:p>
      <w:pPr>
        <w:pStyle w:val="Style5"/>
        <w:keepNext w:val="0"/>
        <w:keepLines w:val="0"/>
        <w:widowControl w:val="0"/>
        <w:numPr>
          <w:ilvl w:val="0"/>
          <w:numId w:val="63"/>
        </w:numPr>
        <w:shd w:val="clear" w:color="auto" w:fill="auto"/>
        <w:tabs>
          <w:tab w:pos="779" w:val="left"/>
        </w:tabs>
        <w:bidi w:val="0"/>
        <w:spacing w:before="0" w:after="0" w:line="396" w:lineRule="auto"/>
        <w:ind w:left="0" w:right="0" w:firstLine="440"/>
        <w:jc w:val="both"/>
      </w:pPr>
      <w:bookmarkStart w:id="883" w:name="bookmark883"/>
      <w:bookmarkEnd w:id="883"/>
      <w:r>
        <w:rPr>
          <w:color w:val="000000"/>
          <w:spacing w:val="0"/>
          <w:w w:val="100"/>
          <w:position w:val="0"/>
        </w:rPr>
        <w:t>存货的盘存制度</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存货的盘存制度为永续盘存制。</w:t>
      </w:r>
    </w:p>
    <w:p>
      <w:pPr>
        <w:pStyle w:val="Style5"/>
        <w:keepNext w:val="0"/>
        <w:keepLines w:val="0"/>
        <w:widowControl w:val="0"/>
        <w:numPr>
          <w:ilvl w:val="0"/>
          <w:numId w:val="63"/>
        </w:numPr>
        <w:shd w:val="clear" w:color="auto" w:fill="auto"/>
        <w:tabs>
          <w:tab w:pos="779" w:val="left"/>
        </w:tabs>
        <w:bidi w:val="0"/>
        <w:spacing w:before="0" w:after="160" w:line="408" w:lineRule="exact"/>
        <w:ind w:left="0" w:right="0" w:firstLine="440"/>
        <w:jc w:val="both"/>
      </w:pPr>
      <w:bookmarkStart w:id="884" w:name="bookmark884"/>
      <w:bookmarkEnd w:id="884"/>
      <w:r>
        <w:rPr>
          <w:color w:val="000000"/>
          <w:spacing w:val="0"/>
          <w:w w:val="100"/>
          <w:position w:val="0"/>
        </w:rPr>
        <w:t>低值易耗品和包装物的摊销方法</w:t>
      </w:r>
    </w:p>
    <w:p>
      <w:pPr>
        <w:pStyle w:val="Style5"/>
        <w:keepNext w:val="0"/>
        <w:keepLines w:val="0"/>
        <w:widowControl w:val="0"/>
        <w:numPr>
          <w:ilvl w:val="0"/>
          <w:numId w:val="65"/>
        </w:numPr>
        <w:shd w:val="clear" w:color="auto" w:fill="auto"/>
        <w:tabs>
          <w:tab w:pos="842" w:val="left"/>
        </w:tabs>
        <w:bidi w:val="0"/>
        <w:spacing w:before="0" w:after="0" w:line="396" w:lineRule="auto"/>
        <w:ind w:left="0" w:right="0" w:firstLine="440"/>
        <w:jc w:val="both"/>
      </w:pPr>
      <w:bookmarkStart w:id="885" w:name="bookmark885"/>
      <w:bookmarkEnd w:id="885"/>
      <w:r>
        <w:rPr>
          <w:color w:val="000000"/>
          <w:spacing w:val="0"/>
          <w:w w:val="100"/>
          <w:position w:val="0"/>
        </w:rPr>
        <w:t>低值易耗品</w:t>
      </w:r>
    </w:p>
    <w:p>
      <w:pPr>
        <w:pStyle w:val="Style5"/>
        <w:keepNext w:val="0"/>
        <w:keepLines w:val="0"/>
        <w:widowControl w:val="0"/>
        <w:shd w:val="clear" w:color="auto" w:fill="auto"/>
        <w:bidi w:val="0"/>
        <w:spacing w:before="0" w:after="160" w:line="408" w:lineRule="exact"/>
        <w:ind w:left="0" w:right="0" w:firstLine="440"/>
        <w:jc w:val="both"/>
      </w:pPr>
      <w:r>
        <w:rPr>
          <w:color w:val="000000"/>
          <w:spacing w:val="0"/>
          <w:w w:val="100"/>
          <w:position w:val="0"/>
        </w:rPr>
        <w:t>按照一次转销法进行摊销。</w:t>
      </w:r>
    </w:p>
    <w:p>
      <w:pPr>
        <w:pStyle w:val="Style5"/>
        <w:keepNext w:val="0"/>
        <w:keepLines w:val="0"/>
        <w:widowControl w:val="0"/>
        <w:numPr>
          <w:ilvl w:val="0"/>
          <w:numId w:val="65"/>
        </w:numPr>
        <w:shd w:val="clear" w:color="auto" w:fill="auto"/>
        <w:tabs>
          <w:tab w:pos="842" w:val="left"/>
        </w:tabs>
        <w:bidi w:val="0"/>
        <w:spacing w:before="0" w:after="0" w:line="396" w:lineRule="auto"/>
        <w:ind w:left="0" w:right="0" w:firstLine="440"/>
        <w:jc w:val="left"/>
      </w:pPr>
      <w:bookmarkStart w:id="886" w:name="bookmark886"/>
      <w:bookmarkEnd w:id="886"/>
      <w:r>
        <w:rPr>
          <w:color w:val="000000"/>
          <w:spacing w:val="0"/>
          <w:w w:val="100"/>
          <w:position w:val="0"/>
        </w:rPr>
        <w:t>包装物</w:t>
      </w:r>
    </w:p>
    <w:p>
      <w:pPr>
        <w:pStyle w:val="Style5"/>
        <w:keepNext w:val="0"/>
        <w:keepLines w:val="0"/>
        <w:widowControl w:val="0"/>
        <w:shd w:val="clear" w:color="auto" w:fill="auto"/>
        <w:bidi w:val="0"/>
        <w:spacing w:before="0" w:after="700" w:line="408" w:lineRule="exact"/>
        <w:ind w:left="0" w:right="0" w:firstLine="440"/>
        <w:jc w:val="both"/>
      </w:pPr>
      <w:r>
        <w:rPr>
          <w:color w:val="000000"/>
          <w:spacing w:val="0"/>
          <w:w w:val="100"/>
          <w:position w:val="0"/>
        </w:rPr>
        <w:t>按照一次转销法进行摊销。</w:t>
      </w:r>
    </w:p>
    <w:p>
      <w:pPr>
        <w:pStyle w:val="Style23"/>
        <w:keepNext/>
        <w:keepLines/>
        <w:widowControl w:val="0"/>
        <w:numPr>
          <w:ilvl w:val="0"/>
          <w:numId w:val="49"/>
        </w:numPr>
        <w:shd w:val="clear" w:color="auto" w:fill="auto"/>
        <w:tabs>
          <w:tab w:pos="430" w:val="left"/>
        </w:tabs>
        <w:bidi w:val="0"/>
        <w:spacing w:before="0" w:after="100" w:line="240" w:lineRule="auto"/>
        <w:ind w:left="0" w:right="0" w:firstLine="0"/>
        <w:jc w:val="left"/>
      </w:pPr>
      <w:bookmarkStart w:id="887" w:name="bookmark887"/>
      <w:bookmarkStart w:id="888" w:name="bookmark888"/>
      <w:bookmarkStart w:id="889" w:name="bookmark889"/>
      <w:bookmarkStart w:id="890" w:name="bookmark890"/>
      <w:bookmarkEnd w:id="889"/>
      <w:r>
        <w:rPr>
          <w:color w:val="000000"/>
          <w:spacing w:val="0"/>
          <w:w w:val="100"/>
          <w:position w:val="0"/>
        </w:rPr>
        <w:t>合同资产</w:t>
      </w:r>
      <w:bookmarkEnd w:id="887"/>
      <w:bookmarkEnd w:id="888"/>
      <w:bookmarkEnd w:id="890"/>
    </w:p>
    <w:p>
      <w:pPr>
        <w:pStyle w:val="Style23"/>
        <w:keepNext/>
        <w:keepLines/>
        <w:widowControl w:val="0"/>
        <w:numPr>
          <w:ilvl w:val="0"/>
          <w:numId w:val="67"/>
        </w:numPr>
        <w:shd w:val="clear" w:color="auto" w:fill="auto"/>
        <w:bidi w:val="0"/>
        <w:spacing w:before="0" w:after="0" w:line="240" w:lineRule="auto"/>
        <w:ind w:left="0" w:right="0" w:firstLine="0"/>
        <w:jc w:val="left"/>
      </w:pPr>
      <w:bookmarkStart w:id="887" w:name="bookmark887"/>
      <w:bookmarkStart w:id="888" w:name="bookmark888"/>
      <w:bookmarkStart w:id="891" w:name="bookmark891"/>
      <w:bookmarkStart w:id="892" w:name="bookmark892"/>
      <w:bookmarkEnd w:id="891"/>
      <w:r>
        <w:rPr>
          <w:color w:val="000000"/>
          <w:spacing w:val="0"/>
          <w:w w:val="100"/>
          <w:position w:val="0"/>
        </w:rPr>
        <w:t>.</w:t>
      </w:r>
      <w:r>
        <w:rPr>
          <w:color w:val="000000"/>
          <w:spacing w:val="0"/>
          <w:w w:val="100"/>
          <w:position w:val="0"/>
        </w:rPr>
        <w:t>合同资产的确认方法及标准</w:t>
      </w:r>
      <w:bookmarkEnd w:id="887"/>
      <w:bookmarkEnd w:id="888"/>
      <w:bookmarkEnd w:id="892"/>
    </w:p>
    <w:p>
      <w:pPr>
        <w:pStyle w:val="Style5"/>
        <w:keepNext w:val="0"/>
        <w:keepLines w:val="0"/>
        <w:widowControl w:val="0"/>
        <w:shd w:val="clear" w:color="auto" w:fill="auto"/>
        <w:bidi w:val="0"/>
        <w:spacing w:before="0" w:after="0" w:line="274" w:lineRule="exact"/>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100" w:line="274" w:lineRule="exact"/>
        <w:ind w:left="0" w:right="0" w:firstLine="0"/>
        <w:jc w:val="left"/>
      </w:pPr>
      <w:r>
        <w:rPr>
          <w:color w:val="000000"/>
          <w:spacing w:val="0"/>
          <w:w w:val="100"/>
          <w:position w:val="0"/>
        </w:rPr>
        <w:t>本公司根据履行履约义务与客户付款之间的关系在资产负债表中列示合同资产或合同负债。本公 司向客户转让商品或提供服务而有权收取的对价(除应收款项)列示为合同资产。</w:t>
      </w:r>
    </w:p>
    <w:p>
      <w:pPr>
        <w:pStyle w:val="Style23"/>
        <w:keepNext/>
        <w:keepLines/>
        <w:widowControl w:val="0"/>
        <w:numPr>
          <w:ilvl w:val="0"/>
          <w:numId w:val="67"/>
        </w:numPr>
        <w:shd w:val="clear" w:color="auto" w:fill="auto"/>
        <w:bidi w:val="0"/>
        <w:spacing w:before="0" w:after="40" w:line="240" w:lineRule="auto"/>
        <w:ind w:left="0" w:right="0" w:firstLine="0"/>
        <w:jc w:val="both"/>
      </w:pPr>
      <w:bookmarkStart w:id="893" w:name="bookmark893"/>
      <w:bookmarkStart w:id="894" w:name="bookmark894"/>
      <w:bookmarkStart w:id="895" w:name="bookmark895"/>
      <w:bookmarkStart w:id="896" w:name="bookmark896"/>
      <w:bookmarkEnd w:id="895"/>
      <w:r>
        <w:rPr>
          <w:color w:val="000000"/>
          <w:spacing w:val="0"/>
          <w:w w:val="100"/>
          <w:position w:val="0"/>
        </w:rPr>
        <w:t>.</w:t>
      </w:r>
      <w:r>
        <w:rPr>
          <w:color w:val="000000"/>
          <w:spacing w:val="0"/>
          <w:w w:val="100"/>
          <w:position w:val="0"/>
        </w:rPr>
        <w:t>合同资产预期信用损失的确定方法及会计处理方法</w:t>
      </w:r>
      <w:bookmarkEnd w:id="893"/>
      <w:bookmarkEnd w:id="894"/>
      <w:bookmarkEnd w:id="896"/>
    </w:p>
    <w:p>
      <w:pPr>
        <w:pStyle w:val="Style5"/>
        <w:keepNext w:val="0"/>
        <w:keepLines w:val="0"/>
        <w:widowControl w:val="0"/>
        <w:shd w:val="clear" w:color="auto" w:fill="auto"/>
        <w:bidi w:val="0"/>
        <w:spacing w:before="0" w:after="0" w:line="274" w:lineRule="exact"/>
        <w:ind w:left="0" w:right="0" w:firstLine="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对于不包含重大融资成分的合同资产，本公司采用预期信用损失的简化模型，即始终按照相当于 整个存续期内预期信用损失的金额计量其损失准备，由此形成的损失准备的增加或转回金额，作 为减值损失或利得计入当期损益。</w:t>
      </w:r>
    </w:p>
    <w:p>
      <w:pPr>
        <w:pStyle w:val="Style5"/>
        <w:keepNext w:val="0"/>
        <w:keepLines w:val="0"/>
        <w:widowControl w:val="0"/>
        <w:shd w:val="clear" w:color="auto" w:fill="auto"/>
        <w:bidi w:val="0"/>
        <w:spacing w:before="0" w:after="340" w:line="274" w:lineRule="exact"/>
        <w:ind w:left="0" w:right="0" w:firstLine="0"/>
        <w:jc w:val="both"/>
      </w:pPr>
      <w:r>
        <w:rPr>
          <w:color w:val="000000"/>
          <w:spacing w:val="0"/>
          <w:w w:val="100"/>
          <w:position w:val="0"/>
        </w:rPr>
        <w:t>对于包含重大融资成分的合同资产，本公司选择采用预期信用损失的简化模型，即始终按照相当 于整个存续期内预期信用损失的金额计量其损失准备，由此形成的损失准备的增加或转回金额， 作为减值损失或利得计入当期损益。</w:t>
      </w:r>
    </w:p>
    <w:p>
      <w:pPr>
        <w:pStyle w:val="Style23"/>
        <w:keepNext/>
        <w:keepLines/>
        <w:widowControl w:val="0"/>
        <w:numPr>
          <w:ilvl w:val="0"/>
          <w:numId w:val="49"/>
        </w:numPr>
        <w:shd w:val="clear" w:color="auto" w:fill="auto"/>
        <w:tabs>
          <w:tab w:pos="430" w:val="left"/>
        </w:tabs>
        <w:bidi w:val="0"/>
        <w:spacing w:before="0" w:after="100" w:line="240" w:lineRule="auto"/>
        <w:ind w:left="0" w:right="0" w:firstLine="0"/>
        <w:jc w:val="both"/>
      </w:pPr>
      <w:bookmarkStart w:id="897" w:name="bookmark897"/>
      <w:bookmarkStart w:id="898" w:name="bookmark898"/>
      <w:bookmarkStart w:id="899" w:name="bookmark899"/>
      <w:bookmarkStart w:id="900" w:name="bookmark900"/>
      <w:bookmarkEnd w:id="899"/>
      <w:r>
        <w:rPr>
          <w:color w:val="000000"/>
          <w:spacing w:val="0"/>
          <w:w w:val="100"/>
          <w:position w:val="0"/>
        </w:rPr>
        <w:t>持有待售资产</w:t>
      </w:r>
      <w:bookmarkEnd w:id="897"/>
      <w:bookmarkEnd w:id="898"/>
      <w:bookmarkEnd w:id="900"/>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49"/>
        </w:numPr>
        <w:shd w:val="clear" w:color="auto" w:fill="auto"/>
        <w:tabs>
          <w:tab w:pos="430" w:val="left"/>
        </w:tabs>
        <w:bidi w:val="0"/>
        <w:spacing w:before="0" w:after="100" w:line="240" w:lineRule="auto"/>
        <w:ind w:left="0" w:right="0" w:firstLine="0"/>
        <w:jc w:val="both"/>
      </w:pPr>
      <w:bookmarkStart w:id="901" w:name="bookmark901"/>
      <w:bookmarkStart w:id="902" w:name="bookmark902"/>
      <w:bookmarkStart w:id="903" w:name="bookmark903"/>
      <w:bookmarkStart w:id="904" w:name="bookmark904"/>
      <w:bookmarkEnd w:id="903"/>
      <w:r>
        <w:rPr>
          <w:color w:val="000000"/>
          <w:spacing w:val="0"/>
          <w:w w:val="100"/>
          <w:position w:val="0"/>
        </w:rPr>
        <w:t>债权投资</w:t>
      </w:r>
      <w:bookmarkEnd w:id="901"/>
      <w:bookmarkEnd w:id="902"/>
      <w:bookmarkEnd w:id="904"/>
    </w:p>
    <w:p>
      <w:pPr>
        <w:pStyle w:val="Style23"/>
        <w:keepNext/>
        <w:keepLines/>
        <w:widowControl w:val="0"/>
        <w:numPr>
          <w:ilvl w:val="0"/>
          <w:numId w:val="69"/>
        </w:numPr>
        <w:shd w:val="clear" w:color="auto" w:fill="auto"/>
        <w:bidi w:val="0"/>
        <w:spacing w:before="0" w:after="100" w:line="240" w:lineRule="auto"/>
        <w:ind w:left="0" w:right="0" w:firstLine="0"/>
        <w:jc w:val="both"/>
      </w:pPr>
      <w:bookmarkStart w:id="901" w:name="bookmark901"/>
      <w:bookmarkStart w:id="902" w:name="bookmark902"/>
      <w:bookmarkStart w:id="905" w:name="bookmark905"/>
      <w:bookmarkStart w:id="906" w:name="bookmark906"/>
      <w:bookmarkEnd w:id="905"/>
      <w:r>
        <w:rPr>
          <w:color w:val="000000"/>
          <w:spacing w:val="0"/>
          <w:w w:val="100"/>
          <w:position w:val="0"/>
        </w:rPr>
        <w:t>.</w:t>
      </w:r>
      <w:r>
        <w:rPr>
          <w:color w:val="000000"/>
          <w:spacing w:val="0"/>
          <w:w w:val="100"/>
          <w:position w:val="0"/>
        </w:rPr>
        <w:t>债权投资预期信用损失的确定方法及会计处理方法</w:t>
      </w:r>
      <w:bookmarkEnd w:id="901"/>
      <w:bookmarkEnd w:id="902"/>
      <w:bookmarkEnd w:id="906"/>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49"/>
        </w:numPr>
        <w:shd w:val="clear" w:color="auto" w:fill="auto"/>
        <w:tabs>
          <w:tab w:pos="430" w:val="left"/>
        </w:tabs>
        <w:bidi w:val="0"/>
        <w:spacing w:before="0" w:after="100" w:line="240" w:lineRule="auto"/>
        <w:ind w:left="0" w:right="0" w:firstLine="0"/>
        <w:jc w:val="both"/>
      </w:pPr>
      <w:bookmarkStart w:id="907" w:name="bookmark907"/>
      <w:bookmarkStart w:id="908" w:name="bookmark908"/>
      <w:bookmarkStart w:id="909" w:name="bookmark909"/>
      <w:bookmarkStart w:id="910" w:name="bookmark910"/>
      <w:bookmarkEnd w:id="909"/>
      <w:r>
        <w:rPr>
          <w:color w:val="000000"/>
          <w:spacing w:val="0"/>
          <w:w w:val="100"/>
          <w:position w:val="0"/>
        </w:rPr>
        <w:t>其他债权投资</w:t>
      </w:r>
      <w:bookmarkEnd w:id="907"/>
      <w:bookmarkEnd w:id="908"/>
      <w:bookmarkEnd w:id="910"/>
    </w:p>
    <w:p>
      <w:pPr>
        <w:pStyle w:val="Style23"/>
        <w:keepNext/>
        <w:keepLines/>
        <w:widowControl w:val="0"/>
        <w:numPr>
          <w:ilvl w:val="0"/>
          <w:numId w:val="71"/>
        </w:numPr>
        <w:shd w:val="clear" w:color="auto" w:fill="auto"/>
        <w:bidi w:val="0"/>
        <w:spacing w:before="0" w:after="100" w:line="240" w:lineRule="auto"/>
        <w:ind w:left="0" w:right="0" w:firstLine="0"/>
        <w:jc w:val="both"/>
      </w:pPr>
      <w:bookmarkStart w:id="907" w:name="bookmark907"/>
      <w:bookmarkStart w:id="908" w:name="bookmark908"/>
      <w:bookmarkStart w:id="911" w:name="bookmark911"/>
      <w:bookmarkStart w:id="912" w:name="bookmark912"/>
      <w:bookmarkEnd w:id="911"/>
      <w:r>
        <w:rPr>
          <w:color w:val="000000"/>
          <w:spacing w:val="0"/>
          <w:w w:val="100"/>
          <w:position w:val="0"/>
        </w:rPr>
        <w:t>.</w:t>
      </w:r>
      <w:r>
        <w:rPr>
          <w:color w:val="000000"/>
          <w:spacing w:val="0"/>
          <w:w w:val="100"/>
          <w:position w:val="0"/>
        </w:rPr>
        <w:t>其他债权投资预期信用损失的确定方法及会计处理方法</w:t>
      </w:r>
      <w:bookmarkEnd w:id="907"/>
      <w:bookmarkEnd w:id="908"/>
      <w:bookmarkEnd w:id="912"/>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49"/>
        </w:numPr>
        <w:shd w:val="clear" w:color="auto" w:fill="auto"/>
        <w:tabs>
          <w:tab w:pos="445" w:val="left"/>
        </w:tabs>
        <w:bidi w:val="0"/>
        <w:spacing w:before="0" w:after="100" w:line="240" w:lineRule="auto"/>
        <w:ind w:left="0" w:right="0" w:firstLine="0"/>
        <w:jc w:val="both"/>
      </w:pPr>
      <w:bookmarkStart w:id="913" w:name="bookmark913"/>
      <w:bookmarkStart w:id="914" w:name="bookmark914"/>
      <w:bookmarkStart w:id="915" w:name="bookmark915"/>
      <w:bookmarkStart w:id="916" w:name="bookmark916"/>
      <w:bookmarkEnd w:id="915"/>
      <w:r>
        <w:rPr>
          <w:color w:val="000000"/>
          <w:spacing w:val="0"/>
          <w:w w:val="100"/>
          <w:position w:val="0"/>
        </w:rPr>
        <w:t>长期应收款</w:t>
      </w:r>
      <w:bookmarkEnd w:id="913"/>
      <w:bookmarkEnd w:id="914"/>
      <w:bookmarkEnd w:id="916"/>
    </w:p>
    <w:p>
      <w:pPr>
        <w:pStyle w:val="Style23"/>
        <w:keepNext/>
        <w:keepLines/>
        <w:widowControl w:val="0"/>
        <w:numPr>
          <w:ilvl w:val="0"/>
          <w:numId w:val="73"/>
        </w:numPr>
        <w:shd w:val="clear" w:color="auto" w:fill="auto"/>
        <w:bidi w:val="0"/>
        <w:spacing w:before="0" w:after="100" w:line="240" w:lineRule="auto"/>
        <w:ind w:left="0" w:right="0" w:firstLine="0"/>
        <w:jc w:val="both"/>
      </w:pPr>
      <w:bookmarkStart w:id="913" w:name="bookmark913"/>
      <w:bookmarkStart w:id="914" w:name="bookmark914"/>
      <w:bookmarkStart w:id="917" w:name="bookmark917"/>
      <w:bookmarkStart w:id="918" w:name="bookmark918"/>
      <w:bookmarkEnd w:id="917"/>
      <w:r>
        <w:rPr>
          <w:color w:val="000000"/>
          <w:spacing w:val="0"/>
          <w:w w:val="100"/>
          <w:position w:val="0"/>
        </w:rPr>
        <w:t>.</w:t>
      </w:r>
      <w:r>
        <w:rPr>
          <w:color w:val="000000"/>
          <w:spacing w:val="0"/>
          <w:w w:val="100"/>
          <w:position w:val="0"/>
        </w:rPr>
        <w:t>长期应收款预期信用损失的确定方法及会计处理方法</w:t>
      </w:r>
      <w:bookmarkEnd w:id="913"/>
      <w:bookmarkEnd w:id="914"/>
      <w:bookmarkEnd w:id="918"/>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49"/>
        </w:numPr>
        <w:shd w:val="clear" w:color="auto" w:fill="auto"/>
        <w:tabs>
          <w:tab w:pos="445" w:val="left"/>
        </w:tabs>
        <w:bidi w:val="0"/>
        <w:spacing w:before="0" w:after="100" w:line="240" w:lineRule="auto"/>
        <w:ind w:left="0" w:right="0" w:firstLine="0"/>
        <w:jc w:val="both"/>
      </w:pPr>
      <w:bookmarkStart w:id="919" w:name="bookmark919"/>
      <w:bookmarkStart w:id="920" w:name="bookmark920"/>
      <w:bookmarkStart w:id="921" w:name="bookmark921"/>
      <w:bookmarkStart w:id="922" w:name="bookmark922"/>
      <w:bookmarkEnd w:id="921"/>
      <w:r>
        <w:rPr>
          <w:color w:val="000000"/>
          <w:spacing w:val="0"/>
          <w:w w:val="100"/>
          <w:position w:val="0"/>
        </w:rPr>
        <w:t>长期股权投资</w:t>
      </w:r>
      <w:bookmarkEnd w:id="919"/>
      <w:bookmarkEnd w:id="920"/>
      <w:bookmarkEnd w:id="922"/>
    </w:p>
    <w:p>
      <w:pPr>
        <w:pStyle w:val="Style5"/>
        <w:keepNext w:val="0"/>
        <w:keepLines w:val="0"/>
        <w:widowControl w:val="0"/>
        <w:shd w:val="clear" w:color="auto" w:fill="auto"/>
        <w:bidi w:val="0"/>
        <w:spacing w:before="0" w:after="40" w:line="240" w:lineRule="auto"/>
        <w:ind w:left="0" w:right="0" w:firstLine="0"/>
        <w:jc w:val="both"/>
      </w:pPr>
      <w:r>
        <w:rPr>
          <w:rFonts w:ascii="SimHei" w:eastAsia="SimHei" w:hAnsi="SimHei" w:cs="SimHei"/>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numPr>
          <w:ilvl w:val="0"/>
          <w:numId w:val="75"/>
        </w:numPr>
        <w:shd w:val="clear" w:color="auto" w:fill="auto"/>
        <w:tabs>
          <w:tab w:pos="770" w:val="left"/>
        </w:tabs>
        <w:bidi w:val="0"/>
        <w:spacing w:before="0" w:after="0" w:line="396" w:lineRule="auto"/>
        <w:ind w:left="0" w:right="0" w:firstLine="440"/>
        <w:jc w:val="left"/>
      </w:pPr>
      <w:bookmarkStart w:id="923" w:name="bookmark923"/>
      <w:bookmarkEnd w:id="923"/>
      <w:r>
        <w:rPr>
          <w:color w:val="000000"/>
          <w:spacing w:val="0"/>
          <w:w w:val="100"/>
          <w:position w:val="0"/>
        </w:rPr>
        <w:t>共同控制、重大影响的判断</w:t>
      </w:r>
    </w:p>
    <w:p>
      <w:pPr>
        <w:pStyle w:val="Style5"/>
        <w:keepNext w:val="0"/>
        <w:keepLines w:val="0"/>
        <w:widowControl w:val="0"/>
        <w:shd w:val="clear" w:color="auto" w:fill="auto"/>
        <w:bidi w:val="0"/>
        <w:spacing w:before="0" w:after="180" w:line="408" w:lineRule="exact"/>
        <w:ind w:left="0" w:right="0" w:firstLine="440"/>
        <w:jc w:val="both"/>
      </w:pPr>
      <w:r>
        <w:rPr>
          <w:color w:val="000000"/>
          <w:spacing w:val="0"/>
          <w:w w:val="100"/>
          <w:position w:val="0"/>
        </w:rPr>
        <w:t>按照相关约定对某项安排存在共有的控制，并且该安排的相关活动必须经过分享控制权的参 与方一致同意后才能决策，认定为共同控制。对被投资单位的财务和经营政策有参与决策的权力， 但并不能够控制或者与其他方一起共同控制这些政策的制定，认定为重大影响。</w:t>
      </w:r>
    </w:p>
    <w:p>
      <w:pPr>
        <w:pStyle w:val="Style5"/>
        <w:keepNext w:val="0"/>
        <w:keepLines w:val="0"/>
        <w:widowControl w:val="0"/>
        <w:numPr>
          <w:ilvl w:val="0"/>
          <w:numId w:val="75"/>
        </w:numPr>
        <w:shd w:val="clear" w:color="auto" w:fill="auto"/>
        <w:tabs>
          <w:tab w:pos="774" w:val="left"/>
        </w:tabs>
        <w:bidi w:val="0"/>
        <w:spacing w:before="0" w:after="0" w:line="396" w:lineRule="auto"/>
        <w:ind w:left="0" w:right="0" w:firstLine="440"/>
        <w:jc w:val="both"/>
      </w:pPr>
      <w:bookmarkStart w:id="924" w:name="bookmark924"/>
      <w:bookmarkEnd w:id="924"/>
      <w:r>
        <w:rPr>
          <w:color w:val="000000"/>
          <w:spacing w:val="0"/>
          <w:w w:val="100"/>
          <w:position w:val="0"/>
        </w:rPr>
        <w:t>投资成本的确定</w:t>
      </w:r>
    </w:p>
    <w:p>
      <w:pPr>
        <w:pStyle w:val="Style5"/>
        <w:keepNext w:val="0"/>
        <w:keepLines w:val="0"/>
        <w:widowControl w:val="0"/>
        <w:numPr>
          <w:ilvl w:val="0"/>
          <w:numId w:val="77"/>
        </w:numPr>
        <w:shd w:val="clear" w:color="auto" w:fill="auto"/>
        <w:bidi w:val="0"/>
        <w:spacing w:before="0" w:after="0" w:line="408" w:lineRule="exact"/>
        <w:ind w:left="0" w:right="0" w:firstLine="440"/>
        <w:jc w:val="both"/>
      </w:pPr>
      <w:bookmarkStart w:id="925" w:name="bookmark925"/>
      <w:bookmarkEnd w:id="925"/>
      <w:r>
        <w:rPr>
          <w:color w:val="000000"/>
          <w:spacing w:val="0"/>
          <w:w w:val="100"/>
          <w:position w:val="0"/>
        </w:rPr>
        <w:t>同一控制下的企业合并形成的，合并方以支付现金、转让非现金资产、承担债务或发行 权益性证券作为合并对价的，在合并日按照取得被合并方所有者权益在最终控制方合并财务报表 中的账面价值的份额作为其初始投资成本。长期股权投资初始投资成本与支付的合并对价的账面 价值或发行股份的面值总额之间的差额调整资本公积；资本公积不足冲减的，调整留存收益。</w:t>
      </w:r>
    </w:p>
    <w:p>
      <w:pPr>
        <w:pStyle w:val="Style5"/>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公司通过多次交易分步实现同一控制下企业合并形成的长期股权投资，判断是否属于</w:t>
      </w:r>
      <w:r>
        <w:rPr>
          <w:rFonts w:ascii="Calibri" w:eastAsia="Calibri" w:hAnsi="Calibri" w:cs="Calibri"/>
          <w:color w:val="000000"/>
          <w:spacing w:val="0"/>
          <w:w w:val="100"/>
          <w:position w:val="0"/>
        </w:rPr>
        <w:t>“</w:t>
      </w:r>
      <w:r>
        <w:rPr>
          <w:color w:val="000000"/>
          <w:spacing w:val="0"/>
          <w:w w:val="100"/>
          <w:position w:val="0"/>
        </w:rPr>
        <w:t>一揽子 交易</w:t>
      </w:r>
      <w:r>
        <w:rPr>
          <w:rFonts w:ascii="Calibri" w:eastAsia="Calibri" w:hAnsi="Calibri" w:cs="Calibri"/>
          <w:color w:val="000000"/>
          <w:spacing w:val="0"/>
          <w:w w:val="100"/>
          <w:position w:val="0"/>
        </w:rPr>
        <w:t>”</w:t>
      </w:r>
      <w:r>
        <w:rPr>
          <w:color w:val="000000"/>
          <w:spacing w:val="0"/>
          <w:w w:val="100"/>
          <w:position w:val="0"/>
        </w:rPr>
        <w:t>。属于</w:t>
      </w:r>
      <w:r>
        <w:rPr>
          <w:rFonts w:ascii="Calibri" w:eastAsia="Calibri" w:hAnsi="Calibri" w:cs="Calibri"/>
          <w:color w:val="000000"/>
          <w:spacing w:val="0"/>
          <w:w w:val="100"/>
          <w:position w:val="0"/>
        </w:rPr>
        <w:t>“</w:t>
      </w:r>
      <w:r>
        <w:rPr>
          <w:color w:val="000000"/>
          <w:spacing w:val="0"/>
          <w:w w:val="100"/>
          <w:position w:val="0"/>
        </w:rPr>
        <w:t>一揽子交易</w:t>
      </w:r>
      <w:r>
        <w:rPr>
          <w:rFonts w:ascii="Calibri" w:eastAsia="Calibri" w:hAnsi="Calibri" w:cs="Calibri"/>
          <w:color w:val="000000"/>
          <w:spacing w:val="0"/>
          <w:w w:val="100"/>
          <w:position w:val="0"/>
        </w:rPr>
        <w:t>”</w:t>
      </w:r>
      <w:r>
        <w:rPr>
          <w:color w:val="000000"/>
          <w:spacing w:val="0"/>
          <w:w w:val="100"/>
          <w:position w:val="0"/>
        </w:rPr>
        <w:t>的，把各项交易作为一项取得控制权的交易进行会计处理。不属于</w:t>
      </w:r>
      <w:r>
        <w:rPr>
          <w:rFonts w:ascii="Calibri" w:eastAsia="Calibri" w:hAnsi="Calibri" w:cs="Calibri"/>
          <w:color w:val="000000"/>
          <w:spacing w:val="0"/>
          <w:w w:val="100"/>
          <w:position w:val="0"/>
        </w:rPr>
        <w:t>“</w:t>
      </w:r>
      <w:r>
        <w:rPr>
          <w:color w:val="000000"/>
          <w:spacing w:val="0"/>
          <w:w w:val="100"/>
          <w:position w:val="0"/>
        </w:rPr>
        <w:t>一 揽子交易</w:t>
      </w:r>
      <w:r>
        <w:rPr>
          <w:rFonts w:ascii="Calibri" w:eastAsia="Calibri" w:hAnsi="Calibri" w:cs="Calibri"/>
          <w:color w:val="000000"/>
          <w:spacing w:val="0"/>
          <w:w w:val="100"/>
          <w:position w:val="0"/>
        </w:rPr>
        <w:t>”</w:t>
      </w:r>
      <w:r>
        <w:rPr>
          <w:color w:val="000000"/>
          <w:spacing w:val="0"/>
          <w:w w:val="100"/>
          <w:position w:val="0"/>
        </w:rPr>
        <w:t>的，在合并日，根据合并后应享有被合并方净资产在最终控制方合并财务报表中的账面 价值的份额确定初始投资成本。合并日长期股权投资的初始投资成本，与达到合并前的长期股权 投资账面价值加上合并日进一步取得股份新支付对价的账面价值之和的差额，调整资本公积；资 本公积不足冲减的，调整留存收益。</w:t>
      </w:r>
    </w:p>
    <w:p>
      <w:pPr>
        <w:pStyle w:val="Style5"/>
        <w:keepNext w:val="0"/>
        <w:keepLines w:val="0"/>
        <w:widowControl w:val="0"/>
        <w:numPr>
          <w:ilvl w:val="0"/>
          <w:numId w:val="77"/>
        </w:numPr>
        <w:shd w:val="clear" w:color="auto" w:fill="auto"/>
        <w:tabs>
          <w:tab w:pos="788" w:val="left"/>
        </w:tabs>
        <w:bidi w:val="0"/>
        <w:spacing w:before="0" w:after="0" w:line="410" w:lineRule="exact"/>
        <w:ind w:left="0" w:right="0" w:firstLine="440"/>
        <w:jc w:val="both"/>
      </w:pPr>
      <w:bookmarkStart w:id="926" w:name="bookmark926"/>
      <w:bookmarkEnd w:id="926"/>
      <w:r>
        <w:rPr>
          <w:color w:val="000000"/>
          <w:spacing w:val="0"/>
          <w:w w:val="100"/>
          <w:position w:val="0"/>
        </w:rPr>
        <w:t>非同一控制下的企业合并形成的，在购买日按照支付的合并对价的公允价值作为其初始 投资成本。</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公司通过多次交易分步实现非同一控制下企业合并形成的长期股权投资，区分个别财务报表 和合并财务报表进行相关会计处理：</w:t>
      </w:r>
    </w:p>
    <w:p>
      <w:pPr>
        <w:pStyle w:val="Style5"/>
        <w:keepNext w:val="0"/>
        <w:keepLines w:val="0"/>
        <w:widowControl w:val="0"/>
        <w:numPr>
          <w:ilvl w:val="0"/>
          <w:numId w:val="79"/>
        </w:numPr>
        <w:shd w:val="clear" w:color="auto" w:fill="auto"/>
        <w:tabs>
          <w:tab w:pos="737" w:val="left"/>
        </w:tabs>
        <w:bidi w:val="0"/>
        <w:spacing w:before="0" w:after="0" w:line="410" w:lineRule="exact"/>
        <w:ind w:left="0" w:right="0" w:firstLine="440"/>
        <w:jc w:val="both"/>
      </w:pPr>
      <w:bookmarkStart w:id="927" w:name="bookmark927"/>
      <w:bookmarkEnd w:id="927"/>
      <w:r>
        <w:rPr>
          <w:color w:val="000000"/>
          <w:spacing w:val="0"/>
          <w:w w:val="100"/>
          <w:position w:val="0"/>
        </w:rPr>
        <w:t>在个别财务报表中，按照原持有的股权投资的账面价值加上新增投资成本之和，作为改按 成本法核算的初始投资成本。</w:t>
      </w:r>
    </w:p>
    <w:p>
      <w:pPr>
        <w:pStyle w:val="Style5"/>
        <w:keepNext w:val="0"/>
        <w:keepLines w:val="0"/>
        <w:widowControl w:val="0"/>
        <w:numPr>
          <w:ilvl w:val="0"/>
          <w:numId w:val="79"/>
        </w:numPr>
        <w:shd w:val="clear" w:color="auto" w:fill="auto"/>
        <w:tabs>
          <w:tab w:pos="737" w:val="left"/>
        </w:tabs>
        <w:bidi w:val="0"/>
        <w:spacing w:before="0" w:after="0" w:line="410" w:lineRule="exact"/>
        <w:ind w:left="0" w:right="0" w:firstLine="440"/>
        <w:jc w:val="both"/>
      </w:pPr>
      <w:bookmarkStart w:id="928" w:name="bookmark928"/>
      <w:bookmarkEnd w:id="928"/>
      <w:r>
        <w:rPr>
          <w:color w:val="000000"/>
          <w:spacing w:val="0"/>
          <w:w w:val="100"/>
          <w:position w:val="0"/>
        </w:rPr>
        <w:t>在合并财务报表中，判断是否属于</w:t>
      </w:r>
      <w:r>
        <w:rPr>
          <w:rFonts w:ascii="Calibri" w:eastAsia="Calibri" w:hAnsi="Calibri" w:cs="Calibri"/>
          <w:color w:val="000000"/>
          <w:spacing w:val="0"/>
          <w:w w:val="100"/>
          <w:position w:val="0"/>
        </w:rPr>
        <w:t>“</w:t>
      </w:r>
      <w:r>
        <w:rPr>
          <w:color w:val="000000"/>
          <w:spacing w:val="0"/>
          <w:w w:val="100"/>
          <w:position w:val="0"/>
        </w:rPr>
        <w:t>一揽子交易</w:t>
      </w:r>
      <w:r>
        <w:rPr>
          <w:rFonts w:ascii="Calibri" w:eastAsia="Calibri" w:hAnsi="Calibri" w:cs="Calibri"/>
          <w:color w:val="000000"/>
          <w:spacing w:val="0"/>
          <w:w w:val="100"/>
          <w:position w:val="0"/>
        </w:rPr>
        <w:t>”</w:t>
      </w:r>
      <w:r>
        <w:rPr>
          <w:color w:val="000000"/>
          <w:spacing w:val="0"/>
          <w:w w:val="100"/>
          <w:position w:val="0"/>
        </w:rPr>
        <w:t>。属于</w:t>
      </w:r>
      <w:r>
        <w:rPr>
          <w:rFonts w:ascii="Calibri" w:eastAsia="Calibri" w:hAnsi="Calibri" w:cs="Calibri"/>
          <w:color w:val="000000"/>
          <w:spacing w:val="0"/>
          <w:w w:val="100"/>
          <w:position w:val="0"/>
        </w:rPr>
        <w:t>“</w:t>
      </w:r>
      <w:r>
        <w:rPr>
          <w:color w:val="000000"/>
          <w:spacing w:val="0"/>
          <w:w w:val="100"/>
          <w:position w:val="0"/>
        </w:rPr>
        <w:t>一揽子交易</w:t>
      </w:r>
      <w:r>
        <w:rPr>
          <w:rFonts w:ascii="Calibri" w:eastAsia="Calibri" w:hAnsi="Calibri" w:cs="Calibri"/>
          <w:color w:val="000000"/>
          <w:spacing w:val="0"/>
          <w:w w:val="100"/>
          <w:position w:val="0"/>
        </w:rPr>
        <w:t>”</w:t>
      </w:r>
      <w:r>
        <w:rPr>
          <w:color w:val="000000"/>
          <w:spacing w:val="0"/>
          <w:w w:val="100"/>
          <w:position w:val="0"/>
        </w:rPr>
        <w:t>的，把各项交易作为 一项取得控制权的交易进行会计处理。不属于</w:t>
      </w:r>
      <w:r>
        <w:rPr>
          <w:rFonts w:ascii="Calibri" w:eastAsia="Calibri" w:hAnsi="Calibri" w:cs="Calibri"/>
          <w:color w:val="000000"/>
          <w:spacing w:val="0"/>
          <w:w w:val="100"/>
          <w:position w:val="0"/>
        </w:rPr>
        <w:t>“</w:t>
      </w:r>
      <w:r>
        <w:rPr>
          <w:color w:val="000000"/>
          <w:spacing w:val="0"/>
          <w:w w:val="100"/>
          <w:position w:val="0"/>
        </w:rPr>
        <w:t>一揽子交易</w:t>
      </w:r>
      <w:r>
        <w:rPr>
          <w:rFonts w:ascii="Calibri" w:eastAsia="Calibri" w:hAnsi="Calibri" w:cs="Calibri"/>
          <w:color w:val="000000"/>
          <w:spacing w:val="0"/>
          <w:w w:val="100"/>
          <w:position w:val="0"/>
        </w:rPr>
        <w:t>”</w:t>
      </w:r>
      <w:r>
        <w:rPr>
          <w:color w:val="000000"/>
          <w:spacing w:val="0"/>
          <w:w w:val="100"/>
          <w:position w:val="0"/>
        </w:rPr>
        <w:t>的，对于购买日之前持有的被购买方 的股权，按照该股权在购买日的公允价值进行重新计量，公允价值与其账面价值的差额计入当期 投资收益；购买日之前持有的被购买方的股权涉及权益法核算下的其他综合收益等的，与其相关 的其他综合收益等转为购买日所属当期收益。但由于被投资方重新计量设定受益计划净负债或净 资产变动而产生的其他综合收益除外。</w:t>
      </w:r>
    </w:p>
    <w:p>
      <w:pPr>
        <w:pStyle w:val="Style5"/>
        <w:keepNext w:val="0"/>
        <w:keepLines w:val="0"/>
        <w:widowControl w:val="0"/>
        <w:numPr>
          <w:ilvl w:val="0"/>
          <w:numId w:val="77"/>
        </w:numPr>
        <w:shd w:val="clear" w:color="auto" w:fill="auto"/>
        <w:tabs>
          <w:tab w:pos="788" w:val="left"/>
        </w:tabs>
        <w:bidi w:val="0"/>
        <w:spacing w:before="0" w:after="0" w:line="410" w:lineRule="exact"/>
        <w:ind w:left="0" w:right="0" w:firstLine="440"/>
        <w:jc w:val="both"/>
      </w:pPr>
      <w:bookmarkStart w:id="929" w:name="bookmark929"/>
      <w:bookmarkEnd w:id="929"/>
      <w:r>
        <w:rPr>
          <w:color w:val="000000"/>
          <w:spacing w:val="0"/>
          <w:w w:val="100"/>
          <w:position w:val="0"/>
        </w:rPr>
        <w:t>除企业合并形成以外的：以支付现金取得的，按照实际支付的购买价款作为其初始投资 成本；以发行权益性证券取得的，按照发行权益性证券的公允价值作为其初始投资成本；以债务 重组方式取得的，按《企业会计准则第</w:t>
      </w:r>
      <w:r>
        <w:rPr>
          <w:rFonts w:ascii="Calibri" w:eastAsia="Calibri" w:hAnsi="Calibri" w:cs="Calibri"/>
          <w:color w:val="000000"/>
          <w:spacing w:val="0"/>
          <w:w w:val="100"/>
          <w:position w:val="0"/>
        </w:rPr>
        <w:t>12</w:t>
      </w:r>
      <w:r>
        <w:rPr>
          <w:color w:val="000000"/>
          <w:spacing w:val="0"/>
          <w:w w:val="100"/>
          <w:position w:val="0"/>
        </w:rPr>
        <w:t>号</w:t>
      </w:r>
      <w:r>
        <w:rPr>
          <w:color w:val="000000"/>
          <w:spacing w:val="0"/>
          <w:w w:val="100"/>
          <w:position w:val="0"/>
          <w:sz w:val="22"/>
          <w:szCs w:val="22"/>
        </w:rPr>
        <w:t>一一</w:t>
      </w:r>
      <w:r>
        <w:rPr>
          <w:color w:val="000000"/>
          <w:spacing w:val="0"/>
          <w:w w:val="100"/>
          <w:position w:val="0"/>
        </w:rPr>
        <w:t>债务重组》确定其初始投资成本；以非货币性资 产交换取得的，按《企业会计准则第</w:t>
      </w:r>
      <w:r>
        <w:rPr>
          <w:rFonts w:ascii="Calibri" w:eastAsia="Calibri" w:hAnsi="Calibri" w:cs="Calibri"/>
          <w:color w:val="000000"/>
          <w:spacing w:val="0"/>
          <w:w w:val="100"/>
          <w:position w:val="0"/>
        </w:rPr>
        <w:t>7</w:t>
      </w:r>
      <w:r>
        <w:rPr>
          <w:color w:val="000000"/>
          <w:spacing w:val="0"/>
          <w:w w:val="100"/>
          <w:position w:val="0"/>
        </w:rPr>
        <w:t>号</w:t>
      </w:r>
      <w:r>
        <w:rPr>
          <w:color w:val="000000"/>
          <w:spacing w:val="0"/>
          <w:w w:val="100"/>
          <w:position w:val="0"/>
          <w:sz w:val="22"/>
          <w:szCs w:val="22"/>
        </w:rPr>
        <w:t>一一</w:t>
      </w:r>
      <w:r>
        <w:rPr>
          <w:color w:val="000000"/>
          <w:spacing w:val="0"/>
          <w:w w:val="100"/>
          <w:position w:val="0"/>
        </w:rPr>
        <w:t>非货币性资产交换》确定其初始投资成本。</w:t>
      </w:r>
    </w:p>
    <w:p>
      <w:pPr>
        <w:pStyle w:val="Style5"/>
        <w:keepNext w:val="0"/>
        <w:keepLines w:val="0"/>
        <w:widowControl w:val="0"/>
        <w:numPr>
          <w:ilvl w:val="0"/>
          <w:numId w:val="75"/>
        </w:numPr>
        <w:shd w:val="clear" w:color="auto" w:fill="auto"/>
        <w:tabs>
          <w:tab w:pos="737" w:val="left"/>
        </w:tabs>
        <w:bidi w:val="0"/>
        <w:spacing w:before="0" w:after="0" w:line="410" w:lineRule="exact"/>
        <w:ind w:left="0" w:right="0" w:firstLine="440"/>
        <w:jc w:val="both"/>
      </w:pPr>
      <w:bookmarkStart w:id="930" w:name="bookmark930"/>
      <w:bookmarkEnd w:id="930"/>
      <w:r>
        <w:rPr>
          <w:color w:val="000000"/>
          <w:spacing w:val="0"/>
          <w:w w:val="100"/>
          <w:position w:val="0"/>
        </w:rPr>
        <w:t>后续计量及损益确认方法</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对被投资单位实施控制的长期股权投资采用成本法核算；对联营企业和合营企业的长期股权 投资，采用权益法核算。</w:t>
      </w:r>
    </w:p>
    <w:p>
      <w:pPr>
        <w:pStyle w:val="Style5"/>
        <w:keepNext w:val="0"/>
        <w:keepLines w:val="0"/>
        <w:widowControl w:val="0"/>
        <w:numPr>
          <w:ilvl w:val="0"/>
          <w:numId w:val="75"/>
        </w:numPr>
        <w:shd w:val="clear" w:color="auto" w:fill="auto"/>
        <w:tabs>
          <w:tab w:pos="739" w:val="left"/>
        </w:tabs>
        <w:bidi w:val="0"/>
        <w:spacing w:before="0" w:after="0" w:line="410" w:lineRule="exact"/>
        <w:ind w:left="0" w:right="0" w:firstLine="440"/>
        <w:jc w:val="left"/>
      </w:pPr>
      <w:bookmarkStart w:id="931" w:name="bookmark931"/>
      <w:bookmarkEnd w:id="931"/>
      <w:r>
        <w:rPr>
          <w:color w:val="000000"/>
          <w:spacing w:val="0"/>
          <w:w w:val="100"/>
          <w:position w:val="0"/>
        </w:rPr>
        <w:t>通过多次交易分步处置对子公司投资至丧失控制权的处理方法</w:t>
      </w:r>
    </w:p>
    <w:p>
      <w:pPr>
        <w:pStyle w:val="Style5"/>
        <w:keepNext w:val="0"/>
        <w:keepLines w:val="0"/>
        <w:widowControl w:val="0"/>
        <w:numPr>
          <w:ilvl w:val="0"/>
          <w:numId w:val="81"/>
        </w:numPr>
        <w:shd w:val="clear" w:color="auto" w:fill="auto"/>
        <w:tabs>
          <w:tab w:pos="801" w:val="left"/>
        </w:tabs>
        <w:bidi w:val="0"/>
        <w:spacing w:before="0" w:after="0" w:line="410" w:lineRule="exact"/>
        <w:ind w:left="0" w:right="0" w:firstLine="440"/>
        <w:jc w:val="both"/>
      </w:pPr>
      <w:bookmarkStart w:id="932" w:name="bookmark932"/>
      <w:bookmarkEnd w:id="932"/>
      <w:r>
        <w:rPr>
          <w:color w:val="000000"/>
          <w:spacing w:val="0"/>
          <w:w w:val="100"/>
          <w:position w:val="0"/>
        </w:rPr>
        <w:t>个别财务报表</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对处置的股权，其账面价值与实际取得价款之间的差额，计入当期损益。对于剩余股权，对 被投资单位仍具有重大影响或者与其他方一起实施共同控制的，转为权益法核算；不能再对被投 资单位实施控制、共同控制或重大影响的，按照《企业会计准则第</w:t>
      </w:r>
      <w:r>
        <w:rPr>
          <w:rFonts w:ascii="Calibri" w:eastAsia="Calibri" w:hAnsi="Calibri" w:cs="Calibri"/>
          <w:color w:val="000000"/>
          <w:spacing w:val="0"/>
          <w:w w:val="100"/>
          <w:position w:val="0"/>
        </w:rPr>
        <w:t>22</w:t>
      </w:r>
      <w:r>
        <w:rPr>
          <w:color w:val="000000"/>
          <w:spacing w:val="0"/>
          <w:w w:val="100"/>
          <w:position w:val="0"/>
        </w:rPr>
        <w:t>号</w:t>
      </w:r>
      <w:r>
        <w:rPr>
          <w:color w:val="000000"/>
          <w:spacing w:val="0"/>
          <w:w w:val="100"/>
          <w:position w:val="0"/>
          <w:sz w:val="22"/>
          <w:szCs w:val="22"/>
        </w:rPr>
        <w:t>一一</w:t>
      </w:r>
      <w:r>
        <w:rPr>
          <w:color w:val="000000"/>
          <w:spacing w:val="0"/>
          <w:w w:val="100"/>
          <w:position w:val="0"/>
        </w:rPr>
        <w:t>金融工具确认和计量》 的相关规定进行核算。</w:t>
      </w:r>
    </w:p>
    <w:p>
      <w:pPr>
        <w:pStyle w:val="Style5"/>
        <w:keepNext w:val="0"/>
        <w:keepLines w:val="0"/>
        <w:widowControl w:val="0"/>
        <w:numPr>
          <w:ilvl w:val="0"/>
          <w:numId w:val="81"/>
        </w:numPr>
        <w:shd w:val="clear" w:color="auto" w:fill="auto"/>
        <w:tabs>
          <w:tab w:pos="801" w:val="left"/>
        </w:tabs>
        <w:bidi w:val="0"/>
        <w:spacing w:before="0" w:after="0" w:line="410" w:lineRule="exact"/>
        <w:ind w:left="0" w:right="0" w:firstLine="440"/>
        <w:jc w:val="both"/>
      </w:pPr>
      <w:bookmarkStart w:id="933" w:name="bookmark933"/>
      <w:bookmarkEnd w:id="933"/>
      <w:r>
        <w:rPr>
          <w:color w:val="000000"/>
          <w:spacing w:val="0"/>
          <w:w w:val="100"/>
          <w:position w:val="0"/>
        </w:rPr>
        <w:t>合并财务报表</w:t>
      </w:r>
    </w:p>
    <w:p>
      <w:pPr>
        <w:pStyle w:val="Style5"/>
        <w:keepNext w:val="0"/>
        <w:keepLines w:val="0"/>
        <w:widowControl w:val="0"/>
        <w:shd w:val="clear" w:color="auto" w:fill="auto"/>
        <w:bidi w:val="0"/>
        <w:spacing w:before="0" w:after="0" w:line="410" w:lineRule="exact"/>
        <w:ind w:left="0" w:right="0" w:firstLine="440"/>
        <w:jc w:val="both"/>
      </w:pPr>
      <w:r>
        <w:rPr>
          <w:rFonts w:ascii="Calibri" w:eastAsia="Calibri" w:hAnsi="Calibri" w:cs="Calibri"/>
          <w:color w:val="000000"/>
          <w:spacing w:val="0"/>
          <w:w w:val="100"/>
          <w:position w:val="0"/>
        </w:rPr>
        <w:t>1)</w:t>
      </w:r>
      <w:r>
        <w:rPr>
          <w:color w:val="000000"/>
          <w:spacing w:val="0"/>
          <w:w w:val="100"/>
          <w:position w:val="0"/>
        </w:rPr>
        <w:t>通过多次交易分步处置对子公司投资至丧失控制权，且不属于</w:t>
      </w:r>
      <w:r>
        <w:rPr>
          <w:rFonts w:ascii="Calibri" w:eastAsia="Calibri" w:hAnsi="Calibri" w:cs="Calibri"/>
          <w:color w:val="000000"/>
          <w:spacing w:val="0"/>
          <w:w w:val="100"/>
          <w:position w:val="0"/>
        </w:rPr>
        <w:t>“</w:t>
      </w:r>
      <w:r>
        <w:rPr>
          <w:color w:val="000000"/>
          <w:spacing w:val="0"/>
          <w:w w:val="100"/>
          <w:position w:val="0"/>
        </w:rPr>
        <w:t>一揽子交易</w:t>
      </w:r>
      <w:r>
        <w:rPr>
          <w:rFonts w:ascii="Calibri" w:eastAsia="Calibri" w:hAnsi="Calibri" w:cs="Calibri"/>
          <w:color w:val="000000"/>
          <w:spacing w:val="0"/>
          <w:w w:val="100"/>
          <w:position w:val="0"/>
        </w:rPr>
        <w:t>”</w:t>
      </w:r>
      <w:r>
        <w:rPr>
          <w:color w:val="000000"/>
          <w:spacing w:val="0"/>
          <w:w w:val="100"/>
          <w:position w:val="0"/>
        </w:rPr>
        <w:t>的</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在丧失控制权之前，处置价款与处置长期股权投资相对应享有子公司自购买日或合并日开始 持续计算的净资产份额之间的差额，调整资本公积(资本溢价)，资本溢价不足冲减的，冲减留存 收益。</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丧失对原子公司控制权时,对于剩余股权，按照其在丧失控制权日的公允价值进行重新计量。 处置股权取得的对价与剩余股权公允价值之和，减去按原持股比例计算应享有原有子公司自购买 日或合并日开始持续计算的净资产的份额之间的差额，计入丧失控制权当期的投资收益，同时冲 减商誉。与原有子公司股权投资相关的其他综合收益等，应当在丧失控制权时转为当期投资收益。</w:t>
      </w:r>
    </w:p>
    <w:p>
      <w:pPr>
        <w:pStyle w:val="Style5"/>
        <w:keepNext w:val="0"/>
        <w:keepLines w:val="0"/>
        <w:widowControl w:val="0"/>
        <w:shd w:val="clear" w:color="auto" w:fill="auto"/>
        <w:bidi w:val="0"/>
        <w:spacing w:before="0" w:after="0" w:line="408" w:lineRule="exact"/>
        <w:ind w:left="0" w:right="0" w:firstLine="520"/>
        <w:jc w:val="both"/>
      </w:pPr>
      <w:r>
        <w:rPr>
          <w:rFonts w:ascii="Calibri" w:eastAsia="Calibri" w:hAnsi="Calibri" w:cs="Calibri"/>
          <w:color w:val="000000"/>
          <w:spacing w:val="0"/>
          <w:w w:val="100"/>
          <w:position w:val="0"/>
        </w:rPr>
        <w:t>2）</w:t>
      </w:r>
      <w:r>
        <w:rPr>
          <w:color w:val="000000"/>
          <w:spacing w:val="0"/>
          <w:w w:val="100"/>
          <w:position w:val="0"/>
        </w:rPr>
        <w:t>通过多次交易分步处置对子公司投资至丧失控制权，且属于</w:t>
      </w:r>
      <w:r>
        <w:rPr>
          <w:rFonts w:ascii="Calibri" w:eastAsia="Calibri" w:hAnsi="Calibri" w:cs="Calibri"/>
          <w:color w:val="000000"/>
          <w:spacing w:val="0"/>
          <w:w w:val="100"/>
          <w:position w:val="0"/>
        </w:rPr>
        <w:t>“</w:t>
      </w:r>
      <w:r>
        <w:rPr>
          <w:color w:val="000000"/>
          <w:spacing w:val="0"/>
          <w:w w:val="100"/>
          <w:position w:val="0"/>
        </w:rPr>
        <w:t>一揽子交易</w:t>
      </w:r>
      <w:r>
        <w:rPr>
          <w:rFonts w:ascii="Calibri" w:eastAsia="Calibri" w:hAnsi="Calibri" w:cs="Calibri"/>
          <w:color w:val="000000"/>
          <w:spacing w:val="0"/>
          <w:w w:val="100"/>
          <w:position w:val="0"/>
        </w:rPr>
        <w:t>”</w:t>
      </w:r>
      <w:r>
        <w:rPr>
          <w:color w:val="000000"/>
          <w:spacing w:val="0"/>
          <w:w w:val="100"/>
          <w:position w:val="0"/>
        </w:rPr>
        <w:t>的</w:t>
      </w:r>
    </w:p>
    <w:p>
      <w:pPr>
        <w:pStyle w:val="Style5"/>
        <w:keepNext w:val="0"/>
        <w:keepLines w:val="0"/>
        <w:widowControl w:val="0"/>
        <w:shd w:val="clear" w:color="auto" w:fill="auto"/>
        <w:bidi w:val="0"/>
        <w:spacing w:before="0" w:after="700" w:line="408" w:lineRule="exact"/>
        <w:ind w:left="0" w:right="0" w:firstLine="520"/>
        <w:jc w:val="both"/>
      </w:pPr>
      <w:r>
        <w:rPr>
          <w:color w:val="000000"/>
          <w:spacing w:val="0"/>
          <w:w w:val="100"/>
          <w:position w:val="0"/>
        </w:rPr>
        <w:t>将各项交易作为一项处置子公司并丧失控制权的交易进行会计处理。但是，在丧失控制权之 前每一次处置价款与处置投资对应的享有该子公司净资产份额的差额，在合并财务报表中确认为 其他综合收益，在丧失控制权时一并转入丧失控制权当期的损益。</w:t>
      </w:r>
    </w:p>
    <w:p>
      <w:pPr>
        <w:pStyle w:val="Style23"/>
        <w:keepNext/>
        <w:keepLines/>
        <w:widowControl w:val="0"/>
        <w:numPr>
          <w:ilvl w:val="0"/>
          <w:numId w:val="49"/>
        </w:numPr>
        <w:shd w:val="clear" w:color="auto" w:fill="auto"/>
        <w:tabs>
          <w:tab w:pos="445" w:val="left"/>
        </w:tabs>
        <w:bidi w:val="0"/>
        <w:spacing w:before="0" w:after="100" w:line="240" w:lineRule="auto"/>
        <w:ind w:left="0" w:right="0" w:firstLine="0"/>
        <w:jc w:val="left"/>
      </w:pPr>
      <w:bookmarkStart w:id="934" w:name="bookmark934"/>
      <w:bookmarkStart w:id="935" w:name="bookmark935"/>
      <w:bookmarkStart w:id="936" w:name="bookmark936"/>
      <w:bookmarkStart w:id="937" w:name="bookmark937"/>
      <w:bookmarkEnd w:id="936"/>
      <w:r>
        <w:rPr>
          <w:color w:val="000000"/>
          <w:spacing w:val="0"/>
          <w:w w:val="100"/>
          <w:position w:val="0"/>
        </w:rPr>
        <w:t>投资性房地产</w:t>
      </w:r>
      <w:bookmarkEnd w:id="934"/>
      <w:bookmarkEnd w:id="935"/>
      <w:bookmarkEnd w:id="937"/>
    </w:p>
    <w:p>
      <w:pPr>
        <w:pStyle w:val="Style23"/>
        <w:keepNext/>
        <w:keepLines/>
        <w:widowControl w:val="0"/>
        <w:shd w:val="clear" w:color="auto" w:fill="auto"/>
        <w:bidi w:val="0"/>
        <w:spacing w:before="0" w:after="100" w:line="240" w:lineRule="auto"/>
        <w:ind w:left="0" w:right="0" w:firstLine="0"/>
        <w:jc w:val="left"/>
      </w:pPr>
      <w:bookmarkStart w:id="934" w:name="bookmark934"/>
      <w:bookmarkStart w:id="935" w:name="bookmark935"/>
      <w:bookmarkStart w:id="938" w:name="bookmark938"/>
      <w:bookmarkStart w:id="939" w:name="bookmark939"/>
      <w:r>
        <w:rPr>
          <w:color w:val="000000"/>
          <w:spacing w:val="0"/>
          <w:w w:val="100"/>
          <w:position w:val="0"/>
        </w:rPr>
        <w:t>（</w:t>
      </w:r>
      <w:bookmarkEnd w:id="938"/>
      <w:r>
        <w:rPr>
          <w:color w:val="000000"/>
          <w:spacing w:val="0"/>
          <w:w w:val="100"/>
          <w:position w:val="0"/>
        </w:rPr>
        <w:t>1）.</w:t>
      </w:r>
      <w:r>
        <w:rPr>
          <w:color w:val="000000"/>
          <w:spacing w:val="0"/>
          <w:w w:val="100"/>
          <w:position w:val="0"/>
        </w:rPr>
        <w:t>如果采用成本计量模式的：</w:t>
      </w:r>
      <w:bookmarkEnd w:id="934"/>
      <w:bookmarkEnd w:id="935"/>
      <w:bookmarkEnd w:id="93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折旧或摊销方法</w:t>
      </w:r>
    </w:p>
    <w:p>
      <w:pPr>
        <w:pStyle w:val="Style5"/>
        <w:keepNext w:val="0"/>
        <w:keepLines w:val="0"/>
        <w:widowControl w:val="0"/>
        <w:shd w:val="clear" w:color="auto" w:fill="auto"/>
        <w:bidi w:val="0"/>
        <w:spacing w:before="0" w:after="460" w:line="413" w:lineRule="exact"/>
        <w:ind w:left="0" w:right="0" w:firstLine="520"/>
        <w:jc w:val="both"/>
      </w:pPr>
      <w:r>
        <w:rPr>
          <w:color w:val="000000"/>
          <w:spacing w:val="0"/>
          <w:w w:val="100"/>
          <w:position w:val="0"/>
        </w:rPr>
        <w:t>投资性房地产按照成本进行初始计量，采用成本模式进行后续计量，并采用与固定资产和无 形资产相同的方法计提折旧或进行摊销。</w:t>
      </w:r>
    </w:p>
    <w:p>
      <w:pPr>
        <w:pStyle w:val="Style23"/>
        <w:keepNext/>
        <w:keepLines/>
        <w:widowControl w:val="0"/>
        <w:numPr>
          <w:ilvl w:val="0"/>
          <w:numId w:val="49"/>
        </w:numPr>
        <w:shd w:val="clear" w:color="auto" w:fill="auto"/>
        <w:tabs>
          <w:tab w:pos="445" w:val="left"/>
        </w:tabs>
        <w:bidi w:val="0"/>
        <w:spacing w:before="0" w:after="100" w:line="240" w:lineRule="auto"/>
        <w:ind w:left="0" w:right="0" w:firstLine="0"/>
        <w:jc w:val="left"/>
      </w:pPr>
      <w:bookmarkStart w:id="940" w:name="bookmark940"/>
      <w:bookmarkStart w:id="941" w:name="bookmark941"/>
      <w:bookmarkStart w:id="942" w:name="bookmark942"/>
      <w:bookmarkStart w:id="943" w:name="bookmark943"/>
      <w:bookmarkEnd w:id="942"/>
      <w:r>
        <w:rPr>
          <w:color w:val="000000"/>
          <w:spacing w:val="0"/>
          <w:w w:val="100"/>
          <w:position w:val="0"/>
        </w:rPr>
        <w:t>固定资产</w:t>
      </w:r>
      <w:bookmarkEnd w:id="940"/>
      <w:bookmarkEnd w:id="941"/>
      <w:bookmarkEnd w:id="943"/>
    </w:p>
    <w:p>
      <w:pPr>
        <w:pStyle w:val="Style23"/>
        <w:keepNext/>
        <w:keepLines/>
        <w:widowControl w:val="0"/>
        <w:shd w:val="clear" w:color="auto" w:fill="auto"/>
        <w:bidi w:val="0"/>
        <w:spacing w:before="0" w:after="100" w:line="240" w:lineRule="auto"/>
        <w:ind w:left="0" w:right="0" w:firstLine="0"/>
        <w:jc w:val="left"/>
      </w:pPr>
      <w:bookmarkStart w:id="940" w:name="bookmark940"/>
      <w:bookmarkStart w:id="941" w:name="bookmark941"/>
      <w:bookmarkStart w:id="944" w:name="bookmark944"/>
      <w:bookmarkStart w:id="945" w:name="bookmark945"/>
      <w:r>
        <w:rPr>
          <w:color w:val="000000"/>
          <w:spacing w:val="0"/>
          <w:w w:val="100"/>
          <w:position w:val="0"/>
        </w:rPr>
        <w:t>（</w:t>
      </w:r>
      <w:bookmarkEnd w:id="944"/>
      <w:r>
        <w:rPr>
          <w:color w:val="000000"/>
          <w:spacing w:val="0"/>
          <w:w w:val="100"/>
          <w:position w:val="0"/>
        </w:rPr>
        <w:t>1）.</w:t>
      </w:r>
      <w:r>
        <w:rPr>
          <w:color w:val="000000"/>
          <w:spacing w:val="0"/>
          <w:w w:val="100"/>
          <w:position w:val="0"/>
        </w:rPr>
        <w:t>确认条件</w:t>
      </w:r>
      <w:bookmarkEnd w:id="940"/>
      <w:bookmarkEnd w:id="941"/>
      <w:bookmarkEnd w:id="945"/>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700" w:line="408" w:lineRule="exact"/>
        <w:ind w:left="0" w:right="0" w:firstLine="520"/>
        <w:jc w:val="both"/>
      </w:pPr>
      <w:r>
        <w:rPr>
          <w:color w:val="000000"/>
          <w:spacing w:val="0"/>
          <w:w w:val="100"/>
          <w:position w:val="0"/>
        </w:rPr>
        <w:t>固定资产是指为生产商品、提供劳务、出租或经营管理而持有的，使用年限超过一个会计年 度的有形资产。固定资产在同时满足经济利益很可能流入、成本能够可靠计量时予以确认。</w:t>
      </w:r>
    </w:p>
    <w:p>
      <w:pPr>
        <w:pStyle w:val="Style18"/>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折旧方法</w:t>
      </w:r>
    </w:p>
    <w:p>
      <w:pPr>
        <w:pStyle w:val="Style18"/>
        <w:keepNext w:val="0"/>
        <w:keepLines w:val="0"/>
        <w:widowControl w:val="0"/>
        <w:shd w:val="clear" w:color="auto" w:fill="auto"/>
        <w:bidi w:val="0"/>
        <w:spacing w:before="0" w:after="0" w:line="240" w:lineRule="auto"/>
        <w:ind w:left="115"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1723"/>
        <w:gridCol w:w="1834"/>
        <w:gridCol w:w="1834"/>
        <w:gridCol w:w="1834"/>
        <w:gridCol w:w="1838"/>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1.90-4.85</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9.50-23.75</w:t>
            </w:r>
          </w:p>
        </w:tc>
      </w:tr>
      <w:tr>
        <w:trPr>
          <w:trHeight w:val="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9.50-32.33</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9.50-32.33</w:t>
            </w:r>
          </w:p>
        </w:tc>
      </w:tr>
    </w:tbl>
    <w:p>
      <w:pPr>
        <w:widowControl w:val="0"/>
        <w:spacing w:after="579" w:line="1" w:lineRule="exact"/>
      </w:pPr>
    </w:p>
    <w:p>
      <w:pPr>
        <w:pStyle w:val="Style23"/>
        <w:keepNext/>
        <w:keepLines/>
        <w:widowControl w:val="0"/>
        <w:shd w:val="clear" w:color="auto" w:fill="auto"/>
        <w:bidi w:val="0"/>
        <w:spacing w:before="0" w:after="100" w:line="240" w:lineRule="auto"/>
        <w:ind w:left="0" w:right="0" w:firstLine="0"/>
        <w:jc w:val="left"/>
      </w:pPr>
      <w:bookmarkStart w:id="946" w:name="bookmark946"/>
      <w:bookmarkStart w:id="947" w:name="bookmark947"/>
      <w:bookmarkStart w:id="948" w:name="bookmark948"/>
      <w:bookmarkStart w:id="949" w:name="bookmark949"/>
      <w:r>
        <w:rPr>
          <w:color w:val="000000"/>
          <w:spacing w:val="0"/>
          <w:w w:val="100"/>
          <w:position w:val="0"/>
        </w:rPr>
        <w:t>（</w:t>
      </w:r>
      <w:bookmarkEnd w:id="948"/>
      <w:r>
        <w:rPr>
          <w:color w:val="000000"/>
          <w:spacing w:val="0"/>
          <w:w w:val="100"/>
          <w:position w:val="0"/>
        </w:rPr>
        <w:t>3）.</w:t>
      </w:r>
      <w:r>
        <w:rPr>
          <w:color w:val="000000"/>
          <w:spacing w:val="0"/>
          <w:w w:val="100"/>
          <w:position w:val="0"/>
        </w:rPr>
        <w:t>融资租入固定资产的认定依据、计价和折旧方法</w:t>
      </w:r>
      <w:bookmarkEnd w:id="946"/>
      <w:bookmarkEnd w:id="947"/>
      <w:bookmarkEnd w:id="949"/>
    </w:p>
    <w:p>
      <w:pPr>
        <w:pStyle w:val="Style5"/>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shd w:val="clear" w:color="auto" w:fill="auto"/>
        <w:tabs>
          <w:tab w:pos="4760" w:val="left"/>
        </w:tabs>
        <w:bidi w:val="0"/>
        <w:spacing w:before="0" w:after="0" w:line="408" w:lineRule="exact"/>
        <w:ind w:left="0" w:right="0" w:firstLine="520"/>
        <w:jc w:val="both"/>
      </w:pPr>
      <w:r>
        <w:rPr>
          <w:color w:val="000000"/>
          <w:spacing w:val="0"/>
          <w:w w:val="100"/>
          <w:position w:val="0"/>
        </w:rPr>
        <w:t>符合下列一项或数项标准的，认定为融资租赁：</w:t>
      </w:r>
      <w:r>
        <w:rPr>
          <w:color w:val="000000"/>
          <w:spacing w:val="0"/>
          <w:w w:val="100"/>
          <w:position w:val="0"/>
          <w:sz w:val="22"/>
          <w:szCs w:val="22"/>
        </w:rPr>
        <w:t>（</w:t>
      </w:r>
      <w:r>
        <w:rPr>
          <w:rFonts w:ascii="Calibri" w:eastAsia="Calibri" w:hAnsi="Calibri" w:cs="Calibri"/>
          <w:color w:val="000000"/>
          <w:spacing w:val="0"/>
          <w:w w:val="100"/>
          <w:position w:val="0"/>
        </w:rPr>
        <w:t>1）</w:t>
      </w:r>
      <w:r>
        <w:rPr>
          <w:color w:val="000000"/>
          <w:spacing w:val="0"/>
          <w:w w:val="100"/>
          <w:position w:val="0"/>
        </w:rPr>
        <w:t>在租赁期届满时，租赁资产的所有权转 移给承租人；</w:t>
      </w:r>
      <w:r>
        <w:rPr>
          <w:color w:val="000000"/>
          <w:spacing w:val="0"/>
          <w:w w:val="100"/>
          <w:position w:val="0"/>
          <w:sz w:val="22"/>
          <w:szCs w:val="22"/>
        </w:rPr>
        <w:t>（</w:t>
      </w:r>
      <w:r>
        <w:rPr>
          <w:rFonts w:ascii="Calibri" w:eastAsia="Calibri" w:hAnsi="Calibri" w:cs="Calibri"/>
          <w:color w:val="000000"/>
          <w:spacing w:val="0"/>
          <w:w w:val="100"/>
          <w:position w:val="0"/>
        </w:rPr>
        <w:t>2）</w:t>
      </w:r>
      <w:r>
        <w:rPr>
          <w:color w:val="000000"/>
          <w:spacing w:val="0"/>
          <w:w w:val="100"/>
          <w:position w:val="0"/>
        </w:rPr>
        <w:t>承租人有购买租赁资产的选择权，所订立的购买价款预计将远低于行使选择权 时租赁资产的公允价值，因而在租赁开始日就可以合理确定承租人将会行使这种选择权；</w:t>
      </w:r>
      <w:r>
        <w:rPr>
          <w:color w:val="000000"/>
          <w:spacing w:val="0"/>
          <w:w w:val="100"/>
          <w:position w:val="0"/>
          <w:sz w:val="22"/>
          <w:szCs w:val="22"/>
        </w:rPr>
        <w:t>（</w:t>
      </w:r>
      <w:r>
        <w:rPr>
          <w:rFonts w:ascii="Calibri" w:eastAsia="Calibri" w:hAnsi="Calibri" w:cs="Calibri"/>
          <w:color w:val="000000"/>
          <w:spacing w:val="0"/>
          <w:w w:val="100"/>
          <w:position w:val="0"/>
        </w:rPr>
        <w:t>3）</w:t>
      </w:r>
      <w:r>
        <w:rPr>
          <w:color w:val="000000"/>
          <w:spacing w:val="0"/>
          <w:w w:val="100"/>
          <w:position w:val="0"/>
        </w:rPr>
        <w:t>即 使资产的所有权不转移，但租赁期占租赁资产使用寿命的大部分</w:t>
      </w:r>
      <w:r>
        <w:rPr>
          <w:rFonts w:ascii="Calibri" w:eastAsia="Calibri" w:hAnsi="Calibri" w:cs="Calibri"/>
          <w:color w:val="000000"/>
          <w:spacing w:val="0"/>
          <w:w w:val="100"/>
          <w:position w:val="0"/>
        </w:rPr>
        <w:t>［</w:t>
      </w:r>
      <w:r>
        <w:rPr>
          <w:color w:val="000000"/>
          <w:spacing w:val="0"/>
          <w:w w:val="100"/>
          <w:position w:val="0"/>
        </w:rPr>
        <w:t>通常占租赁资产使用寿命的</w:t>
      </w:r>
      <w:r>
        <w:rPr>
          <w:rFonts w:ascii="Calibri" w:eastAsia="Calibri" w:hAnsi="Calibri" w:cs="Calibri"/>
          <w:color w:val="000000"/>
          <w:spacing w:val="0"/>
          <w:w w:val="100"/>
          <w:position w:val="0"/>
        </w:rPr>
        <w:t xml:space="preserve">75% </w:t>
      </w:r>
      <w:r>
        <w:rPr>
          <w:color w:val="000000"/>
          <w:spacing w:val="0"/>
          <w:w w:val="100"/>
          <w:position w:val="0"/>
        </w:rPr>
        <w:t>以上（含</w:t>
      </w:r>
      <w:r>
        <w:rPr>
          <w:rFonts w:ascii="Calibri" w:eastAsia="Calibri" w:hAnsi="Calibri" w:cs="Calibri"/>
          <w:color w:val="000000"/>
          <w:spacing w:val="0"/>
          <w:w w:val="100"/>
          <w:position w:val="0"/>
        </w:rPr>
        <w:t>75%</w:t>
      </w:r>
      <w:r>
        <w:rPr>
          <w:color w:val="000000"/>
          <w:spacing w:val="0"/>
          <w:w w:val="100"/>
          <w:position w:val="0"/>
        </w:rPr>
        <w:t xml:space="preserve">） </w:t>
      </w:r>
      <w:r>
        <w:rPr>
          <w:rFonts w:ascii="Calibri" w:eastAsia="Calibri" w:hAnsi="Calibri" w:cs="Calibri"/>
          <w:color w:val="000000"/>
          <w:spacing w:val="0"/>
          <w:w w:val="100"/>
          <w:position w:val="0"/>
        </w:rPr>
        <w:t>］</w:t>
      </w:r>
      <w:r>
        <w:rPr>
          <w:color w:val="000000"/>
          <w:spacing w:val="0"/>
          <w:w w:val="100"/>
          <w:position w:val="0"/>
        </w:rPr>
        <w:t xml:space="preserve">； </w:t>
      </w:r>
      <w:r>
        <w:rPr>
          <w:rFonts w:ascii="Calibri" w:eastAsia="Calibri" w:hAnsi="Calibri" w:cs="Calibri"/>
          <w:color w:val="000000"/>
          <w:spacing w:val="0"/>
          <w:w w:val="100"/>
          <w:position w:val="0"/>
        </w:rPr>
        <w:t>（4）</w:t>
      </w:r>
      <w:r>
        <w:rPr>
          <w:color w:val="000000"/>
          <w:spacing w:val="0"/>
          <w:w w:val="100"/>
          <w:position w:val="0"/>
        </w:rPr>
        <w:t>承租人在租赁开始日的最低租赁付款额现值，几乎相当于租赁开始日租赁 资产公允价值</w:t>
      </w:r>
      <w:r>
        <w:rPr>
          <w:rFonts w:ascii="Calibri" w:eastAsia="Calibri" w:hAnsi="Calibri" w:cs="Calibri"/>
          <w:color w:val="000000"/>
          <w:spacing w:val="0"/>
          <w:w w:val="100"/>
          <w:position w:val="0"/>
        </w:rPr>
        <w:t>［90%</w:t>
      </w:r>
      <w:r>
        <w:rPr>
          <w:color w:val="000000"/>
          <w:spacing w:val="0"/>
          <w:w w:val="100"/>
          <w:position w:val="0"/>
        </w:rPr>
        <w:t>以上（含</w:t>
      </w:r>
      <w:r>
        <w:rPr>
          <w:rFonts w:ascii="Calibri" w:eastAsia="Calibri" w:hAnsi="Calibri" w:cs="Calibri"/>
          <w:color w:val="000000"/>
          <w:spacing w:val="0"/>
          <w:w w:val="100"/>
          <w:position w:val="0"/>
        </w:rPr>
        <w:t>90%</w:t>
      </w: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w:t>
      </w:r>
      <w:r>
        <w:rPr>
          <w:color w:val="000000"/>
          <w:spacing w:val="0"/>
          <w:w w:val="100"/>
          <w:position w:val="0"/>
        </w:rPr>
        <w:t>出租人在租赁开始日的最低租赁收款额现值，几乎相当于租 赁开始日租赁资产公允价值</w:t>
      </w:r>
      <w:r>
        <w:rPr>
          <w:rFonts w:ascii="Calibri" w:eastAsia="Calibri" w:hAnsi="Calibri" w:cs="Calibri"/>
          <w:color w:val="000000"/>
          <w:spacing w:val="0"/>
          <w:w w:val="100"/>
          <w:position w:val="0"/>
        </w:rPr>
        <w:t>［</w:t>
      </w:r>
      <w:r>
        <w:rPr>
          <w:rFonts w:ascii="Calibri" w:eastAsia="Calibri" w:hAnsi="Calibri" w:cs="Calibri"/>
          <w:color w:val="000000"/>
          <w:spacing w:val="0"/>
          <w:w w:val="100"/>
          <w:position w:val="0"/>
        </w:rPr>
        <w:t>90%</w:t>
      </w:r>
      <w:r>
        <w:rPr>
          <w:color w:val="000000"/>
          <w:spacing w:val="0"/>
          <w:w w:val="100"/>
          <w:position w:val="0"/>
        </w:rPr>
        <w:t>以上（含</w:t>
      </w:r>
      <w:r>
        <w:rPr>
          <w:rFonts w:ascii="Calibri" w:eastAsia="Calibri" w:hAnsi="Calibri" w:cs="Calibri"/>
          <w:color w:val="000000"/>
          <w:spacing w:val="0"/>
          <w:w w:val="100"/>
          <w:position w:val="0"/>
        </w:rPr>
        <w:t>90%</w:t>
      </w:r>
      <w:r>
        <w:rPr>
          <w:color w:val="000000"/>
          <w:spacing w:val="0"/>
          <w:w w:val="100"/>
          <w:position w:val="0"/>
        </w:rPr>
        <w:t xml:space="preserve">） </w:t>
      </w:r>
      <w:r>
        <w:rPr>
          <w:rFonts w:ascii="Calibri" w:eastAsia="Calibri" w:hAnsi="Calibri" w:cs="Calibri"/>
          <w:color w:val="000000"/>
          <w:spacing w:val="0"/>
          <w:w w:val="100"/>
          <w:position w:val="0"/>
        </w:rPr>
        <w:t>］</w:t>
      </w:r>
      <w:r>
        <w:rPr>
          <w:color w:val="000000"/>
          <w:spacing w:val="0"/>
          <w:w w:val="100"/>
          <w:position w:val="0"/>
        </w:rPr>
        <w:t>；</w:t>
        <w:tab/>
      </w:r>
      <w:r>
        <w:rPr>
          <w:rFonts w:ascii="Calibri" w:eastAsia="Calibri" w:hAnsi="Calibri" w:cs="Calibri"/>
          <w:color w:val="000000"/>
          <w:spacing w:val="0"/>
          <w:w w:val="100"/>
          <w:position w:val="0"/>
        </w:rPr>
        <w:t>（5）</w:t>
      </w:r>
      <w:r>
        <w:rPr>
          <w:color w:val="000000"/>
          <w:spacing w:val="0"/>
          <w:w w:val="100"/>
          <w:position w:val="0"/>
        </w:rPr>
        <w:t>租赁资产性质特殊，如果不作较大改造，</w:t>
      </w:r>
    </w:p>
    <w:p>
      <w:pPr>
        <w:pStyle w:val="Style5"/>
        <w:keepNext w:val="0"/>
        <w:keepLines w:val="0"/>
        <w:widowControl w:val="0"/>
        <w:shd w:val="clear" w:color="auto" w:fill="auto"/>
        <w:bidi w:val="0"/>
        <w:spacing w:before="0" w:after="0" w:line="408" w:lineRule="exact"/>
        <w:ind w:left="0" w:right="0" w:firstLine="0"/>
        <w:jc w:val="left"/>
      </w:pPr>
      <w:r>
        <w:rPr>
          <w:color w:val="000000"/>
          <w:spacing w:val="0"/>
          <w:w w:val="100"/>
          <w:position w:val="0"/>
        </w:rPr>
        <w:t>只有承租人才能使用。</w:t>
      </w:r>
    </w:p>
    <w:p>
      <w:pPr>
        <w:pStyle w:val="Style5"/>
        <w:keepNext w:val="0"/>
        <w:keepLines w:val="0"/>
        <w:widowControl w:val="0"/>
        <w:shd w:val="clear" w:color="auto" w:fill="auto"/>
        <w:bidi w:val="0"/>
        <w:spacing w:before="0" w:after="100" w:line="408" w:lineRule="exact"/>
        <w:ind w:left="0" w:right="0" w:firstLine="520"/>
        <w:jc w:val="both"/>
      </w:pPr>
      <w:r>
        <w:rPr>
          <w:color w:val="000000"/>
          <w:spacing w:val="0"/>
          <w:w w:val="100"/>
          <w:position w:val="0"/>
        </w:rPr>
        <w:t>融资租入的固定资产，按租赁开始日租赁资产的公允价值与最低租赁付款额的现值中较低者 入账，按自有固定资产的折旧政策计提折旧。</w:t>
      </w:r>
    </w:p>
    <w:p>
      <w:pPr>
        <w:pStyle w:val="Style23"/>
        <w:keepNext/>
        <w:keepLines/>
        <w:widowControl w:val="0"/>
        <w:numPr>
          <w:ilvl w:val="0"/>
          <w:numId w:val="49"/>
        </w:numPr>
        <w:shd w:val="clear" w:color="auto" w:fill="auto"/>
        <w:tabs>
          <w:tab w:pos="445" w:val="left"/>
        </w:tabs>
        <w:bidi w:val="0"/>
        <w:spacing w:before="0" w:after="100" w:line="240" w:lineRule="auto"/>
        <w:ind w:left="0" w:right="0" w:firstLine="0"/>
        <w:jc w:val="left"/>
      </w:pPr>
      <w:bookmarkStart w:id="950" w:name="bookmark950"/>
      <w:bookmarkStart w:id="951" w:name="bookmark951"/>
      <w:bookmarkStart w:id="952" w:name="bookmark952"/>
      <w:bookmarkStart w:id="953" w:name="bookmark953"/>
      <w:bookmarkEnd w:id="952"/>
      <w:r>
        <w:rPr>
          <w:color w:val="000000"/>
          <w:spacing w:val="0"/>
          <w:w w:val="100"/>
          <w:position w:val="0"/>
        </w:rPr>
        <w:t>在建工程</w:t>
      </w:r>
      <w:bookmarkEnd w:id="950"/>
      <w:bookmarkEnd w:id="951"/>
      <w:bookmarkEnd w:id="953"/>
    </w:p>
    <w:p>
      <w:pPr>
        <w:pStyle w:val="Style5"/>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numPr>
          <w:ilvl w:val="0"/>
          <w:numId w:val="83"/>
        </w:numPr>
        <w:shd w:val="clear" w:color="auto" w:fill="auto"/>
        <w:tabs>
          <w:tab w:pos="754" w:val="left"/>
        </w:tabs>
        <w:bidi w:val="0"/>
        <w:spacing w:before="0" w:after="0" w:line="411" w:lineRule="exact"/>
        <w:ind w:left="0" w:right="0" w:firstLine="520"/>
        <w:jc w:val="both"/>
      </w:pPr>
      <w:bookmarkStart w:id="954" w:name="bookmark954"/>
      <w:bookmarkEnd w:id="954"/>
      <w:r>
        <w:rPr>
          <w:color w:val="000000"/>
          <w:spacing w:val="0"/>
          <w:w w:val="100"/>
          <w:position w:val="0"/>
        </w:rPr>
        <w:t>在建工程同时满足经济利益很可能流入、成本能够可靠计量则予以确认。在建工程按建造 该项资产达到预定可使用状态前所发生的实际成本计量。</w:t>
      </w:r>
    </w:p>
    <w:p>
      <w:pPr>
        <w:pStyle w:val="Style5"/>
        <w:keepNext w:val="0"/>
        <w:keepLines w:val="0"/>
        <w:widowControl w:val="0"/>
        <w:numPr>
          <w:ilvl w:val="0"/>
          <w:numId w:val="83"/>
        </w:numPr>
        <w:shd w:val="clear" w:color="auto" w:fill="auto"/>
        <w:tabs>
          <w:tab w:pos="757" w:val="left"/>
        </w:tabs>
        <w:bidi w:val="0"/>
        <w:spacing w:before="0" w:after="460" w:line="411" w:lineRule="exact"/>
        <w:ind w:left="0" w:right="0" w:firstLine="520"/>
        <w:jc w:val="both"/>
      </w:pPr>
      <w:bookmarkStart w:id="955" w:name="bookmark955"/>
      <w:bookmarkEnd w:id="955"/>
      <w:r>
        <w:rPr>
          <w:color w:val="000000"/>
          <w:spacing w:val="0"/>
          <w:w w:val="100"/>
          <w:position w:val="0"/>
        </w:rPr>
        <w:t>在建工程达到预定可使用状态时，按工程实际成本转入固定资产。已达到预定可使用状态 但尚未办理竣工决算的，先按估计价值转入固定资产，待办理竣工决算后再按实际成本调整原暂 估价值，但不再调整原已计提的折旧。</w:t>
      </w:r>
    </w:p>
    <w:p>
      <w:pPr>
        <w:pStyle w:val="Style23"/>
        <w:keepNext/>
        <w:keepLines/>
        <w:widowControl w:val="0"/>
        <w:numPr>
          <w:ilvl w:val="0"/>
          <w:numId w:val="49"/>
        </w:numPr>
        <w:shd w:val="clear" w:color="auto" w:fill="auto"/>
        <w:tabs>
          <w:tab w:pos="445" w:val="left"/>
        </w:tabs>
        <w:bidi w:val="0"/>
        <w:spacing w:before="0" w:after="100" w:line="240" w:lineRule="auto"/>
        <w:ind w:left="0" w:right="0" w:firstLine="0"/>
        <w:jc w:val="left"/>
      </w:pPr>
      <w:bookmarkStart w:id="956" w:name="bookmark956"/>
      <w:bookmarkStart w:id="957" w:name="bookmark957"/>
      <w:bookmarkStart w:id="958" w:name="bookmark958"/>
      <w:bookmarkStart w:id="959" w:name="bookmark959"/>
      <w:bookmarkEnd w:id="958"/>
      <w:r>
        <w:rPr>
          <w:color w:val="000000"/>
          <w:spacing w:val="0"/>
          <w:w w:val="100"/>
          <w:position w:val="0"/>
        </w:rPr>
        <w:t>借款费用</w:t>
      </w:r>
      <w:bookmarkEnd w:id="956"/>
      <w:bookmarkEnd w:id="957"/>
      <w:bookmarkEnd w:id="959"/>
    </w:p>
    <w:p>
      <w:pPr>
        <w:pStyle w:val="Style5"/>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numPr>
          <w:ilvl w:val="0"/>
          <w:numId w:val="85"/>
        </w:numPr>
        <w:shd w:val="clear" w:color="auto" w:fill="auto"/>
        <w:tabs>
          <w:tab w:pos="850" w:val="left"/>
        </w:tabs>
        <w:bidi w:val="0"/>
        <w:spacing w:before="0" w:after="0" w:line="410" w:lineRule="exact"/>
        <w:ind w:left="0" w:right="0" w:firstLine="520"/>
        <w:jc w:val="both"/>
      </w:pPr>
      <w:bookmarkStart w:id="960" w:name="bookmark960"/>
      <w:bookmarkEnd w:id="960"/>
      <w:r>
        <w:rPr>
          <w:color w:val="000000"/>
          <w:spacing w:val="0"/>
          <w:w w:val="100"/>
          <w:position w:val="0"/>
        </w:rPr>
        <w:t>借款费用资本化的确认原则</w:t>
      </w:r>
    </w:p>
    <w:p>
      <w:pPr>
        <w:pStyle w:val="Style5"/>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公司发生的借款费用，可直接归属于符合资本化条件的资产的购建或者生产的，予以资本化， 计入相关资产成本；其他借款费用，在发生时确认为费用，计入当期损益。</w:t>
      </w:r>
    </w:p>
    <w:p>
      <w:pPr>
        <w:pStyle w:val="Style5"/>
        <w:keepNext w:val="0"/>
        <w:keepLines w:val="0"/>
        <w:widowControl w:val="0"/>
        <w:numPr>
          <w:ilvl w:val="0"/>
          <w:numId w:val="85"/>
        </w:numPr>
        <w:shd w:val="clear" w:color="auto" w:fill="auto"/>
        <w:tabs>
          <w:tab w:pos="854" w:val="left"/>
        </w:tabs>
        <w:bidi w:val="0"/>
        <w:spacing w:before="0" w:after="0" w:line="410" w:lineRule="exact"/>
        <w:ind w:left="0" w:right="0" w:firstLine="520"/>
        <w:jc w:val="both"/>
      </w:pPr>
      <w:bookmarkStart w:id="961" w:name="bookmark961"/>
      <w:bookmarkEnd w:id="961"/>
      <w:r>
        <w:rPr>
          <w:color w:val="000000"/>
          <w:spacing w:val="0"/>
          <w:w w:val="100"/>
          <w:position w:val="0"/>
        </w:rPr>
        <w:t>借款费用资本化期间</w:t>
      </w:r>
    </w:p>
    <w:p>
      <w:pPr>
        <w:pStyle w:val="Style5"/>
        <w:keepNext w:val="0"/>
        <w:keepLines w:val="0"/>
        <w:widowControl w:val="0"/>
        <w:numPr>
          <w:ilvl w:val="0"/>
          <w:numId w:val="87"/>
        </w:numPr>
        <w:shd w:val="clear" w:color="auto" w:fill="auto"/>
        <w:tabs>
          <w:tab w:pos="824" w:val="left"/>
        </w:tabs>
        <w:bidi w:val="0"/>
        <w:spacing w:before="0" w:after="0" w:line="410" w:lineRule="exact"/>
        <w:ind w:left="0" w:right="0" w:firstLine="520"/>
        <w:jc w:val="both"/>
      </w:pPr>
      <w:bookmarkStart w:id="962" w:name="bookmark962"/>
      <w:bookmarkEnd w:id="962"/>
      <w:r>
        <w:rPr>
          <w:color w:val="000000"/>
          <w:spacing w:val="0"/>
          <w:w w:val="100"/>
          <w:position w:val="0"/>
        </w:rPr>
        <w:t>当借款费用同时满足下列条件时，开始资本化：</w:t>
      </w:r>
      <w:r>
        <w:rPr>
          <w:rFonts w:ascii="Calibri" w:eastAsia="Calibri" w:hAnsi="Calibri" w:cs="Calibri"/>
          <w:color w:val="000000"/>
          <w:spacing w:val="0"/>
          <w:w w:val="100"/>
          <w:position w:val="0"/>
        </w:rPr>
        <w:t>1)</w:t>
      </w:r>
      <w:r>
        <w:rPr>
          <w:color w:val="000000"/>
          <w:spacing w:val="0"/>
          <w:w w:val="100"/>
          <w:position w:val="0"/>
        </w:rPr>
        <w:t>资产支出已经发生；</w:t>
      </w:r>
      <w:r>
        <w:rPr>
          <w:rFonts w:ascii="Calibri" w:eastAsia="Calibri" w:hAnsi="Calibri" w:cs="Calibri"/>
          <w:color w:val="000000"/>
          <w:spacing w:val="0"/>
          <w:w w:val="100"/>
          <w:position w:val="0"/>
        </w:rPr>
        <w:t>2)</w:t>
      </w:r>
      <w:r>
        <w:rPr>
          <w:color w:val="000000"/>
          <w:spacing w:val="0"/>
          <w:w w:val="100"/>
          <w:position w:val="0"/>
        </w:rPr>
        <w:t>借款费用已经 发生；</w:t>
      </w:r>
      <w:r>
        <w:rPr>
          <w:rFonts w:ascii="Calibri" w:eastAsia="Calibri" w:hAnsi="Calibri" w:cs="Calibri"/>
          <w:color w:val="000000"/>
          <w:spacing w:val="0"/>
          <w:w w:val="100"/>
          <w:position w:val="0"/>
        </w:rPr>
        <w:t>3)</w:t>
      </w:r>
      <w:r>
        <w:rPr>
          <w:color w:val="000000"/>
          <w:spacing w:val="0"/>
          <w:w w:val="100"/>
          <w:position w:val="0"/>
        </w:rPr>
        <w:t>为使资产达到预定可使用或可销售状态所必要的购建或者生产活动已经开始。</w:t>
      </w:r>
    </w:p>
    <w:p>
      <w:pPr>
        <w:pStyle w:val="Style5"/>
        <w:keepNext w:val="0"/>
        <w:keepLines w:val="0"/>
        <w:widowControl w:val="0"/>
        <w:numPr>
          <w:ilvl w:val="0"/>
          <w:numId w:val="87"/>
        </w:numPr>
        <w:shd w:val="clear" w:color="auto" w:fill="auto"/>
        <w:tabs>
          <w:tab w:pos="829" w:val="left"/>
        </w:tabs>
        <w:bidi w:val="0"/>
        <w:spacing w:before="0" w:after="0" w:line="410" w:lineRule="exact"/>
        <w:ind w:left="0" w:right="0" w:firstLine="520"/>
        <w:jc w:val="both"/>
      </w:pPr>
      <w:bookmarkStart w:id="963" w:name="bookmark963"/>
      <w:bookmarkEnd w:id="963"/>
      <w:r>
        <w:rPr>
          <w:color w:val="000000"/>
          <w:spacing w:val="0"/>
          <w:w w:val="100"/>
          <w:position w:val="0"/>
        </w:rPr>
        <w:t>若符合资本化条件的资产在购建或者生产过程中发生非正常中断，并且中断时间连续超 过</w:t>
      </w:r>
      <w:r>
        <w:rPr>
          <w:rFonts w:ascii="Calibri" w:eastAsia="Calibri" w:hAnsi="Calibri" w:cs="Calibri"/>
          <w:color w:val="000000"/>
          <w:spacing w:val="0"/>
          <w:w w:val="100"/>
          <w:position w:val="0"/>
        </w:rPr>
        <w:t>3</w:t>
      </w:r>
      <w:r>
        <w:rPr>
          <w:color w:val="000000"/>
          <w:spacing w:val="0"/>
          <w:w w:val="100"/>
          <w:position w:val="0"/>
        </w:rPr>
        <w:t>个月，暂停借款费用的资本化；中断期间发生的借款费用确认为当期费用，直至资产的购建 或者生产活动重新开始。</w:t>
      </w:r>
    </w:p>
    <w:p>
      <w:pPr>
        <w:pStyle w:val="Style5"/>
        <w:keepNext w:val="0"/>
        <w:keepLines w:val="0"/>
        <w:widowControl w:val="0"/>
        <w:numPr>
          <w:ilvl w:val="0"/>
          <w:numId w:val="87"/>
        </w:numPr>
        <w:shd w:val="clear" w:color="auto" w:fill="auto"/>
        <w:tabs>
          <w:tab w:pos="829" w:val="left"/>
        </w:tabs>
        <w:bidi w:val="0"/>
        <w:spacing w:before="0" w:after="0" w:line="410" w:lineRule="exact"/>
        <w:ind w:left="0" w:right="0" w:firstLine="520"/>
        <w:jc w:val="both"/>
      </w:pPr>
      <w:bookmarkStart w:id="964" w:name="bookmark964"/>
      <w:bookmarkEnd w:id="964"/>
      <w:r>
        <w:rPr>
          <w:color w:val="000000"/>
          <w:spacing w:val="0"/>
          <w:w w:val="100"/>
          <w:position w:val="0"/>
        </w:rPr>
        <w:t>当所购建或者生产符合资本化条件的资产达到预定可使用或可销售状态时，借款费用停 止资本化。</w:t>
      </w:r>
    </w:p>
    <w:p>
      <w:pPr>
        <w:pStyle w:val="Style5"/>
        <w:keepNext w:val="0"/>
        <w:keepLines w:val="0"/>
        <w:widowControl w:val="0"/>
        <w:numPr>
          <w:ilvl w:val="0"/>
          <w:numId w:val="85"/>
        </w:numPr>
        <w:shd w:val="clear" w:color="auto" w:fill="auto"/>
        <w:tabs>
          <w:tab w:pos="854" w:val="left"/>
        </w:tabs>
        <w:bidi w:val="0"/>
        <w:spacing w:before="0" w:after="0" w:line="410" w:lineRule="exact"/>
        <w:ind w:left="0" w:right="0" w:firstLine="520"/>
        <w:jc w:val="both"/>
      </w:pPr>
      <w:bookmarkStart w:id="965" w:name="bookmark965"/>
      <w:bookmarkEnd w:id="965"/>
      <w:r>
        <w:rPr>
          <w:color w:val="000000"/>
          <w:spacing w:val="0"/>
          <w:w w:val="100"/>
          <w:position w:val="0"/>
        </w:rPr>
        <w:t>借款费用资本化率以及资本化金额</w:t>
      </w:r>
    </w:p>
    <w:p>
      <w:pPr>
        <w:pStyle w:val="Style5"/>
        <w:keepNext w:val="0"/>
        <w:keepLines w:val="0"/>
        <w:widowControl w:val="0"/>
        <w:shd w:val="clear" w:color="auto" w:fill="auto"/>
        <w:bidi w:val="0"/>
        <w:spacing w:before="0" w:after="460" w:line="410" w:lineRule="exact"/>
        <w:ind w:left="0" w:right="0" w:firstLine="520"/>
        <w:jc w:val="both"/>
      </w:pPr>
      <w:r>
        <w:rPr>
          <w:color w:val="000000"/>
          <w:spacing w:val="0"/>
          <w:w w:val="100"/>
          <w:position w:val="0"/>
        </w:rPr>
        <w:t>为购建或者生产符合资本化条件的资产而借入专门借款的，以专门借款当期实际发生的利息 费用(包括按照实际利率法确定的折价或溢价的摊销)，减去将尚未动用的借款资金存入银行取得 的利息收入或进行暂时性投资取得的投资收益后的金额，确定应予资本化的利息金额；为购建或 者生产符合资本化条件的资产占用了一般借款的，根据累计资产支出超过专门借款的资产支出加 权平均数乘以占用一般借款的资本化率，计算确定一般借款应予资本化的利息金额。</w:t>
      </w:r>
    </w:p>
    <w:p>
      <w:pPr>
        <w:pStyle w:val="Style23"/>
        <w:keepNext/>
        <w:keepLines/>
        <w:widowControl w:val="0"/>
        <w:numPr>
          <w:ilvl w:val="0"/>
          <w:numId w:val="49"/>
        </w:numPr>
        <w:shd w:val="clear" w:color="auto" w:fill="auto"/>
        <w:tabs>
          <w:tab w:pos="445" w:val="left"/>
        </w:tabs>
        <w:bidi w:val="0"/>
        <w:spacing w:before="0" w:after="100" w:line="240" w:lineRule="auto"/>
        <w:ind w:left="0" w:right="0" w:firstLine="0"/>
        <w:jc w:val="left"/>
      </w:pPr>
      <w:bookmarkStart w:id="966" w:name="bookmark966"/>
      <w:bookmarkStart w:id="967" w:name="bookmark967"/>
      <w:bookmarkStart w:id="968" w:name="bookmark968"/>
      <w:bookmarkStart w:id="969" w:name="bookmark969"/>
      <w:bookmarkEnd w:id="968"/>
      <w:r>
        <w:rPr>
          <w:color w:val="000000"/>
          <w:spacing w:val="0"/>
          <w:w w:val="100"/>
          <w:position w:val="0"/>
        </w:rPr>
        <w:t>生物资产</w:t>
      </w:r>
      <w:bookmarkEnd w:id="966"/>
      <w:bookmarkEnd w:id="967"/>
      <w:bookmarkEnd w:id="969"/>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49"/>
        </w:numPr>
        <w:shd w:val="clear" w:color="auto" w:fill="auto"/>
        <w:tabs>
          <w:tab w:pos="445" w:val="left"/>
        </w:tabs>
        <w:bidi w:val="0"/>
        <w:spacing w:before="0" w:after="100" w:line="240" w:lineRule="auto"/>
        <w:ind w:left="0" w:right="0" w:firstLine="0"/>
        <w:jc w:val="left"/>
      </w:pPr>
      <w:bookmarkStart w:id="970" w:name="bookmark970"/>
      <w:bookmarkStart w:id="971" w:name="bookmark971"/>
      <w:bookmarkStart w:id="972" w:name="bookmark972"/>
      <w:bookmarkStart w:id="973" w:name="bookmark973"/>
      <w:bookmarkEnd w:id="972"/>
      <w:r>
        <w:rPr>
          <w:color w:val="000000"/>
          <w:spacing w:val="0"/>
          <w:w w:val="100"/>
          <w:position w:val="0"/>
        </w:rPr>
        <w:t>油气资产</w:t>
      </w:r>
      <w:bookmarkEnd w:id="970"/>
      <w:bookmarkEnd w:id="971"/>
      <w:bookmarkEnd w:id="973"/>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49"/>
        </w:numPr>
        <w:shd w:val="clear" w:color="auto" w:fill="auto"/>
        <w:bidi w:val="0"/>
        <w:spacing w:before="0" w:after="100" w:line="240" w:lineRule="auto"/>
        <w:ind w:left="0" w:right="0" w:firstLine="0"/>
        <w:jc w:val="left"/>
      </w:pPr>
      <w:bookmarkStart w:id="974" w:name="bookmark974"/>
      <w:bookmarkStart w:id="975" w:name="bookmark975"/>
      <w:bookmarkStart w:id="976" w:name="bookmark976"/>
      <w:bookmarkStart w:id="977" w:name="bookmark977"/>
      <w:bookmarkEnd w:id="976"/>
      <w:r>
        <w:rPr>
          <w:color w:val="000000"/>
          <w:spacing w:val="0"/>
          <w:w w:val="100"/>
          <w:position w:val="0"/>
        </w:rPr>
        <w:t>使用权资产</w:t>
      </w:r>
      <w:bookmarkEnd w:id="974"/>
      <w:bookmarkEnd w:id="975"/>
      <w:bookmarkEnd w:id="977"/>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49"/>
        </w:numPr>
        <w:shd w:val="clear" w:color="auto" w:fill="auto"/>
        <w:bidi w:val="0"/>
        <w:spacing w:before="0" w:after="120" w:line="240" w:lineRule="auto"/>
        <w:ind w:left="0" w:right="0" w:firstLine="140"/>
        <w:jc w:val="left"/>
      </w:pPr>
      <w:bookmarkStart w:id="978" w:name="bookmark978"/>
      <w:bookmarkStart w:id="979" w:name="bookmark979"/>
      <w:bookmarkStart w:id="980" w:name="bookmark980"/>
      <w:bookmarkStart w:id="981" w:name="bookmark981"/>
      <w:bookmarkEnd w:id="980"/>
      <w:r>
        <w:rPr>
          <w:color w:val="000000"/>
          <w:spacing w:val="0"/>
          <w:w w:val="100"/>
          <w:position w:val="0"/>
        </w:rPr>
        <w:t>无形资产</w:t>
      </w:r>
      <w:bookmarkEnd w:id="978"/>
      <w:bookmarkEnd w:id="979"/>
      <w:bookmarkEnd w:id="981"/>
    </w:p>
    <w:p>
      <w:pPr>
        <w:pStyle w:val="Style23"/>
        <w:keepNext/>
        <w:keepLines/>
        <w:widowControl w:val="0"/>
        <w:shd w:val="clear" w:color="auto" w:fill="auto"/>
        <w:bidi w:val="0"/>
        <w:spacing w:before="0" w:after="120" w:line="240" w:lineRule="auto"/>
        <w:ind w:left="0" w:right="0" w:firstLine="140"/>
        <w:jc w:val="left"/>
      </w:pPr>
      <w:bookmarkStart w:id="978" w:name="bookmark978"/>
      <w:bookmarkStart w:id="979" w:name="bookmark979"/>
      <w:bookmarkStart w:id="982" w:name="bookmark982"/>
      <w:bookmarkStart w:id="983" w:name="bookmark983"/>
      <w:r>
        <w:rPr>
          <w:color w:val="000000"/>
          <w:spacing w:val="0"/>
          <w:w w:val="100"/>
          <w:position w:val="0"/>
        </w:rPr>
        <w:t>（</w:t>
      </w:r>
      <w:bookmarkEnd w:id="982"/>
      <w:r>
        <w:rPr>
          <w:color w:val="000000"/>
          <w:spacing w:val="0"/>
          <w:w w:val="100"/>
          <w:position w:val="0"/>
        </w:rPr>
        <w:t>1）.</w:t>
      </w:r>
      <w:r>
        <w:rPr>
          <w:color w:val="000000"/>
          <w:spacing w:val="0"/>
          <w:w w:val="100"/>
          <w:position w:val="0"/>
        </w:rPr>
        <w:t>计价方法、使用寿命、减值测试</w:t>
      </w:r>
      <w:bookmarkEnd w:id="978"/>
      <w:bookmarkEnd w:id="979"/>
      <w:bookmarkEnd w:id="983"/>
    </w:p>
    <w:p>
      <w:pPr>
        <w:pStyle w:val="Style5"/>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numPr>
          <w:ilvl w:val="0"/>
          <w:numId w:val="89"/>
        </w:numPr>
        <w:shd w:val="clear" w:color="auto" w:fill="auto"/>
        <w:bidi w:val="0"/>
        <w:spacing w:before="0" w:after="120" w:line="240" w:lineRule="auto"/>
        <w:ind w:left="0" w:right="0" w:firstLine="560"/>
        <w:jc w:val="both"/>
      </w:pPr>
      <w:bookmarkStart w:id="984" w:name="bookmark984"/>
      <w:bookmarkEnd w:id="984"/>
      <w:r>
        <w:rPr>
          <w:color w:val="000000"/>
          <w:spacing w:val="0"/>
          <w:w w:val="100"/>
          <w:position w:val="0"/>
        </w:rPr>
        <w:t>无形资产包括土地使用权、专利权及非专利技术等，按成本进行初始计量。</w:t>
      </w:r>
    </w:p>
    <w:p>
      <w:pPr>
        <w:pStyle w:val="Style5"/>
        <w:keepNext w:val="0"/>
        <w:keepLines w:val="0"/>
        <w:widowControl w:val="0"/>
        <w:numPr>
          <w:ilvl w:val="0"/>
          <w:numId w:val="89"/>
        </w:numPr>
        <w:shd w:val="clear" w:color="auto" w:fill="auto"/>
        <w:bidi w:val="0"/>
        <w:spacing w:before="0" w:after="120" w:line="240" w:lineRule="auto"/>
        <w:ind w:left="0" w:right="0" w:firstLine="560"/>
        <w:jc w:val="both"/>
      </w:pPr>
      <w:bookmarkStart w:id="985" w:name="bookmark985"/>
      <w:bookmarkEnd w:id="985"/>
      <w:r>
        <w:rPr>
          <w:color w:val="000000"/>
          <w:spacing w:val="0"/>
          <w:w w:val="100"/>
          <w:position w:val="0"/>
        </w:rPr>
        <w:t>使用寿命有限的无形资产，在使用寿命内按照与该项无形资产有关的经济利益的预期实现</w:t>
      </w:r>
    </w:p>
    <w:p>
      <w:pPr>
        <w:pStyle w:val="Style5"/>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方式系统合理地摊销，无法可靠确定预期实现方式的，采用直线法摊销。具体年限如下：</w:t>
      </w:r>
    </w:p>
    <w:tbl>
      <w:tblPr>
        <w:tblOverlap w:val="never"/>
        <w:jc w:val="center"/>
        <w:tblLayout w:type="fixed"/>
      </w:tblPr>
      <w:tblGrid>
        <w:gridCol w:w="4570"/>
        <w:gridCol w:w="4555"/>
      </w:tblGrid>
      <w:tr>
        <w:trPr>
          <w:trHeight w:val="288"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摊销年限</w:t>
            </w:r>
            <w:r>
              <w:rPr>
                <w:rFonts w:ascii="Calibri" w:eastAsia="Calibri" w:hAnsi="Calibri" w:cs="Calibri"/>
                <w:color w:val="000000"/>
                <w:spacing w:val="0"/>
                <w:w w:val="100"/>
                <w:position w:val="0"/>
                <w:sz w:val="20"/>
                <w:szCs w:val="20"/>
              </w:rPr>
              <w:t>（</w:t>
            </w:r>
            <w:r>
              <w:rPr>
                <w:color w:val="000000"/>
                <w:spacing w:val="0"/>
                <w:w w:val="100"/>
                <w:position w:val="0"/>
                <w:sz w:val="20"/>
                <w:szCs w:val="20"/>
              </w:rPr>
              <w:t>年</w:t>
            </w:r>
            <w:r>
              <w:rPr>
                <w:color w:val="000000"/>
                <w:spacing w:val="0"/>
                <w:w w:val="100"/>
                <w:position w:val="0"/>
                <w:sz w:val="22"/>
                <w:szCs w:val="22"/>
              </w:rPr>
              <w:t>）</w:t>
            </w:r>
          </w:p>
        </w:tc>
      </w:tr>
      <w:tr>
        <w:trPr>
          <w:trHeight w:val="28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50</w:t>
            </w:r>
          </w:p>
        </w:tc>
      </w:tr>
      <w:tr>
        <w:trPr>
          <w:trHeight w:val="28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软件著作权专有技术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3-10</w:t>
            </w:r>
          </w:p>
        </w:tc>
      </w:tr>
      <w:tr>
        <w:trPr>
          <w:trHeight w:val="28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财务软件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5-10</w:t>
            </w:r>
          </w:p>
        </w:tc>
      </w:tr>
      <w:tr>
        <w:trPr>
          <w:trHeight w:val="27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办公软件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5-10</w:t>
            </w:r>
          </w:p>
        </w:tc>
      </w:tr>
      <w:tr>
        <w:trPr>
          <w:trHeight w:val="293"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特许经营权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w:t>
            </w:r>
          </w:p>
        </w:tc>
      </w:tr>
    </w:tbl>
    <w:p>
      <w:pPr>
        <w:widowControl w:val="0"/>
        <w:spacing w:after="539" w:line="1" w:lineRule="exact"/>
      </w:pPr>
    </w:p>
    <w:p>
      <w:pPr>
        <w:pStyle w:val="Style23"/>
        <w:keepNext/>
        <w:keepLines/>
        <w:widowControl w:val="0"/>
        <w:shd w:val="clear" w:color="auto" w:fill="auto"/>
        <w:bidi w:val="0"/>
        <w:spacing w:before="0" w:after="120" w:line="240" w:lineRule="auto"/>
        <w:ind w:left="0" w:right="0" w:firstLine="140"/>
        <w:jc w:val="left"/>
      </w:pPr>
      <w:bookmarkStart w:id="986" w:name="bookmark986"/>
      <w:bookmarkStart w:id="987" w:name="bookmark987"/>
      <w:bookmarkStart w:id="988" w:name="bookmark988"/>
      <w:bookmarkStart w:id="989" w:name="bookmark989"/>
      <w:r>
        <w:rPr>
          <w:color w:val="000000"/>
          <w:spacing w:val="0"/>
          <w:w w:val="100"/>
          <w:position w:val="0"/>
        </w:rPr>
        <w:t>（</w:t>
      </w:r>
      <w:bookmarkEnd w:id="988"/>
      <w:r>
        <w:rPr>
          <w:color w:val="000000"/>
          <w:spacing w:val="0"/>
          <w:w w:val="100"/>
          <w:position w:val="0"/>
        </w:rPr>
        <w:t>2）.</w:t>
      </w:r>
      <w:r>
        <w:rPr>
          <w:color w:val="000000"/>
          <w:spacing w:val="0"/>
          <w:w w:val="100"/>
          <w:position w:val="0"/>
        </w:rPr>
        <w:t>内部研究开发支出会计政策</w:t>
      </w:r>
      <w:bookmarkEnd w:id="986"/>
      <w:bookmarkEnd w:id="987"/>
      <w:bookmarkEnd w:id="989"/>
    </w:p>
    <w:p>
      <w:pPr>
        <w:pStyle w:val="Style5"/>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500" w:line="408" w:lineRule="exact"/>
        <w:ind w:left="140" w:right="0" w:firstLine="420"/>
        <w:jc w:val="both"/>
      </w:pPr>
      <w:r>
        <w:rPr>
          <w:color w:val="000000"/>
          <w:spacing w:val="0"/>
          <w:w w:val="100"/>
          <w:position w:val="0"/>
        </w:rPr>
        <w:t>内部研究开发项目研究阶段的支出，于发生时计入当期损益。内部研究开发项目开发阶段的 支出，同时满足下列条件的，确认为无形资产：</w:t>
      </w:r>
      <w:r>
        <w:rPr>
          <w:color w:val="000000"/>
          <w:spacing w:val="0"/>
          <w:w w:val="100"/>
          <w:position w:val="0"/>
          <w:sz w:val="22"/>
          <w:szCs w:val="22"/>
        </w:rPr>
        <w:t>（</w:t>
      </w:r>
      <w:r>
        <w:rPr>
          <w:rFonts w:ascii="Calibri" w:eastAsia="Calibri" w:hAnsi="Calibri" w:cs="Calibri"/>
          <w:color w:val="000000"/>
          <w:spacing w:val="0"/>
          <w:w w:val="100"/>
          <w:position w:val="0"/>
        </w:rPr>
        <w:t>1）</w:t>
      </w:r>
      <w:r>
        <w:rPr>
          <w:color w:val="000000"/>
          <w:spacing w:val="0"/>
          <w:w w:val="100"/>
          <w:position w:val="0"/>
        </w:rPr>
        <w:t>完成该无形资产以使其能够使用或出售在技 术上具有可行性；</w:t>
      </w:r>
      <w:r>
        <w:rPr>
          <w:color w:val="000000"/>
          <w:spacing w:val="0"/>
          <w:w w:val="100"/>
          <w:position w:val="0"/>
          <w:sz w:val="22"/>
          <w:szCs w:val="22"/>
        </w:rPr>
        <w:t>（</w:t>
      </w:r>
      <w:r>
        <w:rPr>
          <w:rFonts w:ascii="Calibri" w:eastAsia="Calibri" w:hAnsi="Calibri" w:cs="Calibri"/>
          <w:color w:val="000000"/>
          <w:spacing w:val="0"/>
          <w:w w:val="100"/>
          <w:position w:val="0"/>
        </w:rPr>
        <w:t>2）</w:t>
      </w:r>
      <w:r>
        <w:rPr>
          <w:color w:val="000000"/>
          <w:spacing w:val="0"/>
          <w:w w:val="100"/>
          <w:position w:val="0"/>
        </w:rPr>
        <w:t>具有完成该无形资产并使用或出售的意图；</w:t>
      </w:r>
      <w:r>
        <w:rPr>
          <w:color w:val="000000"/>
          <w:spacing w:val="0"/>
          <w:w w:val="100"/>
          <w:position w:val="0"/>
          <w:sz w:val="22"/>
          <w:szCs w:val="22"/>
        </w:rPr>
        <w:t>（</w:t>
      </w:r>
      <w:r>
        <w:rPr>
          <w:rFonts w:ascii="Calibri" w:eastAsia="Calibri" w:hAnsi="Calibri" w:cs="Calibri"/>
          <w:color w:val="000000"/>
          <w:spacing w:val="0"/>
          <w:w w:val="100"/>
          <w:position w:val="0"/>
        </w:rPr>
        <w:t>3）</w:t>
      </w:r>
      <w:r>
        <w:rPr>
          <w:color w:val="000000"/>
          <w:spacing w:val="0"/>
          <w:w w:val="100"/>
          <w:position w:val="0"/>
        </w:rPr>
        <w:t>无形资产产生经济利益的方 式，包括能够证明运用该无形资产生产的产品存在市场或无形资产自身存在市场，无形资产将在 内部使用的，能证明其有用性；</w:t>
      </w:r>
      <w:r>
        <w:rPr>
          <w:color w:val="000000"/>
          <w:spacing w:val="0"/>
          <w:w w:val="100"/>
          <w:position w:val="0"/>
          <w:sz w:val="22"/>
          <w:szCs w:val="22"/>
        </w:rPr>
        <w:t>（</w:t>
      </w:r>
      <w:r>
        <w:rPr>
          <w:rFonts w:ascii="Calibri" w:eastAsia="Calibri" w:hAnsi="Calibri" w:cs="Calibri"/>
          <w:color w:val="000000"/>
          <w:spacing w:val="0"/>
          <w:w w:val="100"/>
          <w:position w:val="0"/>
        </w:rPr>
        <w:t>4）</w:t>
      </w:r>
      <w:r>
        <w:rPr>
          <w:color w:val="000000"/>
          <w:spacing w:val="0"/>
          <w:w w:val="100"/>
          <w:position w:val="0"/>
        </w:rPr>
        <w:t>有足够的技术、财务资源和其他资源支持，以完成该无形资 产的开发，并有能力使用或出售该无形资产；</w:t>
      </w:r>
      <w:r>
        <w:rPr>
          <w:color w:val="000000"/>
          <w:spacing w:val="0"/>
          <w:w w:val="100"/>
          <w:position w:val="0"/>
          <w:sz w:val="22"/>
          <w:szCs w:val="22"/>
        </w:rPr>
        <w:t>（</w:t>
      </w:r>
      <w:r>
        <w:rPr>
          <w:rFonts w:ascii="Calibri" w:eastAsia="Calibri" w:hAnsi="Calibri" w:cs="Calibri"/>
          <w:color w:val="000000"/>
          <w:spacing w:val="0"/>
          <w:w w:val="100"/>
          <w:position w:val="0"/>
        </w:rPr>
        <w:t>5）</w:t>
      </w:r>
      <w:r>
        <w:rPr>
          <w:color w:val="000000"/>
          <w:spacing w:val="0"/>
          <w:w w:val="100"/>
          <w:position w:val="0"/>
        </w:rPr>
        <w:t>归属于该无形资产开发阶段的支出能够可靠地 计量。</w:t>
      </w:r>
    </w:p>
    <w:p>
      <w:pPr>
        <w:pStyle w:val="Style23"/>
        <w:keepNext/>
        <w:keepLines/>
        <w:widowControl w:val="0"/>
        <w:numPr>
          <w:ilvl w:val="0"/>
          <w:numId w:val="49"/>
        </w:numPr>
        <w:shd w:val="clear" w:color="auto" w:fill="auto"/>
        <w:tabs>
          <w:tab w:pos="580" w:val="left"/>
        </w:tabs>
        <w:bidi w:val="0"/>
        <w:spacing w:before="0" w:after="120" w:line="240" w:lineRule="auto"/>
        <w:ind w:left="0" w:right="0" w:firstLine="140"/>
        <w:jc w:val="both"/>
      </w:pPr>
      <w:bookmarkStart w:id="990" w:name="bookmark990"/>
      <w:bookmarkStart w:id="991" w:name="bookmark991"/>
      <w:bookmarkStart w:id="992" w:name="bookmark992"/>
      <w:bookmarkStart w:id="993" w:name="bookmark993"/>
      <w:bookmarkEnd w:id="992"/>
      <w:r>
        <w:rPr>
          <w:color w:val="000000"/>
          <w:spacing w:val="0"/>
          <w:w w:val="100"/>
          <w:position w:val="0"/>
        </w:rPr>
        <w:t>长期资产减值</w:t>
      </w:r>
      <w:bookmarkEnd w:id="990"/>
      <w:bookmarkEnd w:id="991"/>
      <w:bookmarkEnd w:id="993"/>
    </w:p>
    <w:p>
      <w:pPr>
        <w:pStyle w:val="Style5"/>
        <w:keepNext w:val="0"/>
        <w:keepLines w:val="0"/>
        <w:widowControl w:val="0"/>
        <w:shd w:val="clear" w:color="auto" w:fill="auto"/>
        <w:bidi w:val="0"/>
        <w:spacing w:before="0" w:after="0" w:line="240" w:lineRule="auto"/>
        <w:ind w:left="0" w:right="0" w:firstLine="140"/>
        <w:jc w:val="both"/>
      </w:pPr>
      <w:r>
        <w:rPr>
          <w:rFonts w:ascii="SimHei" w:eastAsia="SimHei" w:hAnsi="SimHei" w:cs="SimHei"/>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shd w:val="clear" w:color="auto" w:fill="auto"/>
        <w:bidi w:val="0"/>
        <w:spacing w:before="0" w:after="120" w:line="409" w:lineRule="exact"/>
        <w:ind w:left="140" w:right="0" w:firstLine="420"/>
        <w:jc w:val="both"/>
      </w:pPr>
      <w:r>
        <w:rPr>
          <w:color w:val="000000"/>
          <w:spacing w:val="0"/>
          <w:w w:val="100"/>
          <w:position w:val="0"/>
        </w:rPr>
        <w:t>对长期股权投资、采用成本模式计量的投资性房地产、固定资产、在建工程、采用成本模式 计量的生产性生物资产、油气资产、使用寿命有限的无形资产等长期资产，在资产负债表日有迹 象表明发生减值的，估计其可收回金额。对因企业合并所形成的商誉和使用寿命不确定的无形资 产，无论是否存在减值迹象，每年都进行减值测试。商誉结合与其相关的资产组或者资产组组合 进行减值测试。</w:t>
      </w:r>
    </w:p>
    <w:p>
      <w:pPr>
        <w:pStyle w:val="Style5"/>
        <w:keepNext w:val="0"/>
        <w:keepLines w:val="0"/>
        <w:widowControl w:val="0"/>
        <w:shd w:val="clear" w:color="auto" w:fill="auto"/>
        <w:bidi w:val="0"/>
        <w:spacing w:before="0" w:after="0" w:line="278" w:lineRule="exact"/>
        <w:ind w:left="140" w:right="0" w:firstLine="420"/>
        <w:jc w:val="both"/>
      </w:pPr>
      <w:r>
        <w:rPr>
          <w:color w:val="000000"/>
          <w:spacing w:val="0"/>
          <w:w w:val="100"/>
          <w:position w:val="0"/>
        </w:rPr>
        <w:t xml:space="preserve">若上述长期资产的可收回金额低于其账面价值的，按其差额确认资产减值准备并计入当期损 </w:t>
      </w:r>
      <w:r>
        <w:rPr>
          <w:color w:val="000000"/>
          <w:spacing w:val="0"/>
          <w:w w:val="100"/>
          <w:position w:val="0"/>
          <w:u w:val="single"/>
        </w:rPr>
        <w:t>、</w:t>
      </w:r>
      <w:r>
        <w:rPr>
          <w:i/>
          <w:iCs/>
          <w:color w:val="000000"/>
          <w:spacing w:val="0"/>
          <w:w w:val="100"/>
          <w:position w:val="0"/>
          <w:u w:val="single"/>
        </w:rPr>
        <w:t>八</w:t>
      </w:r>
    </w:p>
    <w:p>
      <w:pPr>
        <w:pStyle w:val="Style5"/>
        <w:keepNext w:val="0"/>
        <w:keepLines w:val="0"/>
        <w:widowControl w:val="0"/>
        <w:shd w:val="clear" w:color="auto" w:fill="auto"/>
        <w:bidi w:val="0"/>
        <w:spacing w:before="0" w:after="500" w:line="240" w:lineRule="auto"/>
        <w:ind w:left="0" w:right="0" w:firstLine="140"/>
        <w:jc w:val="both"/>
      </w:pPr>
      <w:r>
        <w:rPr>
          <w:color w:val="000000"/>
          <w:spacing w:val="0"/>
          <w:w w:val="100"/>
          <w:position w:val="0"/>
        </w:rPr>
        <w:t>益。</w:t>
      </w:r>
    </w:p>
    <w:p>
      <w:pPr>
        <w:pStyle w:val="Style23"/>
        <w:keepNext/>
        <w:keepLines/>
        <w:widowControl w:val="0"/>
        <w:numPr>
          <w:ilvl w:val="0"/>
          <w:numId w:val="49"/>
        </w:numPr>
        <w:shd w:val="clear" w:color="auto" w:fill="auto"/>
        <w:tabs>
          <w:tab w:pos="580" w:val="left"/>
        </w:tabs>
        <w:bidi w:val="0"/>
        <w:spacing w:before="0" w:after="120" w:line="240" w:lineRule="auto"/>
        <w:ind w:left="0" w:right="0" w:firstLine="140"/>
        <w:jc w:val="both"/>
      </w:pPr>
      <w:bookmarkStart w:id="994" w:name="bookmark994"/>
      <w:bookmarkStart w:id="995" w:name="bookmark995"/>
      <w:bookmarkStart w:id="996" w:name="bookmark996"/>
      <w:bookmarkStart w:id="997" w:name="bookmark997"/>
      <w:bookmarkEnd w:id="996"/>
      <w:r>
        <w:rPr>
          <w:color w:val="000000"/>
          <w:spacing w:val="0"/>
          <w:w w:val="100"/>
          <w:position w:val="0"/>
        </w:rPr>
        <w:t>长期待摊费用</w:t>
      </w:r>
      <w:bookmarkEnd w:id="994"/>
      <w:bookmarkEnd w:id="995"/>
      <w:bookmarkEnd w:id="997"/>
    </w:p>
    <w:p>
      <w:pPr>
        <w:pStyle w:val="Style5"/>
        <w:keepNext w:val="0"/>
        <w:keepLines w:val="0"/>
        <w:widowControl w:val="0"/>
        <w:shd w:val="clear" w:color="auto" w:fill="auto"/>
        <w:bidi w:val="0"/>
        <w:spacing w:before="0" w:after="0" w:line="240" w:lineRule="auto"/>
        <w:ind w:left="0" w:right="0" w:firstLine="140"/>
        <w:jc w:val="both"/>
      </w:pPr>
      <w:r>
        <w:rPr>
          <w:rFonts w:ascii="SimHei" w:eastAsia="SimHei" w:hAnsi="SimHei" w:cs="SimHei"/>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shd w:val="clear" w:color="auto" w:fill="auto"/>
        <w:bidi w:val="0"/>
        <w:spacing w:before="0" w:after="120" w:line="410" w:lineRule="exact"/>
        <w:ind w:left="140" w:right="0" w:firstLine="420"/>
        <w:jc w:val="both"/>
      </w:pPr>
      <w:r>
        <w:rPr>
          <w:color w:val="000000"/>
          <w:spacing w:val="0"/>
          <w:w w:val="100"/>
          <w:position w:val="0"/>
        </w:rPr>
        <w:t>长期待摊费用核算已经支出，摊销期限在</w:t>
      </w:r>
      <w:r>
        <w:rPr>
          <w:rFonts w:ascii="Calibri" w:eastAsia="Calibri" w:hAnsi="Calibri" w:cs="Calibri"/>
          <w:color w:val="000000"/>
          <w:spacing w:val="0"/>
          <w:w w:val="100"/>
          <w:position w:val="0"/>
        </w:rPr>
        <w:t>1</w:t>
      </w:r>
      <w:r>
        <w:rPr>
          <w:color w:val="000000"/>
          <w:spacing w:val="0"/>
          <w:w w:val="100"/>
          <w:position w:val="0"/>
        </w:rPr>
        <w:t>年以上（不含</w:t>
      </w:r>
      <w:r>
        <w:rPr>
          <w:rFonts w:ascii="Calibri" w:eastAsia="Calibri" w:hAnsi="Calibri" w:cs="Calibri"/>
          <w:color w:val="000000"/>
          <w:spacing w:val="0"/>
          <w:w w:val="100"/>
          <w:position w:val="0"/>
        </w:rPr>
        <w:t>1</w:t>
      </w:r>
      <w:r>
        <w:rPr>
          <w:color w:val="000000"/>
          <w:spacing w:val="0"/>
          <w:w w:val="100"/>
          <w:position w:val="0"/>
        </w:rPr>
        <w:t>年）的各项费用。长期待摊费用 按实际发生额入账，在受益期或规定的期限内分期平均摊销。如果长期待摊的费用项目不能使以 后会计期间受益则将尚未摊销的该项目的摊余价值全部转入当期损益。</w:t>
      </w:r>
    </w:p>
    <w:p>
      <w:pPr>
        <w:pStyle w:val="Style23"/>
        <w:keepNext/>
        <w:keepLines/>
        <w:widowControl w:val="0"/>
        <w:numPr>
          <w:ilvl w:val="0"/>
          <w:numId w:val="49"/>
        </w:numPr>
        <w:shd w:val="clear" w:color="auto" w:fill="auto"/>
        <w:tabs>
          <w:tab w:pos="580" w:val="left"/>
        </w:tabs>
        <w:bidi w:val="0"/>
        <w:spacing w:before="0" w:after="100" w:line="240" w:lineRule="auto"/>
        <w:ind w:left="0" w:right="0" w:firstLine="140"/>
        <w:jc w:val="both"/>
      </w:pPr>
      <w:bookmarkStart w:id="1000" w:name="bookmark1000"/>
      <w:bookmarkStart w:id="1001" w:name="bookmark1001"/>
      <w:bookmarkStart w:id="998" w:name="bookmark998"/>
      <w:bookmarkStart w:id="999" w:name="bookmark999"/>
      <w:bookmarkEnd w:id="1000"/>
      <w:r>
        <w:rPr>
          <w:color w:val="000000"/>
          <w:spacing w:val="0"/>
          <w:w w:val="100"/>
          <w:position w:val="0"/>
        </w:rPr>
        <w:t>合同负债</w:t>
      </w:r>
      <w:bookmarkEnd w:id="1001"/>
      <w:bookmarkEnd w:id="998"/>
      <w:bookmarkEnd w:id="999"/>
    </w:p>
    <w:p>
      <w:pPr>
        <w:pStyle w:val="Style23"/>
        <w:keepNext/>
        <w:keepLines/>
        <w:widowControl w:val="0"/>
        <w:numPr>
          <w:ilvl w:val="0"/>
          <w:numId w:val="91"/>
        </w:numPr>
        <w:shd w:val="clear" w:color="auto" w:fill="auto"/>
        <w:bidi w:val="0"/>
        <w:spacing w:before="0" w:after="40" w:line="240" w:lineRule="auto"/>
        <w:ind w:left="0" w:right="0" w:firstLine="140"/>
        <w:jc w:val="both"/>
      </w:pPr>
      <w:bookmarkStart w:id="1002" w:name="bookmark1002"/>
      <w:bookmarkStart w:id="1003" w:name="bookmark1003"/>
      <w:bookmarkStart w:id="998" w:name="bookmark998"/>
      <w:bookmarkStart w:id="999" w:name="bookmark999"/>
      <w:bookmarkEnd w:id="1002"/>
      <w:r>
        <w:rPr>
          <w:color w:val="000000"/>
          <w:spacing w:val="0"/>
          <w:w w:val="100"/>
          <w:position w:val="0"/>
        </w:rPr>
        <w:t>.</w:t>
      </w:r>
      <w:r>
        <w:rPr>
          <w:color w:val="000000"/>
          <w:spacing w:val="0"/>
          <w:w w:val="100"/>
          <w:position w:val="0"/>
        </w:rPr>
        <w:t>合同负债的确认方法</w:t>
      </w:r>
      <w:bookmarkEnd w:id="1003"/>
      <w:bookmarkEnd w:id="998"/>
      <w:bookmarkEnd w:id="999"/>
    </w:p>
    <w:p>
      <w:pPr>
        <w:pStyle w:val="Style5"/>
        <w:keepNext w:val="0"/>
        <w:keepLines w:val="0"/>
        <w:widowControl w:val="0"/>
        <w:shd w:val="clear" w:color="auto" w:fill="auto"/>
        <w:bidi w:val="0"/>
        <w:spacing w:before="0" w:after="0" w:line="274" w:lineRule="exact"/>
        <w:ind w:left="0" w:right="0" w:firstLine="14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140" w:right="0" w:firstLine="0"/>
        <w:jc w:val="both"/>
      </w:pPr>
      <w:r>
        <w:rPr>
          <w:color w:val="000000"/>
          <w:spacing w:val="0"/>
          <w:w w:val="100"/>
          <w:position w:val="0"/>
        </w:rPr>
        <w:t>公司根据履行履约义务与客户付款之间的关系在资产负债表中列示合同资产或合同负债。公司将 同一合同下的合同资产和合同负债相互抵销后以净额列示。</w:t>
      </w:r>
    </w:p>
    <w:p>
      <w:pPr>
        <w:pStyle w:val="Style5"/>
        <w:keepNext w:val="0"/>
        <w:keepLines w:val="0"/>
        <w:widowControl w:val="0"/>
        <w:shd w:val="clear" w:color="auto" w:fill="auto"/>
        <w:bidi w:val="0"/>
        <w:spacing w:before="0" w:after="460" w:line="274" w:lineRule="exact"/>
        <w:ind w:left="0" w:right="0" w:firstLine="560"/>
        <w:jc w:val="both"/>
      </w:pPr>
      <w:r>
        <w:rPr>
          <w:color w:val="000000"/>
          <w:spacing w:val="0"/>
          <w:w w:val="100"/>
          <w:position w:val="0"/>
        </w:rPr>
        <w:t>公司将已收或应收客户对价而应向客户转让商品的义务作为合同负债列示。</w:t>
      </w:r>
    </w:p>
    <w:p>
      <w:pPr>
        <w:pStyle w:val="Style23"/>
        <w:keepNext/>
        <w:keepLines/>
        <w:widowControl w:val="0"/>
        <w:numPr>
          <w:ilvl w:val="0"/>
          <w:numId w:val="49"/>
        </w:numPr>
        <w:shd w:val="clear" w:color="auto" w:fill="auto"/>
        <w:tabs>
          <w:tab w:pos="580" w:val="left"/>
        </w:tabs>
        <w:bidi w:val="0"/>
        <w:spacing w:before="0" w:after="100" w:line="240" w:lineRule="auto"/>
        <w:ind w:left="0" w:right="0" w:firstLine="140"/>
        <w:jc w:val="both"/>
      </w:pPr>
      <w:bookmarkStart w:id="1004" w:name="bookmark1004"/>
      <w:bookmarkStart w:id="1005" w:name="bookmark1005"/>
      <w:bookmarkStart w:id="1006" w:name="bookmark1006"/>
      <w:bookmarkStart w:id="1007" w:name="bookmark1007"/>
      <w:bookmarkEnd w:id="1006"/>
      <w:r>
        <w:rPr>
          <w:color w:val="000000"/>
          <w:spacing w:val="0"/>
          <w:w w:val="100"/>
          <w:position w:val="0"/>
        </w:rPr>
        <w:t>职工薪酬</w:t>
      </w:r>
      <w:bookmarkEnd w:id="1004"/>
      <w:bookmarkEnd w:id="1005"/>
      <w:bookmarkEnd w:id="1007"/>
    </w:p>
    <w:p>
      <w:pPr>
        <w:pStyle w:val="Style23"/>
        <w:keepNext/>
        <w:keepLines/>
        <w:widowControl w:val="0"/>
        <w:numPr>
          <w:ilvl w:val="0"/>
          <w:numId w:val="93"/>
        </w:numPr>
        <w:shd w:val="clear" w:color="auto" w:fill="auto"/>
        <w:tabs>
          <w:tab w:pos="570" w:val="left"/>
        </w:tabs>
        <w:bidi w:val="0"/>
        <w:spacing w:before="0" w:after="100" w:line="240" w:lineRule="auto"/>
        <w:ind w:left="0" w:right="0" w:firstLine="140"/>
        <w:jc w:val="both"/>
      </w:pPr>
      <w:bookmarkStart w:id="1004" w:name="bookmark1004"/>
      <w:bookmarkStart w:id="1005" w:name="bookmark1005"/>
      <w:bookmarkStart w:id="1008" w:name="bookmark1008"/>
      <w:bookmarkStart w:id="1009" w:name="bookmark1009"/>
      <w:bookmarkEnd w:id="1008"/>
      <w:r>
        <w:rPr>
          <w:color w:val="000000"/>
          <w:spacing w:val="0"/>
          <w:w w:val="100"/>
          <w:position w:val="0"/>
        </w:rPr>
        <w:t>.</w:t>
      </w:r>
      <w:r>
        <w:rPr>
          <w:color w:val="000000"/>
          <w:spacing w:val="0"/>
          <w:w w:val="100"/>
          <w:position w:val="0"/>
        </w:rPr>
        <w:t>短期薪酬的会计处理方法</w:t>
      </w:r>
      <w:bookmarkEnd w:id="1004"/>
      <w:bookmarkEnd w:id="1005"/>
      <w:bookmarkEnd w:id="1009"/>
    </w:p>
    <w:p>
      <w:pPr>
        <w:pStyle w:val="Style5"/>
        <w:keepNext w:val="0"/>
        <w:keepLines w:val="0"/>
        <w:widowControl w:val="0"/>
        <w:shd w:val="clear" w:color="auto" w:fill="auto"/>
        <w:bidi w:val="0"/>
        <w:spacing w:before="0" w:after="0" w:line="240" w:lineRule="auto"/>
        <w:ind w:left="0" w:right="0" w:firstLine="140"/>
        <w:jc w:val="both"/>
      </w:pPr>
      <w:r>
        <w:rPr>
          <w:rFonts w:ascii="SimHei" w:eastAsia="SimHei" w:hAnsi="SimHei" w:cs="SimHei"/>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shd w:val="clear" w:color="auto" w:fill="auto"/>
        <w:bidi w:val="0"/>
        <w:spacing w:before="0" w:after="460" w:line="418" w:lineRule="exact"/>
        <w:ind w:left="140" w:right="0" w:firstLine="420"/>
        <w:jc w:val="both"/>
      </w:pPr>
      <w:r>
        <w:rPr>
          <w:color w:val="000000"/>
          <w:spacing w:val="0"/>
          <w:w w:val="100"/>
          <w:position w:val="0"/>
        </w:rPr>
        <w:t>在职工为公司提供服务的会计期间，将实际发生的短期薪酬确认为负债，并计入当期损益或 相关资产成本。</w:t>
      </w:r>
    </w:p>
    <w:p>
      <w:pPr>
        <w:pStyle w:val="Style23"/>
        <w:keepNext/>
        <w:keepLines/>
        <w:widowControl w:val="0"/>
        <w:numPr>
          <w:ilvl w:val="0"/>
          <w:numId w:val="93"/>
        </w:numPr>
        <w:shd w:val="clear" w:color="auto" w:fill="auto"/>
        <w:tabs>
          <w:tab w:pos="570" w:val="left"/>
        </w:tabs>
        <w:bidi w:val="0"/>
        <w:spacing w:before="0" w:after="100" w:line="240" w:lineRule="auto"/>
        <w:ind w:left="0" w:right="0" w:firstLine="140"/>
        <w:jc w:val="both"/>
      </w:pPr>
      <w:bookmarkStart w:id="1010" w:name="bookmark1010"/>
      <w:bookmarkStart w:id="1011" w:name="bookmark1011"/>
      <w:bookmarkStart w:id="1012" w:name="bookmark1012"/>
      <w:bookmarkStart w:id="1013" w:name="bookmark1013"/>
      <w:bookmarkEnd w:id="1012"/>
      <w:r>
        <w:rPr>
          <w:color w:val="000000"/>
          <w:spacing w:val="0"/>
          <w:w w:val="100"/>
          <w:position w:val="0"/>
        </w:rPr>
        <w:t>.</w:t>
      </w:r>
      <w:r>
        <w:rPr>
          <w:color w:val="000000"/>
          <w:spacing w:val="0"/>
          <w:w w:val="100"/>
          <w:position w:val="0"/>
        </w:rPr>
        <w:t>离职后福利的会计处理方法</w:t>
      </w:r>
      <w:bookmarkEnd w:id="1010"/>
      <w:bookmarkEnd w:id="1011"/>
      <w:bookmarkEnd w:id="1013"/>
    </w:p>
    <w:p>
      <w:pPr>
        <w:pStyle w:val="Style5"/>
        <w:keepNext w:val="0"/>
        <w:keepLines w:val="0"/>
        <w:widowControl w:val="0"/>
        <w:shd w:val="clear" w:color="auto" w:fill="auto"/>
        <w:bidi w:val="0"/>
        <w:spacing w:before="0" w:after="0" w:line="240" w:lineRule="auto"/>
        <w:ind w:left="0" w:right="0" w:firstLine="140"/>
        <w:jc w:val="both"/>
      </w:pPr>
      <w:r>
        <w:rPr>
          <w:rFonts w:ascii="SimHei" w:eastAsia="SimHei" w:hAnsi="SimHei" w:cs="SimHei"/>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shd w:val="clear" w:color="auto" w:fill="auto"/>
        <w:bidi w:val="0"/>
        <w:spacing w:before="0" w:after="0" w:line="409" w:lineRule="exact"/>
        <w:ind w:left="0" w:right="0" w:firstLine="560"/>
        <w:jc w:val="both"/>
      </w:pPr>
      <w:r>
        <w:rPr>
          <w:color w:val="000000"/>
          <w:spacing w:val="0"/>
          <w:w w:val="100"/>
          <w:position w:val="0"/>
        </w:rPr>
        <w:t>离职后福利分为设定提存计划和设定受益计划。</w:t>
      </w:r>
    </w:p>
    <w:p>
      <w:pPr>
        <w:pStyle w:val="Style5"/>
        <w:keepNext w:val="0"/>
        <w:keepLines w:val="0"/>
        <w:widowControl w:val="0"/>
        <w:numPr>
          <w:ilvl w:val="0"/>
          <w:numId w:val="95"/>
        </w:numPr>
        <w:shd w:val="clear" w:color="auto" w:fill="auto"/>
        <w:tabs>
          <w:tab w:pos="906" w:val="left"/>
        </w:tabs>
        <w:bidi w:val="0"/>
        <w:spacing w:before="0" w:after="0" w:line="409" w:lineRule="exact"/>
        <w:ind w:left="140" w:right="0" w:firstLine="420"/>
        <w:jc w:val="both"/>
      </w:pPr>
      <w:bookmarkStart w:id="1014" w:name="bookmark1014"/>
      <w:bookmarkEnd w:id="1014"/>
      <w:r>
        <w:rPr>
          <w:color w:val="000000"/>
          <w:spacing w:val="0"/>
          <w:w w:val="100"/>
          <w:position w:val="0"/>
        </w:rPr>
        <w:t>在职工为公司提供服务的会计期间，根据设定提存计划计算的应缴存金额确认为负债，并 计入当期损益或相关资产成本。</w:t>
      </w:r>
    </w:p>
    <w:p>
      <w:pPr>
        <w:pStyle w:val="Style5"/>
        <w:keepNext w:val="0"/>
        <w:keepLines w:val="0"/>
        <w:widowControl w:val="0"/>
        <w:numPr>
          <w:ilvl w:val="0"/>
          <w:numId w:val="95"/>
        </w:numPr>
        <w:shd w:val="clear" w:color="auto" w:fill="auto"/>
        <w:tabs>
          <w:tab w:pos="904" w:val="left"/>
        </w:tabs>
        <w:bidi w:val="0"/>
        <w:spacing w:before="0" w:after="0" w:line="409" w:lineRule="exact"/>
        <w:ind w:left="0" w:right="0" w:firstLine="560"/>
        <w:jc w:val="both"/>
      </w:pPr>
      <w:bookmarkStart w:id="1015" w:name="bookmark1015"/>
      <w:bookmarkEnd w:id="1015"/>
      <w:r>
        <w:rPr>
          <w:color w:val="000000"/>
          <w:spacing w:val="0"/>
          <w:w w:val="100"/>
          <w:position w:val="0"/>
        </w:rPr>
        <w:t>对设定受益计划的会计处理通常包括下列步骤：</w:t>
      </w:r>
    </w:p>
    <w:p>
      <w:pPr>
        <w:pStyle w:val="Style5"/>
        <w:keepNext w:val="0"/>
        <w:keepLines w:val="0"/>
        <w:widowControl w:val="0"/>
        <w:numPr>
          <w:ilvl w:val="0"/>
          <w:numId w:val="97"/>
        </w:numPr>
        <w:shd w:val="clear" w:color="auto" w:fill="auto"/>
        <w:tabs>
          <w:tab w:pos="954" w:val="left"/>
        </w:tabs>
        <w:bidi w:val="0"/>
        <w:spacing w:before="0" w:after="0" w:line="409" w:lineRule="exact"/>
        <w:ind w:left="140" w:right="0" w:firstLine="420"/>
        <w:jc w:val="both"/>
      </w:pPr>
      <w:bookmarkStart w:id="1016" w:name="bookmark1016"/>
      <w:bookmarkEnd w:id="1016"/>
      <w:r>
        <w:rPr>
          <w:color w:val="000000"/>
          <w:spacing w:val="0"/>
          <w:w w:val="100"/>
          <w:position w:val="0"/>
        </w:rPr>
        <w:t>根据预期累计福利单位法,采用无偏且相互一致的精算假设对有关人口统计变量和财务变 量等作出估计，计量设定受益计划所产生的义务，并确定相关义务的所属期间。同时，对设定受 益计划所产生的义务予以折现，以确定设定受益计划义务的现值和当期服务成本；</w:t>
      </w:r>
    </w:p>
    <w:p>
      <w:pPr>
        <w:pStyle w:val="Style5"/>
        <w:keepNext w:val="0"/>
        <w:keepLines w:val="0"/>
        <w:widowControl w:val="0"/>
        <w:numPr>
          <w:ilvl w:val="0"/>
          <w:numId w:val="97"/>
        </w:numPr>
        <w:shd w:val="clear" w:color="auto" w:fill="auto"/>
        <w:tabs>
          <w:tab w:pos="954" w:val="left"/>
        </w:tabs>
        <w:bidi w:val="0"/>
        <w:spacing w:before="0" w:after="0" w:line="409" w:lineRule="exact"/>
        <w:ind w:left="140" w:right="0" w:firstLine="420"/>
        <w:jc w:val="both"/>
      </w:pPr>
      <w:bookmarkStart w:id="1017" w:name="bookmark1017"/>
      <w:bookmarkEnd w:id="1017"/>
      <w:r>
        <w:rPr>
          <w:color w:val="000000"/>
          <w:spacing w:val="0"/>
          <w:w w:val="100"/>
          <w:position w:val="0"/>
        </w:rPr>
        <w:t>设定受益计划存在资产的,将设定受益计划义务现值减去设定受益计划资产公允价值所形 成的赤字或盈余确认为一项设定受益计划净负债或净资产。设定受益计划存在盈余的，以设定受 益计划的盈余和资产上限两项的孰低者计量设定受益计划净资产；</w:t>
      </w:r>
    </w:p>
    <w:p>
      <w:pPr>
        <w:pStyle w:val="Style5"/>
        <w:keepNext w:val="0"/>
        <w:keepLines w:val="0"/>
        <w:widowControl w:val="0"/>
        <w:numPr>
          <w:ilvl w:val="0"/>
          <w:numId w:val="97"/>
        </w:numPr>
        <w:shd w:val="clear" w:color="auto" w:fill="auto"/>
        <w:tabs>
          <w:tab w:pos="954" w:val="left"/>
        </w:tabs>
        <w:bidi w:val="0"/>
        <w:spacing w:before="0" w:after="460" w:line="409" w:lineRule="exact"/>
        <w:ind w:left="140" w:right="0" w:firstLine="420"/>
        <w:jc w:val="both"/>
      </w:pPr>
      <w:bookmarkStart w:id="1018" w:name="bookmark1018"/>
      <w:bookmarkEnd w:id="1018"/>
      <w:r>
        <w:rPr>
          <w:color w:val="000000"/>
          <w:spacing w:val="0"/>
          <w:w w:val="100"/>
          <w:position w:val="0"/>
        </w:rPr>
        <w:t>期末，将设定受益计划产生的职工薪酬成本确认为服务成本、设定受益计划净负债或净资 产的利息净额以及重新计量设定受益计划净负债或净资产所产生的变动等三部分，其中服务成本 和设定受益计划净负债或净资产的利息净额计入当期损益或相关资产成本，重新计量设定受益计 划净负债或净资产所产生的变动计入其他综合收益，并且在后续会计期间不允许转回至损益，但 可以在权益范围内转移这些在其他综合收益确认的金额。</w:t>
      </w:r>
    </w:p>
    <w:p>
      <w:pPr>
        <w:pStyle w:val="Style23"/>
        <w:keepNext/>
        <w:keepLines/>
        <w:widowControl w:val="0"/>
        <w:numPr>
          <w:ilvl w:val="0"/>
          <w:numId w:val="93"/>
        </w:numPr>
        <w:shd w:val="clear" w:color="auto" w:fill="auto"/>
        <w:tabs>
          <w:tab w:pos="570" w:val="left"/>
        </w:tabs>
        <w:bidi w:val="0"/>
        <w:spacing w:before="0" w:after="100" w:line="240" w:lineRule="auto"/>
        <w:ind w:left="0" w:right="0" w:firstLine="140"/>
        <w:jc w:val="both"/>
      </w:pPr>
      <w:bookmarkStart w:id="1019" w:name="bookmark1019"/>
      <w:bookmarkStart w:id="1020" w:name="bookmark1020"/>
      <w:bookmarkStart w:id="1021" w:name="bookmark1021"/>
      <w:bookmarkStart w:id="1022" w:name="bookmark1022"/>
      <w:bookmarkEnd w:id="1021"/>
      <w:r>
        <w:rPr>
          <w:color w:val="000000"/>
          <w:spacing w:val="0"/>
          <w:w w:val="100"/>
          <w:position w:val="0"/>
        </w:rPr>
        <w:t>.</w:t>
      </w:r>
      <w:r>
        <w:rPr>
          <w:color w:val="000000"/>
          <w:spacing w:val="0"/>
          <w:w w:val="100"/>
          <w:position w:val="0"/>
        </w:rPr>
        <w:t>辞退福利的会计处理方法</w:t>
      </w:r>
      <w:bookmarkEnd w:id="1019"/>
      <w:bookmarkEnd w:id="1020"/>
      <w:bookmarkEnd w:id="1022"/>
    </w:p>
    <w:p>
      <w:pPr>
        <w:pStyle w:val="Style5"/>
        <w:keepNext w:val="0"/>
        <w:keepLines w:val="0"/>
        <w:widowControl w:val="0"/>
        <w:shd w:val="clear" w:color="auto" w:fill="auto"/>
        <w:bidi w:val="0"/>
        <w:spacing w:before="0" w:after="0" w:line="240" w:lineRule="auto"/>
        <w:ind w:left="0" w:right="0" w:firstLine="140"/>
        <w:jc w:val="both"/>
      </w:pPr>
      <w:r>
        <w:rPr>
          <w:rFonts w:ascii="SimHei" w:eastAsia="SimHei" w:hAnsi="SimHei" w:cs="SimHei"/>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shd w:val="clear" w:color="auto" w:fill="auto"/>
        <w:bidi w:val="0"/>
        <w:spacing w:before="0" w:after="100" w:line="408" w:lineRule="exact"/>
        <w:ind w:left="140" w:right="0" w:firstLine="420"/>
        <w:jc w:val="both"/>
        <w:sectPr>
          <w:headerReference w:type="default" r:id="rId33"/>
          <w:footerReference w:type="default" r:id="rId34"/>
          <w:footnotePr>
            <w:pos w:val="pageBottom"/>
            <w:numFmt w:val="decimal"/>
            <w:numRestart w:val="continuous"/>
          </w:footnotePr>
          <w:pgSz w:w="11900" w:h="16840"/>
          <w:pgMar w:top="1287" w:right="1637" w:bottom="1570" w:left="1138" w:header="0" w:footer="3" w:gutter="0"/>
          <w:cols w:space="720"/>
          <w:noEndnote/>
          <w:rtlGutter w:val="0"/>
          <w:docGrid w:linePitch="360"/>
        </w:sectPr>
      </w:pPr>
      <w:r>
        <w:rPr>
          <w:color w:val="000000"/>
          <w:spacing w:val="0"/>
          <w:w w:val="100"/>
          <w:position w:val="0"/>
        </w:rPr>
        <w:t>向职工提供的辞退福利，在下列两者孰早日确认辞退福利产生的职工薪酬负债，并计入当期 损益：</w:t>
      </w:r>
      <w:r>
        <w:rPr>
          <w:rFonts w:ascii="Calibri" w:eastAsia="Calibri" w:hAnsi="Calibri" w:cs="Calibri"/>
          <w:color w:val="000000"/>
          <w:spacing w:val="0"/>
          <w:w w:val="100"/>
          <w:position w:val="0"/>
        </w:rPr>
        <w:t>1)</w:t>
      </w:r>
      <w:r>
        <w:rPr>
          <w:color w:val="000000"/>
          <w:spacing w:val="0"/>
          <w:w w:val="100"/>
          <w:position w:val="0"/>
        </w:rPr>
        <w:t>公司不能单方面撤回因解除劳动关系计划或裁减建议所提供的辞退福利时；</w:t>
      </w:r>
      <w:r>
        <w:rPr>
          <w:rFonts w:ascii="Calibri" w:eastAsia="Calibri" w:hAnsi="Calibri" w:cs="Calibri"/>
          <w:color w:val="000000"/>
          <w:spacing w:val="0"/>
          <w:w w:val="100"/>
          <w:position w:val="0"/>
        </w:rPr>
        <w:t>2)</w:t>
      </w:r>
      <w:r>
        <w:rPr>
          <w:color w:val="000000"/>
          <w:spacing w:val="0"/>
          <w:w w:val="100"/>
          <w:position w:val="0"/>
        </w:rPr>
        <w:t>公司确 认与涉及支付辞退福利的重组相关的成本或费用时。</w:t>
      </w:r>
    </w:p>
    <w:p>
      <w:pPr>
        <w:pStyle w:val="Style23"/>
        <w:keepNext/>
        <w:keepLines/>
        <w:widowControl w:val="0"/>
        <w:numPr>
          <w:ilvl w:val="0"/>
          <w:numId w:val="93"/>
        </w:numPr>
        <w:shd w:val="clear" w:color="auto" w:fill="auto"/>
        <w:bidi w:val="0"/>
        <w:spacing w:before="0" w:after="120" w:line="240" w:lineRule="auto"/>
        <w:ind w:left="0" w:right="0" w:firstLine="0"/>
        <w:jc w:val="left"/>
      </w:pPr>
      <w:bookmarkStart w:id="1023" w:name="bookmark1023"/>
      <w:bookmarkStart w:id="1024" w:name="bookmark1024"/>
      <w:bookmarkStart w:id="1025" w:name="bookmark1025"/>
      <w:bookmarkStart w:id="1026" w:name="bookmark1026"/>
      <w:bookmarkEnd w:id="1025"/>
      <w:r>
        <w:rPr>
          <w:color w:val="000000"/>
          <w:spacing w:val="0"/>
          <w:w w:val="100"/>
          <w:position w:val="0"/>
        </w:rPr>
        <w:t>.</w:t>
      </w:r>
      <w:r>
        <w:rPr>
          <w:color w:val="000000"/>
          <w:spacing w:val="0"/>
          <w:w w:val="100"/>
          <w:position w:val="0"/>
        </w:rPr>
        <w:t>其他长期职工福利的会计处理方法</w:t>
      </w:r>
      <w:bookmarkEnd w:id="1023"/>
      <w:bookmarkEnd w:id="1024"/>
      <w:bookmarkEnd w:id="1026"/>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shd w:val="clear" w:color="auto" w:fill="auto"/>
        <w:bidi w:val="0"/>
        <w:spacing w:before="0" w:after="460" w:line="409" w:lineRule="exact"/>
        <w:ind w:left="0" w:right="0" w:firstLine="440"/>
        <w:jc w:val="both"/>
      </w:pPr>
      <w:r>
        <w:rPr>
          <w:color w:val="000000"/>
          <w:spacing w:val="0"/>
          <w:w w:val="100"/>
          <w:position w:val="0"/>
        </w:rPr>
        <w:t>向职工提供的其他长期福利，符合设定提存计划条件的，按照设定提存计划的有关规定进行 会计处理；除此之外的其他长期福利，按照设定受益计划的有关规定进行会计处理，为简化相关 会计处理，将其产生的职工薪酬成本确认为服务成本、其他长期职工福利净负债或净资产的利息 净额以及重新计量其他长期职工福利净负债或净资产所产生的变动等组成项目的总净额计入当期 损益或相关资产成本。</w:t>
      </w:r>
    </w:p>
    <w:p>
      <w:pPr>
        <w:pStyle w:val="Style23"/>
        <w:keepNext/>
        <w:keepLines/>
        <w:widowControl w:val="0"/>
        <w:numPr>
          <w:ilvl w:val="0"/>
          <w:numId w:val="49"/>
        </w:numPr>
        <w:shd w:val="clear" w:color="auto" w:fill="auto"/>
        <w:tabs>
          <w:tab w:pos="440" w:val="left"/>
        </w:tabs>
        <w:bidi w:val="0"/>
        <w:spacing w:before="0" w:after="120" w:line="240" w:lineRule="auto"/>
        <w:ind w:left="0" w:right="0" w:firstLine="0"/>
        <w:jc w:val="left"/>
      </w:pPr>
      <w:bookmarkStart w:id="1027" w:name="bookmark1027"/>
      <w:bookmarkStart w:id="1028" w:name="bookmark1028"/>
      <w:bookmarkStart w:id="1029" w:name="bookmark1029"/>
      <w:bookmarkStart w:id="1030" w:name="bookmark1030"/>
      <w:bookmarkEnd w:id="1029"/>
      <w:r>
        <w:rPr>
          <w:color w:val="000000"/>
          <w:spacing w:val="0"/>
          <w:w w:val="100"/>
          <w:position w:val="0"/>
        </w:rPr>
        <w:t>租赁负债</w:t>
      </w:r>
      <w:bookmarkEnd w:id="1027"/>
      <w:bookmarkEnd w:id="1028"/>
      <w:bookmarkEnd w:id="1030"/>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49"/>
        </w:numPr>
        <w:shd w:val="clear" w:color="auto" w:fill="auto"/>
        <w:tabs>
          <w:tab w:pos="440" w:val="left"/>
        </w:tabs>
        <w:bidi w:val="0"/>
        <w:spacing w:before="0" w:after="120" w:line="240" w:lineRule="auto"/>
        <w:ind w:left="0" w:right="0" w:firstLine="0"/>
        <w:jc w:val="left"/>
      </w:pPr>
      <w:bookmarkStart w:id="1031" w:name="bookmark1031"/>
      <w:bookmarkStart w:id="1032" w:name="bookmark1032"/>
      <w:bookmarkStart w:id="1033" w:name="bookmark1033"/>
      <w:bookmarkStart w:id="1034" w:name="bookmark1034"/>
      <w:bookmarkEnd w:id="1033"/>
      <w:r>
        <w:rPr>
          <w:color w:val="000000"/>
          <w:spacing w:val="0"/>
          <w:w w:val="100"/>
          <w:position w:val="0"/>
        </w:rPr>
        <w:t>预计负债</w:t>
      </w:r>
      <w:bookmarkEnd w:id="1031"/>
      <w:bookmarkEnd w:id="1032"/>
      <w:bookmarkEnd w:id="1034"/>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numPr>
          <w:ilvl w:val="0"/>
          <w:numId w:val="99"/>
        </w:numPr>
        <w:shd w:val="clear" w:color="auto" w:fill="auto"/>
        <w:tabs>
          <w:tab w:pos="757" w:val="left"/>
        </w:tabs>
        <w:bidi w:val="0"/>
        <w:spacing w:before="0" w:after="0" w:line="410" w:lineRule="exact"/>
        <w:ind w:left="0" w:right="0" w:firstLine="440"/>
        <w:jc w:val="both"/>
      </w:pPr>
      <w:bookmarkStart w:id="1035" w:name="bookmark1035"/>
      <w:bookmarkEnd w:id="1035"/>
      <w:r>
        <w:rPr>
          <w:color w:val="000000"/>
          <w:spacing w:val="0"/>
          <w:w w:val="100"/>
          <w:position w:val="0"/>
        </w:rPr>
        <w:t>因对外提供担保、诉讼事项、产品质量保证、亏损合同等或有事项形成的义务成为公司承 担的现时义务，履行该义务很可能导致经济利益流出公司，且该义务的金额能够可靠的计量时， 公司将该项义务确认为预计负债。</w:t>
      </w:r>
    </w:p>
    <w:p>
      <w:pPr>
        <w:pStyle w:val="Style5"/>
        <w:keepNext w:val="0"/>
        <w:keepLines w:val="0"/>
        <w:widowControl w:val="0"/>
        <w:numPr>
          <w:ilvl w:val="0"/>
          <w:numId w:val="99"/>
        </w:numPr>
        <w:shd w:val="clear" w:color="auto" w:fill="auto"/>
        <w:tabs>
          <w:tab w:pos="757" w:val="left"/>
        </w:tabs>
        <w:bidi w:val="0"/>
        <w:spacing w:before="0" w:after="460" w:line="410" w:lineRule="exact"/>
        <w:ind w:left="0" w:right="0" w:firstLine="440"/>
        <w:jc w:val="both"/>
      </w:pPr>
      <w:bookmarkStart w:id="1036" w:name="bookmark1036"/>
      <w:bookmarkEnd w:id="1036"/>
      <w:r>
        <w:rPr>
          <w:color w:val="000000"/>
          <w:spacing w:val="0"/>
          <w:w w:val="100"/>
          <w:position w:val="0"/>
        </w:rPr>
        <w:t>公司按照履行相关现时义务所需支出的最佳估计数对预计负债进行初始计量，并在资产负 债表日对预计负债的账面价值进行复核。</w:t>
      </w:r>
    </w:p>
    <w:p>
      <w:pPr>
        <w:pStyle w:val="Style23"/>
        <w:keepNext/>
        <w:keepLines/>
        <w:widowControl w:val="0"/>
        <w:numPr>
          <w:ilvl w:val="0"/>
          <w:numId w:val="49"/>
        </w:numPr>
        <w:shd w:val="clear" w:color="auto" w:fill="auto"/>
        <w:tabs>
          <w:tab w:pos="440" w:val="left"/>
        </w:tabs>
        <w:bidi w:val="0"/>
        <w:spacing w:before="0" w:after="120" w:line="240" w:lineRule="auto"/>
        <w:ind w:left="0" w:right="0" w:firstLine="0"/>
        <w:jc w:val="left"/>
      </w:pPr>
      <w:bookmarkStart w:id="1037" w:name="bookmark1037"/>
      <w:bookmarkStart w:id="1038" w:name="bookmark1038"/>
      <w:bookmarkStart w:id="1039" w:name="bookmark1039"/>
      <w:bookmarkStart w:id="1040" w:name="bookmark1040"/>
      <w:bookmarkEnd w:id="1039"/>
      <w:r>
        <w:rPr>
          <w:color w:val="000000"/>
          <w:spacing w:val="0"/>
          <w:w w:val="100"/>
          <w:position w:val="0"/>
        </w:rPr>
        <w:t>股份支付</w:t>
      </w:r>
      <w:bookmarkEnd w:id="1037"/>
      <w:bookmarkEnd w:id="1038"/>
      <w:bookmarkEnd w:id="1040"/>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numPr>
          <w:ilvl w:val="0"/>
          <w:numId w:val="101"/>
        </w:numPr>
        <w:shd w:val="clear" w:color="auto" w:fill="auto"/>
        <w:tabs>
          <w:tab w:pos="770" w:val="left"/>
        </w:tabs>
        <w:bidi w:val="0"/>
        <w:spacing w:before="0" w:after="0" w:line="396" w:lineRule="auto"/>
        <w:ind w:left="0" w:right="0" w:firstLine="440"/>
        <w:jc w:val="left"/>
      </w:pPr>
      <w:bookmarkStart w:id="1041" w:name="bookmark1041"/>
      <w:bookmarkEnd w:id="1041"/>
      <w:r>
        <w:rPr>
          <w:color w:val="000000"/>
          <w:spacing w:val="0"/>
          <w:w w:val="100"/>
          <w:position w:val="0"/>
        </w:rPr>
        <w:t>股份支付的种类</w:t>
      </w:r>
    </w:p>
    <w:p>
      <w:pPr>
        <w:pStyle w:val="Style5"/>
        <w:keepNext w:val="0"/>
        <w:keepLines w:val="0"/>
        <w:widowControl w:val="0"/>
        <w:shd w:val="clear" w:color="auto" w:fill="auto"/>
        <w:bidi w:val="0"/>
        <w:spacing w:before="0" w:after="0" w:line="407" w:lineRule="exact"/>
        <w:ind w:left="0" w:right="0" w:firstLine="440"/>
        <w:jc w:val="left"/>
      </w:pPr>
      <w:r>
        <w:rPr>
          <w:color w:val="000000"/>
          <w:spacing w:val="0"/>
          <w:w w:val="100"/>
          <w:position w:val="0"/>
        </w:rPr>
        <w:t>包括以权益结算的股份支付和以现金结算的股份支付。</w:t>
      </w:r>
    </w:p>
    <w:p>
      <w:pPr>
        <w:pStyle w:val="Style5"/>
        <w:keepNext w:val="0"/>
        <w:keepLines w:val="0"/>
        <w:widowControl w:val="0"/>
        <w:numPr>
          <w:ilvl w:val="0"/>
          <w:numId w:val="101"/>
        </w:numPr>
        <w:shd w:val="clear" w:color="auto" w:fill="auto"/>
        <w:tabs>
          <w:tab w:pos="774" w:val="left"/>
        </w:tabs>
        <w:bidi w:val="0"/>
        <w:spacing w:before="0" w:after="160" w:line="407" w:lineRule="exact"/>
        <w:ind w:left="0" w:right="0" w:firstLine="440"/>
        <w:jc w:val="left"/>
      </w:pPr>
      <w:bookmarkStart w:id="1042" w:name="bookmark1042"/>
      <w:bookmarkEnd w:id="1042"/>
      <w:r>
        <w:rPr>
          <w:color w:val="000000"/>
          <w:spacing w:val="0"/>
          <w:w w:val="100"/>
          <w:position w:val="0"/>
        </w:rPr>
        <w:t>实施、修改、终止股份支付计划的相关会计处理</w:t>
      </w:r>
    </w:p>
    <w:p>
      <w:pPr>
        <w:pStyle w:val="Style5"/>
        <w:keepNext w:val="0"/>
        <w:keepLines w:val="0"/>
        <w:widowControl w:val="0"/>
        <w:numPr>
          <w:ilvl w:val="0"/>
          <w:numId w:val="103"/>
        </w:numPr>
        <w:shd w:val="clear" w:color="auto" w:fill="auto"/>
        <w:tabs>
          <w:tab w:pos="842" w:val="left"/>
        </w:tabs>
        <w:bidi w:val="0"/>
        <w:spacing w:before="0" w:after="0" w:line="396" w:lineRule="auto"/>
        <w:ind w:left="0" w:right="0" w:firstLine="440"/>
        <w:jc w:val="left"/>
      </w:pPr>
      <w:bookmarkStart w:id="1043" w:name="bookmark1043"/>
      <w:bookmarkEnd w:id="1043"/>
      <w:r>
        <w:rPr>
          <w:color w:val="000000"/>
          <w:spacing w:val="0"/>
          <w:w w:val="100"/>
          <w:position w:val="0"/>
        </w:rPr>
        <w:t>以权益结算的股份支付</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授予后立即可行权的换取职工服务的以权益结算的股份支付，在授予日按照权益工具的公允 价值计入相关成本或费用，相应调整资本公积。完成等待期内的服务或达到规定业绩条件才可行 权的换取职工服务的以权益结算的股份支付，在等待期内的每个资产负债表日，以对可行权权益 工具数量的最佳估计为基础，按权益工具授予日的公允价值，将当期取得的服务计入相关成本或 费用，相应调整资本公积。</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换取其他方服务的权益结算的股份支付，如果其他方服务的公允价值能够可靠计量的，按照 其他方服务在取得日的公允价值计量；如果其他方服务的公允价值不能可靠计量，但权益工具的 公允价值能够可靠计量的，按照权益工具在服务取得日的公允价值计量，计入相关成本或费用， 相应增加所有者权益。</w:t>
      </w:r>
    </w:p>
    <w:p>
      <w:pPr>
        <w:pStyle w:val="Style5"/>
        <w:keepNext w:val="0"/>
        <w:keepLines w:val="0"/>
        <w:widowControl w:val="0"/>
        <w:numPr>
          <w:ilvl w:val="0"/>
          <w:numId w:val="103"/>
        </w:numPr>
        <w:shd w:val="clear" w:color="auto" w:fill="auto"/>
        <w:tabs>
          <w:tab w:pos="846" w:val="left"/>
        </w:tabs>
        <w:bidi w:val="0"/>
        <w:spacing w:before="0" w:after="0" w:line="407" w:lineRule="exact"/>
        <w:ind w:left="440" w:right="0" w:firstLine="0"/>
        <w:jc w:val="left"/>
      </w:pPr>
      <w:bookmarkStart w:id="1044" w:name="bookmark1044"/>
      <w:bookmarkEnd w:id="1044"/>
      <w:r>
        <w:rPr>
          <w:color w:val="000000"/>
          <w:spacing w:val="0"/>
          <w:w w:val="100"/>
          <w:position w:val="0"/>
        </w:rPr>
        <w:t>以现金结算的股份支付 授予后立即可行权的换取职工服务的以现金结算的股份支付，在授予日按公司承担负债的公</w:t>
      </w:r>
    </w:p>
    <w:p>
      <w:pPr>
        <w:pStyle w:val="Style5"/>
        <w:keepNext w:val="0"/>
        <w:keepLines w:val="0"/>
        <w:widowControl w:val="0"/>
        <w:shd w:val="clear" w:color="auto" w:fill="auto"/>
        <w:bidi w:val="0"/>
        <w:spacing w:before="0" w:after="120" w:line="407" w:lineRule="exact"/>
        <w:ind w:left="0" w:right="0" w:firstLine="0"/>
        <w:jc w:val="left"/>
      </w:pPr>
      <w:r>
        <w:rPr>
          <w:color w:val="000000"/>
          <w:spacing w:val="0"/>
          <w:w w:val="100"/>
          <w:position w:val="0"/>
        </w:rPr>
        <w:t>允价值计入相关成本或费用，相应增加负债。完成等待期内的服务或达到规定业绩条件才可行权</w:t>
      </w:r>
    </w:p>
    <w:p>
      <w:pPr>
        <w:pStyle w:val="Style39"/>
        <w:keepNext w:val="0"/>
        <w:keepLines w:val="0"/>
        <w:widowControl w:val="0"/>
        <w:shd w:val="clear" w:color="auto" w:fill="auto"/>
        <w:bidi w:val="0"/>
        <w:spacing w:before="0" w:after="120" w:line="240" w:lineRule="auto"/>
        <w:ind w:left="0" w:right="0" w:firstLine="0"/>
        <w:jc w:val="center"/>
        <w:sectPr>
          <w:headerReference w:type="default" r:id="rId35"/>
          <w:footerReference w:type="default" r:id="rId36"/>
          <w:footnotePr>
            <w:pos w:val="pageBottom"/>
            <w:numFmt w:val="decimal"/>
            <w:numRestart w:val="continuous"/>
          </w:footnotePr>
          <w:pgSz w:w="11900" w:h="16840"/>
          <w:pgMar w:top="1450" w:right="1771" w:bottom="1196" w:left="1254" w:header="0" w:footer="768" w:gutter="0"/>
          <w:cols w:space="720"/>
          <w:noEndnote/>
          <w:rtlGutter w:val="0"/>
          <w:docGrid w:linePitch="360"/>
        </w:sectPr>
      </w:pPr>
      <w:r>
        <w:rPr>
          <w:color w:val="000000"/>
          <w:spacing w:val="0"/>
          <w:w w:val="100"/>
          <w:position w:val="0"/>
        </w:rPr>
        <w:t xml:space="preserve">112 </w:t>
      </w:r>
      <w:r>
        <w:rPr>
          <w:b w:val="0"/>
          <w:bCs w:val="0"/>
          <w:color w:val="000000"/>
          <w:spacing w:val="0"/>
          <w:w w:val="100"/>
          <w:position w:val="0"/>
        </w:rPr>
        <w:t xml:space="preserve">/ </w:t>
      </w:r>
      <w:r>
        <w:rPr>
          <w:color w:val="000000"/>
          <w:spacing w:val="0"/>
          <w:w w:val="100"/>
          <w:position w:val="0"/>
        </w:rPr>
        <w:t>223</w:t>
      </w:r>
    </w:p>
    <w:p>
      <w:pPr>
        <w:pStyle w:val="Style5"/>
        <w:keepNext w:val="0"/>
        <w:keepLines w:val="0"/>
        <w:widowControl w:val="0"/>
        <w:shd w:val="clear" w:color="auto" w:fill="auto"/>
        <w:bidi w:val="0"/>
        <w:spacing w:before="0" w:after="160" w:line="409" w:lineRule="exact"/>
        <w:ind w:left="0" w:right="0" w:firstLine="0"/>
        <w:jc w:val="both"/>
      </w:pPr>
      <w:r>
        <w:rPr>
          <w:color w:val="000000"/>
          <w:spacing w:val="0"/>
          <w:w w:val="100"/>
          <w:position w:val="0"/>
        </w:rPr>
        <w:t>的换取职工服务的以现金结算的股份支付，在等待期内的每个资产负债表日，以对可行权情况的 最佳估计为基础，按公司承担负债的公允价值，将当期取得的服务计入相关成本或费用和相应的 负债。</w:t>
      </w:r>
    </w:p>
    <w:p>
      <w:pPr>
        <w:pStyle w:val="Style5"/>
        <w:keepNext w:val="0"/>
        <w:keepLines w:val="0"/>
        <w:widowControl w:val="0"/>
        <w:shd w:val="clear" w:color="auto" w:fill="auto"/>
        <w:bidi w:val="0"/>
        <w:spacing w:before="0" w:after="0" w:line="396" w:lineRule="auto"/>
        <w:ind w:left="0" w:right="0" w:firstLine="440"/>
        <w:jc w:val="left"/>
      </w:pPr>
      <w:bookmarkStart w:id="1045" w:name="bookmark1045"/>
      <w:r>
        <w:rPr>
          <w:rFonts w:ascii="Calibri" w:eastAsia="Calibri" w:hAnsi="Calibri" w:cs="Calibri"/>
          <w:color w:val="000000"/>
          <w:spacing w:val="0"/>
          <w:w w:val="100"/>
          <w:position w:val="0"/>
        </w:rPr>
        <w:t>（</w:t>
      </w:r>
      <w:bookmarkEnd w:id="1045"/>
      <w:r>
        <w:rPr>
          <w:rFonts w:ascii="Calibri" w:eastAsia="Calibri" w:hAnsi="Calibri" w:cs="Calibri"/>
          <w:color w:val="000000"/>
          <w:spacing w:val="0"/>
          <w:w w:val="100"/>
          <w:position w:val="0"/>
        </w:rPr>
        <w:t>3）</w:t>
      </w:r>
      <w:r>
        <w:rPr>
          <w:color w:val="000000"/>
          <w:spacing w:val="0"/>
          <w:w w:val="100"/>
          <w:position w:val="0"/>
        </w:rPr>
        <w:t>修改、终止股份支付计划</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如果修改增加了所授予的权益工具的公允价值，公司按照权益工具公允价值的增加相应地确 认取得服务的增加；如果修改增加了所授予的权益工具的数量，公司将增加的权益工具的公允价 值相应地确认为取得服务的增加；如果公司按照有利于职工的方式修改可行权条件，公司在处理 可行权条件时，考虑修改后的可行权条件。</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如果修改减少了授予的权益工具的公允价值，公司继续以权益工具在授予日的公允价值为基 础，确认取得服务的金额，而不考虑权益工具公允价值的减少；如果修改减少了授予的权益工具 的数量，公司将减少部分作为已授予的权益工具的取消来进行处理；如果以不利于职工的方式修 改了可行权条件，在处理可行权条件时，不考虑修改后的可行权条件。</w:t>
      </w:r>
    </w:p>
    <w:p>
      <w:pPr>
        <w:pStyle w:val="Style5"/>
        <w:keepNext w:val="0"/>
        <w:keepLines w:val="0"/>
        <w:widowControl w:val="0"/>
        <w:shd w:val="clear" w:color="auto" w:fill="auto"/>
        <w:bidi w:val="0"/>
        <w:spacing w:before="0" w:after="700" w:line="409" w:lineRule="exact"/>
        <w:ind w:left="0" w:right="0" w:firstLine="440"/>
        <w:jc w:val="both"/>
      </w:pPr>
      <w:r>
        <w:rPr>
          <w:color w:val="000000"/>
          <w:spacing w:val="0"/>
          <w:w w:val="100"/>
          <w:position w:val="0"/>
        </w:rPr>
        <w:t>如果公司在等待期内取消了所授予的权益工具或结算了所授予的权益工具（因未满足可行权 条件而被取消的除外），则将取消或结算作为加速可行权处理，立即确认原本在剩余等待期内确认 的金额。</w:t>
      </w:r>
    </w:p>
    <w:p>
      <w:pPr>
        <w:pStyle w:val="Style23"/>
        <w:keepNext/>
        <w:keepLines/>
        <w:widowControl w:val="0"/>
        <w:numPr>
          <w:ilvl w:val="0"/>
          <w:numId w:val="49"/>
        </w:numPr>
        <w:shd w:val="clear" w:color="auto" w:fill="auto"/>
        <w:tabs>
          <w:tab w:pos="428" w:val="left"/>
        </w:tabs>
        <w:bidi w:val="0"/>
        <w:spacing w:before="0" w:after="100" w:line="240" w:lineRule="auto"/>
        <w:ind w:left="0" w:right="0" w:firstLine="0"/>
        <w:jc w:val="left"/>
      </w:pPr>
      <w:bookmarkStart w:id="1046" w:name="bookmark1046"/>
      <w:bookmarkStart w:id="1047" w:name="bookmark1047"/>
      <w:bookmarkStart w:id="1048" w:name="bookmark1048"/>
      <w:bookmarkStart w:id="1049" w:name="bookmark1049"/>
      <w:bookmarkEnd w:id="1048"/>
      <w:r>
        <w:rPr>
          <w:color w:val="000000"/>
          <w:spacing w:val="0"/>
          <w:w w:val="100"/>
          <w:position w:val="0"/>
        </w:rPr>
        <w:t>优先股、永续债等其他金融工具</w:t>
      </w:r>
      <w:bookmarkEnd w:id="1046"/>
      <w:bookmarkEnd w:id="1047"/>
      <w:bookmarkEnd w:id="1049"/>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49"/>
        </w:numPr>
        <w:shd w:val="clear" w:color="auto" w:fill="auto"/>
        <w:tabs>
          <w:tab w:pos="428" w:val="left"/>
        </w:tabs>
        <w:bidi w:val="0"/>
        <w:spacing w:before="0" w:after="100" w:line="240" w:lineRule="auto"/>
        <w:ind w:left="0" w:right="0" w:firstLine="0"/>
        <w:jc w:val="left"/>
      </w:pPr>
      <w:bookmarkStart w:id="1050" w:name="bookmark1050"/>
      <w:bookmarkStart w:id="1051" w:name="bookmark1051"/>
      <w:bookmarkStart w:id="1052" w:name="bookmark1052"/>
      <w:bookmarkStart w:id="1053" w:name="bookmark1053"/>
      <w:bookmarkEnd w:id="1052"/>
      <w:r>
        <w:rPr>
          <w:color w:val="000000"/>
          <w:spacing w:val="0"/>
          <w:w w:val="100"/>
          <w:position w:val="0"/>
        </w:rPr>
        <w:t>收入</w:t>
      </w:r>
      <w:bookmarkEnd w:id="1050"/>
      <w:bookmarkEnd w:id="1051"/>
      <w:bookmarkEnd w:id="1053"/>
    </w:p>
    <w:p>
      <w:pPr>
        <w:pStyle w:val="Style23"/>
        <w:keepNext/>
        <w:keepLines/>
        <w:widowControl w:val="0"/>
        <w:shd w:val="clear" w:color="auto" w:fill="auto"/>
        <w:tabs>
          <w:tab w:pos="418" w:val="left"/>
        </w:tabs>
        <w:bidi w:val="0"/>
        <w:spacing w:before="0" w:after="100" w:line="240" w:lineRule="auto"/>
        <w:ind w:left="0" w:right="0" w:firstLine="0"/>
        <w:jc w:val="left"/>
      </w:pPr>
      <w:bookmarkStart w:id="1050" w:name="bookmark1050"/>
      <w:bookmarkStart w:id="1051" w:name="bookmark1051"/>
      <w:bookmarkStart w:id="1054" w:name="bookmark1054"/>
      <w:bookmarkStart w:id="1055" w:name="bookmark1055"/>
      <w:r>
        <w:rPr>
          <w:color w:val="000000"/>
          <w:spacing w:val="0"/>
          <w:w w:val="100"/>
          <w:position w:val="0"/>
        </w:rPr>
        <w:t>（</w:t>
      </w:r>
      <w:bookmarkEnd w:id="1054"/>
      <w:r>
        <w:rPr>
          <w:color w:val="000000"/>
          <w:spacing w:val="0"/>
          <w:w w:val="100"/>
          <w:position w:val="0"/>
        </w:rPr>
        <w:t>1）</w:t>
        <w:tab/>
        <w:t>.</w:t>
      </w:r>
      <w:r>
        <w:rPr>
          <w:color w:val="000000"/>
          <w:spacing w:val="0"/>
          <w:w w:val="100"/>
          <w:position w:val="0"/>
        </w:rPr>
        <w:t>收入确认和计量所采用的会计政策</w:t>
      </w:r>
      <w:bookmarkEnd w:id="1050"/>
      <w:bookmarkEnd w:id="1051"/>
      <w:bookmarkEnd w:id="1055"/>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418" w:val="left"/>
        </w:tabs>
        <w:bidi w:val="0"/>
        <w:spacing w:before="0" w:after="100" w:line="240" w:lineRule="auto"/>
        <w:ind w:left="0" w:right="0" w:firstLine="0"/>
        <w:jc w:val="left"/>
      </w:pPr>
      <w:bookmarkStart w:id="1056" w:name="bookmark1056"/>
      <w:bookmarkStart w:id="1057" w:name="bookmark1057"/>
      <w:bookmarkStart w:id="1058" w:name="bookmark1058"/>
      <w:bookmarkStart w:id="1059" w:name="bookmark1059"/>
      <w:r>
        <w:rPr>
          <w:color w:val="000000"/>
          <w:spacing w:val="0"/>
          <w:w w:val="100"/>
          <w:position w:val="0"/>
        </w:rPr>
        <w:t>（</w:t>
      </w:r>
      <w:bookmarkEnd w:id="1058"/>
      <w:r>
        <w:rPr>
          <w:color w:val="000000"/>
          <w:spacing w:val="0"/>
          <w:w w:val="100"/>
          <w:position w:val="0"/>
        </w:rPr>
        <w:t>2）</w:t>
        <w:tab/>
        <w:t>.</w:t>
      </w:r>
      <w:r>
        <w:rPr>
          <w:color w:val="000000"/>
          <w:spacing w:val="0"/>
          <w:w w:val="100"/>
          <w:position w:val="0"/>
        </w:rPr>
        <w:t>同类业务采用不同经营模式导致收入确认会计政策存在差异的情况</w:t>
      </w:r>
      <w:bookmarkEnd w:id="1056"/>
      <w:bookmarkEnd w:id="1057"/>
      <w:bookmarkEnd w:id="1059"/>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105"/>
        </w:numPr>
        <w:shd w:val="clear" w:color="auto" w:fill="auto"/>
        <w:bidi w:val="0"/>
        <w:spacing w:before="0" w:after="0" w:line="394" w:lineRule="auto"/>
        <w:ind w:left="0" w:right="0" w:firstLine="440"/>
        <w:jc w:val="both"/>
      </w:pPr>
      <w:bookmarkStart w:id="1060" w:name="bookmark1060"/>
      <w:bookmarkEnd w:id="1060"/>
      <w:r>
        <w:rPr>
          <w:color w:val="000000"/>
          <w:spacing w:val="0"/>
          <w:w w:val="100"/>
          <w:position w:val="0"/>
        </w:rPr>
        <w:t>收入确认原则</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于合同开始日，公司对合同进行评估，识别合同所包含的各单项履约义务，并确定各单项履 约义务是在某一时段内履行，还是在某一时点履行。</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满足下列条件之一时，属于在某一时段内履行履约义务，否则，属于在某一时点履行履约义 务：</w:t>
      </w:r>
      <w:r>
        <w:rPr>
          <w:color w:val="000000"/>
          <w:spacing w:val="0"/>
          <w:w w:val="100"/>
          <w:position w:val="0"/>
          <w:sz w:val="22"/>
          <w:szCs w:val="22"/>
        </w:rPr>
        <w:t>（</w:t>
      </w:r>
      <w:r>
        <w:rPr>
          <w:rFonts w:ascii="Calibri" w:eastAsia="Calibri" w:hAnsi="Calibri" w:cs="Calibri"/>
          <w:color w:val="000000"/>
          <w:spacing w:val="0"/>
          <w:w w:val="100"/>
          <w:position w:val="0"/>
        </w:rPr>
        <w:t>1）</w:t>
      </w:r>
      <w:r>
        <w:rPr>
          <w:color w:val="000000"/>
          <w:spacing w:val="0"/>
          <w:w w:val="100"/>
          <w:position w:val="0"/>
        </w:rPr>
        <w:t>客户在公司履约的同时即取得并消耗公司履约所带来的经济利益；</w:t>
      </w:r>
      <w:r>
        <w:rPr>
          <w:color w:val="000000"/>
          <w:spacing w:val="0"/>
          <w:w w:val="100"/>
          <w:position w:val="0"/>
          <w:sz w:val="22"/>
          <w:szCs w:val="22"/>
        </w:rPr>
        <w:t>（</w:t>
      </w:r>
      <w:r>
        <w:rPr>
          <w:rFonts w:ascii="Calibri" w:eastAsia="Calibri" w:hAnsi="Calibri" w:cs="Calibri"/>
          <w:color w:val="000000"/>
          <w:spacing w:val="0"/>
          <w:w w:val="100"/>
          <w:position w:val="0"/>
        </w:rPr>
        <w:t>2）</w:t>
      </w:r>
      <w:r>
        <w:rPr>
          <w:color w:val="000000"/>
          <w:spacing w:val="0"/>
          <w:w w:val="100"/>
          <w:position w:val="0"/>
        </w:rPr>
        <w:t>客户能够控制公司 履约过程中在建商品；</w:t>
      </w:r>
      <w:r>
        <w:rPr>
          <w:color w:val="000000"/>
          <w:spacing w:val="0"/>
          <w:w w:val="100"/>
          <w:position w:val="0"/>
          <w:sz w:val="22"/>
          <w:szCs w:val="22"/>
        </w:rPr>
        <w:t>（</w:t>
      </w:r>
      <w:r>
        <w:rPr>
          <w:rFonts w:ascii="Calibri" w:eastAsia="Calibri" w:hAnsi="Calibri" w:cs="Calibri"/>
          <w:color w:val="000000"/>
          <w:spacing w:val="0"/>
          <w:w w:val="100"/>
          <w:position w:val="0"/>
        </w:rPr>
        <w:t>3）</w:t>
      </w:r>
      <w:r>
        <w:rPr>
          <w:color w:val="000000"/>
          <w:spacing w:val="0"/>
          <w:w w:val="100"/>
          <w:position w:val="0"/>
        </w:rPr>
        <w:t>公司履约过程中所产出的商品具有不可替代用途，且公司在整个合同 期间内有权就累计至今已完成的履约部分收取款项。</w:t>
      </w:r>
    </w:p>
    <w:p>
      <w:pPr>
        <w:pStyle w:val="Style5"/>
        <w:keepNext w:val="0"/>
        <w:keepLines w:val="0"/>
        <w:widowControl w:val="0"/>
        <w:shd w:val="clear" w:color="auto" w:fill="auto"/>
        <w:bidi w:val="0"/>
        <w:spacing w:before="0" w:after="160" w:line="407" w:lineRule="exact"/>
        <w:ind w:left="0" w:right="0" w:firstLine="440"/>
        <w:jc w:val="both"/>
      </w:pPr>
      <w:r>
        <w:rPr>
          <w:color w:val="000000"/>
          <w:spacing w:val="0"/>
          <w:w w:val="100"/>
          <w:position w:val="0"/>
        </w:rPr>
        <w:t>对于在某一时段内履行的履约义务，公司在该段时间内按照履约进度确认收入。履约进度不 能合理确定时，已经发生的成本预计能够得到补偿的，按照已经发生的成本金额确认收入，直到 履约进度能够合理确定为止。对于在某一时点履行的履约义务，在客户取得相关商品或服务控制 权时点确认收入。在判断客户是否已取得商品控制权时，公司考虑下列迹象：</w:t>
      </w:r>
      <w:r>
        <w:rPr>
          <w:color w:val="000000"/>
          <w:spacing w:val="0"/>
          <w:w w:val="100"/>
          <w:position w:val="0"/>
          <w:sz w:val="22"/>
          <w:szCs w:val="22"/>
        </w:rPr>
        <w:t>（</w:t>
      </w:r>
      <w:r>
        <w:rPr>
          <w:rFonts w:ascii="Calibri" w:eastAsia="Calibri" w:hAnsi="Calibri" w:cs="Calibri"/>
          <w:color w:val="000000"/>
          <w:spacing w:val="0"/>
          <w:w w:val="100"/>
          <w:position w:val="0"/>
        </w:rPr>
        <w:t>1）</w:t>
      </w:r>
      <w:r>
        <w:rPr>
          <w:color w:val="000000"/>
          <w:spacing w:val="0"/>
          <w:w w:val="100"/>
          <w:position w:val="0"/>
        </w:rPr>
        <w:t xml:space="preserve">公司就该商品 </w:t>
      </w:r>
      <w:r>
        <w:rPr>
          <w:color w:val="000000"/>
          <w:spacing w:val="0"/>
          <w:w w:val="100"/>
          <w:position w:val="0"/>
        </w:rPr>
        <w:t>享有现时收款权利，即客户就该商品负有现时付款义务；</w:t>
      </w:r>
      <w:r>
        <w:rPr>
          <w:color w:val="000000"/>
          <w:spacing w:val="0"/>
          <w:w w:val="100"/>
          <w:position w:val="0"/>
          <w:sz w:val="22"/>
          <w:szCs w:val="22"/>
        </w:rPr>
        <w:t>(</w:t>
      </w:r>
      <w:r>
        <w:rPr>
          <w:rFonts w:ascii="Calibri" w:eastAsia="Calibri" w:hAnsi="Calibri" w:cs="Calibri"/>
          <w:color w:val="000000"/>
          <w:spacing w:val="0"/>
          <w:w w:val="100"/>
          <w:position w:val="0"/>
        </w:rPr>
        <w:t>2)</w:t>
      </w:r>
      <w:r>
        <w:rPr>
          <w:color w:val="000000"/>
          <w:spacing w:val="0"/>
          <w:w w:val="100"/>
          <w:position w:val="0"/>
        </w:rPr>
        <w:t>公司已将该商品的法定所有权转移 给客户，即客户已拥有该商品的法定所有权；</w:t>
      </w:r>
      <w:r>
        <w:rPr>
          <w:color w:val="000000"/>
          <w:spacing w:val="0"/>
          <w:w w:val="100"/>
          <w:position w:val="0"/>
          <w:sz w:val="22"/>
          <w:szCs w:val="22"/>
        </w:rPr>
        <w:t>(</w:t>
      </w:r>
      <w:r>
        <w:rPr>
          <w:rFonts w:ascii="Calibri" w:eastAsia="Calibri" w:hAnsi="Calibri" w:cs="Calibri"/>
          <w:color w:val="000000"/>
          <w:spacing w:val="0"/>
          <w:w w:val="100"/>
          <w:position w:val="0"/>
        </w:rPr>
        <w:t>3)</w:t>
      </w:r>
      <w:r>
        <w:rPr>
          <w:color w:val="000000"/>
          <w:spacing w:val="0"/>
          <w:w w:val="100"/>
          <w:position w:val="0"/>
        </w:rPr>
        <w:t>公司已将该商品实物转移给客户，即客户已实 物占有该商品；</w:t>
      </w:r>
      <w:r>
        <w:rPr>
          <w:color w:val="000000"/>
          <w:spacing w:val="0"/>
          <w:w w:val="100"/>
          <w:position w:val="0"/>
          <w:sz w:val="22"/>
          <w:szCs w:val="22"/>
        </w:rPr>
        <w:t>(</w:t>
      </w:r>
      <w:r>
        <w:rPr>
          <w:rFonts w:ascii="Calibri" w:eastAsia="Calibri" w:hAnsi="Calibri" w:cs="Calibri"/>
          <w:color w:val="000000"/>
          <w:spacing w:val="0"/>
          <w:w w:val="100"/>
          <w:position w:val="0"/>
        </w:rPr>
        <w:t>4)</w:t>
      </w:r>
      <w:r>
        <w:rPr>
          <w:color w:val="000000"/>
          <w:spacing w:val="0"/>
          <w:w w:val="100"/>
          <w:position w:val="0"/>
        </w:rPr>
        <w:t>公司已将该商品所有权上的主要风险和报酬转移给客户，即客户已取得该商 品所有权上的主要风险和报酬；</w:t>
      </w:r>
      <w:r>
        <w:rPr>
          <w:color w:val="000000"/>
          <w:spacing w:val="0"/>
          <w:w w:val="100"/>
          <w:position w:val="0"/>
          <w:sz w:val="22"/>
          <w:szCs w:val="22"/>
        </w:rPr>
        <w:t>(</w:t>
      </w:r>
      <w:r>
        <w:rPr>
          <w:rFonts w:ascii="Calibri" w:eastAsia="Calibri" w:hAnsi="Calibri" w:cs="Calibri"/>
          <w:color w:val="000000"/>
          <w:spacing w:val="0"/>
          <w:w w:val="100"/>
          <w:position w:val="0"/>
        </w:rPr>
        <w:t>5)</w:t>
      </w:r>
      <w:r>
        <w:rPr>
          <w:color w:val="000000"/>
          <w:spacing w:val="0"/>
          <w:w w:val="100"/>
          <w:position w:val="0"/>
        </w:rPr>
        <w:t>客户已接受该商品；</w:t>
      </w:r>
      <w:r>
        <w:rPr>
          <w:color w:val="000000"/>
          <w:spacing w:val="0"/>
          <w:w w:val="100"/>
          <w:position w:val="0"/>
          <w:sz w:val="22"/>
          <w:szCs w:val="22"/>
        </w:rPr>
        <w:t>(</w:t>
      </w:r>
      <w:r>
        <w:rPr>
          <w:rFonts w:ascii="Calibri" w:eastAsia="Calibri" w:hAnsi="Calibri" w:cs="Calibri"/>
          <w:color w:val="000000"/>
          <w:spacing w:val="0"/>
          <w:w w:val="100"/>
          <w:position w:val="0"/>
        </w:rPr>
        <w:t>6)</w:t>
      </w:r>
      <w:r>
        <w:rPr>
          <w:color w:val="000000"/>
          <w:spacing w:val="0"/>
          <w:w w:val="100"/>
          <w:position w:val="0"/>
        </w:rPr>
        <w:t>其他表明客户已取得商品控制权的迹 象。</w:t>
      </w:r>
    </w:p>
    <w:p>
      <w:pPr>
        <w:pStyle w:val="Style5"/>
        <w:keepNext w:val="0"/>
        <w:keepLines w:val="0"/>
        <w:widowControl w:val="0"/>
        <w:numPr>
          <w:ilvl w:val="0"/>
          <w:numId w:val="105"/>
        </w:numPr>
        <w:shd w:val="clear" w:color="auto" w:fill="auto"/>
        <w:tabs>
          <w:tab w:pos="755" w:val="left"/>
        </w:tabs>
        <w:bidi w:val="0"/>
        <w:spacing w:before="0" w:after="0" w:line="398" w:lineRule="auto"/>
        <w:ind w:left="0" w:right="0" w:firstLine="440"/>
        <w:jc w:val="both"/>
      </w:pPr>
      <w:bookmarkStart w:id="1061" w:name="bookmark1061"/>
      <w:bookmarkEnd w:id="1061"/>
      <w:r>
        <w:rPr>
          <w:color w:val="000000"/>
          <w:spacing w:val="0"/>
          <w:w w:val="100"/>
          <w:position w:val="0"/>
        </w:rPr>
        <w:t>收入计量原则</w:t>
      </w:r>
    </w:p>
    <w:p>
      <w:pPr>
        <w:pStyle w:val="Style5"/>
        <w:keepNext w:val="0"/>
        <w:keepLines w:val="0"/>
        <w:widowControl w:val="0"/>
        <w:numPr>
          <w:ilvl w:val="0"/>
          <w:numId w:val="107"/>
        </w:numPr>
        <w:shd w:val="clear" w:color="auto" w:fill="auto"/>
        <w:tabs>
          <w:tab w:pos="784" w:val="left"/>
        </w:tabs>
        <w:bidi w:val="0"/>
        <w:spacing w:before="0" w:after="0" w:line="410" w:lineRule="exact"/>
        <w:ind w:left="0" w:right="0" w:firstLine="440"/>
        <w:jc w:val="left"/>
      </w:pPr>
      <w:bookmarkStart w:id="1062" w:name="bookmark1062"/>
      <w:bookmarkEnd w:id="1062"/>
      <w:r>
        <w:rPr>
          <w:color w:val="000000"/>
          <w:spacing w:val="0"/>
          <w:w w:val="100"/>
          <w:position w:val="0"/>
        </w:rPr>
        <w:t>公司按照分摊至各单项履约义务的交易价格计量收入。交易价格是公司因向客户转让商 品或服务而预期有权收取的对价金额，不包括代第三方收取的款项以及预期将退还给客户的款项。</w:t>
      </w:r>
    </w:p>
    <w:p>
      <w:pPr>
        <w:pStyle w:val="Style5"/>
        <w:keepNext w:val="0"/>
        <w:keepLines w:val="0"/>
        <w:widowControl w:val="0"/>
        <w:numPr>
          <w:ilvl w:val="0"/>
          <w:numId w:val="107"/>
        </w:numPr>
        <w:shd w:val="clear" w:color="auto" w:fill="auto"/>
        <w:tabs>
          <w:tab w:pos="799" w:val="left"/>
        </w:tabs>
        <w:bidi w:val="0"/>
        <w:spacing w:before="0" w:after="0" w:line="410" w:lineRule="exact"/>
        <w:ind w:left="0" w:right="0" w:firstLine="440"/>
        <w:jc w:val="left"/>
      </w:pPr>
      <w:bookmarkStart w:id="1063" w:name="bookmark1063"/>
      <w:bookmarkEnd w:id="1063"/>
      <w:r>
        <w:rPr>
          <w:color w:val="000000"/>
          <w:spacing w:val="0"/>
          <w:w w:val="100"/>
          <w:position w:val="0"/>
        </w:rPr>
        <w:t>合同中存在可变对价的，公司按照期望值或最可能发生金额确定可变对价的最佳估计数, 但包含可变对价的交易价格，不超过在相关不确定性消除时累计已确认收入极可能不会发生重大 转回的金额。</w:t>
      </w:r>
    </w:p>
    <w:p>
      <w:pPr>
        <w:pStyle w:val="Style5"/>
        <w:keepNext w:val="0"/>
        <w:keepLines w:val="0"/>
        <w:widowControl w:val="0"/>
        <w:numPr>
          <w:ilvl w:val="0"/>
          <w:numId w:val="107"/>
        </w:numPr>
        <w:shd w:val="clear" w:color="auto" w:fill="auto"/>
        <w:tabs>
          <w:tab w:pos="799" w:val="left"/>
        </w:tabs>
        <w:bidi w:val="0"/>
        <w:spacing w:before="0" w:after="0" w:line="410" w:lineRule="exact"/>
        <w:ind w:left="0" w:right="0" w:firstLine="440"/>
        <w:jc w:val="left"/>
      </w:pPr>
      <w:bookmarkStart w:id="1064" w:name="bookmark1064"/>
      <w:bookmarkEnd w:id="1064"/>
      <w:r>
        <w:rPr>
          <w:color w:val="000000"/>
          <w:spacing w:val="0"/>
          <w:w w:val="100"/>
          <w:position w:val="0"/>
        </w:rPr>
        <w:t>合同中存在重大融资成分的，公司按照假定客户在取得商品或服务控制权时即以现金支 付的应付金额确定交易价格。该交易价格与合同对价之间的差额，在合同期间内采用实际利率法 摊销。</w:t>
      </w:r>
    </w:p>
    <w:p>
      <w:pPr>
        <w:pStyle w:val="Style5"/>
        <w:keepNext w:val="0"/>
        <w:keepLines w:val="0"/>
        <w:widowControl w:val="0"/>
        <w:numPr>
          <w:ilvl w:val="0"/>
          <w:numId w:val="107"/>
        </w:numPr>
        <w:shd w:val="clear" w:color="auto" w:fill="auto"/>
        <w:tabs>
          <w:tab w:pos="784" w:val="left"/>
        </w:tabs>
        <w:bidi w:val="0"/>
        <w:spacing w:before="0" w:after="160" w:line="410" w:lineRule="exact"/>
        <w:ind w:left="0" w:right="0" w:firstLine="440"/>
        <w:jc w:val="left"/>
      </w:pPr>
      <w:bookmarkStart w:id="1065" w:name="bookmark1065"/>
      <w:bookmarkEnd w:id="1065"/>
      <w:r>
        <w:rPr>
          <w:color w:val="000000"/>
          <w:spacing w:val="0"/>
          <w:w w:val="100"/>
          <w:position w:val="0"/>
        </w:rPr>
        <w:t>合同中包含两项或多项履约义务的，公司于合同开始日，按照各单项履约义务所承诺商 品的单独售价的相对比例，将交易价格分摊至各单项履约义务。</w:t>
      </w:r>
    </w:p>
    <w:p>
      <w:pPr>
        <w:pStyle w:val="Style5"/>
        <w:keepNext w:val="0"/>
        <w:keepLines w:val="0"/>
        <w:widowControl w:val="0"/>
        <w:numPr>
          <w:ilvl w:val="0"/>
          <w:numId w:val="105"/>
        </w:numPr>
        <w:shd w:val="clear" w:color="auto" w:fill="auto"/>
        <w:tabs>
          <w:tab w:pos="755" w:val="left"/>
        </w:tabs>
        <w:bidi w:val="0"/>
        <w:spacing w:before="0" w:after="0" w:line="398" w:lineRule="auto"/>
        <w:ind w:left="0" w:right="0" w:firstLine="440"/>
        <w:jc w:val="left"/>
      </w:pPr>
      <w:bookmarkStart w:id="1066" w:name="bookmark1066"/>
      <w:bookmarkEnd w:id="1066"/>
      <w:r>
        <w:rPr>
          <w:color w:val="000000"/>
          <w:spacing w:val="0"/>
          <w:w w:val="100"/>
          <w:position w:val="0"/>
        </w:rPr>
        <w:t>收入确认的具体方法</w:t>
      </w:r>
    </w:p>
    <w:p>
      <w:pPr>
        <w:pStyle w:val="Style5"/>
        <w:keepNext w:val="0"/>
        <w:keepLines w:val="0"/>
        <w:widowControl w:val="0"/>
        <w:numPr>
          <w:ilvl w:val="0"/>
          <w:numId w:val="109"/>
        </w:numPr>
        <w:shd w:val="clear" w:color="auto" w:fill="auto"/>
        <w:tabs>
          <w:tab w:pos="811" w:val="left"/>
        </w:tabs>
        <w:bidi w:val="0"/>
        <w:spacing w:before="0" w:after="0" w:line="398" w:lineRule="auto"/>
        <w:ind w:left="0" w:right="0" w:firstLine="440"/>
        <w:jc w:val="left"/>
      </w:pPr>
      <w:bookmarkStart w:id="1067" w:name="bookmark1067"/>
      <w:bookmarkEnd w:id="1067"/>
      <w:r>
        <w:rPr>
          <w:color w:val="000000"/>
          <w:spacing w:val="0"/>
          <w:w w:val="100"/>
          <w:position w:val="0"/>
        </w:rPr>
        <w:t>自行开发研制的软件产品</w:t>
      </w:r>
    </w:p>
    <w:p>
      <w:pPr>
        <w:pStyle w:val="Style5"/>
        <w:keepNext w:val="0"/>
        <w:keepLines w:val="0"/>
        <w:widowControl w:val="0"/>
        <w:shd w:val="clear" w:color="auto" w:fill="auto"/>
        <w:bidi w:val="0"/>
        <w:spacing w:before="0" w:after="160" w:line="410" w:lineRule="exact"/>
        <w:ind w:left="0" w:right="0" w:firstLine="440"/>
        <w:jc w:val="left"/>
      </w:pPr>
      <w:r>
        <w:rPr>
          <w:color w:val="000000"/>
          <w:spacing w:val="0"/>
          <w:w w:val="100"/>
          <w:position w:val="0"/>
        </w:rPr>
        <w:t>公司销售自行开发研制的软件产品属于在某一时点履行的履约义务，在向客户交付软件产品、 已收取价款或取得收款权利且相关的经济利益很可能流入时确认收入。</w:t>
      </w:r>
    </w:p>
    <w:p>
      <w:pPr>
        <w:pStyle w:val="Style5"/>
        <w:keepNext w:val="0"/>
        <w:keepLines w:val="0"/>
        <w:widowControl w:val="0"/>
        <w:numPr>
          <w:ilvl w:val="0"/>
          <w:numId w:val="109"/>
        </w:numPr>
        <w:shd w:val="clear" w:color="auto" w:fill="auto"/>
        <w:tabs>
          <w:tab w:pos="811" w:val="left"/>
        </w:tabs>
        <w:bidi w:val="0"/>
        <w:spacing w:before="0" w:after="0" w:line="398" w:lineRule="auto"/>
        <w:ind w:left="0" w:right="0" w:firstLine="440"/>
        <w:jc w:val="both"/>
      </w:pPr>
      <w:bookmarkStart w:id="1068" w:name="bookmark1068"/>
      <w:bookmarkEnd w:id="1068"/>
      <w:r>
        <w:rPr>
          <w:color w:val="000000"/>
          <w:spacing w:val="0"/>
          <w:w w:val="100"/>
          <w:position w:val="0"/>
        </w:rPr>
        <w:t>定制软件销售收入或提供软件技术服务</w:t>
      </w:r>
    </w:p>
    <w:p>
      <w:pPr>
        <w:pStyle w:val="Style5"/>
        <w:keepNext w:val="0"/>
        <w:keepLines w:val="0"/>
        <w:widowControl w:val="0"/>
        <w:shd w:val="clear" w:color="auto" w:fill="auto"/>
        <w:bidi w:val="0"/>
        <w:spacing w:before="0" w:after="160" w:line="410" w:lineRule="exact"/>
        <w:ind w:left="0" w:right="0" w:firstLine="440"/>
        <w:jc w:val="both"/>
      </w:pPr>
      <w:r>
        <w:rPr>
          <w:color w:val="000000"/>
          <w:spacing w:val="0"/>
          <w:w w:val="100"/>
          <w:position w:val="0"/>
        </w:rPr>
        <w:t>公司提供定制软件产品和提供软件技术服务，可能属于在某一时段内履行的履约义务，也可 能属于某一时点的履约义务。当客户能够控制公司履约过程中在建的商品或者公司履约过程中所 产出的商品具有不可替代用途且公司在整个合同期间内有权就累计至今已完成的履约部分收取款 项时，公司按照在某一时段内确认收入。否则，公司按照某一时点确认收入。</w:t>
      </w:r>
    </w:p>
    <w:p>
      <w:pPr>
        <w:pStyle w:val="Style5"/>
        <w:keepNext w:val="0"/>
        <w:keepLines w:val="0"/>
        <w:widowControl w:val="0"/>
        <w:numPr>
          <w:ilvl w:val="0"/>
          <w:numId w:val="109"/>
        </w:numPr>
        <w:shd w:val="clear" w:color="auto" w:fill="auto"/>
        <w:bidi w:val="0"/>
        <w:spacing w:before="0" w:after="0" w:line="398" w:lineRule="auto"/>
        <w:ind w:left="0" w:right="0" w:firstLine="540"/>
        <w:jc w:val="both"/>
      </w:pPr>
      <w:bookmarkStart w:id="1069" w:name="bookmark1069"/>
      <w:bookmarkEnd w:id="1069"/>
      <w:r>
        <w:rPr>
          <w:color w:val="000000"/>
          <w:spacing w:val="0"/>
          <w:w w:val="100"/>
          <w:position w:val="0"/>
        </w:rPr>
        <w:t>系统集成收入</w:t>
      </w:r>
    </w:p>
    <w:p>
      <w:pPr>
        <w:pStyle w:val="Style5"/>
        <w:keepNext w:val="0"/>
        <w:keepLines w:val="0"/>
        <w:widowControl w:val="0"/>
        <w:shd w:val="clear" w:color="auto" w:fill="auto"/>
        <w:bidi w:val="0"/>
        <w:spacing w:before="0" w:after="160" w:line="410" w:lineRule="exact"/>
        <w:ind w:left="0" w:right="0" w:firstLine="440"/>
        <w:jc w:val="both"/>
      </w:pPr>
      <w:r>
        <w:rPr>
          <w:color w:val="000000"/>
          <w:spacing w:val="0"/>
          <w:w w:val="100"/>
          <w:position w:val="0"/>
        </w:rPr>
        <w:t>公司销售系统集成产品、提供系统集成服务属于在某一时段内履行的履约义务或某一时点的 履约义务。当客户能够控制公司履约过程中在建的商品或者公司履约过程中所产出的商品具有不 可替代用途且公司在整个合同期间内有权就累计至今已完成的履约部分收取款项时，公司按照在 某一时段内确认收入。否则，公司按照某一时点确认收入。</w:t>
      </w:r>
    </w:p>
    <w:p>
      <w:pPr>
        <w:pStyle w:val="Style5"/>
        <w:keepNext w:val="0"/>
        <w:keepLines w:val="0"/>
        <w:widowControl w:val="0"/>
        <w:numPr>
          <w:ilvl w:val="0"/>
          <w:numId w:val="109"/>
        </w:numPr>
        <w:shd w:val="clear" w:color="auto" w:fill="auto"/>
        <w:bidi w:val="0"/>
        <w:spacing w:before="0" w:after="0" w:line="398" w:lineRule="auto"/>
        <w:ind w:left="0" w:right="0" w:firstLine="440"/>
        <w:jc w:val="both"/>
      </w:pPr>
      <w:bookmarkStart w:id="1070" w:name="bookmark1070"/>
      <w:bookmarkEnd w:id="1070"/>
      <w:r>
        <w:rPr>
          <w:color w:val="000000"/>
          <w:spacing w:val="0"/>
          <w:w w:val="100"/>
          <w:position w:val="0"/>
        </w:rPr>
        <w:t>信息传输收入</w:t>
      </w:r>
    </w:p>
    <w:p>
      <w:pPr>
        <w:pStyle w:val="Style5"/>
        <w:keepNext w:val="0"/>
        <w:keepLines w:val="0"/>
        <w:widowControl w:val="0"/>
        <w:shd w:val="clear" w:color="auto" w:fill="auto"/>
        <w:bidi w:val="0"/>
        <w:spacing w:before="0" w:after="160" w:line="410" w:lineRule="exact"/>
        <w:ind w:left="0" w:right="0" w:firstLine="440"/>
        <w:jc w:val="both"/>
      </w:pPr>
      <w:r>
        <w:rPr>
          <w:color w:val="000000"/>
          <w:spacing w:val="0"/>
          <w:w w:val="100"/>
          <w:position w:val="0"/>
        </w:rPr>
        <w:t>公司提供信息传输服务属于在某一时点履行的履约义务，在向客户提供信息传输服务、开具 服务结算单，并通过邮件方式与客户进行服务量的确认、已收取价款或取得收款权利且相关的经 济利益很可能流入时确认收入。</w:t>
      </w:r>
    </w:p>
    <w:p>
      <w:pPr>
        <w:pStyle w:val="Style5"/>
        <w:keepNext w:val="0"/>
        <w:keepLines w:val="0"/>
        <w:widowControl w:val="0"/>
        <w:shd w:val="clear" w:color="auto" w:fill="auto"/>
        <w:bidi w:val="0"/>
        <w:spacing w:before="0" w:after="0" w:line="413" w:lineRule="exact"/>
        <w:ind w:left="0" w:right="0" w:firstLine="440"/>
        <w:jc w:val="left"/>
      </w:pPr>
      <w:bookmarkStart w:id="1071" w:name="bookmark1071"/>
      <w:r>
        <w:rPr>
          <w:rFonts w:ascii="Calibri" w:eastAsia="Calibri" w:hAnsi="Calibri" w:cs="Calibri"/>
          <w:color w:val="000000"/>
          <w:spacing w:val="0"/>
          <w:w w:val="100"/>
          <w:position w:val="0"/>
        </w:rPr>
        <w:t>（</w:t>
      </w:r>
      <w:bookmarkEnd w:id="1071"/>
      <w:r>
        <w:rPr>
          <w:rFonts w:ascii="Calibri" w:eastAsia="Calibri" w:hAnsi="Calibri" w:cs="Calibri"/>
          <w:color w:val="000000"/>
          <w:spacing w:val="0"/>
          <w:w w:val="100"/>
          <w:position w:val="0"/>
        </w:rPr>
        <w:t>5）</w:t>
      </w:r>
      <w:r>
        <w:rPr>
          <w:color w:val="000000"/>
          <w:spacing w:val="0"/>
          <w:w w:val="100"/>
          <w:position w:val="0"/>
        </w:rPr>
        <w:t>外购商品销售收入</w:t>
      </w:r>
    </w:p>
    <w:p>
      <w:pPr>
        <w:pStyle w:val="Style5"/>
        <w:keepNext w:val="0"/>
        <w:keepLines w:val="0"/>
        <w:widowControl w:val="0"/>
        <w:shd w:val="clear" w:color="auto" w:fill="auto"/>
        <w:bidi w:val="0"/>
        <w:spacing w:before="0" w:after="220" w:line="413" w:lineRule="exact"/>
        <w:ind w:left="0" w:right="0" w:firstLine="440"/>
        <w:jc w:val="both"/>
      </w:pPr>
      <w:r>
        <w:rPr>
          <w:color w:val="000000"/>
          <w:spacing w:val="0"/>
          <w:w w:val="100"/>
          <w:position w:val="0"/>
        </w:rPr>
        <w:t>公司外购商品销售属于在某一时点履行的履约义务，在客户领用外购商品、已收取价款或取 得收款权利且相关的经济利益很可能流入时确认收入。</w:t>
      </w:r>
    </w:p>
    <w:p>
      <w:pPr>
        <w:pStyle w:val="Style23"/>
        <w:keepNext/>
        <w:keepLines/>
        <w:widowControl w:val="0"/>
        <w:numPr>
          <w:ilvl w:val="0"/>
          <w:numId w:val="49"/>
        </w:numPr>
        <w:shd w:val="clear" w:color="auto" w:fill="auto"/>
        <w:tabs>
          <w:tab w:pos="440" w:val="left"/>
        </w:tabs>
        <w:bidi w:val="0"/>
        <w:spacing w:before="0" w:after="100" w:line="240" w:lineRule="auto"/>
        <w:ind w:left="0" w:right="0" w:firstLine="0"/>
        <w:jc w:val="left"/>
      </w:pPr>
      <w:bookmarkStart w:id="1072" w:name="bookmark1072"/>
      <w:bookmarkStart w:id="1073" w:name="bookmark1073"/>
      <w:bookmarkStart w:id="1074" w:name="bookmark1074"/>
      <w:bookmarkStart w:id="1075" w:name="bookmark1075"/>
      <w:bookmarkEnd w:id="1074"/>
      <w:r>
        <w:rPr>
          <w:color w:val="000000"/>
          <w:spacing w:val="0"/>
          <w:w w:val="100"/>
          <w:position w:val="0"/>
        </w:rPr>
        <w:t>合同成本</w:t>
      </w:r>
      <w:bookmarkEnd w:id="1072"/>
      <w:bookmarkEnd w:id="1073"/>
      <w:bookmarkEnd w:id="1075"/>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与合同成本有关的资产包括合同取得成本和合同履约成本。</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公司为取得合同发生的增量成本预期能够收回的，作为合同取得成本确认为一项资产。</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公司为履行合同发生的成本，不适用存货、固定资产或无形资产等相关准则的规范范围且同 时满足下列条件的，作为合同履约成本确认为一项资产：</w:t>
      </w:r>
    </w:p>
    <w:p>
      <w:pPr>
        <w:pStyle w:val="Style5"/>
        <w:keepNext w:val="0"/>
        <w:keepLines w:val="0"/>
        <w:widowControl w:val="0"/>
        <w:numPr>
          <w:ilvl w:val="0"/>
          <w:numId w:val="111"/>
        </w:numPr>
        <w:shd w:val="clear" w:color="auto" w:fill="auto"/>
        <w:tabs>
          <w:tab w:pos="757" w:val="left"/>
        </w:tabs>
        <w:bidi w:val="0"/>
        <w:spacing w:before="0" w:after="0" w:line="408" w:lineRule="exact"/>
        <w:ind w:left="0" w:right="0" w:firstLine="440"/>
        <w:jc w:val="both"/>
      </w:pPr>
      <w:bookmarkStart w:id="1076" w:name="bookmark1076"/>
      <w:bookmarkEnd w:id="1076"/>
      <w:r>
        <w:rPr>
          <w:color w:val="000000"/>
          <w:spacing w:val="0"/>
          <w:w w:val="100"/>
          <w:position w:val="0"/>
        </w:rPr>
        <w:t>该成本与一份当前或预期取得的合同直接相关，包括直接人工、直接材料、制造费用（或 类似费用）、明确由客户承担的成本以及仅因该合同而发生的其他成本；</w:t>
      </w:r>
    </w:p>
    <w:p>
      <w:pPr>
        <w:pStyle w:val="Style5"/>
        <w:keepNext w:val="0"/>
        <w:keepLines w:val="0"/>
        <w:widowControl w:val="0"/>
        <w:numPr>
          <w:ilvl w:val="0"/>
          <w:numId w:val="111"/>
        </w:numPr>
        <w:shd w:val="clear" w:color="auto" w:fill="auto"/>
        <w:tabs>
          <w:tab w:pos="774" w:val="left"/>
        </w:tabs>
        <w:bidi w:val="0"/>
        <w:spacing w:before="0" w:after="0" w:line="408" w:lineRule="exact"/>
        <w:ind w:left="0" w:right="0" w:firstLine="440"/>
        <w:jc w:val="both"/>
      </w:pPr>
      <w:bookmarkStart w:id="1077" w:name="bookmark1077"/>
      <w:bookmarkEnd w:id="1077"/>
      <w:r>
        <w:rPr>
          <w:color w:val="000000"/>
          <w:spacing w:val="0"/>
          <w:w w:val="100"/>
          <w:position w:val="0"/>
        </w:rPr>
        <w:t>该成本增加了公司未来用于履行履约义务的资源；</w:t>
      </w:r>
    </w:p>
    <w:p>
      <w:pPr>
        <w:pStyle w:val="Style5"/>
        <w:keepNext w:val="0"/>
        <w:keepLines w:val="0"/>
        <w:widowControl w:val="0"/>
        <w:numPr>
          <w:ilvl w:val="0"/>
          <w:numId w:val="111"/>
        </w:numPr>
        <w:shd w:val="clear" w:color="auto" w:fill="auto"/>
        <w:tabs>
          <w:tab w:pos="774" w:val="left"/>
        </w:tabs>
        <w:bidi w:val="0"/>
        <w:spacing w:before="0" w:after="0" w:line="408" w:lineRule="exact"/>
        <w:ind w:left="0" w:right="0" w:firstLine="440"/>
        <w:jc w:val="left"/>
      </w:pPr>
      <w:bookmarkStart w:id="1078" w:name="bookmark1078"/>
      <w:bookmarkEnd w:id="1078"/>
      <w:r>
        <w:rPr>
          <w:color w:val="000000"/>
          <w:spacing w:val="0"/>
          <w:w w:val="100"/>
          <w:position w:val="0"/>
        </w:rPr>
        <w:t>该成本预期能够收回。</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公司对于与合同成本有关的资产采用与该资产相关的商品或服务收入确认相同的基础进行摊 销，计入当期损益。</w:t>
      </w:r>
    </w:p>
    <w:p>
      <w:pPr>
        <w:pStyle w:val="Style5"/>
        <w:keepNext w:val="0"/>
        <w:keepLines w:val="0"/>
        <w:widowControl w:val="0"/>
        <w:shd w:val="clear" w:color="auto" w:fill="auto"/>
        <w:bidi w:val="0"/>
        <w:spacing w:before="0" w:after="460" w:line="408" w:lineRule="exact"/>
        <w:ind w:left="0" w:right="0" w:firstLine="440"/>
        <w:jc w:val="both"/>
      </w:pPr>
      <w:r>
        <w:rPr>
          <w:color w:val="000000"/>
          <w:spacing w:val="0"/>
          <w:w w:val="100"/>
          <w:position w:val="0"/>
        </w:rPr>
        <w:t>如果与合同成本有关的资产的账面价值高于因转让与该资产相关的商品或服务预期能够取得 的剩余对价减去估计将要发生的成本，公司对超出部分计提减值准备，并确认为资产减值损失。 以前期间减值的因素之后发生变化，使得转让该资产相关的商品或服务预期能够取得的剩余对价 减去估计将要发生的成本高于该资产账面价值的，转回原已计提的资产减值准备，并计入当期损 益，但转回后的资产账面价值不超过假定不计提减值准备情况下该资产在转回日的账面价值。</w:t>
      </w:r>
    </w:p>
    <w:p>
      <w:pPr>
        <w:pStyle w:val="Style23"/>
        <w:keepNext/>
        <w:keepLines/>
        <w:widowControl w:val="0"/>
        <w:numPr>
          <w:ilvl w:val="0"/>
          <w:numId w:val="49"/>
        </w:numPr>
        <w:shd w:val="clear" w:color="auto" w:fill="auto"/>
        <w:tabs>
          <w:tab w:pos="445" w:val="left"/>
        </w:tabs>
        <w:bidi w:val="0"/>
        <w:spacing w:before="0" w:after="100" w:line="240" w:lineRule="auto"/>
        <w:ind w:left="0" w:right="0" w:firstLine="0"/>
        <w:jc w:val="left"/>
      </w:pPr>
      <w:bookmarkStart w:id="1079" w:name="bookmark1079"/>
      <w:bookmarkStart w:id="1080" w:name="bookmark1080"/>
      <w:bookmarkStart w:id="1081" w:name="bookmark1081"/>
      <w:bookmarkStart w:id="1082" w:name="bookmark1082"/>
      <w:bookmarkEnd w:id="1081"/>
      <w:r>
        <w:rPr>
          <w:color w:val="000000"/>
          <w:spacing w:val="0"/>
          <w:w w:val="100"/>
          <w:position w:val="0"/>
        </w:rPr>
        <w:t>政府补助</w:t>
      </w:r>
      <w:bookmarkEnd w:id="1079"/>
      <w:bookmarkEnd w:id="1080"/>
      <w:bookmarkEnd w:id="1082"/>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numPr>
          <w:ilvl w:val="0"/>
          <w:numId w:val="113"/>
        </w:numPr>
        <w:shd w:val="clear" w:color="auto" w:fill="auto"/>
        <w:tabs>
          <w:tab w:pos="747" w:val="left"/>
        </w:tabs>
        <w:bidi w:val="0"/>
        <w:spacing w:before="0" w:after="0" w:line="409" w:lineRule="exact"/>
        <w:ind w:left="0" w:right="0" w:firstLine="440"/>
        <w:jc w:val="left"/>
      </w:pPr>
      <w:bookmarkStart w:id="1083" w:name="bookmark1083"/>
      <w:bookmarkEnd w:id="1083"/>
      <w:r>
        <w:rPr>
          <w:color w:val="000000"/>
          <w:spacing w:val="0"/>
          <w:w w:val="100"/>
          <w:position w:val="0"/>
        </w:rPr>
        <w:t>政府补助在同时满足下列条件时予以确认：</w:t>
      </w:r>
      <w:r>
        <w:rPr>
          <w:color w:val="000000"/>
          <w:spacing w:val="0"/>
          <w:w w:val="100"/>
          <w:position w:val="0"/>
          <w:sz w:val="22"/>
          <w:szCs w:val="22"/>
        </w:rPr>
        <w:t>（</w:t>
      </w:r>
      <w:r>
        <w:rPr>
          <w:rFonts w:ascii="Calibri" w:eastAsia="Calibri" w:hAnsi="Calibri" w:cs="Calibri"/>
          <w:color w:val="000000"/>
          <w:spacing w:val="0"/>
          <w:w w:val="100"/>
          <w:position w:val="0"/>
        </w:rPr>
        <w:t>1）</w:t>
      </w:r>
      <w:r>
        <w:rPr>
          <w:color w:val="000000"/>
          <w:spacing w:val="0"/>
          <w:w w:val="100"/>
          <w:position w:val="0"/>
        </w:rPr>
        <w:t>公司能够满足政府补助所附的条件；</w:t>
      </w:r>
      <w:r>
        <w:rPr>
          <w:color w:val="000000"/>
          <w:spacing w:val="0"/>
          <w:w w:val="100"/>
          <w:position w:val="0"/>
          <w:sz w:val="22"/>
          <w:szCs w:val="22"/>
        </w:rPr>
        <w:t>（</w:t>
      </w:r>
      <w:r>
        <w:rPr>
          <w:rFonts w:ascii="Calibri" w:eastAsia="Calibri" w:hAnsi="Calibri" w:cs="Calibri"/>
          <w:color w:val="000000"/>
          <w:spacing w:val="0"/>
          <w:w w:val="100"/>
          <w:position w:val="0"/>
        </w:rPr>
        <w:t>2）</w:t>
      </w:r>
      <w:r>
        <w:rPr>
          <w:color w:val="000000"/>
          <w:spacing w:val="0"/>
          <w:w w:val="100"/>
          <w:position w:val="0"/>
        </w:rPr>
        <w:t>公 司能够收到政府补助。政府补助为货币性资产的，按照收到或应收的金额计量。政府补助为非货 币性资产的，按照公允价值计量；公允价值不能可靠取得的，按照名义金额计量。</w:t>
      </w:r>
    </w:p>
    <w:p>
      <w:pPr>
        <w:pStyle w:val="Style5"/>
        <w:keepNext w:val="0"/>
        <w:keepLines w:val="0"/>
        <w:widowControl w:val="0"/>
        <w:numPr>
          <w:ilvl w:val="0"/>
          <w:numId w:val="113"/>
        </w:numPr>
        <w:shd w:val="clear" w:color="auto" w:fill="auto"/>
        <w:tabs>
          <w:tab w:pos="774" w:val="left"/>
        </w:tabs>
        <w:bidi w:val="0"/>
        <w:spacing w:before="0" w:after="0" w:line="409" w:lineRule="exact"/>
        <w:ind w:left="0" w:right="0" w:firstLine="440"/>
        <w:jc w:val="left"/>
      </w:pPr>
      <w:bookmarkStart w:id="1084" w:name="bookmark1084"/>
      <w:bookmarkEnd w:id="1084"/>
      <w:r>
        <w:rPr>
          <w:color w:val="000000"/>
          <w:spacing w:val="0"/>
          <w:w w:val="100"/>
          <w:position w:val="0"/>
        </w:rPr>
        <w:t>与资产相关的政府补助判断依据及会计处理方法</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政府文件规定用于购建或以其他方式形成长期资产的政府补助划分为与资产相关的政府补助。 政府文件不明确的，以取得该补助必须具备的基本条件为基础进行判断，以购建或其他方式形成 长期资产为基本条件的作为与资产相关的政府补助。与资产相关的政府补助，冲减相关资产的账 面价值或确认为递延收益。与资产相关的政府补助确认为递延收益的，在相关资产使用寿命内按 照合理、系统的方法分期计入损益。按照名义金额计量的政府补助，直接计入当期损益。相关资 产在使用寿命结束前被出售、转让、报废或发生毁损的，将尚未分配的相关递延收益余额转入资 产处置当期的损益。</w:t>
      </w:r>
    </w:p>
    <w:p>
      <w:pPr>
        <w:pStyle w:val="Style5"/>
        <w:keepNext w:val="0"/>
        <w:keepLines w:val="0"/>
        <w:widowControl w:val="0"/>
        <w:numPr>
          <w:ilvl w:val="0"/>
          <w:numId w:val="113"/>
        </w:numPr>
        <w:shd w:val="clear" w:color="auto" w:fill="auto"/>
        <w:tabs>
          <w:tab w:pos="774" w:val="left"/>
        </w:tabs>
        <w:bidi w:val="0"/>
        <w:spacing w:before="0" w:after="60" w:line="409" w:lineRule="exact"/>
        <w:ind w:left="0" w:right="0" w:firstLine="440"/>
        <w:jc w:val="left"/>
      </w:pPr>
      <w:bookmarkStart w:id="1085" w:name="bookmark1085"/>
      <w:bookmarkEnd w:id="1085"/>
      <w:r>
        <w:rPr>
          <w:color w:val="000000"/>
          <w:spacing w:val="0"/>
          <w:w w:val="100"/>
          <w:position w:val="0"/>
        </w:rPr>
        <w:t>与收益相关的政府补助判断依据及会计处理方法</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除与资产相关的政府补助之外的政府补助划分为与收益相关的政府补助。对于同时包含与资 产相关部分和与收益相关部分的政府补助，难以区分与资产相关或与收益相关的，整体归类为与 收益相关的政府补助。与收益相关的政府补助，用于补偿以后期间的相关成本费用或损失的，确 认为递延收益，在确认相关成本费用或损失的期间，计入当期损益或冲减相关成本；用于补偿已 发生的相关成本费用或损失的，直接计入当期损益或冲减相关成本。</w:t>
      </w:r>
    </w:p>
    <w:p>
      <w:pPr>
        <w:pStyle w:val="Style5"/>
        <w:keepNext w:val="0"/>
        <w:keepLines w:val="0"/>
        <w:widowControl w:val="0"/>
        <w:numPr>
          <w:ilvl w:val="0"/>
          <w:numId w:val="113"/>
        </w:numPr>
        <w:shd w:val="clear" w:color="auto" w:fill="auto"/>
        <w:tabs>
          <w:tab w:pos="747" w:val="left"/>
        </w:tabs>
        <w:bidi w:val="0"/>
        <w:spacing w:before="0" w:after="180" w:line="409" w:lineRule="exact"/>
        <w:ind w:left="0" w:right="0" w:firstLine="440"/>
        <w:jc w:val="both"/>
      </w:pPr>
      <w:bookmarkStart w:id="1086" w:name="bookmark1086"/>
      <w:bookmarkEnd w:id="1086"/>
      <w:r>
        <w:rPr>
          <w:color w:val="000000"/>
          <w:spacing w:val="0"/>
          <w:w w:val="100"/>
          <w:position w:val="0"/>
        </w:rPr>
        <w:t>与公司日常经营活动相关的政府补助，按照经济业务实质，计入其他收益或冲减相关成本 费用。与公司日常活动无关的政府补助，计入营业外收支。</w:t>
      </w:r>
    </w:p>
    <w:p>
      <w:pPr>
        <w:pStyle w:val="Style5"/>
        <w:keepNext w:val="0"/>
        <w:keepLines w:val="0"/>
        <w:widowControl w:val="0"/>
        <w:numPr>
          <w:ilvl w:val="0"/>
          <w:numId w:val="113"/>
        </w:numPr>
        <w:shd w:val="clear" w:color="auto" w:fill="auto"/>
        <w:tabs>
          <w:tab w:pos="779" w:val="left"/>
        </w:tabs>
        <w:bidi w:val="0"/>
        <w:spacing w:before="0" w:after="0" w:line="396" w:lineRule="auto"/>
        <w:ind w:left="0" w:right="0" w:firstLine="440"/>
        <w:jc w:val="both"/>
      </w:pPr>
      <w:bookmarkStart w:id="1087" w:name="bookmark1087"/>
      <w:bookmarkEnd w:id="1087"/>
      <w:r>
        <w:rPr>
          <w:color w:val="000000"/>
          <w:spacing w:val="0"/>
          <w:w w:val="100"/>
          <w:position w:val="0"/>
        </w:rPr>
        <w:t>政策性优惠贷款贴息的会计处理方法</w:t>
      </w:r>
    </w:p>
    <w:p>
      <w:pPr>
        <w:pStyle w:val="Style5"/>
        <w:keepNext w:val="0"/>
        <w:keepLines w:val="0"/>
        <w:widowControl w:val="0"/>
        <w:shd w:val="clear" w:color="auto" w:fill="auto"/>
        <w:bidi w:val="0"/>
        <w:spacing w:before="0" w:after="480" w:line="409" w:lineRule="exact"/>
        <w:ind w:left="0" w:right="0" w:firstLine="540"/>
        <w:jc w:val="left"/>
      </w:pPr>
      <w:r>
        <w:rPr>
          <w:color w:val="000000"/>
          <w:spacing w:val="0"/>
          <w:w w:val="100"/>
          <w:position w:val="0"/>
        </w:rPr>
        <w:t>财政将贴息资金直接拨付给公司的，将对应的贴息冲减相关借款费用。</w:t>
      </w:r>
    </w:p>
    <w:p>
      <w:pPr>
        <w:pStyle w:val="Style23"/>
        <w:keepNext/>
        <w:keepLines/>
        <w:widowControl w:val="0"/>
        <w:numPr>
          <w:ilvl w:val="0"/>
          <w:numId w:val="115"/>
        </w:numPr>
        <w:shd w:val="clear" w:color="auto" w:fill="auto"/>
        <w:tabs>
          <w:tab w:pos="445" w:val="left"/>
        </w:tabs>
        <w:bidi w:val="0"/>
        <w:spacing w:before="0" w:after="100" w:line="240" w:lineRule="auto"/>
        <w:ind w:left="0" w:right="0" w:firstLine="0"/>
        <w:jc w:val="left"/>
      </w:pPr>
      <w:bookmarkStart w:id="1088" w:name="bookmark1088"/>
      <w:bookmarkStart w:id="1089" w:name="bookmark1089"/>
      <w:bookmarkStart w:id="1090" w:name="bookmark1090"/>
      <w:bookmarkStart w:id="1091" w:name="bookmark1091"/>
      <w:bookmarkEnd w:id="1090"/>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088"/>
      <w:bookmarkEnd w:id="1089"/>
      <w:bookmarkEnd w:id="1091"/>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numPr>
          <w:ilvl w:val="0"/>
          <w:numId w:val="117"/>
        </w:numPr>
        <w:shd w:val="clear" w:color="auto" w:fill="auto"/>
        <w:tabs>
          <w:tab w:pos="757" w:val="left"/>
        </w:tabs>
        <w:bidi w:val="0"/>
        <w:spacing w:before="0" w:after="0" w:line="410" w:lineRule="exact"/>
        <w:ind w:left="0" w:right="0" w:firstLine="440"/>
        <w:jc w:val="left"/>
      </w:pPr>
      <w:bookmarkStart w:id="1092" w:name="bookmark1092"/>
      <w:bookmarkEnd w:id="1092"/>
      <w:r>
        <w:rPr>
          <w:color w:val="000000"/>
          <w:spacing w:val="0"/>
          <w:w w:val="100"/>
          <w:position w:val="0"/>
        </w:rPr>
        <w:t>根据资产、负债的账面价值与其计税基础之间的差额（未作为资产和负债确认的项目按照 税法规定可以确定其计税基础的，该计税基础与其账面数之间的差额），按照预期收回该资产或清 偿该负债期间的适用税率计算确认递延所得税资产或递延所得税负债。</w:t>
      </w:r>
    </w:p>
    <w:p>
      <w:pPr>
        <w:pStyle w:val="Style5"/>
        <w:keepNext w:val="0"/>
        <w:keepLines w:val="0"/>
        <w:widowControl w:val="0"/>
        <w:numPr>
          <w:ilvl w:val="0"/>
          <w:numId w:val="117"/>
        </w:numPr>
        <w:shd w:val="clear" w:color="auto" w:fill="auto"/>
        <w:tabs>
          <w:tab w:pos="747" w:val="left"/>
        </w:tabs>
        <w:bidi w:val="0"/>
        <w:spacing w:before="0" w:after="0" w:line="410" w:lineRule="exact"/>
        <w:ind w:left="0" w:right="0" w:firstLine="440"/>
        <w:jc w:val="left"/>
      </w:pPr>
      <w:bookmarkStart w:id="1093" w:name="bookmark1093"/>
      <w:bookmarkEnd w:id="1093"/>
      <w:r>
        <w:rPr>
          <w:color w:val="000000"/>
          <w:spacing w:val="0"/>
          <w:w w:val="100"/>
          <w:position w:val="0"/>
        </w:rPr>
        <w:t>确认递延所得税资产以很可能取得用来抵扣可抵扣暂时性差异的应纳税所得额为限。资产 负债表日，有确凿证据表明未来期间很可能获得足够的应纳税所得额用来抵扣可抵扣暂时性差异 的，确认以前会计期间未确认的递延所得税资产。</w:t>
      </w:r>
    </w:p>
    <w:p>
      <w:pPr>
        <w:pStyle w:val="Style5"/>
        <w:keepNext w:val="0"/>
        <w:keepLines w:val="0"/>
        <w:widowControl w:val="0"/>
        <w:numPr>
          <w:ilvl w:val="0"/>
          <w:numId w:val="117"/>
        </w:numPr>
        <w:shd w:val="clear" w:color="auto" w:fill="auto"/>
        <w:tabs>
          <w:tab w:pos="757" w:val="left"/>
        </w:tabs>
        <w:bidi w:val="0"/>
        <w:spacing w:before="0" w:after="0" w:line="410" w:lineRule="exact"/>
        <w:ind w:left="0" w:right="0" w:firstLine="440"/>
        <w:jc w:val="left"/>
      </w:pPr>
      <w:bookmarkStart w:id="1094" w:name="bookmark1094"/>
      <w:bookmarkEnd w:id="1094"/>
      <w:r>
        <w:rPr>
          <w:color w:val="000000"/>
          <w:spacing w:val="0"/>
          <w:w w:val="100"/>
          <w:position w:val="0"/>
        </w:rPr>
        <w:t>资产负债表日，对递延所得税资产的账面价值进行复核，如果未来期间很可能无法获得足 够的应纳税所得额用以抵扣递延所得税资产的利益，则减记递延所得税资产的账面价值。在很可 能获得足够的应纳税所得额时，转回减记的金额。</w:t>
      </w:r>
    </w:p>
    <w:p>
      <w:pPr>
        <w:pStyle w:val="Style5"/>
        <w:keepNext w:val="0"/>
        <w:keepLines w:val="0"/>
        <w:widowControl w:val="0"/>
        <w:numPr>
          <w:ilvl w:val="0"/>
          <w:numId w:val="117"/>
        </w:numPr>
        <w:shd w:val="clear" w:color="auto" w:fill="auto"/>
        <w:tabs>
          <w:tab w:pos="752" w:val="left"/>
        </w:tabs>
        <w:bidi w:val="0"/>
        <w:spacing w:before="0" w:after="480" w:line="410" w:lineRule="exact"/>
        <w:ind w:left="0" w:right="0" w:firstLine="440"/>
        <w:jc w:val="left"/>
      </w:pPr>
      <w:bookmarkStart w:id="1095" w:name="bookmark1095"/>
      <w:bookmarkEnd w:id="1095"/>
      <w:r>
        <w:rPr>
          <w:color w:val="000000"/>
          <w:spacing w:val="0"/>
          <w:w w:val="100"/>
          <w:position w:val="0"/>
        </w:rPr>
        <w:t>公司当期所得税和递延所得税作为所得税费用或收益计入当期损益，但不包括下列情况产 生的所得税：</w:t>
      </w:r>
      <w:r>
        <w:rPr>
          <w:color w:val="000000"/>
          <w:spacing w:val="0"/>
          <w:w w:val="100"/>
          <w:position w:val="0"/>
          <w:sz w:val="22"/>
          <w:szCs w:val="22"/>
        </w:rPr>
        <w:t>（</w:t>
      </w:r>
      <w:r>
        <w:rPr>
          <w:rFonts w:ascii="Calibri" w:eastAsia="Calibri" w:hAnsi="Calibri" w:cs="Calibri"/>
          <w:color w:val="000000"/>
          <w:spacing w:val="0"/>
          <w:w w:val="100"/>
          <w:position w:val="0"/>
        </w:rPr>
        <w:t>1）</w:t>
      </w:r>
      <w:r>
        <w:rPr>
          <w:color w:val="000000"/>
          <w:spacing w:val="0"/>
          <w:w w:val="100"/>
          <w:position w:val="0"/>
        </w:rPr>
        <w:t>企业合并；</w:t>
      </w:r>
      <w:r>
        <w:rPr>
          <w:color w:val="000000"/>
          <w:spacing w:val="0"/>
          <w:w w:val="100"/>
          <w:position w:val="0"/>
          <w:sz w:val="22"/>
          <w:szCs w:val="22"/>
        </w:rPr>
        <w:t>（</w:t>
      </w:r>
      <w:r>
        <w:rPr>
          <w:rFonts w:ascii="Calibri" w:eastAsia="Calibri" w:hAnsi="Calibri" w:cs="Calibri"/>
          <w:color w:val="000000"/>
          <w:spacing w:val="0"/>
          <w:w w:val="100"/>
          <w:position w:val="0"/>
        </w:rPr>
        <w:t>2）</w:t>
      </w:r>
      <w:r>
        <w:rPr>
          <w:color w:val="000000"/>
          <w:spacing w:val="0"/>
          <w:w w:val="100"/>
          <w:position w:val="0"/>
        </w:rPr>
        <w:t>直接在所有者权益中确认的交易或者事项。</w:t>
      </w:r>
    </w:p>
    <w:p>
      <w:pPr>
        <w:pStyle w:val="Style23"/>
        <w:keepNext/>
        <w:keepLines/>
        <w:widowControl w:val="0"/>
        <w:numPr>
          <w:ilvl w:val="0"/>
          <w:numId w:val="119"/>
        </w:numPr>
        <w:shd w:val="clear" w:color="auto" w:fill="auto"/>
        <w:tabs>
          <w:tab w:pos="445" w:val="left"/>
        </w:tabs>
        <w:bidi w:val="0"/>
        <w:spacing w:before="0" w:after="100" w:line="240" w:lineRule="auto"/>
        <w:ind w:left="0" w:right="0" w:firstLine="0"/>
        <w:jc w:val="left"/>
      </w:pPr>
      <w:bookmarkStart w:id="1096" w:name="bookmark1096"/>
      <w:bookmarkStart w:id="1097" w:name="bookmark1097"/>
      <w:bookmarkStart w:id="1098" w:name="bookmark1098"/>
      <w:bookmarkStart w:id="1099" w:name="bookmark1099"/>
      <w:bookmarkEnd w:id="1098"/>
      <w:r>
        <w:rPr>
          <w:color w:val="000000"/>
          <w:spacing w:val="0"/>
          <w:w w:val="100"/>
          <w:position w:val="0"/>
        </w:rPr>
        <w:t>租赁</w:t>
      </w:r>
      <w:bookmarkEnd w:id="1096"/>
      <w:bookmarkEnd w:id="1097"/>
      <w:bookmarkEnd w:id="1099"/>
    </w:p>
    <w:p>
      <w:pPr>
        <w:pStyle w:val="Style23"/>
        <w:keepNext/>
        <w:keepLines/>
        <w:widowControl w:val="0"/>
        <w:shd w:val="clear" w:color="auto" w:fill="auto"/>
        <w:tabs>
          <w:tab w:pos="430" w:val="left"/>
        </w:tabs>
        <w:bidi w:val="0"/>
        <w:spacing w:before="0" w:after="100" w:line="240" w:lineRule="auto"/>
        <w:ind w:left="0" w:right="0" w:firstLine="0"/>
        <w:jc w:val="left"/>
      </w:pPr>
      <w:bookmarkStart w:id="1096" w:name="bookmark1096"/>
      <w:bookmarkStart w:id="1097" w:name="bookmark1097"/>
      <w:bookmarkStart w:id="1100" w:name="bookmark1100"/>
      <w:bookmarkStart w:id="1101" w:name="bookmark1101"/>
      <w:r>
        <w:rPr>
          <w:color w:val="000000"/>
          <w:spacing w:val="0"/>
          <w:w w:val="100"/>
          <w:position w:val="0"/>
        </w:rPr>
        <w:t>（</w:t>
      </w:r>
      <w:bookmarkEnd w:id="1100"/>
      <w:r>
        <w:rPr>
          <w:color w:val="000000"/>
          <w:spacing w:val="0"/>
          <w:w w:val="100"/>
          <w:position w:val="0"/>
        </w:rPr>
        <w:t>1）</w:t>
        <w:tab/>
        <w:t>.</w:t>
      </w:r>
      <w:r>
        <w:rPr>
          <w:color w:val="000000"/>
          <w:spacing w:val="0"/>
          <w:w w:val="100"/>
          <w:position w:val="0"/>
        </w:rPr>
        <w:t>经营租赁的会计处理方法</w:t>
      </w:r>
      <w:bookmarkEnd w:id="1096"/>
      <w:bookmarkEnd w:id="1097"/>
      <w:bookmarkEnd w:id="1101"/>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公司为承租人时，在租赁期内各个期间按照直线法将租金计入相关资产成本或确认为当期损 益，发生的初始直接费用，直接计入当期损益。或有租金在实际发生时计入当期损益。</w:t>
      </w:r>
    </w:p>
    <w:p>
      <w:pPr>
        <w:pStyle w:val="Style5"/>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公司为出租人时，在租赁期内各个期间按照直线法将租金确认为当期损益，发生的初始直接 费用，除金额较大的予以资本化并分期计入损益外，均直接计入当期损益。或有租金在实际发生 时计入当期损益。</w:t>
      </w:r>
    </w:p>
    <w:p>
      <w:pPr>
        <w:pStyle w:val="Style23"/>
        <w:keepNext/>
        <w:keepLines/>
        <w:widowControl w:val="0"/>
        <w:shd w:val="clear" w:color="auto" w:fill="auto"/>
        <w:tabs>
          <w:tab w:pos="430" w:val="left"/>
        </w:tabs>
        <w:bidi w:val="0"/>
        <w:spacing w:before="0" w:after="100" w:line="240" w:lineRule="auto"/>
        <w:ind w:left="0" w:right="0" w:firstLine="0"/>
        <w:jc w:val="left"/>
      </w:pPr>
      <w:bookmarkStart w:id="1102" w:name="bookmark1102"/>
      <w:bookmarkStart w:id="1103" w:name="bookmark1103"/>
      <w:bookmarkStart w:id="1104" w:name="bookmark1104"/>
      <w:bookmarkStart w:id="1105" w:name="bookmark1105"/>
      <w:r>
        <w:rPr>
          <w:color w:val="000000"/>
          <w:spacing w:val="0"/>
          <w:w w:val="100"/>
          <w:position w:val="0"/>
        </w:rPr>
        <w:t>（</w:t>
      </w:r>
      <w:bookmarkEnd w:id="1104"/>
      <w:r>
        <w:rPr>
          <w:color w:val="000000"/>
          <w:spacing w:val="0"/>
          <w:w w:val="100"/>
          <w:position w:val="0"/>
        </w:rPr>
        <w:t>2）</w:t>
        <w:tab/>
        <w:t>.</w:t>
      </w:r>
      <w:r>
        <w:rPr>
          <w:color w:val="000000"/>
          <w:spacing w:val="0"/>
          <w:w w:val="100"/>
          <w:position w:val="0"/>
        </w:rPr>
        <w:t>融资租赁的会计处理方法</w:t>
      </w:r>
      <w:bookmarkEnd w:id="1102"/>
      <w:bookmarkEnd w:id="1103"/>
      <w:bookmarkEnd w:id="1105"/>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公司为承租人时，在租赁期开始日，公司以租赁开始日租赁资产公允价值与最低租赁付款额 </w:t>
      </w:r>
      <w:r>
        <w:rPr>
          <w:color w:val="000000"/>
          <w:spacing w:val="0"/>
          <w:w w:val="100"/>
          <w:position w:val="0"/>
        </w:rPr>
        <w:t>现值中两者较低者作为租入资产的入账价值，将最低租赁付款额作为长期应付款的入账价值，其 差额为未确认融资费用，发生的初始直接费用，计入租赁资产价值。在租赁期各个期间，采用实 际利率法计算确认当期的融资费用。</w:t>
      </w:r>
    </w:p>
    <w:p>
      <w:pPr>
        <w:pStyle w:val="Style5"/>
        <w:keepNext w:val="0"/>
        <w:keepLines w:val="0"/>
        <w:widowControl w:val="0"/>
        <w:shd w:val="clear" w:color="auto" w:fill="auto"/>
        <w:bidi w:val="0"/>
        <w:spacing w:before="0" w:after="460" w:line="410" w:lineRule="exact"/>
        <w:ind w:left="0" w:right="0" w:firstLine="520"/>
        <w:jc w:val="both"/>
      </w:pPr>
      <w:r>
        <w:rPr>
          <w:color w:val="000000"/>
          <w:spacing w:val="0"/>
          <w:w w:val="100"/>
          <w:position w:val="0"/>
        </w:rPr>
        <w:t>公司为出租人时，在租赁期开始日，公司以租赁开始日最低租赁收款额与初始直接费用之和 作为应收融资租赁款的入账价值，同时记录未担保余值；将最低租赁收款额、初始直接费用及未 担保余值之和与其现值之和的差额确认为未实现融资收益。在租赁期各个期间，采用实际利率法 计算确认当期的融资收入。</w:t>
      </w:r>
    </w:p>
    <w:p>
      <w:pPr>
        <w:pStyle w:val="Style23"/>
        <w:keepNext/>
        <w:keepLines/>
        <w:widowControl w:val="0"/>
        <w:numPr>
          <w:ilvl w:val="0"/>
          <w:numId w:val="103"/>
        </w:numPr>
        <w:shd w:val="clear" w:color="auto" w:fill="auto"/>
        <w:bidi w:val="0"/>
        <w:spacing w:before="0" w:after="100" w:line="240" w:lineRule="auto"/>
        <w:ind w:left="0" w:right="0" w:firstLine="0"/>
        <w:jc w:val="left"/>
      </w:pPr>
      <w:bookmarkStart w:id="1106" w:name="bookmark1106"/>
      <w:bookmarkStart w:id="1107" w:name="bookmark1107"/>
      <w:bookmarkStart w:id="1108" w:name="bookmark1108"/>
      <w:bookmarkStart w:id="1109" w:name="bookmark1109"/>
      <w:bookmarkEnd w:id="1108"/>
      <w:r>
        <w:rPr>
          <w:color w:val="000000"/>
          <w:spacing w:val="0"/>
          <w:w w:val="100"/>
          <w:position w:val="0"/>
        </w:rPr>
        <w:t>.</w:t>
      </w:r>
      <w:r>
        <w:rPr>
          <w:color w:val="000000"/>
          <w:spacing w:val="0"/>
          <w:w w:val="100"/>
          <w:position w:val="0"/>
        </w:rPr>
        <w:t>新租赁准则下租赁的确定方法及会计处理方法</w:t>
      </w:r>
      <w:bookmarkEnd w:id="1106"/>
      <w:bookmarkEnd w:id="1107"/>
      <w:bookmarkEnd w:id="1109"/>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119"/>
        </w:numPr>
        <w:shd w:val="clear" w:color="auto" w:fill="auto"/>
        <w:bidi w:val="0"/>
        <w:spacing w:before="0" w:after="100" w:line="240" w:lineRule="auto"/>
        <w:ind w:left="0" w:right="0" w:firstLine="0"/>
        <w:jc w:val="left"/>
      </w:pPr>
      <w:bookmarkStart w:id="1110" w:name="bookmark1110"/>
      <w:bookmarkStart w:id="1111" w:name="bookmark1111"/>
      <w:bookmarkStart w:id="1112" w:name="bookmark1112"/>
      <w:bookmarkStart w:id="1113" w:name="bookmark1113"/>
      <w:bookmarkEnd w:id="1112"/>
      <w:r>
        <w:rPr>
          <w:color w:val="000000"/>
          <w:spacing w:val="0"/>
          <w:w w:val="100"/>
          <w:position w:val="0"/>
        </w:rPr>
        <w:t>其他重要的会计政策和会计估计</w:t>
      </w:r>
      <w:bookmarkEnd w:id="1110"/>
      <w:bookmarkEnd w:id="1111"/>
      <w:bookmarkEnd w:id="1113"/>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18"/>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44.</w:t>
      </w:r>
      <w:r>
        <w:rPr>
          <w:b/>
          <w:bCs/>
          <w:color w:val="000000"/>
          <w:spacing w:val="0"/>
          <w:w w:val="100"/>
          <w:position w:val="0"/>
        </w:rPr>
        <w:t>重要会计政策和会计估计的变更</w:t>
      </w:r>
    </w:p>
    <w:p>
      <w:pPr>
        <w:pStyle w:val="Style18"/>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w:t>
      </w:r>
      <w:r>
        <w:rPr>
          <w:b/>
          <w:bCs/>
          <w:color w:val="000000"/>
          <w:spacing w:val="0"/>
          <w:w w:val="100"/>
          <w:position w:val="0"/>
        </w:rPr>
        <w:t>重要会计政策变更</w:t>
      </w:r>
    </w:p>
    <w:p>
      <w:pPr>
        <w:pStyle w:val="Style18"/>
        <w:keepNext w:val="0"/>
        <w:keepLines w:val="0"/>
        <w:widowControl w:val="0"/>
        <w:shd w:val="clear" w:color="auto" w:fill="auto"/>
        <w:bidi w:val="0"/>
        <w:spacing w:before="0" w:after="100" w:line="240" w:lineRule="auto"/>
        <w:ind w:left="96"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962"/>
        <w:gridCol w:w="3053"/>
        <w:gridCol w:w="3048"/>
      </w:tblGrid>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center"/>
              <w:rPr>
                <w:sz w:val="22"/>
                <w:szCs w:val="22"/>
              </w:rPr>
            </w:pPr>
            <w:r>
              <w:rPr>
                <w:color w:val="000000"/>
                <w:spacing w:val="0"/>
                <w:w w:val="100"/>
                <w:position w:val="0"/>
                <w:sz w:val="20"/>
                <w:szCs w:val="20"/>
              </w:rPr>
              <w:t>备注</w:t>
            </w:r>
            <w:r>
              <w:rPr>
                <w:rFonts w:ascii="Calibri" w:eastAsia="Calibri" w:hAnsi="Calibri" w:cs="Calibri"/>
                <w:color w:val="000000"/>
                <w:spacing w:val="0"/>
                <w:w w:val="100"/>
                <w:position w:val="0"/>
                <w:sz w:val="20"/>
                <w:szCs w:val="20"/>
              </w:rPr>
              <w:t>(</w:t>
            </w:r>
            <w:r>
              <w:rPr>
                <w:color w:val="000000"/>
                <w:spacing w:val="0"/>
                <w:w w:val="100"/>
                <w:position w:val="0"/>
                <w:sz w:val="20"/>
                <w:szCs w:val="20"/>
              </w:rPr>
              <w:t>受重要影响的报表项目名 称和金额</w:t>
            </w:r>
            <w:r>
              <w:rPr>
                <w:color w:val="000000"/>
                <w:spacing w:val="0"/>
                <w:w w:val="100"/>
                <w:position w:val="0"/>
                <w:sz w:val="22"/>
                <w:szCs w:val="22"/>
              </w:rPr>
              <w:t>)</w:t>
            </w:r>
          </w:p>
        </w:tc>
      </w:tr>
      <w:tr>
        <w:trPr>
          <w:trHeight w:val="835"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81" w:lineRule="exact"/>
              <w:ind w:left="0" w:right="0" w:firstLine="0"/>
              <w:jc w:val="left"/>
              <w:rPr>
                <w:sz w:val="22"/>
                <w:szCs w:val="22"/>
              </w:rPr>
            </w:pPr>
            <w:r>
              <w:rPr>
                <w:color w:val="000000"/>
                <w:spacing w:val="0"/>
                <w:w w:val="100"/>
                <w:position w:val="0"/>
                <w:sz w:val="20"/>
                <w:szCs w:val="20"/>
              </w:rPr>
              <w:t>执行《企业会计准则第</w:t>
            </w:r>
            <w:r>
              <w:rPr>
                <w:rFonts w:ascii="Calibri" w:eastAsia="Calibri" w:hAnsi="Calibri" w:cs="Calibri"/>
                <w:color w:val="000000"/>
                <w:spacing w:val="0"/>
                <w:w w:val="100"/>
                <w:position w:val="0"/>
                <w:sz w:val="20"/>
                <w:szCs w:val="20"/>
              </w:rPr>
              <w:t>14</w:t>
            </w:r>
            <w:r>
              <w:rPr>
                <w:color w:val="000000"/>
                <w:spacing w:val="0"/>
                <w:w w:val="100"/>
                <w:position w:val="0"/>
                <w:sz w:val="20"/>
                <w:szCs w:val="20"/>
              </w:rPr>
              <w:t xml:space="preserve">号 </w:t>
            </w:r>
            <w:r>
              <w:rPr>
                <w:rFonts w:ascii="Calibri" w:eastAsia="Calibri" w:hAnsi="Calibri" w:cs="Calibri"/>
                <w:color w:val="000000"/>
                <w:spacing w:val="0"/>
                <w:w w:val="100"/>
                <w:position w:val="0"/>
                <w:sz w:val="20"/>
                <w:szCs w:val="20"/>
              </w:rPr>
              <w:t>――</w:t>
            </w:r>
            <w:r>
              <w:rPr>
                <w:color w:val="000000"/>
                <w:spacing w:val="0"/>
                <w:w w:val="100"/>
                <w:position w:val="0"/>
                <w:sz w:val="20"/>
                <w:szCs w:val="20"/>
              </w:rPr>
              <w:t>收入》</w:t>
            </w:r>
            <w:r>
              <w:rPr>
                <w:color w:val="000000"/>
                <w:spacing w:val="0"/>
                <w:w w:val="100"/>
                <w:position w:val="0"/>
                <w:sz w:val="22"/>
                <w:szCs w:val="22"/>
              </w:rPr>
              <w:t>(</w:t>
            </w:r>
            <w:r>
              <w:rPr>
                <w:color w:val="000000"/>
                <w:spacing w:val="0"/>
                <w:w w:val="100"/>
                <w:position w:val="0"/>
                <w:sz w:val="20"/>
                <w:szCs w:val="20"/>
              </w:rPr>
              <w:t>以下简称新收入准 则</w:t>
            </w:r>
            <w:r>
              <w:rPr>
                <w:color w:val="000000"/>
                <w:spacing w:val="0"/>
                <w:w w:val="100"/>
                <w:position w:val="0"/>
                <w:sz w:val="22"/>
                <w:szCs w:val="22"/>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详见本节五、</w:t>
            </w:r>
            <w:r>
              <w:rPr>
                <w:rFonts w:ascii="Calibri" w:eastAsia="Calibri" w:hAnsi="Calibri" w:cs="Calibri"/>
                <w:color w:val="000000"/>
                <w:spacing w:val="0"/>
                <w:w w:val="100"/>
                <w:position w:val="0"/>
              </w:rPr>
              <w:t>44</w:t>
            </w:r>
            <w:r>
              <w:rPr>
                <w:color w:val="000000"/>
                <w:spacing w:val="0"/>
                <w:w w:val="100"/>
                <w:position w:val="0"/>
              </w:rPr>
              <w:t>、(</w:t>
            </w:r>
            <w:r>
              <w:rPr>
                <w:rFonts w:ascii="Calibri" w:eastAsia="Calibri" w:hAnsi="Calibri" w:cs="Calibri"/>
                <w:color w:val="000000"/>
                <w:spacing w:val="0"/>
                <w:w w:val="100"/>
                <w:position w:val="0"/>
              </w:rPr>
              <w:t>3</w:t>
            </w:r>
            <w:r>
              <w:rPr>
                <w:color w:val="000000"/>
                <w:spacing w:val="0"/>
                <w:w w:val="100"/>
                <w:position w:val="0"/>
              </w:rPr>
              <w:t>)</w:t>
            </w:r>
          </w:p>
        </w:tc>
      </w:tr>
    </w:tbl>
    <w:p>
      <w:pPr>
        <w:pStyle w:val="Style18"/>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要会计估计变更</w:t>
      </w:r>
    </w:p>
    <w:p>
      <w:pPr>
        <w:pStyle w:val="Style18"/>
        <w:keepNext w:val="0"/>
        <w:keepLines w:val="0"/>
        <w:widowControl w:val="0"/>
        <w:shd w:val="clear" w:color="auto" w:fill="auto"/>
        <w:bidi w:val="0"/>
        <w:spacing w:before="0" w:after="0" w:line="240" w:lineRule="auto"/>
        <w:ind w:left="115"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widowControl w:val="0"/>
        <w:spacing w:after="459" w:line="1" w:lineRule="exact"/>
      </w:pPr>
    </w:p>
    <w:p>
      <w:pPr>
        <w:pStyle w:val="Style23"/>
        <w:keepNext/>
        <w:keepLines/>
        <w:widowControl w:val="0"/>
        <w:numPr>
          <w:ilvl w:val="0"/>
          <w:numId w:val="81"/>
        </w:numPr>
        <w:shd w:val="clear" w:color="auto" w:fill="auto"/>
        <w:bidi w:val="0"/>
        <w:spacing w:before="0" w:after="0" w:line="341" w:lineRule="exact"/>
        <w:ind w:left="0" w:right="0" w:firstLine="0"/>
        <w:jc w:val="left"/>
      </w:pPr>
      <w:bookmarkStart w:id="1114" w:name="bookmark1114"/>
      <w:bookmarkStart w:id="1115" w:name="bookmark1115"/>
      <w:bookmarkStart w:id="1116" w:name="bookmark1116"/>
      <w:bookmarkStart w:id="1117" w:name="bookmark1117"/>
      <w:bookmarkEnd w:id="1116"/>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年起首次执行新收入准则、新租赁准则调整首次执行当年年初财务报表相关情况 </w:t>
      </w:r>
      <w:r>
        <w:rPr>
          <w:rFonts w:ascii="SimHei" w:eastAsia="SimHei" w:hAnsi="SimHei" w:cs="SimHei"/>
          <w:b w:val="0"/>
          <w:bCs w:val="0"/>
          <w:color w:val="000000"/>
          <w:spacing w:val="0"/>
          <w:w w:val="100"/>
          <w:position w:val="0"/>
          <w:sz w:val="19"/>
          <w:szCs w:val="19"/>
        </w:rPr>
        <w:t>J</w:t>
      </w:r>
      <w:r>
        <w:rPr>
          <w:b w:val="0"/>
          <w:bCs w:val="0"/>
          <w:color w:val="000000"/>
          <w:spacing w:val="0"/>
          <w:w w:val="100"/>
          <w:position w:val="0"/>
        </w:rPr>
        <w:t>适用口不适用</w:t>
      </w:r>
      <w:bookmarkEnd w:id="1114"/>
      <w:bookmarkEnd w:id="1115"/>
      <w:bookmarkEnd w:id="1117"/>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合并资产负债表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192"/>
        <w:gridCol w:w="2045"/>
        <w:gridCol w:w="1886"/>
        <w:gridCol w:w="1930"/>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Calibri" w:eastAsia="Calibri" w:hAnsi="Calibri" w:cs="Calibri"/>
                <w:b/>
                <w:bCs/>
                <w:color w:val="000000"/>
                <w:spacing w:val="0"/>
                <w:w w:val="100"/>
                <w:position w:val="0"/>
                <w:sz w:val="20"/>
                <w:szCs w:val="20"/>
              </w:rPr>
              <w:t>2019</w:t>
            </w:r>
            <w:r>
              <w:rPr>
                <w:b/>
                <w:bCs/>
                <w:color w:val="000000"/>
                <w:spacing w:val="0"/>
                <w:w w:val="100"/>
                <w:position w:val="0"/>
              </w:rPr>
              <w:t>年</w:t>
            </w:r>
            <w:r>
              <w:rPr>
                <w:rFonts w:ascii="Calibri" w:eastAsia="Calibri" w:hAnsi="Calibri" w:cs="Calibri"/>
                <w:b/>
                <w:bCs/>
                <w:color w:val="000000"/>
                <w:spacing w:val="0"/>
                <w:w w:val="100"/>
                <w:position w:val="0"/>
                <w:sz w:val="20"/>
                <w:szCs w:val="20"/>
              </w:rPr>
              <w:t>12</w:t>
            </w:r>
            <w:r>
              <w:rPr>
                <w:b/>
                <w:bCs/>
                <w:color w:val="000000"/>
                <w:spacing w:val="0"/>
                <w:w w:val="100"/>
                <w:position w:val="0"/>
              </w:rPr>
              <w:t>月</w:t>
            </w:r>
            <w:r>
              <w:rPr>
                <w:rFonts w:ascii="Calibri" w:eastAsia="Calibri" w:hAnsi="Calibri" w:cs="Calibri"/>
                <w:b/>
                <w:bCs/>
                <w:color w:val="000000"/>
                <w:spacing w:val="0"/>
                <w:w w:val="100"/>
                <w:position w:val="0"/>
                <w:sz w:val="20"/>
                <w:szCs w:val="20"/>
              </w:rPr>
              <w:t>31</w:t>
            </w:r>
            <w:r>
              <w:rPr>
                <w:b/>
                <w:bCs/>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2020</w:t>
            </w:r>
            <w:r>
              <w:rPr>
                <w:b/>
                <w:bCs/>
                <w:color w:val="000000"/>
                <w:spacing w:val="0"/>
                <w:w w:val="100"/>
                <w:position w:val="0"/>
              </w:rPr>
              <w:t>年</w:t>
            </w:r>
            <w:r>
              <w:rPr>
                <w:rFonts w:ascii="Calibri" w:eastAsia="Calibri" w:hAnsi="Calibri" w:cs="Calibri"/>
                <w:b/>
                <w:bCs/>
                <w:color w:val="000000"/>
                <w:spacing w:val="0"/>
                <w:w w:val="100"/>
                <w:position w:val="0"/>
                <w:sz w:val="20"/>
                <w:szCs w:val="20"/>
              </w:rPr>
              <w:t>1</w:t>
            </w:r>
            <w:r>
              <w:rPr>
                <w:b/>
                <w:bCs/>
                <w:color w:val="000000"/>
                <w:spacing w:val="0"/>
                <w:w w:val="100"/>
                <w:position w:val="0"/>
              </w:rPr>
              <w:t>月</w:t>
            </w:r>
            <w:r>
              <w:rPr>
                <w:rFonts w:ascii="Calibri" w:eastAsia="Calibri" w:hAnsi="Calibri" w:cs="Calibri"/>
                <w:b/>
                <w:bCs/>
                <w:color w:val="000000"/>
                <w:spacing w:val="0"/>
                <w:w w:val="100"/>
                <w:position w:val="0"/>
                <w:sz w:val="20"/>
                <w:szCs w:val="20"/>
              </w:rPr>
              <w:t>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1,020,363,040.04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1,020,363,040.04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5,629,086.60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rFonts w:ascii="Calibri" w:eastAsia="Calibri" w:hAnsi="Calibri" w:cs="Calibri"/>
                <w:color w:val="000000"/>
                <w:spacing w:val="0"/>
                <w:w w:val="100"/>
                <w:position w:val="0"/>
              </w:rPr>
              <w:t>5,629,086.60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37,704,000.22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37,704,000.22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1,041,347,835.21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858,675,106.83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-182,672,728.38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6,488,224.78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rFonts w:ascii="Calibri" w:eastAsia="Calibri" w:hAnsi="Calibri" w:cs="Calibri"/>
                <w:color w:val="000000"/>
                <w:spacing w:val="0"/>
                <w:w w:val="100"/>
                <w:position w:val="0"/>
              </w:rPr>
              <w:t>6,488,224.78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104,166,426.00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104,166,426.00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2045"/>
        <w:gridCol w:w="1886"/>
        <w:gridCol w:w="1930"/>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277,397,122.79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277,397,122.79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399,663,464.92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399,663,464.92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182,672,728.38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182,672,728.38</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4,602,660.00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4,602,660.00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190,617,664.13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190,617,664.13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3,087,979,524.69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3,087,979,524.69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8,507,240.94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8,507,240.94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794,686,438.92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794,686,438.92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251,613,429.04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251,613,429.04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376,786,868.33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376,786,868.33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694,905,467.25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694,905,467.25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91,917,881.03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91,917,881.03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71,493,452.20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71,493,452.20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33,649,855.68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33,649,855.68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863,537,848.64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863,537,848.64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28,950,431.80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28,950,431.80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12,880,029.50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12,880,029.50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30,265,579.02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30,265,579.02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3,259,194,522.35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3,259,194,522.35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6,347,174,047.04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6,347,174,047.04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518,687,382.73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518,687,382.73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107,184,499.06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107,184,499.06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795,194,334.82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795,194,334.82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84,967,603.45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-84,967,603.45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78,867,384.77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78,867,384.77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154,245,730.95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154,245,730.95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44,084,979.86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44,084,979.86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114,571,379.96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114,571,379.96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2045"/>
        <w:gridCol w:w="1886"/>
        <w:gridCol w:w="1930"/>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25,830,880.21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25,830,880.21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15,085,763.88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15,085,763.88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6,100,218.68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6,100,218.68</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1,834,021,674.71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1,834,021,674.71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50,000,000.00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5,695,468.45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5,695,468.45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5,175,013.76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5,175,013.76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60,870,482.21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60,870,482.21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1,894,892,156.92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1,894,892,156.92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4"/>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1,046,635,611.00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1,046,635,611.00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-192,422,685.63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-192,422,685.63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2,047,024,640.80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2,047,024,640.80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52,606,692.93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52,606,692.93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-26,352,137.94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-26,352,137.94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204,460,989.29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204,460,989.29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1,184,360,740.53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1,184,360,740.53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归属于母公司所有者权益（或 股东权益）合计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4,211,100,465.12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4,211,100,465.12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241,181,425.00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241,181,425.00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4,452,281,890.12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4,452,281,890.12</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6,347,174,047.04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6,347,174,047.04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各项目调整情况的说明：</w:t>
      </w:r>
    </w:p>
    <w:p>
      <w:pPr>
        <w:pStyle w:val="Style5"/>
        <w:keepNext w:val="0"/>
        <w:keepLines w:val="0"/>
        <w:widowControl w:val="0"/>
        <w:shd w:val="clear" w:color="auto" w:fill="auto"/>
        <w:bidi w:val="0"/>
        <w:spacing w:before="0" w:after="0" w:line="274" w:lineRule="exact"/>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100" w:line="274" w:lineRule="exact"/>
        <w:ind w:left="0" w:right="0" w:firstLine="520"/>
        <w:jc w:val="left"/>
      </w:pPr>
      <w:r>
        <w:rPr>
          <w:color w:val="000000"/>
          <w:spacing w:val="0"/>
          <w:w w:val="100"/>
          <w:position w:val="0"/>
        </w:rPr>
        <w:t>据新收入准则的相关规定，</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 xml:space="preserve">日，公司将属于合同资产部分的应收账款调整至合 同资产，调整增加了 </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日合同资产账面余额</w:t>
      </w:r>
      <w:r>
        <w:rPr>
          <w:rFonts w:ascii="Calibri" w:eastAsia="Calibri" w:hAnsi="Calibri" w:cs="Calibri"/>
          <w:color w:val="000000"/>
          <w:spacing w:val="0"/>
          <w:w w:val="100"/>
          <w:position w:val="0"/>
        </w:rPr>
        <w:t>194,488,086.04</w:t>
      </w:r>
      <w:r>
        <w:rPr>
          <w:color w:val="000000"/>
          <w:spacing w:val="0"/>
          <w:w w:val="100"/>
          <w:position w:val="0"/>
        </w:rPr>
        <w:t>元，调整增加合同资产（减 值准备）</w:t>
      </w:r>
      <w:r>
        <w:rPr>
          <w:rFonts w:ascii="Calibri" w:eastAsia="Calibri" w:hAnsi="Calibri" w:cs="Calibri"/>
          <w:color w:val="000000"/>
          <w:spacing w:val="0"/>
          <w:w w:val="100"/>
          <w:position w:val="0"/>
        </w:rPr>
        <w:t>11,815,357.66</w:t>
      </w:r>
      <w:r>
        <w:rPr>
          <w:color w:val="000000"/>
          <w:spacing w:val="0"/>
          <w:w w:val="100"/>
          <w:position w:val="0"/>
        </w:rPr>
        <w:t>元，相应调整减少</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日应收账款账面余额</w:t>
      </w:r>
      <w:r>
        <w:rPr>
          <w:rFonts w:ascii="Calibri" w:eastAsia="Calibri" w:hAnsi="Calibri" w:cs="Calibri"/>
          <w:color w:val="000000"/>
          <w:spacing w:val="0"/>
          <w:w w:val="100"/>
          <w:position w:val="0"/>
        </w:rPr>
        <w:t>194,488,086.04</w:t>
      </w:r>
      <w:r>
        <w:rPr>
          <w:color w:val="000000"/>
          <w:spacing w:val="0"/>
          <w:w w:val="100"/>
          <w:position w:val="0"/>
        </w:rPr>
        <w:t>元， 调整减少应收账款（坏账准备）</w:t>
      </w:r>
      <w:r>
        <w:rPr>
          <w:rFonts w:ascii="Calibri" w:eastAsia="Calibri" w:hAnsi="Calibri" w:cs="Calibri"/>
          <w:color w:val="000000"/>
          <w:spacing w:val="0"/>
          <w:w w:val="100"/>
          <w:position w:val="0"/>
        </w:rPr>
        <w:t>11,815,357.66</w:t>
      </w:r>
      <w:r>
        <w:rPr>
          <w:color w:val="000000"/>
          <w:spacing w:val="0"/>
          <w:w w:val="100"/>
          <w:position w:val="0"/>
        </w:rPr>
        <w:t>元。</w:t>
      </w:r>
      <w:r>
        <w:br w:type="page"/>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母公司资产负债表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091"/>
        <w:gridCol w:w="2290"/>
        <w:gridCol w:w="1891"/>
        <w:gridCol w:w="1790"/>
      </w:tblGrid>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2019</w:t>
            </w:r>
            <w:r>
              <w:rPr>
                <w:b/>
                <w:bCs/>
                <w:color w:val="000000"/>
                <w:spacing w:val="0"/>
                <w:w w:val="100"/>
                <w:position w:val="0"/>
              </w:rPr>
              <w:t>年</w:t>
            </w:r>
            <w:r>
              <w:rPr>
                <w:rFonts w:ascii="Calibri" w:eastAsia="Calibri" w:hAnsi="Calibri" w:cs="Calibri"/>
                <w:b/>
                <w:bCs/>
                <w:color w:val="000000"/>
                <w:spacing w:val="0"/>
                <w:w w:val="100"/>
                <w:position w:val="0"/>
                <w:sz w:val="20"/>
                <w:szCs w:val="20"/>
              </w:rPr>
              <w:t>12</w:t>
            </w:r>
            <w:r>
              <w:rPr>
                <w:b/>
                <w:bCs/>
                <w:color w:val="000000"/>
                <w:spacing w:val="0"/>
                <w:w w:val="100"/>
                <w:position w:val="0"/>
              </w:rPr>
              <w:t>月</w:t>
            </w:r>
            <w:r>
              <w:rPr>
                <w:rFonts w:ascii="Calibri" w:eastAsia="Calibri" w:hAnsi="Calibri" w:cs="Calibri"/>
                <w:b/>
                <w:bCs/>
                <w:color w:val="000000"/>
                <w:spacing w:val="0"/>
                <w:w w:val="100"/>
                <w:position w:val="0"/>
                <w:sz w:val="20"/>
                <w:szCs w:val="20"/>
              </w:rPr>
              <w:t>31</w:t>
            </w:r>
            <w:r>
              <w:rPr>
                <w:b/>
                <w:bCs/>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2020</w:t>
            </w:r>
            <w:r>
              <w:rPr>
                <w:b/>
                <w:bCs/>
                <w:color w:val="000000"/>
                <w:spacing w:val="0"/>
                <w:w w:val="100"/>
                <w:position w:val="0"/>
              </w:rPr>
              <w:t>年</w:t>
            </w:r>
            <w:r>
              <w:rPr>
                <w:rFonts w:ascii="Calibri" w:eastAsia="Calibri" w:hAnsi="Calibri" w:cs="Calibri"/>
                <w:b/>
                <w:bCs/>
                <w:color w:val="000000"/>
                <w:spacing w:val="0"/>
                <w:w w:val="100"/>
                <w:position w:val="0"/>
                <w:sz w:val="20"/>
                <w:szCs w:val="20"/>
              </w:rPr>
              <w:t>1</w:t>
            </w:r>
            <w:r>
              <w:rPr>
                <w:b/>
                <w:bCs/>
                <w:color w:val="000000"/>
                <w:spacing w:val="0"/>
                <w:w w:val="100"/>
                <w:position w:val="0"/>
              </w:rPr>
              <w:t>月</w:t>
            </w:r>
            <w:r>
              <w:rPr>
                <w:rFonts w:ascii="Calibri" w:eastAsia="Calibri" w:hAnsi="Calibri" w:cs="Calibri"/>
                <w:b/>
                <w:bCs/>
                <w:color w:val="000000"/>
                <w:spacing w:val="0"/>
                <w:w w:val="100"/>
                <w:position w:val="0"/>
                <w:sz w:val="20"/>
                <w:szCs w:val="20"/>
              </w:rPr>
              <w:t>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160,862,569.36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160,862,569.36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6,910.35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6,910.35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64,870,320.81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64,870,320.81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207,559.15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207,559.15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501,579,047.99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501,579,047.99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15,678,315.78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15,678,315.78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98,618,833.14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98,618,833.14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826,145,240.80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826,145,240.80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3,676,956,493.25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3,676,956,493.25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210,130,203.65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210,130,203.65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252,536,922.35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252,536,922.35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23,871,545.90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23,871,545.90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rFonts w:ascii="Calibri" w:eastAsia="Calibri" w:hAnsi="Calibri" w:cs="Calibri"/>
                <w:color w:val="000000"/>
                <w:spacing w:val="0"/>
                <w:w w:val="100"/>
                <w:position w:val="0"/>
              </w:rPr>
              <w:t>1,628,619.30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1,628,619.30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rFonts w:ascii="Calibri" w:eastAsia="Calibri" w:hAnsi="Calibri" w:cs="Calibri"/>
                <w:color w:val="000000"/>
                <w:spacing w:val="0"/>
                <w:w w:val="100"/>
                <w:position w:val="0"/>
              </w:rPr>
              <w:t>1,468,134.19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1,468,134.19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4,166,591,918.64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4,166,591,918.64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4,992,737,159.44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4,992,737,159.44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4"/>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332,414,568.76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332,414,568.76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15,069,904.60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15,069,904.60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36,127,720.82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36,127,720.82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rFonts w:ascii="Calibri" w:eastAsia="Calibri" w:hAnsi="Calibri" w:cs="Calibri"/>
                <w:color w:val="000000"/>
                <w:spacing w:val="0"/>
                <w:w w:val="100"/>
                <w:position w:val="0"/>
              </w:rPr>
              <w:t>3,907,592.46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-3,907,592.46</w:t>
            </w:r>
          </w:p>
        </w:tc>
      </w:tr>
    </w:tbl>
    <w:p>
      <w:pPr>
        <w:spacing w:lineRule="exact" w:line="1"/>
        <w:rPr>
          <w:sz w:val="2"/>
          <w:szCs w:val="2"/>
        </w:rPr>
      </w:pPr>
      <w:r>
        <w:br w:type="page"/>
      </w:r>
    </w:p>
    <w:tbl>
      <w:tblPr>
        <w:tblOverlap w:val="never"/>
        <w:jc w:val="center"/>
        <w:tblLayout w:type="fixed"/>
      </w:tblPr>
      <w:tblGrid>
        <w:gridCol w:w="3091"/>
        <w:gridCol w:w="2290"/>
        <w:gridCol w:w="1891"/>
        <w:gridCol w:w="1790"/>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3,606,364.52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3,606,364.52</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5,329,311.12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5,329,311.12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2,816,667.93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2,816,667.93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172,642,563.19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172,642,563.19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1,843,123.94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1,843,123.94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15,085,763.88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15,085,763.88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301,227.94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301,227.94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583,394,092.76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583,394,092.76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50,000,000.00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50,000,000.00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633,394,092.76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633,394,092.76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1,046,635,611.00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1,046,635,611.00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-192,422,685.63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-192,422,685.63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2,394,637,630.61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2,394,637,630.61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52,606,692.93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52,606,692.93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-13,636,435.59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-13,636,435.59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204,460,989.29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204,460,989.29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972,274,649.93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972,274,649.93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4,359,343,066.68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4,359,343,066.68</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74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4,992,737,159.44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4,992,737,159.44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5"/>
        <w:keepNext w:val="0"/>
        <w:keepLines w:val="0"/>
        <w:widowControl w:val="0"/>
        <w:shd w:val="clear" w:color="auto" w:fill="auto"/>
        <w:bidi w:val="0"/>
        <w:spacing w:before="0" w:after="560" w:line="269" w:lineRule="exact"/>
        <w:ind w:left="0" w:right="0" w:firstLine="0"/>
        <w:jc w:val="left"/>
      </w:pPr>
      <w:r>
        <w:rPr>
          <w:color w:val="000000"/>
          <w:spacing w:val="0"/>
          <w:w w:val="100"/>
          <w:position w:val="0"/>
        </w:rPr>
        <w:t>各项目调整情况的说明: 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0"/>
        <w:jc w:val="left"/>
      </w:pPr>
      <w:bookmarkStart w:id="1118" w:name="bookmark1118"/>
      <w:bookmarkStart w:id="1119" w:name="bookmark1119"/>
      <w:bookmarkStart w:id="1120" w:name="bookmark1120"/>
      <w:bookmarkStart w:id="1121" w:name="bookmark1121"/>
      <w:r>
        <w:rPr>
          <w:color w:val="000000"/>
          <w:spacing w:val="0"/>
          <w:w w:val="100"/>
          <w:position w:val="0"/>
        </w:rPr>
        <w:t>（</w:t>
      </w:r>
      <w:bookmarkEnd w:id="1120"/>
      <w:r>
        <w:rPr>
          <w:color w:val="000000"/>
          <w:spacing w:val="0"/>
          <w:w w:val="100"/>
          <w:position w:val="0"/>
        </w:rPr>
        <w:t xml:space="preserve">4）, </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年起首次执行新收入准则、新租赁准则追溯调整前期比较数据的说明</w:t>
      </w:r>
      <w:bookmarkEnd w:id="1118"/>
      <w:bookmarkEnd w:id="1119"/>
      <w:bookmarkEnd w:id="1121"/>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0"/>
        <w:jc w:val="left"/>
      </w:pPr>
      <w:bookmarkStart w:id="1122" w:name="bookmark1122"/>
      <w:bookmarkStart w:id="1123" w:name="bookmark1123"/>
      <w:bookmarkStart w:id="1124" w:name="bookmark1124"/>
      <w:r>
        <w:rPr>
          <w:color w:val="000000"/>
          <w:spacing w:val="0"/>
          <w:w w:val="100"/>
          <w:position w:val="0"/>
        </w:rPr>
        <w:t>45.</w:t>
      </w:r>
      <w:r>
        <w:rPr>
          <w:color w:val="000000"/>
          <w:spacing w:val="0"/>
          <w:w w:val="100"/>
          <w:position w:val="0"/>
        </w:rPr>
        <w:t>其他</w:t>
      </w:r>
      <w:bookmarkEnd w:id="1122"/>
      <w:bookmarkEnd w:id="1123"/>
      <w:bookmarkEnd w:id="1124"/>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r>
        <w:br w:type="page"/>
      </w:r>
    </w:p>
    <w:p>
      <w:pPr>
        <w:pStyle w:val="Style18"/>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六、税项</w:t>
      </w:r>
    </w:p>
    <w:p>
      <w:pPr>
        <w:pStyle w:val="Style18"/>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w:t>
      </w:r>
      <w:r>
        <w:rPr>
          <w:b/>
          <w:bCs/>
          <w:color w:val="000000"/>
          <w:spacing w:val="0"/>
          <w:w w:val="100"/>
          <w:position w:val="0"/>
        </w:rPr>
        <w:t>主要税种及税率</w:t>
      </w:r>
    </w:p>
    <w:p>
      <w:pPr>
        <w:pStyle w:val="Style18"/>
        <w:keepNext w:val="0"/>
        <w:keepLines w:val="0"/>
        <w:widowControl w:val="0"/>
        <w:shd w:val="clear" w:color="auto" w:fill="auto"/>
        <w:bidi w:val="0"/>
        <w:spacing w:before="0" w:after="40" w:line="240" w:lineRule="auto"/>
        <w:ind w:left="96" w:right="0" w:firstLine="0"/>
        <w:jc w:val="left"/>
      </w:pPr>
      <w:r>
        <w:rPr>
          <w:color w:val="000000"/>
          <w:spacing w:val="0"/>
          <w:w w:val="100"/>
          <w:position w:val="0"/>
        </w:rPr>
        <w:t>主要税种及税率情况</w:t>
      </w:r>
    </w:p>
    <w:p>
      <w:pPr>
        <w:pStyle w:val="Style18"/>
        <w:keepNext w:val="0"/>
        <w:keepLines w:val="0"/>
        <w:widowControl w:val="0"/>
        <w:shd w:val="clear" w:color="auto" w:fill="auto"/>
        <w:bidi w:val="0"/>
        <w:spacing w:before="0" w:after="100" w:line="240" w:lineRule="auto"/>
        <w:ind w:left="96"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789"/>
        <w:gridCol w:w="3144"/>
        <w:gridCol w:w="3130"/>
      </w:tblGrid>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7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left"/>
            </w:pPr>
            <w:r>
              <w:rPr>
                <w:color w:val="000000"/>
                <w:spacing w:val="0"/>
                <w:w w:val="100"/>
                <w:position w:val="0"/>
              </w:rPr>
              <w:t>以按税法规定计算的销售货物 和应税劳务收入为基础计算销 项税额，扣除当期允许抵扣的进 项税额后，差额部分为应交增值 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w:t>
            </w:r>
            <w:r>
              <w:rPr>
                <w:color w:val="000000"/>
                <w:spacing w:val="0"/>
                <w:w w:val="100"/>
                <w:position w:val="0"/>
              </w:rPr>
              <w:t>、</w:t>
            </w:r>
            <w:r>
              <w:rPr>
                <w:rFonts w:ascii="Calibri" w:eastAsia="Calibri" w:hAnsi="Calibri" w:cs="Calibri"/>
                <w:color w:val="000000"/>
                <w:spacing w:val="0"/>
                <w:w w:val="100"/>
                <w:position w:val="0"/>
              </w:rPr>
              <w:t>9%</w:t>
            </w:r>
            <w:r>
              <w:rPr>
                <w:color w:val="000000"/>
                <w:spacing w:val="0"/>
                <w:w w:val="100"/>
                <w:position w:val="0"/>
              </w:rPr>
              <w:t>、</w:t>
            </w:r>
            <w:r>
              <w:rPr>
                <w:rFonts w:ascii="Calibri" w:eastAsia="Calibri" w:hAnsi="Calibri" w:cs="Calibri"/>
                <w:color w:val="000000"/>
                <w:spacing w:val="0"/>
                <w:w w:val="100"/>
                <w:position w:val="0"/>
              </w:rPr>
              <w:t>6%</w:t>
            </w:r>
            <w:r>
              <w:rPr>
                <w:color w:val="000000"/>
                <w:spacing w:val="0"/>
                <w:w w:val="100"/>
                <w:position w:val="0"/>
              </w:rPr>
              <w:t>、</w:t>
            </w:r>
            <w:r>
              <w:rPr>
                <w:rFonts w:ascii="Calibri" w:eastAsia="Calibri" w:hAnsi="Calibri" w:cs="Calibri"/>
                <w:color w:val="000000"/>
                <w:spacing w:val="0"/>
                <w:w w:val="100"/>
                <w:position w:val="0"/>
              </w:rPr>
              <w:t>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7%</w:t>
            </w:r>
            <w:r>
              <w:rPr>
                <w:color w:val="000000"/>
                <w:spacing w:val="0"/>
                <w:w w:val="100"/>
                <w:position w:val="0"/>
              </w:rPr>
              <w:t>、</w:t>
            </w:r>
            <w:r>
              <w:rPr>
                <w:rFonts w:ascii="Calibri" w:eastAsia="Calibri" w:hAnsi="Calibri" w:cs="Calibri"/>
                <w:color w:val="000000"/>
                <w:spacing w:val="0"/>
                <w:w w:val="100"/>
                <w:position w:val="0"/>
              </w:rPr>
              <w:t>5%</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25%</w:t>
            </w:r>
            <w:r>
              <w:rPr>
                <w:color w:val="000000"/>
                <w:spacing w:val="0"/>
                <w:w w:val="100"/>
                <w:position w:val="0"/>
              </w:rPr>
              <w:t>、</w:t>
            </w:r>
            <w:r>
              <w:rPr>
                <w:rFonts w:ascii="Calibri" w:eastAsia="Calibri" w:hAnsi="Calibri" w:cs="Calibri"/>
                <w:color w:val="000000"/>
                <w:spacing w:val="0"/>
                <w:w w:val="100"/>
                <w:position w:val="0"/>
              </w:rPr>
              <w:t>20%</w:t>
            </w:r>
            <w:r>
              <w:rPr>
                <w:color w:val="000000"/>
                <w:spacing w:val="0"/>
                <w:w w:val="100"/>
                <w:position w:val="0"/>
              </w:rPr>
              <w:t>、</w:t>
            </w:r>
            <w:r>
              <w:rPr>
                <w:rFonts w:ascii="Calibri" w:eastAsia="Calibri" w:hAnsi="Calibri" w:cs="Calibri"/>
                <w:color w:val="000000"/>
                <w:spacing w:val="0"/>
                <w:w w:val="100"/>
                <w:position w:val="0"/>
              </w:rPr>
              <w:t>15%</w:t>
            </w:r>
            <w:r>
              <w:rPr>
                <w:color w:val="000000"/>
                <w:spacing w:val="0"/>
                <w:w w:val="100"/>
                <w:position w:val="0"/>
              </w:rPr>
              <w:t>、</w:t>
            </w:r>
            <w:r>
              <w:rPr>
                <w:rFonts w:ascii="Calibri" w:eastAsia="Calibri" w:hAnsi="Calibri" w:cs="Calibri"/>
                <w:color w:val="000000"/>
                <w:spacing w:val="0"/>
                <w:w w:val="100"/>
                <w:position w:val="0"/>
              </w:rPr>
              <w:t>10%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w:t>
            </w:r>
            <w:r>
              <w:rPr>
                <w:color w:val="000000"/>
                <w:spacing w:val="0"/>
                <w:w w:val="100"/>
                <w:position w:val="0"/>
              </w:rPr>
              <w:t>、</w:t>
            </w:r>
            <w:r>
              <w:rPr>
                <w:rFonts w:ascii="Calibri" w:eastAsia="Calibri" w:hAnsi="Calibri" w:cs="Calibri"/>
                <w:color w:val="000000"/>
                <w:spacing w:val="0"/>
                <w:w w:val="100"/>
                <w:position w:val="0"/>
              </w:rPr>
              <w:t>1%</w:t>
            </w:r>
          </w:p>
        </w:tc>
      </w:tr>
    </w:tbl>
    <w:p>
      <w:pPr>
        <w:widowControl w:val="0"/>
        <w:spacing w:after="239" w:line="1" w:lineRule="exact"/>
      </w:pPr>
    </w:p>
    <w:p>
      <w:pPr>
        <w:pStyle w:val="Style18"/>
        <w:keepNext w:val="0"/>
        <w:keepLines w:val="0"/>
        <w:widowControl w:val="0"/>
        <w:shd w:val="clear" w:color="auto" w:fill="auto"/>
        <w:bidi w:val="0"/>
        <w:spacing w:before="0" w:after="40" w:line="240" w:lineRule="auto"/>
        <w:ind w:left="96" w:right="0" w:firstLine="0"/>
        <w:jc w:val="left"/>
      </w:pPr>
      <w:r>
        <w:rPr>
          <w:color w:val="000000"/>
          <w:spacing w:val="0"/>
          <w:w w:val="100"/>
          <w:position w:val="0"/>
        </w:rPr>
        <w:t>存在不同企业所得税税率纳税主体的，披露情况说明</w:t>
      </w:r>
    </w:p>
    <w:p>
      <w:pPr>
        <w:pStyle w:val="Style18"/>
        <w:keepNext w:val="0"/>
        <w:keepLines w:val="0"/>
        <w:widowControl w:val="0"/>
        <w:shd w:val="clear" w:color="auto" w:fill="auto"/>
        <w:bidi w:val="0"/>
        <w:spacing w:before="0" w:after="0" w:line="240" w:lineRule="auto"/>
        <w:ind w:left="96"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4613"/>
        <w:gridCol w:w="4450"/>
      </w:tblGrid>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r>
              <w:rPr>
                <w:rFonts w:ascii="Calibri" w:eastAsia="Calibri" w:hAnsi="Calibri" w:cs="Calibri"/>
                <w:color w:val="000000"/>
                <w:spacing w:val="0"/>
                <w:w w:val="100"/>
                <w:position w:val="0"/>
              </w:rPr>
              <w:t>%</w:t>
            </w:r>
            <w:r>
              <w:rPr>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浙江网新恩普软件有限公司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10%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浙大网新科技股份有限公司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浙江网新恒天软件有限公司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浙江浙大网新国际软件技术服务有限公司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浙江浙大网新图灵信息科技有限公司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浙江图灵软件技术有限公司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浙江汇信科技有限公司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杭州网新颐和科技有限公司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15%</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浙江网新电气技术有限公司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浙江网新信息科技有限公司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淳安华通云数据科技有限公司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浙大网新系统工程有限公司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浙江网新帮德信息服务有限公司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江苏网新博创科技有限公司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杭州网新国际软件培训有限公司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20%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台州图灵信息技术有限公司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20%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上海浙大网新图灵信息科技有限公司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20%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金华网新图灵信息科技有限公司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20%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温州图灵电子有限公司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20%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上海网新恒天软件有限公司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20%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杭州网新建设科技有限公司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20%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网新系统运维（杭州）有限公司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20%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浙江网新智控科技有限公司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20%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山东浙大网新信息科技有限公司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20%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杭州网新云盈数据有限公司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20%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浙江网新智语信息技术有限公司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20%</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浙大网新科技江苏有限公司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60" w:right="0" w:firstLine="0"/>
              <w:jc w:val="both"/>
            </w:pPr>
            <w:r>
              <w:rPr>
                <w:rFonts w:ascii="Calibri" w:eastAsia="Calibri" w:hAnsi="Calibri" w:cs="Calibri"/>
                <w:color w:val="000000"/>
                <w:spacing w:val="0"/>
                <w:w w:val="100"/>
                <w:position w:val="0"/>
              </w:rPr>
              <w:t>20%</w:t>
            </w:r>
          </w:p>
        </w:tc>
      </w:tr>
    </w:tbl>
    <w:tbl>
      <w:tblPr>
        <w:tblOverlap w:val="never"/>
        <w:jc w:val="center"/>
        <w:tblLayout w:type="fixed"/>
      </w:tblPr>
      <w:tblGrid>
        <w:gridCol w:w="4613"/>
        <w:gridCol w:w="4450"/>
      </w:tblGrid>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江苏网新科技发展有限公司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w:t>
            </w:r>
          </w:p>
        </w:tc>
      </w:tr>
    </w:tbl>
    <w:p>
      <w:pPr>
        <w:widowControl w:val="0"/>
        <w:spacing w:after="779" w:line="1" w:lineRule="exact"/>
      </w:pPr>
    </w:p>
    <w:p>
      <w:pPr>
        <w:pStyle w:val="Style23"/>
        <w:keepNext/>
        <w:keepLines/>
        <w:widowControl w:val="0"/>
        <w:numPr>
          <w:ilvl w:val="0"/>
          <w:numId w:val="121"/>
        </w:numPr>
        <w:shd w:val="clear" w:color="auto" w:fill="auto"/>
        <w:tabs>
          <w:tab w:pos="420" w:val="left"/>
        </w:tabs>
        <w:bidi w:val="0"/>
        <w:spacing w:before="0" w:after="100" w:line="240" w:lineRule="auto"/>
        <w:ind w:left="0" w:right="0" w:firstLine="0"/>
        <w:jc w:val="left"/>
      </w:pPr>
      <w:bookmarkStart w:id="1125" w:name="bookmark1125"/>
      <w:bookmarkStart w:id="1126" w:name="bookmark1126"/>
      <w:bookmarkStart w:id="1127" w:name="bookmark1127"/>
      <w:bookmarkStart w:id="1128" w:name="bookmark1128"/>
      <w:bookmarkEnd w:id="1127"/>
      <w:r>
        <w:rPr>
          <w:color w:val="000000"/>
          <w:spacing w:val="0"/>
          <w:w w:val="100"/>
          <w:position w:val="0"/>
        </w:rPr>
        <w:t>税收优惠</w:t>
      </w:r>
      <w:bookmarkEnd w:id="1125"/>
      <w:bookmarkEnd w:id="1126"/>
      <w:bookmarkEnd w:id="1128"/>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numPr>
          <w:ilvl w:val="0"/>
          <w:numId w:val="123"/>
        </w:numPr>
        <w:shd w:val="clear" w:color="auto" w:fill="auto"/>
        <w:tabs>
          <w:tab w:pos="815" w:val="left"/>
        </w:tabs>
        <w:bidi w:val="0"/>
        <w:spacing w:before="0" w:after="0" w:line="396" w:lineRule="auto"/>
        <w:ind w:left="0" w:right="0" w:firstLine="520"/>
        <w:jc w:val="both"/>
      </w:pPr>
      <w:bookmarkStart w:id="1129" w:name="bookmark1129"/>
      <w:bookmarkEnd w:id="1129"/>
      <w:r>
        <w:rPr>
          <w:color w:val="000000"/>
          <w:spacing w:val="0"/>
          <w:w w:val="100"/>
          <w:position w:val="0"/>
        </w:rPr>
        <w:t>增值税</w:t>
      </w:r>
    </w:p>
    <w:p>
      <w:pPr>
        <w:pStyle w:val="Style5"/>
        <w:keepNext w:val="0"/>
        <w:keepLines w:val="0"/>
        <w:widowControl w:val="0"/>
        <w:shd w:val="clear" w:color="auto" w:fill="auto"/>
        <w:bidi w:val="0"/>
        <w:spacing w:before="0" w:after="0" w:line="408" w:lineRule="exact"/>
        <w:ind w:left="0" w:right="0" w:firstLine="520"/>
        <w:jc w:val="both"/>
      </w:pPr>
      <w:r>
        <w:rPr>
          <w:color w:val="000000"/>
          <w:spacing w:val="0"/>
          <w:w w:val="100"/>
          <w:position w:val="0"/>
        </w:rPr>
        <w:t>根据《财政部、国家税务总局关于软件产品增值税政策的通知》(财税〔</w:t>
      </w:r>
      <w:r>
        <w:rPr>
          <w:rFonts w:ascii="Calibri" w:eastAsia="Calibri" w:hAnsi="Calibri" w:cs="Calibri"/>
          <w:color w:val="000000"/>
          <w:spacing w:val="0"/>
          <w:w w:val="100"/>
          <w:position w:val="0"/>
        </w:rPr>
        <w:t>2011</w:t>
      </w:r>
      <w:r>
        <w:rPr>
          <w:color w:val="000000"/>
          <w:spacing w:val="0"/>
          <w:w w:val="100"/>
          <w:position w:val="0"/>
        </w:rPr>
        <w:t xml:space="preserve">) </w:t>
      </w:r>
      <w:r>
        <w:rPr>
          <w:rFonts w:ascii="Calibri" w:eastAsia="Calibri" w:hAnsi="Calibri" w:cs="Calibri"/>
          <w:color w:val="000000"/>
          <w:spacing w:val="0"/>
          <w:w w:val="100"/>
          <w:position w:val="0"/>
        </w:rPr>
        <w:t>100</w:t>
      </w:r>
      <w:r>
        <w:rPr>
          <w:color w:val="000000"/>
          <w:spacing w:val="0"/>
          <w:w w:val="100"/>
          <w:position w:val="0"/>
        </w:rPr>
        <w:t>号)的规 定，公司销售自行开发生产的软件产品，按法定税率征收增值税后，对增值税实际税负超过</w:t>
      </w:r>
      <w:r>
        <w:rPr>
          <w:rFonts w:ascii="Calibri" w:eastAsia="Calibri" w:hAnsi="Calibri" w:cs="Calibri"/>
          <w:color w:val="000000"/>
          <w:spacing w:val="0"/>
          <w:w w:val="100"/>
          <w:position w:val="0"/>
        </w:rPr>
        <w:t xml:space="preserve">3% </w:t>
      </w:r>
      <w:r>
        <w:rPr>
          <w:color w:val="000000"/>
          <w:spacing w:val="0"/>
          <w:w w:val="100"/>
          <w:position w:val="0"/>
        </w:rPr>
        <w:t>的部分享受即征即退政策。</w:t>
      </w:r>
    </w:p>
    <w:p>
      <w:pPr>
        <w:pStyle w:val="Style5"/>
        <w:keepNext w:val="0"/>
        <w:keepLines w:val="0"/>
        <w:widowControl w:val="0"/>
        <w:shd w:val="clear" w:color="auto" w:fill="auto"/>
        <w:bidi w:val="0"/>
        <w:spacing w:before="0" w:after="0" w:line="408" w:lineRule="exact"/>
        <w:ind w:left="0" w:right="0" w:firstLine="520"/>
        <w:jc w:val="both"/>
      </w:pPr>
      <w:r>
        <w:rPr>
          <w:color w:val="000000"/>
          <w:spacing w:val="0"/>
          <w:w w:val="100"/>
          <w:position w:val="0"/>
        </w:rPr>
        <w:t>根据《财政部、国家税务总局关于将铁路运输和邮政业纳入营业税改征增值税试点的通知》 (财税〔</w:t>
      </w:r>
      <w:r>
        <w:rPr>
          <w:rFonts w:ascii="Calibri" w:eastAsia="Calibri" w:hAnsi="Calibri" w:cs="Calibri"/>
          <w:color w:val="000000"/>
          <w:spacing w:val="0"/>
          <w:w w:val="100"/>
          <w:position w:val="0"/>
        </w:rPr>
        <w:t>2013</w:t>
      </w:r>
      <w:r>
        <w:rPr>
          <w:color w:val="000000"/>
          <w:spacing w:val="0"/>
          <w:w w:val="100"/>
          <w:position w:val="0"/>
        </w:rPr>
        <w:t>)</w:t>
      </w:r>
      <w:r>
        <w:rPr>
          <w:rFonts w:ascii="Calibri" w:eastAsia="Calibri" w:hAnsi="Calibri" w:cs="Calibri"/>
          <w:color w:val="000000"/>
          <w:spacing w:val="0"/>
          <w:w w:val="100"/>
          <w:position w:val="0"/>
        </w:rPr>
        <w:t>106</w:t>
      </w:r>
      <w:r>
        <w:rPr>
          <w:color w:val="000000"/>
          <w:spacing w:val="0"/>
          <w:w w:val="100"/>
          <w:position w:val="0"/>
        </w:rPr>
        <w:t>号)之附件三营业税改征增值税试点过渡政策的规定，提供技术转让、技术 开发和与之相关的技术咨询、技术服务免征增值税。</w:t>
      </w:r>
    </w:p>
    <w:p>
      <w:pPr>
        <w:pStyle w:val="Style5"/>
        <w:keepNext w:val="0"/>
        <w:keepLines w:val="0"/>
        <w:widowControl w:val="0"/>
        <w:numPr>
          <w:ilvl w:val="0"/>
          <w:numId w:val="123"/>
        </w:numPr>
        <w:shd w:val="clear" w:color="auto" w:fill="auto"/>
        <w:tabs>
          <w:tab w:pos="820" w:val="left"/>
        </w:tabs>
        <w:bidi w:val="0"/>
        <w:spacing w:before="0" w:after="0" w:line="408" w:lineRule="exact"/>
        <w:ind w:left="0" w:right="0" w:firstLine="520"/>
        <w:jc w:val="both"/>
      </w:pPr>
      <w:bookmarkStart w:id="1130" w:name="bookmark1130"/>
      <w:bookmarkEnd w:id="1130"/>
      <w:r>
        <w:rPr>
          <w:color w:val="000000"/>
          <w:spacing w:val="0"/>
          <w:w w:val="100"/>
          <w:position w:val="0"/>
        </w:rPr>
        <w:t>企业所得税</w:t>
      </w:r>
    </w:p>
    <w:p>
      <w:pPr>
        <w:pStyle w:val="Style5"/>
        <w:keepNext w:val="0"/>
        <w:keepLines w:val="0"/>
        <w:widowControl w:val="0"/>
        <w:numPr>
          <w:ilvl w:val="0"/>
          <w:numId w:val="125"/>
        </w:numPr>
        <w:shd w:val="clear" w:color="auto" w:fill="auto"/>
        <w:tabs>
          <w:tab w:pos="795" w:val="left"/>
        </w:tabs>
        <w:bidi w:val="0"/>
        <w:spacing w:before="0" w:after="0" w:line="408" w:lineRule="exact"/>
        <w:ind w:left="0" w:right="0" w:firstLine="520"/>
        <w:jc w:val="both"/>
      </w:pPr>
      <w:bookmarkStart w:id="1131" w:name="bookmark1131"/>
      <w:bookmarkEnd w:id="1131"/>
      <w:r>
        <w:rPr>
          <w:color w:val="000000"/>
          <w:spacing w:val="0"/>
          <w:w w:val="100"/>
          <w:position w:val="0"/>
        </w:rPr>
        <w:t>子公司浙江网新恒天软件有限公司和浙江浙大网新国际软件技术服务有限公司被认定为 技术先进型服务企业，</w:t>
      </w:r>
      <w:r>
        <w:rPr>
          <w:rFonts w:ascii="Calibri" w:eastAsia="Calibri" w:hAnsi="Calibri" w:cs="Calibri"/>
          <w:color w:val="000000"/>
          <w:spacing w:val="0"/>
          <w:w w:val="100"/>
          <w:position w:val="0"/>
        </w:rPr>
        <w:t>2020</w:t>
      </w:r>
      <w:r>
        <w:rPr>
          <w:color w:val="000000"/>
          <w:spacing w:val="0"/>
          <w:w w:val="100"/>
          <w:position w:val="0"/>
        </w:rPr>
        <w:t>年享受企业所得税减按</w:t>
      </w:r>
      <w:r>
        <w:rPr>
          <w:rFonts w:ascii="Calibri" w:eastAsia="Calibri" w:hAnsi="Calibri" w:cs="Calibri"/>
          <w:color w:val="000000"/>
          <w:spacing w:val="0"/>
          <w:w w:val="100"/>
          <w:position w:val="0"/>
        </w:rPr>
        <w:t>15%</w:t>
      </w:r>
      <w:r>
        <w:rPr>
          <w:color w:val="000000"/>
          <w:spacing w:val="0"/>
          <w:w w:val="100"/>
          <w:position w:val="0"/>
        </w:rPr>
        <w:t>的税收优惠政策。</w:t>
      </w:r>
    </w:p>
    <w:p>
      <w:pPr>
        <w:pStyle w:val="Style5"/>
        <w:keepNext w:val="0"/>
        <w:keepLines w:val="0"/>
        <w:widowControl w:val="0"/>
        <w:numPr>
          <w:ilvl w:val="0"/>
          <w:numId w:val="125"/>
        </w:numPr>
        <w:shd w:val="clear" w:color="auto" w:fill="auto"/>
        <w:tabs>
          <w:tab w:pos="795" w:val="left"/>
        </w:tabs>
        <w:bidi w:val="0"/>
        <w:spacing w:before="0" w:after="0" w:line="408" w:lineRule="exact"/>
        <w:ind w:left="0" w:right="0" w:firstLine="520"/>
        <w:jc w:val="both"/>
      </w:pPr>
      <w:bookmarkStart w:id="1132" w:name="bookmark1132"/>
      <w:bookmarkEnd w:id="1132"/>
      <w:r>
        <w:rPr>
          <w:color w:val="000000"/>
          <w:spacing w:val="0"/>
          <w:w w:val="100"/>
          <w:position w:val="0"/>
        </w:rPr>
        <w:t>本公司以及子公司浙江浙大网新图灵信息科技有限公司、浙江图灵软件技术有限公司、 浙江汇信科技有限公司、江苏网新博创科技有限公司、杭州网新颐和科技有限公司、浙江网新电 气技术有限公司、浙江网新信息科技有限公司、淳安华通云数据科技有限公司、浙大网新系统工 程有限公司、浙江网新帮德信息服务有限公司被认定为高新技术企业，享受企业所得税减按</w:t>
      </w:r>
      <w:r>
        <w:rPr>
          <w:rFonts w:ascii="Calibri" w:eastAsia="Calibri" w:hAnsi="Calibri" w:cs="Calibri"/>
          <w:color w:val="000000"/>
          <w:spacing w:val="0"/>
          <w:w w:val="100"/>
          <w:position w:val="0"/>
        </w:rPr>
        <w:t xml:space="preserve">15% </w:t>
      </w:r>
      <w:r>
        <w:rPr>
          <w:color w:val="000000"/>
          <w:spacing w:val="0"/>
          <w:w w:val="100"/>
          <w:position w:val="0"/>
        </w:rPr>
        <w:t>的税收优惠政策。</w:t>
      </w:r>
    </w:p>
    <w:p>
      <w:pPr>
        <w:pStyle w:val="Style5"/>
        <w:keepNext w:val="0"/>
        <w:keepLines w:val="0"/>
        <w:widowControl w:val="0"/>
        <w:numPr>
          <w:ilvl w:val="0"/>
          <w:numId w:val="125"/>
        </w:numPr>
        <w:shd w:val="clear" w:color="auto" w:fill="auto"/>
        <w:tabs>
          <w:tab w:pos="838" w:val="left"/>
        </w:tabs>
        <w:bidi w:val="0"/>
        <w:spacing w:before="0" w:after="0" w:line="408" w:lineRule="exact"/>
        <w:ind w:left="0" w:right="0" w:firstLine="520"/>
        <w:jc w:val="both"/>
      </w:pPr>
      <w:bookmarkStart w:id="1133" w:name="bookmark1133"/>
      <w:bookmarkEnd w:id="1133"/>
      <w:r>
        <w:rPr>
          <w:color w:val="000000"/>
          <w:spacing w:val="0"/>
          <w:w w:val="100"/>
          <w:position w:val="0"/>
        </w:rPr>
        <w:t>子公司浙江网新恩普软件有限公司被国家认定为重点软件企业和集成电路设计企业，享 受企业所得税减按</w:t>
      </w:r>
      <w:r>
        <w:rPr>
          <w:rFonts w:ascii="Calibri" w:eastAsia="Calibri" w:hAnsi="Calibri" w:cs="Calibri"/>
          <w:color w:val="000000"/>
          <w:spacing w:val="0"/>
          <w:w w:val="100"/>
          <w:position w:val="0"/>
        </w:rPr>
        <w:t>10%</w:t>
      </w:r>
      <w:r>
        <w:rPr>
          <w:color w:val="000000"/>
          <w:spacing w:val="0"/>
          <w:w w:val="100"/>
          <w:position w:val="0"/>
        </w:rPr>
        <w:t>的税收优惠政策。</w:t>
      </w:r>
    </w:p>
    <w:p>
      <w:pPr>
        <w:pStyle w:val="Style5"/>
        <w:keepNext w:val="0"/>
        <w:keepLines w:val="0"/>
        <w:widowControl w:val="0"/>
        <w:numPr>
          <w:ilvl w:val="0"/>
          <w:numId w:val="125"/>
        </w:numPr>
        <w:shd w:val="clear" w:color="auto" w:fill="auto"/>
        <w:tabs>
          <w:tab w:pos="843" w:val="left"/>
        </w:tabs>
        <w:bidi w:val="0"/>
        <w:spacing w:before="0" w:after="480" w:line="408" w:lineRule="exact"/>
        <w:ind w:left="0" w:right="0" w:firstLine="520"/>
        <w:jc w:val="both"/>
      </w:pPr>
      <w:bookmarkStart w:id="1134" w:name="bookmark1134"/>
      <w:bookmarkEnd w:id="1134"/>
      <w:r>
        <w:rPr>
          <w:color w:val="000000"/>
          <w:spacing w:val="0"/>
          <w:w w:val="100"/>
          <w:position w:val="0"/>
        </w:rPr>
        <w:t>子公司杭州网新国际软件培训有限公司、台州图灵信息技术有限公司、上海浙大网新图 灵信息科技有限公司、金华网新图灵信息科技有限公司、温州图灵电子有限公司、上海网新恒天 软件有限公司、杭州网新建设科技有限公司、网新系统运维(杭州)有限公司、浙江网新智控科 技有限公司、山东浙大网新信息科技有限公司、杭州网新云盈数据有限公司、浙江网新智语信息 技术有限公司、浙大网新科技江苏有限公司及江苏网新科技发展有限公司符合小型微利企业的条 件，</w:t>
      </w:r>
      <w:r>
        <w:rPr>
          <w:rFonts w:ascii="Calibri" w:eastAsia="Calibri" w:hAnsi="Calibri" w:cs="Calibri"/>
          <w:color w:val="000000"/>
          <w:spacing w:val="0"/>
          <w:w w:val="100"/>
          <w:position w:val="0"/>
        </w:rPr>
        <w:t>2020</w:t>
      </w:r>
      <w:r>
        <w:rPr>
          <w:color w:val="000000"/>
          <w:spacing w:val="0"/>
          <w:w w:val="100"/>
          <w:position w:val="0"/>
        </w:rPr>
        <w:t>年度应纳税所得额不超过</w:t>
      </w:r>
      <w:r>
        <w:rPr>
          <w:rFonts w:ascii="Calibri" w:eastAsia="Calibri" w:hAnsi="Calibri" w:cs="Calibri"/>
          <w:color w:val="000000"/>
          <w:spacing w:val="0"/>
          <w:w w:val="100"/>
          <w:position w:val="0"/>
        </w:rPr>
        <w:t>100</w:t>
      </w:r>
      <w:r>
        <w:rPr>
          <w:color w:val="000000"/>
          <w:spacing w:val="0"/>
          <w:w w:val="100"/>
          <w:position w:val="0"/>
        </w:rPr>
        <w:t>万元的部分，减按</w:t>
      </w:r>
      <w:r>
        <w:rPr>
          <w:rFonts w:ascii="Calibri" w:eastAsia="Calibri" w:hAnsi="Calibri" w:cs="Calibri"/>
          <w:color w:val="000000"/>
          <w:spacing w:val="0"/>
          <w:w w:val="100"/>
          <w:position w:val="0"/>
        </w:rPr>
        <w:t>25%</w:t>
      </w:r>
      <w:r>
        <w:rPr>
          <w:color w:val="000000"/>
          <w:spacing w:val="0"/>
          <w:w w:val="100"/>
          <w:position w:val="0"/>
        </w:rPr>
        <w:t>计入应纳税所得额，按</w:t>
      </w:r>
      <w:r>
        <w:rPr>
          <w:rFonts w:ascii="Calibri" w:eastAsia="Calibri" w:hAnsi="Calibri" w:cs="Calibri"/>
          <w:color w:val="000000"/>
          <w:spacing w:val="0"/>
          <w:w w:val="100"/>
          <w:position w:val="0"/>
        </w:rPr>
        <w:t>20%</w:t>
      </w:r>
      <w:r>
        <w:rPr>
          <w:color w:val="000000"/>
          <w:spacing w:val="0"/>
          <w:w w:val="100"/>
          <w:position w:val="0"/>
        </w:rPr>
        <w:t>的税率 缴纳企业所得税；对年应纳税所得额超过</w:t>
      </w:r>
      <w:r>
        <w:rPr>
          <w:rFonts w:ascii="Calibri" w:eastAsia="Calibri" w:hAnsi="Calibri" w:cs="Calibri"/>
          <w:color w:val="000000"/>
          <w:spacing w:val="0"/>
          <w:w w:val="100"/>
          <w:position w:val="0"/>
        </w:rPr>
        <w:t>100</w:t>
      </w:r>
      <w:r>
        <w:rPr>
          <w:color w:val="000000"/>
          <w:spacing w:val="0"/>
          <w:w w:val="100"/>
          <w:position w:val="0"/>
        </w:rPr>
        <w:t>万元但不超过</w:t>
      </w:r>
      <w:r>
        <w:rPr>
          <w:rFonts w:ascii="Calibri" w:eastAsia="Calibri" w:hAnsi="Calibri" w:cs="Calibri"/>
          <w:color w:val="000000"/>
          <w:spacing w:val="0"/>
          <w:w w:val="100"/>
          <w:position w:val="0"/>
        </w:rPr>
        <w:t>300</w:t>
      </w:r>
      <w:r>
        <w:rPr>
          <w:color w:val="000000"/>
          <w:spacing w:val="0"/>
          <w:w w:val="100"/>
          <w:position w:val="0"/>
        </w:rPr>
        <w:t>万元的部分，减按</w:t>
      </w:r>
      <w:r>
        <w:rPr>
          <w:rFonts w:ascii="Calibri" w:eastAsia="Calibri" w:hAnsi="Calibri" w:cs="Calibri"/>
          <w:color w:val="000000"/>
          <w:spacing w:val="0"/>
          <w:w w:val="100"/>
          <w:position w:val="0"/>
        </w:rPr>
        <w:t>50%</w:t>
      </w:r>
      <w:r>
        <w:rPr>
          <w:color w:val="000000"/>
          <w:spacing w:val="0"/>
          <w:w w:val="100"/>
          <w:position w:val="0"/>
        </w:rPr>
        <w:t>计入应纳 税所得额，按</w:t>
      </w:r>
      <w:r>
        <w:rPr>
          <w:rFonts w:ascii="Calibri" w:eastAsia="Calibri" w:hAnsi="Calibri" w:cs="Calibri"/>
          <w:color w:val="000000"/>
          <w:spacing w:val="0"/>
          <w:w w:val="100"/>
          <w:position w:val="0"/>
        </w:rPr>
        <w:t>20%</w:t>
      </w:r>
      <w:r>
        <w:rPr>
          <w:color w:val="000000"/>
          <w:spacing w:val="0"/>
          <w:w w:val="100"/>
          <w:position w:val="0"/>
        </w:rPr>
        <w:t>的税率缴纳企业所得税。</w:t>
      </w:r>
    </w:p>
    <w:p>
      <w:pPr>
        <w:pStyle w:val="Style23"/>
        <w:keepNext/>
        <w:keepLines/>
        <w:widowControl w:val="0"/>
        <w:numPr>
          <w:ilvl w:val="0"/>
          <w:numId w:val="123"/>
        </w:numPr>
        <w:shd w:val="clear" w:color="auto" w:fill="auto"/>
        <w:tabs>
          <w:tab w:pos="420" w:val="left"/>
        </w:tabs>
        <w:bidi w:val="0"/>
        <w:spacing w:before="0" w:after="100" w:line="240" w:lineRule="auto"/>
        <w:ind w:left="0" w:right="0" w:firstLine="0"/>
        <w:jc w:val="left"/>
      </w:pPr>
      <w:bookmarkStart w:id="1135" w:name="bookmark1135"/>
      <w:bookmarkStart w:id="1136" w:name="bookmark1136"/>
      <w:bookmarkStart w:id="1137" w:name="bookmark1137"/>
      <w:bookmarkStart w:id="1138" w:name="bookmark1138"/>
      <w:bookmarkEnd w:id="1137"/>
      <w:r>
        <w:rPr>
          <w:color w:val="000000"/>
          <w:spacing w:val="0"/>
          <w:w w:val="100"/>
          <w:position w:val="0"/>
        </w:rPr>
        <w:t>其他</w:t>
      </w:r>
      <w:bookmarkEnd w:id="1135"/>
      <w:bookmarkEnd w:id="1136"/>
      <w:bookmarkEnd w:id="1138"/>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shd w:val="clear" w:color="auto" w:fill="auto"/>
        <w:bidi w:val="0"/>
        <w:spacing w:before="0" w:after="0" w:line="240" w:lineRule="auto"/>
        <w:ind w:left="0" w:right="0" w:firstLine="520"/>
        <w:jc w:val="both"/>
        <w:sectPr>
          <w:headerReference w:type="default" r:id="rId37"/>
          <w:footerReference w:type="default" r:id="rId38"/>
          <w:footnotePr>
            <w:pos w:val="pageBottom"/>
            <w:numFmt w:val="decimal"/>
            <w:numRestart w:val="continuous"/>
          </w:footnotePr>
          <w:pgSz w:w="11900" w:h="16840"/>
          <w:pgMar w:top="1282" w:right="1643" w:bottom="1551" w:left="1170" w:header="0" w:footer="3" w:gutter="0"/>
          <w:cols w:space="720"/>
          <w:noEndnote/>
          <w:rtlGutter w:val="0"/>
          <w:docGrid w:linePitch="360"/>
        </w:sectPr>
      </w:pPr>
      <w:r>
        <w:rPr>
          <w:color w:val="000000"/>
          <w:spacing w:val="0"/>
          <w:w w:val="100"/>
          <w:position w:val="0"/>
        </w:rPr>
        <w:t>境外子公司执行所在地的税务规定。</w:t>
      </w:r>
    </w:p>
    <w:p>
      <w:pPr>
        <w:pStyle w:val="Style23"/>
        <w:keepNext/>
        <w:keepLines/>
        <w:widowControl w:val="0"/>
        <w:shd w:val="clear" w:color="auto" w:fill="auto"/>
        <w:bidi w:val="0"/>
        <w:spacing w:before="0" w:after="100" w:line="240" w:lineRule="auto"/>
        <w:ind w:left="0" w:right="0" w:firstLine="560"/>
        <w:jc w:val="left"/>
      </w:pPr>
      <w:bookmarkStart w:id="1139" w:name="bookmark1139"/>
      <w:bookmarkStart w:id="1140" w:name="bookmark1140"/>
      <w:bookmarkStart w:id="1141" w:name="bookmark1141"/>
      <w:r>
        <w:rPr>
          <w:color w:val="000000"/>
          <w:spacing w:val="0"/>
          <w:w w:val="100"/>
          <w:position w:val="0"/>
        </w:rPr>
        <w:t>七、合并财务报表项目注释</w:t>
      </w:r>
      <w:bookmarkEnd w:id="1139"/>
      <w:bookmarkEnd w:id="1140"/>
      <w:bookmarkEnd w:id="1141"/>
    </w:p>
    <w:p>
      <w:pPr>
        <w:pStyle w:val="Style23"/>
        <w:keepNext/>
        <w:keepLines/>
        <w:widowControl w:val="0"/>
        <w:shd w:val="clear" w:color="auto" w:fill="auto"/>
        <w:bidi w:val="0"/>
        <w:spacing w:before="0" w:after="100" w:line="240" w:lineRule="auto"/>
        <w:ind w:left="0" w:right="0" w:firstLine="560"/>
        <w:jc w:val="left"/>
      </w:pPr>
      <w:bookmarkStart w:id="1139" w:name="bookmark1139"/>
      <w:bookmarkStart w:id="1140" w:name="bookmark1140"/>
      <w:bookmarkStart w:id="1142" w:name="bookmark1142"/>
      <w:bookmarkStart w:id="1143" w:name="bookmark1143"/>
      <w:r>
        <w:rPr>
          <w:color w:val="000000"/>
          <w:spacing w:val="0"/>
          <w:w w:val="100"/>
          <w:position w:val="0"/>
        </w:rPr>
        <w:t>1</w:t>
      </w:r>
      <w:bookmarkEnd w:id="1142"/>
      <w:r>
        <w:rPr>
          <w:color w:val="000000"/>
          <w:spacing w:val="0"/>
          <w:w w:val="100"/>
          <w:position w:val="0"/>
        </w:rPr>
        <w:t>、货币资金</w:t>
      </w:r>
      <w:bookmarkEnd w:id="1139"/>
      <w:bookmarkEnd w:id="1140"/>
      <w:bookmarkEnd w:id="1143"/>
    </w:p>
    <w:p>
      <w:pPr>
        <w:pStyle w:val="Style5"/>
        <w:keepNext w:val="0"/>
        <w:keepLines w:val="0"/>
        <w:widowControl w:val="0"/>
        <w:shd w:val="clear" w:color="auto" w:fill="auto"/>
        <w:bidi w:val="0"/>
        <w:spacing w:before="0" w:after="0" w:line="240" w:lineRule="auto"/>
        <w:ind w:left="0" w:right="0" w:firstLine="560"/>
        <w:jc w:val="left"/>
      </w:pPr>
      <w:r>
        <w:rPr>
          <w:rFonts w:ascii="SimHei" w:eastAsia="SimHei" w:hAnsi="SimHei" w:cs="SimHei"/>
          <w:color w:val="000000"/>
          <w:spacing w:val="0"/>
          <w:w w:val="100"/>
          <w:position w:val="0"/>
          <w:sz w:val="19"/>
          <w:szCs w:val="19"/>
        </w:rPr>
        <w:t>J</w:t>
      </w:r>
      <w:r>
        <w:rPr>
          <w:color w:val="000000"/>
          <w:spacing w:val="0"/>
          <w:w w:val="100"/>
          <w:position w:val="0"/>
        </w:rPr>
        <w:t>适用 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80"/>
        <w:gridCol w:w="3379"/>
        <w:gridCol w:w="3418"/>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380,964.66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643,016.19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959,284,995.14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934,811,166.27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79,474,022.30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left"/>
            </w:pPr>
            <w:r>
              <w:rPr>
                <w:rFonts w:ascii="Calibri" w:eastAsia="Calibri" w:hAnsi="Calibri" w:cs="Calibri"/>
                <w:color w:val="000000"/>
                <w:spacing w:val="0"/>
                <w:w w:val="100"/>
                <w:position w:val="0"/>
              </w:rPr>
              <w:t>84,908,857.58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1,039,139,982.10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1,020,363,040.04</w:t>
            </w:r>
          </w:p>
        </w:tc>
      </w:tr>
      <w:tr>
        <w:trPr>
          <w:trHeight w:val="56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其中：存放在境外的 款项总额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8,395,528.33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rFonts w:ascii="Calibri" w:eastAsia="Calibri" w:hAnsi="Calibri" w:cs="Calibri"/>
                <w:color w:val="000000"/>
                <w:spacing w:val="0"/>
                <w:w w:val="100"/>
                <w:position w:val="0"/>
              </w:rPr>
              <w:t>12,873,976.81</w:t>
            </w:r>
          </w:p>
        </w:tc>
      </w:tr>
    </w:tbl>
    <w:p>
      <w:pPr>
        <w:pStyle w:val="Style18"/>
        <w:keepNext w:val="0"/>
        <w:keepLines w:val="0"/>
        <w:widowControl w:val="0"/>
        <w:shd w:val="clear" w:color="auto" w:fill="auto"/>
        <w:bidi w:val="0"/>
        <w:spacing w:before="0" w:after="0" w:line="240" w:lineRule="auto"/>
        <w:ind w:left="101"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60" w:line="406" w:lineRule="exact"/>
        <w:ind w:left="560" w:right="0" w:firstLine="420"/>
        <w:jc w:val="both"/>
      </w:pPr>
      <w:r>
        <w:rPr>
          <w:rFonts w:ascii="SimSun" w:eastAsia="SimSun" w:hAnsi="SimSun" w:cs="SimSun"/>
          <w:color w:val="000000"/>
          <w:spacing w:val="0"/>
          <w:w w:val="100"/>
          <w:position w:val="0"/>
        </w:rPr>
        <w:t>期末其他货币资金包括银行承兑汇票保证金</w:t>
      </w:r>
      <w:r>
        <w:rPr>
          <w:color w:val="000000"/>
          <w:spacing w:val="0"/>
          <w:w w:val="100"/>
          <w:position w:val="0"/>
        </w:rPr>
        <w:t>27,644,978.91</w:t>
      </w:r>
      <w:r>
        <w:rPr>
          <w:rFonts w:ascii="SimSun" w:eastAsia="SimSun" w:hAnsi="SimSun" w:cs="SimSun"/>
          <w:color w:val="000000"/>
          <w:spacing w:val="0"/>
          <w:w w:val="100"/>
          <w:position w:val="0"/>
        </w:rPr>
        <w:t>元，保函保证金</w:t>
      </w:r>
      <w:r>
        <w:rPr>
          <w:color w:val="000000"/>
          <w:spacing w:val="0"/>
          <w:w w:val="100"/>
          <w:position w:val="0"/>
        </w:rPr>
        <w:t>38,092,934.81</w:t>
      </w:r>
      <w:r>
        <w:rPr>
          <w:rFonts w:ascii="SimSun" w:eastAsia="SimSun" w:hAnsi="SimSun" w:cs="SimSun"/>
          <w:color w:val="000000"/>
          <w:spacing w:val="0"/>
          <w:w w:val="100"/>
          <w:position w:val="0"/>
        </w:rPr>
        <w:t>元、 信用证保证金</w:t>
      </w:r>
      <w:r>
        <w:rPr>
          <w:color w:val="000000"/>
          <w:spacing w:val="0"/>
          <w:w w:val="100"/>
          <w:position w:val="0"/>
        </w:rPr>
        <w:t>34,800.00</w:t>
      </w:r>
      <w:r>
        <w:rPr>
          <w:rFonts w:ascii="SimSun" w:eastAsia="SimSun" w:hAnsi="SimSun" w:cs="SimSun"/>
          <w:color w:val="000000"/>
          <w:spacing w:val="0"/>
          <w:w w:val="100"/>
          <w:position w:val="0"/>
        </w:rPr>
        <w:t>元、用工保证金</w:t>
      </w:r>
      <w:r>
        <w:rPr>
          <w:color w:val="000000"/>
          <w:spacing w:val="0"/>
          <w:w w:val="100"/>
          <w:position w:val="0"/>
        </w:rPr>
        <w:t>10,683,635.00</w:t>
      </w:r>
      <w:r>
        <w:rPr>
          <w:rFonts w:ascii="SimSun" w:eastAsia="SimSun" w:hAnsi="SimSun" w:cs="SimSun"/>
          <w:color w:val="000000"/>
          <w:spacing w:val="0"/>
          <w:w w:val="100"/>
          <w:position w:val="0"/>
        </w:rPr>
        <w:t>元、</w:t>
      </w:r>
      <w:r>
        <w:rPr>
          <w:color w:val="000000"/>
          <w:spacing w:val="0"/>
          <w:w w:val="100"/>
          <w:position w:val="0"/>
        </w:rPr>
        <w:t>ETC</w:t>
      </w:r>
      <w:r>
        <w:rPr>
          <w:rFonts w:ascii="SimSun" w:eastAsia="SimSun" w:hAnsi="SimSun" w:cs="SimSun"/>
          <w:color w:val="000000"/>
          <w:spacing w:val="0"/>
          <w:w w:val="100"/>
          <w:position w:val="0"/>
        </w:rPr>
        <w:t>保证金</w:t>
      </w:r>
      <w:r>
        <w:rPr>
          <w:color w:val="000000"/>
          <w:spacing w:val="0"/>
          <w:w w:val="100"/>
          <w:position w:val="0"/>
        </w:rPr>
        <w:t>8,000.00</w:t>
      </w:r>
      <w:r>
        <w:rPr>
          <w:rFonts w:ascii="SimSun" w:eastAsia="SimSun" w:hAnsi="SimSun" w:cs="SimSun"/>
          <w:color w:val="000000"/>
          <w:spacing w:val="0"/>
          <w:w w:val="100"/>
          <w:position w:val="0"/>
        </w:rPr>
        <w:t xml:space="preserve">元、存出投资款 </w:t>
      </w:r>
      <w:r>
        <w:rPr>
          <w:color w:val="000000"/>
          <w:spacing w:val="0"/>
          <w:w w:val="100"/>
          <w:position w:val="0"/>
        </w:rPr>
        <w:t xml:space="preserve">1,880,165.39 </w:t>
      </w:r>
      <w:r>
        <w:rPr>
          <w:rFonts w:ascii="SimSun" w:eastAsia="SimSun" w:hAnsi="SimSun" w:cs="SimSun"/>
          <w:color w:val="000000"/>
          <w:spacing w:val="0"/>
          <w:w w:val="100"/>
          <w:position w:val="0"/>
        </w:rPr>
        <w:t xml:space="preserve">元及支付宝存款 </w:t>
      </w:r>
      <w:r>
        <w:rPr>
          <w:color w:val="000000"/>
          <w:spacing w:val="0"/>
          <w:w w:val="100"/>
          <w:position w:val="0"/>
        </w:rPr>
        <w:t xml:space="preserve">1,129,508.19 </w:t>
      </w:r>
      <w:r>
        <w:rPr>
          <w:rFonts w:ascii="SimSun" w:eastAsia="SimSun" w:hAnsi="SimSun" w:cs="SimSun"/>
          <w:color w:val="000000"/>
          <w:spacing w:val="0"/>
          <w:w w:val="100"/>
          <w:position w:val="0"/>
        </w:rPr>
        <w:t>元。</w:t>
      </w:r>
    </w:p>
    <w:p>
      <w:pPr>
        <w:pStyle w:val="Style23"/>
        <w:keepNext/>
        <w:keepLines/>
        <w:widowControl w:val="0"/>
        <w:shd w:val="clear" w:color="auto" w:fill="auto"/>
        <w:bidi w:val="0"/>
        <w:spacing w:before="0" w:after="100" w:line="240" w:lineRule="auto"/>
        <w:ind w:left="0" w:right="0" w:firstLine="560"/>
        <w:jc w:val="left"/>
      </w:pPr>
      <w:bookmarkStart w:id="1144" w:name="bookmark1144"/>
      <w:bookmarkStart w:id="1145" w:name="bookmark1145"/>
      <w:bookmarkStart w:id="1146" w:name="bookmark1146"/>
      <w:bookmarkStart w:id="1147" w:name="bookmark1147"/>
      <w:r>
        <w:rPr>
          <w:color w:val="000000"/>
          <w:spacing w:val="0"/>
          <w:w w:val="100"/>
          <w:position w:val="0"/>
        </w:rPr>
        <w:t>2</w:t>
      </w:r>
      <w:bookmarkEnd w:id="1146"/>
      <w:r>
        <w:rPr>
          <w:color w:val="000000"/>
          <w:spacing w:val="0"/>
          <w:w w:val="100"/>
          <w:position w:val="0"/>
        </w:rPr>
        <w:t>、交易性金融资产</w:t>
      </w:r>
      <w:bookmarkEnd w:id="1144"/>
      <w:bookmarkEnd w:id="1145"/>
      <w:bookmarkEnd w:id="1147"/>
    </w:p>
    <w:p>
      <w:pPr>
        <w:pStyle w:val="Style5"/>
        <w:keepNext w:val="0"/>
        <w:keepLines w:val="0"/>
        <w:widowControl w:val="0"/>
        <w:shd w:val="clear" w:color="auto" w:fill="auto"/>
        <w:bidi w:val="0"/>
        <w:spacing w:before="0" w:after="0" w:line="240" w:lineRule="auto"/>
        <w:ind w:left="0" w:right="0" w:firstLine="56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rFonts w:ascii="Calibri" w:eastAsia="Calibri" w:hAnsi="Calibri" w:cs="Calibri"/>
                <w:color w:val="000000"/>
                <w:spacing w:val="0"/>
                <w:w w:val="100"/>
                <w:position w:val="0"/>
              </w:rPr>
              <w:t>55,981,668.41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rFonts w:ascii="Calibri" w:eastAsia="Calibri" w:hAnsi="Calibri" w:cs="Calibri"/>
                <w:color w:val="000000"/>
                <w:spacing w:val="0"/>
                <w:w w:val="100"/>
                <w:position w:val="0"/>
              </w:rPr>
              <w:t>5,629,086.60</w:t>
            </w:r>
          </w:p>
        </w:tc>
      </w:tr>
      <w:tr>
        <w:trPr>
          <w:trHeight w:val="283" w:hRule="exact"/>
        </w:trPr>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权益工具投资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pPr>
            <w:r>
              <w:rPr>
                <w:rFonts w:ascii="Calibri" w:eastAsia="Calibri" w:hAnsi="Calibri" w:cs="Calibri"/>
                <w:color w:val="000000"/>
                <w:spacing w:val="0"/>
                <w:w w:val="100"/>
                <w:position w:val="0"/>
              </w:rPr>
              <w:t>29,381,372.77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pPr>
            <w:r>
              <w:rPr>
                <w:rFonts w:ascii="Calibri" w:eastAsia="Calibri" w:hAnsi="Calibri" w:cs="Calibri"/>
                <w:color w:val="000000"/>
                <w:spacing w:val="0"/>
                <w:w w:val="100"/>
                <w:position w:val="0"/>
              </w:rPr>
              <w:t>5,629,086.60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理财产品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pPr>
            <w:r>
              <w:rPr>
                <w:rFonts w:ascii="Calibri" w:eastAsia="Calibri" w:hAnsi="Calibri" w:cs="Calibri"/>
                <w:color w:val="000000"/>
                <w:spacing w:val="0"/>
                <w:w w:val="100"/>
                <w:position w:val="0"/>
              </w:rPr>
              <w:t>26,000,000.00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债务工具投资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600,295.64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rFonts w:ascii="Calibri" w:eastAsia="Calibri" w:hAnsi="Calibri" w:cs="Calibri"/>
                <w:color w:val="000000"/>
                <w:spacing w:val="0"/>
                <w:w w:val="100"/>
                <w:position w:val="0"/>
              </w:rPr>
              <w:t>55,981,668.41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rFonts w:ascii="Calibri" w:eastAsia="Calibri" w:hAnsi="Calibri" w:cs="Calibri"/>
                <w:color w:val="000000"/>
                <w:spacing w:val="0"/>
                <w:w w:val="100"/>
                <w:position w:val="0"/>
              </w:rPr>
              <w:t>5,629,086.60</w:t>
            </w:r>
          </w:p>
        </w:tc>
      </w:tr>
    </w:tbl>
    <w:p>
      <w:pPr>
        <w:widowControl w:val="0"/>
        <w:spacing w:after="239" w:line="1" w:lineRule="exact"/>
      </w:pP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240" w:line="240" w:lineRule="auto"/>
        <w:ind w:left="0" w:right="0" w:firstLine="56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tabs>
          <w:tab w:pos="975" w:val="left"/>
        </w:tabs>
        <w:bidi w:val="0"/>
        <w:spacing w:before="0" w:after="460" w:line="336" w:lineRule="exact"/>
        <w:ind w:left="560" w:right="0" w:firstLine="0"/>
        <w:jc w:val="left"/>
      </w:pPr>
      <w:bookmarkStart w:id="1148" w:name="bookmark1148"/>
      <w:r>
        <w:rPr>
          <w:b/>
          <w:bCs/>
          <w:color w:val="000000"/>
          <w:spacing w:val="0"/>
          <w:w w:val="100"/>
          <w:position w:val="0"/>
        </w:rPr>
        <w:t>3</w:t>
      </w:r>
      <w:bookmarkEnd w:id="1148"/>
      <w:r>
        <w:rPr>
          <w:b/>
          <w:bCs/>
          <w:color w:val="000000"/>
          <w:spacing w:val="0"/>
          <w:w w:val="100"/>
          <w:position w:val="0"/>
        </w:rPr>
        <w:t>、</w:t>
        <w:tab/>
        <w:t xml:space="preserve">衍生金融资产 </w:t>
      </w: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975" w:val="left"/>
        </w:tabs>
        <w:bidi w:val="0"/>
        <w:spacing w:before="0" w:after="0" w:line="336" w:lineRule="exact"/>
        <w:ind w:left="0" w:right="0" w:firstLine="560"/>
        <w:jc w:val="left"/>
      </w:pPr>
      <w:bookmarkStart w:id="1149" w:name="bookmark1149"/>
      <w:bookmarkStart w:id="1150" w:name="bookmark1150"/>
      <w:bookmarkStart w:id="1151" w:name="bookmark1151"/>
      <w:bookmarkStart w:id="1152" w:name="bookmark1152"/>
      <w:r>
        <w:rPr>
          <w:color w:val="000000"/>
          <w:spacing w:val="0"/>
          <w:w w:val="100"/>
          <w:position w:val="0"/>
        </w:rPr>
        <w:t>4</w:t>
      </w:r>
      <w:bookmarkEnd w:id="1151"/>
      <w:r>
        <w:rPr>
          <w:color w:val="000000"/>
          <w:spacing w:val="0"/>
          <w:w w:val="100"/>
          <w:position w:val="0"/>
        </w:rPr>
        <w:t>、</w:t>
        <w:tab/>
        <w:t>应收票据</w:t>
      </w:r>
      <w:bookmarkEnd w:id="1149"/>
      <w:bookmarkEnd w:id="1150"/>
      <w:bookmarkEnd w:id="1152"/>
    </w:p>
    <w:p>
      <w:pPr>
        <w:pStyle w:val="Style23"/>
        <w:keepNext/>
        <w:keepLines/>
        <w:widowControl w:val="0"/>
        <w:numPr>
          <w:ilvl w:val="0"/>
          <w:numId w:val="127"/>
        </w:numPr>
        <w:shd w:val="clear" w:color="auto" w:fill="auto"/>
        <w:bidi w:val="0"/>
        <w:spacing w:before="0" w:after="0" w:line="336" w:lineRule="exact"/>
        <w:ind w:left="0" w:right="0" w:firstLine="560"/>
        <w:jc w:val="left"/>
      </w:pPr>
      <w:bookmarkStart w:id="1149" w:name="bookmark1149"/>
      <w:bookmarkStart w:id="1150" w:name="bookmark1150"/>
      <w:bookmarkStart w:id="1153" w:name="bookmark1153"/>
      <w:bookmarkStart w:id="1154" w:name="bookmark1154"/>
      <w:bookmarkEnd w:id="1153"/>
      <w:r>
        <w:rPr>
          <w:color w:val="000000"/>
          <w:spacing w:val="0"/>
          <w:w w:val="100"/>
          <w:position w:val="0"/>
        </w:rPr>
        <w:t>.</w:t>
      </w:r>
      <w:r>
        <w:rPr>
          <w:color w:val="000000"/>
          <w:spacing w:val="0"/>
          <w:w w:val="100"/>
          <w:position w:val="0"/>
        </w:rPr>
        <w:t>应收票据分类列示</w:t>
      </w:r>
      <w:bookmarkEnd w:id="1149"/>
      <w:bookmarkEnd w:id="1150"/>
      <w:bookmarkEnd w:id="1154"/>
    </w:p>
    <w:p>
      <w:pPr>
        <w:pStyle w:val="Style5"/>
        <w:keepNext w:val="0"/>
        <w:keepLines w:val="0"/>
        <w:widowControl w:val="0"/>
        <w:shd w:val="clear" w:color="auto" w:fill="auto"/>
        <w:bidi w:val="0"/>
        <w:spacing w:before="0" w:after="0" w:line="336" w:lineRule="exact"/>
        <w:ind w:left="0" w:right="0" w:firstLine="56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5"/>
        <w:gridCol w:w="3134"/>
        <w:gridCol w:w="2947"/>
      </w:tblGrid>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4,885,956.86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left"/>
            </w:pPr>
            <w:r>
              <w:rPr>
                <w:rFonts w:ascii="Calibri" w:eastAsia="Calibri" w:hAnsi="Calibri" w:cs="Calibri"/>
                <w:color w:val="000000"/>
                <w:spacing w:val="0"/>
                <w:w w:val="100"/>
                <w:position w:val="0"/>
              </w:rPr>
              <w:t>11,990,304.92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10,915,622.01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left"/>
            </w:pPr>
            <w:r>
              <w:rPr>
                <w:rFonts w:ascii="Calibri" w:eastAsia="Calibri" w:hAnsi="Calibri" w:cs="Calibri"/>
                <w:color w:val="000000"/>
                <w:spacing w:val="0"/>
                <w:w w:val="100"/>
                <w:position w:val="0"/>
              </w:rPr>
              <w:t>25,713,695.30</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15,801,578.87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pPr>
            <w:r>
              <w:rPr>
                <w:rFonts w:ascii="Calibri" w:eastAsia="Calibri" w:hAnsi="Calibri" w:cs="Calibri"/>
                <w:color w:val="000000"/>
                <w:spacing w:val="0"/>
                <w:w w:val="100"/>
                <w:position w:val="0"/>
              </w:rPr>
              <w:t>37,704,000.22</w:t>
            </w:r>
          </w:p>
        </w:tc>
      </w:tr>
    </w:tbl>
    <w:p>
      <w:pPr>
        <w:spacing w:lineRule="exact" w:line="1"/>
        <w:rPr>
          <w:sz w:val="2"/>
          <w:szCs w:val="2"/>
        </w:rPr>
      </w:pPr>
      <w:r>
        <w:br w:type="page"/>
      </w:r>
    </w:p>
    <w:p>
      <w:pPr>
        <w:pStyle w:val="Style23"/>
        <w:keepNext/>
        <w:keepLines/>
        <w:widowControl w:val="0"/>
        <w:numPr>
          <w:ilvl w:val="0"/>
          <w:numId w:val="127"/>
        </w:numPr>
        <w:shd w:val="clear" w:color="auto" w:fill="auto"/>
        <w:tabs>
          <w:tab w:pos="1570" w:val="left"/>
        </w:tabs>
        <w:bidi w:val="0"/>
        <w:spacing w:before="0" w:after="100" w:line="240" w:lineRule="auto"/>
        <w:ind w:left="1140" w:right="0" w:firstLine="0"/>
        <w:jc w:val="left"/>
      </w:pPr>
      <w:bookmarkStart w:id="1155" w:name="bookmark1155"/>
      <w:bookmarkStart w:id="1156" w:name="bookmark1156"/>
      <w:bookmarkStart w:id="1157" w:name="bookmark1157"/>
      <w:bookmarkStart w:id="1158" w:name="bookmark1158"/>
      <w:bookmarkEnd w:id="1157"/>
      <w:r>
        <w:rPr>
          <w:color w:val="000000"/>
          <w:spacing w:val="0"/>
          <w:w w:val="100"/>
          <w:position w:val="0"/>
        </w:rPr>
        <w:t>.</w:t>
      </w:r>
      <w:r>
        <w:rPr>
          <w:color w:val="000000"/>
          <w:spacing w:val="0"/>
          <w:w w:val="100"/>
          <w:position w:val="0"/>
        </w:rPr>
        <w:t>期末公司已质押的应收票据</w:t>
      </w:r>
      <w:bookmarkEnd w:id="1155"/>
      <w:bookmarkEnd w:id="1156"/>
      <w:bookmarkEnd w:id="1158"/>
    </w:p>
    <w:p>
      <w:pPr>
        <w:pStyle w:val="Style5"/>
        <w:keepNext w:val="0"/>
        <w:keepLines w:val="0"/>
        <w:widowControl w:val="0"/>
        <w:shd w:val="clear" w:color="auto" w:fill="auto"/>
        <w:bidi w:val="0"/>
        <w:spacing w:before="0" w:after="100" w:line="240" w:lineRule="auto"/>
        <w:ind w:left="1140" w:right="0" w:firstLine="0"/>
        <w:jc w:val="both"/>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127"/>
        </w:numPr>
        <w:shd w:val="clear" w:color="auto" w:fill="auto"/>
        <w:tabs>
          <w:tab w:pos="1570" w:val="left"/>
        </w:tabs>
        <w:bidi w:val="0"/>
        <w:spacing w:before="0" w:after="100" w:line="240" w:lineRule="auto"/>
        <w:ind w:left="1140" w:right="0" w:firstLine="0"/>
        <w:jc w:val="both"/>
      </w:pPr>
      <w:bookmarkStart w:id="1159" w:name="bookmark1159"/>
      <w:bookmarkStart w:id="1160" w:name="bookmark1160"/>
      <w:bookmarkStart w:id="1161" w:name="bookmark1161"/>
      <w:bookmarkStart w:id="1162" w:name="bookmark1162"/>
      <w:bookmarkEnd w:id="1161"/>
      <w:r>
        <w:rPr>
          <w:color w:val="000000"/>
          <w:spacing w:val="0"/>
          <w:w w:val="100"/>
          <w:position w:val="0"/>
        </w:rPr>
        <w:t>.</w:t>
      </w:r>
      <w:r>
        <w:rPr>
          <w:color w:val="000000"/>
          <w:spacing w:val="0"/>
          <w:w w:val="100"/>
          <w:position w:val="0"/>
        </w:rPr>
        <w:t>期末公司已背书或贴现且在资产负债表日尚未到期的应收票据</w:t>
      </w:r>
      <w:bookmarkEnd w:id="1159"/>
      <w:bookmarkEnd w:id="1160"/>
      <w:bookmarkEnd w:id="1162"/>
    </w:p>
    <w:p>
      <w:pPr>
        <w:pStyle w:val="Style5"/>
        <w:keepNext w:val="0"/>
        <w:keepLines w:val="0"/>
        <w:widowControl w:val="0"/>
        <w:shd w:val="clear" w:color="auto" w:fill="auto"/>
        <w:bidi w:val="0"/>
        <w:spacing w:before="0" w:after="0" w:line="240" w:lineRule="auto"/>
        <w:ind w:left="1140" w:right="0" w:firstLine="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7660" w:right="0" w:firstLine="0"/>
        <w:jc w:val="left"/>
      </w:pPr>
      <w:r>
        <w:rPr>
          <w:color w:val="000000"/>
          <w:spacing w:val="0"/>
          <w:w w:val="100"/>
          <w:position w:val="0"/>
        </w:rPr>
        <w:t>单位：元币种：人民币</w:t>
      </w:r>
    </w:p>
    <w:tbl>
      <w:tblPr>
        <w:tblOverlap w:val="never"/>
        <w:jc w:val="center"/>
        <w:tblLayout w:type="fixed"/>
      </w:tblPr>
      <w:tblGrid>
        <w:gridCol w:w="2885"/>
        <w:gridCol w:w="3048"/>
        <w:gridCol w:w="3130"/>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15,950,491.82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left"/>
            </w:pPr>
            <w:r>
              <w:rPr>
                <w:rFonts w:ascii="Calibri" w:eastAsia="Calibri" w:hAnsi="Calibri" w:cs="Calibri"/>
                <w:color w:val="000000"/>
                <w:spacing w:val="0"/>
                <w:w w:val="100"/>
                <w:position w:val="0"/>
              </w:rPr>
              <w:t>8,334,888.00</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15,950,491.82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left"/>
            </w:pPr>
            <w:r>
              <w:rPr>
                <w:rFonts w:ascii="Calibri" w:eastAsia="Calibri" w:hAnsi="Calibri" w:cs="Calibri"/>
                <w:color w:val="000000"/>
                <w:spacing w:val="0"/>
                <w:w w:val="100"/>
                <w:position w:val="0"/>
              </w:rPr>
              <w:t>8,334,888.00</w:t>
            </w:r>
          </w:p>
        </w:tc>
      </w:tr>
    </w:tbl>
    <w:p>
      <w:pPr>
        <w:widowControl w:val="0"/>
        <w:spacing w:after="479" w:line="1" w:lineRule="exact"/>
      </w:pPr>
    </w:p>
    <w:p>
      <w:pPr>
        <w:pStyle w:val="Style23"/>
        <w:keepNext/>
        <w:keepLines/>
        <w:widowControl w:val="0"/>
        <w:numPr>
          <w:ilvl w:val="0"/>
          <w:numId w:val="127"/>
        </w:numPr>
        <w:shd w:val="clear" w:color="auto" w:fill="auto"/>
        <w:tabs>
          <w:tab w:pos="1585" w:val="left"/>
        </w:tabs>
        <w:bidi w:val="0"/>
        <w:spacing w:before="0" w:after="0" w:line="346" w:lineRule="exact"/>
        <w:ind w:left="1140" w:right="0" w:firstLine="0"/>
        <w:jc w:val="both"/>
      </w:pPr>
      <w:bookmarkStart w:id="1163" w:name="bookmark1163"/>
      <w:bookmarkStart w:id="1164" w:name="bookmark1164"/>
      <w:bookmarkStart w:id="1165" w:name="bookmark1165"/>
      <w:bookmarkStart w:id="1166" w:name="bookmark1166"/>
      <w:bookmarkEnd w:id="1165"/>
      <w:r>
        <w:rPr>
          <w:color w:val="000000"/>
          <w:spacing w:val="0"/>
          <w:w w:val="100"/>
          <w:position w:val="0"/>
        </w:rPr>
        <w:t>.</w:t>
      </w:r>
      <w:r>
        <w:rPr>
          <w:color w:val="000000"/>
          <w:spacing w:val="0"/>
          <w:w w:val="100"/>
          <w:position w:val="0"/>
        </w:rPr>
        <w:t xml:space="preserve">期末公司因出票人未履约而将其转应收账款的票据 </w:t>
      </w:r>
      <w:r>
        <w:rPr>
          <w:b w:val="0"/>
          <w:bCs w:val="0"/>
          <w:color w:val="000000"/>
          <w:spacing w:val="0"/>
          <w:w w:val="100"/>
          <w:position w:val="0"/>
        </w:rPr>
        <w:t>口适用</w:t>
      </w:r>
      <w:r>
        <w:rPr>
          <w:rFonts w:ascii="SimHei" w:eastAsia="SimHei" w:hAnsi="SimHei" w:cs="SimHei"/>
          <w:b w:val="0"/>
          <w:bCs w:val="0"/>
          <w:color w:val="000000"/>
          <w:spacing w:val="0"/>
          <w:w w:val="100"/>
          <w:position w:val="0"/>
          <w:sz w:val="19"/>
          <w:szCs w:val="19"/>
        </w:rPr>
        <w:t>J</w:t>
      </w:r>
      <w:r>
        <w:rPr>
          <w:b w:val="0"/>
          <w:bCs w:val="0"/>
          <w:color w:val="000000"/>
          <w:spacing w:val="0"/>
          <w:w w:val="100"/>
          <w:position w:val="0"/>
        </w:rPr>
        <w:t>不适用</w:t>
      </w:r>
      <w:bookmarkEnd w:id="1163"/>
      <w:bookmarkEnd w:id="1164"/>
      <w:bookmarkEnd w:id="1166"/>
    </w:p>
    <w:p>
      <w:pPr>
        <w:pStyle w:val="Style23"/>
        <w:keepNext/>
        <w:keepLines/>
        <w:widowControl w:val="0"/>
        <w:numPr>
          <w:ilvl w:val="0"/>
          <w:numId w:val="127"/>
        </w:numPr>
        <w:shd w:val="clear" w:color="auto" w:fill="auto"/>
        <w:tabs>
          <w:tab w:pos="1570" w:val="left"/>
        </w:tabs>
        <w:bidi w:val="0"/>
        <w:spacing w:before="0" w:after="0" w:line="346" w:lineRule="exact"/>
        <w:ind w:left="1140" w:right="0" w:firstLine="0"/>
        <w:jc w:val="both"/>
      </w:pPr>
      <w:bookmarkStart w:id="1163" w:name="bookmark1163"/>
      <w:bookmarkStart w:id="1164" w:name="bookmark1164"/>
      <w:bookmarkStart w:id="1167" w:name="bookmark1167"/>
      <w:bookmarkStart w:id="1168" w:name="bookmark1168"/>
      <w:bookmarkEnd w:id="1167"/>
      <w:r>
        <w:rPr>
          <w:color w:val="000000"/>
          <w:spacing w:val="0"/>
          <w:w w:val="100"/>
          <w:position w:val="0"/>
        </w:rPr>
        <w:t>.</w:t>
      </w:r>
      <w:r>
        <w:rPr>
          <w:color w:val="000000"/>
          <w:spacing w:val="0"/>
          <w:w w:val="100"/>
          <w:position w:val="0"/>
        </w:rPr>
        <w:t>按坏账计提方法分类披露</w:t>
      </w:r>
      <w:bookmarkEnd w:id="1163"/>
      <w:bookmarkEnd w:id="1164"/>
      <w:bookmarkEnd w:id="1168"/>
    </w:p>
    <w:p>
      <w:pPr>
        <w:pStyle w:val="Style5"/>
        <w:keepNext w:val="0"/>
        <w:keepLines w:val="0"/>
        <w:widowControl w:val="0"/>
        <w:shd w:val="clear" w:color="auto" w:fill="auto"/>
        <w:bidi w:val="0"/>
        <w:spacing w:before="0" w:after="0" w:line="346" w:lineRule="exact"/>
        <w:ind w:left="1140" w:right="0" w:firstLine="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7560" w:right="0" w:firstLine="0"/>
        <w:jc w:val="left"/>
      </w:pPr>
      <w:r>
        <w:rPr>
          <w:color w:val="000000"/>
          <w:spacing w:val="0"/>
          <w:w w:val="100"/>
          <w:position w:val="0"/>
        </w:rPr>
        <w:t>单位：元币种：人民币</w:t>
      </w:r>
    </w:p>
    <w:tbl>
      <w:tblPr>
        <w:tblOverlap w:val="never"/>
        <w:jc w:val="center"/>
        <w:tblLayout w:type="fixed"/>
      </w:tblPr>
      <w:tblGrid>
        <w:gridCol w:w="696"/>
        <w:gridCol w:w="1267"/>
        <w:gridCol w:w="715"/>
        <w:gridCol w:w="1037"/>
        <w:gridCol w:w="538"/>
        <w:gridCol w:w="1262"/>
        <w:gridCol w:w="1267"/>
        <w:gridCol w:w="715"/>
        <w:gridCol w:w="1037"/>
        <w:gridCol w:w="538"/>
        <w:gridCol w:w="1272"/>
      </w:tblGrid>
      <w:tr>
        <w:trPr>
          <w:trHeight w:val="27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45"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账面 价值</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账面 价值</w:t>
            </w:r>
          </w:p>
        </w:tc>
      </w:tr>
      <w:tr>
        <w:trPr>
          <w:trHeight w:val="11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160"/>
              <w:jc w:val="left"/>
              <w:rPr>
                <w:sz w:val="18"/>
                <w:szCs w:val="18"/>
              </w:rPr>
            </w:pPr>
            <w:r>
              <w:rPr>
                <w:color w:val="000000"/>
                <w:spacing w:val="0"/>
                <w:w w:val="100"/>
                <w:position w:val="0"/>
                <w:sz w:val="18"/>
                <w:szCs w:val="18"/>
              </w:rPr>
              <w:t>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3" w:lineRule="exact"/>
              <w:ind w:left="140" w:right="0" w:firstLine="20"/>
              <w:jc w:val="left"/>
              <w:rPr>
                <w:sz w:val="18"/>
                <w:szCs w:val="18"/>
              </w:rPr>
            </w:pPr>
            <w:r>
              <w:rPr>
                <w:color w:val="000000"/>
                <w:spacing w:val="0"/>
                <w:w w:val="100"/>
                <w:position w:val="0"/>
                <w:sz w:val="18"/>
                <w:szCs w:val="18"/>
              </w:rPr>
              <w:t xml:space="preserve">计 提 比 例 </w:t>
            </w:r>
            <w:r>
              <w:rPr>
                <w:rFonts w:ascii="Calibri" w:eastAsia="Calibri" w:hAnsi="Calibri" w:cs="Calibri"/>
                <w:color w:val="000000"/>
                <w:spacing w:val="0"/>
                <w:w w:val="100"/>
                <w:position w:val="0"/>
                <w:sz w:val="18"/>
                <w:szCs w:val="18"/>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p>
            <w:pPr>
              <w:pStyle w:val="Style21"/>
              <w:keepNext w:val="0"/>
              <w:keepLines w:val="0"/>
              <w:widowControl w:val="0"/>
              <w:shd w:val="clear" w:color="auto" w:fill="auto"/>
              <w:bidi w:val="0"/>
              <w:spacing w:before="0" w:after="0" w:line="226"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3" w:lineRule="exact"/>
              <w:ind w:left="140" w:right="0" w:firstLine="20"/>
              <w:jc w:val="left"/>
              <w:rPr>
                <w:sz w:val="18"/>
                <w:szCs w:val="18"/>
              </w:rPr>
            </w:pPr>
            <w:r>
              <w:rPr>
                <w:color w:val="000000"/>
                <w:spacing w:val="0"/>
                <w:w w:val="100"/>
                <w:position w:val="0"/>
                <w:sz w:val="18"/>
                <w:szCs w:val="18"/>
              </w:rPr>
              <w:t xml:space="preserve">计 提 比 例 </w:t>
            </w:r>
            <w:r>
              <w:rPr>
                <w:rFonts w:ascii="Calibri" w:eastAsia="Calibri" w:hAnsi="Calibri" w:cs="Calibri"/>
                <w:color w:val="000000"/>
                <w:spacing w:val="0"/>
                <w:w w:val="100"/>
                <w:position w:val="0"/>
                <w:sz w:val="18"/>
                <w:szCs w:val="18"/>
              </w:rPr>
              <w:t>(%)</w:t>
            </w:r>
          </w:p>
        </w:tc>
        <w:tc>
          <w:tcPr>
            <w:vMerge/>
            <w:tcBorders>
              <w:left w:val="single" w:sz="4"/>
              <w:right w:val="single" w:sz="4"/>
            </w:tcBorders>
            <w:shd w:val="clear" w:color="auto" w:fill="FFFFFF"/>
            <w:vAlign w:val="center"/>
          </w:tcPr>
          <w:p>
            <w:pPr/>
          </w:p>
        </w:tc>
      </w:tr>
      <w:tr>
        <w:trPr>
          <w:trHeight w:val="117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按组 合计 提坏 账准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gridSpan w:val="11"/>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银行 承兑 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4,885,956.86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30.27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4,885,956.86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11,990,304.92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31.14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11,990,304.92</w:t>
            </w:r>
          </w:p>
        </w:tc>
      </w:tr>
      <w:tr>
        <w:trPr>
          <w:trHeight w:val="9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30" w:lineRule="exact"/>
              <w:ind w:left="0" w:right="0"/>
              <w:jc w:val="left"/>
              <w:rPr>
                <w:sz w:val="18"/>
                <w:szCs w:val="18"/>
              </w:rPr>
            </w:pPr>
            <w:r>
              <w:rPr>
                <w:color w:val="000000"/>
                <w:spacing w:val="0"/>
                <w:w w:val="100"/>
                <w:position w:val="0"/>
                <w:sz w:val="18"/>
                <w:szCs w:val="18"/>
              </w:rPr>
              <w:t>商 业承 兑汇</w:t>
            </w:r>
          </w:p>
          <w:p>
            <w:pPr>
              <w:pStyle w:val="Style21"/>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11,253,218.57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69.73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337,596.56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10,915,622.01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26,508,964.23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68.86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795,268.93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25,713,695.30</w:t>
            </w:r>
          </w:p>
        </w:tc>
      </w:tr>
      <w:tr>
        <w:trPr>
          <w:trHeight w:val="25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16,139,175.43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337,596.56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2.09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15,801,578.87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38,499,269.15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795,268.93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2.07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37,704,000.22</w:t>
            </w:r>
          </w:p>
        </w:tc>
      </w:tr>
    </w:tbl>
    <w:p>
      <w:pPr>
        <w:widowControl w:val="0"/>
        <w:spacing w:after="479" w:line="1" w:lineRule="exact"/>
      </w:pPr>
    </w:p>
    <w:p>
      <w:pPr>
        <w:pStyle w:val="Style5"/>
        <w:keepNext w:val="0"/>
        <w:keepLines w:val="0"/>
        <w:widowControl w:val="0"/>
        <w:shd w:val="clear" w:color="auto" w:fill="auto"/>
        <w:bidi w:val="0"/>
        <w:spacing w:before="0" w:after="240" w:line="274" w:lineRule="exact"/>
        <w:ind w:left="1140" w:right="0" w:firstLine="0"/>
        <w:jc w:val="left"/>
      </w:pPr>
      <w:r>
        <w:rPr>
          <w:color w:val="000000"/>
          <w:spacing w:val="0"/>
          <w:w w:val="100"/>
          <w:position w:val="0"/>
        </w:rPr>
        <w:t xml:space="preserve">按单项计提坏账准备: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r>
        <w:rPr>
          <w:color w:val="000000"/>
          <w:spacing w:val="0"/>
          <w:w w:val="100"/>
          <w:position w:val="0"/>
        </w:rPr>
        <w:t>按组合计提坏账准备： 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340" w:line="274" w:lineRule="exact"/>
        <w:ind w:left="1140" w:right="0" w:firstLine="0"/>
        <w:jc w:val="left"/>
      </w:pPr>
      <w:r>
        <w:rPr>
          <w:color w:val="000000"/>
          <w:spacing w:val="0"/>
          <w:w w:val="100"/>
          <w:position w:val="0"/>
        </w:rPr>
        <w:t>如按预期信用损失一般模型计提坏账准备，请参照其他应收款披露: 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127"/>
        </w:numPr>
        <w:shd w:val="clear" w:color="auto" w:fill="auto"/>
        <w:bidi w:val="0"/>
        <w:spacing w:before="0" w:after="100" w:line="240" w:lineRule="auto"/>
        <w:ind w:left="1140" w:right="0" w:firstLine="0"/>
        <w:jc w:val="left"/>
      </w:pPr>
      <w:bookmarkStart w:id="1169" w:name="bookmark1169"/>
      <w:bookmarkStart w:id="1170" w:name="bookmark1170"/>
      <w:bookmarkStart w:id="1171" w:name="bookmark1171"/>
      <w:bookmarkStart w:id="1172" w:name="bookmark1172"/>
      <w:bookmarkEnd w:id="1171"/>
      <w:r>
        <w:rPr>
          <w:color w:val="000000"/>
          <w:spacing w:val="0"/>
          <w:w w:val="100"/>
          <w:position w:val="0"/>
        </w:rPr>
        <w:t>.</w:t>
      </w:r>
      <w:r>
        <w:rPr>
          <w:color w:val="000000"/>
          <w:spacing w:val="0"/>
          <w:w w:val="100"/>
          <w:position w:val="0"/>
        </w:rPr>
        <w:t>坏账准备的情况</w:t>
      </w:r>
      <w:bookmarkEnd w:id="1169"/>
      <w:bookmarkEnd w:id="1170"/>
      <w:bookmarkEnd w:id="1172"/>
    </w:p>
    <w:p>
      <w:pPr>
        <w:pStyle w:val="Style5"/>
        <w:keepNext w:val="0"/>
        <w:keepLines w:val="0"/>
        <w:widowControl w:val="0"/>
        <w:shd w:val="clear" w:color="auto" w:fill="auto"/>
        <w:bidi w:val="0"/>
        <w:spacing w:before="0" w:after="100" w:line="240" w:lineRule="auto"/>
        <w:ind w:left="114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r>
        <w:br w:type="page"/>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23"/>
        <w:gridCol w:w="1445"/>
        <w:gridCol w:w="1565"/>
        <w:gridCol w:w="1445"/>
        <w:gridCol w:w="1445"/>
        <w:gridCol w:w="1454"/>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795,268.93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-457,672.37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337,596.56</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795,268.93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-457,672.37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337,596.56</w:t>
            </w:r>
          </w:p>
        </w:tc>
      </w:tr>
    </w:tbl>
    <w:p>
      <w:pPr>
        <w:widowControl w:val="0"/>
        <w:spacing w:after="219" w:line="1" w:lineRule="exact"/>
      </w:pPr>
    </w:p>
    <w:p>
      <w:pPr>
        <w:pStyle w:val="Style5"/>
        <w:keepNext w:val="0"/>
        <w:keepLines w:val="0"/>
        <w:widowControl w:val="0"/>
        <w:shd w:val="clear" w:color="auto" w:fill="auto"/>
        <w:bidi w:val="0"/>
        <w:spacing w:before="0" w:after="340" w:line="264" w:lineRule="exact"/>
        <w:ind w:left="1140" w:right="0" w:firstLine="0"/>
        <w:jc w:val="left"/>
      </w:pPr>
      <w:r>
        <w:rPr>
          <w:color w:val="000000"/>
          <w:spacing w:val="0"/>
          <w:w w:val="100"/>
          <w:position w:val="0"/>
        </w:rPr>
        <w:t>其中本期坏账准备收回或转回金额重要的: 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127"/>
        </w:numPr>
        <w:shd w:val="clear" w:color="auto" w:fill="auto"/>
        <w:bidi w:val="0"/>
        <w:spacing w:before="0" w:after="100" w:line="240" w:lineRule="auto"/>
        <w:ind w:left="1140" w:right="0" w:firstLine="0"/>
        <w:jc w:val="left"/>
      </w:pPr>
      <w:bookmarkStart w:id="1173" w:name="bookmark1173"/>
      <w:bookmarkStart w:id="1174" w:name="bookmark1174"/>
      <w:bookmarkStart w:id="1175" w:name="bookmark1175"/>
      <w:bookmarkStart w:id="1176" w:name="bookmark1176"/>
      <w:bookmarkEnd w:id="1175"/>
      <w:r>
        <w:rPr>
          <w:color w:val="000000"/>
          <w:spacing w:val="0"/>
          <w:w w:val="100"/>
          <w:position w:val="0"/>
        </w:rPr>
        <w:t>.</w:t>
      </w:r>
      <w:r>
        <w:rPr>
          <w:color w:val="000000"/>
          <w:spacing w:val="0"/>
          <w:w w:val="100"/>
          <w:position w:val="0"/>
        </w:rPr>
        <w:t>本期实际核销的应收票据情况</w:t>
      </w:r>
      <w:bookmarkEnd w:id="1173"/>
      <w:bookmarkEnd w:id="1174"/>
      <w:bookmarkEnd w:id="1176"/>
    </w:p>
    <w:p>
      <w:pPr>
        <w:pStyle w:val="Style5"/>
        <w:keepNext w:val="0"/>
        <w:keepLines w:val="0"/>
        <w:widowControl w:val="0"/>
        <w:shd w:val="clear" w:color="auto" w:fill="auto"/>
        <w:bidi w:val="0"/>
        <w:spacing w:before="0" w:after="560" w:line="240" w:lineRule="auto"/>
        <w:ind w:left="114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114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460" w:line="410" w:lineRule="exact"/>
        <w:ind w:left="1140" w:right="0" w:firstLine="420"/>
        <w:jc w:val="left"/>
      </w:pPr>
      <w:r>
        <w:rPr>
          <w:color w:val="000000"/>
          <w:spacing w:val="0"/>
          <w:w w:val="100"/>
          <w:position w:val="0"/>
        </w:rPr>
        <w:t>银行承兑汇票的承兑人是商业银行，由于商业银行具有较高的信用，银行承兑汇票到期不获 支付的可能性较低，故本公司将已背书或贴现的银行承兑汇票予以终止确认。但如果该等票据到 期不获支付，依据《票据法》之规定，公司仍将对持票人承担连带责任。</w:t>
      </w:r>
    </w:p>
    <w:p>
      <w:pPr>
        <w:pStyle w:val="Style23"/>
        <w:keepNext/>
        <w:keepLines/>
        <w:widowControl w:val="0"/>
        <w:shd w:val="clear" w:color="auto" w:fill="auto"/>
        <w:bidi w:val="0"/>
        <w:spacing w:before="0" w:after="100" w:line="240" w:lineRule="auto"/>
        <w:ind w:left="1140" w:right="0" w:firstLine="0"/>
        <w:jc w:val="left"/>
      </w:pPr>
      <w:bookmarkStart w:id="1177" w:name="bookmark1177"/>
      <w:bookmarkStart w:id="1178" w:name="bookmark1178"/>
      <w:bookmarkStart w:id="1179" w:name="bookmark1179"/>
      <w:bookmarkStart w:id="1180" w:name="bookmark1180"/>
      <w:r>
        <w:rPr>
          <w:color w:val="000000"/>
          <w:spacing w:val="0"/>
          <w:w w:val="100"/>
          <w:position w:val="0"/>
        </w:rPr>
        <w:t>5</w:t>
      </w:r>
      <w:bookmarkEnd w:id="1179"/>
      <w:r>
        <w:rPr>
          <w:color w:val="000000"/>
          <w:spacing w:val="0"/>
          <w:w w:val="100"/>
          <w:position w:val="0"/>
        </w:rPr>
        <w:t>、应收账款</w:t>
      </w:r>
      <w:bookmarkEnd w:id="1177"/>
      <w:bookmarkEnd w:id="1178"/>
      <w:bookmarkEnd w:id="1180"/>
    </w:p>
    <w:p>
      <w:pPr>
        <w:pStyle w:val="Style23"/>
        <w:keepNext/>
        <w:keepLines/>
        <w:widowControl w:val="0"/>
        <w:numPr>
          <w:ilvl w:val="0"/>
          <w:numId w:val="129"/>
        </w:numPr>
        <w:shd w:val="clear" w:color="auto" w:fill="auto"/>
        <w:bidi w:val="0"/>
        <w:spacing w:before="0" w:after="100" w:line="240" w:lineRule="auto"/>
        <w:ind w:left="1140" w:right="0" w:firstLine="0"/>
        <w:jc w:val="left"/>
      </w:pPr>
      <w:bookmarkStart w:id="1177" w:name="bookmark1177"/>
      <w:bookmarkStart w:id="1178" w:name="bookmark1178"/>
      <w:bookmarkStart w:id="1181" w:name="bookmark1181"/>
      <w:bookmarkStart w:id="1182" w:name="bookmark1182"/>
      <w:bookmarkEnd w:id="1181"/>
      <w:r>
        <w:rPr>
          <w:color w:val="000000"/>
          <w:spacing w:val="0"/>
          <w:w w:val="100"/>
          <w:position w:val="0"/>
        </w:rPr>
        <w:t>.</w:t>
      </w:r>
      <w:r>
        <w:rPr>
          <w:color w:val="000000"/>
          <w:spacing w:val="0"/>
          <w:w w:val="100"/>
          <w:position w:val="0"/>
        </w:rPr>
        <w:t>按账龄披露</w:t>
      </w:r>
      <w:bookmarkEnd w:id="1177"/>
      <w:bookmarkEnd w:id="1178"/>
      <w:bookmarkEnd w:id="1182"/>
    </w:p>
    <w:p>
      <w:pPr>
        <w:pStyle w:val="Style5"/>
        <w:keepNext w:val="0"/>
        <w:keepLines w:val="0"/>
        <w:widowControl w:val="0"/>
        <w:shd w:val="clear" w:color="auto" w:fill="auto"/>
        <w:bidi w:val="0"/>
        <w:spacing w:before="0" w:after="0" w:line="240" w:lineRule="auto"/>
        <w:ind w:left="114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0"/>
        <w:gridCol w:w="4613"/>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w:t>
            </w:r>
          </w:p>
        </w:tc>
      </w:tr>
      <w:tr>
        <w:trPr>
          <w:trHeight w:val="278" w:hRule="exact"/>
        </w:trPr>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Calibri" w:eastAsia="Calibri" w:hAnsi="Calibri" w:cs="Calibri"/>
                <w:color w:val="000000"/>
                <w:spacing w:val="0"/>
                <w:w w:val="100"/>
                <w:position w:val="0"/>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160" w:right="0" w:firstLine="0"/>
              <w:jc w:val="left"/>
            </w:pPr>
            <w:r>
              <w:rPr>
                <w:rFonts w:ascii="Calibri" w:eastAsia="Calibri" w:hAnsi="Calibri" w:cs="Calibri"/>
                <w:color w:val="000000"/>
                <w:spacing w:val="0"/>
                <w:w w:val="100"/>
                <w:position w:val="0"/>
              </w:rPr>
              <w:t>731,535,889.59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160" w:right="0" w:firstLine="0"/>
              <w:jc w:val="left"/>
            </w:pPr>
            <w:r>
              <w:rPr>
                <w:rFonts w:ascii="Calibri" w:eastAsia="Calibri" w:hAnsi="Calibri" w:cs="Calibri"/>
                <w:color w:val="000000"/>
                <w:spacing w:val="0"/>
                <w:w w:val="100"/>
                <w:position w:val="0"/>
              </w:rPr>
              <w:t>731,535,889.59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至</w:t>
            </w:r>
            <w:r>
              <w:rPr>
                <w:rFonts w:ascii="Calibri" w:eastAsia="Calibri" w:hAnsi="Calibri" w:cs="Calibri"/>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160" w:right="0" w:firstLine="0"/>
              <w:jc w:val="left"/>
            </w:pPr>
            <w:r>
              <w:rPr>
                <w:rFonts w:ascii="Calibri" w:eastAsia="Calibri" w:hAnsi="Calibri" w:cs="Calibri"/>
                <w:color w:val="000000"/>
                <w:spacing w:val="0"/>
                <w:w w:val="100"/>
                <w:position w:val="0"/>
              </w:rPr>
              <w:t>103,926,399.02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w:t>
            </w:r>
            <w:r>
              <w:rPr>
                <w:color w:val="000000"/>
                <w:spacing w:val="0"/>
                <w:w w:val="100"/>
                <w:position w:val="0"/>
              </w:rPr>
              <w:t>至</w:t>
            </w:r>
            <w:r>
              <w:rPr>
                <w:rFonts w:ascii="Calibri" w:eastAsia="Calibri" w:hAnsi="Calibri" w:cs="Calibri"/>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260" w:right="0" w:firstLine="0"/>
              <w:jc w:val="left"/>
            </w:pPr>
            <w:r>
              <w:rPr>
                <w:rFonts w:ascii="Calibri" w:eastAsia="Calibri" w:hAnsi="Calibri" w:cs="Calibri"/>
                <w:color w:val="000000"/>
                <w:spacing w:val="0"/>
                <w:w w:val="100"/>
                <w:position w:val="0"/>
              </w:rPr>
              <w:t>55,803,492.63</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260" w:right="0" w:firstLine="0"/>
              <w:jc w:val="left"/>
            </w:pPr>
            <w:r>
              <w:rPr>
                <w:rFonts w:ascii="Calibri" w:eastAsia="Calibri" w:hAnsi="Calibri" w:cs="Calibri"/>
                <w:color w:val="000000"/>
                <w:spacing w:val="0"/>
                <w:w w:val="100"/>
                <w:position w:val="0"/>
              </w:rPr>
              <w:t>33,669,322.96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r>
              <w:rPr>
                <w:color w:val="000000"/>
                <w:spacing w:val="0"/>
                <w:w w:val="100"/>
                <w:position w:val="0"/>
              </w:rPr>
              <w:t>至</w:t>
            </w:r>
            <w:r>
              <w:rPr>
                <w:rFonts w:ascii="Calibri" w:eastAsia="Calibri" w:hAnsi="Calibri" w:cs="Calibri"/>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w:t>
            </w:r>
            <w:r>
              <w:rPr>
                <w:color w:val="000000"/>
                <w:spacing w:val="0"/>
                <w:w w:val="100"/>
                <w:position w:val="0"/>
              </w:rPr>
              <w:t>至</w:t>
            </w:r>
            <w:r>
              <w:rPr>
                <w:rFonts w:ascii="Calibri" w:eastAsia="Calibri" w:hAnsi="Calibri" w:cs="Calibri"/>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260" w:right="0" w:firstLine="0"/>
              <w:jc w:val="left"/>
            </w:pPr>
            <w:r>
              <w:rPr>
                <w:rFonts w:ascii="Calibri" w:eastAsia="Calibri" w:hAnsi="Calibri" w:cs="Calibri"/>
                <w:color w:val="000000"/>
                <w:spacing w:val="0"/>
                <w:w w:val="100"/>
                <w:position w:val="0"/>
              </w:rPr>
              <w:t>32,334,895.19</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160" w:right="0" w:firstLine="0"/>
              <w:jc w:val="left"/>
            </w:pPr>
            <w:r>
              <w:rPr>
                <w:rFonts w:ascii="Calibri" w:eastAsia="Calibri" w:hAnsi="Calibri" w:cs="Calibri"/>
                <w:color w:val="000000"/>
                <w:spacing w:val="0"/>
                <w:w w:val="100"/>
                <w:position w:val="0"/>
              </w:rPr>
              <w:t>957,269,999.39</w:t>
            </w:r>
          </w:p>
        </w:tc>
      </w:tr>
    </w:tbl>
    <w:p>
      <w:pPr>
        <w:widowControl w:val="0"/>
        <w:spacing w:after="559" w:line="1" w:lineRule="exact"/>
      </w:pPr>
    </w:p>
    <w:p>
      <w:pPr>
        <w:pStyle w:val="Style23"/>
        <w:keepNext/>
        <w:keepLines/>
        <w:widowControl w:val="0"/>
        <w:numPr>
          <w:ilvl w:val="0"/>
          <w:numId w:val="129"/>
        </w:numPr>
        <w:shd w:val="clear" w:color="auto" w:fill="auto"/>
        <w:bidi w:val="0"/>
        <w:spacing w:before="0" w:after="100" w:line="240" w:lineRule="auto"/>
        <w:ind w:left="1140" w:right="0" w:firstLine="0"/>
        <w:jc w:val="left"/>
      </w:pPr>
      <w:bookmarkStart w:id="1183" w:name="bookmark1183"/>
      <w:bookmarkStart w:id="1184" w:name="bookmark1184"/>
      <w:bookmarkStart w:id="1185" w:name="bookmark1185"/>
      <w:bookmarkStart w:id="1186" w:name="bookmark1186"/>
      <w:bookmarkEnd w:id="1185"/>
      <w:r>
        <w:rPr>
          <w:color w:val="000000"/>
          <w:spacing w:val="0"/>
          <w:w w:val="100"/>
          <w:position w:val="0"/>
        </w:rPr>
        <w:t>.</w:t>
      </w:r>
      <w:r>
        <w:rPr>
          <w:color w:val="000000"/>
          <w:spacing w:val="0"/>
          <w:w w:val="100"/>
          <w:position w:val="0"/>
        </w:rPr>
        <w:t>按坏账计提方法分类披露</w:t>
      </w:r>
      <w:bookmarkEnd w:id="1183"/>
      <w:bookmarkEnd w:id="1184"/>
      <w:bookmarkEnd w:id="1186"/>
    </w:p>
    <w:p>
      <w:pPr>
        <w:pStyle w:val="Style5"/>
        <w:keepNext w:val="0"/>
        <w:keepLines w:val="0"/>
        <w:widowControl w:val="0"/>
        <w:shd w:val="clear" w:color="auto" w:fill="auto"/>
        <w:bidi w:val="0"/>
        <w:spacing w:before="0" w:after="0" w:line="240" w:lineRule="auto"/>
        <w:ind w:left="114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82"/>
        <w:gridCol w:w="1358"/>
        <w:gridCol w:w="758"/>
        <w:gridCol w:w="1262"/>
        <w:gridCol w:w="720"/>
        <w:gridCol w:w="1354"/>
        <w:gridCol w:w="1354"/>
        <w:gridCol w:w="720"/>
        <w:gridCol w:w="1267"/>
        <w:gridCol w:w="715"/>
        <w:gridCol w:w="1363"/>
      </w:tblGrid>
      <w:tr>
        <w:trPr>
          <w:trHeight w:val="41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6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账面 价值</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账面 价值</w:t>
            </w:r>
          </w:p>
        </w:tc>
      </w:tr>
      <w:tr>
        <w:trPr>
          <w:trHeight w:val="70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40" w:line="226" w:lineRule="exact"/>
              <w:ind w:left="0" w:right="0" w:firstLine="0"/>
              <w:jc w:val="center"/>
              <w:rPr>
                <w:sz w:val="18"/>
                <w:szCs w:val="18"/>
              </w:rPr>
            </w:pPr>
            <w:r>
              <w:rPr>
                <w:color w:val="000000"/>
                <w:spacing w:val="0"/>
                <w:w w:val="100"/>
                <w:position w:val="0"/>
                <w:sz w:val="18"/>
                <w:szCs w:val="18"/>
              </w:rPr>
              <w:t>计提 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40" w:line="226" w:lineRule="exact"/>
              <w:ind w:left="160" w:right="0" w:firstLine="0"/>
              <w:jc w:val="left"/>
              <w:rPr>
                <w:sz w:val="18"/>
                <w:szCs w:val="18"/>
              </w:rPr>
            </w:pPr>
            <w:r>
              <w:rPr>
                <w:color w:val="000000"/>
                <w:spacing w:val="0"/>
                <w:w w:val="100"/>
                <w:position w:val="0"/>
                <w:sz w:val="18"/>
                <w:szCs w:val="18"/>
              </w:rPr>
              <w:t>计提 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682"/>
        <w:gridCol w:w="1358"/>
        <w:gridCol w:w="758"/>
        <w:gridCol w:w="1262"/>
        <w:gridCol w:w="720"/>
        <w:gridCol w:w="1354"/>
        <w:gridCol w:w="1354"/>
        <w:gridCol w:w="720"/>
        <w:gridCol w:w="1267"/>
        <w:gridCol w:w="715"/>
        <w:gridCol w:w="1363"/>
      </w:tblGrid>
      <w:tr>
        <w:trPr>
          <w:trHeight w:val="142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按单 项计 提坏 账准 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rPr>
              <w:t>1,244,608.16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0.13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1,244,608.16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676,253.52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676,253.52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71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9" w:lineRule="exact"/>
              <w:ind w:left="0" w:right="0" w:firstLine="0"/>
              <w:jc w:val="both"/>
              <w:rPr>
                <w:sz w:val="18"/>
                <w:szCs w:val="18"/>
              </w:rPr>
            </w:pPr>
            <w:r>
              <w:rPr>
                <w:color w:val="000000"/>
                <w:spacing w:val="0"/>
                <w:w w:val="100"/>
                <w:position w:val="0"/>
                <w:sz w:val="18"/>
                <w:szCs w:val="18"/>
              </w:rPr>
              <w:t>按组 合计 提坏 账准 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957,269,999.39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99.87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92,668,971.81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rPr>
              <w:t>9.68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864,601,027.58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939,692,328.46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99.93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81,017,221.63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8.62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858,675,106.83</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958,514,607.55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Calibri" w:eastAsia="Calibri" w:hAnsi="Calibri" w:cs="Calibri"/>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93,913,579.97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rPr>
              <w:t>9.80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864,601,027.58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940,368,581.98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81,693,475.15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8.69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858,675,106.83</w:t>
            </w:r>
          </w:p>
        </w:tc>
      </w:tr>
    </w:tbl>
    <w:p>
      <w:pPr>
        <w:widowControl w:val="0"/>
        <w:spacing w:after="519" w:line="1" w:lineRule="exact"/>
      </w:pPr>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0" w:line="240" w:lineRule="auto"/>
        <w:ind w:left="114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58"/>
        <w:gridCol w:w="1848"/>
        <w:gridCol w:w="1704"/>
        <w:gridCol w:w="974"/>
        <w:gridCol w:w="720"/>
        <w:gridCol w:w="1858"/>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5"/>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浙江浙大网新实业 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164,389.52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164,389.52</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安徽广行通信科技 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592,554.64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592,554.64</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杭州七桥企业管理 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360,164.00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360,164.00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浙江昆仑体育发展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127,500.00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127,500.00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1,244,608.16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1,244,608.16</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pPr>
            <w:r>
              <w:rPr>
                <w:rFonts w:ascii="Calibri" w:eastAsia="Calibri" w:hAnsi="Calibri" w:cs="Calibri"/>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bl>
    <w:p>
      <w:pPr>
        <w:widowControl w:val="0"/>
        <w:spacing w:after="259" w:line="1" w:lineRule="exact"/>
      </w:pPr>
    </w:p>
    <w:p>
      <w:pPr>
        <w:pStyle w:val="Style5"/>
        <w:keepNext w:val="0"/>
        <w:keepLines w:val="0"/>
        <w:widowControl w:val="0"/>
        <w:shd w:val="clear" w:color="auto" w:fill="auto"/>
        <w:bidi w:val="0"/>
        <w:spacing w:before="0" w:after="0" w:line="274" w:lineRule="exact"/>
        <w:ind w:left="1140" w:right="0" w:firstLine="0"/>
        <w:jc w:val="left"/>
      </w:pPr>
      <w:r>
        <w:rPr>
          <w:color w:val="000000"/>
          <w:spacing w:val="0"/>
          <w:w w:val="100"/>
          <w:position w:val="0"/>
        </w:rPr>
        <w:t>按单项计提坏账准备的说明: 口适用</w:t>
      </w:r>
      <w:r>
        <w:rPr>
          <w:rFonts w:ascii="SimHei" w:eastAsia="SimHei" w:hAnsi="SimHei" w:cs="SimHei"/>
          <w:color w:val="000000"/>
          <w:spacing w:val="0"/>
          <w:w w:val="100"/>
          <w:position w:val="0"/>
          <w:sz w:val="19"/>
          <w:szCs w:val="19"/>
        </w:rPr>
        <w:t>J</w:t>
      </w:r>
      <w:r>
        <w:rPr>
          <w:color w:val="000000"/>
          <w:spacing w:val="0"/>
          <w:w w:val="100"/>
          <w:position w:val="0"/>
        </w:rPr>
        <w:t xml:space="preserve">不适用 </w:t>
      </w:r>
      <w:r>
        <w:rPr>
          <w:color w:val="000000"/>
          <w:spacing w:val="0"/>
          <w:w w:val="100"/>
          <w:position w:val="0"/>
        </w:rPr>
        <w:t>按组合计提坏账准备：</w:t>
      </w:r>
    </w:p>
    <w:p>
      <w:pPr>
        <w:pStyle w:val="Style5"/>
        <w:keepNext w:val="0"/>
        <w:keepLines w:val="0"/>
        <w:widowControl w:val="0"/>
        <w:shd w:val="clear" w:color="auto" w:fill="auto"/>
        <w:bidi w:val="0"/>
        <w:spacing w:before="0" w:after="260" w:line="274" w:lineRule="exact"/>
        <w:ind w:left="114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360" w:line="274" w:lineRule="exact"/>
        <w:ind w:left="1140" w:right="0" w:firstLine="0"/>
        <w:jc w:val="left"/>
      </w:pPr>
      <w:r>
        <w:rPr>
          <w:color w:val="000000"/>
          <w:spacing w:val="0"/>
          <w:w w:val="100"/>
          <w:position w:val="0"/>
        </w:rPr>
        <w:t>如按预期信用损失一般模型计提坏账准备，请参照其他应收款披露: 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129"/>
        </w:numPr>
        <w:shd w:val="clear" w:color="auto" w:fill="auto"/>
        <w:bidi w:val="0"/>
        <w:spacing w:before="0" w:after="100" w:line="240" w:lineRule="auto"/>
        <w:ind w:left="1140" w:right="0" w:firstLine="0"/>
        <w:jc w:val="left"/>
      </w:pPr>
      <w:bookmarkStart w:id="1187" w:name="bookmark1187"/>
      <w:bookmarkStart w:id="1188" w:name="bookmark1188"/>
      <w:bookmarkStart w:id="1189" w:name="bookmark1189"/>
      <w:bookmarkStart w:id="1190" w:name="bookmark1190"/>
      <w:bookmarkEnd w:id="1189"/>
      <w:r>
        <w:rPr>
          <w:color w:val="000000"/>
          <w:spacing w:val="0"/>
          <w:w w:val="100"/>
          <w:position w:val="0"/>
        </w:rPr>
        <w:t>.</w:t>
      </w:r>
      <w:r>
        <w:rPr>
          <w:color w:val="000000"/>
          <w:spacing w:val="0"/>
          <w:w w:val="100"/>
          <w:position w:val="0"/>
        </w:rPr>
        <w:t>坏账准备的情况</w:t>
      </w:r>
      <w:bookmarkEnd w:id="1187"/>
      <w:bookmarkEnd w:id="1188"/>
      <w:bookmarkEnd w:id="1190"/>
    </w:p>
    <w:p>
      <w:pPr>
        <w:pStyle w:val="Style5"/>
        <w:keepNext w:val="0"/>
        <w:keepLines w:val="0"/>
        <w:widowControl w:val="0"/>
        <w:shd w:val="clear" w:color="auto" w:fill="auto"/>
        <w:bidi w:val="0"/>
        <w:spacing w:before="0" w:after="0" w:line="240" w:lineRule="auto"/>
        <w:ind w:left="114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86"/>
        <w:gridCol w:w="1450"/>
        <w:gridCol w:w="1450"/>
        <w:gridCol w:w="1042"/>
        <w:gridCol w:w="1344"/>
        <w:gridCol w:w="1046"/>
        <w:gridCol w:w="1459"/>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其他变 动</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单项计提坏 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676,253.52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568,354.64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1,244,608.16</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按组合计提 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81,017,221.63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15,446,698.18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3,794,948.00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92,668,971.81</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81,693,475.15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16,015,052.82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3,794,948.00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93,913,579.97</w:t>
            </w:r>
          </w:p>
        </w:tc>
      </w:tr>
    </w:tbl>
    <w:p>
      <w:pPr>
        <w:pStyle w:val="Style5"/>
        <w:keepNext w:val="0"/>
        <w:keepLines w:val="0"/>
        <w:widowControl w:val="0"/>
        <w:shd w:val="clear" w:color="auto" w:fill="auto"/>
        <w:bidi w:val="0"/>
        <w:spacing w:before="0" w:after="540" w:line="269" w:lineRule="exact"/>
        <w:ind w:left="1140" w:right="0" w:firstLine="0"/>
        <w:jc w:val="both"/>
      </w:pPr>
      <w:r>
        <w:rPr>
          <w:color w:val="000000"/>
          <w:spacing w:val="0"/>
          <w:w w:val="100"/>
          <w:position w:val="0"/>
        </w:rPr>
        <w:t>其中本期坏账准备收回或转回金额重要的: 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129"/>
        </w:numPr>
        <w:shd w:val="clear" w:color="auto" w:fill="auto"/>
        <w:bidi w:val="0"/>
        <w:spacing w:before="0" w:after="40" w:line="269" w:lineRule="exact"/>
        <w:ind w:left="1140" w:right="0" w:firstLine="0"/>
        <w:jc w:val="both"/>
      </w:pPr>
      <w:bookmarkStart w:id="1191" w:name="bookmark1191"/>
      <w:bookmarkStart w:id="1192" w:name="bookmark1192"/>
      <w:bookmarkStart w:id="1193" w:name="bookmark1193"/>
      <w:bookmarkStart w:id="1194" w:name="bookmark1194"/>
      <w:bookmarkEnd w:id="1193"/>
      <w:r>
        <w:rPr>
          <w:color w:val="000000"/>
          <w:spacing w:val="0"/>
          <w:w w:val="100"/>
          <w:position w:val="0"/>
        </w:rPr>
        <w:t>.</w:t>
      </w:r>
      <w:r>
        <w:rPr>
          <w:color w:val="000000"/>
          <w:spacing w:val="0"/>
          <w:w w:val="100"/>
          <w:position w:val="0"/>
        </w:rPr>
        <w:t>本期实际核销的应收账款情况</w:t>
      </w:r>
      <w:bookmarkEnd w:id="1191"/>
      <w:bookmarkEnd w:id="1192"/>
      <w:bookmarkEnd w:id="1194"/>
    </w:p>
    <w:p>
      <w:pPr>
        <w:pStyle w:val="Style5"/>
        <w:keepNext w:val="0"/>
        <w:keepLines w:val="0"/>
        <w:widowControl w:val="0"/>
        <w:shd w:val="clear" w:color="auto" w:fill="auto"/>
        <w:bidi w:val="0"/>
        <w:spacing w:before="0" w:after="40" w:line="269" w:lineRule="exact"/>
        <w:ind w:left="1140" w:right="0" w:firstLine="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77"/>
        <w:gridCol w:w="4786"/>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3,794,948.00</w:t>
            </w:r>
          </w:p>
        </w:tc>
      </w:tr>
    </w:tbl>
    <w:p>
      <w:pPr>
        <w:widowControl w:val="0"/>
        <w:spacing w:after="219" w:line="1" w:lineRule="exact"/>
      </w:pPr>
    </w:p>
    <w:p>
      <w:pPr>
        <w:pStyle w:val="Style5"/>
        <w:keepNext w:val="0"/>
        <w:keepLines w:val="0"/>
        <w:widowControl w:val="0"/>
        <w:shd w:val="clear" w:color="auto" w:fill="auto"/>
        <w:bidi w:val="0"/>
        <w:spacing w:before="0" w:after="0" w:line="274" w:lineRule="exact"/>
        <w:ind w:left="1140" w:right="0" w:firstLine="0"/>
        <w:jc w:val="both"/>
      </w:pPr>
      <w:r>
        <w:rPr>
          <w:color w:val="000000"/>
          <w:spacing w:val="0"/>
          <w:w w:val="100"/>
          <w:position w:val="0"/>
        </w:rPr>
        <w:t>其中重要的应收账款核销情况 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1140" w:right="0" w:firstLine="0"/>
        <w:jc w:val="both"/>
      </w:pPr>
      <w:r>
        <w:rPr>
          <w:color w:val="000000"/>
          <w:spacing w:val="0"/>
          <w:w w:val="100"/>
          <w:position w:val="0"/>
        </w:rPr>
        <w:t>应收账款核销说明：</w:t>
      </w:r>
    </w:p>
    <w:p>
      <w:pPr>
        <w:pStyle w:val="Style5"/>
        <w:keepNext w:val="0"/>
        <w:keepLines w:val="0"/>
        <w:widowControl w:val="0"/>
        <w:shd w:val="clear" w:color="auto" w:fill="auto"/>
        <w:bidi w:val="0"/>
        <w:spacing w:before="0" w:after="340" w:line="274" w:lineRule="exact"/>
        <w:ind w:left="114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129"/>
        </w:numPr>
        <w:shd w:val="clear" w:color="auto" w:fill="auto"/>
        <w:bidi w:val="0"/>
        <w:spacing w:before="0" w:after="100" w:line="240" w:lineRule="auto"/>
        <w:ind w:left="1140" w:right="0" w:firstLine="0"/>
        <w:jc w:val="left"/>
      </w:pPr>
      <w:bookmarkStart w:id="1195" w:name="bookmark1195"/>
      <w:bookmarkStart w:id="1196" w:name="bookmark1196"/>
      <w:bookmarkStart w:id="1197" w:name="bookmark1197"/>
      <w:bookmarkStart w:id="1198" w:name="bookmark1198"/>
      <w:bookmarkEnd w:id="1197"/>
      <w:r>
        <w:rPr>
          <w:color w:val="000000"/>
          <w:spacing w:val="0"/>
          <w:w w:val="100"/>
          <w:position w:val="0"/>
        </w:rPr>
        <w:t>.</w:t>
      </w:r>
      <w:r>
        <w:rPr>
          <w:color w:val="000000"/>
          <w:spacing w:val="0"/>
          <w:w w:val="100"/>
          <w:position w:val="0"/>
        </w:rPr>
        <w:t>按欠款方归集的期末余额前五名的应收账款情况</w:t>
      </w:r>
      <w:bookmarkEnd w:id="1195"/>
      <w:bookmarkEnd w:id="1196"/>
      <w:bookmarkEnd w:id="1198"/>
    </w:p>
    <w:p>
      <w:pPr>
        <w:pStyle w:val="Style5"/>
        <w:keepNext w:val="0"/>
        <w:keepLines w:val="0"/>
        <w:widowControl w:val="0"/>
        <w:shd w:val="clear" w:color="auto" w:fill="auto"/>
        <w:bidi w:val="0"/>
        <w:spacing w:before="0" w:after="280" w:line="240" w:lineRule="auto"/>
        <w:ind w:left="114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 口不适用</w:t>
      </w:r>
    </w:p>
    <w:tbl>
      <w:tblPr>
        <w:tblOverlap w:val="never"/>
        <w:jc w:val="center"/>
        <w:tblLayout w:type="fixed"/>
      </w:tblPr>
      <w:tblGrid>
        <w:gridCol w:w="3773"/>
        <w:gridCol w:w="1805"/>
        <w:gridCol w:w="1685"/>
        <w:gridCol w:w="1862"/>
      </w:tblGrid>
      <w:tr>
        <w:trPr>
          <w:trHeight w:val="75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right"/>
            </w:pPr>
            <w:r>
              <w:rPr>
                <w:color w:val="000000"/>
                <w:spacing w:val="0"/>
                <w:w w:val="100"/>
                <w:position w:val="0"/>
              </w:rPr>
              <w:t>占应收账款余 额的比例</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r>
      <w:tr>
        <w:trPr>
          <w:trHeight w:val="28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48,581,869.71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pPr>
            <w:r>
              <w:rPr>
                <w:rFonts w:ascii="Calibri" w:eastAsia="Calibri" w:hAnsi="Calibri" w:cs="Calibri"/>
                <w:color w:val="000000"/>
                <w:spacing w:val="0"/>
                <w:w w:val="100"/>
                <w:position w:val="0"/>
              </w:rPr>
              <w:t>5.07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3,090,506.81</w:t>
            </w:r>
          </w:p>
        </w:tc>
      </w:tr>
      <w:tr>
        <w:trPr>
          <w:trHeight w:val="28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w:t>
            </w: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39,215,377.31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Calibri" w:eastAsia="Calibri" w:hAnsi="Calibri" w:cs="Calibri"/>
                <w:color w:val="000000"/>
                <w:spacing w:val="0"/>
                <w:w w:val="100"/>
                <w:position w:val="0"/>
              </w:rPr>
              <w:t>4.09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1,293,881.70</w:t>
            </w:r>
          </w:p>
        </w:tc>
      </w:tr>
      <w:tr>
        <w:trPr>
          <w:trHeight w:val="278"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w:t>
            </w: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28,838,166.83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pPr>
            <w:r>
              <w:rPr>
                <w:rFonts w:ascii="Calibri" w:eastAsia="Calibri" w:hAnsi="Calibri" w:cs="Calibri"/>
                <w:color w:val="000000"/>
                <w:spacing w:val="0"/>
                <w:w w:val="100"/>
                <w:position w:val="0"/>
              </w:rPr>
              <w:t>3.01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1,576,260.17</w:t>
            </w:r>
          </w:p>
        </w:tc>
      </w:tr>
      <w:tr>
        <w:trPr>
          <w:trHeight w:val="28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w:t>
            </w:r>
            <w:r>
              <w:rPr>
                <w:rFonts w:ascii="Calibri" w:eastAsia="Calibri" w:hAnsi="Calibri" w:cs="Calibri"/>
                <w:color w:val="000000"/>
                <w:spacing w:val="0"/>
                <w:w w:val="100"/>
                <w:position w:val="0"/>
              </w:rPr>
              <w:t>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18,691,644.78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pPr>
            <w:r>
              <w:rPr>
                <w:rFonts w:ascii="Calibri" w:eastAsia="Calibri" w:hAnsi="Calibri" w:cs="Calibri"/>
                <w:color w:val="000000"/>
                <w:spacing w:val="0"/>
                <w:w w:val="100"/>
                <w:position w:val="0"/>
              </w:rPr>
              <w:t>1.95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560,749.34</w:t>
            </w:r>
          </w:p>
        </w:tc>
      </w:tr>
      <w:tr>
        <w:trPr>
          <w:trHeight w:val="28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w:t>
            </w: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18,605,160.00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pPr>
            <w:r>
              <w:rPr>
                <w:rFonts w:ascii="Calibri" w:eastAsia="Calibri" w:hAnsi="Calibri" w:cs="Calibri"/>
                <w:color w:val="000000"/>
                <w:spacing w:val="0"/>
                <w:w w:val="100"/>
                <w:position w:val="0"/>
              </w:rPr>
              <w:t>1.94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558,154.80</w:t>
            </w:r>
          </w:p>
        </w:tc>
      </w:tr>
      <w:tr>
        <w:trPr>
          <w:trHeight w:val="293"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153,932,218.63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7,079,552.82</w:t>
            </w:r>
          </w:p>
        </w:tc>
      </w:tr>
    </w:tbl>
    <w:p>
      <w:pPr>
        <w:widowControl w:val="0"/>
        <w:spacing w:after="539" w:line="1" w:lineRule="exact"/>
      </w:pPr>
    </w:p>
    <w:p>
      <w:pPr>
        <w:pStyle w:val="Style23"/>
        <w:keepNext/>
        <w:keepLines/>
        <w:widowControl w:val="0"/>
        <w:numPr>
          <w:ilvl w:val="0"/>
          <w:numId w:val="129"/>
        </w:numPr>
        <w:shd w:val="clear" w:color="auto" w:fill="auto"/>
        <w:tabs>
          <w:tab w:pos="1570" w:val="left"/>
        </w:tabs>
        <w:bidi w:val="0"/>
        <w:spacing w:before="0" w:after="100" w:line="240" w:lineRule="auto"/>
        <w:ind w:left="1140" w:right="0" w:firstLine="0"/>
        <w:jc w:val="left"/>
      </w:pPr>
      <w:bookmarkStart w:id="1199" w:name="bookmark1199"/>
      <w:bookmarkStart w:id="1200" w:name="bookmark1200"/>
      <w:bookmarkStart w:id="1201" w:name="bookmark1201"/>
      <w:bookmarkStart w:id="1202" w:name="bookmark1202"/>
      <w:bookmarkEnd w:id="1201"/>
      <w:r>
        <w:rPr>
          <w:color w:val="000000"/>
          <w:spacing w:val="0"/>
          <w:w w:val="100"/>
          <w:position w:val="0"/>
        </w:rPr>
        <w:t>.</w:t>
      </w:r>
      <w:r>
        <w:rPr>
          <w:color w:val="000000"/>
          <w:spacing w:val="0"/>
          <w:w w:val="100"/>
          <w:position w:val="0"/>
        </w:rPr>
        <w:t>因金融资产转移而终止确认的应收账款</w:t>
      </w:r>
      <w:bookmarkEnd w:id="1199"/>
      <w:bookmarkEnd w:id="1200"/>
      <w:bookmarkEnd w:id="1202"/>
    </w:p>
    <w:p>
      <w:pPr>
        <w:pStyle w:val="Style5"/>
        <w:keepNext w:val="0"/>
        <w:keepLines w:val="0"/>
        <w:widowControl w:val="0"/>
        <w:shd w:val="clear" w:color="auto" w:fill="auto"/>
        <w:bidi w:val="0"/>
        <w:spacing w:before="0" w:after="340" w:line="240" w:lineRule="auto"/>
        <w:ind w:left="1140" w:right="0" w:firstLine="0"/>
        <w:jc w:val="left"/>
      </w:pP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129"/>
        </w:numPr>
        <w:shd w:val="clear" w:color="auto" w:fill="auto"/>
        <w:tabs>
          <w:tab w:pos="1570" w:val="left"/>
        </w:tabs>
        <w:bidi w:val="0"/>
        <w:spacing w:before="0" w:after="100" w:line="240" w:lineRule="auto"/>
        <w:ind w:left="1140" w:right="0" w:firstLine="0"/>
        <w:jc w:val="left"/>
      </w:pPr>
      <w:bookmarkStart w:id="1203" w:name="bookmark1203"/>
      <w:bookmarkStart w:id="1204" w:name="bookmark1204"/>
      <w:bookmarkStart w:id="1205" w:name="bookmark1205"/>
      <w:bookmarkStart w:id="1206" w:name="bookmark1206"/>
      <w:bookmarkEnd w:id="1205"/>
      <w:r>
        <w:rPr>
          <w:color w:val="000000"/>
          <w:spacing w:val="0"/>
          <w:w w:val="100"/>
          <w:position w:val="0"/>
        </w:rPr>
        <w:t>.</w:t>
      </w:r>
      <w:r>
        <w:rPr>
          <w:color w:val="000000"/>
          <w:spacing w:val="0"/>
          <w:w w:val="100"/>
          <w:position w:val="0"/>
        </w:rPr>
        <w:t>转移应收账款且继续涉入形成的资产、负债金额</w:t>
      </w:r>
      <w:bookmarkEnd w:id="1203"/>
      <w:bookmarkEnd w:id="1204"/>
      <w:bookmarkEnd w:id="1206"/>
    </w:p>
    <w:p>
      <w:pPr>
        <w:pStyle w:val="Style5"/>
        <w:keepNext w:val="0"/>
        <w:keepLines w:val="0"/>
        <w:widowControl w:val="0"/>
        <w:shd w:val="clear" w:color="auto" w:fill="auto"/>
        <w:tabs>
          <w:tab w:pos="1999" w:val="left"/>
        </w:tabs>
        <w:bidi w:val="0"/>
        <w:spacing w:before="0" w:after="280" w:line="240" w:lineRule="auto"/>
        <w:ind w:left="1140" w:right="0" w:firstLine="0"/>
        <w:jc w:val="left"/>
      </w:pPr>
      <w:r>
        <w:rPr>
          <w:color w:val="000000"/>
          <w:spacing w:val="0"/>
          <w:w w:val="100"/>
          <w:position w:val="0"/>
        </w:rPr>
        <w:t>口适用</w:t>
        <w:tab/>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其他说明：</w:t>
      </w:r>
    </w:p>
    <w:p>
      <w:pPr>
        <w:pStyle w:val="Style5"/>
        <w:keepNext w:val="0"/>
        <w:keepLines w:val="0"/>
        <w:widowControl w:val="0"/>
        <w:shd w:val="clear" w:color="auto" w:fill="auto"/>
        <w:tabs>
          <w:tab w:pos="1999" w:val="left"/>
        </w:tabs>
        <w:bidi w:val="0"/>
        <w:spacing w:before="0" w:after="340" w:line="240" w:lineRule="auto"/>
        <w:ind w:left="1140" w:right="0" w:firstLine="0"/>
        <w:jc w:val="both"/>
      </w:pPr>
      <w:r>
        <w:rPr>
          <w:color w:val="000000"/>
          <w:spacing w:val="0"/>
          <w:w w:val="100"/>
          <w:position w:val="0"/>
        </w:rPr>
        <w:t>口适用</w:t>
        <w:tab/>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1140" w:right="0" w:firstLine="0"/>
        <w:jc w:val="both"/>
      </w:pPr>
      <w:bookmarkStart w:id="1207" w:name="bookmark1207"/>
      <w:bookmarkStart w:id="1208" w:name="bookmark1208"/>
      <w:bookmarkStart w:id="1209" w:name="bookmark1209"/>
      <w:bookmarkStart w:id="1210" w:name="bookmark1210"/>
      <w:r>
        <w:rPr>
          <w:color w:val="000000"/>
          <w:spacing w:val="0"/>
          <w:w w:val="100"/>
          <w:position w:val="0"/>
        </w:rPr>
        <w:t>6</w:t>
      </w:r>
      <w:bookmarkEnd w:id="1209"/>
      <w:r>
        <w:rPr>
          <w:color w:val="000000"/>
          <w:spacing w:val="0"/>
          <w:w w:val="100"/>
          <w:position w:val="0"/>
        </w:rPr>
        <w:t>、应收款项融资</w:t>
      </w:r>
      <w:bookmarkEnd w:id="1207"/>
      <w:bookmarkEnd w:id="1208"/>
      <w:bookmarkEnd w:id="1210"/>
    </w:p>
    <w:p>
      <w:pPr>
        <w:pStyle w:val="Style5"/>
        <w:keepNext w:val="0"/>
        <w:keepLines w:val="0"/>
        <w:widowControl w:val="0"/>
        <w:shd w:val="clear" w:color="auto" w:fill="auto"/>
        <w:bidi w:val="0"/>
        <w:spacing w:before="0" w:after="40" w:line="240" w:lineRule="auto"/>
        <w:ind w:left="1140" w:right="0" w:firstLine="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54"/>
        <w:gridCol w:w="2894"/>
        <w:gridCol w:w="2914"/>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6,436,680.00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rFonts w:ascii="Calibri" w:eastAsia="Calibri" w:hAnsi="Calibri" w:cs="Calibri"/>
                <w:color w:val="000000"/>
                <w:spacing w:val="0"/>
                <w:w w:val="100"/>
                <w:position w:val="0"/>
              </w:rPr>
              <w:t>6,488,224.78</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6,436,680.00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pPr>
            <w:r>
              <w:rPr>
                <w:rFonts w:ascii="Calibri" w:eastAsia="Calibri" w:hAnsi="Calibri" w:cs="Calibri"/>
                <w:color w:val="000000"/>
                <w:spacing w:val="0"/>
                <w:w w:val="100"/>
                <w:position w:val="0"/>
              </w:rPr>
              <w:t>6,488,224.78</w:t>
            </w:r>
          </w:p>
        </w:tc>
      </w:tr>
    </w:tbl>
    <w:p>
      <w:pPr>
        <w:widowControl w:val="0"/>
        <w:spacing w:after="219" w:line="1" w:lineRule="exact"/>
      </w:pPr>
    </w:p>
    <w:p>
      <w:pPr>
        <w:pStyle w:val="Style5"/>
        <w:keepNext w:val="0"/>
        <w:keepLines w:val="0"/>
        <w:widowControl w:val="0"/>
        <w:shd w:val="clear" w:color="auto" w:fill="auto"/>
        <w:bidi w:val="0"/>
        <w:spacing w:before="0" w:after="220" w:line="269" w:lineRule="exact"/>
        <w:ind w:left="1140" w:right="0" w:firstLine="0"/>
        <w:jc w:val="both"/>
      </w:pPr>
      <w:r>
        <w:rPr>
          <w:color w:val="000000"/>
          <w:spacing w:val="0"/>
          <w:w w:val="100"/>
          <w:position w:val="0"/>
        </w:rPr>
        <w:t>应收款项融资本期增减变动及公允价值变动情况: 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240" w:line="274" w:lineRule="exact"/>
        <w:ind w:left="1140" w:right="0" w:firstLine="0"/>
        <w:jc w:val="left"/>
      </w:pPr>
      <w:r>
        <w:rPr>
          <w:color w:val="000000"/>
          <w:spacing w:val="0"/>
          <w:w w:val="100"/>
          <w:position w:val="0"/>
        </w:rPr>
        <w:t>如按预期信用损失一般模型计提坏账准备，请参照其他应收款披露: 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11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74" w:lineRule="exact"/>
        <w:ind w:left="114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numPr>
          <w:ilvl w:val="0"/>
          <w:numId w:val="131"/>
        </w:numPr>
        <w:shd w:val="clear" w:color="auto" w:fill="auto"/>
        <w:bidi w:val="0"/>
        <w:spacing w:before="0" w:after="100" w:line="286" w:lineRule="auto"/>
        <w:ind w:left="1560" w:right="0" w:firstLine="0"/>
        <w:jc w:val="left"/>
      </w:pPr>
      <w:bookmarkStart w:id="1211" w:name="bookmark1211"/>
      <w:bookmarkEnd w:id="1211"/>
      <w:r>
        <w:rPr>
          <w:color w:val="000000"/>
          <w:spacing w:val="0"/>
          <w:w w:val="100"/>
          <w:position w:val="0"/>
        </w:rPr>
        <w:t>本期无实际核销的应收款项融资的情况。</w:t>
      </w:r>
    </w:p>
    <w:p>
      <w:pPr>
        <w:pStyle w:val="Style5"/>
        <w:keepNext w:val="0"/>
        <w:keepLines w:val="0"/>
        <w:widowControl w:val="0"/>
        <w:numPr>
          <w:ilvl w:val="0"/>
          <w:numId w:val="131"/>
        </w:numPr>
        <w:shd w:val="clear" w:color="auto" w:fill="auto"/>
        <w:bidi w:val="0"/>
        <w:spacing w:before="0" w:after="160" w:line="240" w:lineRule="auto"/>
        <w:ind w:left="1560" w:right="0" w:firstLine="0"/>
        <w:jc w:val="left"/>
      </w:pPr>
      <w:bookmarkStart w:id="1212" w:name="bookmark1212"/>
      <w:bookmarkEnd w:id="1212"/>
      <w:r>
        <w:rPr>
          <w:color w:val="000000"/>
          <w:spacing w:val="0"/>
          <w:w w:val="100"/>
          <w:position w:val="0"/>
        </w:rPr>
        <w:t>期末公司无已质押的应收票据的情况。</w:t>
      </w:r>
    </w:p>
    <w:p>
      <w:pPr>
        <w:pStyle w:val="Style5"/>
        <w:keepNext w:val="0"/>
        <w:keepLines w:val="0"/>
        <w:widowControl w:val="0"/>
        <w:numPr>
          <w:ilvl w:val="0"/>
          <w:numId w:val="131"/>
        </w:numPr>
        <w:shd w:val="clear" w:color="auto" w:fill="auto"/>
        <w:bidi w:val="0"/>
        <w:spacing w:before="0" w:after="160" w:line="240" w:lineRule="auto"/>
        <w:ind w:left="1560" w:right="0" w:firstLine="0"/>
        <w:jc w:val="left"/>
      </w:pPr>
      <w:bookmarkStart w:id="1213" w:name="bookmark1213"/>
      <w:bookmarkEnd w:id="1213"/>
      <w:r>
        <w:rPr>
          <w:color w:val="000000"/>
          <w:spacing w:val="0"/>
          <w:w w:val="100"/>
          <w:position w:val="0"/>
        </w:rPr>
        <w:t>期末公司已背书或贴现且在资产负债表日尚未到期的应收票据情况</w:t>
      </w:r>
    </w:p>
    <w:tbl>
      <w:tblPr>
        <w:tblOverlap w:val="never"/>
        <w:jc w:val="center"/>
        <w:tblLayout w:type="fixed"/>
      </w:tblPr>
      <w:tblGrid>
        <w:gridCol w:w="3979"/>
        <w:gridCol w:w="5146"/>
      </w:tblGrid>
      <w:tr>
        <w:trPr>
          <w:trHeight w:val="28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tabs>
                <w:tab w:pos="1781" w:val="left"/>
              </w:tabs>
              <w:bidi w:val="0"/>
              <w:spacing w:before="0" w:after="0" w:line="240" w:lineRule="auto"/>
              <w:ind w:left="0" w:right="0" w:firstLine="0"/>
              <w:jc w:val="center"/>
            </w:pPr>
            <w:r>
              <w:rPr>
                <w:color w:val="000000"/>
                <w:spacing w:val="0"/>
                <w:w w:val="100"/>
                <w:position w:val="0"/>
              </w:rPr>
              <w:t>期末终止</w:t>
              <w:tab/>
              <w:t>确认金额</w:t>
            </w:r>
          </w:p>
        </w:tc>
      </w:tr>
      <w:tr>
        <w:trPr>
          <w:trHeight w:val="28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780" w:right="0" w:firstLine="0"/>
              <w:jc w:val="left"/>
            </w:pPr>
            <w:r>
              <w:rPr>
                <w:rFonts w:ascii="Calibri" w:eastAsia="Calibri" w:hAnsi="Calibri" w:cs="Calibri"/>
                <w:color w:val="000000"/>
                <w:spacing w:val="0"/>
                <w:w w:val="100"/>
                <w:position w:val="0"/>
              </w:rPr>
              <w:t>21,097,600.86</w:t>
            </w:r>
          </w:p>
        </w:tc>
      </w:tr>
      <w:tr>
        <w:trPr>
          <w:trHeight w:val="28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780" w:right="0" w:firstLine="0"/>
              <w:jc w:val="left"/>
            </w:pPr>
            <w:r>
              <w:rPr>
                <w:rFonts w:ascii="Calibri" w:eastAsia="Calibri" w:hAnsi="Calibri" w:cs="Calibri"/>
                <w:color w:val="000000"/>
                <w:spacing w:val="0"/>
                <w:w w:val="100"/>
                <w:position w:val="0"/>
              </w:rPr>
              <w:t>21,097,600.86</w:t>
            </w:r>
          </w:p>
        </w:tc>
      </w:tr>
      <w:tr>
        <w:trPr>
          <w:trHeight w:val="269" w:hRule="exact"/>
        </w:trPr>
        <w:tc>
          <w:tcPr>
            <w:gridSpan w:val="2"/>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银行承兑汇票的承兑人是商业银行，由于商业银行具有较高的信用，银行承兑汇票到期不获</w:t>
            </w:r>
          </w:p>
        </w:tc>
      </w:tr>
    </w:tbl>
    <w:p>
      <w:pPr>
        <w:pStyle w:val="Style5"/>
        <w:keepNext w:val="0"/>
        <w:keepLines w:val="0"/>
        <w:widowControl w:val="0"/>
        <w:shd w:val="clear" w:color="auto" w:fill="auto"/>
        <w:bidi w:val="0"/>
        <w:spacing w:before="0" w:after="700" w:line="413" w:lineRule="exact"/>
        <w:ind w:left="1140" w:right="0" w:firstLine="0"/>
        <w:jc w:val="left"/>
      </w:pPr>
      <w:r>
        <w:rPr>
          <w:color w:val="000000"/>
          <w:spacing w:val="0"/>
          <w:w w:val="100"/>
          <w:position w:val="0"/>
        </w:rPr>
        <w:t>支付的可能性较低，故本公司将已背书或贴现的银行承兑汇票予以终止确认。但如果该等票据到 期不获支付，依据《票据法》之规定，公司仍将对持票人承担连带责任。</w:t>
      </w:r>
    </w:p>
    <w:p>
      <w:pPr>
        <w:pStyle w:val="Style23"/>
        <w:keepNext/>
        <w:keepLines/>
        <w:widowControl w:val="0"/>
        <w:shd w:val="clear" w:color="auto" w:fill="auto"/>
        <w:bidi w:val="0"/>
        <w:spacing w:before="0" w:after="100" w:line="240" w:lineRule="auto"/>
        <w:ind w:left="1140" w:right="0" w:firstLine="0"/>
        <w:jc w:val="left"/>
      </w:pPr>
      <w:bookmarkStart w:id="1214" w:name="bookmark1214"/>
      <w:bookmarkStart w:id="1215" w:name="bookmark1215"/>
      <w:bookmarkStart w:id="1216" w:name="bookmark1216"/>
      <w:bookmarkStart w:id="1217" w:name="bookmark1217"/>
      <w:r>
        <w:rPr>
          <w:color w:val="000000"/>
          <w:spacing w:val="0"/>
          <w:w w:val="100"/>
          <w:position w:val="0"/>
        </w:rPr>
        <w:t>7</w:t>
      </w:r>
      <w:bookmarkEnd w:id="1216"/>
      <w:r>
        <w:rPr>
          <w:color w:val="000000"/>
          <w:spacing w:val="0"/>
          <w:w w:val="100"/>
          <w:position w:val="0"/>
        </w:rPr>
        <w:t>、预付款项</w:t>
      </w:r>
      <w:bookmarkEnd w:id="1214"/>
      <w:bookmarkEnd w:id="1215"/>
      <w:bookmarkEnd w:id="1217"/>
    </w:p>
    <w:p>
      <w:pPr>
        <w:pStyle w:val="Style23"/>
        <w:keepNext/>
        <w:keepLines/>
        <w:widowControl w:val="0"/>
        <w:numPr>
          <w:ilvl w:val="0"/>
          <w:numId w:val="133"/>
        </w:numPr>
        <w:shd w:val="clear" w:color="auto" w:fill="auto"/>
        <w:bidi w:val="0"/>
        <w:spacing w:before="0" w:after="100" w:line="240" w:lineRule="auto"/>
        <w:ind w:left="1140" w:right="0" w:firstLine="0"/>
        <w:jc w:val="left"/>
      </w:pPr>
      <w:bookmarkStart w:id="1214" w:name="bookmark1214"/>
      <w:bookmarkStart w:id="1215" w:name="bookmark1215"/>
      <w:bookmarkStart w:id="1218" w:name="bookmark1218"/>
      <w:bookmarkStart w:id="1219" w:name="bookmark1219"/>
      <w:bookmarkEnd w:id="1218"/>
      <w:r>
        <w:rPr>
          <w:color w:val="000000"/>
          <w:spacing w:val="0"/>
          <w:w w:val="100"/>
          <w:position w:val="0"/>
        </w:rPr>
        <w:t>.</w:t>
      </w:r>
      <w:r>
        <w:rPr>
          <w:color w:val="000000"/>
          <w:spacing w:val="0"/>
          <w:w w:val="100"/>
          <w:position w:val="0"/>
        </w:rPr>
        <w:t>预付款项按账龄列示</w:t>
      </w:r>
      <w:bookmarkEnd w:id="1214"/>
      <w:bookmarkEnd w:id="1215"/>
      <w:bookmarkEnd w:id="1219"/>
    </w:p>
    <w:p>
      <w:pPr>
        <w:pStyle w:val="Style5"/>
        <w:keepNext w:val="0"/>
        <w:keepLines w:val="0"/>
        <w:widowControl w:val="0"/>
        <w:shd w:val="clear" w:color="auto" w:fill="auto"/>
        <w:bidi w:val="0"/>
        <w:spacing w:before="0" w:after="0" w:line="240" w:lineRule="auto"/>
        <w:ind w:left="114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 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92"/>
        <w:gridCol w:w="1925"/>
        <w:gridCol w:w="1910"/>
        <w:gridCol w:w="1901"/>
        <w:gridCol w:w="1949"/>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账龄</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79,345,166.74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rPr>
              <w:t>74.71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90,412,635.62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86.80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至</w:t>
            </w:r>
            <w:r>
              <w:rPr>
                <w:rFonts w:ascii="Calibri" w:eastAsia="Calibri" w:hAnsi="Calibri" w:cs="Calibri"/>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23,479,602.19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rPr>
              <w:t>22.11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2,680,059.99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rFonts w:ascii="Calibri" w:eastAsia="Calibri" w:hAnsi="Calibri" w:cs="Calibri"/>
                <w:color w:val="000000"/>
                <w:spacing w:val="0"/>
                <w:w w:val="100"/>
                <w:position w:val="0"/>
              </w:rPr>
              <w:t>2.57</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w:t>
            </w:r>
            <w:r>
              <w:rPr>
                <w:color w:val="000000"/>
                <w:spacing w:val="0"/>
                <w:w w:val="100"/>
                <w:position w:val="0"/>
              </w:rPr>
              <w:t>至</w:t>
            </w:r>
            <w:r>
              <w:rPr>
                <w:rFonts w:ascii="Calibri" w:eastAsia="Calibri" w:hAnsi="Calibri" w:cs="Calibri"/>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511,784.62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Calibri" w:eastAsia="Calibri" w:hAnsi="Calibri" w:cs="Calibri"/>
                <w:color w:val="000000"/>
                <w:spacing w:val="0"/>
                <w:w w:val="100"/>
                <w:position w:val="0"/>
              </w:rPr>
              <w:t>0.48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2,766,344.00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rFonts w:ascii="Calibri" w:eastAsia="Calibri" w:hAnsi="Calibri" w:cs="Calibri"/>
                <w:color w:val="000000"/>
                <w:spacing w:val="0"/>
                <w:w w:val="100"/>
                <w:position w:val="0"/>
              </w:rPr>
              <w:t>2.66</w:t>
            </w:r>
          </w:p>
        </w:tc>
      </w:tr>
      <w:tr>
        <w:trPr>
          <w:trHeight w:val="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Calibri" w:eastAsia="Calibri" w:hAnsi="Calibri" w:cs="Calibri"/>
                <w:color w:val="000000"/>
                <w:spacing w:val="0"/>
                <w:w w:val="100"/>
                <w:position w:val="0"/>
              </w:rPr>
              <w:t>2,871,613.49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Calibri" w:eastAsia="Calibri" w:hAnsi="Calibri" w:cs="Calibri"/>
                <w:color w:val="000000"/>
                <w:spacing w:val="0"/>
                <w:w w:val="100"/>
                <w:position w:val="0"/>
              </w:rPr>
              <w:t>2.70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8,307,386.39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rFonts w:ascii="Calibri" w:eastAsia="Calibri" w:hAnsi="Calibri" w:cs="Calibri"/>
                <w:color w:val="000000"/>
                <w:spacing w:val="0"/>
                <w:w w:val="100"/>
                <w:position w:val="0"/>
              </w:rPr>
              <w:t>7.97</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106,208,167.04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104,166,426.00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r>
    </w:tbl>
    <w:p>
      <w:pPr>
        <w:widowControl w:val="0"/>
        <w:spacing w:after="239" w:line="1" w:lineRule="exact"/>
      </w:pPr>
    </w:p>
    <w:p>
      <w:pPr>
        <w:pStyle w:val="Style18"/>
        <w:keepNext w:val="0"/>
        <w:keepLines w:val="0"/>
        <w:widowControl w:val="0"/>
        <w:shd w:val="clear" w:color="auto" w:fill="auto"/>
        <w:bidi w:val="0"/>
        <w:spacing w:before="0" w:after="0" w:line="240" w:lineRule="auto"/>
        <w:ind w:left="134"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tbl>
      <w:tblPr>
        <w:tblOverlap w:val="never"/>
        <w:jc w:val="center"/>
        <w:tblLayout w:type="fixed"/>
      </w:tblPr>
      <w:tblGrid>
        <w:gridCol w:w="3398"/>
        <w:gridCol w:w="2597"/>
        <w:gridCol w:w="3130"/>
      </w:tblGrid>
      <w:tr>
        <w:trPr>
          <w:trHeight w:val="288"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未结算原因</w:t>
            </w:r>
          </w:p>
        </w:tc>
      </w:tr>
      <w:tr>
        <w:trPr>
          <w:trHeight w:val="10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杭州至速网络科技有限公司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Calibri" w:eastAsia="Calibri" w:hAnsi="Calibri" w:cs="Calibri"/>
                <w:color w:val="000000"/>
                <w:spacing w:val="0"/>
                <w:w w:val="100"/>
                <w:position w:val="0"/>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系子公司向其预付的骨干网路 租赁费，尚未达到合同约定的结 算条件</w:t>
            </w:r>
          </w:p>
        </w:tc>
      </w:tr>
      <w:tr>
        <w:trPr>
          <w:trHeight w:val="442"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Calibri" w:eastAsia="Calibri" w:hAnsi="Calibri" w:cs="Calibri"/>
                <w:color w:val="000000"/>
                <w:spacing w:val="0"/>
                <w:w w:val="100"/>
                <w:position w:val="0"/>
              </w:rPr>
              <w:t>20,000,000.00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99" w:line="1" w:lineRule="exact"/>
      </w:pPr>
    </w:p>
    <w:p>
      <w:pPr>
        <w:pStyle w:val="Style23"/>
        <w:keepNext/>
        <w:keepLines/>
        <w:widowControl w:val="0"/>
        <w:numPr>
          <w:ilvl w:val="0"/>
          <w:numId w:val="133"/>
        </w:numPr>
        <w:shd w:val="clear" w:color="auto" w:fill="auto"/>
        <w:bidi w:val="0"/>
        <w:spacing w:before="0" w:after="100" w:line="240" w:lineRule="auto"/>
        <w:ind w:left="1140" w:right="0" w:firstLine="0"/>
        <w:jc w:val="left"/>
      </w:pPr>
      <w:bookmarkStart w:id="1220" w:name="bookmark1220"/>
      <w:bookmarkStart w:id="1221" w:name="bookmark1221"/>
      <w:bookmarkStart w:id="1222" w:name="bookmark1222"/>
      <w:bookmarkStart w:id="1223" w:name="bookmark1223"/>
      <w:bookmarkEnd w:id="1222"/>
      <w:r>
        <w:rPr>
          <w:color w:val="000000"/>
          <w:spacing w:val="0"/>
          <w:w w:val="100"/>
          <w:position w:val="0"/>
        </w:rPr>
        <w:t>.</w:t>
      </w:r>
      <w:r>
        <w:rPr>
          <w:color w:val="000000"/>
          <w:spacing w:val="0"/>
          <w:w w:val="100"/>
          <w:position w:val="0"/>
        </w:rPr>
        <w:t>按预付对象归集的期末余额前五名的预付款情况</w:t>
      </w:r>
      <w:bookmarkEnd w:id="1220"/>
      <w:bookmarkEnd w:id="1221"/>
      <w:bookmarkEnd w:id="1223"/>
    </w:p>
    <w:p>
      <w:pPr>
        <w:pStyle w:val="Style5"/>
        <w:keepNext w:val="0"/>
        <w:keepLines w:val="0"/>
        <w:widowControl w:val="0"/>
        <w:shd w:val="clear" w:color="auto" w:fill="auto"/>
        <w:bidi w:val="0"/>
        <w:spacing w:before="0" w:after="240" w:line="240" w:lineRule="auto"/>
        <w:ind w:left="114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 口不适用</w:t>
      </w:r>
    </w:p>
    <w:tbl>
      <w:tblPr>
        <w:tblOverlap w:val="never"/>
        <w:jc w:val="center"/>
        <w:tblLayout w:type="fixed"/>
      </w:tblPr>
      <w:tblGrid>
        <w:gridCol w:w="4363"/>
        <w:gridCol w:w="1742"/>
        <w:gridCol w:w="3019"/>
      </w:tblGrid>
      <w:tr>
        <w:trPr>
          <w:trHeight w:val="28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占预付款项余额的比例</w:t>
            </w:r>
            <w:r>
              <w:rPr>
                <w:rFonts w:ascii="Calibri" w:eastAsia="Calibri" w:hAnsi="Calibri" w:cs="Calibri"/>
                <w:color w:val="000000"/>
                <w:spacing w:val="0"/>
                <w:w w:val="100"/>
                <w:position w:val="0"/>
              </w:rPr>
              <w:t>(%)</w:t>
            </w:r>
          </w:p>
        </w:tc>
      </w:tr>
      <w:tr>
        <w:trPr>
          <w:trHeight w:val="28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供应商</w:t>
            </w:r>
            <w:r>
              <w:rPr>
                <w:rFonts w:ascii="Calibri" w:eastAsia="Calibri" w:hAnsi="Calibri" w:cs="Calibri"/>
                <w:color w:val="000000"/>
                <w:spacing w:val="0"/>
                <w:w w:val="100"/>
                <w:position w:val="0"/>
              </w:rPr>
              <w:t>1 ［</w:t>
            </w:r>
            <w:r>
              <w:rPr>
                <w:color w:val="000000"/>
                <w:spacing w:val="0"/>
                <w:w w:val="100"/>
                <w:position w:val="0"/>
              </w:rPr>
              <w:t>注</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30,000,000.00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28.25</w:t>
            </w:r>
          </w:p>
        </w:tc>
      </w:tr>
      <w:tr>
        <w:trPr>
          <w:trHeight w:val="28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供应商</w:t>
            </w: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21,830,268.76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20.55</w:t>
            </w:r>
          </w:p>
        </w:tc>
      </w:tr>
      <w:tr>
        <w:trPr>
          <w:trHeight w:val="293"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供应商</w:t>
            </w:r>
            <w:r>
              <w:rPr>
                <w:rFonts w:ascii="Calibri" w:eastAsia="Calibri" w:hAnsi="Calibri" w:cs="Calibri"/>
                <w:color w:val="000000"/>
                <w:spacing w:val="0"/>
                <w:w w:val="100"/>
                <w:position w:val="0"/>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4,153,029.51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3.91</w:t>
            </w:r>
          </w:p>
        </w:tc>
      </w:tr>
    </w:tbl>
    <w:tbl>
      <w:tblPr>
        <w:tblOverlap w:val="never"/>
        <w:jc w:val="center"/>
        <w:tblLayout w:type="fixed"/>
      </w:tblPr>
      <w:tblGrid>
        <w:gridCol w:w="4363"/>
        <w:gridCol w:w="1742"/>
        <w:gridCol w:w="3019"/>
      </w:tblGrid>
      <w:tr>
        <w:trPr>
          <w:trHeight w:val="379"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供应商</w:t>
            </w:r>
            <w:r>
              <w:rPr>
                <w:rFonts w:ascii="Calibri" w:eastAsia="Calibri" w:hAnsi="Calibri" w:cs="Calibri"/>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3,934,133.70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00" w:right="0" w:firstLine="0"/>
              <w:jc w:val="left"/>
            </w:pPr>
            <w:r>
              <w:rPr>
                <w:rFonts w:ascii="Calibri" w:eastAsia="Calibri" w:hAnsi="Calibri" w:cs="Calibri"/>
                <w:color w:val="000000"/>
                <w:spacing w:val="0"/>
                <w:w w:val="100"/>
                <w:position w:val="0"/>
              </w:rPr>
              <w:t>3.70</w:t>
            </w:r>
          </w:p>
        </w:tc>
      </w:tr>
      <w:tr>
        <w:trPr>
          <w:trHeight w:val="28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供应商</w:t>
            </w: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3,806,224.00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00" w:right="0" w:firstLine="0"/>
              <w:jc w:val="left"/>
            </w:pPr>
            <w:r>
              <w:rPr>
                <w:rFonts w:ascii="Calibri" w:eastAsia="Calibri" w:hAnsi="Calibri" w:cs="Calibri"/>
                <w:color w:val="000000"/>
                <w:spacing w:val="0"/>
                <w:w w:val="100"/>
                <w:position w:val="0"/>
              </w:rPr>
              <w:t>3.58</w:t>
            </w:r>
          </w:p>
        </w:tc>
      </w:tr>
      <w:tr>
        <w:trPr>
          <w:trHeight w:val="293"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63,723,655.97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59.99</w:t>
            </w:r>
          </w:p>
        </w:tc>
      </w:tr>
    </w:tbl>
    <w:p>
      <w:pPr>
        <w:pStyle w:val="Style18"/>
        <w:keepNext w:val="0"/>
        <w:keepLines w:val="0"/>
        <w:widowControl w:val="0"/>
        <w:shd w:val="clear" w:color="auto" w:fill="auto"/>
        <w:bidi w:val="0"/>
        <w:spacing w:before="0" w:after="0" w:line="240" w:lineRule="auto"/>
        <w:ind w:left="566" w:right="0" w:firstLine="0"/>
        <w:jc w:val="lef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w:t>
      </w:r>
      <w:r>
        <w:rPr>
          <w:color w:val="000000"/>
          <w:spacing w:val="0"/>
          <w:w w:val="100"/>
          <w:position w:val="0"/>
        </w:rPr>
        <w:t>其中账龄</w:t>
      </w:r>
      <w:r>
        <w:rPr>
          <w:rFonts w:ascii="Calibri" w:eastAsia="Calibri" w:hAnsi="Calibri" w:cs="Calibri"/>
          <w:color w:val="000000"/>
          <w:spacing w:val="0"/>
          <w:w w:val="100"/>
          <w:position w:val="0"/>
        </w:rPr>
        <w:t>1</w:t>
      </w:r>
      <w:r>
        <w:rPr>
          <w:color w:val="000000"/>
          <w:spacing w:val="0"/>
          <w:w w:val="100"/>
          <w:position w:val="0"/>
        </w:rPr>
        <w:t>年以内金额为</w:t>
      </w:r>
      <w:r>
        <w:rPr>
          <w:rFonts w:ascii="Calibri" w:eastAsia="Calibri" w:hAnsi="Calibri" w:cs="Calibri"/>
          <w:color w:val="000000"/>
          <w:spacing w:val="0"/>
          <w:w w:val="100"/>
          <w:position w:val="0"/>
        </w:rPr>
        <w:t>1,000.00</w:t>
      </w:r>
      <w:r>
        <w:rPr>
          <w:color w:val="000000"/>
          <w:spacing w:val="0"/>
          <w:w w:val="100"/>
          <w:position w:val="0"/>
        </w:rPr>
        <w:t>万元，账龄</w:t>
      </w:r>
      <w:r>
        <w:rPr>
          <w:rFonts w:ascii="Calibri" w:eastAsia="Calibri" w:hAnsi="Calibri" w:cs="Calibri"/>
          <w:color w:val="000000"/>
          <w:spacing w:val="0"/>
          <w:w w:val="100"/>
          <w:position w:val="0"/>
        </w:rPr>
        <w:t>1-2</w:t>
      </w:r>
      <w:r>
        <w:rPr>
          <w:color w:val="000000"/>
          <w:spacing w:val="0"/>
          <w:w w:val="100"/>
          <w:position w:val="0"/>
        </w:rPr>
        <w:t>年金额为</w:t>
      </w:r>
      <w:r>
        <w:rPr>
          <w:rFonts w:ascii="Calibri" w:eastAsia="Calibri" w:hAnsi="Calibri" w:cs="Calibri"/>
          <w:color w:val="000000"/>
          <w:spacing w:val="0"/>
          <w:w w:val="100"/>
          <w:position w:val="0"/>
        </w:rPr>
        <w:t>2,000.00</w:t>
      </w:r>
      <w:r>
        <w:rPr>
          <w:color w:val="000000"/>
          <w:spacing w:val="0"/>
          <w:w w:val="100"/>
          <w:position w:val="0"/>
        </w:rPr>
        <w:t>万元。</w:t>
      </w:r>
    </w:p>
    <w:p>
      <w:pPr>
        <w:widowControl w:val="0"/>
        <w:spacing w:after="579" w:line="1" w:lineRule="exact"/>
      </w:pPr>
    </w:p>
    <w:p>
      <w:pPr>
        <w:pStyle w:val="Style5"/>
        <w:keepNext w:val="0"/>
        <w:keepLines w:val="0"/>
        <w:widowControl w:val="0"/>
        <w:shd w:val="clear" w:color="auto" w:fill="auto"/>
        <w:bidi w:val="0"/>
        <w:spacing w:before="0" w:after="0" w:line="271" w:lineRule="exact"/>
        <w:ind w:left="11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80" w:line="271" w:lineRule="exact"/>
        <w:ind w:left="1140" w:right="0" w:firstLine="0"/>
        <w:jc w:val="left"/>
      </w:pP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100" w:line="271" w:lineRule="exact"/>
        <w:ind w:left="1140" w:right="0" w:firstLine="0"/>
        <w:jc w:val="left"/>
      </w:pPr>
      <w:bookmarkStart w:id="1224" w:name="bookmark1224"/>
      <w:bookmarkStart w:id="1225" w:name="bookmark1225"/>
      <w:bookmarkStart w:id="1226" w:name="bookmark1226"/>
      <w:bookmarkStart w:id="1227" w:name="bookmark1227"/>
      <w:r>
        <w:rPr>
          <w:color w:val="000000"/>
          <w:spacing w:val="0"/>
          <w:w w:val="100"/>
          <w:position w:val="0"/>
        </w:rPr>
        <w:t>8</w:t>
      </w:r>
      <w:bookmarkEnd w:id="1226"/>
      <w:r>
        <w:rPr>
          <w:color w:val="000000"/>
          <w:spacing w:val="0"/>
          <w:w w:val="100"/>
          <w:position w:val="0"/>
        </w:rPr>
        <w:t>、其他应收款</w:t>
      </w:r>
      <w:bookmarkEnd w:id="1224"/>
      <w:bookmarkEnd w:id="1225"/>
      <w:bookmarkEnd w:id="1227"/>
    </w:p>
    <w:p>
      <w:pPr>
        <w:pStyle w:val="Style23"/>
        <w:keepNext/>
        <w:keepLines/>
        <w:widowControl w:val="0"/>
        <w:shd w:val="clear" w:color="auto" w:fill="auto"/>
        <w:bidi w:val="0"/>
        <w:spacing w:before="0" w:after="40" w:line="271" w:lineRule="exact"/>
        <w:ind w:left="1140" w:right="0" w:firstLine="0"/>
        <w:jc w:val="left"/>
      </w:pPr>
      <w:bookmarkStart w:id="1224" w:name="bookmark1224"/>
      <w:bookmarkStart w:id="1225" w:name="bookmark1225"/>
      <w:bookmarkStart w:id="1228" w:name="bookmark1228"/>
      <w:r>
        <w:rPr>
          <w:color w:val="000000"/>
          <w:spacing w:val="0"/>
          <w:w w:val="100"/>
          <w:position w:val="0"/>
        </w:rPr>
        <w:t>项目列示</w:t>
      </w:r>
      <w:bookmarkEnd w:id="1224"/>
      <w:bookmarkEnd w:id="1225"/>
      <w:bookmarkEnd w:id="1228"/>
    </w:p>
    <w:p>
      <w:pPr>
        <w:pStyle w:val="Style5"/>
        <w:keepNext w:val="0"/>
        <w:keepLines w:val="0"/>
        <w:widowControl w:val="0"/>
        <w:shd w:val="clear" w:color="auto" w:fill="auto"/>
        <w:bidi w:val="0"/>
        <w:spacing w:before="0" w:after="40" w:line="271" w:lineRule="exact"/>
        <w:ind w:left="114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 xml:space="preserve">不适用 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r>
        <w:rPr>
          <w:b/>
          <w:bCs/>
          <w:color w:val="000000"/>
          <w:spacing w:val="0"/>
          <w:w w:val="100"/>
          <w:position w:val="0"/>
        </w:rPr>
        <w:t>应收利息</w:t>
      </w:r>
    </w:p>
    <w:p>
      <w:pPr>
        <w:pStyle w:val="Style5"/>
        <w:keepNext w:val="0"/>
        <w:keepLines w:val="0"/>
        <w:widowControl w:val="0"/>
        <w:numPr>
          <w:ilvl w:val="0"/>
          <w:numId w:val="135"/>
        </w:numPr>
        <w:shd w:val="clear" w:color="auto" w:fill="auto"/>
        <w:tabs>
          <w:tab w:pos="1585" w:val="left"/>
        </w:tabs>
        <w:bidi w:val="0"/>
        <w:spacing w:before="0" w:after="0" w:line="326" w:lineRule="exact"/>
        <w:ind w:left="1140" w:right="0" w:firstLine="0"/>
        <w:jc w:val="left"/>
      </w:pPr>
      <w:bookmarkStart w:id="1229" w:name="bookmark1229"/>
      <w:bookmarkEnd w:id="1229"/>
      <w:r>
        <w:rPr>
          <w:b/>
          <w:bCs/>
          <w:color w:val="000000"/>
          <w:spacing w:val="0"/>
          <w:w w:val="100"/>
          <w:position w:val="0"/>
        </w:rPr>
        <w:t>.</w:t>
      </w:r>
      <w:r>
        <w:rPr>
          <w:b/>
          <w:bCs/>
          <w:color w:val="000000"/>
          <w:spacing w:val="0"/>
          <w:w w:val="100"/>
          <w:position w:val="0"/>
        </w:rPr>
        <w:t xml:space="preserve">应收利息分类 </w:t>
      </w: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135"/>
        </w:numPr>
        <w:shd w:val="clear" w:color="auto" w:fill="auto"/>
        <w:tabs>
          <w:tab w:pos="1570" w:val="left"/>
        </w:tabs>
        <w:bidi w:val="0"/>
        <w:spacing w:before="0" w:after="40" w:line="326" w:lineRule="exact"/>
        <w:ind w:left="1140" w:right="0" w:firstLine="0"/>
        <w:jc w:val="left"/>
      </w:pPr>
      <w:bookmarkStart w:id="1230" w:name="bookmark1230"/>
      <w:bookmarkEnd w:id="1230"/>
      <w:r>
        <w:rPr>
          <w:b/>
          <w:bCs/>
          <w:color w:val="000000"/>
          <w:spacing w:val="0"/>
          <w:w w:val="100"/>
          <w:position w:val="0"/>
        </w:rPr>
        <w:t>.</w:t>
      </w:r>
      <w:r>
        <w:rPr>
          <w:b/>
          <w:bCs/>
          <w:color w:val="000000"/>
          <w:spacing w:val="0"/>
          <w:w w:val="100"/>
          <w:position w:val="0"/>
        </w:rPr>
        <w:t>重要逾期利息</w:t>
      </w:r>
    </w:p>
    <w:p>
      <w:pPr>
        <w:pStyle w:val="Style5"/>
        <w:keepNext w:val="0"/>
        <w:keepLines w:val="0"/>
        <w:widowControl w:val="0"/>
        <w:shd w:val="clear" w:color="auto" w:fill="auto"/>
        <w:bidi w:val="0"/>
        <w:spacing w:before="0" w:after="340" w:line="326" w:lineRule="exact"/>
        <w:ind w:left="114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135"/>
        </w:numPr>
        <w:shd w:val="clear" w:color="auto" w:fill="auto"/>
        <w:bidi w:val="0"/>
        <w:spacing w:before="0" w:after="100" w:line="240" w:lineRule="auto"/>
        <w:ind w:left="1140" w:right="0" w:firstLine="0"/>
        <w:jc w:val="left"/>
      </w:pPr>
      <w:bookmarkStart w:id="1231" w:name="bookmark1231"/>
      <w:bookmarkStart w:id="1232" w:name="bookmark1232"/>
      <w:bookmarkStart w:id="1233" w:name="bookmark1233"/>
      <w:bookmarkStart w:id="1234" w:name="bookmark1234"/>
      <w:bookmarkEnd w:id="1233"/>
      <w:r>
        <w:rPr>
          <w:color w:val="000000"/>
          <w:spacing w:val="0"/>
          <w:w w:val="100"/>
          <w:position w:val="0"/>
        </w:rPr>
        <w:t>.</w:t>
      </w:r>
      <w:r>
        <w:rPr>
          <w:color w:val="000000"/>
          <w:spacing w:val="0"/>
          <w:w w:val="100"/>
          <w:position w:val="0"/>
        </w:rPr>
        <w:t>坏账准备计提情况</w:t>
      </w:r>
      <w:bookmarkEnd w:id="1231"/>
      <w:bookmarkEnd w:id="1232"/>
      <w:bookmarkEnd w:id="1234"/>
    </w:p>
    <w:p>
      <w:pPr>
        <w:pStyle w:val="Style5"/>
        <w:keepNext w:val="0"/>
        <w:keepLines w:val="0"/>
        <w:widowControl w:val="0"/>
        <w:shd w:val="clear" w:color="auto" w:fill="auto"/>
        <w:bidi w:val="0"/>
        <w:spacing w:before="0" w:after="500" w:line="240" w:lineRule="auto"/>
        <w:ind w:left="114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1140" w:right="0" w:firstLine="0"/>
        <w:jc w:val="left"/>
      </w:pP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1140" w:right="0" w:firstLine="0"/>
        <w:jc w:val="left"/>
      </w:pPr>
      <w:bookmarkStart w:id="1235" w:name="bookmark1235"/>
      <w:bookmarkStart w:id="1236" w:name="bookmark1236"/>
      <w:bookmarkStart w:id="1237" w:name="bookmark1237"/>
      <w:r>
        <w:rPr>
          <w:color w:val="000000"/>
          <w:spacing w:val="0"/>
          <w:w w:val="100"/>
          <w:position w:val="0"/>
        </w:rPr>
        <w:t>应收股利</w:t>
      </w:r>
      <w:bookmarkEnd w:id="1235"/>
      <w:bookmarkEnd w:id="1236"/>
      <w:bookmarkEnd w:id="1237"/>
    </w:p>
    <w:p>
      <w:pPr>
        <w:pStyle w:val="Style23"/>
        <w:keepNext/>
        <w:keepLines/>
        <w:widowControl w:val="0"/>
        <w:numPr>
          <w:ilvl w:val="0"/>
          <w:numId w:val="137"/>
        </w:numPr>
        <w:shd w:val="clear" w:color="auto" w:fill="auto"/>
        <w:tabs>
          <w:tab w:pos="1570" w:val="left"/>
        </w:tabs>
        <w:bidi w:val="0"/>
        <w:spacing w:before="0" w:after="100" w:line="240" w:lineRule="auto"/>
        <w:ind w:left="1140" w:right="0" w:firstLine="0"/>
        <w:jc w:val="left"/>
      </w:pPr>
      <w:bookmarkStart w:id="1235" w:name="bookmark1235"/>
      <w:bookmarkStart w:id="1236" w:name="bookmark1236"/>
      <w:bookmarkStart w:id="1238" w:name="bookmark1238"/>
      <w:bookmarkStart w:id="1239" w:name="bookmark1239"/>
      <w:bookmarkEnd w:id="1238"/>
      <w:r>
        <w:rPr>
          <w:color w:val="000000"/>
          <w:spacing w:val="0"/>
          <w:w w:val="100"/>
          <w:position w:val="0"/>
        </w:rPr>
        <w:t>.</w:t>
      </w:r>
      <w:r>
        <w:rPr>
          <w:color w:val="000000"/>
          <w:spacing w:val="0"/>
          <w:w w:val="100"/>
          <w:position w:val="0"/>
        </w:rPr>
        <w:t>应收股利</w:t>
      </w:r>
      <w:bookmarkEnd w:id="1235"/>
      <w:bookmarkEnd w:id="1236"/>
      <w:bookmarkEnd w:id="1239"/>
    </w:p>
    <w:p>
      <w:pPr>
        <w:pStyle w:val="Style5"/>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137"/>
        </w:numPr>
        <w:shd w:val="clear" w:color="auto" w:fill="auto"/>
        <w:tabs>
          <w:tab w:pos="1570" w:val="left"/>
        </w:tabs>
        <w:bidi w:val="0"/>
        <w:spacing w:before="0" w:after="100" w:line="240" w:lineRule="auto"/>
        <w:ind w:left="1140" w:right="0" w:firstLine="0"/>
        <w:jc w:val="left"/>
      </w:pPr>
      <w:bookmarkStart w:id="1240" w:name="bookmark1240"/>
      <w:bookmarkEnd w:id="1240"/>
      <w:r>
        <w:rPr>
          <w:b/>
          <w:bCs/>
          <w:color w:val="000000"/>
          <w:spacing w:val="0"/>
          <w:w w:val="100"/>
          <w:position w:val="0"/>
        </w:rPr>
        <w:t>.</w:t>
      </w:r>
      <w:r>
        <w:rPr>
          <w:b/>
          <w:bCs/>
          <w:color w:val="000000"/>
          <w:spacing w:val="0"/>
          <w:w w:val="100"/>
          <w:position w:val="0"/>
        </w:rPr>
        <w:t>重要的账龄超过1年的应收股利</w:t>
      </w:r>
    </w:p>
    <w:p>
      <w:pPr>
        <w:pStyle w:val="Style5"/>
        <w:keepNext w:val="0"/>
        <w:keepLines w:val="0"/>
        <w:widowControl w:val="0"/>
        <w:shd w:val="clear" w:color="auto" w:fill="auto"/>
        <w:bidi w:val="0"/>
        <w:spacing w:before="0" w:after="340" w:line="240" w:lineRule="auto"/>
        <w:ind w:left="114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137"/>
        </w:numPr>
        <w:shd w:val="clear" w:color="auto" w:fill="auto"/>
        <w:tabs>
          <w:tab w:pos="1570" w:val="left"/>
        </w:tabs>
        <w:bidi w:val="0"/>
        <w:spacing w:before="0" w:after="100" w:line="240" w:lineRule="auto"/>
        <w:ind w:left="1140" w:right="0" w:firstLine="0"/>
        <w:jc w:val="left"/>
      </w:pPr>
      <w:bookmarkStart w:id="1241" w:name="bookmark1241"/>
      <w:bookmarkStart w:id="1242" w:name="bookmark1242"/>
      <w:bookmarkStart w:id="1243" w:name="bookmark1243"/>
      <w:bookmarkStart w:id="1244" w:name="bookmark1244"/>
      <w:bookmarkEnd w:id="1243"/>
      <w:r>
        <w:rPr>
          <w:color w:val="000000"/>
          <w:spacing w:val="0"/>
          <w:w w:val="100"/>
          <w:position w:val="0"/>
        </w:rPr>
        <w:t>.</w:t>
      </w:r>
      <w:r>
        <w:rPr>
          <w:color w:val="000000"/>
          <w:spacing w:val="0"/>
          <w:w w:val="100"/>
          <w:position w:val="0"/>
        </w:rPr>
        <w:t>坏账准备计提情况</w:t>
      </w:r>
      <w:bookmarkEnd w:id="1241"/>
      <w:bookmarkEnd w:id="1242"/>
      <w:bookmarkEnd w:id="1244"/>
    </w:p>
    <w:p>
      <w:pPr>
        <w:pStyle w:val="Style5"/>
        <w:keepNext w:val="0"/>
        <w:keepLines w:val="0"/>
        <w:widowControl w:val="0"/>
        <w:shd w:val="clear" w:color="auto" w:fill="auto"/>
        <w:bidi w:val="0"/>
        <w:spacing w:before="0" w:after="500" w:line="240" w:lineRule="auto"/>
        <w:ind w:left="114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114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1140" w:right="0" w:firstLine="0"/>
        <w:jc w:val="left"/>
      </w:pPr>
      <w:bookmarkStart w:id="1245" w:name="bookmark1245"/>
      <w:bookmarkStart w:id="1246" w:name="bookmark1246"/>
      <w:bookmarkStart w:id="1247" w:name="bookmark1247"/>
      <w:r>
        <w:rPr>
          <w:color w:val="000000"/>
          <w:spacing w:val="0"/>
          <w:w w:val="100"/>
          <w:position w:val="0"/>
        </w:rPr>
        <w:t>其他应收款</w:t>
      </w:r>
      <w:bookmarkEnd w:id="1245"/>
      <w:bookmarkEnd w:id="1246"/>
      <w:bookmarkEnd w:id="1247"/>
    </w:p>
    <w:p>
      <w:pPr>
        <w:pStyle w:val="Style23"/>
        <w:keepNext/>
        <w:keepLines/>
        <w:widowControl w:val="0"/>
        <w:numPr>
          <w:ilvl w:val="0"/>
          <w:numId w:val="139"/>
        </w:numPr>
        <w:shd w:val="clear" w:color="auto" w:fill="auto"/>
        <w:bidi w:val="0"/>
        <w:spacing w:before="0" w:after="100" w:line="240" w:lineRule="auto"/>
        <w:ind w:left="1140" w:right="0" w:firstLine="0"/>
        <w:jc w:val="left"/>
      </w:pPr>
      <w:bookmarkStart w:id="1245" w:name="bookmark1245"/>
      <w:bookmarkStart w:id="1246" w:name="bookmark1246"/>
      <w:bookmarkStart w:id="1248" w:name="bookmark1248"/>
      <w:bookmarkStart w:id="1249" w:name="bookmark1249"/>
      <w:bookmarkEnd w:id="1248"/>
      <w:r>
        <w:rPr>
          <w:color w:val="000000"/>
          <w:spacing w:val="0"/>
          <w:w w:val="100"/>
          <w:position w:val="0"/>
        </w:rPr>
        <w:t>.</w:t>
      </w:r>
      <w:r>
        <w:rPr>
          <w:color w:val="000000"/>
          <w:spacing w:val="0"/>
          <w:w w:val="100"/>
          <w:position w:val="0"/>
        </w:rPr>
        <w:t>按账龄披露</w:t>
      </w:r>
      <w:bookmarkEnd w:id="1245"/>
      <w:bookmarkEnd w:id="1246"/>
      <w:bookmarkEnd w:id="1249"/>
    </w:p>
    <w:p>
      <w:pPr>
        <w:pStyle w:val="Style5"/>
        <w:keepNext w:val="0"/>
        <w:keepLines w:val="0"/>
        <w:widowControl w:val="0"/>
        <w:shd w:val="clear" w:color="auto" w:fill="auto"/>
        <w:bidi w:val="0"/>
        <w:spacing w:before="0" w:after="40" w:line="240" w:lineRule="auto"/>
        <w:ind w:left="114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594"/>
        <w:gridCol w:w="4483"/>
      </w:tblGrid>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bl>
    <w:p>
      <w:pPr>
        <w:spacing w:lineRule="exact" w:line="1"/>
        <w:rPr>
          <w:sz w:val="2"/>
          <w:szCs w:val="2"/>
        </w:rPr>
      </w:pPr>
      <w:r>
        <w:br w:type="page"/>
      </w:r>
    </w:p>
    <w:tbl>
      <w:tblPr>
        <w:tblOverlap w:val="never"/>
        <w:jc w:val="center"/>
        <w:tblLayout w:type="fixed"/>
      </w:tblPr>
      <w:tblGrid>
        <w:gridCol w:w="4594"/>
        <w:gridCol w:w="4483"/>
      </w:tblGrid>
      <w:tr>
        <w:trPr>
          <w:trHeight w:val="288" w:hRule="exact"/>
        </w:trPr>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w:t>
            </w:r>
          </w:p>
        </w:tc>
      </w:tr>
      <w:tr>
        <w:trPr>
          <w:trHeight w:val="278" w:hRule="exact"/>
        </w:trPr>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Calibri" w:eastAsia="Calibri" w:hAnsi="Calibri" w:cs="Calibri"/>
                <w:color w:val="000000"/>
                <w:spacing w:val="0"/>
                <w:w w:val="100"/>
                <w:position w:val="0"/>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120" w:right="0" w:firstLine="0"/>
              <w:jc w:val="left"/>
            </w:pPr>
            <w:r>
              <w:rPr>
                <w:rFonts w:ascii="Calibri" w:eastAsia="Calibri" w:hAnsi="Calibri" w:cs="Calibri"/>
                <w:color w:val="000000"/>
                <w:spacing w:val="0"/>
                <w:w w:val="100"/>
                <w:position w:val="0"/>
              </w:rPr>
              <w:t>83,218,878.59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120" w:right="0" w:firstLine="0"/>
              <w:jc w:val="left"/>
            </w:pPr>
            <w:r>
              <w:rPr>
                <w:rFonts w:ascii="Calibri" w:eastAsia="Calibri" w:hAnsi="Calibri" w:cs="Calibri"/>
                <w:color w:val="000000"/>
                <w:spacing w:val="0"/>
                <w:w w:val="100"/>
                <w:position w:val="0"/>
              </w:rPr>
              <w:t>83,218,878.59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至</w:t>
            </w:r>
            <w:r>
              <w:rPr>
                <w:rFonts w:ascii="Calibri" w:eastAsia="Calibri" w:hAnsi="Calibri" w:cs="Calibri"/>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120" w:right="0" w:firstLine="0"/>
              <w:jc w:val="left"/>
            </w:pPr>
            <w:r>
              <w:rPr>
                <w:rFonts w:ascii="Calibri" w:eastAsia="Calibri" w:hAnsi="Calibri" w:cs="Calibri"/>
                <w:color w:val="000000"/>
                <w:spacing w:val="0"/>
                <w:w w:val="100"/>
                <w:position w:val="0"/>
              </w:rPr>
              <w:t>23,687,701.79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w:t>
            </w:r>
            <w:r>
              <w:rPr>
                <w:color w:val="000000"/>
                <w:spacing w:val="0"/>
                <w:w w:val="100"/>
                <w:position w:val="0"/>
              </w:rPr>
              <w:t>至</w:t>
            </w:r>
            <w:r>
              <w:rPr>
                <w:rFonts w:ascii="Calibri" w:eastAsia="Calibri" w:hAnsi="Calibri" w:cs="Calibri"/>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120" w:right="0" w:firstLine="0"/>
              <w:jc w:val="left"/>
            </w:pPr>
            <w:r>
              <w:rPr>
                <w:rFonts w:ascii="Calibri" w:eastAsia="Calibri" w:hAnsi="Calibri" w:cs="Calibri"/>
                <w:color w:val="000000"/>
                <w:spacing w:val="0"/>
                <w:w w:val="100"/>
                <w:position w:val="0"/>
              </w:rPr>
              <w:t>70,753,092.64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120" w:right="0" w:firstLine="0"/>
              <w:jc w:val="left"/>
            </w:pPr>
            <w:r>
              <w:rPr>
                <w:rFonts w:ascii="Calibri" w:eastAsia="Calibri" w:hAnsi="Calibri" w:cs="Calibri"/>
                <w:color w:val="000000"/>
                <w:spacing w:val="0"/>
                <w:w w:val="100"/>
                <w:position w:val="0"/>
              </w:rPr>
              <w:t>49,834,024.88</w:t>
            </w: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r>
              <w:rPr>
                <w:color w:val="000000"/>
                <w:spacing w:val="0"/>
                <w:w w:val="100"/>
                <w:position w:val="0"/>
              </w:rPr>
              <w:t>至</w:t>
            </w:r>
            <w:r>
              <w:rPr>
                <w:rFonts w:ascii="Calibri" w:eastAsia="Calibri" w:hAnsi="Calibri" w:cs="Calibri"/>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w:t>
            </w:r>
            <w:r>
              <w:rPr>
                <w:color w:val="000000"/>
                <w:spacing w:val="0"/>
                <w:w w:val="100"/>
                <w:position w:val="0"/>
              </w:rPr>
              <w:t>至</w:t>
            </w:r>
            <w:r>
              <w:rPr>
                <w:rFonts w:ascii="Calibri" w:eastAsia="Calibri" w:hAnsi="Calibri" w:cs="Calibri"/>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120" w:right="0" w:firstLine="0"/>
              <w:jc w:val="left"/>
            </w:pPr>
            <w:r>
              <w:rPr>
                <w:rFonts w:ascii="Calibri" w:eastAsia="Calibri" w:hAnsi="Calibri" w:cs="Calibri"/>
                <w:color w:val="000000"/>
                <w:spacing w:val="0"/>
                <w:w w:val="100"/>
                <w:position w:val="0"/>
              </w:rPr>
              <w:t>75,106,141.73</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302,599,839.63</w:t>
            </w:r>
          </w:p>
        </w:tc>
      </w:tr>
    </w:tbl>
    <w:p>
      <w:pPr>
        <w:widowControl w:val="0"/>
        <w:spacing w:after="599" w:line="1" w:lineRule="exact"/>
      </w:pPr>
    </w:p>
    <w:p>
      <w:pPr>
        <w:pStyle w:val="Style23"/>
        <w:keepNext/>
        <w:keepLines/>
        <w:widowControl w:val="0"/>
        <w:numPr>
          <w:ilvl w:val="0"/>
          <w:numId w:val="139"/>
        </w:numPr>
        <w:shd w:val="clear" w:color="auto" w:fill="auto"/>
        <w:bidi w:val="0"/>
        <w:spacing w:before="0" w:after="100" w:line="240" w:lineRule="auto"/>
        <w:ind w:left="1140" w:right="0" w:firstLine="0"/>
        <w:jc w:val="left"/>
      </w:pPr>
      <w:bookmarkStart w:id="1250" w:name="bookmark1250"/>
      <w:bookmarkStart w:id="1251" w:name="bookmark1251"/>
      <w:bookmarkStart w:id="1252" w:name="bookmark1252"/>
      <w:bookmarkStart w:id="1253" w:name="bookmark1253"/>
      <w:bookmarkEnd w:id="1252"/>
      <w:r>
        <w:rPr>
          <w:color w:val="000000"/>
          <w:spacing w:val="0"/>
          <w:w w:val="100"/>
          <w:position w:val="0"/>
        </w:rPr>
        <w:t>.</w:t>
      </w:r>
      <w:r>
        <w:rPr>
          <w:color w:val="000000"/>
          <w:spacing w:val="0"/>
          <w:w w:val="100"/>
          <w:position w:val="0"/>
        </w:rPr>
        <w:t>按款项性质分类情况</w:t>
      </w:r>
      <w:bookmarkEnd w:id="1250"/>
      <w:bookmarkEnd w:id="1251"/>
      <w:bookmarkEnd w:id="1253"/>
    </w:p>
    <w:p>
      <w:pPr>
        <w:pStyle w:val="Style5"/>
        <w:keepNext w:val="0"/>
        <w:keepLines w:val="0"/>
        <w:widowControl w:val="0"/>
        <w:shd w:val="clear" w:color="auto" w:fill="auto"/>
        <w:bidi w:val="0"/>
        <w:spacing w:before="0" w:after="0" w:line="240" w:lineRule="auto"/>
        <w:ind w:left="114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rPr>
              <w:t>77,983,111.56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80,276,878.00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2,420,600.00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37,420,600.00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209,475,098.43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left"/>
            </w:pPr>
            <w:r>
              <w:rPr>
                <w:rFonts w:ascii="Calibri" w:eastAsia="Calibri" w:hAnsi="Calibri" w:cs="Calibri"/>
                <w:color w:val="000000"/>
                <w:spacing w:val="0"/>
                <w:w w:val="100"/>
                <w:position w:val="0"/>
              </w:rPr>
              <w:t>271,487,570.96</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rPr>
              <w:t>13,289,312.52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16,227,756.90</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应收赔偿款</w:t>
            </w: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rPr>
              <w:t>10,763,400.04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313,931,522.55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left"/>
            </w:pPr>
            <w:r>
              <w:rPr>
                <w:rFonts w:ascii="Calibri" w:eastAsia="Calibri" w:hAnsi="Calibri" w:cs="Calibri"/>
                <w:color w:val="000000"/>
                <w:spacing w:val="0"/>
                <w:w w:val="100"/>
                <w:position w:val="0"/>
              </w:rPr>
              <w:t>405,412,805.86</w:t>
            </w:r>
          </w:p>
        </w:tc>
      </w:tr>
      <w:tr>
        <w:trPr>
          <w:trHeight w:val="28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w:t>
            </w:r>
            <w:r>
              <w:rPr>
                <w:color w:val="000000"/>
                <w:spacing w:val="0"/>
                <w:w w:val="100"/>
                <w:position w:val="0"/>
              </w:rPr>
              <w:t>应收赔偿款详见本报告财务报</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艮表附注十六、</w:t>
            </w:r>
            <w:r>
              <w:rPr>
                <w:rFonts w:ascii="Calibri" w:eastAsia="Calibri" w:hAnsi="Calibri" w:cs="Calibri"/>
                <w:color w:val="000000"/>
                <w:spacing w:val="0"/>
                <w:w w:val="100"/>
                <w:position w:val="0"/>
              </w:rPr>
              <w:t>8</w:t>
            </w:r>
            <w:r>
              <w:rPr>
                <w:color w:val="000000"/>
                <w:spacing w:val="0"/>
                <w:w w:val="100"/>
                <w:position w:val="0"/>
              </w:rPr>
              <w:t>。</w:t>
            </w:r>
          </w:p>
        </w:tc>
      </w:tr>
    </w:tbl>
    <w:p>
      <w:pPr>
        <w:widowControl w:val="0"/>
        <w:spacing w:after="339" w:line="1" w:lineRule="exact"/>
      </w:pPr>
    </w:p>
    <w:p>
      <w:pPr>
        <w:pStyle w:val="Style23"/>
        <w:keepNext/>
        <w:keepLines/>
        <w:widowControl w:val="0"/>
        <w:numPr>
          <w:ilvl w:val="0"/>
          <w:numId w:val="139"/>
        </w:numPr>
        <w:shd w:val="clear" w:color="auto" w:fill="auto"/>
        <w:bidi w:val="0"/>
        <w:spacing w:before="0" w:after="100" w:line="240" w:lineRule="auto"/>
        <w:ind w:left="1140" w:right="0" w:firstLine="0"/>
        <w:jc w:val="left"/>
      </w:pPr>
      <w:bookmarkStart w:id="1254" w:name="bookmark1254"/>
      <w:bookmarkStart w:id="1255" w:name="bookmark1255"/>
      <w:bookmarkStart w:id="1256" w:name="bookmark1256"/>
      <w:bookmarkStart w:id="1257" w:name="bookmark1257"/>
      <w:bookmarkEnd w:id="1256"/>
      <w:r>
        <w:rPr>
          <w:color w:val="000000"/>
          <w:spacing w:val="0"/>
          <w:w w:val="100"/>
          <w:position w:val="0"/>
        </w:rPr>
        <w:t>.</w:t>
      </w:r>
      <w:r>
        <w:rPr>
          <w:color w:val="000000"/>
          <w:spacing w:val="0"/>
          <w:w w:val="100"/>
          <w:position w:val="0"/>
        </w:rPr>
        <w:t>坏账准备计提情况</w:t>
      </w:r>
      <w:bookmarkEnd w:id="1254"/>
      <w:bookmarkEnd w:id="1255"/>
      <w:bookmarkEnd w:id="1257"/>
    </w:p>
    <w:p>
      <w:pPr>
        <w:pStyle w:val="Style5"/>
        <w:keepNext w:val="0"/>
        <w:keepLines w:val="0"/>
        <w:widowControl w:val="0"/>
        <w:shd w:val="clear" w:color="auto" w:fill="auto"/>
        <w:bidi w:val="0"/>
        <w:spacing w:before="0" w:after="0" w:line="240" w:lineRule="auto"/>
        <w:ind w:left="1140" w:right="0" w:firstLine="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42"/>
        <w:gridCol w:w="1699"/>
        <w:gridCol w:w="1843"/>
        <w:gridCol w:w="1704"/>
        <w:gridCol w:w="157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第一阶段</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第二阶段</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未来</w:t>
            </w:r>
            <w:r>
              <w:rPr>
                <w:rFonts w:ascii="Calibri" w:eastAsia="Calibri" w:hAnsi="Calibri" w:cs="Calibri"/>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center"/>
              <w:rPr>
                <w:sz w:val="22"/>
                <w:szCs w:val="22"/>
              </w:rPr>
            </w:pPr>
            <w:r>
              <w:rPr>
                <w:color w:val="000000"/>
                <w:spacing w:val="0"/>
                <w:w w:val="100"/>
                <w:position w:val="0"/>
                <w:sz w:val="20"/>
                <w:szCs w:val="20"/>
              </w:rPr>
              <w:t>整个存续期预期 信用损失</w:t>
            </w:r>
            <w:r>
              <w:rPr>
                <w:rFonts w:ascii="Calibri" w:eastAsia="Calibri" w:hAnsi="Calibri" w:cs="Calibri"/>
                <w:color w:val="000000"/>
                <w:spacing w:val="0"/>
                <w:w w:val="100"/>
                <w:position w:val="0"/>
                <w:sz w:val="20"/>
                <w:szCs w:val="20"/>
              </w:rPr>
              <w:t>(</w:t>
            </w:r>
            <w:r>
              <w:rPr>
                <w:color w:val="000000"/>
                <w:spacing w:val="0"/>
                <w:w w:val="100"/>
                <w:position w:val="0"/>
                <w:sz w:val="20"/>
                <w:szCs w:val="20"/>
              </w:rPr>
              <w:t>未发生 信用减值</w:t>
            </w:r>
            <w:r>
              <w:rPr>
                <w:color w:val="000000"/>
                <w:spacing w:val="0"/>
                <w:w w:val="100"/>
                <w:position w:val="0"/>
                <w:sz w:val="22"/>
                <w:szCs w:val="22"/>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center"/>
              <w:rPr>
                <w:sz w:val="22"/>
                <w:szCs w:val="22"/>
              </w:rPr>
            </w:pPr>
            <w:r>
              <w:rPr>
                <w:color w:val="000000"/>
                <w:spacing w:val="0"/>
                <w:w w:val="100"/>
                <w:position w:val="0"/>
                <w:sz w:val="20"/>
                <w:szCs w:val="20"/>
              </w:rPr>
              <w:t>整个存续期预期 信用损失</w:t>
            </w:r>
            <w:r>
              <w:rPr>
                <w:rFonts w:ascii="Calibri" w:eastAsia="Calibri" w:hAnsi="Calibri" w:cs="Calibri"/>
                <w:color w:val="000000"/>
                <w:spacing w:val="0"/>
                <w:w w:val="100"/>
                <w:position w:val="0"/>
                <w:sz w:val="20"/>
                <w:szCs w:val="20"/>
              </w:rPr>
              <w:t>(</w:t>
            </w:r>
            <w:r>
              <w:rPr>
                <w:color w:val="000000"/>
                <w:spacing w:val="0"/>
                <w:w w:val="100"/>
                <w:position w:val="0"/>
                <w:sz w:val="20"/>
                <w:szCs w:val="20"/>
              </w:rPr>
              <w:t>已发 生信用减值</w:t>
            </w:r>
            <w:r>
              <w:rPr>
                <w:color w:val="000000"/>
                <w:spacing w:val="0"/>
                <w:w w:val="100"/>
                <w:position w:val="0"/>
                <w:sz w:val="22"/>
                <w:szCs w:val="22"/>
              </w:rPr>
              <w:t>)</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3,278,719.05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both"/>
            </w:pPr>
            <w:r>
              <w:rPr>
                <w:rFonts w:ascii="Calibri" w:eastAsia="Calibri" w:hAnsi="Calibri" w:cs="Calibri"/>
                <w:color w:val="000000"/>
                <w:spacing w:val="0"/>
                <w:w w:val="100"/>
                <w:position w:val="0"/>
              </w:rPr>
              <w:t>113,405,281.10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11,331,682.92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128,015,683.07</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日余额在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-782,152.67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-71,968,879.91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88,186,520.33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15,435,487.75</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13,080,378.60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13,080,378.60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2,496,566.38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41,436,401.19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86,437,824.65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130,370,792.22</w:t>
            </w:r>
          </w:p>
        </w:tc>
      </w:tr>
    </w:tbl>
    <w:p>
      <w:pPr>
        <w:widowControl w:val="0"/>
        <w:spacing w:after="239" w:line="1" w:lineRule="exact"/>
      </w:pPr>
    </w:p>
    <w:p>
      <w:pPr>
        <w:pStyle w:val="Style5"/>
        <w:keepNext w:val="0"/>
        <w:keepLines w:val="0"/>
        <w:widowControl w:val="0"/>
        <w:shd w:val="clear" w:color="auto" w:fill="auto"/>
        <w:bidi w:val="0"/>
        <w:spacing w:before="0" w:after="180" w:line="274" w:lineRule="exact"/>
        <w:ind w:left="1140" w:right="0" w:firstLine="0"/>
        <w:jc w:val="both"/>
      </w:pPr>
      <w:r>
        <w:rPr>
          <w:color w:val="000000"/>
          <w:spacing w:val="0"/>
          <w:w w:val="100"/>
          <w:position w:val="0"/>
        </w:rPr>
        <w:t>对本期发生损失准备变动的其他应收款账面余额显著变动的情况说明: 口适用</w:t>
      </w:r>
      <w:r>
        <w:rPr>
          <w:rFonts w:ascii="SimHei" w:eastAsia="SimHei" w:hAnsi="SimHei" w:cs="SimHei"/>
          <w:color w:val="000000"/>
          <w:spacing w:val="0"/>
          <w:w w:val="100"/>
          <w:position w:val="0"/>
          <w:sz w:val="19"/>
          <w:szCs w:val="19"/>
        </w:rPr>
        <w:t>J</w:t>
      </w:r>
      <w:r>
        <w:rPr>
          <w:color w:val="000000"/>
          <w:spacing w:val="0"/>
          <w:w w:val="100"/>
          <w:position w:val="0"/>
        </w:rPr>
        <w:t>不适用</w:t>
      </w:r>
      <w:r>
        <w:br w:type="page"/>
      </w:r>
    </w:p>
    <w:p>
      <w:pPr>
        <w:pStyle w:val="Style5"/>
        <w:keepNext w:val="0"/>
        <w:keepLines w:val="0"/>
        <w:widowControl w:val="0"/>
        <w:shd w:val="clear" w:color="auto" w:fill="auto"/>
        <w:bidi w:val="0"/>
        <w:spacing w:before="0" w:after="300" w:line="283" w:lineRule="exact"/>
        <w:ind w:left="1100" w:right="0" w:firstLine="20"/>
        <w:jc w:val="left"/>
      </w:pPr>
      <w:r>
        <w:rPr>
          <w:color w:val="000000"/>
          <w:spacing w:val="0"/>
          <w:w w:val="100"/>
          <w:position w:val="0"/>
        </w:rPr>
        <w:t>本期坏账准备计提金额以及评估金融工具的信用风险是否显著增加的采用依据: 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139"/>
        </w:numPr>
        <w:shd w:val="clear" w:color="auto" w:fill="auto"/>
        <w:bidi w:val="0"/>
        <w:spacing w:before="0" w:after="0" w:line="283" w:lineRule="exact"/>
        <w:ind w:left="1100" w:right="0" w:firstLine="20"/>
        <w:jc w:val="left"/>
      </w:pPr>
      <w:bookmarkStart w:id="1258" w:name="bookmark1258"/>
      <w:bookmarkStart w:id="1259" w:name="bookmark1259"/>
      <w:bookmarkStart w:id="1260" w:name="bookmark1260"/>
      <w:bookmarkStart w:id="1261" w:name="bookmark1261"/>
      <w:bookmarkEnd w:id="1260"/>
      <w:r>
        <w:rPr>
          <w:color w:val="000000"/>
          <w:spacing w:val="0"/>
          <w:w w:val="100"/>
          <w:position w:val="0"/>
        </w:rPr>
        <w:t>.</w:t>
      </w:r>
      <w:r>
        <w:rPr>
          <w:color w:val="000000"/>
          <w:spacing w:val="0"/>
          <w:w w:val="100"/>
          <w:position w:val="0"/>
        </w:rPr>
        <w:t>坏账准备的情况</w:t>
      </w:r>
      <w:bookmarkEnd w:id="1258"/>
      <w:bookmarkEnd w:id="1259"/>
      <w:bookmarkEnd w:id="1261"/>
    </w:p>
    <w:p>
      <w:pPr>
        <w:pStyle w:val="Style5"/>
        <w:keepNext w:val="0"/>
        <w:keepLines w:val="0"/>
        <w:widowControl w:val="0"/>
        <w:shd w:val="clear" w:color="auto" w:fill="auto"/>
        <w:bidi w:val="0"/>
        <w:spacing w:before="0" w:after="600" w:line="283" w:lineRule="exact"/>
        <w:ind w:left="110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139"/>
        </w:numPr>
        <w:shd w:val="clear" w:color="auto" w:fill="auto"/>
        <w:bidi w:val="0"/>
        <w:spacing w:before="0" w:after="100" w:line="240" w:lineRule="auto"/>
        <w:ind w:left="1100" w:right="0" w:firstLine="0"/>
        <w:jc w:val="left"/>
      </w:pPr>
      <w:bookmarkStart w:id="1262" w:name="bookmark1262"/>
      <w:bookmarkStart w:id="1263" w:name="bookmark1263"/>
      <w:bookmarkStart w:id="1264" w:name="bookmark1264"/>
      <w:bookmarkStart w:id="1265" w:name="bookmark1265"/>
      <w:bookmarkEnd w:id="1264"/>
      <w:r>
        <w:rPr>
          <w:color w:val="000000"/>
          <w:spacing w:val="0"/>
          <w:w w:val="100"/>
          <w:position w:val="0"/>
        </w:rPr>
        <w:t>.</w:t>
      </w:r>
      <w:r>
        <w:rPr>
          <w:color w:val="000000"/>
          <w:spacing w:val="0"/>
          <w:w w:val="100"/>
          <w:position w:val="0"/>
        </w:rPr>
        <w:t>本期实际核销的其他应收款情况</w:t>
      </w:r>
      <w:bookmarkEnd w:id="1262"/>
      <w:bookmarkEnd w:id="1263"/>
      <w:bookmarkEnd w:id="1265"/>
    </w:p>
    <w:p>
      <w:pPr>
        <w:pStyle w:val="Style5"/>
        <w:keepNext w:val="0"/>
        <w:keepLines w:val="0"/>
        <w:widowControl w:val="0"/>
        <w:shd w:val="clear" w:color="auto" w:fill="auto"/>
        <w:bidi w:val="0"/>
        <w:spacing w:before="0" w:after="0" w:line="240" w:lineRule="auto"/>
        <w:ind w:left="110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35"/>
        <w:gridCol w:w="4474"/>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13,080,378.60</w:t>
            </w:r>
          </w:p>
        </w:tc>
      </w:tr>
    </w:tbl>
    <w:p>
      <w:pPr>
        <w:widowControl w:val="0"/>
        <w:spacing w:after="199" w:line="1" w:lineRule="exact"/>
      </w:pPr>
    </w:p>
    <w:p>
      <w:pPr>
        <w:pStyle w:val="Style5"/>
        <w:keepNext w:val="0"/>
        <w:keepLines w:val="0"/>
        <w:widowControl w:val="0"/>
        <w:shd w:val="clear" w:color="auto" w:fill="auto"/>
        <w:bidi w:val="0"/>
        <w:spacing w:before="0" w:after="0" w:line="278" w:lineRule="exact"/>
        <w:ind w:left="1100" w:right="0" w:firstLine="0"/>
        <w:jc w:val="left"/>
      </w:pPr>
      <w:r>
        <w:rPr>
          <w:color w:val="000000"/>
          <w:spacing w:val="0"/>
          <w:w w:val="100"/>
          <w:position w:val="0"/>
        </w:rPr>
        <w:t>其中重要的其他应收款核销情况：</w:t>
      </w:r>
    </w:p>
    <w:p>
      <w:pPr>
        <w:pStyle w:val="Style5"/>
        <w:keepNext w:val="0"/>
        <w:keepLines w:val="0"/>
        <w:widowControl w:val="0"/>
        <w:shd w:val="clear" w:color="auto" w:fill="auto"/>
        <w:bidi w:val="0"/>
        <w:spacing w:before="0" w:after="0" w:line="278" w:lineRule="exact"/>
        <w:ind w:left="110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78" w:lineRule="exact"/>
        <w:ind w:left="1100" w:right="0" w:firstLine="0"/>
        <w:jc w:val="left"/>
      </w:pPr>
      <w:r>
        <w:rPr>
          <w:color w:val="000000"/>
          <w:spacing w:val="0"/>
          <w:w w:val="100"/>
          <w:position w:val="0"/>
        </w:rPr>
        <w:t>其他应收款核销说明：</w:t>
      </w:r>
    </w:p>
    <w:p>
      <w:pPr>
        <w:pStyle w:val="Style5"/>
        <w:keepNext w:val="0"/>
        <w:keepLines w:val="0"/>
        <w:widowControl w:val="0"/>
        <w:shd w:val="clear" w:color="auto" w:fill="auto"/>
        <w:bidi w:val="0"/>
        <w:spacing w:before="0" w:after="0" w:line="278" w:lineRule="exact"/>
        <w:ind w:left="1100" w:right="0" w:firstLine="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300" w:line="278" w:lineRule="exact"/>
        <w:ind w:left="1100" w:right="0" w:firstLine="20"/>
        <w:jc w:val="left"/>
      </w:pPr>
      <w:r>
        <w:rPr>
          <w:color w:val="000000"/>
          <w:spacing w:val="0"/>
          <w:w w:val="100"/>
          <w:position w:val="0"/>
        </w:rPr>
        <w:t>本期实际核销其他应收款</w:t>
      </w:r>
      <w:r>
        <w:rPr>
          <w:rFonts w:ascii="Calibri" w:eastAsia="Calibri" w:hAnsi="Calibri" w:cs="Calibri"/>
          <w:color w:val="000000"/>
          <w:spacing w:val="0"/>
          <w:w w:val="100"/>
          <w:position w:val="0"/>
        </w:rPr>
        <w:t>13,080,378.60</w:t>
      </w:r>
      <w:r>
        <w:rPr>
          <w:color w:val="000000"/>
          <w:spacing w:val="0"/>
          <w:w w:val="100"/>
          <w:position w:val="0"/>
        </w:rPr>
        <w:t>元，其中其他应收款</w:t>
      </w:r>
      <w:r>
        <w:rPr>
          <w:rFonts w:ascii="Calibri" w:eastAsia="Calibri" w:hAnsi="Calibri" w:cs="Calibri"/>
          <w:color w:val="000000"/>
          <w:spacing w:val="0"/>
          <w:w w:val="100"/>
          <w:position w:val="0"/>
        </w:rPr>
        <w:t>12,381,619.35</w:t>
      </w:r>
      <w:r>
        <w:rPr>
          <w:color w:val="000000"/>
          <w:spacing w:val="0"/>
          <w:w w:val="100"/>
          <w:position w:val="0"/>
        </w:rPr>
        <w:t>元的账龄均为</w:t>
      </w:r>
      <w:r>
        <w:rPr>
          <w:rFonts w:ascii="Calibri" w:eastAsia="Calibri" w:hAnsi="Calibri" w:cs="Calibri"/>
          <w:color w:val="000000"/>
          <w:spacing w:val="0"/>
          <w:w w:val="100"/>
          <w:position w:val="0"/>
        </w:rPr>
        <w:t>5</w:t>
      </w:r>
      <w:r>
        <w:rPr>
          <w:color w:val="000000"/>
          <w:spacing w:val="0"/>
          <w:w w:val="100"/>
          <w:position w:val="0"/>
        </w:rPr>
        <w:t>年以 上。</w:t>
      </w:r>
    </w:p>
    <w:p>
      <w:pPr>
        <w:pStyle w:val="Style23"/>
        <w:keepNext/>
        <w:keepLines/>
        <w:widowControl w:val="0"/>
        <w:numPr>
          <w:ilvl w:val="0"/>
          <w:numId w:val="139"/>
        </w:numPr>
        <w:shd w:val="clear" w:color="auto" w:fill="auto"/>
        <w:bidi w:val="0"/>
        <w:spacing w:before="0" w:after="0" w:line="278" w:lineRule="exact"/>
        <w:ind w:left="1100" w:right="0" w:firstLine="20"/>
        <w:jc w:val="left"/>
      </w:pPr>
      <w:bookmarkStart w:id="1266" w:name="bookmark1266"/>
      <w:bookmarkStart w:id="1267" w:name="bookmark1267"/>
      <w:bookmarkStart w:id="1268" w:name="bookmark1268"/>
      <w:bookmarkStart w:id="1269" w:name="bookmark1269"/>
      <w:bookmarkEnd w:id="1268"/>
      <w:r>
        <w:rPr>
          <w:color w:val="000000"/>
          <w:spacing w:val="0"/>
          <w:w w:val="100"/>
          <w:position w:val="0"/>
        </w:rPr>
        <w:t>.</w:t>
      </w:r>
      <w:r>
        <w:rPr>
          <w:color w:val="000000"/>
          <w:spacing w:val="0"/>
          <w:w w:val="100"/>
          <w:position w:val="0"/>
        </w:rPr>
        <w:t>按欠款方归集的期末余额前五名的其他应收款情况</w:t>
      </w:r>
      <w:bookmarkEnd w:id="1266"/>
      <w:bookmarkEnd w:id="1267"/>
      <w:bookmarkEnd w:id="1269"/>
    </w:p>
    <w:p>
      <w:pPr>
        <w:pStyle w:val="Style5"/>
        <w:keepNext w:val="0"/>
        <w:keepLines w:val="0"/>
        <w:widowControl w:val="0"/>
        <w:shd w:val="clear" w:color="auto" w:fill="auto"/>
        <w:bidi w:val="0"/>
        <w:spacing w:before="0" w:after="0" w:line="278" w:lineRule="exact"/>
        <w:ind w:left="1100" w:right="0" w:firstLine="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32"/>
        <w:gridCol w:w="1368"/>
        <w:gridCol w:w="1618"/>
        <w:gridCol w:w="2160"/>
        <w:gridCol w:w="821"/>
        <w:gridCol w:w="1464"/>
      </w:tblGrid>
      <w:tr>
        <w:trPr>
          <w:trHeight w:val="245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71" w:lineRule="exact"/>
              <w:ind w:left="200" w:right="0" w:firstLine="0"/>
              <w:jc w:val="left"/>
            </w:pPr>
            <w:r>
              <w:rPr>
                <w:color w:val="000000"/>
                <w:spacing w:val="0"/>
                <w:w w:val="100"/>
                <w:position w:val="0"/>
              </w:rPr>
              <w:t>占其 他应 收款 期末 余额 合计 数的 比例</w:t>
            </w:r>
          </w:p>
          <w:p>
            <w:pPr>
              <w:pStyle w:val="Style21"/>
              <w:keepNext w:val="0"/>
              <w:keepLines w:val="0"/>
              <w:widowControl w:val="0"/>
              <w:shd w:val="clear" w:color="auto" w:fill="auto"/>
              <w:bidi w:val="0"/>
              <w:spacing w:before="0" w:after="0" w:line="264"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坏账准备 期末余额</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浙江洲信信息 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24,000,000.00</w:t>
            </w:r>
          </w:p>
        </w:tc>
        <w:tc>
          <w:tcPr>
            <w:tcBorders>
              <w:top w:val="single" w:sz="4"/>
              <w:left w:val="single" w:sz="4"/>
            </w:tcBorders>
            <w:shd w:val="clear" w:color="auto" w:fill="FFFFFF"/>
            <w:vAlign w:val="bottom"/>
          </w:tcPr>
          <w:p>
            <w:pPr>
              <w:pStyle w:val="Style21"/>
              <w:keepNext w:val="0"/>
              <w:keepLines w:val="0"/>
              <w:widowControl w:val="0"/>
              <w:numPr>
                <w:ilvl w:val="0"/>
                <w:numId w:val="141"/>
              </w:numPr>
              <w:shd w:val="clear" w:color="auto" w:fill="auto"/>
              <w:tabs>
                <w:tab w:pos="168" w:val="left"/>
              </w:tabs>
              <w:bidi w:val="0"/>
              <w:spacing w:before="0" w:after="0" w:line="240" w:lineRule="auto"/>
              <w:ind w:left="0" w:right="0" w:firstLine="0"/>
              <w:jc w:val="left"/>
            </w:pPr>
            <w:r>
              <w:rPr>
                <w:rFonts w:ascii="Calibri" w:eastAsia="Calibri" w:hAnsi="Calibri" w:cs="Calibri"/>
                <w:color w:val="000000"/>
                <w:spacing w:val="0"/>
                <w:w w:val="100"/>
                <w:position w:val="0"/>
              </w:rPr>
              <w:t xml:space="preserve">3 </w:t>
            </w:r>
            <w:r>
              <w:rPr>
                <w:color w:val="000000"/>
                <w:spacing w:val="0"/>
                <w:w w:val="100"/>
                <w:position w:val="0"/>
              </w:rPr>
              <w:t xml:space="preserve">年 </w:t>
            </w:r>
            <w:r>
              <w:rPr>
                <w:rFonts w:ascii="Calibri" w:eastAsia="Calibri" w:hAnsi="Calibri" w:cs="Calibri"/>
                <w:color w:val="000000"/>
                <w:spacing w:val="0"/>
                <w:w w:val="100"/>
                <w:position w:val="0"/>
              </w:rPr>
              <w:t xml:space="preserve">15,000,000 </w:t>
            </w:r>
            <w:r>
              <w:rPr>
                <w:color w:val="000000"/>
                <w:spacing w:val="0"/>
                <w:w w:val="100"/>
                <w:position w:val="0"/>
              </w:rPr>
              <w:t>元，</w:t>
            </w:r>
          </w:p>
          <w:p>
            <w:pPr>
              <w:pStyle w:val="Style21"/>
              <w:keepNext w:val="0"/>
              <w:keepLines w:val="0"/>
              <w:widowControl w:val="0"/>
              <w:numPr>
                <w:ilvl w:val="0"/>
                <w:numId w:val="141"/>
              </w:numPr>
              <w:shd w:val="clear" w:color="auto" w:fill="auto"/>
              <w:tabs>
                <w:tab w:pos="163" w:val="left"/>
              </w:tabs>
              <w:bidi w:val="0"/>
              <w:spacing w:before="0" w:after="0" w:line="240" w:lineRule="auto"/>
              <w:ind w:left="0" w:right="0" w:firstLine="0"/>
              <w:jc w:val="left"/>
            </w:pPr>
            <w:r>
              <w:rPr>
                <w:rFonts w:ascii="Calibri" w:eastAsia="Calibri" w:hAnsi="Calibri" w:cs="Calibri"/>
                <w:color w:val="000000"/>
                <w:spacing w:val="0"/>
                <w:w w:val="100"/>
                <w:position w:val="0"/>
              </w:rPr>
              <w:t xml:space="preserve">4 </w:t>
            </w:r>
            <w:r>
              <w:rPr>
                <w:color w:val="000000"/>
                <w:spacing w:val="0"/>
                <w:w w:val="100"/>
                <w:position w:val="0"/>
              </w:rPr>
              <w:t xml:space="preserve">年 </w:t>
            </w:r>
            <w:r>
              <w:rPr>
                <w:rFonts w:ascii="Calibri" w:eastAsia="Calibri" w:hAnsi="Calibri" w:cs="Calibri"/>
                <w:color w:val="000000"/>
                <w:spacing w:val="0"/>
                <w:w w:val="100"/>
                <w:position w:val="0"/>
              </w:rPr>
              <w:t xml:space="preserve">9,000,000 </w:t>
            </w: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7,500,000.00</w:t>
            </w:r>
          </w:p>
        </w:tc>
      </w:tr>
      <w:tr>
        <w:trPr>
          <w:trHeight w:val="10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杭州怡德数码 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21,250,000.00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rFonts w:ascii="Calibri" w:eastAsia="Calibri" w:hAnsi="Calibri" w:cs="Calibri"/>
                <w:color w:val="000000"/>
                <w:spacing w:val="0"/>
                <w:w w:val="100"/>
                <w:position w:val="0"/>
              </w:rPr>
              <w:t xml:space="preserve">1 </w:t>
            </w:r>
            <w:r>
              <w:rPr>
                <w:color w:val="000000"/>
                <w:spacing w:val="0"/>
                <w:w w:val="100"/>
                <w:position w:val="0"/>
              </w:rPr>
              <w:t xml:space="preserve">年以内 </w:t>
            </w:r>
            <w:r>
              <w:rPr>
                <w:rFonts w:ascii="Calibri" w:eastAsia="Calibri" w:hAnsi="Calibri" w:cs="Calibri"/>
                <w:color w:val="000000"/>
                <w:spacing w:val="0"/>
                <w:w w:val="100"/>
                <w:position w:val="0"/>
              </w:rPr>
              <w:t xml:space="preserve">4,700,000 </w:t>
            </w:r>
            <w:r>
              <w:rPr>
                <w:color w:val="000000"/>
                <w:spacing w:val="0"/>
                <w:w w:val="100"/>
                <w:position w:val="0"/>
              </w:rPr>
              <w:t>元；</w:t>
            </w:r>
            <w:r>
              <w:rPr>
                <w:rFonts w:ascii="Calibri" w:eastAsia="Calibri" w:hAnsi="Calibri" w:cs="Calibri"/>
                <w:color w:val="000000"/>
                <w:spacing w:val="0"/>
                <w:w w:val="100"/>
                <w:position w:val="0"/>
              </w:rPr>
              <w:t xml:space="preserve">1-2 </w:t>
            </w:r>
            <w:r>
              <w:rPr>
                <w:color w:val="000000"/>
                <w:spacing w:val="0"/>
                <w:w w:val="100"/>
                <w:position w:val="0"/>
              </w:rPr>
              <w:t xml:space="preserve">年 </w:t>
            </w:r>
            <w:r>
              <w:rPr>
                <w:rFonts w:ascii="Calibri" w:eastAsia="Calibri" w:hAnsi="Calibri" w:cs="Calibri"/>
                <w:color w:val="000000"/>
                <w:spacing w:val="0"/>
                <w:w w:val="100"/>
                <w:position w:val="0"/>
              </w:rPr>
              <w:t xml:space="preserve">5,700,000 </w:t>
            </w:r>
            <w:r>
              <w:rPr>
                <w:color w:val="000000"/>
                <w:spacing w:val="0"/>
                <w:w w:val="100"/>
                <w:position w:val="0"/>
              </w:rPr>
              <w:t>元；</w:t>
            </w:r>
            <w:r>
              <w:rPr>
                <w:rFonts w:ascii="Calibri" w:eastAsia="Calibri" w:hAnsi="Calibri" w:cs="Calibri"/>
                <w:color w:val="000000"/>
                <w:spacing w:val="0"/>
                <w:w w:val="100"/>
                <w:position w:val="0"/>
              </w:rPr>
              <w:t xml:space="preserve">2-3 </w:t>
            </w:r>
            <w:r>
              <w:rPr>
                <w:color w:val="000000"/>
                <w:spacing w:val="0"/>
                <w:w w:val="100"/>
                <w:position w:val="0"/>
              </w:rPr>
              <w:t xml:space="preserve">年 </w:t>
            </w:r>
            <w:r>
              <w:rPr>
                <w:rFonts w:ascii="Calibri" w:eastAsia="Calibri" w:hAnsi="Calibri" w:cs="Calibri"/>
                <w:color w:val="000000"/>
                <w:spacing w:val="0"/>
                <w:w w:val="100"/>
                <w:position w:val="0"/>
              </w:rPr>
              <w:t xml:space="preserve">10,850,000 </w:t>
            </w: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2,881,000.00</w:t>
            </w:r>
          </w:p>
        </w:tc>
      </w:tr>
      <w:tr>
        <w:trPr>
          <w:trHeight w:val="78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LUCK REGION</w:t>
            </w:r>
          </w:p>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DEVELOPMENT</w:t>
            </w:r>
          </w:p>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LIMITED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20,879,680.00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20,879,680.00</w:t>
            </w: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浙江网新智能 数码科技有限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18,320,000.00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549,600.00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杭州杰迅科技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17,000,000.00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8,500,000.00</w:t>
            </w:r>
          </w:p>
        </w:tc>
      </w:tr>
      <w:tr>
        <w:trPr>
          <w:trHeight w:val="28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101,449,680.00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32.32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40,310,280.00</w:t>
            </w:r>
          </w:p>
        </w:tc>
      </w:tr>
    </w:tbl>
    <w:p>
      <w:pPr>
        <w:pStyle w:val="Style23"/>
        <w:keepNext/>
        <w:keepLines/>
        <w:widowControl w:val="0"/>
        <w:numPr>
          <w:ilvl w:val="0"/>
          <w:numId w:val="139"/>
        </w:numPr>
        <w:shd w:val="clear" w:color="auto" w:fill="auto"/>
        <w:tabs>
          <w:tab w:pos="1570" w:val="left"/>
        </w:tabs>
        <w:bidi w:val="0"/>
        <w:spacing w:before="0" w:after="100" w:line="240" w:lineRule="auto"/>
        <w:ind w:left="1140" w:right="0" w:firstLine="0"/>
        <w:jc w:val="left"/>
      </w:pPr>
      <w:bookmarkStart w:id="1270" w:name="bookmark1270"/>
      <w:bookmarkStart w:id="1271" w:name="bookmark1271"/>
      <w:bookmarkStart w:id="1272" w:name="bookmark1272"/>
      <w:bookmarkStart w:id="1273" w:name="bookmark1273"/>
      <w:bookmarkEnd w:id="1272"/>
      <w:r>
        <w:rPr>
          <w:color w:val="000000"/>
          <w:spacing w:val="0"/>
          <w:w w:val="100"/>
          <w:position w:val="0"/>
        </w:rPr>
        <w:t>.</w:t>
      </w:r>
      <w:r>
        <w:rPr>
          <w:color w:val="000000"/>
          <w:spacing w:val="0"/>
          <w:w w:val="100"/>
          <w:position w:val="0"/>
        </w:rPr>
        <w:t>涉及政府补助的应收款项</w:t>
      </w:r>
      <w:bookmarkEnd w:id="1270"/>
      <w:bookmarkEnd w:id="1271"/>
      <w:bookmarkEnd w:id="1273"/>
    </w:p>
    <w:p>
      <w:pPr>
        <w:pStyle w:val="Style5"/>
        <w:keepNext w:val="0"/>
        <w:keepLines w:val="0"/>
        <w:widowControl w:val="0"/>
        <w:shd w:val="clear" w:color="auto" w:fill="auto"/>
        <w:bidi w:val="0"/>
        <w:spacing w:before="0" w:after="560" w:line="240" w:lineRule="auto"/>
        <w:ind w:left="114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139"/>
        </w:numPr>
        <w:shd w:val="clear" w:color="auto" w:fill="auto"/>
        <w:tabs>
          <w:tab w:pos="1570" w:val="left"/>
        </w:tabs>
        <w:bidi w:val="0"/>
        <w:spacing w:before="0" w:after="100" w:line="240" w:lineRule="auto"/>
        <w:ind w:left="1140" w:right="0" w:firstLine="0"/>
        <w:jc w:val="left"/>
      </w:pPr>
      <w:bookmarkStart w:id="1274" w:name="bookmark1274"/>
      <w:bookmarkStart w:id="1275" w:name="bookmark1275"/>
      <w:bookmarkStart w:id="1276" w:name="bookmark1276"/>
      <w:bookmarkStart w:id="1277" w:name="bookmark1277"/>
      <w:bookmarkEnd w:id="1276"/>
      <w:r>
        <w:rPr>
          <w:color w:val="000000"/>
          <w:spacing w:val="0"/>
          <w:w w:val="100"/>
          <w:position w:val="0"/>
        </w:rPr>
        <w:t>.</w:t>
      </w:r>
      <w:r>
        <w:rPr>
          <w:color w:val="000000"/>
          <w:spacing w:val="0"/>
          <w:w w:val="100"/>
          <w:position w:val="0"/>
        </w:rPr>
        <w:t>因金融资产转移而终止确认的其他应收款</w:t>
      </w:r>
      <w:bookmarkEnd w:id="1274"/>
      <w:bookmarkEnd w:id="1275"/>
      <w:bookmarkEnd w:id="1277"/>
    </w:p>
    <w:p>
      <w:pPr>
        <w:pStyle w:val="Style5"/>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139"/>
        </w:numPr>
        <w:shd w:val="clear" w:color="auto" w:fill="auto"/>
        <w:tabs>
          <w:tab w:pos="1570" w:val="left"/>
        </w:tabs>
        <w:bidi w:val="0"/>
        <w:spacing w:before="0" w:after="100" w:line="240" w:lineRule="auto"/>
        <w:ind w:left="1140" w:right="0" w:firstLine="0"/>
        <w:jc w:val="left"/>
      </w:pPr>
      <w:bookmarkStart w:id="1278" w:name="bookmark1278"/>
      <w:bookmarkStart w:id="1279" w:name="bookmark1279"/>
      <w:bookmarkStart w:id="1280" w:name="bookmark1280"/>
      <w:bookmarkStart w:id="1281" w:name="bookmark1281"/>
      <w:bookmarkEnd w:id="1280"/>
      <w:r>
        <w:rPr>
          <w:color w:val="000000"/>
          <w:spacing w:val="0"/>
          <w:w w:val="100"/>
          <w:position w:val="0"/>
        </w:rPr>
        <w:t>.</w:t>
      </w:r>
      <w:r>
        <w:rPr>
          <w:color w:val="000000"/>
          <w:spacing w:val="0"/>
          <w:w w:val="100"/>
          <w:position w:val="0"/>
        </w:rPr>
        <w:t>转移其他应收款且继续涉入形成的资产、负债的金额</w:t>
      </w:r>
      <w:bookmarkEnd w:id="1278"/>
      <w:bookmarkEnd w:id="1279"/>
      <w:bookmarkEnd w:id="1281"/>
    </w:p>
    <w:p>
      <w:pPr>
        <w:pStyle w:val="Style5"/>
        <w:keepNext w:val="0"/>
        <w:keepLines w:val="0"/>
        <w:widowControl w:val="0"/>
        <w:shd w:val="clear" w:color="auto" w:fill="auto"/>
        <w:tabs>
          <w:tab w:pos="1999" w:val="left"/>
        </w:tabs>
        <w:bidi w:val="0"/>
        <w:spacing w:before="0" w:after="320" w:line="240" w:lineRule="auto"/>
        <w:ind w:left="1140" w:right="0" w:firstLine="0"/>
        <w:jc w:val="left"/>
      </w:pPr>
      <w:r>
        <w:rPr>
          <w:color w:val="000000"/>
          <w:spacing w:val="0"/>
          <w:w w:val="100"/>
          <w:position w:val="0"/>
        </w:rPr>
        <w:t>口适用</w:t>
        <w:tab/>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其他说明：</w:t>
      </w:r>
    </w:p>
    <w:p>
      <w:pPr>
        <w:pStyle w:val="Style5"/>
        <w:keepNext w:val="0"/>
        <w:keepLines w:val="0"/>
        <w:widowControl w:val="0"/>
        <w:shd w:val="clear" w:color="auto" w:fill="auto"/>
        <w:tabs>
          <w:tab w:pos="1999" w:val="left"/>
        </w:tabs>
        <w:bidi w:val="0"/>
        <w:spacing w:before="0" w:after="320" w:line="240" w:lineRule="auto"/>
        <w:ind w:left="1140" w:right="0" w:firstLine="0"/>
        <w:jc w:val="left"/>
      </w:pPr>
      <w:r>
        <w:rPr>
          <w:color w:val="000000"/>
          <w:spacing w:val="0"/>
          <w:w w:val="100"/>
          <w:position w:val="0"/>
        </w:rPr>
        <w:t>口适用</w:t>
        <w:tab/>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1140" w:right="0" w:firstLine="0"/>
        <w:jc w:val="left"/>
      </w:pPr>
      <w:bookmarkStart w:id="1282" w:name="bookmark1282"/>
      <w:bookmarkStart w:id="1283" w:name="bookmark1283"/>
      <w:bookmarkStart w:id="1284" w:name="bookmark1284"/>
      <w:bookmarkStart w:id="1285" w:name="bookmark1285"/>
      <w:r>
        <w:rPr>
          <w:color w:val="000000"/>
          <w:spacing w:val="0"/>
          <w:w w:val="100"/>
          <w:position w:val="0"/>
        </w:rPr>
        <w:t>9</w:t>
      </w:r>
      <w:bookmarkEnd w:id="1284"/>
      <w:r>
        <w:rPr>
          <w:color w:val="000000"/>
          <w:spacing w:val="0"/>
          <w:w w:val="100"/>
          <w:position w:val="0"/>
        </w:rPr>
        <w:t>、存货</w:t>
      </w:r>
      <w:bookmarkEnd w:id="1282"/>
      <w:bookmarkEnd w:id="1283"/>
      <w:bookmarkEnd w:id="1285"/>
    </w:p>
    <w:p>
      <w:pPr>
        <w:pStyle w:val="Style23"/>
        <w:keepNext/>
        <w:keepLines/>
        <w:widowControl w:val="0"/>
        <w:numPr>
          <w:ilvl w:val="0"/>
          <w:numId w:val="143"/>
        </w:numPr>
        <w:shd w:val="clear" w:color="auto" w:fill="auto"/>
        <w:bidi w:val="0"/>
        <w:spacing w:before="0" w:after="100" w:line="240" w:lineRule="auto"/>
        <w:ind w:left="1140" w:right="0" w:firstLine="0"/>
        <w:jc w:val="both"/>
      </w:pPr>
      <w:bookmarkStart w:id="1282" w:name="bookmark1282"/>
      <w:bookmarkStart w:id="1283" w:name="bookmark1283"/>
      <w:bookmarkStart w:id="1286" w:name="bookmark1286"/>
      <w:bookmarkStart w:id="1287" w:name="bookmark1287"/>
      <w:bookmarkEnd w:id="1286"/>
      <w:r>
        <w:rPr>
          <w:color w:val="000000"/>
          <w:spacing w:val="0"/>
          <w:w w:val="100"/>
          <w:position w:val="0"/>
        </w:rPr>
        <w:t>.</w:t>
      </w:r>
      <w:r>
        <w:rPr>
          <w:color w:val="000000"/>
          <w:spacing w:val="0"/>
          <w:w w:val="100"/>
          <w:position w:val="0"/>
        </w:rPr>
        <w:t>存货分类</w:t>
      </w:r>
      <w:bookmarkEnd w:id="1282"/>
      <w:bookmarkEnd w:id="1283"/>
      <w:bookmarkEnd w:id="1287"/>
    </w:p>
    <w:p>
      <w:pPr>
        <w:pStyle w:val="Style5"/>
        <w:keepNext w:val="0"/>
        <w:keepLines w:val="0"/>
        <w:widowControl w:val="0"/>
        <w:shd w:val="clear" w:color="auto" w:fill="auto"/>
        <w:bidi w:val="0"/>
        <w:spacing w:before="0" w:after="0" w:line="240" w:lineRule="auto"/>
        <w:ind w:left="1140" w:right="0" w:firstLine="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240" w:line="240" w:lineRule="auto"/>
        <w:ind w:left="7660" w:right="0" w:firstLine="0"/>
        <w:jc w:val="left"/>
      </w:pPr>
      <w:r>
        <w:rPr>
          <w:color w:val="000000"/>
          <w:spacing w:val="0"/>
          <w:w w:val="100"/>
          <w:position w:val="0"/>
        </w:rPr>
        <w:t>单位：元币种：人民币</w:t>
      </w:r>
    </w:p>
    <w:tbl>
      <w:tblPr>
        <w:tblOverlap w:val="never"/>
        <w:jc w:val="center"/>
        <w:tblLayout w:type="fixed"/>
      </w:tblPr>
      <w:tblGrid>
        <w:gridCol w:w="1282"/>
        <w:gridCol w:w="1555"/>
        <w:gridCol w:w="1286"/>
        <w:gridCol w:w="1555"/>
        <w:gridCol w:w="1550"/>
        <w:gridCol w:w="1286"/>
        <w:gridCol w:w="1565"/>
      </w:tblGrid>
      <w:tr>
        <w:trPr>
          <w:trHeight w:val="27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7" w:lineRule="exact"/>
              <w:ind w:left="0" w:right="0" w:firstLine="0"/>
              <w:jc w:val="center"/>
            </w:pPr>
            <w:r>
              <w:rPr>
                <w:color w:val="000000"/>
                <w:spacing w:val="0"/>
                <w:w w:val="100"/>
                <w:position w:val="0"/>
              </w:rPr>
              <w:t>存货跌价准 备</w:t>
            </w:r>
            <w:r>
              <w:rPr>
                <w:rFonts w:ascii="Calibri" w:eastAsia="Calibri" w:hAnsi="Calibri" w:cs="Calibri"/>
                <w:color w:val="000000"/>
                <w:spacing w:val="0"/>
                <w:w w:val="100"/>
                <w:position w:val="0"/>
              </w:rPr>
              <w:t>/</w:t>
            </w:r>
            <w:r>
              <w:rPr>
                <w:color w:val="000000"/>
                <w:spacing w:val="0"/>
                <w:w w:val="100"/>
                <w:position w:val="0"/>
              </w:rPr>
              <w:t>合同履 约成本减值</w:t>
            </w:r>
          </w:p>
          <w:p>
            <w:pPr>
              <w:pStyle w:val="Style21"/>
              <w:keepNext w:val="0"/>
              <w:keepLines w:val="0"/>
              <w:widowControl w:val="0"/>
              <w:shd w:val="clear" w:color="auto" w:fill="auto"/>
              <w:bidi w:val="0"/>
              <w:spacing w:before="0" w:after="0" w:line="257" w:lineRule="exact"/>
              <w:ind w:left="0" w:right="0" w:firstLine="0"/>
              <w:jc w:val="center"/>
            </w:pPr>
            <w:r>
              <w:rPr>
                <w:color w:val="000000"/>
                <w:spacing w:val="0"/>
                <w:w w:val="100"/>
                <w:position w:val="0"/>
              </w:rPr>
              <w:t>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8" w:lineRule="exact"/>
              <w:ind w:left="0" w:right="0" w:firstLine="0"/>
              <w:jc w:val="center"/>
            </w:pPr>
            <w:r>
              <w:rPr>
                <w:color w:val="000000"/>
                <w:spacing w:val="0"/>
                <w:w w:val="100"/>
                <w:position w:val="0"/>
              </w:rPr>
              <w:t>存货跌价准 备</w:t>
            </w:r>
            <w:r>
              <w:rPr>
                <w:rFonts w:ascii="Calibri" w:eastAsia="Calibri" w:hAnsi="Calibri" w:cs="Calibri"/>
                <w:color w:val="000000"/>
                <w:spacing w:val="0"/>
                <w:w w:val="100"/>
                <w:position w:val="0"/>
              </w:rPr>
              <w:t>/</w:t>
            </w:r>
            <w:r>
              <w:rPr>
                <w:color w:val="000000"/>
                <w:spacing w:val="0"/>
                <w:w w:val="100"/>
                <w:position w:val="0"/>
              </w:rPr>
              <w:t>合同履 约成本减值 准备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190,495,912.36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190,495,912.36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142,851,806.95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799,375.03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142,052,431.92</w:t>
            </w:r>
          </w:p>
        </w:tc>
      </w:tr>
      <w:tr>
        <w:trPr>
          <w:trHeight w:val="26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205,316,431.35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1,114,447.93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204,201,983.42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258,725,480.93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1,114,447.93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257,611,033.00</w:t>
            </w:r>
          </w:p>
        </w:tc>
      </w:tr>
      <w:tr>
        <w:trPr>
          <w:trHeight w:val="26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消耗性生物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合同履约成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395,812,343.71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1,114,447.93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394,697,895.78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401,577,287.88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1,913,822.96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399,663,464.92</w:t>
            </w:r>
          </w:p>
        </w:tc>
      </w:tr>
    </w:tbl>
    <w:p>
      <w:pPr>
        <w:widowControl w:val="0"/>
        <w:spacing w:after="799" w:line="1" w:lineRule="exact"/>
      </w:pPr>
    </w:p>
    <w:p>
      <w:pPr>
        <w:pStyle w:val="Style23"/>
        <w:keepNext/>
        <w:keepLines/>
        <w:widowControl w:val="0"/>
        <w:numPr>
          <w:ilvl w:val="0"/>
          <w:numId w:val="143"/>
        </w:numPr>
        <w:shd w:val="clear" w:color="auto" w:fill="auto"/>
        <w:bidi w:val="0"/>
        <w:spacing w:before="0" w:after="100" w:line="240" w:lineRule="auto"/>
        <w:ind w:left="1140" w:right="0" w:firstLine="0"/>
        <w:jc w:val="both"/>
      </w:pPr>
      <w:bookmarkStart w:id="1288" w:name="bookmark1288"/>
      <w:bookmarkStart w:id="1289" w:name="bookmark1289"/>
      <w:bookmarkStart w:id="1290" w:name="bookmark1290"/>
      <w:bookmarkStart w:id="1291" w:name="bookmark1291"/>
      <w:bookmarkEnd w:id="1290"/>
      <w:r>
        <w:rPr>
          <w:color w:val="000000"/>
          <w:spacing w:val="0"/>
          <w:w w:val="100"/>
          <w:position w:val="0"/>
        </w:rPr>
        <w:t>.</w:t>
      </w:r>
      <w:r>
        <w:rPr>
          <w:color w:val="000000"/>
          <w:spacing w:val="0"/>
          <w:w w:val="100"/>
          <w:position w:val="0"/>
        </w:rPr>
        <w:t>存货跌价准备及合同履约成本减值准备</w:t>
      </w:r>
      <w:bookmarkEnd w:id="1288"/>
      <w:bookmarkEnd w:id="1289"/>
      <w:bookmarkEnd w:id="1291"/>
    </w:p>
    <w:p>
      <w:pPr>
        <w:pStyle w:val="Style5"/>
        <w:keepNext w:val="0"/>
        <w:keepLines w:val="0"/>
        <w:widowControl w:val="0"/>
        <w:shd w:val="clear" w:color="auto" w:fill="auto"/>
        <w:bidi w:val="0"/>
        <w:spacing w:before="0" w:after="0" w:line="240" w:lineRule="auto"/>
        <w:ind w:left="1140" w:right="0" w:firstLine="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25"/>
        <w:gridCol w:w="1594"/>
        <w:gridCol w:w="758"/>
        <w:gridCol w:w="1205"/>
        <w:gridCol w:w="1200"/>
        <w:gridCol w:w="1195"/>
        <w:gridCol w:w="1459"/>
      </w:tblGrid>
      <w:tr>
        <w:trPr>
          <w:trHeight w:val="28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转回或转 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799,375.03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799,375.03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1,114,447.93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1,114,447.93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1,913,822.96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799,375.03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1,114,447.93</w:t>
            </w:r>
          </w:p>
        </w:tc>
      </w:tr>
    </w:tbl>
    <w:p>
      <w:pPr>
        <w:pStyle w:val="Style5"/>
        <w:keepNext w:val="0"/>
        <w:keepLines w:val="0"/>
        <w:widowControl w:val="0"/>
        <w:numPr>
          <w:ilvl w:val="0"/>
          <w:numId w:val="143"/>
        </w:numPr>
        <w:shd w:val="clear" w:color="auto" w:fill="auto"/>
        <w:tabs>
          <w:tab w:pos="1585" w:val="left"/>
        </w:tabs>
        <w:bidi w:val="0"/>
        <w:spacing w:before="0" w:after="220" w:line="341" w:lineRule="exact"/>
        <w:ind w:left="1140" w:right="0" w:firstLine="0"/>
        <w:jc w:val="left"/>
      </w:pPr>
      <w:bookmarkStart w:id="1292" w:name="bookmark1292"/>
      <w:bookmarkEnd w:id="1292"/>
      <w:r>
        <w:rPr>
          <w:b/>
          <w:bCs/>
          <w:color w:val="000000"/>
          <w:spacing w:val="0"/>
          <w:w w:val="100"/>
          <w:position w:val="0"/>
        </w:rPr>
        <w:t>.</w:t>
      </w:r>
      <w:r>
        <w:rPr>
          <w:b/>
          <w:bCs/>
          <w:color w:val="000000"/>
          <w:spacing w:val="0"/>
          <w:w w:val="100"/>
          <w:position w:val="0"/>
        </w:rPr>
        <w:t xml:space="preserve">存货期末余额含有借款费用资本化金额的说明 </w:t>
      </w: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143"/>
        </w:numPr>
        <w:shd w:val="clear" w:color="auto" w:fill="auto"/>
        <w:tabs>
          <w:tab w:pos="1570" w:val="left"/>
        </w:tabs>
        <w:bidi w:val="0"/>
        <w:spacing w:before="0" w:after="0" w:line="341" w:lineRule="exact"/>
        <w:ind w:left="1140" w:right="0" w:firstLine="0"/>
        <w:jc w:val="left"/>
      </w:pPr>
      <w:bookmarkStart w:id="1293" w:name="bookmark1293"/>
      <w:bookmarkStart w:id="1294" w:name="bookmark1294"/>
      <w:bookmarkStart w:id="1295" w:name="bookmark1295"/>
      <w:bookmarkStart w:id="1296" w:name="bookmark1296"/>
      <w:bookmarkEnd w:id="1295"/>
      <w:r>
        <w:rPr>
          <w:color w:val="000000"/>
          <w:spacing w:val="0"/>
          <w:w w:val="100"/>
          <w:position w:val="0"/>
        </w:rPr>
        <w:t>.</w:t>
      </w:r>
      <w:r>
        <w:rPr>
          <w:color w:val="000000"/>
          <w:spacing w:val="0"/>
          <w:w w:val="100"/>
          <w:position w:val="0"/>
        </w:rPr>
        <w:t>合同履约成本本期摊销金额的说明</w:t>
      </w:r>
      <w:bookmarkEnd w:id="1293"/>
      <w:bookmarkEnd w:id="1294"/>
      <w:bookmarkEnd w:id="1296"/>
    </w:p>
    <w:p>
      <w:pPr>
        <w:pStyle w:val="Style5"/>
        <w:keepNext w:val="0"/>
        <w:keepLines w:val="0"/>
        <w:widowControl w:val="0"/>
        <w:shd w:val="clear" w:color="auto" w:fill="auto"/>
        <w:bidi w:val="0"/>
        <w:spacing w:before="0" w:after="0" w:line="341" w:lineRule="exact"/>
        <w:ind w:left="114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 xml:space="preserve">不适用 </w:t>
      </w: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114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shd w:val="clear" w:color="auto" w:fill="auto"/>
        <w:bidi w:val="0"/>
        <w:spacing w:before="0" w:after="140" w:line="240" w:lineRule="auto"/>
        <w:ind w:left="1560" w:right="0" w:firstLine="0"/>
        <w:jc w:val="left"/>
      </w:pPr>
      <w:r>
        <w:rPr>
          <w:color w:val="000000"/>
          <w:spacing w:val="0"/>
          <w:w w:val="100"/>
          <w:position w:val="0"/>
        </w:rPr>
        <w:t>确定可变现净值的具体依据、本期转销存货跌价准备的原因</w:t>
      </w:r>
    </w:p>
    <w:tbl>
      <w:tblPr>
        <w:tblOverlap w:val="never"/>
        <w:jc w:val="center"/>
        <w:tblLayout w:type="fixed"/>
      </w:tblPr>
      <w:tblGrid>
        <w:gridCol w:w="1963"/>
        <w:gridCol w:w="4368"/>
        <w:gridCol w:w="2794"/>
      </w:tblGrid>
      <w:tr>
        <w:trPr>
          <w:trHeight w:val="28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确定可变现净值的具体依据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本期转销存货跌价准备的原因</w:t>
            </w:r>
          </w:p>
        </w:tc>
      </w:tr>
      <w:tr>
        <w:trPr>
          <w:trHeight w:val="840"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在产品、库存商品</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相关产成品估计售价减去至完工估计将要发生 的成本、估计的销售费用以及相关税费后的金额 确定可变现净值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本期已将期初计提存货跌价准 备的存货售出</w:t>
            </w:r>
          </w:p>
        </w:tc>
      </w:tr>
    </w:tbl>
    <w:p>
      <w:pPr>
        <w:widowControl w:val="0"/>
        <w:spacing w:after="619" w:line="1" w:lineRule="exact"/>
      </w:pPr>
    </w:p>
    <w:p>
      <w:pPr>
        <w:pStyle w:val="Style23"/>
        <w:keepNext/>
        <w:keepLines/>
        <w:widowControl w:val="0"/>
        <w:shd w:val="clear" w:color="auto" w:fill="auto"/>
        <w:bidi w:val="0"/>
        <w:spacing w:before="0" w:after="100" w:line="240" w:lineRule="auto"/>
        <w:ind w:left="1140" w:right="0" w:firstLine="0"/>
        <w:jc w:val="left"/>
      </w:pPr>
      <w:bookmarkStart w:id="1297" w:name="bookmark1297"/>
      <w:bookmarkStart w:id="1298" w:name="bookmark1298"/>
      <w:bookmarkStart w:id="1299" w:name="bookmark1299"/>
      <w:bookmarkStart w:id="1300" w:name="bookmark1300"/>
      <w:r>
        <w:rPr>
          <w:color w:val="000000"/>
          <w:spacing w:val="0"/>
          <w:w w:val="100"/>
          <w:position w:val="0"/>
        </w:rPr>
        <w:t>1</w:t>
      </w:r>
      <w:bookmarkEnd w:id="1299"/>
      <w:r>
        <w:rPr>
          <w:color w:val="000000"/>
          <w:spacing w:val="0"/>
          <w:w w:val="100"/>
          <w:position w:val="0"/>
        </w:rPr>
        <w:t>0、合同资产</w:t>
      </w:r>
      <w:bookmarkEnd w:id="1297"/>
      <w:bookmarkEnd w:id="1298"/>
      <w:bookmarkEnd w:id="1300"/>
    </w:p>
    <w:p>
      <w:pPr>
        <w:pStyle w:val="Style23"/>
        <w:keepNext/>
        <w:keepLines/>
        <w:widowControl w:val="0"/>
        <w:numPr>
          <w:ilvl w:val="0"/>
          <w:numId w:val="145"/>
        </w:numPr>
        <w:shd w:val="clear" w:color="auto" w:fill="auto"/>
        <w:bidi w:val="0"/>
        <w:spacing w:before="0" w:after="100" w:line="240" w:lineRule="auto"/>
        <w:ind w:left="1140" w:right="0" w:firstLine="0"/>
        <w:jc w:val="left"/>
      </w:pPr>
      <w:bookmarkStart w:id="1297" w:name="bookmark1297"/>
      <w:bookmarkStart w:id="1298" w:name="bookmark1298"/>
      <w:bookmarkStart w:id="1301" w:name="bookmark1301"/>
      <w:bookmarkStart w:id="1302" w:name="bookmark1302"/>
      <w:bookmarkEnd w:id="1301"/>
      <w:r>
        <w:rPr>
          <w:color w:val="000000"/>
          <w:spacing w:val="0"/>
          <w:w w:val="100"/>
          <w:position w:val="0"/>
        </w:rPr>
        <w:t>.</w:t>
      </w:r>
      <w:r>
        <w:rPr>
          <w:color w:val="000000"/>
          <w:spacing w:val="0"/>
          <w:w w:val="100"/>
          <w:position w:val="0"/>
        </w:rPr>
        <w:t>合同资产情况</w:t>
      </w:r>
      <w:bookmarkEnd w:id="1297"/>
      <w:bookmarkEnd w:id="1298"/>
      <w:bookmarkEnd w:id="1302"/>
    </w:p>
    <w:p>
      <w:pPr>
        <w:pStyle w:val="Style5"/>
        <w:keepNext w:val="0"/>
        <w:keepLines w:val="0"/>
        <w:widowControl w:val="0"/>
        <w:shd w:val="clear" w:color="auto" w:fill="auto"/>
        <w:bidi w:val="0"/>
        <w:spacing w:before="0" w:after="0" w:line="240" w:lineRule="auto"/>
        <w:ind w:left="114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81"/>
        <w:gridCol w:w="1550"/>
        <w:gridCol w:w="1445"/>
        <w:gridCol w:w="1550"/>
        <w:gridCol w:w="1546"/>
        <w:gridCol w:w="1445"/>
        <w:gridCol w:w="1560"/>
      </w:tblGrid>
      <w:tr>
        <w:trPr>
          <w:trHeight w:val="28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应收货款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127,544,975.26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7,630,299.07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119,914,676.19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122,976,756.45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6,220,737.25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116,756,019.20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left"/>
            </w:pPr>
            <w:r>
              <w:rPr>
                <w:color w:val="000000"/>
                <w:spacing w:val="0"/>
                <w:w w:val="100"/>
                <w:position w:val="0"/>
              </w:rPr>
              <w:t>应收质保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73,589,880.52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7,802,678.17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65,787,202.35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71,511,329.59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5,594,620.41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65,916,709.18</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201,134,855.78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15,432,977.24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185,701,878.54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194,488,086.04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11,815,357.66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182,672,728.38</w:t>
            </w:r>
          </w:p>
        </w:tc>
      </w:tr>
    </w:tbl>
    <w:p>
      <w:pPr>
        <w:widowControl w:val="0"/>
        <w:spacing w:after="499" w:line="1" w:lineRule="exact"/>
      </w:pPr>
    </w:p>
    <w:p>
      <w:pPr>
        <w:pStyle w:val="Style5"/>
        <w:keepNext w:val="0"/>
        <w:keepLines w:val="0"/>
        <w:widowControl w:val="0"/>
        <w:numPr>
          <w:ilvl w:val="0"/>
          <w:numId w:val="145"/>
        </w:numPr>
        <w:shd w:val="clear" w:color="auto" w:fill="auto"/>
        <w:tabs>
          <w:tab w:pos="1585" w:val="left"/>
        </w:tabs>
        <w:bidi w:val="0"/>
        <w:spacing w:before="0" w:after="0" w:line="341" w:lineRule="exact"/>
        <w:ind w:left="1140" w:right="0" w:firstLine="0"/>
        <w:jc w:val="left"/>
      </w:pPr>
      <w:bookmarkStart w:id="1303" w:name="bookmark1303"/>
      <w:bookmarkEnd w:id="1303"/>
      <w:r>
        <w:rPr>
          <w:b/>
          <w:bCs/>
          <w:color w:val="000000"/>
          <w:spacing w:val="0"/>
          <w:w w:val="100"/>
          <w:position w:val="0"/>
        </w:rPr>
        <w:t>.</w:t>
      </w:r>
      <w:r>
        <w:rPr>
          <w:b/>
          <w:bCs/>
          <w:color w:val="000000"/>
          <w:spacing w:val="0"/>
          <w:w w:val="100"/>
          <w:position w:val="0"/>
        </w:rPr>
        <w:t xml:space="preserve">报告期内账面价值发生重大变动的金额和原因 </w:t>
      </w: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145"/>
        </w:numPr>
        <w:shd w:val="clear" w:color="auto" w:fill="auto"/>
        <w:tabs>
          <w:tab w:pos="1570" w:val="left"/>
        </w:tabs>
        <w:bidi w:val="0"/>
        <w:spacing w:before="0" w:after="0" w:line="341" w:lineRule="exact"/>
        <w:ind w:left="1140" w:right="0" w:firstLine="0"/>
        <w:jc w:val="left"/>
      </w:pPr>
      <w:bookmarkStart w:id="1304" w:name="bookmark1304"/>
      <w:bookmarkEnd w:id="1304"/>
      <w:r>
        <w:rPr>
          <w:b/>
          <w:bCs/>
          <w:color w:val="000000"/>
          <w:spacing w:val="0"/>
          <w:w w:val="100"/>
          <w:position w:val="0"/>
        </w:rPr>
        <w:t>.</w:t>
      </w:r>
      <w:r>
        <w:rPr>
          <w:b/>
          <w:bCs/>
          <w:color w:val="000000"/>
          <w:spacing w:val="0"/>
          <w:w w:val="100"/>
          <w:position w:val="0"/>
        </w:rPr>
        <w:t>本期合同资产计提减值准备情况</w:t>
      </w:r>
    </w:p>
    <w:p>
      <w:pPr>
        <w:pStyle w:val="Style5"/>
        <w:keepNext w:val="0"/>
        <w:keepLines w:val="0"/>
        <w:widowControl w:val="0"/>
        <w:shd w:val="clear" w:color="auto" w:fill="auto"/>
        <w:bidi w:val="0"/>
        <w:spacing w:before="0" w:after="0" w:line="341" w:lineRule="exact"/>
        <w:ind w:left="114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66"/>
        <w:gridCol w:w="1699"/>
        <w:gridCol w:w="1661"/>
        <w:gridCol w:w="1675"/>
        <w:gridCol w:w="1762"/>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按账龄组合计提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3,617,619.58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3,617,619.58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19" w:line="1" w:lineRule="exact"/>
      </w:pPr>
    </w:p>
    <w:p>
      <w:pPr>
        <w:pStyle w:val="Style5"/>
        <w:keepNext w:val="0"/>
        <w:keepLines w:val="0"/>
        <w:widowControl w:val="0"/>
        <w:shd w:val="clear" w:color="auto" w:fill="auto"/>
        <w:bidi w:val="0"/>
        <w:spacing w:before="0" w:after="0" w:line="274" w:lineRule="exact"/>
        <w:ind w:left="1140" w:right="0" w:firstLine="0"/>
        <w:jc w:val="left"/>
      </w:pPr>
      <w:r>
        <w:rPr>
          <w:color w:val="000000"/>
          <w:spacing w:val="0"/>
          <w:w w:val="100"/>
          <w:position w:val="0"/>
        </w:rPr>
        <w:t>如按预期信用损失一般模型计提坏账准备，请参照其他应收款披露: 口适用</w:t>
      </w:r>
      <w:r>
        <w:rPr>
          <w:rFonts w:ascii="SimHei" w:eastAsia="SimHei" w:hAnsi="SimHei" w:cs="SimHei"/>
          <w:color w:val="000000"/>
          <w:spacing w:val="0"/>
          <w:w w:val="100"/>
          <w:position w:val="0"/>
          <w:sz w:val="19"/>
          <w:szCs w:val="19"/>
        </w:rPr>
        <w:t>J</w:t>
      </w:r>
      <w:r>
        <w:rPr>
          <w:color w:val="000000"/>
          <w:spacing w:val="0"/>
          <w:w w:val="100"/>
          <w:position w:val="0"/>
        </w:rPr>
        <w:t xml:space="preserve">不适用 </w:t>
      </w: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1140" w:right="0" w:firstLine="0"/>
        <w:jc w:val="both"/>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1140" w:right="0" w:firstLine="0"/>
        <w:jc w:val="both"/>
      </w:pPr>
      <w:bookmarkStart w:id="1305" w:name="bookmark1305"/>
      <w:bookmarkStart w:id="1306" w:name="bookmark1306"/>
      <w:bookmarkStart w:id="1307" w:name="bookmark1307"/>
      <w:bookmarkStart w:id="1308" w:name="bookmark1308"/>
      <w:r>
        <w:rPr>
          <w:color w:val="000000"/>
          <w:spacing w:val="0"/>
          <w:w w:val="100"/>
          <w:position w:val="0"/>
        </w:rPr>
        <w:t>1</w:t>
      </w:r>
      <w:bookmarkEnd w:id="1307"/>
      <w:r>
        <w:rPr>
          <w:color w:val="000000"/>
          <w:spacing w:val="0"/>
          <w:w w:val="100"/>
          <w:position w:val="0"/>
        </w:rPr>
        <w:t>1、持有待售资产</w:t>
      </w:r>
      <w:bookmarkEnd w:id="1305"/>
      <w:bookmarkEnd w:id="1306"/>
      <w:bookmarkEnd w:id="1308"/>
    </w:p>
    <w:p>
      <w:pPr>
        <w:pStyle w:val="Style5"/>
        <w:keepNext w:val="0"/>
        <w:keepLines w:val="0"/>
        <w:widowControl w:val="0"/>
        <w:shd w:val="clear" w:color="auto" w:fill="auto"/>
        <w:bidi w:val="0"/>
        <w:spacing w:before="0" w:after="120" w:line="240" w:lineRule="auto"/>
        <w:ind w:left="1140" w:right="0" w:firstLine="0"/>
        <w:jc w:val="both"/>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120" w:line="240" w:lineRule="auto"/>
        <w:ind w:left="1140" w:right="0" w:firstLine="0"/>
        <w:jc w:val="left"/>
      </w:pPr>
      <w:bookmarkStart w:id="1309" w:name="bookmark1309"/>
      <w:bookmarkStart w:id="1310" w:name="bookmark1310"/>
      <w:bookmarkStart w:id="1311" w:name="bookmark1311"/>
      <w:bookmarkStart w:id="1312" w:name="bookmark1312"/>
      <w:r>
        <w:rPr>
          <w:color w:val="000000"/>
          <w:spacing w:val="0"/>
          <w:w w:val="100"/>
          <w:position w:val="0"/>
        </w:rPr>
        <w:t>1</w:t>
      </w:r>
      <w:bookmarkEnd w:id="1311"/>
      <w:r>
        <w:rPr>
          <w:color w:val="000000"/>
          <w:spacing w:val="0"/>
          <w:w w:val="100"/>
          <w:position w:val="0"/>
        </w:rPr>
        <w:t>2、一年内到期的非流动资产</w:t>
      </w:r>
      <w:bookmarkEnd w:id="1309"/>
      <w:bookmarkEnd w:id="1310"/>
      <w:bookmarkEnd w:id="1312"/>
    </w:p>
    <w:p>
      <w:pPr>
        <w:pStyle w:val="Style5"/>
        <w:keepNext w:val="0"/>
        <w:keepLines w:val="0"/>
        <w:widowControl w:val="0"/>
        <w:shd w:val="clear" w:color="auto" w:fill="auto"/>
        <w:bidi w:val="0"/>
        <w:spacing w:before="0" w:after="40" w:line="240" w:lineRule="auto"/>
        <w:ind w:left="1140" w:right="0" w:firstLine="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93"/>
        <w:gridCol w:w="2899"/>
        <w:gridCol w:w="2870"/>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8,606,974.20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rPr>
              <w:t>4,602,660.00</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8,606,974.20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rPr>
              <w:t>4,602,660.00</w:t>
            </w:r>
          </w:p>
        </w:tc>
      </w:tr>
    </w:tbl>
    <w:p>
      <w:pPr>
        <w:widowControl w:val="0"/>
        <w:spacing w:after="259" w:line="1" w:lineRule="exact"/>
      </w:pPr>
    </w:p>
    <w:p>
      <w:pPr>
        <w:pStyle w:val="Style5"/>
        <w:keepNext w:val="0"/>
        <w:keepLines w:val="0"/>
        <w:widowControl w:val="0"/>
        <w:shd w:val="clear" w:color="auto" w:fill="auto"/>
        <w:bidi w:val="0"/>
        <w:spacing w:before="0" w:after="120" w:line="269" w:lineRule="exact"/>
        <w:ind w:left="1560" w:right="0" w:firstLine="0"/>
        <w:jc w:val="lef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w:t>
      </w:r>
      <w:r>
        <w:rPr>
          <w:color w:val="000000"/>
          <w:spacing w:val="0"/>
          <w:w w:val="100"/>
          <w:position w:val="0"/>
        </w:rPr>
        <w:t>其中金额为</w:t>
      </w:r>
      <w:r>
        <w:rPr>
          <w:rFonts w:ascii="Calibri" w:eastAsia="Calibri" w:hAnsi="Calibri" w:cs="Calibri"/>
          <w:color w:val="000000"/>
          <w:spacing w:val="0"/>
          <w:w w:val="100"/>
          <w:position w:val="0"/>
        </w:rPr>
        <w:t>4,602,660.00</w:t>
      </w:r>
      <w:r>
        <w:rPr>
          <w:color w:val="000000"/>
          <w:spacing w:val="0"/>
          <w:w w:val="100"/>
          <w:position w:val="0"/>
        </w:rPr>
        <w:t>元系上期一年内到期的长期应收款本期逾期尚未收回。</w:t>
      </w:r>
    </w:p>
    <w:p>
      <w:pPr>
        <w:pStyle w:val="Style5"/>
        <w:keepNext w:val="0"/>
        <w:keepLines w:val="0"/>
        <w:widowControl w:val="0"/>
        <w:shd w:val="clear" w:color="auto" w:fill="auto"/>
        <w:bidi w:val="0"/>
        <w:spacing w:before="0" w:after="560" w:line="269" w:lineRule="exact"/>
        <w:ind w:left="1140" w:right="0" w:firstLine="0"/>
        <w:jc w:val="left"/>
      </w:pPr>
      <w:r>
        <w:rPr>
          <w:color w:val="000000"/>
          <w:spacing w:val="0"/>
          <w:w w:val="100"/>
          <w:position w:val="0"/>
        </w:rPr>
        <w:t>期末重要的债权投资和其他债权投资： 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120" w:line="240" w:lineRule="auto"/>
        <w:ind w:left="1140" w:right="0" w:firstLine="0"/>
        <w:jc w:val="left"/>
      </w:pPr>
      <w:bookmarkStart w:id="1313" w:name="bookmark1313"/>
      <w:bookmarkStart w:id="1314" w:name="bookmark1314"/>
      <w:bookmarkStart w:id="1315" w:name="bookmark1315"/>
      <w:bookmarkStart w:id="1316" w:name="bookmark1316"/>
      <w:r>
        <w:rPr>
          <w:color w:val="000000"/>
          <w:spacing w:val="0"/>
          <w:w w:val="100"/>
          <w:position w:val="0"/>
        </w:rPr>
        <w:t>1</w:t>
      </w:r>
      <w:bookmarkEnd w:id="1315"/>
      <w:r>
        <w:rPr>
          <w:color w:val="000000"/>
          <w:spacing w:val="0"/>
          <w:w w:val="100"/>
          <w:position w:val="0"/>
        </w:rPr>
        <w:t>3、其他流动资产</w:t>
      </w:r>
      <w:bookmarkEnd w:id="1313"/>
      <w:bookmarkEnd w:id="1314"/>
      <w:bookmarkEnd w:id="1316"/>
    </w:p>
    <w:p>
      <w:pPr>
        <w:pStyle w:val="Style5"/>
        <w:keepNext w:val="0"/>
        <w:keepLines w:val="0"/>
        <w:widowControl w:val="0"/>
        <w:shd w:val="clear" w:color="auto" w:fill="auto"/>
        <w:bidi w:val="0"/>
        <w:spacing w:before="0" w:after="40" w:line="240" w:lineRule="auto"/>
        <w:ind w:left="114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93"/>
        <w:gridCol w:w="2918"/>
        <w:gridCol w:w="2851"/>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left"/>
            </w:pPr>
            <w:r>
              <w:rPr>
                <w:rFonts w:ascii="Calibri" w:eastAsia="Calibri" w:hAnsi="Calibri" w:cs="Calibri"/>
                <w:color w:val="000000"/>
                <w:spacing w:val="0"/>
                <w:w w:val="100"/>
                <w:position w:val="0"/>
              </w:rPr>
              <w:t>159,822,557.93</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6,374,373.58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2,988,585.47</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待抵扣增值税进项税额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41,410,445.07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27,806,520.73</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47,784,818.65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rFonts w:ascii="Calibri" w:eastAsia="Calibri" w:hAnsi="Calibri" w:cs="Calibri"/>
                <w:color w:val="000000"/>
                <w:spacing w:val="0"/>
                <w:w w:val="100"/>
                <w:position w:val="0"/>
              </w:rPr>
              <w:t>190,617,664.13</w:t>
            </w:r>
          </w:p>
        </w:tc>
      </w:tr>
    </w:tbl>
    <w:p>
      <w:pPr>
        <w:widowControl w:val="0"/>
        <w:spacing w:after="259" w:line="1" w:lineRule="exact"/>
      </w:pPr>
    </w:p>
    <w:p>
      <w:pPr>
        <w:pStyle w:val="Style23"/>
        <w:keepNext/>
        <w:keepLines/>
        <w:widowControl w:val="0"/>
        <w:shd w:val="clear" w:color="auto" w:fill="auto"/>
        <w:tabs>
          <w:tab w:pos="1604" w:val="left"/>
        </w:tabs>
        <w:bidi w:val="0"/>
        <w:spacing w:before="0" w:after="40" w:line="274" w:lineRule="exact"/>
        <w:ind w:left="1140" w:right="0" w:firstLine="0"/>
        <w:jc w:val="left"/>
      </w:pPr>
      <w:bookmarkStart w:id="1317" w:name="bookmark1317"/>
      <w:bookmarkStart w:id="1318" w:name="bookmark1318"/>
      <w:bookmarkStart w:id="1319" w:name="bookmark1319"/>
      <w:bookmarkStart w:id="1320" w:name="bookmark1320"/>
      <w:r>
        <w:rPr>
          <w:color w:val="000000"/>
          <w:spacing w:val="0"/>
          <w:w w:val="100"/>
          <w:position w:val="0"/>
        </w:rPr>
        <w:t>1</w:t>
      </w:r>
      <w:bookmarkEnd w:id="1319"/>
      <w:r>
        <w:rPr>
          <w:color w:val="000000"/>
          <w:spacing w:val="0"/>
          <w:w w:val="100"/>
          <w:position w:val="0"/>
        </w:rPr>
        <w:t>4、</w:t>
        <w:tab/>
        <w:t>债权投资</w:t>
      </w:r>
      <w:bookmarkEnd w:id="1317"/>
      <w:bookmarkEnd w:id="1318"/>
      <w:bookmarkEnd w:id="1320"/>
    </w:p>
    <w:p>
      <w:pPr>
        <w:pStyle w:val="Style23"/>
        <w:keepNext/>
        <w:keepLines/>
        <w:widowControl w:val="0"/>
        <w:numPr>
          <w:ilvl w:val="0"/>
          <w:numId w:val="147"/>
        </w:numPr>
        <w:shd w:val="clear" w:color="auto" w:fill="auto"/>
        <w:tabs>
          <w:tab w:pos="1570" w:val="left"/>
        </w:tabs>
        <w:bidi w:val="0"/>
        <w:spacing w:before="0" w:after="40" w:line="274" w:lineRule="exact"/>
        <w:ind w:left="1140" w:right="0" w:firstLine="0"/>
        <w:jc w:val="left"/>
      </w:pPr>
      <w:bookmarkStart w:id="1317" w:name="bookmark1317"/>
      <w:bookmarkStart w:id="1318" w:name="bookmark1318"/>
      <w:bookmarkStart w:id="1321" w:name="bookmark1321"/>
      <w:bookmarkStart w:id="1322" w:name="bookmark1322"/>
      <w:bookmarkEnd w:id="1321"/>
      <w:r>
        <w:rPr>
          <w:color w:val="000000"/>
          <w:spacing w:val="0"/>
          <w:w w:val="100"/>
          <w:position w:val="0"/>
        </w:rPr>
        <w:t>.</w:t>
      </w:r>
      <w:r>
        <w:rPr>
          <w:color w:val="000000"/>
          <w:spacing w:val="0"/>
          <w:w w:val="100"/>
          <w:position w:val="0"/>
        </w:rPr>
        <w:t>债权投资情况</w:t>
      </w:r>
      <w:bookmarkEnd w:id="1317"/>
      <w:bookmarkEnd w:id="1318"/>
      <w:bookmarkEnd w:id="1322"/>
    </w:p>
    <w:p>
      <w:pPr>
        <w:pStyle w:val="Style5"/>
        <w:keepNext w:val="0"/>
        <w:keepLines w:val="0"/>
        <w:widowControl w:val="0"/>
        <w:shd w:val="clear" w:color="auto" w:fill="auto"/>
        <w:bidi w:val="0"/>
        <w:spacing w:before="0" w:after="40" w:line="274" w:lineRule="exact"/>
        <w:ind w:left="114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147"/>
        </w:numPr>
        <w:shd w:val="clear" w:color="auto" w:fill="auto"/>
        <w:tabs>
          <w:tab w:pos="1570" w:val="left"/>
        </w:tabs>
        <w:bidi w:val="0"/>
        <w:spacing w:before="0" w:after="40" w:line="274" w:lineRule="exact"/>
        <w:ind w:left="1140" w:right="0" w:firstLine="0"/>
        <w:jc w:val="left"/>
      </w:pPr>
      <w:bookmarkStart w:id="1323" w:name="bookmark1323"/>
      <w:bookmarkEnd w:id="1323"/>
      <w:r>
        <w:rPr>
          <w:b/>
          <w:bCs/>
          <w:color w:val="000000"/>
          <w:spacing w:val="0"/>
          <w:w w:val="100"/>
          <w:position w:val="0"/>
        </w:rPr>
        <w:t>.</w:t>
      </w:r>
      <w:r>
        <w:rPr>
          <w:b/>
          <w:bCs/>
          <w:color w:val="000000"/>
          <w:spacing w:val="0"/>
          <w:w w:val="100"/>
          <w:position w:val="0"/>
        </w:rPr>
        <w:t>期末重要的债权投资</w:t>
      </w:r>
    </w:p>
    <w:p>
      <w:pPr>
        <w:pStyle w:val="Style5"/>
        <w:keepNext w:val="0"/>
        <w:keepLines w:val="0"/>
        <w:widowControl w:val="0"/>
        <w:shd w:val="clear" w:color="auto" w:fill="auto"/>
        <w:bidi w:val="0"/>
        <w:spacing w:before="0" w:after="40" w:line="274" w:lineRule="exact"/>
        <w:ind w:left="114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147"/>
        </w:numPr>
        <w:shd w:val="clear" w:color="auto" w:fill="auto"/>
        <w:tabs>
          <w:tab w:pos="1570" w:val="left"/>
        </w:tabs>
        <w:bidi w:val="0"/>
        <w:spacing w:before="0" w:after="40" w:line="274" w:lineRule="exact"/>
        <w:ind w:left="1140" w:right="0" w:firstLine="0"/>
        <w:jc w:val="left"/>
      </w:pPr>
      <w:bookmarkStart w:id="1324" w:name="bookmark1324"/>
      <w:bookmarkEnd w:id="1324"/>
      <w:r>
        <w:rPr>
          <w:b/>
          <w:bCs/>
          <w:color w:val="000000"/>
          <w:spacing w:val="0"/>
          <w:w w:val="100"/>
          <w:position w:val="0"/>
        </w:rPr>
        <w:t>.</w:t>
      </w:r>
      <w:r>
        <w:rPr>
          <w:b/>
          <w:bCs/>
          <w:color w:val="000000"/>
          <w:spacing w:val="0"/>
          <w:w w:val="100"/>
          <w:position w:val="0"/>
        </w:rPr>
        <w:t>减值准备计提情况</w:t>
      </w:r>
    </w:p>
    <w:p>
      <w:pPr>
        <w:pStyle w:val="Style5"/>
        <w:keepNext w:val="0"/>
        <w:keepLines w:val="0"/>
        <w:widowControl w:val="0"/>
        <w:shd w:val="clear" w:color="auto" w:fill="auto"/>
        <w:bidi w:val="0"/>
        <w:spacing w:before="0" w:after="260" w:line="274" w:lineRule="exact"/>
        <w:ind w:left="114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260" w:line="274" w:lineRule="exact"/>
        <w:ind w:left="1140" w:right="0" w:firstLine="0"/>
        <w:jc w:val="left"/>
      </w:pPr>
      <w:r>
        <w:rPr>
          <w:color w:val="000000"/>
          <w:spacing w:val="0"/>
          <w:w w:val="100"/>
          <w:position w:val="0"/>
        </w:rPr>
        <w:t>本期减值准备计提金额以及评估金融工具的信用风险是否显著增加的采用依据 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11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60" w:line="274" w:lineRule="exact"/>
        <w:ind w:left="114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1604" w:val="left"/>
        </w:tabs>
        <w:bidi w:val="0"/>
        <w:spacing w:before="0" w:after="40" w:line="274" w:lineRule="exact"/>
        <w:ind w:left="1140" w:right="0" w:firstLine="0"/>
        <w:jc w:val="left"/>
      </w:pPr>
      <w:bookmarkStart w:id="1325" w:name="bookmark1325"/>
      <w:bookmarkStart w:id="1326" w:name="bookmark1326"/>
      <w:bookmarkStart w:id="1327" w:name="bookmark1327"/>
      <w:bookmarkStart w:id="1328" w:name="bookmark1328"/>
      <w:r>
        <w:rPr>
          <w:color w:val="000000"/>
          <w:spacing w:val="0"/>
          <w:w w:val="100"/>
          <w:position w:val="0"/>
        </w:rPr>
        <w:t>1</w:t>
      </w:r>
      <w:bookmarkEnd w:id="1327"/>
      <w:r>
        <w:rPr>
          <w:color w:val="000000"/>
          <w:spacing w:val="0"/>
          <w:w w:val="100"/>
          <w:position w:val="0"/>
        </w:rPr>
        <w:t>5、</w:t>
        <w:tab/>
        <w:t>其他债权投资</w:t>
      </w:r>
      <w:bookmarkEnd w:id="1325"/>
      <w:bookmarkEnd w:id="1326"/>
      <w:bookmarkEnd w:id="1328"/>
    </w:p>
    <w:p>
      <w:pPr>
        <w:pStyle w:val="Style23"/>
        <w:keepNext/>
        <w:keepLines/>
        <w:widowControl w:val="0"/>
        <w:numPr>
          <w:ilvl w:val="0"/>
          <w:numId w:val="149"/>
        </w:numPr>
        <w:shd w:val="clear" w:color="auto" w:fill="auto"/>
        <w:tabs>
          <w:tab w:pos="1570" w:val="left"/>
        </w:tabs>
        <w:bidi w:val="0"/>
        <w:spacing w:before="0" w:after="40" w:line="274" w:lineRule="exact"/>
        <w:ind w:left="1140" w:right="0" w:firstLine="0"/>
        <w:jc w:val="left"/>
      </w:pPr>
      <w:bookmarkStart w:id="1325" w:name="bookmark1325"/>
      <w:bookmarkStart w:id="1326" w:name="bookmark1326"/>
      <w:bookmarkStart w:id="1329" w:name="bookmark1329"/>
      <w:bookmarkStart w:id="1330" w:name="bookmark1330"/>
      <w:bookmarkEnd w:id="1329"/>
      <w:r>
        <w:rPr>
          <w:color w:val="000000"/>
          <w:spacing w:val="0"/>
          <w:w w:val="100"/>
          <w:position w:val="0"/>
        </w:rPr>
        <w:t>.</w:t>
      </w:r>
      <w:r>
        <w:rPr>
          <w:color w:val="000000"/>
          <w:spacing w:val="0"/>
          <w:w w:val="100"/>
          <w:position w:val="0"/>
        </w:rPr>
        <w:t>其他债权投资情况</w:t>
      </w:r>
      <w:bookmarkEnd w:id="1325"/>
      <w:bookmarkEnd w:id="1326"/>
      <w:bookmarkEnd w:id="1330"/>
    </w:p>
    <w:p>
      <w:pPr>
        <w:pStyle w:val="Style5"/>
        <w:keepNext w:val="0"/>
        <w:keepLines w:val="0"/>
        <w:widowControl w:val="0"/>
        <w:shd w:val="clear" w:color="auto" w:fill="auto"/>
        <w:bidi w:val="0"/>
        <w:spacing w:before="0" w:after="40" w:line="274" w:lineRule="exact"/>
        <w:ind w:left="1140" w:right="0" w:firstLine="0"/>
        <w:jc w:val="both"/>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149"/>
        </w:numPr>
        <w:shd w:val="clear" w:color="auto" w:fill="auto"/>
        <w:tabs>
          <w:tab w:pos="1570" w:val="left"/>
        </w:tabs>
        <w:bidi w:val="0"/>
        <w:spacing w:before="0" w:after="40" w:line="274" w:lineRule="exact"/>
        <w:ind w:left="1140" w:right="0" w:firstLine="0"/>
        <w:jc w:val="left"/>
      </w:pPr>
      <w:bookmarkStart w:id="1331" w:name="bookmark1331"/>
      <w:bookmarkEnd w:id="1331"/>
      <w:r>
        <w:rPr>
          <w:b/>
          <w:bCs/>
          <w:color w:val="000000"/>
          <w:spacing w:val="0"/>
          <w:w w:val="100"/>
          <w:position w:val="0"/>
        </w:rPr>
        <w:t>.</w:t>
      </w:r>
      <w:r>
        <w:rPr>
          <w:b/>
          <w:bCs/>
          <w:color w:val="000000"/>
          <w:spacing w:val="0"/>
          <w:w w:val="100"/>
          <w:position w:val="0"/>
        </w:rPr>
        <w:t>期末重要的其他债权投资</w:t>
      </w:r>
    </w:p>
    <w:p>
      <w:pPr>
        <w:pStyle w:val="Style5"/>
        <w:keepNext w:val="0"/>
        <w:keepLines w:val="0"/>
        <w:widowControl w:val="0"/>
        <w:shd w:val="clear" w:color="auto" w:fill="auto"/>
        <w:bidi w:val="0"/>
        <w:spacing w:before="0" w:after="40" w:line="274" w:lineRule="exact"/>
        <w:ind w:left="114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149"/>
        </w:numPr>
        <w:shd w:val="clear" w:color="auto" w:fill="auto"/>
        <w:tabs>
          <w:tab w:pos="1570" w:val="left"/>
        </w:tabs>
        <w:bidi w:val="0"/>
        <w:spacing w:before="0" w:after="40" w:line="274" w:lineRule="exact"/>
        <w:ind w:left="1140" w:right="0" w:firstLine="0"/>
        <w:jc w:val="left"/>
      </w:pPr>
      <w:bookmarkStart w:id="1332" w:name="bookmark1332"/>
      <w:bookmarkEnd w:id="1332"/>
      <w:r>
        <w:rPr>
          <w:b/>
          <w:bCs/>
          <w:color w:val="000000"/>
          <w:spacing w:val="0"/>
          <w:w w:val="100"/>
          <w:position w:val="0"/>
        </w:rPr>
        <w:t>.</w:t>
      </w:r>
      <w:r>
        <w:rPr>
          <w:b/>
          <w:bCs/>
          <w:color w:val="000000"/>
          <w:spacing w:val="0"/>
          <w:w w:val="100"/>
          <w:position w:val="0"/>
        </w:rPr>
        <w:t>减值准备计提情况</w:t>
      </w:r>
    </w:p>
    <w:p>
      <w:pPr>
        <w:pStyle w:val="Style5"/>
        <w:keepNext w:val="0"/>
        <w:keepLines w:val="0"/>
        <w:widowControl w:val="0"/>
        <w:shd w:val="clear" w:color="auto" w:fill="auto"/>
        <w:bidi w:val="0"/>
        <w:spacing w:before="0" w:after="40" w:line="274" w:lineRule="exact"/>
        <w:ind w:left="1140" w:right="0" w:firstLine="0"/>
        <w:jc w:val="both"/>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260" w:line="274" w:lineRule="exact"/>
        <w:ind w:left="1140" w:right="0" w:firstLine="0"/>
        <w:jc w:val="left"/>
      </w:pPr>
      <w:r>
        <w:rPr>
          <w:color w:val="000000"/>
          <w:spacing w:val="0"/>
          <w:w w:val="100"/>
          <w:position w:val="0"/>
        </w:rPr>
        <w:t>本期减值准备计提金额以及评估金融工具的信用风险是否显著增加的采用依据 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11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74" w:lineRule="exact"/>
        <w:ind w:left="114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40" w:line="274" w:lineRule="exact"/>
        <w:ind w:left="1140" w:right="0" w:firstLine="0"/>
        <w:jc w:val="left"/>
      </w:pPr>
      <w:bookmarkStart w:id="1333" w:name="bookmark1333"/>
      <w:bookmarkStart w:id="1334" w:name="bookmark1334"/>
      <w:bookmarkStart w:id="1335" w:name="bookmark1335"/>
      <w:bookmarkStart w:id="1336" w:name="bookmark1336"/>
      <w:r>
        <w:rPr>
          <w:color w:val="000000"/>
          <w:spacing w:val="0"/>
          <w:w w:val="100"/>
          <w:position w:val="0"/>
        </w:rPr>
        <w:t>1</w:t>
      </w:r>
      <w:bookmarkEnd w:id="1335"/>
      <w:r>
        <w:rPr>
          <w:color w:val="000000"/>
          <w:spacing w:val="0"/>
          <w:w w:val="100"/>
          <w:position w:val="0"/>
        </w:rPr>
        <w:t>6、长期应收款</w:t>
      </w:r>
      <w:bookmarkEnd w:id="1333"/>
      <w:bookmarkEnd w:id="1334"/>
      <w:bookmarkEnd w:id="1336"/>
    </w:p>
    <w:p>
      <w:pPr>
        <w:pStyle w:val="Style23"/>
        <w:keepNext/>
        <w:keepLines/>
        <w:widowControl w:val="0"/>
        <w:numPr>
          <w:ilvl w:val="0"/>
          <w:numId w:val="151"/>
        </w:numPr>
        <w:shd w:val="clear" w:color="auto" w:fill="auto"/>
        <w:bidi w:val="0"/>
        <w:spacing w:before="0" w:after="40" w:line="274" w:lineRule="exact"/>
        <w:ind w:left="1140" w:right="0" w:firstLine="0"/>
        <w:jc w:val="left"/>
      </w:pPr>
      <w:bookmarkStart w:id="1333" w:name="bookmark1333"/>
      <w:bookmarkStart w:id="1334" w:name="bookmark1334"/>
      <w:bookmarkStart w:id="1337" w:name="bookmark1337"/>
      <w:bookmarkStart w:id="1338" w:name="bookmark1338"/>
      <w:bookmarkEnd w:id="1337"/>
      <w:r>
        <w:rPr>
          <w:color w:val="000000"/>
          <w:spacing w:val="0"/>
          <w:w w:val="100"/>
          <w:position w:val="0"/>
        </w:rPr>
        <w:t>.长期应收款情况</w:t>
      </w:r>
      <w:bookmarkEnd w:id="1333"/>
      <w:bookmarkEnd w:id="1334"/>
      <w:bookmarkEnd w:id="1338"/>
    </w:p>
    <w:p>
      <w:pPr>
        <w:pStyle w:val="Style5"/>
        <w:keepNext w:val="0"/>
        <w:keepLines w:val="0"/>
        <w:widowControl w:val="0"/>
        <w:shd w:val="clear" w:color="auto" w:fill="auto"/>
        <w:bidi w:val="0"/>
        <w:spacing w:before="0" w:after="40" w:line="274" w:lineRule="exact"/>
        <w:ind w:left="114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54"/>
        <w:gridCol w:w="1282"/>
        <w:gridCol w:w="1123"/>
        <w:gridCol w:w="1282"/>
        <w:gridCol w:w="1286"/>
        <w:gridCol w:w="374"/>
        <w:gridCol w:w="1282"/>
        <w:gridCol w:w="989"/>
      </w:tblGrid>
      <w:tr>
        <w:trPr>
          <w:trHeight w:val="29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折现率 区间</w:t>
            </w:r>
          </w:p>
        </w:tc>
      </w:tr>
      <w:tr>
        <w:trPr>
          <w:trHeight w:val="110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86"/>
              <w:keepNext w:val="0"/>
              <w:keepLines w:val="0"/>
              <w:widowControl w:val="0"/>
              <w:shd w:val="clear" w:color="auto" w:fill="auto"/>
              <w:bidi w:val="0"/>
              <w:spacing w:before="80" w:after="0" w:line="240" w:lineRule="auto"/>
              <w:ind w:left="0" w:right="0" w:firstLine="0"/>
              <w:jc w:val="right"/>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60" w:line="240" w:lineRule="auto"/>
              <w:ind w:left="0" w:right="0" w:firstLine="460"/>
              <w:jc w:val="left"/>
            </w:pPr>
            <w:r>
              <w:rPr>
                <w:color w:val="000000"/>
                <w:spacing w:val="0"/>
                <w:w w:val="100"/>
                <w:position w:val="0"/>
              </w:rPr>
              <w:t>其中：未实</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现融资收益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分期收款销售 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4,253,620.50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460,266.00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3,793,354.50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8,507,240.94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8,507,240.94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4.75-9.17</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分期收款提供 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4,253,620.50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460,266.00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3,793,354.50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8,507,240.94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8,507,240.94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w:t>
            </w:r>
          </w:p>
        </w:tc>
      </w:tr>
    </w:tbl>
    <w:p>
      <w:pPr>
        <w:widowControl w:val="0"/>
        <w:spacing w:after="499" w:line="1" w:lineRule="exact"/>
      </w:pPr>
    </w:p>
    <w:p>
      <w:pPr>
        <w:pStyle w:val="Style23"/>
        <w:keepNext/>
        <w:keepLines/>
        <w:widowControl w:val="0"/>
        <w:numPr>
          <w:ilvl w:val="0"/>
          <w:numId w:val="151"/>
        </w:numPr>
        <w:shd w:val="clear" w:color="auto" w:fill="auto"/>
        <w:tabs>
          <w:tab w:pos="1570" w:val="left"/>
        </w:tabs>
        <w:bidi w:val="0"/>
        <w:spacing w:before="0" w:after="40" w:line="283" w:lineRule="exact"/>
        <w:ind w:left="1140" w:right="0" w:firstLine="0"/>
        <w:jc w:val="left"/>
      </w:pPr>
      <w:bookmarkStart w:id="1339" w:name="bookmark1339"/>
      <w:bookmarkStart w:id="1340" w:name="bookmark1340"/>
      <w:bookmarkStart w:id="1341" w:name="bookmark1341"/>
      <w:bookmarkStart w:id="1342" w:name="bookmark1342"/>
      <w:bookmarkEnd w:id="1341"/>
      <w:r>
        <w:rPr>
          <w:color w:val="000000"/>
          <w:spacing w:val="0"/>
          <w:w w:val="100"/>
          <w:position w:val="0"/>
        </w:rPr>
        <w:t>.</w:t>
      </w:r>
      <w:r>
        <w:rPr>
          <w:color w:val="000000"/>
          <w:spacing w:val="0"/>
          <w:w w:val="100"/>
          <w:position w:val="0"/>
        </w:rPr>
        <w:t>坏账准备计提情况</w:t>
      </w:r>
      <w:bookmarkEnd w:id="1339"/>
      <w:bookmarkEnd w:id="1340"/>
      <w:bookmarkEnd w:id="1342"/>
    </w:p>
    <w:p>
      <w:pPr>
        <w:pStyle w:val="Style5"/>
        <w:keepNext w:val="0"/>
        <w:keepLines w:val="0"/>
        <w:widowControl w:val="0"/>
        <w:shd w:val="clear" w:color="auto" w:fill="auto"/>
        <w:bidi w:val="0"/>
        <w:spacing w:before="0" w:after="260" w:line="283" w:lineRule="exact"/>
        <w:ind w:left="114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260" w:line="283" w:lineRule="exact"/>
        <w:ind w:left="1140" w:right="0" w:firstLine="0"/>
        <w:jc w:val="left"/>
      </w:pPr>
      <w:r>
        <w:rPr>
          <w:color w:val="000000"/>
          <w:spacing w:val="0"/>
          <w:w w:val="100"/>
          <w:position w:val="0"/>
        </w:rPr>
        <w:t>本期坏账准备计提金额以及评估金融工具的信用风险是否显著增加的采用依据 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151"/>
        </w:numPr>
        <w:shd w:val="clear" w:color="auto" w:fill="auto"/>
        <w:tabs>
          <w:tab w:pos="1570" w:val="left"/>
        </w:tabs>
        <w:bidi w:val="0"/>
        <w:spacing w:before="0" w:after="40" w:line="283" w:lineRule="exact"/>
        <w:ind w:left="1140" w:right="0" w:firstLine="0"/>
        <w:jc w:val="left"/>
      </w:pPr>
      <w:bookmarkStart w:id="1343" w:name="bookmark1343"/>
      <w:bookmarkStart w:id="1344" w:name="bookmark1344"/>
      <w:bookmarkStart w:id="1345" w:name="bookmark1345"/>
      <w:bookmarkStart w:id="1346" w:name="bookmark1346"/>
      <w:bookmarkEnd w:id="1345"/>
      <w:r>
        <w:rPr>
          <w:color w:val="000000"/>
          <w:spacing w:val="0"/>
          <w:w w:val="100"/>
          <w:position w:val="0"/>
        </w:rPr>
        <w:t>.</w:t>
      </w:r>
      <w:r>
        <w:rPr>
          <w:color w:val="000000"/>
          <w:spacing w:val="0"/>
          <w:w w:val="100"/>
          <w:position w:val="0"/>
        </w:rPr>
        <w:t>因金融资产转移而终止确认的长期应收款</w:t>
      </w:r>
      <w:bookmarkEnd w:id="1343"/>
      <w:bookmarkEnd w:id="1344"/>
      <w:bookmarkEnd w:id="1346"/>
    </w:p>
    <w:p>
      <w:pPr>
        <w:pStyle w:val="Style5"/>
        <w:keepNext w:val="0"/>
        <w:keepLines w:val="0"/>
        <w:widowControl w:val="0"/>
        <w:shd w:val="clear" w:color="auto" w:fill="auto"/>
        <w:tabs>
          <w:tab w:pos="1999" w:val="left"/>
        </w:tabs>
        <w:bidi w:val="0"/>
        <w:spacing w:before="0" w:after="260" w:line="283" w:lineRule="exact"/>
        <w:ind w:left="1140" w:right="0" w:firstLine="0"/>
        <w:jc w:val="left"/>
      </w:pPr>
      <w:r>
        <w:rPr>
          <w:color w:val="000000"/>
          <w:spacing w:val="0"/>
          <w:w w:val="100"/>
          <w:position w:val="0"/>
        </w:rPr>
        <w:t>口适用</w:t>
        <w:tab/>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151"/>
        </w:numPr>
        <w:shd w:val="clear" w:color="auto" w:fill="auto"/>
        <w:tabs>
          <w:tab w:pos="1570" w:val="left"/>
        </w:tabs>
        <w:bidi w:val="0"/>
        <w:spacing w:before="0" w:after="40" w:line="283" w:lineRule="exact"/>
        <w:ind w:left="1140" w:right="0" w:firstLine="0"/>
        <w:jc w:val="left"/>
      </w:pPr>
      <w:bookmarkStart w:id="1347" w:name="bookmark1347"/>
      <w:bookmarkStart w:id="1348" w:name="bookmark1348"/>
      <w:bookmarkStart w:id="1349" w:name="bookmark1349"/>
      <w:bookmarkStart w:id="1350" w:name="bookmark1350"/>
      <w:bookmarkEnd w:id="1349"/>
      <w:r>
        <w:rPr>
          <w:color w:val="000000"/>
          <w:spacing w:val="0"/>
          <w:w w:val="100"/>
          <w:position w:val="0"/>
        </w:rPr>
        <w:t>.</w:t>
      </w:r>
      <w:r>
        <w:rPr>
          <w:color w:val="000000"/>
          <w:spacing w:val="0"/>
          <w:w w:val="100"/>
          <w:position w:val="0"/>
        </w:rPr>
        <w:t>转移长期应收款且继续涉入形成的资产、负债金额</w:t>
      </w:r>
      <w:bookmarkEnd w:id="1347"/>
      <w:bookmarkEnd w:id="1348"/>
      <w:bookmarkEnd w:id="1350"/>
    </w:p>
    <w:p>
      <w:pPr>
        <w:pStyle w:val="Style5"/>
        <w:keepNext w:val="0"/>
        <w:keepLines w:val="0"/>
        <w:widowControl w:val="0"/>
        <w:shd w:val="clear" w:color="auto" w:fill="auto"/>
        <w:tabs>
          <w:tab w:pos="1999" w:val="left"/>
        </w:tabs>
        <w:bidi w:val="0"/>
        <w:spacing w:before="0" w:after="260" w:line="283" w:lineRule="exact"/>
        <w:ind w:left="1140" w:right="0" w:firstLine="0"/>
        <w:jc w:val="left"/>
      </w:pPr>
      <w:r>
        <w:rPr>
          <w:color w:val="000000"/>
          <w:spacing w:val="0"/>
          <w:w w:val="100"/>
          <w:position w:val="0"/>
        </w:rPr>
        <w:t>口适用</w:t>
        <w:tab/>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83" w:lineRule="exact"/>
        <w:ind w:left="11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60" w:line="283" w:lineRule="exact"/>
        <w:ind w:left="1140" w:right="0" w:firstLine="0"/>
        <w:jc w:val="left"/>
        <w:sectPr>
          <w:footnotePr>
            <w:pos w:val="pageBottom"/>
            <w:numFmt w:val="decimal"/>
            <w:numRestart w:val="continuous"/>
          </w:footnotePr>
          <w:pgSz w:w="11900" w:h="16840"/>
          <w:pgMar w:top="1441" w:right="218" w:bottom="1532" w:left="128" w:header="0" w:footer="3" w:gutter="0"/>
          <w:cols w:space="720"/>
          <w:noEndnote/>
          <w:rtlGutter w:val="0"/>
          <w:docGrid w:linePitch="360"/>
        </w:sectPr>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300" w:after="100" w:line="240" w:lineRule="auto"/>
        <w:ind w:left="0" w:right="0" w:firstLine="940"/>
        <w:jc w:val="left"/>
      </w:pPr>
      <w:bookmarkStart w:id="1351" w:name="bookmark1351"/>
      <w:bookmarkStart w:id="1352" w:name="bookmark1352"/>
      <w:bookmarkStart w:id="1353" w:name="bookmark1353"/>
      <w:bookmarkStart w:id="1354" w:name="bookmark1354"/>
      <w:r>
        <w:rPr>
          <w:color w:val="000000"/>
          <w:spacing w:val="0"/>
          <w:w w:val="100"/>
          <w:position w:val="0"/>
        </w:rPr>
        <w:t>1</w:t>
      </w:r>
      <w:bookmarkEnd w:id="1353"/>
      <w:r>
        <w:rPr>
          <w:color w:val="000000"/>
          <w:spacing w:val="0"/>
          <w:w w:val="100"/>
          <w:position w:val="0"/>
        </w:rPr>
        <w:t>7、长期股权投资</w:t>
      </w:r>
      <w:bookmarkEnd w:id="1351"/>
      <w:bookmarkEnd w:id="1352"/>
      <w:bookmarkEnd w:id="1354"/>
    </w:p>
    <w:p>
      <w:pPr>
        <w:pStyle w:val="Style5"/>
        <w:keepNext w:val="0"/>
        <w:keepLines w:val="0"/>
        <w:widowControl w:val="0"/>
        <w:shd w:val="clear" w:color="auto" w:fill="auto"/>
        <w:bidi w:val="0"/>
        <w:spacing w:before="0" w:after="0" w:line="240" w:lineRule="auto"/>
        <w:ind w:left="0" w:right="0" w:firstLine="94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98"/>
        <w:gridCol w:w="1546"/>
        <w:gridCol w:w="1358"/>
        <w:gridCol w:w="1560"/>
        <w:gridCol w:w="1560"/>
        <w:gridCol w:w="1416"/>
        <w:gridCol w:w="1560"/>
        <w:gridCol w:w="283"/>
        <w:gridCol w:w="264"/>
        <w:gridCol w:w="1714"/>
        <w:gridCol w:w="1546"/>
        <w:gridCol w:w="1445"/>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期初</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8"/>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减值准备期 末余额</w:t>
            </w:r>
          </w:p>
        </w:tc>
      </w:tr>
      <w:tr>
        <w:trPr>
          <w:trHeight w:val="300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其他综合收 益调整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计 提 减 值 准 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gridSpan w:val="1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浙江浙大网新 置地管理有限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104,952,164.55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4,520,920.09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109,473,084.64</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绍兴贝马其寝 具制衣有限公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1,056,947.46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75,580.84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1,132,528.30</w:t>
            </w:r>
          </w:p>
        </w:tc>
        <w:tc>
          <w:tcPr>
            <w:tcBorders>
              <w:top w:val="single" w:sz="4"/>
              <w:left w:val="single" w:sz="4"/>
              <w:right w:val="single" w:sz="4"/>
            </w:tcBorders>
            <w:shd w:val="clear" w:color="auto" w:fill="FFFFFF"/>
            <w:vAlign w:val="top"/>
          </w:tcPr>
          <w:p>
            <w:pPr>
              <w:widowControl w:val="0"/>
              <w:rPr>
                <w:sz w:val="10"/>
                <w:szCs w:val="10"/>
              </w:rPr>
            </w:pPr>
          </w:p>
        </w:tc>
      </w:tr>
      <w:tr>
        <w:trPr>
          <w:trHeight w:val="108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69" w:lineRule="exact"/>
              <w:ind w:left="0" w:right="0" w:firstLine="0"/>
              <w:jc w:val="both"/>
            </w:pPr>
            <w:r>
              <w:rPr>
                <w:color w:val="000000"/>
                <w:spacing w:val="0"/>
                <w:w w:val="100"/>
                <w:position w:val="0"/>
              </w:rPr>
              <w:t>上海花样年华 数字媒体技术 有限公司</w:t>
            </w:r>
            <w:r>
              <w:rPr>
                <w:rFonts w:ascii="Calibri" w:eastAsia="Calibri" w:hAnsi="Calibri" w:cs="Calibri"/>
                <w:color w:val="000000"/>
                <w:spacing w:val="0"/>
                <w:w w:val="100"/>
                <w:position w:val="0"/>
              </w:rPr>
              <w:t>[</w:t>
            </w:r>
            <w:r>
              <w:rPr>
                <w:color w:val="000000"/>
                <w:spacing w:val="0"/>
                <w:w w:val="100"/>
                <w:position w:val="0"/>
              </w:rPr>
              <w:t>注</w:t>
            </w:r>
          </w:p>
          <w:p>
            <w:pPr>
              <w:pStyle w:val="Style21"/>
              <w:keepNext w:val="0"/>
              <w:keepLines w:val="0"/>
              <w:widowControl w:val="0"/>
              <w:shd w:val="clear" w:color="auto" w:fill="auto"/>
              <w:bidi w:val="0"/>
              <w:spacing w:before="0" w:after="0" w:line="262" w:lineRule="auto"/>
              <w:ind w:left="0" w:right="0" w:firstLine="0"/>
              <w:jc w:val="both"/>
            </w:pP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浙江众合科技</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429,891,349.64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414,858,520.66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-15,752,259.77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-268,772.13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988,202.92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98"/>
        <w:gridCol w:w="1546"/>
        <w:gridCol w:w="1358"/>
        <w:gridCol w:w="1560"/>
        <w:gridCol w:w="1560"/>
        <w:gridCol w:w="1416"/>
        <w:gridCol w:w="1560"/>
        <w:gridCol w:w="283"/>
        <w:gridCol w:w="264"/>
        <w:gridCol w:w="1714"/>
        <w:gridCol w:w="1546"/>
        <w:gridCol w:w="1445"/>
      </w:tblGrid>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上海微创软件 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Calibri" w:eastAsia="Calibri" w:hAnsi="Calibri" w:cs="Calibri"/>
                <w:color w:val="000000"/>
                <w:spacing w:val="0"/>
                <w:w w:val="100"/>
                <w:position w:val="0"/>
              </w:rPr>
              <w:t>87,662,843.10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27,262,156.57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1,495,317.32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17,633,602.41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134,053,919.40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16,790,722.56</w:t>
            </w: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浙江浙大网新 中研软件有限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Calibri" w:eastAsia="Calibri" w:hAnsi="Calibri" w:cs="Calibri"/>
                <w:color w:val="000000"/>
                <w:spacing w:val="0"/>
                <w:w w:val="100"/>
                <w:position w:val="0"/>
              </w:rPr>
              <w:t>15,071,201.68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3,894,418.52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18,965,620.20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浙大网新建设 投资集团有限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125,142,630.57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2,580,778.22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-6,419,143.76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121,304,265.03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杭州怡德数码 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8,693,113.22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-1,195,128.33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7,497,984.89</w:t>
            </w: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50" w:lineRule="exact"/>
              <w:ind w:left="0" w:right="0" w:firstLine="0"/>
              <w:jc w:val="both"/>
            </w:pPr>
            <w:r>
              <w:rPr>
                <w:color w:val="000000"/>
                <w:spacing w:val="0"/>
                <w:w w:val="100"/>
                <w:position w:val="0"/>
              </w:rPr>
              <w:t>杭州掌游科技 有限公司</w:t>
            </w:r>
            <w:r>
              <w:rPr>
                <w:rFonts w:ascii="Calibri" w:eastAsia="Calibri" w:hAnsi="Calibri" w:cs="Calibri"/>
                <w:color w:val="000000"/>
                <w:spacing w:val="0"/>
                <w:w w:val="100"/>
                <w:position w:val="0"/>
              </w:rPr>
              <w:t>[</w:t>
            </w:r>
            <w:r>
              <w:rPr>
                <w:color w:val="000000"/>
                <w:spacing w:val="0"/>
                <w:w w:val="100"/>
                <w:position w:val="0"/>
              </w:rPr>
              <w:t>注</w:t>
            </w:r>
          </w:p>
          <w:p>
            <w:pPr>
              <w:pStyle w:val="Style2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1,007,505.78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6,347.32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-1,013,853.10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浙江网新教育 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9,987,248.33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-697.34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9,986,550.99</w:t>
            </w:r>
          </w:p>
        </w:tc>
        <w:tc>
          <w:tcPr>
            <w:tcBorders>
              <w:top w:val="single" w:sz="4"/>
              <w:left w:val="single" w:sz="4"/>
              <w:right w:val="single" w:sz="4"/>
            </w:tcBorders>
            <w:shd w:val="clear" w:color="auto" w:fill="FFFFFF"/>
            <w:vAlign w:val="top"/>
          </w:tcPr>
          <w:p>
            <w:pPr>
              <w:widowControl w:val="0"/>
              <w:rPr>
                <w:sz w:val="10"/>
                <w:szCs w:val="10"/>
              </w:rPr>
            </w:pPr>
          </w:p>
        </w:tc>
      </w:tr>
      <w:tr>
        <w:trPr>
          <w:trHeight w:val="108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69" w:lineRule="exact"/>
              <w:ind w:left="0" w:right="0" w:firstLine="0"/>
              <w:jc w:val="both"/>
            </w:pPr>
            <w:r>
              <w:rPr>
                <w:color w:val="000000"/>
                <w:spacing w:val="0"/>
                <w:w w:val="100"/>
                <w:position w:val="0"/>
              </w:rPr>
              <w:t>南京海企网新 信息系统股份 有限公司</w:t>
            </w:r>
            <w:r>
              <w:rPr>
                <w:rFonts w:ascii="Calibri" w:eastAsia="Calibri" w:hAnsi="Calibri" w:cs="Calibri"/>
                <w:color w:val="000000"/>
                <w:spacing w:val="0"/>
                <w:w w:val="100"/>
                <w:position w:val="0"/>
              </w:rPr>
              <w:t>[</w:t>
            </w:r>
            <w:r>
              <w:rPr>
                <w:color w:val="000000"/>
                <w:spacing w:val="0"/>
                <w:w w:val="100"/>
                <w:position w:val="0"/>
              </w:rPr>
              <w:t>注</w:t>
            </w:r>
          </w:p>
          <w:p>
            <w:pPr>
              <w:pStyle w:val="Style21"/>
              <w:keepNext w:val="0"/>
              <w:keepLines w:val="0"/>
              <w:widowControl w:val="0"/>
              <w:shd w:val="clear" w:color="auto" w:fill="auto"/>
              <w:bidi w:val="0"/>
              <w:spacing w:before="0" w:after="0" w:line="262" w:lineRule="auto"/>
              <w:ind w:left="0" w:right="0" w:firstLine="0"/>
              <w:jc w:val="both"/>
            </w:pPr>
            <w:r>
              <w:rPr>
                <w:rFonts w:ascii="Calibri" w:eastAsia="Calibri" w:hAnsi="Calibri" w:cs="Calibri"/>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400,146.72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319,443.04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-80,703.68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浙江金惠科技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2,954,039.88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-130,691.91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2,823,347.97</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杭州东有网络 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1,748,650.87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-1,074.94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1,747,575.93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浙江红云智汇 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6,118,597.12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-4,152,966.10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3,965,631.02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794,686,438.92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415,177,963.70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17,026,679.49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1,226,545.19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12,202,661.57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-1,013,853.10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410,950,508.37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16,790,722.56</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794,686,438.92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415,177,963.70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17,026,679.49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1,226,545.19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12,202,661.57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-1,013,853.10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410,950,508.37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16,790,722.56</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其他说明</w:t>
      </w:r>
    </w:p>
    <w:p>
      <w:pPr>
        <w:pStyle w:val="Style5"/>
        <w:keepNext w:val="0"/>
        <w:keepLines w:val="0"/>
        <w:widowControl w:val="0"/>
        <w:shd w:val="clear" w:color="auto" w:fill="auto"/>
        <w:bidi w:val="0"/>
        <w:spacing w:before="0" w:after="140" w:line="240" w:lineRule="auto"/>
        <w:ind w:left="134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、上海花样年华数字媒体技术有限公司本期已注销。</w:t>
      </w:r>
    </w:p>
    <w:p>
      <w:pPr>
        <w:pStyle w:val="Style5"/>
        <w:keepNext w:val="0"/>
        <w:keepLines w:val="0"/>
        <w:widowControl w:val="0"/>
        <w:shd w:val="clear" w:color="auto" w:fill="auto"/>
        <w:tabs>
          <w:tab w:pos="1735" w:val="left"/>
        </w:tabs>
        <w:bidi w:val="0"/>
        <w:spacing w:before="0" w:after="0" w:line="413" w:lineRule="exact"/>
        <w:ind w:left="940" w:right="0"/>
        <w:jc w:val="both"/>
      </w:pPr>
      <w:bookmarkStart w:id="1355" w:name="bookmark1355"/>
      <w:r>
        <w:rPr>
          <w:rFonts w:ascii="Times New Roman" w:eastAsia="Times New Roman" w:hAnsi="Times New Roman" w:cs="Times New Roman"/>
          <w:color w:val="000000"/>
          <w:spacing w:val="0"/>
          <w:w w:val="100"/>
          <w:position w:val="0"/>
        </w:rPr>
        <w:t>2</w:t>
      </w:r>
      <w:bookmarkEnd w:id="1355"/>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月，公司将持有的浙江众合科技股份有限公司（以下简称“众合科技”）</w:t>
      </w:r>
      <w:r>
        <w:rPr>
          <w:rFonts w:ascii="Times New Roman" w:eastAsia="Times New Roman" w:hAnsi="Times New Roman" w:cs="Times New Roman"/>
          <w:color w:val="000000"/>
          <w:spacing w:val="0"/>
          <w:w w:val="100"/>
          <w:position w:val="0"/>
        </w:rPr>
        <w:t>10%</w:t>
      </w:r>
      <w:r>
        <w:rPr>
          <w:color w:val="000000"/>
          <w:spacing w:val="0"/>
          <w:w w:val="100"/>
          <w:position w:val="0"/>
        </w:rPr>
        <w:t>股权对外转让，</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月，公司董事长史烈辞任众合科 技董事，故自史烈辞任众合科技董事之日起，众合科技不再为公司联营企业；但根据上海证券交易所《上市规则》的相关规定，自史烈辞任众合科技董 事之日起一年内，仍将众合科技认定为公司的关联方。</w:t>
      </w:r>
    </w:p>
    <w:p>
      <w:pPr>
        <w:pStyle w:val="Style5"/>
        <w:keepNext w:val="0"/>
        <w:keepLines w:val="0"/>
        <w:widowControl w:val="0"/>
        <w:shd w:val="clear" w:color="auto" w:fill="auto"/>
        <w:tabs>
          <w:tab w:pos="1718" w:val="left"/>
        </w:tabs>
        <w:bidi w:val="0"/>
        <w:spacing w:before="0" w:after="0" w:line="413" w:lineRule="exact"/>
        <w:ind w:left="1340" w:right="0" w:firstLine="0"/>
        <w:jc w:val="left"/>
      </w:pPr>
      <w:bookmarkStart w:id="1356" w:name="bookmark1356"/>
      <w:r>
        <w:rPr>
          <w:rFonts w:ascii="Times New Roman" w:eastAsia="Times New Roman" w:hAnsi="Times New Roman" w:cs="Times New Roman"/>
          <w:color w:val="000000"/>
          <w:spacing w:val="0"/>
          <w:w w:val="100"/>
          <w:position w:val="0"/>
        </w:rPr>
        <w:t>3</w:t>
      </w:r>
      <w:bookmarkEnd w:id="1356"/>
      <w:r>
        <w:rPr>
          <w:color w:val="000000"/>
          <w:spacing w:val="0"/>
          <w:w w:val="100"/>
          <w:position w:val="0"/>
        </w:rPr>
        <w:t>、</w:t>
        <w:tab/>
        <w:t>本期杭州掌游科技有限公司其他股东增资导致公司持股比例下降，其不再为公司联营企业。</w:t>
      </w:r>
    </w:p>
    <w:p>
      <w:pPr>
        <w:pStyle w:val="Style5"/>
        <w:keepNext w:val="0"/>
        <w:keepLines w:val="0"/>
        <w:widowControl w:val="0"/>
        <w:shd w:val="clear" w:color="auto" w:fill="auto"/>
        <w:tabs>
          <w:tab w:pos="1718" w:val="left"/>
        </w:tabs>
        <w:bidi w:val="0"/>
        <w:spacing w:before="0" w:after="0" w:line="413" w:lineRule="exact"/>
        <w:ind w:left="1340" w:right="0" w:firstLine="0"/>
        <w:jc w:val="left"/>
        <w:sectPr>
          <w:headerReference w:type="default" r:id="rId39"/>
          <w:footerReference w:type="default" r:id="rId40"/>
          <w:footnotePr>
            <w:pos w:val="pageBottom"/>
            <w:numFmt w:val="decimal"/>
            <w:numRestart w:val="continuous"/>
          </w:footnotePr>
          <w:pgSz w:w="16840" w:h="11900" w:orient="landscape"/>
          <w:pgMar w:top="1273" w:right="504" w:bottom="2006" w:left="586" w:header="0" w:footer="3" w:gutter="0"/>
          <w:cols w:space="720"/>
          <w:noEndnote/>
          <w:rtlGutter w:val="0"/>
          <w:docGrid w:linePitch="360"/>
        </w:sectPr>
      </w:pPr>
      <w:bookmarkStart w:id="1357" w:name="bookmark1357"/>
      <w:r>
        <w:rPr>
          <w:rFonts w:ascii="Times New Roman" w:eastAsia="Times New Roman" w:hAnsi="Times New Roman" w:cs="Times New Roman"/>
          <w:color w:val="000000"/>
          <w:spacing w:val="0"/>
          <w:w w:val="100"/>
          <w:position w:val="0"/>
        </w:rPr>
        <w:t>4</w:t>
      </w:r>
      <w:bookmarkEnd w:id="1357"/>
      <w:r>
        <w:rPr>
          <w:color w:val="000000"/>
          <w:spacing w:val="0"/>
          <w:w w:val="100"/>
          <w:position w:val="0"/>
        </w:rPr>
        <w:t>、</w:t>
        <w:tab/>
        <w:t>南京海企网新信息系统股份有限公司本期已注销。</w:t>
      </w:r>
    </w:p>
    <w:p>
      <w:pPr>
        <w:pStyle w:val="Style23"/>
        <w:keepNext/>
        <w:keepLines/>
        <w:widowControl w:val="0"/>
        <w:shd w:val="clear" w:color="auto" w:fill="auto"/>
        <w:bidi w:val="0"/>
        <w:spacing w:before="120" w:after="100" w:line="240" w:lineRule="auto"/>
        <w:ind w:left="0" w:right="0" w:firstLine="400"/>
        <w:jc w:val="left"/>
      </w:pPr>
      <w:bookmarkStart w:id="1358" w:name="bookmark1358"/>
      <w:bookmarkStart w:id="1359" w:name="bookmark1359"/>
      <w:bookmarkStart w:id="1360" w:name="bookmark1360"/>
      <w:bookmarkStart w:id="1361" w:name="bookmark1361"/>
      <w:r>
        <w:rPr>
          <w:color w:val="000000"/>
          <w:spacing w:val="0"/>
          <w:w w:val="100"/>
          <w:position w:val="0"/>
        </w:rPr>
        <w:t>1</w:t>
      </w:r>
      <w:bookmarkEnd w:id="1360"/>
      <w:r>
        <w:rPr>
          <w:color w:val="000000"/>
          <w:spacing w:val="0"/>
          <w:w w:val="100"/>
          <w:position w:val="0"/>
        </w:rPr>
        <w:t>8、其他权益工具投资</w:t>
      </w:r>
      <w:bookmarkEnd w:id="1358"/>
      <w:bookmarkEnd w:id="1359"/>
      <w:bookmarkEnd w:id="1361"/>
    </w:p>
    <w:p>
      <w:pPr>
        <w:pStyle w:val="Style23"/>
        <w:keepNext/>
        <w:keepLines/>
        <w:widowControl w:val="0"/>
        <w:numPr>
          <w:ilvl w:val="0"/>
          <w:numId w:val="153"/>
        </w:numPr>
        <w:shd w:val="clear" w:color="auto" w:fill="auto"/>
        <w:bidi w:val="0"/>
        <w:spacing w:before="0" w:after="100" w:line="240" w:lineRule="auto"/>
        <w:ind w:left="0" w:right="0" w:firstLine="400"/>
        <w:jc w:val="left"/>
      </w:pPr>
      <w:bookmarkStart w:id="1358" w:name="bookmark1358"/>
      <w:bookmarkStart w:id="1359" w:name="bookmark1359"/>
      <w:bookmarkStart w:id="1362" w:name="bookmark1362"/>
      <w:bookmarkStart w:id="1363" w:name="bookmark1363"/>
      <w:bookmarkEnd w:id="1362"/>
      <w:r>
        <w:rPr>
          <w:color w:val="000000"/>
          <w:spacing w:val="0"/>
          <w:w w:val="100"/>
          <w:position w:val="0"/>
        </w:rPr>
        <w:t>.</w:t>
      </w:r>
      <w:r>
        <w:rPr>
          <w:color w:val="000000"/>
          <w:spacing w:val="0"/>
          <w:w w:val="100"/>
          <w:position w:val="0"/>
        </w:rPr>
        <w:t>其他权益工具投资情况</w:t>
      </w:r>
      <w:bookmarkEnd w:id="1358"/>
      <w:bookmarkEnd w:id="1359"/>
      <w:bookmarkEnd w:id="1363"/>
    </w:p>
    <w:p>
      <w:pPr>
        <w:pStyle w:val="Style5"/>
        <w:keepNext w:val="0"/>
        <w:keepLines w:val="0"/>
        <w:widowControl w:val="0"/>
        <w:shd w:val="clear" w:color="auto" w:fill="auto"/>
        <w:bidi w:val="0"/>
        <w:spacing w:before="0" w:after="0" w:line="240" w:lineRule="auto"/>
        <w:ind w:left="0" w:right="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658"/>
        <w:gridCol w:w="2688"/>
        <w:gridCol w:w="2717"/>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浙江万里扬股份有限公司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433,512,000.00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433,512,000.00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3"/>
        <w:keepNext/>
        <w:keepLines/>
        <w:widowControl w:val="0"/>
        <w:numPr>
          <w:ilvl w:val="0"/>
          <w:numId w:val="153"/>
        </w:numPr>
        <w:shd w:val="clear" w:color="auto" w:fill="auto"/>
        <w:bidi w:val="0"/>
        <w:spacing w:before="0" w:after="100" w:line="240" w:lineRule="auto"/>
        <w:ind w:left="0" w:right="0" w:firstLine="400"/>
        <w:jc w:val="left"/>
      </w:pPr>
      <w:bookmarkStart w:id="1364" w:name="bookmark1364"/>
      <w:bookmarkStart w:id="1365" w:name="bookmark1365"/>
      <w:bookmarkStart w:id="1366" w:name="bookmark1366"/>
      <w:bookmarkStart w:id="1367" w:name="bookmark1367"/>
      <w:bookmarkEnd w:id="1366"/>
      <w:r>
        <w:rPr>
          <w:color w:val="000000"/>
          <w:spacing w:val="0"/>
          <w:w w:val="100"/>
          <w:position w:val="0"/>
        </w:rPr>
        <w:t>.</w:t>
      </w:r>
      <w:r>
        <w:rPr>
          <w:color w:val="000000"/>
          <w:spacing w:val="0"/>
          <w:w w:val="100"/>
          <w:position w:val="0"/>
        </w:rPr>
        <w:t>非交易性权益工具投资的情况</w:t>
      </w:r>
      <w:bookmarkEnd w:id="1364"/>
      <w:bookmarkEnd w:id="1365"/>
      <w:bookmarkEnd w:id="1367"/>
    </w:p>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400"/>
        <w:jc w:val="left"/>
      </w:pPr>
      <w:bookmarkStart w:id="1368" w:name="bookmark1368"/>
      <w:bookmarkStart w:id="1369" w:name="bookmark1369"/>
      <w:bookmarkStart w:id="1370" w:name="bookmark1370"/>
      <w:bookmarkStart w:id="1371" w:name="bookmark1371"/>
      <w:r>
        <w:rPr>
          <w:color w:val="000000"/>
          <w:spacing w:val="0"/>
          <w:w w:val="100"/>
          <w:position w:val="0"/>
        </w:rPr>
        <w:t>1</w:t>
      </w:r>
      <w:bookmarkEnd w:id="1370"/>
      <w:r>
        <w:rPr>
          <w:color w:val="000000"/>
          <w:spacing w:val="0"/>
          <w:w w:val="100"/>
          <w:position w:val="0"/>
        </w:rPr>
        <w:t>9、其他非流动金融资产</w:t>
      </w:r>
      <w:bookmarkEnd w:id="1368"/>
      <w:bookmarkEnd w:id="1369"/>
      <w:bookmarkEnd w:id="1371"/>
    </w:p>
    <w:p>
      <w:pPr>
        <w:pStyle w:val="Style5"/>
        <w:keepNext w:val="0"/>
        <w:keepLines w:val="0"/>
        <w:widowControl w:val="0"/>
        <w:shd w:val="clear" w:color="auto" w:fill="auto"/>
        <w:bidi w:val="0"/>
        <w:spacing w:before="0" w:after="0" w:line="240" w:lineRule="auto"/>
        <w:ind w:left="0" w:right="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分类为以公允价值计量且其变动计入 当期损益的金融资产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321,735,979.74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Calibri" w:eastAsia="Calibri" w:hAnsi="Calibri" w:cs="Calibri"/>
                <w:color w:val="000000"/>
                <w:spacing w:val="0"/>
                <w:w w:val="100"/>
                <w:position w:val="0"/>
              </w:rPr>
              <w:t>251,613,429.04</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321,735,979.74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Calibri" w:eastAsia="Calibri" w:hAnsi="Calibri" w:cs="Calibri"/>
                <w:color w:val="000000"/>
                <w:spacing w:val="0"/>
                <w:w w:val="100"/>
                <w:position w:val="0"/>
              </w:rPr>
              <w:t>251,613,429.04</w:t>
            </w:r>
          </w:p>
        </w:tc>
      </w:tr>
    </w:tbl>
    <w:p>
      <w:pPr>
        <w:widowControl w:val="0"/>
        <w:spacing w:after="239" w:line="1" w:lineRule="exact"/>
      </w:pPr>
    </w:p>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400"/>
        <w:jc w:val="left"/>
      </w:pPr>
      <w:bookmarkStart w:id="1372" w:name="bookmark1372"/>
      <w:bookmarkStart w:id="1373" w:name="bookmark1373"/>
      <w:bookmarkStart w:id="1374" w:name="bookmark1374"/>
      <w:bookmarkStart w:id="1375" w:name="bookmark1375"/>
      <w:r>
        <w:rPr>
          <w:color w:val="000000"/>
          <w:spacing w:val="0"/>
          <w:w w:val="100"/>
          <w:position w:val="0"/>
        </w:rPr>
        <w:t>2</w:t>
      </w:r>
      <w:bookmarkEnd w:id="1374"/>
      <w:r>
        <w:rPr>
          <w:color w:val="000000"/>
          <w:spacing w:val="0"/>
          <w:w w:val="100"/>
          <w:position w:val="0"/>
        </w:rPr>
        <w:t>0、投资性房地产</w:t>
      </w:r>
      <w:bookmarkEnd w:id="1372"/>
      <w:bookmarkEnd w:id="1373"/>
      <w:bookmarkEnd w:id="1375"/>
    </w:p>
    <w:p>
      <w:pPr>
        <w:pStyle w:val="Style5"/>
        <w:keepNext w:val="0"/>
        <w:keepLines w:val="0"/>
        <w:widowControl w:val="0"/>
        <w:shd w:val="clear" w:color="auto" w:fill="auto"/>
        <w:bidi w:val="0"/>
        <w:spacing w:before="0" w:after="100" w:line="240" w:lineRule="auto"/>
        <w:ind w:left="0" w:right="0"/>
        <w:jc w:val="left"/>
      </w:pPr>
      <w:r>
        <w:rPr>
          <w:color w:val="000000"/>
          <w:spacing w:val="0"/>
          <w:w w:val="100"/>
          <w:position w:val="0"/>
        </w:rPr>
        <w:t>投资性房地产计量模式</w:t>
      </w:r>
    </w:p>
    <w:p>
      <w:pPr>
        <w:pStyle w:val="Style5"/>
        <w:keepNext w:val="0"/>
        <w:keepLines w:val="0"/>
        <w:widowControl w:val="0"/>
        <w:numPr>
          <w:ilvl w:val="0"/>
          <w:numId w:val="155"/>
        </w:numPr>
        <w:shd w:val="clear" w:color="auto" w:fill="auto"/>
        <w:bidi w:val="0"/>
        <w:spacing w:before="0" w:after="100" w:line="240" w:lineRule="auto"/>
        <w:ind w:left="0" w:right="0"/>
        <w:jc w:val="left"/>
      </w:pPr>
      <w:bookmarkStart w:id="1376" w:name="bookmark1376"/>
      <w:bookmarkEnd w:id="1376"/>
      <w:r>
        <w:rPr>
          <w:b/>
          <w:bCs/>
          <w:color w:val="000000"/>
          <w:spacing w:val="0"/>
          <w:w w:val="100"/>
          <w:position w:val="0"/>
        </w:rPr>
        <w:t>.</w:t>
      </w:r>
      <w:r>
        <w:rPr>
          <w:b/>
          <w:bCs/>
          <w:color w:val="000000"/>
          <w:spacing w:val="0"/>
          <w:w w:val="100"/>
          <w:position w:val="0"/>
        </w:rPr>
        <w:t>采用成本计量模式的投资性房地产</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26"/>
        <w:gridCol w:w="1685"/>
        <w:gridCol w:w="1493"/>
        <w:gridCol w:w="1464"/>
        <w:gridCol w:w="1694"/>
      </w:tblGrid>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房屋、建筑物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436,549,695.59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436,549,695.59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420"/>
              <w:jc w:val="left"/>
            </w:pPr>
            <w:r>
              <w:rPr>
                <w:color w:val="000000"/>
                <w:spacing w:val="0"/>
                <w:w w:val="100"/>
                <w:position w:val="0"/>
              </w:rPr>
              <w:t>(</w:t>
            </w:r>
            <w:r>
              <w:rPr>
                <w:rFonts w:ascii="Calibri" w:eastAsia="Calibri" w:hAnsi="Calibri" w:cs="Calibri"/>
                <w:color w:val="000000"/>
                <w:spacing w:val="0"/>
                <w:w w:val="100"/>
                <w:position w:val="0"/>
              </w:rPr>
              <w:t>2</w:t>
            </w:r>
            <w:r>
              <w:rPr>
                <w:color w:val="000000"/>
                <w:spacing w:val="0"/>
                <w:w w:val="100"/>
                <w:position w:val="0"/>
              </w:rPr>
              <w:t>)存货</w:t>
            </w:r>
            <w:r>
              <w:rPr>
                <w:rFonts w:ascii="Calibri" w:eastAsia="Calibri" w:hAnsi="Calibri" w:cs="Calibri"/>
                <w:color w:val="000000"/>
                <w:spacing w:val="0"/>
                <w:w w:val="100"/>
                <w:position w:val="0"/>
              </w:rPr>
              <w:t>'</w:t>
            </w:r>
            <w:r>
              <w:rPr>
                <w:color w:val="000000"/>
                <w:spacing w:val="0"/>
                <w:w w:val="100"/>
                <w:position w:val="0"/>
              </w:rPr>
              <w:t>固定资产</w:t>
            </w:r>
            <w:r>
              <w:rPr>
                <w:rFonts w:ascii="Calibri" w:eastAsia="Calibri" w:hAnsi="Calibri" w:cs="Calibri"/>
                <w:color w:val="000000"/>
                <w:spacing w:val="0"/>
                <w:w w:val="100"/>
                <w:position w:val="0"/>
              </w:rPr>
              <w:t>'</w:t>
            </w:r>
            <w:r>
              <w:rPr>
                <w:color w:val="000000"/>
                <w:spacing w:val="0"/>
                <w:w w:val="100"/>
                <w:position w:val="0"/>
              </w:rPr>
              <w:t>在 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Calibri" w:eastAsia="Calibri" w:hAnsi="Calibri" w:cs="Calibri"/>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16,662,123.12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16,662,123.12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Calibri" w:eastAsia="Calibri" w:hAnsi="Calibri" w:cs="Calibri"/>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16,662,123.12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16,662,123.12</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419,887,572.47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419,887,572.47</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59,762,827.26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59,762,827.26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11,278,464.60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11,278,464.60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11,278,464.60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11,278,464.60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1,352,061.92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1,352,061.92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Calibri" w:eastAsia="Calibri" w:hAnsi="Calibri" w:cs="Calibri"/>
                <w:color w:val="000000"/>
                <w:spacing w:val="0"/>
                <w:w w:val="100"/>
                <w:position w:val="0"/>
              </w:rPr>
              <w:t>2</w:t>
            </w:r>
            <w:r>
              <w:rPr>
                <w:color w:val="000000"/>
                <w:spacing w:val="0"/>
                <w:w w:val="100"/>
                <w:position w:val="0"/>
              </w:rPr>
              <w:t>)其他转出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1,352,061.92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1,352,061.92</w:t>
            </w:r>
          </w:p>
        </w:tc>
      </w:tr>
    </w:tbl>
    <w:p>
      <w:pPr>
        <w:spacing w:lineRule="exact" w:line="1"/>
        <w:rPr>
          <w:sz w:val="2"/>
          <w:szCs w:val="2"/>
        </w:rPr>
      </w:pPr>
      <w:r>
        <w:br w:type="page"/>
      </w:r>
    </w:p>
    <w:tbl>
      <w:tblPr>
        <w:tblOverlap w:val="never"/>
        <w:jc w:val="center"/>
        <w:tblLayout w:type="fixed"/>
      </w:tblPr>
      <w:tblGrid>
        <w:gridCol w:w="2726"/>
        <w:gridCol w:w="1685"/>
        <w:gridCol w:w="1493"/>
        <w:gridCol w:w="1464"/>
        <w:gridCol w:w="1694"/>
      </w:tblGrid>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69,689,229.94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69,689,229.94</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r>
              <w:rPr>
                <w:rFonts w:ascii="Calibri" w:eastAsia="Calibri" w:hAnsi="Calibri" w:cs="Calibri"/>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350,198,342.53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350,198,342.53</w:t>
            </w: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376,786,868.33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376,786,868.33</w:t>
            </w:r>
          </w:p>
        </w:tc>
      </w:tr>
    </w:tbl>
    <w:p>
      <w:pPr>
        <w:widowControl w:val="0"/>
        <w:spacing w:after="279" w:line="1" w:lineRule="exact"/>
      </w:pPr>
    </w:p>
    <w:p>
      <w:pPr>
        <w:pStyle w:val="Style23"/>
        <w:keepNext/>
        <w:keepLines/>
        <w:widowControl w:val="0"/>
        <w:numPr>
          <w:ilvl w:val="0"/>
          <w:numId w:val="155"/>
        </w:numPr>
        <w:shd w:val="clear" w:color="auto" w:fill="auto"/>
        <w:bidi w:val="0"/>
        <w:spacing w:before="0" w:after="80" w:line="240" w:lineRule="auto"/>
        <w:ind w:left="0" w:right="0" w:firstLine="360"/>
        <w:jc w:val="left"/>
      </w:pPr>
      <w:bookmarkStart w:id="1377" w:name="bookmark1377"/>
      <w:bookmarkStart w:id="1378" w:name="bookmark1378"/>
      <w:bookmarkStart w:id="1379" w:name="bookmark1379"/>
      <w:bookmarkStart w:id="1380" w:name="bookmark1380"/>
      <w:bookmarkEnd w:id="1379"/>
      <w:r>
        <w:rPr>
          <w:color w:val="000000"/>
          <w:spacing w:val="0"/>
          <w:w w:val="100"/>
          <w:position w:val="0"/>
        </w:rPr>
        <w:t>.</w:t>
      </w:r>
      <w:r>
        <w:rPr>
          <w:color w:val="000000"/>
          <w:spacing w:val="0"/>
          <w:w w:val="100"/>
          <w:position w:val="0"/>
        </w:rPr>
        <w:t>未办妥产权证书的投资性房地产情况</w:t>
      </w:r>
      <w:bookmarkEnd w:id="1377"/>
      <w:bookmarkEnd w:id="1378"/>
      <w:bookmarkEnd w:id="1380"/>
    </w:p>
    <w:p>
      <w:pPr>
        <w:pStyle w:val="Style5"/>
        <w:keepNext w:val="0"/>
        <w:keepLines w:val="0"/>
        <w:widowControl w:val="0"/>
        <w:shd w:val="clear" w:color="auto" w:fill="auto"/>
        <w:bidi w:val="0"/>
        <w:spacing w:before="0" w:after="0" w:line="240" w:lineRule="auto"/>
        <w:ind w:left="0" w:right="0" w:firstLine="36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518"/>
        <w:gridCol w:w="2659"/>
        <w:gridCol w:w="2885"/>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28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浙大网新科技股份有限公司办公楼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Calibri" w:eastAsia="Calibri" w:hAnsi="Calibri" w:cs="Calibri"/>
                <w:color w:val="000000"/>
                <w:spacing w:val="0"/>
                <w:w w:val="100"/>
                <w:position w:val="0"/>
              </w:rPr>
              <w:t>161,816,945.38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正在办理之中</w:t>
            </w:r>
          </w:p>
        </w:tc>
      </w:tr>
    </w:tbl>
    <w:p>
      <w:pPr>
        <w:widowControl w:val="0"/>
        <w:spacing w:after="279" w:line="1" w:lineRule="exact"/>
      </w:pPr>
    </w:p>
    <w:p>
      <w:pPr>
        <w:pStyle w:val="Style5"/>
        <w:keepNext w:val="0"/>
        <w:keepLines w:val="0"/>
        <w:widowControl w:val="0"/>
        <w:shd w:val="clear" w:color="auto" w:fill="auto"/>
        <w:bidi w:val="0"/>
        <w:spacing w:before="0" w:after="0" w:line="269" w:lineRule="exact"/>
        <w:ind w:left="0" w:right="0" w:firstLine="360"/>
        <w:jc w:val="left"/>
      </w:pPr>
      <w:r>
        <w:rPr>
          <w:color w:val="000000"/>
          <w:spacing w:val="0"/>
          <w:w w:val="100"/>
          <w:position w:val="0"/>
        </w:rPr>
        <w:t>其他说明</w:t>
      </w:r>
    </w:p>
    <w:p>
      <w:pPr>
        <w:pStyle w:val="Style5"/>
        <w:keepNext w:val="0"/>
        <w:keepLines w:val="0"/>
        <w:widowControl w:val="0"/>
        <w:shd w:val="clear" w:color="auto" w:fill="auto"/>
        <w:bidi w:val="0"/>
        <w:spacing w:before="0" w:after="0" w:line="269" w:lineRule="exact"/>
        <w:ind w:left="0" w:right="0" w:firstLine="36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280" w:line="269" w:lineRule="exact"/>
        <w:ind w:left="360" w:right="0" w:firstLine="40"/>
        <w:jc w:val="left"/>
      </w:pPr>
      <w:r>
        <w:rPr>
          <w:color w:val="000000"/>
          <w:spacing w:val="0"/>
          <w:w w:val="100"/>
          <w:position w:val="0"/>
        </w:rPr>
        <w:t>其他转出系本期将赛银国际广场相关房屋建筑物退还给赛银(杭州)科技园有限公司，详见本报 告财务报表附注十六、</w:t>
      </w:r>
      <w:r>
        <w:rPr>
          <w:rFonts w:ascii="Times New Roman" w:eastAsia="Times New Roman" w:hAnsi="Times New Roman" w:cs="Times New Roman"/>
          <w:color w:val="000000"/>
          <w:spacing w:val="0"/>
          <w:w w:val="100"/>
          <w:position w:val="0"/>
        </w:rPr>
        <w:t>8</w:t>
      </w:r>
      <w:r>
        <w:rPr>
          <w:color w:val="000000"/>
          <w:spacing w:val="0"/>
          <w:w w:val="100"/>
          <w:position w:val="0"/>
        </w:rPr>
        <w:t>。</w:t>
      </w:r>
    </w:p>
    <w:p>
      <w:pPr>
        <w:pStyle w:val="Style23"/>
        <w:keepNext/>
        <w:keepLines/>
        <w:widowControl w:val="0"/>
        <w:shd w:val="clear" w:color="auto" w:fill="auto"/>
        <w:bidi w:val="0"/>
        <w:spacing w:before="0" w:after="80" w:line="269" w:lineRule="exact"/>
        <w:ind w:left="0" w:right="0" w:firstLine="360"/>
        <w:jc w:val="left"/>
      </w:pPr>
      <w:bookmarkStart w:id="1381" w:name="bookmark1381"/>
      <w:bookmarkStart w:id="1382" w:name="bookmark1382"/>
      <w:bookmarkStart w:id="1383" w:name="bookmark1383"/>
      <w:bookmarkStart w:id="1384" w:name="bookmark1384"/>
      <w:r>
        <w:rPr>
          <w:color w:val="000000"/>
          <w:spacing w:val="0"/>
          <w:w w:val="100"/>
          <w:position w:val="0"/>
        </w:rPr>
        <w:t>2</w:t>
      </w:r>
      <w:bookmarkEnd w:id="1383"/>
      <w:r>
        <w:rPr>
          <w:color w:val="000000"/>
          <w:spacing w:val="0"/>
          <w:w w:val="100"/>
          <w:position w:val="0"/>
        </w:rPr>
        <w:t>1、固定资产</w:t>
      </w:r>
      <w:bookmarkEnd w:id="1381"/>
      <w:bookmarkEnd w:id="1382"/>
      <w:bookmarkEnd w:id="1384"/>
    </w:p>
    <w:p>
      <w:pPr>
        <w:pStyle w:val="Style23"/>
        <w:keepNext/>
        <w:keepLines/>
        <w:widowControl w:val="0"/>
        <w:shd w:val="clear" w:color="auto" w:fill="auto"/>
        <w:bidi w:val="0"/>
        <w:spacing w:before="0" w:after="80" w:line="269" w:lineRule="exact"/>
        <w:ind w:left="0" w:right="0" w:firstLine="360"/>
        <w:jc w:val="left"/>
      </w:pPr>
      <w:bookmarkStart w:id="1381" w:name="bookmark1381"/>
      <w:bookmarkStart w:id="1382" w:name="bookmark1382"/>
      <w:bookmarkStart w:id="1385" w:name="bookmark1385"/>
      <w:r>
        <w:rPr>
          <w:color w:val="000000"/>
          <w:spacing w:val="0"/>
          <w:w w:val="100"/>
          <w:position w:val="0"/>
        </w:rPr>
        <w:t>项目列示</w:t>
      </w:r>
      <w:bookmarkEnd w:id="1381"/>
      <w:bookmarkEnd w:id="1382"/>
      <w:bookmarkEnd w:id="1385"/>
    </w:p>
    <w:p>
      <w:pPr>
        <w:pStyle w:val="Style5"/>
        <w:keepNext w:val="0"/>
        <w:keepLines w:val="0"/>
        <w:widowControl w:val="0"/>
        <w:shd w:val="clear" w:color="auto" w:fill="auto"/>
        <w:bidi w:val="0"/>
        <w:spacing w:before="0" w:after="0" w:line="259" w:lineRule="exact"/>
        <w:ind w:left="360" w:right="0" w:firstLine="4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 其他说明：</w:t>
      </w:r>
    </w:p>
    <w:p>
      <w:pPr>
        <w:pStyle w:val="Style5"/>
        <w:keepNext w:val="0"/>
        <w:keepLines w:val="0"/>
        <w:widowControl w:val="0"/>
        <w:shd w:val="clear" w:color="auto" w:fill="auto"/>
        <w:bidi w:val="0"/>
        <w:spacing w:before="0" w:after="0" w:line="269" w:lineRule="exact"/>
        <w:ind w:left="0" w:right="0" w:firstLine="36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80" w:line="269" w:lineRule="exact"/>
        <w:ind w:left="0" w:right="0" w:firstLine="360"/>
        <w:jc w:val="left"/>
      </w:pPr>
      <w:r>
        <w:rPr>
          <w:b/>
          <w:bCs/>
          <w:color w:val="000000"/>
          <w:spacing w:val="0"/>
          <w:w w:val="100"/>
          <w:position w:val="0"/>
        </w:rPr>
        <w:t>固定资产</w:t>
      </w:r>
    </w:p>
    <w:p>
      <w:pPr>
        <w:pStyle w:val="Style5"/>
        <w:keepNext w:val="0"/>
        <w:keepLines w:val="0"/>
        <w:widowControl w:val="0"/>
        <w:numPr>
          <w:ilvl w:val="0"/>
          <w:numId w:val="157"/>
        </w:numPr>
        <w:shd w:val="clear" w:color="auto" w:fill="auto"/>
        <w:bidi w:val="0"/>
        <w:spacing w:before="0" w:after="0" w:line="269" w:lineRule="exact"/>
        <w:ind w:left="0" w:right="0" w:firstLine="360"/>
        <w:jc w:val="left"/>
      </w:pPr>
      <w:bookmarkStart w:id="1386" w:name="bookmark1386"/>
      <w:bookmarkEnd w:id="1386"/>
      <w:r>
        <w:rPr>
          <w:b/>
          <w:bCs/>
          <w:color w:val="000000"/>
          <w:spacing w:val="0"/>
          <w:w w:val="100"/>
          <w:position w:val="0"/>
        </w:rPr>
        <w:t>.</w:t>
      </w:r>
      <w:r>
        <w:rPr>
          <w:b/>
          <w:bCs/>
          <w:color w:val="000000"/>
          <w:spacing w:val="0"/>
          <w:w w:val="100"/>
          <w:position w:val="0"/>
        </w:rPr>
        <w:t>固定资产情况</w:t>
      </w:r>
    </w:p>
    <w:p>
      <w:pPr>
        <w:pStyle w:val="Style5"/>
        <w:keepNext w:val="0"/>
        <w:keepLines w:val="0"/>
        <w:widowControl w:val="0"/>
        <w:shd w:val="clear" w:color="auto" w:fill="auto"/>
        <w:bidi w:val="0"/>
        <w:spacing w:before="0" w:after="0" w:line="269" w:lineRule="exact"/>
        <w:ind w:left="0" w:right="0" w:firstLine="36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70"/>
        <w:gridCol w:w="1555"/>
        <w:gridCol w:w="1714"/>
        <w:gridCol w:w="1450"/>
        <w:gridCol w:w="1555"/>
        <w:gridCol w:w="1728"/>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专用设备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其他设备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233,325,423.94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974,801,236.23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21,163,305.65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168,439,918.83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1,397,729,884.65</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520"/>
              <w:jc w:val="left"/>
            </w:pPr>
            <w:r>
              <w:rPr>
                <w:rFonts w:ascii="Calibri" w:eastAsia="Calibri" w:hAnsi="Calibri" w:cs="Calibri"/>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5,556,222.04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166,992,675.36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2,785,247.65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12,352,490.56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187,686,635.61</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Calibri" w:eastAsia="Calibri" w:hAnsi="Calibri" w:cs="Calibri"/>
                <w:color w:val="000000"/>
                <w:spacing w:val="0"/>
                <w:w w:val="100"/>
                <w:position w:val="0"/>
              </w:rPr>
              <w:t xml:space="preserve">1 </w:t>
            </w:r>
            <w:r>
              <w:rPr>
                <w:color w:val="000000"/>
                <w:spacing w:val="0"/>
                <w:w w:val="100"/>
                <w:position w:val="0"/>
              </w:rPr>
              <w:t>)购</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50,206.01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2,785,247.65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11,409,575.70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14,245,029.36</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740"/>
              <w:jc w:val="left"/>
            </w:pPr>
            <w:r>
              <w:rPr>
                <w:color w:val="000000"/>
                <w:spacing w:val="0"/>
                <w:w w:val="100"/>
                <w:position w:val="0"/>
              </w:rPr>
              <w:t>(</w:t>
            </w:r>
            <w:r>
              <w:rPr>
                <w:rFonts w:ascii="Calibri" w:eastAsia="Calibri" w:hAnsi="Calibri" w:cs="Calibri"/>
                <w:color w:val="000000"/>
                <w:spacing w:val="0"/>
                <w:w w:val="100"/>
                <w:position w:val="0"/>
              </w:rPr>
              <w:t xml:space="preserve">2 </w:t>
            </w:r>
            <w:r>
              <w:rPr>
                <w:color w:val="000000"/>
                <w:spacing w:val="0"/>
                <w:w w:val="100"/>
                <w:position w:val="0"/>
              </w:rPr>
              <w:t>)在 建工程转入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5,556,222.04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166,942,469.35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942,914.86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173,441,606.25</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Calibri" w:eastAsia="Calibri" w:hAnsi="Calibri" w:cs="Calibri"/>
                <w:color w:val="000000"/>
                <w:spacing w:val="0"/>
                <w:w w:val="100"/>
                <w:position w:val="0"/>
              </w:rPr>
              <w:t xml:space="preserve">3 </w:t>
            </w:r>
            <w:r>
              <w:rPr>
                <w:color w:val="000000"/>
                <w:spacing w:val="0"/>
                <w:w w:val="100"/>
                <w:position w:val="0"/>
              </w:rPr>
              <w:t>)企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520"/>
              <w:jc w:val="left"/>
            </w:pPr>
            <w:r>
              <w:rPr>
                <w:rFonts w:ascii="Calibri" w:eastAsia="Calibri" w:hAnsi="Calibri" w:cs="Calibri"/>
                <w:color w:val="000000"/>
                <w:spacing w:val="0"/>
                <w:w w:val="100"/>
                <w:position w:val="0"/>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2,915,722.33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1,162,868.63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3,285,677.38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7,364,268.34</w:t>
            </w:r>
          </w:p>
        </w:tc>
      </w:tr>
      <w:tr>
        <w:trPr>
          <w:trHeight w:val="56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740"/>
              <w:jc w:val="left"/>
            </w:pPr>
            <w:r>
              <w:rPr>
                <w:color w:val="000000"/>
                <w:spacing w:val="0"/>
                <w:w w:val="100"/>
                <w:position w:val="0"/>
              </w:rPr>
              <w:t>(</w:t>
            </w:r>
            <w:r>
              <w:rPr>
                <w:rFonts w:ascii="Calibri" w:eastAsia="Calibri" w:hAnsi="Calibri" w:cs="Calibri"/>
                <w:color w:val="000000"/>
                <w:spacing w:val="0"/>
                <w:w w:val="100"/>
                <w:position w:val="0"/>
              </w:rPr>
              <w:t xml:space="preserve">1 </w:t>
            </w:r>
            <w:r>
              <w:rPr>
                <w:color w:val="000000"/>
                <w:spacing w:val="0"/>
                <w:w w:val="100"/>
                <w:position w:val="0"/>
              </w:rPr>
              <w:t>)处 置或报废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2,915,722.33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1,162,868.63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3,285,677.38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7,364,268.34</w:t>
            </w:r>
          </w:p>
        </w:tc>
      </w:tr>
    </w:tbl>
    <w:p>
      <w:pPr>
        <w:spacing w:lineRule="exact" w:line="1"/>
        <w:rPr>
          <w:sz w:val="2"/>
          <w:szCs w:val="2"/>
        </w:rPr>
      </w:pPr>
      <w:r>
        <w:br w:type="page"/>
      </w:r>
    </w:p>
    <w:tbl>
      <w:tblPr>
        <w:tblOverlap w:val="never"/>
        <w:jc w:val="center"/>
        <w:tblLayout w:type="fixed"/>
      </w:tblPr>
      <w:tblGrid>
        <w:gridCol w:w="1670"/>
        <w:gridCol w:w="1555"/>
        <w:gridCol w:w="1714"/>
        <w:gridCol w:w="1450"/>
        <w:gridCol w:w="1555"/>
        <w:gridCol w:w="1728"/>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238,881,645.98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1,138,878,189.26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22,785,684.67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177,506,732.01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1,578,052,251.92</w:t>
            </w: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28,749,891.92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518,414,030.84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15,799,040.80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125,674,975.10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688,637,938.66</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520"/>
              <w:jc w:val="both"/>
            </w:pPr>
            <w:r>
              <w:rPr>
                <w:rFonts w:ascii="Calibri" w:eastAsia="Calibri" w:hAnsi="Calibri" w:cs="Calibri"/>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6,259,273.84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103,280,506.38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1,750,744.45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18,953,009.39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130,243,534.06</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740"/>
              <w:jc w:val="both"/>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)计 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6,259,273.84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103,280,506.38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1,750,744.45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18,953,009.39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130,243,534.06</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520"/>
              <w:jc w:val="both"/>
            </w:pPr>
            <w:r>
              <w:rPr>
                <w:rFonts w:ascii="Calibri" w:eastAsia="Calibri" w:hAnsi="Calibri" w:cs="Calibri"/>
                <w:color w:val="000000"/>
                <w:spacing w:val="0"/>
                <w:w w:val="100"/>
                <w:position w:val="0"/>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2,768,810.46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1,104,437.29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3,061,723.05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6,934,970.80</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740"/>
              <w:jc w:val="both"/>
            </w:pPr>
            <w:r>
              <w:rPr>
                <w:color w:val="000000"/>
                <w:spacing w:val="0"/>
                <w:w w:val="100"/>
                <w:position w:val="0"/>
              </w:rPr>
              <w:t>(</w:t>
            </w:r>
            <w:r>
              <w:rPr>
                <w:rFonts w:ascii="Calibri" w:eastAsia="Calibri" w:hAnsi="Calibri" w:cs="Calibri"/>
                <w:color w:val="000000"/>
                <w:spacing w:val="0"/>
                <w:w w:val="100"/>
                <w:position w:val="0"/>
              </w:rPr>
              <w:t xml:space="preserve">1 </w:t>
            </w:r>
            <w:r>
              <w:rPr>
                <w:color w:val="000000"/>
                <w:spacing w:val="0"/>
                <w:w w:val="100"/>
                <w:position w:val="0"/>
              </w:rPr>
              <w:t>)处 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2,768,810.46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1,104,437.29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3,061,723.05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6,934,970.80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35,009,165.76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618,925,726.76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16,445,347.96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141,566,261.44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811,946,501.92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14,175,173.14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11,305.60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14,186,478.74</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520"/>
              <w:jc w:val="both"/>
            </w:pPr>
            <w:r>
              <w:rPr>
                <w:rFonts w:ascii="Calibri" w:eastAsia="Calibri" w:hAnsi="Calibri" w:cs="Calibri"/>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740"/>
              <w:jc w:val="both"/>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520"/>
              <w:jc w:val="both"/>
            </w:pPr>
            <w:r>
              <w:rPr>
                <w:rFonts w:ascii="Calibri" w:eastAsia="Calibri" w:hAnsi="Calibri" w:cs="Calibri"/>
                <w:color w:val="000000"/>
                <w:spacing w:val="0"/>
                <w:w w:val="100"/>
                <w:position w:val="0"/>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740"/>
              <w:jc w:val="both"/>
            </w:pPr>
            <w:r>
              <w:rPr>
                <w:color w:val="000000"/>
                <w:spacing w:val="0"/>
                <w:w w:val="100"/>
                <w:position w:val="0"/>
              </w:rPr>
              <w:t>(</w:t>
            </w:r>
            <w:r>
              <w:rPr>
                <w:rFonts w:ascii="Calibri" w:eastAsia="Calibri" w:hAnsi="Calibri" w:cs="Calibri"/>
                <w:color w:val="000000"/>
                <w:spacing w:val="0"/>
                <w:w w:val="100"/>
                <w:position w:val="0"/>
              </w:rPr>
              <w:t xml:space="preserve">1 </w:t>
            </w:r>
            <w:r>
              <w:rPr>
                <w:color w:val="000000"/>
                <w:spacing w:val="0"/>
                <w:w w:val="100"/>
                <w:position w:val="0"/>
              </w:rPr>
              <w:t>)处 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14,175,173.14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11,305.60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14,186,478.74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520"/>
              <w:jc w:val="both"/>
            </w:pPr>
            <w:r>
              <w:rPr>
                <w:rFonts w:ascii="Calibri" w:eastAsia="Calibri" w:hAnsi="Calibri" w:cs="Calibri"/>
                <w:color w:val="000000"/>
                <w:spacing w:val="0"/>
                <w:w w:val="100"/>
                <w:position w:val="0"/>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203,872,480.22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505,777,289.36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6,340,336.71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35,929,164.97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751,919,271.26</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520"/>
              <w:jc w:val="both"/>
            </w:pPr>
            <w:r>
              <w:rPr>
                <w:rFonts w:ascii="Calibri" w:eastAsia="Calibri" w:hAnsi="Calibri" w:cs="Calibri"/>
                <w:color w:val="000000"/>
                <w:spacing w:val="0"/>
                <w:w w:val="100"/>
                <w:position w:val="0"/>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204,575,532.02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442,212,032.25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5,364,264.85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42,753,638.13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694,905,467.25</w:t>
            </w:r>
          </w:p>
        </w:tc>
      </w:tr>
    </w:tbl>
    <w:p>
      <w:pPr>
        <w:widowControl w:val="0"/>
        <w:spacing w:after="539" w:line="1" w:lineRule="exact"/>
      </w:pPr>
    </w:p>
    <w:p>
      <w:pPr>
        <w:pStyle w:val="Style23"/>
        <w:keepNext/>
        <w:keepLines/>
        <w:widowControl w:val="0"/>
        <w:numPr>
          <w:ilvl w:val="0"/>
          <w:numId w:val="157"/>
        </w:numPr>
        <w:shd w:val="clear" w:color="auto" w:fill="auto"/>
        <w:tabs>
          <w:tab w:pos="830" w:val="left"/>
        </w:tabs>
        <w:bidi w:val="0"/>
        <w:spacing w:before="0" w:after="100" w:line="240" w:lineRule="auto"/>
        <w:ind w:left="0" w:right="0" w:firstLine="400"/>
        <w:jc w:val="left"/>
      </w:pPr>
      <w:bookmarkStart w:id="1387" w:name="bookmark1387"/>
      <w:bookmarkStart w:id="1388" w:name="bookmark1388"/>
      <w:bookmarkStart w:id="1389" w:name="bookmark1389"/>
      <w:bookmarkStart w:id="1390" w:name="bookmark1390"/>
      <w:bookmarkEnd w:id="1389"/>
      <w:r>
        <w:rPr>
          <w:color w:val="000000"/>
          <w:spacing w:val="0"/>
          <w:w w:val="100"/>
          <w:position w:val="0"/>
        </w:rPr>
        <w:t>.</w:t>
      </w:r>
      <w:r>
        <w:rPr>
          <w:color w:val="000000"/>
          <w:spacing w:val="0"/>
          <w:w w:val="100"/>
          <w:position w:val="0"/>
        </w:rPr>
        <w:t>暂时闲置的固定资产情况</w:t>
      </w:r>
      <w:bookmarkEnd w:id="1387"/>
      <w:bookmarkEnd w:id="1388"/>
      <w:bookmarkEnd w:id="1390"/>
    </w:p>
    <w:p>
      <w:pPr>
        <w:pStyle w:val="Style5"/>
        <w:keepNext w:val="0"/>
        <w:keepLines w:val="0"/>
        <w:widowControl w:val="0"/>
        <w:shd w:val="clear" w:color="auto" w:fill="auto"/>
        <w:bidi w:val="0"/>
        <w:spacing w:before="0" w:after="340" w:line="240" w:lineRule="auto"/>
        <w:ind w:left="0" w:right="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157"/>
        </w:numPr>
        <w:shd w:val="clear" w:color="auto" w:fill="auto"/>
        <w:tabs>
          <w:tab w:pos="830" w:val="left"/>
        </w:tabs>
        <w:bidi w:val="0"/>
        <w:spacing w:before="0" w:after="100" w:line="240" w:lineRule="auto"/>
        <w:ind w:left="0" w:right="0" w:firstLine="400"/>
        <w:jc w:val="left"/>
      </w:pPr>
      <w:bookmarkStart w:id="1391" w:name="bookmark1391"/>
      <w:bookmarkStart w:id="1392" w:name="bookmark1392"/>
      <w:bookmarkStart w:id="1393" w:name="bookmark1393"/>
      <w:bookmarkStart w:id="1394" w:name="bookmark1394"/>
      <w:bookmarkEnd w:id="1393"/>
      <w:r>
        <w:rPr>
          <w:color w:val="000000"/>
          <w:spacing w:val="0"/>
          <w:w w:val="100"/>
          <w:position w:val="0"/>
        </w:rPr>
        <w:t>.</w:t>
      </w:r>
      <w:r>
        <w:rPr>
          <w:color w:val="000000"/>
          <w:spacing w:val="0"/>
          <w:w w:val="100"/>
          <w:position w:val="0"/>
        </w:rPr>
        <w:t>通过融资租赁租入的固定资产情况</w:t>
      </w:r>
      <w:bookmarkEnd w:id="1391"/>
      <w:bookmarkEnd w:id="1392"/>
      <w:bookmarkEnd w:id="1394"/>
    </w:p>
    <w:p>
      <w:pPr>
        <w:pStyle w:val="Style5"/>
        <w:keepNext w:val="0"/>
        <w:keepLines w:val="0"/>
        <w:widowControl w:val="0"/>
        <w:shd w:val="clear" w:color="auto" w:fill="auto"/>
        <w:bidi w:val="0"/>
        <w:spacing w:before="0" w:after="340" w:line="240" w:lineRule="auto"/>
        <w:ind w:left="0" w:right="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157"/>
        </w:numPr>
        <w:shd w:val="clear" w:color="auto" w:fill="auto"/>
        <w:tabs>
          <w:tab w:pos="830" w:val="left"/>
        </w:tabs>
        <w:bidi w:val="0"/>
        <w:spacing w:before="0" w:after="100" w:line="240" w:lineRule="auto"/>
        <w:ind w:left="0" w:right="0" w:firstLine="400"/>
        <w:jc w:val="left"/>
      </w:pPr>
      <w:bookmarkStart w:id="1395" w:name="bookmark1395"/>
      <w:bookmarkStart w:id="1396" w:name="bookmark1396"/>
      <w:bookmarkStart w:id="1397" w:name="bookmark1397"/>
      <w:bookmarkStart w:id="1398" w:name="bookmark1398"/>
      <w:bookmarkEnd w:id="1397"/>
      <w:r>
        <w:rPr>
          <w:color w:val="000000"/>
          <w:spacing w:val="0"/>
          <w:w w:val="100"/>
          <w:position w:val="0"/>
        </w:rPr>
        <w:t>.</w:t>
      </w:r>
      <w:r>
        <w:rPr>
          <w:color w:val="000000"/>
          <w:spacing w:val="0"/>
          <w:w w:val="100"/>
          <w:position w:val="0"/>
        </w:rPr>
        <w:t>通过经营租赁租出的固定资产</w:t>
      </w:r>
      <w:bookmarkEnd w:id="1395"/>
      <w:bookmarkEnd w:id="1396"/>
      <w:bookmarkEnd w:id="1398"/>
    </w:p>
    <w:p>
      <w:pPr>
        <w:pStyle w:val="Style5"/>
        <w:keepNext w:val="0"/>
        <w:keepLines w:val="0"/>
        <w:widowControl w:val="0"/>
        <w:shd w:val="clear" w:color="auto" w:fill="auto"/>
        <w:bidi w:val="0"/>
        <w:spacing w:before="0" w:after="100" w:line="240" w:lineRule="auto"/>
        <w:ind w:left="0" w:right="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57"/>
        </w:numPr>
        <w:shd w:val="clear" w:color="auto" w:fill="auto"/>
        <w:tabs>
          <w:tab w:pos="830" w:val="left"/>
        </w:tabs>
        <w:bidi w:val="0"/>
        <w:spacing w:before="0" w:after="100" w:line="240" w:lineRule="auto"/>
        <w:ind w:left="0" w:right="0"/>
        <w:jc w:val="left"/>
      </w:pPr>
      <w:bookmarkStart w:id="1399" w:name="bookmark1399"/>
      <w:bookmarkEnd w:id="1399"/>
      <w:r>
        <w:rPr>
          <w:b/>
          <w:bCs/>
          <w:color w:val="000000"/>
          <w:spacing w:val="0"/>
          <w:w w:val="100"/>
          <w:position w:val="0"/>
        </w:rPr>
        <w:t>.</w:t>
      </w:r>
      <w:r>
        <w:rPr>
          <w:b/>
          <w:bCs/>
          <w:color w:val="000000"/>
          <w:spacing w:val="0"/>
          <w:w w:val="100"/>
          <w:position w:val="0"/>
        </w:rPr>
        <w:t>未办妥产权证书的固定资产情况</w:t>
      </w:r>
    </w:p>
    <w:p>
      <w:pPr>
        <w:pStyle w:val="Style5"/>
        <w:keepNext w:val="0"/>
        <w:keepLines w:val="0"/>
        <w:widowControl w:val="0"/>
        <w:shd w:val="clear" w:color="auto" w:fill="auto"/>
        <w:bidi w:val="0"/>
        <w:spacing w:before="0" w:after="0" w:line="240" w:lineRule="auto"/>
        <w:ind w:left="0" w:right="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18"/>
        <w:gridCol w:w="2477"/>
        <w:gridCol w:w="3067"/>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浙大网新科技股份有限公司办公楼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Calibri" w:eastAsia="Calibri" w:hAnsi="Calibri" w:cs="Calibri"/>
                <w:color w:val="000000"/>
                <w:spacing w:val="0"/>
                <w:w w:val="100"/>
                <w:position w:val="0"/>
              </w:rPr>
              <w:t>17,214,586.01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正在办理之中</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jc w:val="both"/>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0" w:line="312" w:lineRule="exact"/>
        <w:ind w:left="0" w:right="0" w:firstLine="260"/>
        <w:jc w:val="left"/>
      </w:pPr>
      <w:bookmarkStart w:id="1400" w:name="bookmark1400"/>
      <w:bookmarkStart w:id="1401" w:name="bookmark1401"/>
      <w:bookmarkStart w:id="1402" w:name="bookmark1402"/>
      <w:r>
        <w:rPr>
          <w:color w:val="000000"/>
          <w:spacing w:val="0"/>
          <w:w w:val="100"/>
          <w:position w:val="0"/>
        </w:rPr>
        <w:t>固定资产清理</w:t>
      </w:r>
      <w:bookmarkEnd w:id="1400"/>
      <w:bookmarkEnd w:id="1401"/>
      <w:bookmarkEnd w:id="1402"/>
    </w:p>
    <w:p>
      <w:pPr>
        <w:pStyle w:val="Style5"/>
        <w:keepNext w:val="0"/>
        <w:keepLines w:val="0"/>
        <w:widowControl w:val="0"/>
        <w:shd w:val="clear" w:color="auto" w:fill="auto"/>
        <w:bidi w:val="0"/>
        <w:spacing w:before="0" w:after="260" w:line="312" w:lineRule="exact"/>
        <w:ind w:left="0" w:right="0" w:firstLine="260"/>
        <w:jc w:val="both"/>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0" w:line="350" w:lineRule="exact"/>
        <w:ind w:left="260" w:right="0" w:firstLine="0"/>
        <w:jc w:val="left"/>
      </w:pPr>
      <w:bookmarkStart w:id="1403" w:name="bookmark1403"/>
      <w:bookmarkStart w:id="1404" w:name="bookmark1404"/>
      <w:bookmarkStart w:id="1405" w:name="bookmark1405"/>
      <w:bookmarkStart w:id="1406" w:name="bookmark1406"/>
      <w:r>
        <w:rPr>
          <w:color w:val="000000"/>
          <w:spacing w:val="0"/>
          <w:w w:val="100"/>
          <w:position w:val="0"/>
        </w:rPr>
        <w:t>2</w:t>
      </w:r>
      <w:bookmarkEnd w:id="1405"/>
      <w:r>
        <w:rPr>
          <w:color w:val="000000"/>
          <w:spacing w:val="0"/>
          <w:w w:val="100"/>
          <w:position w:val="0"/>
        </w:rPr>
        <w:t>2、在建工程 项目列示</w:t>
      </w:r>
      <w:bookmarkEnd w:id="1403"/>
      <w:bookmarkEnd w:id="1404"/>
      <w:bookmarkEnd w:id="1406"/>
    </w:p>
    <w:p>
      <w:pPr>
        <w:pStyle w:val="Style5"/>
        <w:keepNext w:val="0"/>
        <w:keepLines w:val="0"/>
        <w:widowControl w:val="0"/>
        <w:shd w:val="clear" w:color="auto" w:fill="auto"/>
        <w:bidi w:val="0"/>
        <w:spacing w:before="0" w:after="0" w:line="274" w:lineRule="exact"/>
        <w:ind w:left="26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 其他说明：</w:t>
      </w:r>
    </w:p>
    <w:p>
      <w:pPr>
        <w:pStyle w:val="Style5"/>
        <w:keepNext w:val="0"/>
        <w:keepLines w:val="0"/>
        <w:widowControl w:val="0"/>
        <w:shd w:val="clear" w:color="auto" w:fill="auto"/>
        <w:bidi w:val="0"/>
        <w:spacing w:before="0" w:after="260" w:line="274" w:lineRule="exact"/>
        <w:ind w:left="0" w:right="0" w:firstLine="260"/>
        <w:jc w:val="both"/>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0" w:line="312" w:lineRule="exact"/>
        <w:ind w:left="0" w:right="0" w:firstLine="260"/>
        <w:jc w:val="both"/>
      </w:pPr>
      <w:bookmarkStart w:id="1407" w:name="bookmark1407"/>
      <w:bookmarkStart w:id="1408" w:name="bookmark1408"/>
      <w:bookmarkStart w:id="1409" w:name="bookmark1409"/>
      <w:r>
        <w:rPr>
          <w:color w:val="000000"/>
          <w:spacing w:val="0"/>
          <w:w w:val="100"/>
          <w:position w:val="0"/>
        </w:rPr>
        <w:t>在建工程</w:t>
      </w:r>
      <w:bookmarkEnd w:id="1407"/>
      <w:bookmarkEnd w:id="1408"/>
      <w:bookmarkEnd w:id="1409"/>
    </w:p>
    <w:p>
      <w:pPr>
        <w:pStyle w:val="Style23"/>
        <w:keepNext/>
        <w:keepLines/>
        <w:widowControl w:val="0"/>
        <w:numPr>
          <w:ilvl w:val="0"/>
          <w:numId w:val="159"/>
        </w:numPr>
        <w:shd w:val="clear" w:color="auto" w:fill="auto"/>
        <w:bidi w:val="0"/>
        <w:spacing w:before="0" w:after="0" w:line="312" w:lineRule="exact"/>
        <w:ind w:left="0" w:right="0" w:firstLine="260"/>
        <w:jc w:val="both"/>
      </w:pPr>
      <w:bookmarkStart w:id="1407" w:name="bookmark1407"/>
      <w:bookmarkStart w:id="1408" w:name="bookmark1408"/>
      <w:bookmarkStart w:id="1410" w:name="bookmark1410"/>
      <w:bookmarkStart w:id="1411" w:name="bookmark1411"/>
      <w:bookmarkEnd w:id="1410"/>
      <w:r>
        <w:rPr>
          <w:color w:val="000000"/>
          <w:spacing w:val="0"/>
          <w:w w:val="100"/>
          <w:position w:val="0"/>
        </w:rPr>
        <w:t>.</w:t>
      </w:r>
      <w:r>
        <w:rPr>
          <w:color w:val="000000"/>
          <w:spacing w:val="0"/>
          <w:w w:val="100"/>
          <w:position w:val="0"/>
        </w:rPr>
        <w:t>在建工程情况</w:t>
      </w:r>
      <w:bookmarkEnd w:id="1407"/>
      <w:bookmarkEnd w:id="1408"/>
      <w:bookmarkEnd w:id="1411"/>
    </w:p>
    <w:p>
      <w:pPr>
        <w:pStyle w:val="Style5"/>
        <w:keepNext w:val="0"/>
        <w:keepLines w:val="0"/>
        <w:widowControl w:val="0"/>
        <w:shd w:val="clear" w:color="auto" w:fill="auto"/>
        <w:bidi w:val="0"/>
        <w:spacing w:before="0" w:after="0" w:line="312" w:lineRule="exact"/>
        <w:ind w:left="0" w:right="0" w:firstLine="26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52"/>
        <w:gridCol w:w="1651"/>
        <w:gridCol w:w="739"/>
        <w:gridCol w:w="1618"/>
        <w:gridCol w:w="1440"/>
        <w:gridCol w:w="739"/>
        <w:gridCol w:w="1450"/>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减值 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140" w:right="0" w:firstLine="0"/>
              <w:jc w:val="left"/>
            </w:pPr>
            <w:r>
              <w:rPr>
                <w:color w:val="000000"/>
                <w:spacing w:val="0"/>
                <w:w w:val="100"/>
                <w:position w:val="0"/>
              </w:rPr>
              <w:t>减值 准备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千岛湖数据中心 机房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2,200,000.00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2,200,000.00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69,122,903.42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69,122,903.42</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西溪数据中心机</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702,725.68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702,725.68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462,332.83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462,332.83</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余杭数据中心机 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144,122,563.73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144,122,563.73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1,782,559.73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1,782,559.73</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转塘机房改造项</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1,016,821.62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1,016,821.62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6,969,589.63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6,969,589.63</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青山湖专有云项</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8,762,950.53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8,762,950.53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3,023,451.33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3,023,451.33</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both"/>
            </w:pPr>
            <w:r>
              <w:rPr>
                <w:color w:val="000000"/>
                <w:spacing w:val="0"/>
                <w:w w:val="100"/>
                <w:position w:val="0"/>
              </w:rPr>
              <w:t>西南云计算智慧 产业基地建设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99,435,055.12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99,435,055.12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2,507,238.24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2,507,238.24</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转塘专有云建设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华通安可云建设 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33,456,062.69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33,456,062.69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呼和浩特合营云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浙大网新人工智 能产业园项目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2,702,405.79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2,702,405.79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其他零星工程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4,396,010.43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4,396,010.43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8,049,805.85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8,049,805.85</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296,794,595.59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296,794,595.59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91,917,881.03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91,917,881.03</w:t>
            </w:r>
          </w:p>
        </w:tc>
      </w:tr>
    </w:tbl>
    <w:p>
      <w:pPr>
        <w:sectPr>
          <w:headerReference w:type="default" r:id="rId41"/>
          <w:footerReference w:type="default" r:id="rId42"/>
          <w:footnotePr>
            <w:pos w:val="pageBottom"/>
            <w:numFmt w:val="decimal"/>
            <w:numRestart w:val="continuous"/>
          </w:footnotePr>
          <w:pgSz w:w="11900" w:h="16840"/>
          <w:pgMar w:top="1388" w:right="1373" w:bottom="1623" w:left="855" w:header="0" w:footer="3" w:gutter="0"/>
          <w:cols w:space="720"/>
          <w:noEndnote/>
          <w:rtlGutter w:val="0"/>
          <w:docGrid w:linePitch="360"/>
        </w:sectPr>
      </w:pPr>
    </w:p>
    <w:p>
      <w:pPr>
        <w:pStyle w:val="Style23"/>
        <w:keepNext/>
        <w:keepLines/>
        <w:widowControl w:val="0"/>
        <w:numPr>
          <w:ilvl w:val="0"/>
          <w:numId w:val="159"/>
        </w:numPr>
        <w:shd w:val="clear" w:color="auto" w:fill="auto"/>
        <w:bidi w:val="0"/>
        <w:spacing w:before="0" w:after="100" w:line="240" w:lineRule="auto"/>
        <w:ind w:left="0" w:right="0" w:firstLine="580"/>
        <w:jc w:val="left"/>
      </w:pPr>
      <w:bookmarkStart w:id="1412" w:name="bookmark1412"/>
      <w:bookmarkStart w:id="1413" w:name="bookmark1413"/>
      <w:bookmarkStart w:id="1414" w:name="bookmark1414"/>
      <w:bookmarkStart w:id="1415" w:name="bookmark1415"/>
      <w:bookmarkEnd w:id="1414"/>
      <w:r>
        <w:rPr>
          <w:color w:val="000000"/>
          <w:spacing w:val="0"/>
          <w:w w:val="100"/>
          <w:position w:val="0"/>
        </w:rPr>
        <w:t>.</w:t>
      </w:r>
      <w:r>
        <w:rPr>
          <w:color w:val="000000"/>
          <w:spacing w:val="0"/>
          <w:w w:val="100"/>
          <w:position w:val="0"/>
        </w:rPr>
        <w:t>重要在建工程项目本期变动情况</w:t>
      </w:r>
      <w:bookmarkEnd w:id="1412"/>
      <w:bookmarkEnd w:id="1413"/>
      <w:bookmarkEnd w:id="1415"/>
    </w:p>
    <w:p>
      <w:pPr>
        <w:pStyle w:val="Style5"/>
        <w:keepNext w:val="0"/>
        <w:keepLines w:val="0"/>
        <w:widowControl w:val="0"/>
        <w:shd w:val="clear" w:color="auto" w:fill="auto"/>
        <w:bidi w:val="0"/>
        <w:spacing w:before="0" w:after="0" w:line="240" w:lineRule="auto"/>
        <w:ind w:left="0" w:right="0" w:firstLine="580"/>
        <w:jc w:val="left"/>
      </w:pPr>
      <w:bookmarkStart w:id="1416" w:name="bookmark1416"/>
      <w:r>
        <w:rPr>
          <w:rFonts w:ascii="SimHei" w:eastAsia="SimHei" w:hAnsi="SimHei" w:cs="SimHei"/>
          <w:color w:val="000000"/>
          <w:spacing w:val="0"/>
          <w:w w:val="100"/>
          <w:position w:val="0"/>
          <w:sz w:val="19"/>
          <w:szCs w:val="19"/>
        </w:rPr>
        <w:t>J</w:t>
      </w:r>
      <w:bookmarkEnd w:id="1416"/>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42"/>
        <w:gridCol w:w="1805"/>
        <w:gridCol w:w="1478"/>
        <w:gridCol w:w="1714"/>
        <w:gridCol w:w="1714"/>
        <w:gridCol w:w="499"/>
        <w:gridCol w:w="1584"/>
        <w:gridCol w:w="696"/>
        <w:gridCol w:w="696"/>
        <w:gridCol w:w="1171"/>
        <w:gridCol w:w="1176"/>
        <w:gridCol w:w="590"/>
        <w:gridCol w:w="763"/>
      </w:tblGrid>
      <w:tr>
        <w:trPr>
          <w:trHeight w:val="244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项目名 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本期转入固定 资产金额</w:t>
            </w:r>
          </w:p>
        </w:tc>
        <w:tc>
          <w:tcPr>
            <w:tcBorders>
              <w:top w:val="single" w:sz="4"/>
              <w:left w:val="single" w:sz="4"/>
            </w:tcBorders>
            <w:shd w:val="clear" w:color="auto" w:fill="FFFFFF"/>
            <w:textDirection w:val="tbRlV"/>
            <w:vAlign w:val="bottom"/>
          </w:tcPr>
          <w:p>
            <w:pPr>
              <w:pStyle w:val="Style8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本期其他减少金额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期末 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75" w:lineRule="exact"/>
              <w:ind w:left="0" w:right="0" w:firstLine="0"/>
              <w:jc w:val="center"/>
            </w:pPr>
            <w:r>
              <w:rPr>
                <w:color w:val="000000"/>
                <w:spacing w:val="0"/>
                <w:w w:val="100"/>
                <w:position w:val="0"/>
              </w:rPr>
              <w:t>工程 累计 投入 占预 算比 例</w:t>
            </w:r>
          </w:p>
          <w:p>
            <w:pPr>
              <w:pStyle w:val="Style21"/>
              <w:keepNext w:val="0"/>
              <w:keepLines w:val="0"/>
              <w:widowControl w:val="0"/>
              <w:shd w:val="clear" w:color="auto" w:fill="auto"/>
              <w:bidi w:val="0"/>
              <w:spacing w:before="0" w:after="0" w:line="266"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工程 进度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利息资本 化累计金</w:t>
            </w:r>
          </w:p>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2" w:lineRule="exact"/>
              <w:ind w:left="0" w:right="0" w:firstLine="0"/>
              <w:jc w:val="center"/>
            </w:pPr>
            <w:r>
              <w:rPr>
                <w:color w:val="000000"/>
                <w:spacing w:val="0"/>
                <w:w w:val="100"/>
                <w:position w:val="0"/>
              </w:rPr>
              <w:t>其中：本期 利息资本 化金额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160" w:right="0" w:firstLine="0"/>
              <w:jc w:val="left"/>
            </w:pPr>
            <w:r>
              <w:rPr>
                <w:color w:val="000000"/>
                <w:spacing w:val="0"/>
                <w:w w:val="100"/>
                <w:position w:val="0"/>
              </w:rPr>
              <w:t>资金 来源</w:t>
            </w:r>
          </w:p>
        </w:tc>
      </w:tr>
      <w:tr>
        <w:trPr>
          <w:trHeight w:val="10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6" w:lineRule="exact"/>
              <w:ind w:left="200" w:right="0" w:firstLine="0"/>
              <w:jc w:val="left"/>
            </w:pPr>
            <w:r>
              <w:rPr>
                <w:color w:val="000000"/>
                <w:spacing w:val="0"/>
                <w:w w:val="100"/>
                <w:position w:val="0"/>
              </w:rPr>
              <w:t>千岛湖 数据中 心机房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578,340,000.00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69,122,903.42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17,892,901.24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84,815,804.66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50.25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借款 和自 筹资 金</w:t>
            </w:r>
          </w:p>
        </w:tc>
      </w:tr>
      <w:tr>
        <w:trPr>
          <w:trHeight w:val="83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西溪数 据中心 机房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40,120,000.00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462,332.83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4,248,815.86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4,008,423.01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702,725.68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93.02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自有 资金</w:t>
            </w:r>
          </w:p>
        </w:tc>
      </w:tr>
      <w:tr>
        <w:trPr>
          <w:trHeight w:val="10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余杭数 据中心 机房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433,067,900.00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1,782,559.73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142,340,004.00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144,122,563.73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33.28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33.28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563,206.09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563,206.09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4.54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借款 和自 筹资 金</w:t>
            </w: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转塘机 房改造 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15,079,000.00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6,969,589.63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1,808,741.80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7,761,509.81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1,016,821.62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67.67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自有 资金</w:t>
            </w:r>
          </w:p>
        </w:tc>
      </w:tr>
      <w:tr>
        <w:trPr>
          <w:trHeight w:val="83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center"/>
            </w:pPr>
            <w:r>
              <w:rPr>
                <w:color w:val="000000"/>
                <w:spacing w:val="0"/>
                <w:w w:val="100"/>
                <w:position w:val="0"/>
              </w:rPr>
              <w:t>青山湖 专有云 项目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44,260,000.00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3,023,451.33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5,739,499.20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8,762,950.53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42.86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42.86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自有 资金</w:t>
            </w:r>
          </w:p>
        </w:tc>
      </w:tr>
    </w:tbl>
    <w:p>
      <w:pPr>
        <w:spacing w:lineRule="exact" w:line="1"/>
        <w:rPr>
          <w:sz w:val="2"/>
          <w:szCs w:val="2"/>
        </w:rPr>
      </w:pPr>
      <w:r>
        <w:br w:type="page"/>
      </w:r>
    </w:p>
    <w:tbl>
      <w:tblPr>
        <w:tblOverlap w:val="never"/>
        <w:jc w:val="center"/>
        <w:tblLayout w:type="fixed"/>
      </w:tblPr>
      <w:tblGrid>
        <w:gridCol w:w="1142"/>
        <w:gridCol w:w="1805"/>
        <w:gridCol w:w="1478"/>
        <w:gridCol w:w="1714"/>
        <w:gridCol w:w="1714"/>
        <w:gridCol w:w="499"/>
        <w:gridCol w:w="1584"/>
        <w:gridCol w:w="696"/>
        <w:gridCol w:w="696"/>
        <w:gridCol w:w="1171"/>
        <w:gridCol w:w="1176"/>
        <w:gridCol w:w="590"/>
        <w:gridCol w:w="763"/>
      </w:tblGrid>
      <w:tr>
        <w:trPr>
          <w:trHeight w:val="137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西南云 计算智 慧产业 基地建 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224,400,000.00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2,507,238.24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96,927,816.88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99,435,055.12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44.39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借款 和自 筹资 金</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200" w:right="0" w:firstLine="0"/>
              <w:jc w:val="left"/>
            </w:pPr>
            <w:r>
              <w:rPr>
                <w:color w:val="000000"/>
                <w:spacing w:val="0"/>
                <w:w w:val="100"/>
                <w:position w:val="0"/>
              </w:rPr>
              <w:t>转塘专 有云建 设项目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51,900,000.00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14,323,437.20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14,323,437.20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27.60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自有 资金</w:t>
            </w: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200" w:right="0" w:firstLine="0"/>
              <w:jc w:val="left"/>
            </w:pPr>
            <w:r>
              <w:rPr>
                <w:color w:val="000000"/>
                <w:spacing w:val="0"/>
                <w:w w:val="100"/>
                <w:position w:val="0"/>
              </w:rPr>
              <w:t>华通安 可云建 设项目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46,650,000.00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33,456,062.69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33,456,062.69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71.72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71.72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自有 资金</w:t>
            </w:r>
          </w:p>
        </w:tc>
      </w:tr>
      <w:tr>
        <w:trPr>
          <w:trHeight w:val="10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200" w:right="0" w:firstLine="0"/>
              <w:jc w:val="left"/>
            </w:pPr>
            <w:r>
              <w:rPr>
                <w:color w:val="000000"/>
                <w:spacing w:val="0"/>
                <w:w w:val="100"/>
                <w:position w:val="0"/>
              </w:rPr>
              <w:t>呼和浩 特合营 云项目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86,000,000.00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48,180,607.16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48,180,607.16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56.02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借款 和自 筹资 金</w:t>
            </w:r>
          </w:p>
        </w:tc>
      </w:tr>
      <w:tr>
        <w:trPr>
          <w:trHeight w:val="137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浙大网 新人工 智能产 业园项 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600,209,000.00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2,702,405.79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2,702,405.79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借款 和自 筹资 金</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200" w:right="0" w:firstLine="0"/>
              <w:jc w:val="both"/>
            </w:pPr>
            <w:r>
              <w:rPr>
                <w:color w:val="000000"/>
                <w:spacing w:val="0"/>
                <w:w w:val="100"/>
                <w:position w:val="0"/>
              </w:rPr>
              <w:t>其他零 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8,049,805.85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10,698,028.99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14,351,824.41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4,396,010.43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自有 资金</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2,120,025,900.00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91,917,881.03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378,318,320.81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173,441,606.25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296,794,595.59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563,206.09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563,206.09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43"/>
          <w:footerReference w:type="default" r:id="rId44"/>
          <w:footnotePr>
            <w:pos w:val="pageBottom"/>
            <w:numFmt w:val="decimal"/>
            <w:numRestart w:val="continuous"/>
          </w:footnotePr>
          <w:pgSz w:w="16840" w:h="11900" w:orient="landscape"/>
          <w:pgMar w:top="1273" w:right="864" w:bottom="2553" w:left="946" w:header="0" w:footer="3" w:gutter="0"/>
          <w:cols w:space="720"/>
          <w:noEndnote/>
          <w:rtlGutter w:val="0"/>
          <w:docGrid w:linePitch="360"/>
        </w:sectPr>
      </w:pPr>
    </w:p>
    <w:p>
      <w:pPr>
        <w:pStyle w:val="Style23"/>
        <w:keepNext/>
        <w:keepLines/>
        <w:widowControl w:val="0"/>
        <w:numPr>
          <w:ilvl w:val="0"/>
          <w:numId w:val="159"/>
        </w:numPr>
        <w:shd w:val="clear" w:color="auto" w:fill="auto"/>
        <w:bidi w:val="0"/>
        <w:spacing w:before="460" w:after="100" w:line="240" w:lineRule="auto"/>
        <w:ind w:left="0" w:right="0" w:firstLine="600"/>
        <w:jc w:val="left"/>
      </w:pPr>
      <w:bookmarkStart w:id="1417" w:name="bookmark1417"/>
      <w:bookmarkStart w:id="1418" w:name="bookmark1418"/>
      <w:bookmarkStart w:id="1419" w:name="bookmark1419"/>
      <w:bookmarkStart w:id="1420" w:name="bookmark1420"/>
      <w:bookmarkEnd w:id="1419"/>
      <w:r>
        <w:rPr>
          <w:color w:val="000000"/>
          <w:spacing w:val="0"/>
          <w:w w:val="100"/>
          <w:position w:val="0"/>
        </w:rPr>
        <w:t>.</w:t>
      </w:r>
      <w:r>
        <w:rPr>
          <w:color w:val="000000"/>
          <w:spacing w:val="0"/>
          <w:w w:val="100"/>
          <w:position w:val="0"/>
        </w:rPr>
        <w:t>本期计提在建工程减值准备情况</w:t>
      </w:r>
      <w:bookmarkEnd w:id="1417"/>
      <w:bookmarkEnd w:id="1418"/>
      <w:bookmarkEnd w:id="1420"/>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600"/>
        <w:jc w:val="left"/>
      </w:pPr>
      <w:bookmarkStart w:id="1421" w:name="bookmark1421"/>
      <w:bookmarkStart w:id="1422" w:name="bookmark1422"/>
      <w:bookmarkStart w:id="1423" w:name="bookmark1423"/>
      <w:r>
        <w:rPr>
          <w:color w:val="000000"/>
          <w:spacing w:val="0"/>
          <w:w w:val="100"/>
          <w:position w:val="0"/>
        </w:rPr>
        <w:t>工程物资</w:t>
      </w:r>
      <w:bookmarkEnd w:id="1421"/>
      <w:bookmarkEnd w:id="1422"/>
      <w:bookmarkEnd w:id="1423"/>
    </w:p>
    <w:p>
      <w:pPr>
        <w:pStyle w:val="Style23"/>
        <w:keepNext/>
        <w:keepLines/>
        <w:widowControl w:val="0"/>
        <w:numPr>
          <w:ilvl w:val="0"/>
          <w:numId w:val="161"/>
        </w:numPr>
        <w:shd w:val="clear" w:color="auto" w:fill="auto"/>
        <w:bidi w:val="0"/>
        <w:spacing w:before="0" w:after="100" w:line="240" w:lineRule="auto"/>
        <w:ind w:left="0" w:right="0" w:firstLine="600"/>
        <w:jc w:val="left"/>
      </w:pPr>
      <w:bookmarkStart w:id="1421" w:name="bookmark1421"/>
      <w:bookmarkStart w:id="1422" w:name="bookmark1422"/>
      <w:bookmarkStart w:id="1424" w:name="bookmark1424"/>
      <w:bookmarkStart w:id="1425" w:name="bookmark1425"/>
      <w:bookmarkEnd w:id="1424"/>
      <w:r>
        <w:rPr>
          <w:color w:val="000000"/>
          <w:spacing w:val="0"/>
          <w:w w:val="100"/>
          <w:position w:val="0"/>
        </w:rPr>
        <w:t>.</w:t>
      </w:r>
      <w:r>
        <w:rPr>
          <w:color w:val="000000"/>
          <w:spacing w:val="0"/>
          <w:w w:val="100"/>
          <w:position w:val="0"/>
        </w:rPr>
        <w:t>工程物资情况</w:t>
      </w:r>
      <w:bookmarkEnd w:id="1421"/>
      <w:bookmarkEnd w:id="1422"/>
      <w:bookmarkEnd w:id="1425"/>
    </w:p>
    <w:p>
      <w:pPr>
        <w:pStyle w:val="Style5"/>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1104" w:val="left"/>
        </w:tabs>
        <w:bidi w:val="0"/>
        <w:spacing w:before="0" w:after="100" w:line="240" w:lineRule="auto"/>
        <w:ind w:left="0" w:right="0" w:firstLine="600"/>
        <w:jc w:val="left"/>
      </w:pPr>
      <w:bookmarkStart w:id="1426" w:name="bookmark1426"/>
      <w:bookmarkStart w:id="1427" w:name="bookmark1427"/>
      <w:bookmarkStart w:id="1428" w:name="bookmark1428"/>
      <w:bookmarkStart w:id="1429" w:name="bookmark1429"/>
      <w:r>
        <w:rPr>
          <w:color w:val="000000"/>
          <w:spacing w:val="0"/>
          <w:w w:val="100"/>
          <w:position w:val="0"/>
        </w:rPr>
        <w:t>2</w:t>
      </w:r>
      <w:bookmarkEnd w:id="1428"/>
      <w:r>
        <w:rPr>
          <w:color w:val="000000"/>
          <w:spacing w:val="0"/>
          <w:w w:val="100"/>
          <w:position w:val="0"/>
        </w:rPr>
        <w:t>3、</w:t>
        <w:tab/>
        <w:t>生产性生物资产</w:t>
      </w:r>
      <w:bookmarkEnd w:id="1426"/>
      <w:bookmarkEnd w:id="1427"/>
      <w:bookmarkEnd w:id="1429"/>
    </w:p>
    <w:p>
      <w:pPr>
        <w:pStyle w:val="Style23"/>
        <w:keepNext/>
        <w:keepLines/>
        <w:widowControl w:val="0"/>
        <w:numPr>
          <w:ilvl w:val="0"/>
          <w:numId w:val="163"/>
        </w:numPr>
        <w:shd w:val="clear" w:color="auto" w:fill="auto"/>
        <w:tabs>
          <w:tab w:pos="1030" w:val="left"/>
        </w:tabs>
        <w:bidi w:val="0"/>
        <w:spacing w:before="0" w:after="100" w:line="240" w:lineRule="auto"/>
        <w:ind w:left="0" w:right="0" w:firstLine="600"/>
        <w:jc w:val="left"/>
      </w:pPr>
      <w:bookmarkStart w:id="1426" w:name="bookmark1426"/>
      <w:bookmarkStart w:id="1427" w:name="bookmark1427"/>
      <w:bookmarkStart w:id="1430" w:name="bookmark1430"/>
      <w:bookmarkStart w:id="1431" w:name="bookmark1431"/>
      <w:bookmarkEnd w:id="1430"/>
      <w:r>
        <w:rPr>
          <w:color w:val="000000"/>
          <w:spacing w:val="0"/>
          <w:w w:val="100"/>
          <w:position w:val="0"/>
        </w:rPr>
        <w:t>.</w:t>
      </w:r>
      <w:r>
        <w:rPr>
          <w:color w:val="000000"/>
          <w:spacing w:val="0"/>
          <w:w w:val="100"/>
          <w:position w:val="0"/>
        </w:rPr>
        <w:t>采用成本计量模式的生产性生物资产</w:t>
      </w:r>
      <w:bookmarkEnd w:id="1426"/>
      <w:bookmarkEnd w:id="1427"/>
      <w:bookmarkEnd w:id="1431"/>
    </w:p>
    <w:p>
      <w:pPr>
        <w:pStyle w:val="Style5"/>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163"/>
        </w:numPr>
        <w:shd w:val="clear" w:color="auto" w:fill="auto"/>
        <w:tabs>
          <w:tab w:pos="1030" w:val="left"/>
        </w:tabs>
        <w:bidi w:val="0"/>
        <w:spacing w:before="0" w:after="100" w:line="240" w:lineRule="auto"/>
        <w:ind w:left="0" w:right="0" w:firstLine="600"/>
        <w:jc w:val="left"/>
      </w:pPr>
      <w:bookmarkStart w:id="1432" w:name="bookmark1432"/>
      <w:bookmarkEnd w:id="1432"/>
      <w:r>
        <w:rPr>
          <w:b/>
          <w:bCs/>
          <w:color w:val="000000"/>
          <w:spacing w:val="0"/>
          <w:w w:val="100"/>
          <w:position w:val="0"/>
        </w:rPr>
        <w:t>.</w:t>
      </w:r>
      <w:r>
        <w:rPr>
          <w:b/>
          <w:bCs/>
          <w:color w:val="000000"/>
          <w:spacing w:val="0"/>
          <w:w w:val="100"/>
          <w:position w:val="0"/>
        </w:rPr>
        <w:t>采用公允价值计量模式的生产性生物资产</w:t>
      </w:r>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1104" w:val="left"/>
        </w:tabs>
        <w:bidi w:val="0"/>
        <w:spacing w:before="0" w:after="100" w:line="240" w:lineRule="auto"/>
        <w:ind w:left="0" w:right="0" w:firstLine="600"/>
        <w:jc w:val="left"/>
      </w:pPr>
      <w:bookmarkStart w:id="1433" w:name="bookmark1433"/>
      <w:bookmarkStart w:id="1434" w:name="bookmark1434"/>
      <w:bookmarkStart w:id="1435" w:name="bookmark1435"/>
      <w:bookmarkStart w:id="1436" w:name="bookmark1436"/>
      <w:r>
        <w:rPr>
          <w:color w:val="000000"/>
          <w:spacing w:val="0"/>
          <w:w w:val="100"/>
          <w:position w:val="0"/>
        </w:rPr>
        <w:t>2</w:t>
      </w:r>
      <w:bookmarkEnd w:id="1435"/>
      <w:r>
        <w:rPr>
          <w:color w:val="000000"/>
          <w:spacing w:val="0"/>
          <w:w w:val="100"/>
          <w:position w:val="0"/>
        </w:rPr>
        <w:t>4、</w:t>
        <w:tab/>
        <w:t>油气资产</w:t>
      </w:r>
      <w:bookmarkEnd w:id="1433"/>
      <w:bookmarkEnd w:id="1434"/>
      <w:bookmarkEnd w:id="1436"/>
    </w:p>
    <w:p>
      <w:pPr>
        <w:pStyle w:val="Style5"/>
        <w:keepNext w:val="0"/>
        <w:keepLines w:val="0"/>
        <w:widowControl w:val="0"/>
        <w:shd w:val="clear" w:color="auto" w:fill="auto"/>
        <w:bidi w:val="0"/>
        <w:spacing w:before="0" w:after="600" w:line="240" w:lineRule="auto"/>
        <w:ind w:left="0" w:right="0" w:firstLine="60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600"/>
        <w:jc w:val="left"/>
      </w:pPr>
      <w:bookmarkStart w:id="1437" w:name="bookmark1437"/>
      <w:bookmarkStart w:id="1438" w:name="bookmark1438"/>
      <w:bookmarkStart w:id="1439" w:name="bookmark1439"/>
      <w:bookmarkStart w:id="1440" w:name="bookmark1440"/>
      <w:r>
        <w:rPr>
          <w:color w:val="000000"/>
          <w:spacing w:val="0"/>
          <w:w w:val="100"/>
          <w:position w:val="0"/>
        </w:rPr>
        <w:t>2</w:t>
      </w:r>
      <w:bookmarkEnd w:id="1439"/>
      <w:r>
        <w:rPr>
          <w:color w:val="000000"/>
          <w:spacing w:val="0"/>
          <w:w w:val="100"/>
          <w:position w:val="0"/>
        </w:rPr>
        <w:t>5、使用权资产</w:t>
      </w:r>
      <w:bookmarkEnd w:id="1437"/>
      <w:bookmarkEnd w:id="1438"/>
      <w:bookmarkEnd w:id="1440"/>
    </w:p>
    <w:p>
      <w:pPr>
        <w:pStyle w:val="Style5"/>
        <w:keepNext w:val="0"/>
        <w:keepLines w:val="0"/>
        <w:widowControl w:val="0"/>
        <w:shd w:val="clear" w:color="auto" w:fill="auto"/>
        <w:bidi w:val="0"/>
        <w:spacing w:before="0" w:after="600" w:line="240" w:lineRule="auto"/>
        <w:ind w:left="0" w:right="0" w:firstLine="60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600"/>
        <w:jc w:val="left"/>
      </w:pPr>
      <w:bookmarkStart w:id="1441" w:name="bookmark1441"/>
      <w:bookmarkStart w:id="1442" w:name="bookmark1442"/>
      <w:bookmarkStart w:id="1443" w:name="bookmark1443"/>
      <w:bookmarkStart w:id="1444" w:name="bookmark1444"/>
      <w:r>
        <w:rPr>
          <w:color w:val="000000"/>
          <w:spacing w:val="0"/>
          <w:w w:val="100"/>
          <w:position w:val="0"/>
        </w:rPr>
        <w:t>2</w:t>
      </w:r>
      <w:bookmarkEnd w:id="1443"/>
      <w:r>
        <w:rPr>
          <w:color w:val="000000"/>
          <w:spacing w:val="0"/>
          <w:w w:val="100"/>
          <w:position w:val="0"/>
        </w:rPr>
        <w:t>6、无形资产</w:t>
      </w:r>
      <w:bookmarkEnd w:id="1441"/>
      <w:bookmarkEnd w:id="1442"/>
      <w:bookmarkEnd w:id="1444"/>
    </w:p>
    <w:p>
      <w:pPr>
        <w:pStyle w:val="Style23"/>
        <w:keepNext/>
        <w:keepLines/>
        <w:widowControl w:val="0"/>
        <w:numPr>
          <w:ilvl w:val="0"/>
          <w:numId w:val="165"/>
        </w:numPr>
        <w:shd w:val="clear" w:color="auto" w:fill="auto"/>
        <w:bidi w:val="0"/>
        <w:spacing w:before="0" w:after="100" w:line="240" w:lineRule="auto"/>
        <w:ind w:left="0" w:right="0" w:firstLine="600"/>
        <w:jc w:val="left"/>
      </w:pPr>
      <w:bookmarkStart w:id="1441" w:name="bookmark1441"/>
      <w:bookmarkStart w:id="1442" w:name="bookmark1442"/>
      <w:bookmarkStart w:id="1445" w:name="bookmark1445"/>
      <w:bookmarkStart w:id="1446" w:name="bookmark1446"/>
      <w:bookmarkEnd w:id="1445"/>
      <w:r>
        <w:rPr>
          <w:color w:val="000000"/>
          <w:spacing w:val="0"/>
          <w:w w:val="100"/>
          <w:position w:val="0"/>
        </w:rPr>
        <w:t>.</w:t>
      </w:r>
      <w:r>
        <w:rPr>
          <w:color w:val="000000"/>
          <w:spacing w:val="0"/>
          <w:w w:val="100"/>
          <w:position w:val="0"/>
        </w:rPr>
        <w:t>无形资产情况</w:t>
      </w:r>
      <w:bookmarkEnd w:id="1441"/>
      <w:bookmarkEnd w:id="1442"/>
      <w:bookmarkEnd w:id="1446"/>
    </w:p>
    <w:p>
      <w:pPr>
        <w:pStyle w:val="Style5"/>
        <w:keepNext w:val="0"/>
        <w:keepLines w:val="0"/>
        <w:widowControl w:val="0"/>
        <w:shd w:val="clear" w:color="auto" w:fill="auto"/>
        <w:bidi w:val="0"/>
        <w:spacing w:before="0" w:after="0" w:line="240" w:lineRule="auto"/>
        <w:ind w:left="0" w:right="0" w:firstLine="600"/>
        <w:jc w:val="left"/>
      </w:pPr>
      <w:r>
        <w:rPr>
          <w:rFonts w:ascii="SimHei" w:eastAsia="SimHei" w:hAnsi="SimHei" w:cs="SimHei"/>
          <w:color w:val="000000"/>
          <w:spacing w:val="0"/>
          <w:w w:val="100"/>
          <w:position w:val="0"/>
          <w:sz w:val="19"/>
          <w:szCs w:val="19"/>
        </w:rPr>
        <w:t>J</w:t>
      </w:r>
      <w:r>
        <w:rPr>
          <w:color w:val="000000"/>
          <w:spacing w:val="0"/>
          <w:w w:val="100"/>
          <w:position w:val="0"/>
        </w:rPr>
        <w:t>适用 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74"/>
        <w:gridCol w:w="1440"/>
        <w:gridCol w:w="1440"/>
        <w:gridCol w:w="422"/>
        <w:gridCol w:w="1334"/>
        <w:gridCol w:w="1546"/>
        <w:gridCol w:w="1330"/>
        <w:gridCol w:w="1555"/>
      </w:tblGrid>
      <w:tr>
        <w:trPr>
          <w:trHeight w:val="137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FFFFFF"/>
            <w:textDirection w:val="tbRlV"/>
            <w:vAlign w:val="top"/>
          </w:tcPr>
          <w:p>
            <w:pPr>
              <w:pStyle w:val="Style86"/>
              <w:keepNext w:val="0"/>
              <w:keepLines w:val="0"/>
              <w:widowControl w:val="0"/>
              <w:shd w:val="clear" w:color="auto" w:fill="auto"/>
              <w:bidi w:val="0"/>
              <w:spacing w:before="80" w:after="0" w:line="240" w:lineRule="auto"/>
              <w:ind w:left="0" w:right="0" w:firstLine="0"/>
              <w:jc w:val="right"/>
              <w:rPr>
                <w:sz w:val="20"/>
                <w:szCs w:val="20"/>
              </w:rPr>
            </w:pPr>
            <w:r>
              <w:rPr>
                <w:color w:val="000000"/>
                <w:spacing w:val="0"/>
                <w:w w:val="100"/>
                <w:position w:val="0"/>
                <w:sz w:val="20"/>
                <w:szCs w:val="20"/>
              </w:rPr>
              <w:t>非专利技术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财务软件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特许经营权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一、账面</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6" w:lineRule="auto"/>
              <w:ind w:left="0" w:right="0" w:firstLine="520"/>
              <w:jc w:val="left"/>
            </w:pPr>
            <w:r>
              <w:rPr>
                <w:rFonts w:ascii="Calibri" w:eastAsia="Calibri" w:hAnsi="Calibri" w:cs="Calibri"/>
                <w:color w:val="000000"/>
                <w:spacing w:val="0"/>
                <w:w w:val="100"/>
                <w:position w:val="0"/>
              </w:rPr>
              <w:t>1.</w:t>
            </w:r>
          </w:p>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期初余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24,065,249.00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66,100,378.18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4,239,548.85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110,819,396.87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5,451,292.00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210,675,864.90</w:t>
            </w:r>
          </w:p>
        </w:tc>
      </w:tr>
      <w:tr>
        <w:trPr>
          <w:trHeight w:val="81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6" w:lineRule="auto"/>
              <w:ind w:left="0" w:right="0" w:firstLine="520"/>
              <w:jc w:val="left"/>
            </w:pPr>
            <w:r>
              <w:rPr>
                <w:rFonts w:ascii="Calibri" w:eastAsia="Calibri" w:hAnsi="Calibri" w:cs="Calibri"/>
                <w:color w:val="000000"/>
                <w:spacing w:val="0"/>
                <w:w w:val="100"/>
                <w:position w:val="0"/>
              </w:rPr>
              <w:t>2.</w:t>
            </w:r>
          </w:p>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本期增 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27,639,365.77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19,865,490.73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727,079.65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50,172,437.12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98,404,373.27</w:t>
            </w:r>
          </w:p>
        </w:tc>
      </w:tr>
      <w:tr>
        <w:trPr>
          <w:trHeight w:val="53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740"/>
              <w:jc w:val="left"/>
            </w:pPr>
            <w:r>
              <w:rPr>
                <w:rFonts w:ascii="Calibri" w:eastAsia="Calibri" w:hAnsi="Calibri" w:cs="Calibri"/>
                <w:color w:val="000000"/>
                <w:spacing w:val="0"/>
                <w:w w:val="100"/>
                <w:position w:val="0"/>
              </w:rPr>
              <w:t>(</w:t>
            </w:r>
          </w:p>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27,639,365.77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5,861,869.95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727,079.65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22,314,188.30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56,542,503.67</w:t>
            </w:r>
          </w:p>
        </w:tc>
      </w:tr>
      <w:tr>
        <w:trPr>
          <w:trHeight w:val="547"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740"/>
              <w:jc w:val="left"/>
            </w:pPr>
            <w:r>
              <w:rPr>
                <w:rFonts w:ascii="Calibri" w:eastAsia="Calibri" w:hAnsi="Calibri" w:cs="Calibri"/>
                <w:color w:val="000000"/>
                <w:spacing w:val="0"/>
                <w:w w:val="100"/>
                <w:position w:val="0"/>
              </w:rPr>
              <w:t>(</w:t>
            </w:r>
          </w:p>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w:t>
            </w:r>
            <w:r>
              <w:rPr>
                <w:color w:val="000000"/>
                <w:spacing w:val="0"/>
                <w:w w:val="100"/>
                <w:position w:val="0"/>
              </w:rPr>
              <w:t>内部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14,003,620.78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27,858,248.82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41,861,869.60</w:t>
            </w:r>
          </w:p>
        </w:tc>
      </w:tr>
    </w:tbl>
    <w:p>
      <w:pPr>
        <w:spacing w:lineRule="exact" w:line="1"/>
        <w:rPr>
          <w:sz w:val="2"/>
          <w:szCs w:val="2"/>
        </w:rPr>
      </w:pPr>
      <w:r>
        <w:br w:type="page"/>
      </w:r>
    </w:p>
    <w:tbl>
      <w:tblPr>
        <w:tblOverlap w:val="never"/>
        <w:jc w:val="center"/>
        <w:tblLayout w:type="fixed"/>
      </w:tblPr>
      <w:tblGrid>
        <w:gridCol w:w="974"/>
        <w:gridCol w:w="1440"/>
        <w:gridCol w:w="1440"/>
        <w:gridCol w:w="422"/>
        <w:gridCol w:w="1334"/>
        <w:gridCol w:w="1546"/>
        <w:gridCol w:w="1330"/>
        <w:gridCol w:w="1555"/>
      </w:tblGrid>
      <w:tr>
        <w:trPr>
          <w:trHeight w:val="35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8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w:t>
            </w:r>
          </w:p>
          <w:p>
            <w:pPr>
              <w:pStyle w:val="Style21"/>
              <w:keepNext w:val="0"/>
              <w:keepLines w:val="0"/>
              <w:widowControl w:val="0"/>
              <w:shd w:val="clear" w:color="auto" w:fill="auto"/>
              <w:bidi w:val="0"/>
              <w:spacing w:before="0" w:after="0" w:line="281" w:lineRule="exact"/>
              <w:ind w:left="0" w:right="0" w:firstLine="0"/>
              <w:jc w:val="both"/>
            </w:pPr>
            <w:r>
              <w:rPr>
                <w:rFonts w:ascii="Calibri" w:eastAsia="Calibri" w:hAnsi="Calibri" w:cs="Calibri"/>
                <w:color w:val="000000"/>
                <w:spacing w:val="0"/>
                <w:w w:val="100"/>
                <w:position w:val="0"/>
              </w:rPr>
              <w:t>3)</w:t>
            </w:r>
            <w:r>
              <w:rPr>
                <w:color w:val="000000"/>
                <w:spacing w:val="0"/>
                <w:w w:val="100"/>
                <w:position w:val="0"/>
              </w:rPr>
              <w:t>企业 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6" w:lineRule="auto"/>
              <w:ind w:left="0" w:right="0" w:firstLine="0"/>
              <w:jc w:val="center"/>
            </w:pPr>
            <w:r>
              <w:rPr>
                <w:rFonts w:ascii="Calibri" w:eastAsia="Calibri" w:hAnsi="Calibri" w:cs="Calibri"/>
                <w:color w:val="000000"/>
                <w:spacing w:val="0"/>
                <w:w w:val="100"/>
                <w:position w:val="0"/>
              </w:rPr>
              <w:t>3.</w:t>
            </w:r>
          </w:p>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740"/>
              <w:jc w:val="both"/>
            </w:pPr>
            <w:r>
              <w:rPr>
                <w:rFonts w:ascii="Calibri" w:eastAsia="Calibri" w:hAnsi="Calibri" w:cs="Calibri"/>
                <w:color w:val="000000"/>
                <w:spacing w:val="0"/>
                <w:w w:val="100"/>
                <w:position w:val="0"/>
              </w:rPr>
              <w:t>(</w:t>
            </w:r>
          </w:p>
          <w:p>
            <w:pPr>
              <w:pStyle w:val="Style2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4.</w:t>
            </w:r>
            <w:r>
              <w:rPr>
                <w:color w:val="000000"/>
                <w:spacing w:val="0"/>
                <w:w w:val="100"/>
                <w:position w:val="0"/>
              </w:rPr>
              <w:t>期</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51,704,614.77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85,965,868.91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4,966,628.50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160,991,833.99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5,451,292.00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Calibri" w:eastAsia="Calibri" w:hAnsi="Calibri" w:cs="Calibri"/>
                <w:color w:val="000000"/>
                <w:spacing w:val="0"/>
                <w:w w:val="100"/>
                <w:position w:val="0"/>
                <w:sz w:val="18"/>
                <w:szCs w:val="18"/>
              </w:rPr>
              <w:t>309,080,238.17</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2" w:lineRule="auto"/>
              <w:ind w:left="0" w:right="0" w:firstLine="0"/>
              <w:jc w:val="center"/>
            </w:pPr>
            <w:r>
              <w:rPr>
                <w:rFonts w:ascii="Calibri" w:eastAsia="Calibri" w:hAnsi="Calibri" w:cs="Calibri"/>
                <w:color w:val="000000"/>
                <w:spacing w:val="0"/>
                <w:w w:val="100"/>
                <w:position w:val="0"/>
              </w:rPr>
              <w:t>1.</w:t>
            </w:r>
          </w:p>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期初余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4,181,302.93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57,377,572.45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3,168,373.38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70,409,617.54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1,994,264.32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137,131,130.62</w:t>
            </w:r>
          </w:p>
        </w:tc>
      </w:tr>
      <w:tr>
        <w:trPr>
          <w:trHeight w:val="81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2" w:lineRule="auto"/>
              <w:ind w:left="0" w:right="0" w:firstLine="0"/>
              <w:jc w:val="center"/>
            </w:pPr>
            <w:r>
              <w:rPr>
                <w:rFonts w:ascii="Calibri" w:eastAsia="Calibri" w:hAnsi="Calibri" w:cs="Calibri"/>
                <w:color w:val="000000"/>
                <w:spacing w:val="0"/>
                <w:w w:val="100"/>
                <w:position w:val="0"/>
              </w:rPr>
              <w:t>2.</w:t>
            </w:r>
          </w:p>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本期增 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463,694.64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3,753,273.42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601,604.75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12,846,054.76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1,035,745.48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18,700,373.05</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740"/>
              <w:jc w:val="both"/>
            </w:pPr>
            <w:r>
              <w:rPr>
                <w:color w:val="000000"/>
                <w:spacing w:val="0"/>
                <w:w w:val="100"/>
                <w:position w:val="0"/>
              </w:rPr>
              <w:t>(</w:t>
            </w:r>
          </w:p>
          <w:p>
            <w:pPr>
              <w:pStyle w:val="Style2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463,694.64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3,753,273.42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601,604.75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12,846,054.76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1,035,745.48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18,700,373.05</w:t>
            </w:r>
          </w:p>
        </w:tc>
      </w:tr>
      <w:tr>
        <w:trPr>
          <w:trHeight w:val="81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6" w:lineRule="auto"/>
              <w:ind w:left="0" w:right="0" w:firstLine="0"/>
              <w:jc w:val="center"/>
            </w:pPr>
            <w:r>
              <w:rPr>
                <w:rFonts w:ascii="Calibri" w:eastAsia="Calibri" w:hAnsi="Calibri" w:cs="Calibri"/>
                <w:color w:val="000000"/>
                <w:spacing w:val="0"/>
                <w:w w:val="100"/>
                <w:position w:val="0"/>
              </w:rPr>
              <w:t>3.</w:t>
            </w:r>
          </w:p>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6" w:lineRule="auto"/>
              <w:ind w:left="0" w:right="0" w:firstLine="0"/>
              <w:jc w:val="center"/>
            </w:pPr>
            <w:r>
              <w:rPr>
                <w:rFonts w:ascii="Calibri" w:eastAsia="Calibri" w:hAnsi="Calibri" w:cs="Calibri"/>
                <w:color w:val="000000"/>
                <w:spacing w:val="0"/>
                <w:w w:val="100"/>
                <w:position w:val="0"/>
              </w:rPr>
              <w:t>4.</w:t>
            </w:r>
          </w:p>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期末余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4,644,997.57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61,130,845.87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3,769,978.13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83,255,672.30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3,030,009.80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155,831,503.67</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三、减值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6" w:lineRule="auto"/>
              <w:ind w:left="0" w:right="0" w:firstLine="0"/>
              <w:jc w:val="center"/>
            </w:pPr>
            <w:r>
              <w:rPr>
                <w:rFonts w:ascii="Calibri" w:eastAsia="Calibri" w:hAnsi="Calibri" w:cs="Calibri"/>
                <w:color w:val="000000"/>
                <w:spacing w:val="0"/>
                <w:w w:val="100"/>
                <w:position w:val="0"/>
              </w:rPr>
              <w:t>1.</w:t>
            </w:r>
          </w:p>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2,051,282.08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2,051,282.08</w:t>
            </w:r>
          </w:p>
        </w:tc>
      </w:tr>
      <w:tr>
        <w:trPr>
          <w:trHeight w:val="81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6" w:lineRule="auto"/>
              <w:ind w:left="0" w:right="0" w:firstLine="0"/>
              <w:jc w:val="center"/>
            </w:pPr>
            <w:r>
              <w:rPr>
                <w:rFonts w:ascii="Calibri" w:eastAsia="Calibri" w:hAnsi="Calibri" w:cs="Calibri"/>
                <w:color w:val="000000"/>
                <w:spacing w:val="0"/>
                <w:w w:val="100"/>
                <w:position w:val="0"/>
              </w:rPr>
              <w:t>2.</w:t>
            </w:r>
          </w:p>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740"/>
              <w:jc w:val="both"/>
            </w:pPr>
            <w:r>
              <w:rPr>
                <w:color w:val="000000"/>
                <w:spacing w:val="0"/>
                <w:w w:val="100"/>
                <w:position w:val="0"/>
              </w:rPr>
              <w:t>(</w:t>
            </w:r>
          </w:p>
          <w:p>
            <w:pPr>
              <w:pStyle w:val="Style2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6" w:lineRule="auto"/>
              <w:ind w:left="0" w:right="0" w:firstLine="0"/>
              <w:jc w:val="center"/>
            </w:pPr>
            <w:r>
              <w:rPr>
                <w:rFonts w:ascii="Calibri" w:eastAsia="Calibri" w:hAnsi="Calibri" w:cs="Calibri"/>
                <w:color w:val="000000"/>
                <w:spacing w:val="0"/>
                <w:w w:val="100"/>
                <w:position w:val="0"/>
              </w:rPr>
              <w:t>3.</w:t>
            </w:r>
          </w:p>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740"/>
              <w:jc w:val="both"/>
            </w:pPr>
            <w:r>
              <w:rPr>
                <w:rFonts w:ascii="Calibri" w:eastAsia="Calibri" w:hAnsi="Calibri" w:cs="Calibri"/>
                <w:color w:val="000000"/>
                <w:spacing w:val="0"/>
                <w:w w:val="100"/>
                <w:position w:val="0"/>
              </w:rPr>
              <w:t>(</w:t>
            </w:r>
          </w:p>
          <w:p>
            <w:pPr>
              <w:pStyle w:val="Style2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2" w:lineRule="auto"/>
              <w:ind w:left="0" w:right="0" w:firstLine="0"/>
              <w:jc w:val="center"/>
            </w:pPr>
            <w:r>
              <w:rPr>
                <w:rFonts w:ascii="Calibri" w:eastAsia="Calibri" w:hAnsi="Calibri" w:cs="Calibri"/>
                <w:color w:val="000000"/>
                <w:spacing w:val="0"/>
                <w:w w:val="100"/>
                <w:position w:val="0"/>
              </w:rPr>
              <w:t>4.</w:t>
            </w:r>
          </w:p>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2,051,282.08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2,051,282.08</w:t>
            </w:r>
          </w:p>
        </w:tc>
      </w:tr>
      <w:tr>
        <w:trPr>
          <w:trHeight w:val="56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四、账面 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74"/>
        <w:gridCol w:w="1440"/>
        <w:gridCol w:w="1440"/>
        <w:gridCol w:w="422"/>
        <w:gridCol w:w="1334"/>
        <w:gridCol w:w="1546"/>
        <w:gridCol w:w="1330"/>
        <w:gridCol w:w="1555"/>
      </w:tblGrid>
      <w:tr>
        <w:trPr>
          <w:trHeight w:val="81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2" w:lineRule="auto"/>
              <w:ind w:left="0" w:right="0" w:firstLine="520"/>
              <w:jc w:val="left"/>
            </w:pPr>
            <w:r>
              <w:rPr>
                <w:rFonts w:ascii="Calibri" w:eastAsia="Calibri" w:hAnsi="Calibri" w:cs="Calibri"/>
                <w:color w:val="000000"/>
                <w:spacing w:val="0"/>
                <w:w w:val="100"/>
                <w:position w:val="0"/>
              </w:rPr>
              <w:t>1.</w:t>
            </w:r>
          </w:p>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期末账 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47,059,617.20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24,835,023.04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1,196,650.37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75,684,879.61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2,421,282.20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151,197,452.42</w:t>
            </w:r>
          </w:p>
        </w:tc>
      </w:tr>
      <w:tr>
        <w:trPr>
          <w:trHeight w:val="82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2" w:lineRule="auto"/>
              <w:ind w:left="0" w:right="0" w:firstLine="520"/>
              <w:jc w:val="left"/>
            </w:pPr>
            <w:r>
              <w:rPr>
                <w:rFonts w:ascii="Calibri" w:eastAsia="Calibri" w:hAnsi="Calibri" w:cs="Calibri"/>
                <w:color w:val="000000"/>
                <w:spacing w:val="0"/>
                <w:w w:val="100"/>
                <w:position w:val="0"/>
              </w:rPr>
              <w:t>2.</w:t>
            </w:r>
          </w:p>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期初账 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19,883,946.07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8,722,805.73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1,071,175.47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38,358,497.25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3,457,027.68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71,493,452.20</w:t>
            </w:r>
          </w:p>
        </w:tc>
      </w:tr>
    </w:tbl>
    <w:p>
      <w:pPr>
        <w:pStyle w:val="Style18"/>
        <w:keepNext w:val="0"/>
        <w:keepLines w:val="0"/>
        <w:widowControl w:val="0"/>
        <w:shd w:val="clear" w:color="auto" w:fill="auto"/>
        <w:bidi w:val="0"/>
        <w:spacing w:before="0" w:after="0" w:line="240" w:lineRule="auto"/>
        <w:ind w:left="586" w:right="0" w:firstLine="0"/>
        <w:jc w:val="left"/>
      </w:pPr>
      <w:r>
        <w:rPr>
          <w:color w:val="000000"/>
          <w:spacing w:val="0"/>
          <w:w w:val="100"/>
          <w:position w:val="0"/>
        </w:rPr>
        <w:t>本期末通过公司内部研发形成的无形资产占无形资产余额的比例</w:t>
      </w:r>
      <w:r>
        <w:rPr>
          <w:rFonts w:ascii="Calibri" w:eastAsia="Calibri" w:hAnsi="Calibri" w:cs="Calibri"/>
          <w:color w:val="000000"/>
          <w:spacing w:val="0"/>
          <w:w w:val="100"/>
          <w:position w:val="0"/>
        </w:rPr>
        <w:t>19.51%</w:t>
      </w:r>
    </w:p>
    <w:p>
      <w:pPr>
        <w:widowControl w:val="0"/>
        <w:spacing w:after="259" w:line="1" w:lineRule="exact"/>
      </w:pPr>
    </w:p>
    <w:p>
      <w:pPr>
        <w:pStyle w:val="Style23"/>
        <w:keepNext/>
        <w:keepLines/>
        <w:widowControl w:val="0"/>
        <w:numPr>
          <w:ilvl w:val="0"/>
          <w:numId w:val="165"/>
        </w:numPr>
        <w:shd w:val="clear" w:color="auto" w:fill="auto"/>
        <w:bidi w:val="0"/>
        <w:spacing w:before="0" w:after="100" w:line="240" w:lineRule="auto"/>
        <w:ind w:left="0" w:right="0" w:firstLine="600"/>
        <w:jc w:val="left"/>
      </w:pPr>
      <w:bookmarkStart w:id="1447" w:name="bookmark1447"/>
      <w:bookmarkStart w:id="1448" w:name="bookmark1448"/>
      <w:bookmarkStart w:id="1449" w:name="bookmark1449"/>
      <w:bookmarkStart w:id="1450" w:name="bookmark1450"/>
      <w:bookmarkEnd w:id="1449"/>
      <w:r>
        <w:rPr>
          <w:color w:val="000000"/>
          <w:spacing w:val="0"/>
          <w:w w:val="100"/>
          <w:position w:val="0"/>
        </w:rPr>
        <w:t>.</w:t>
      </w:r>
      <w:r>
        <w:rPr>
          <w:color w:val="000000"/>
          <w:spacing w:val="0"/>
          <w:w w:val="100"/>
          <w:position w:val="0"/>
        </w:rPr>
        <w:t>未办妥产权证书的土地使用权情况</w:t>
      </w:r>
      <w:bookmarkEnd w:id="1447"/>
      <w:bookmarkEnd w:id="1448"/>
      <w:bookmarkEnd w:id="1450"/>
    </w:p>
    <w:p>
      <w:pPr>
        <w:pStyle w:val="Style5"/>
        <w:keepNext w:val="0"/>
        <w:keepLines w:val="0"/>
        <w:widowControl w:val="0"/>
        <w:shd w:val="clear" w:color="auto" w:fill="auto"/>
        <w:bidi w:val="0"/>
        <w:spacing w:before="0" w:after="0" w:line="240" w:lineRule="auto"/>
        <w:ind w:left="0" w:right="0" w:firstLine="60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14"/>
        <w:gridCol w:w="2525"/>
        <w:gridCol w:w="3024"/>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未办妥产权证书的原因</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浙大网新人工智能产业园项目用地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rFonts w:ascii="Calibri" w:eastAsia="Calibri" w:hAnsi="Calibri" w:cs="Calibri"/>
                <w:color w:val="000000"/>
                <w:spacing w:val="0"/>
                <w:w w:val="100"/>
                <w:position w:val="0"/>
              </w:rPr>
              <w:t>27,590,000.00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正在办理之中</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60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600"/>
        <w:jc w:val="left"/>
      </w:pPr>
      <w:bookmarkStart w:id="1451" w:name="bookmark1451"/>
      <w:bookmarkStart w:id="1452" w:name="bookmark1452"/>
      <w:bookmarkStart w:id="1453" w:name="bookmark1453"/>
      <w:bookmarkStart w:id="1454" w:name="bookmark1454"/>
      <w:r>
        <w:rPr>
          <w:color w:val="000000"/>
          <w:spacing w:val="0"/>
          <w:w w:val="100"/>
          <w:position w:val="0"/>
        </w:rPr>
        <w:t>2</w:t>
      </w:r>
      <w:bookmarkEnd w:id="1453"/>
      <w:r>
        <w:rPr>
          <w:color w:val="000000"/>
          <w:spacing w:val="0"/>
          <w:w w:val="100"/>
          <w:position w:val="0"/>
        </w:rPr>
        <w:t>7、开发支出</w:t>
      </w:r>
      <w:bookmarkEnd w:id="1451"/>
      <w:bookmarkEnd w:id="1452"/>
      <w:bookmarkEnd w:id="1454"/>
    </w:p>
    <w:p>
      <w:pPr>
        <w:pStyle w:val="Style5"/>
        <w:keepNext w:val="0"/>
        <w:keepLines w:val="0"/>
        <w:widowControl w:val="0"/>
        <w:shd w:val="clear" w:color="auto" w:fill="auto"/>
        <w:bidi w:val="0"/>
        <w:spacing w:before="0" w:after="0" w:line="240" w:lineRule="auto"/>
        <w:ind w:left="0" w:right="0" w:firstLine="60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87"/>
        <w:gridCol w:w="1435"/>
        <w:gridCol w:w="1555"/>
        <w:gridCol w:w="706"/>
        <w:gridCol w:w="1502"/>
        <w:gridCol w:w="1138"/>
        <w:gridCol w:w="1339"/>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 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内部开发支出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确认为无形资 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转入当期 损益</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智能视频处 理平台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26,489,184.97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1,369,063.85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27,858,248.82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left"/>
            </w:pPr>
            <w:r>
              <w:rPr>
                <w:color w:val="000000"/>
                <w:spacing w:val="0"/>
                <w:w w:val="100"/>
                <w:position w:val="0"/>
              </w:rPr>
              <w:t>基于人工智 能的医保控 费审核平台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7,160,670.71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6,842,950.07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14,003,620.78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农民工工资 保证金管理 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2,420,973.41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2,420,973.41</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33,649,855.68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10,632,987.33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41,861,869.60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2,420,973.41</w:t>
            </w:r>
          </w:p>
        </w:tc>
      </w:tr>
    </w:tbl>
    <w:p>
      <w:pPr>
        <w:widowControl w:val="0"/>
        <w:spacing w:after="539" w:line="1" w:lineRule="exact"/>
      </w:pPr>
    </w:p>
    <w:p>
      <w:pPr>
        <w:pStyle w:val="Style23"/>
        <w:keepNext/>
        <w:keepLines/>
        <w:widowControl w:val="0"/>
        <w:shd w:val="clear" w:color="auto" w:fill="auto"/>
        <w:bidi w:val="0"/>
        <w:spacing w:before="0" w:after="100" w:line="240" w:lineRule="auto"/>
        <w:ind w:left="0" w:right="0" w:firstLine="600"/>
        <w:jc w:val="left"/>
      </w:pPr>
      <w:bookmarkStart w:id="1455" w:name="bookmark1455"/>
      <w:bookmarkStart w:id="1456" w:name="bookmark1456"/>
      <w:bookmarkStart w:id="1457" w:name="bookmark1457"/>
      <w:bookmarkStart w:id="1458" w:name="bookmark1458"/>
      <w:r>
        <w:rPr>
          <w:color w:val="000000"/>
          <w:spacing w:val="0"/>
          <w:w w:val="100"/>
          <w:position w:val="0"/>
        </w:rPr>
        <w:t>2</w:t>
      </w:r>
      <w:bookmarkEnd w:id="1457"/>
      <w:r>
        <w:rPr>
          <w:color w:val="000000"/>
          <w:spacing w:val="0"/>
          <w:w w:val="100"/>
          <w:position w:val="0"/>
        </w:rPr>
        <w:t>8、商誉</w:t>
      </w:r>
      <w:bookmarkEnd w:id="1455"/>
      <w:bookmarkEnd w:id="1456"/>
      <w:bookmarkEnd w:id="1458"/>
    </w:p>
    <w:p>
      <w:pPr>
        <w:pStyle w:val="Style23"/>
        <w:keepNext/>
        <w:keepLines/>
        <w:widowControl w:val="0"/>
        <w:numPr>
          <w:ilvl w:val="0"/>
          <w:numId w:val="167"/>
        </w:numPr>
        <w:shd w:val="clear" w:color="auto" w:fill="auto"/>
        <w:bidi w:val="0"/>
        <w:spacing w:before="0" w:after="100" w:line="240" w:lineRule="auto"/>
        <w:ind w:left="0" w:right="0" w:firstLine="600"/>
        <w:jc w:val="left"/>
      </w:pPr>
      <w:bookmarkStart w:id="1455" w:name="bookmark1455"/>
      <w:bookmarkStart w:id="1456" w:name="bookmark1456"/>
      <w:bookmarkStart w:id="1459" w:name="bookmark1459"/>
      <w:bookmarkStart w:id="1460" w:name="bookmark1460"/>
      <w:bookmarkEnd w:id="1459"/>
      <w:r>
        <w:rPr>
          <w:color w:val="000000"/>
          <w:spacing w:val="0"/>
          <w:w w:val="100"/>
          <w:position w:val="0"/>
        </w:rPr>
        <w:t>.</w:t>
      </w:r>
      <w:r>
        <w:rPr>
          <w:color w:val="000000"/>
          <w:spacing w:val="0"/>
          <w:w w:val="100"/>
          <w:position w:val="0"/>
        </w:rPr>
        <w:t>商誉账面原值</w:t>
      </w:r>
      <w:bookmarkEnd w:id="1455"/>
      <w:bookmarkEnd w:id="1456"/>
      <w:bookmarkEnd w:id="1460"/>
    </w:p>
    <w:p>
      <w:pPr>
        <w:pStyle w:val="Style5"/>
        <w:keepNext w:val="0"/>
        <w:keepLines w:val="0"/>
        <w:widowControl w:val="0"/>
        <w:shd w:val="clear" w:color="auto" w:fill="auto"/>
        <w:bidi w:val="0"/>
        <w:spacing w:before="0" w:after="0" w:line="240" w:lineRule="auto"/>
        <w:ind w:left="0" w:right="0" w:firstLine="600"/>
        <w:jc w:val="left"/>
      </w:pPr>
      <w:bookmarkStart w:id="1461" w:name="bookmark1461"/>
      <w:r>
        <w:rPr>
          <w:rFonts w:ascii="SimHei" w:eastAsia="SimHei" w:hAnsi="SimHei" w:cs="SimHei"/>
          <w:color w:val="000000"/>
          <w:spacing w:val="0"/>
          <w:w w:val="100"/>
          <w:position w:val="0"/>
          <w:sz w:val="19"/>
          <w:szCs w:val="19"/>
        </w:rPr>
        <w:t>J</w:t>
      </w:r>
      <w:bookmarkEnd w:id="1461"/>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19"/>
        <w:gridCol w:w="1805"/>
        <w:gridCol w:w="1522"/>
        <w:gridCol w:w="1675"/>
        <w:gridCol w:w="1642"/>
      </w:tblGrid>
      <w:tr>
        <w:trPr>
          <w:trHeight w:val="30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被投资单位名称或形成 商誉的事项</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企业合并形成 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浙江浙大图灵软件技术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1,286,676.57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1,286,676.57</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Insigma US,Inc.［</w:t>
            </w:r>
            <w:r>
              <w:rPr>
                <w:color w:val="000000"/>
                <w:spacing w:val="0"/>
                <w:w w:val="100"/>
                <w:position w:val="0"/>
              </w:rPr>
              <w:t>注</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1,314,699.70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1,314,699.70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金华网新图灵信息科技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208,015.26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208,015.26</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杭州网新颐和科技有限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17,347,282.95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17,347,282.95</w:t>
            </w:r>
          </w:p>
        </w:tc>
      </w:tr>
    </w:tbl>
    <w:p>
      <w:pPr>
        <w:spacing w:lineRule="exact" w:line="1"/>
        <w:rPr>
          <w:sz w:val="2"/>
          <w:szCs w:val="2"/>
        </w:rPr>
      </w:pPr>
      <w:r>
        <w:br w:type="page"/>
      </w:r>
    </w:p>
    <w:tbl>
      <w:tblPr>
        <w:tblOverlap w:val="never"/>
        <w:jc w:val="center"/>
        <w:tblLayout w:type="fixed"/>
      </w:tblPr>
      <w:tblGrid>
        <w:gridCol w:w="2419"/>
        <w:gridCol w:w="1805"/>
        <w:gridCol w:w="1522"/>
        <w:gridCol w:w="1675"/>
        <w:gridCol w:w="1642"/>
      </w:tblGrid>
      <w:tr>
        <w:trPr>
          <w:trHeight w:val="269" w:hRule="exact"/>
        </w:trPr>
        <w:tc>
          <w:tcPr>
            <w:tcBorders>
              <w:top w:val="single" w:sz="4"/>
              <w:left w:val="single" w:sz="4"/>
            </w:tcBorders>
            <w:shd w:val="clear" w:color="auto" w:fill="FFFFFF"/>
            <w:vAlign w:val="bottom"/>
          </w:tcPr>
          <w:p>
            <w:pPr>
              <w:pStyle w:val="Style21"/>
              <w:keepNext w:val="0"/>
              <w:keepLines w:val="0"/>
              <w:widowControl w:val="0"/>
              <w:shd w:val="clear" w:color="auto" w:fill="auto"/>
              <w:tabs>
                <w:tab w:pos="1858" w:val="left"/>
              </w:tabs>
              <w:bidi w:val="0"/>
              <w:spacing w:before="0" w:after="0" w:line="240" w:lineRule="auto"/>
              <w:ind w:left="0" w:right="0" w:firstLine="0"/>
              <w:jc w:val="left"/>
            </w:pPr>
            <w:r>
              <w:rPr>
                <w:rFonts w:ascii="Calibri" w:eastAsia="Calibri" w:hAnsi="Calibri" w:cs="Calibri"/>
                <w:color w:val="000000"/>
                <w:spacing w:val="0"/>
                <w:w w:val="100"/>
                <w:position w:val="0"/>
              </w:rPr>
              <w:t>HengTian Services</w:t>
              <w:tab/>
              <w:t>LLC</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762,501.78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762,501.78</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浙江华通云数据科技有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1,262,019,025.03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1,262,019,025.0</w:t>
            </w:r>
          </w:p>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w:t>
            </w:r>
          </w:p>
        </w:tc>
      </w:tr>
      <w:tr>
        <w:trPr>
          <w:trHeight w:val="53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1,282,938,201.29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1,314,699.70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1,281,623,501.5</w:t>
            </w:r>
          </w:p>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w:t>
            </w:r>
          </w:p>
        </w:tc>
      </w:tr>
    </w:tbl>
    <w:p>
      <w:pPr>
        <w:pStyle w:val="Style18"/>
        <w:keepNext w:val="0"/>
        <w:keepLines w:val="0"/>
        <w:widowControl w:val="0"/>
        <w:shd w:val="clear" w:color="auto" w:fill="auto"/>
        <w:bidi w:val="0"/>
        <w:spacing w:before="0" w:after="80" w:line="240" w:lineRule="auto"/>
        <w:ind w:left="106" w:right="0" w:firstLine="0"/>
        <w:jc w:val="lef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w:t>
      </w:r>
      <w:r>
        <w:rPr>
          <w:color w:val="000000"/>
          <w:spacing w:val="0"/>
          <w:w w:val="100"/>
          <w:position w:val="0"/>
        </w:rPr>
        <w:t>本期</w:t>
      </w:r>
      <w:r>
        <w:rPr>
          <w:rFonts w:ascii="Calibri" w:eastAsia="Calibri" w:hAnsi="Calibri" w:cs="Calibri"/>
          <w:color w:val="000000"/>
          <w:spacing w:val="0"/>
          <w:w w:val="100"/>
          <w:position w:val="0"/>
        </w:rPr>
        <w:t>Insigma US,lnc.</w:t>
      </w:r>
      <w:r>
        <w:rPr>
          <w:color w:val="000000"/>
          <w:spacing w:val="0"/>
          <w:w w:val="100"/>
          <w:position w:val="0"/>
        </w:rPr>
        <w:t>已注销，故转出公司收购其形成的商誉账面余额。</w:t>
      </w:r>
    </w:p>
    <w:p>
      <w:pPr>
        <w:pStyle w:val="Style18"/>
        <w:keepNext w:val="0"/>
        <w:keepLines w:val="0"/>
        <w:widowControl w:val="0"/>
        <w:shd w:val="clear" w:color="auto" w:fill="auto"/>
        <w:bidi w:val="0"/>
        <w:spacing w:before="0" w:after="80" w:line="240" w:lineRule="auto"/>
        <w:ind w:left="106" w:right="0" w:firstLine="0"/>
        <w:jc w:val="left"/>
      </w:pPr>
      <w:r>
        <w:rPr>
          <w:b/>
          <w:bCs/>
          <w:color w:val="000000"/>
          <w:spacing w:val="0"/>
          <w:w w:val="100"/>
          <w:position w:val="0"/>
        </w:rPr>
        <w:t>(2).</w:t>
      </w:r>
      <w:r>
        <w:rPr>
          <w:b/>
          <w:bCs/>
          <w:color w:val="000000"/>
          <w:spacing w:val="0"/>
          <w:w w:val="100"/>
          <w:position w:val="0"/>
        </w:rPr>
        <w:t>商誉减值准备</w:t>
      </w:r>
    </w:p>
    <w:p>
      <w:pPr>
        <w:pStyle w:val="Style18"/>
        <w:keepNext w:val="0"/>
        <w:keepLines w:val="0"/>
        <w:widowControl w:val="0"/>
        <w:shd w:val="clear" w:color="auto" w:fill="auto"/>
        <w:bidi w:val="0"/>
        <w:spacing w:before="0" w:after="80" w:line="240" w:lineRule="auto"/>
        <w:ind w:left="106"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08"/>
        <w:gridCol w:w="1699"/>
        <w:gridCol w:w="1560"/>
        <w:gridCol w:w="1378"/>
        <w:gridCol w:w="1618"/>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被投资单位名称或形成商誉 的事项</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0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杭州网新颐和科技有限公司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17,347,282.95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17,347,282.95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Insigma US,Inc.［</w:t>
            </w:r>
            <w:r>
              <w:rPr>
                <w:color w:val="000000"/>
                <w:spacing w:val="0"/>
                <w:w w:val="100"/>
                <w:position w:val="0"/>
              </w:rPr>
              <w:t>注</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1,314,699.70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1,314,699.70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金华网新图灵信息科技有限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208,015.26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208,015.26</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浙江华通云数据科技有限公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400,738,370.00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237,052,000.00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637,790,370.00</w:t>
            </w:r>
          </w:p>
        </w:tc>
      </w:tr>
      <w:tr>
        <w:trPr>
          <w:trHeight w:val="30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419,400,352.65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237,260,015.26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1,314,699.70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655,345,668.21</w:t>
            </w:r>
          </w:p>
        </w:tc>
      </w:tr>
    </w:tbl>
    <w:p>
      <w:pPr>
        <w:pStyle w:val="Style18"/>
        <w:keepNext w:val="0"/>
        <w:keepLines w:val="0"/>
        <w:widowControl w:val="0"/>
        <w:shd w:val="clear" w:color="auto" w:fill="auto"/>
        <w:bidi w:val="0"/>
        <w:spacing w:before="0" w:after="0" w:line="240" w:lineRule="auto"/>
        <w:ind w:left="106" w:right="0" w:firstLine="0"/>
        <w:jc w:val="lef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w:t>
      </w:r>
      <w:r>
        <w:rPr>
          <w:color w:val="000000"/>
          <w:spacing w:val="0"/>
          <w:w w:val="100"/>
          <w:position w:val="0"/>
        </w:rPr>
        <w:t>本期</w:t>
      </w:r>
      <w:r>
        <w:rPr>
          <w:rFonts w:ascii="Calibri" w:eastAsia="Calibri" w:hAnsi="Calibri" w:cs="Calibri"/>
          <w:color w:val="000000"/>
          <w:spacing w:val="0"/>
          <w:w w:val="100"/>
          <w:position w:val="0"/>
        </w:rPr>
        <w:t>Insigma US,Inc.</w:t>
      </w:r>
      <w:r>
        <w:rPr>
          <w:rFonts w:ascii="SimHei" w:eastAsia="SimHei" w:hAnsi="SimHei" w:cs="SimHei"/>
          <w:color w:val="000000"/>
          <w:spacing w:val="0"/>
          <w:w w:val="100"/>
          <w:position w:val="0"/>
          <w:sz w:val="19"/>
          <w:szCs w:val="19"/>
        </w:rPr>
        <w:t>S</w:t>
      </w:r>
      <w:r>
        <w:rPr>
          <w:color w:val="000000"/>
          <w:spacing w:val="0"/>
          <w:w w:val="100"/>
          <w:position w:val="0"/>
        </w:rPr>
        <w:t>注销，故转出公司收购其形成的商誉减值准备。</w:t>
      </w:r>
    </w:p>
    <w:p>
      <w:pPr>
        <w:widowControl w:val="0"/>
        <w:spacing w:after="299" w:line="1" w:lineRule="exact"/>
      </w:pPr>
    </w:p>
    <w:p>
      <w:pPr>
        <w:pStyle w:val="Style23"/>
        <w:keepNext/>
        <w:keepLines/>
        <w:widowControl w:val="0"/>
        <w:numPr>
          <w:ilvl w:val="0"/>
          <w:numId w:val="165"/>
        </w:numPr>
        <w:shd w:val="clear" w:color="auto" w:fill="auto"/>
        <w:bidi w:val="0"/>
        <w:spacing w:before="0" w:after="100" w:line="240" w:lineRule="auto"/>
        <w:ind w:left="0" w:right="0" w:firstLine="600"/>
        <w:jc w:val="both"/>
      </w:pPr>
      <w:bookmarkStart w:id="1462" w:name="bookmark1462"/>
      <w:bookmarkStart w:id="1463" w:name="bookmark1463"/>
      <w:bookmarkStart w:id="1464" w:name="bookmark1464"/>
      <w:bookmarkStart w:id="1465" w:name="bookmark1465"/>
      <w:bookmarkEnd w:id="1464"/>
      <w:r>
        <w:rPr>
          <w:color w:val="000000"/>
          <w:spacing w:val="0"/>
          <w:w w:val="100"/>
          <w:position w:val="0"/>
        </w:rPr>
        <w:t>.</w:t>
      </w:r>
      <w:r>
        <w:rPr>
          <w:color w:val="000000"/>
          <w:spacing w:val="0"/>
          <w:w w:val="100"/>
          <w:position w:val="0"/>
        </w:rPr>
        <w:t>商誉所在资产组或资产组组合的相关信息</w:t>
      </w:r>
      <w:bookmarkEnd w:id="1462"/>
      <w:bookmarkEnd w:id="1463"/>
      <w:bookmarkEnd w:id="1465"/>
    </w:p>
    <w:p>
      <w:pPr>
        <w:pStyle w:val="Style5"/>
        <w:keepNext w:val="0"/>
        <w:keepLines w:val="0"/>
        <w:widowControl w:val="0"/>
        <w:shd w:val="clear" w:color="auto" w:fill="auto"/>
        <w:bidi w:val="0"/>
        <w:spacing w:before="0" w:after="360" w:line="240" w:lineRule="auto"/>
        <w:ind w:left="0" w:right="0" w:firstLine="60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5678"/>
        <w:gridCol w:w="3374"/>
      </w:tblGrid>
      <w:tr>
        <w:trPr>
          <w:trHeight w:val="11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资产组或资产组组合的构成</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华通云及其下属子公司机房及相关资 产，具体包括固定资产、在建工程、 无形资产、开发支出、长期待摊费用 等。</w:t>
            </w:r>
          </w:p>
        </w:tc>
      </w:tr>
      <w:tr>
        <w:trPr>
          <w:trHeight w:val="41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资产组或资产组组合的账面价值</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925,825,178.28［</w:t>
            </w:r>
            <w:r>
              <w:rPr>
                <w:color w:val="000000"/>
                <w:spacing w:val="0"/>
                <w:w w:val="100"/>
                <w:position w:val="0"/>
              </w:rPr>
              <w:t xml:space="preserve">注 </w:t>
            </w:r>
            <w:r>
              <w:rPr>
                <w:rFonts w:ascii="Calibri" w:eastAsia="Calibri" w:hAnsi="Calibri" w:cs="Calibri"/>
                <w:color w:val="000000"/>
                <w:spacing w:val="0"/>
                <w:w w:val="100"/>
                <w:position w:val="0"/>
              </w:rPr>
              <w:t>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分摊至本资产组或资产组组合的商誉账面价值及分摊方法</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 xml:space="preserve">861,280,655.03 </w:t>
            </w:r>
            <w:r>
              <w:rPr>
                <w:rFonts w:ascii="Calibri" w:eastAsia="Calibri" w:hAnsi="Calibri" w:cs="Calibri"/>
                <w:color w:val="000000"/>
                <w:spacing w:val="0"/>
                <w:w w:val="100"/>
                <w:position w:val="0"/>
              </w:rPr>
              <w:t>［</w:t>
            </w:r>
            <w:r>
              <w:rPr>
                <w:color w:val="000000"/>
                <w:spacing w:val="0"/>
                <w:w w:val="100"/>
                <w:position w:val="0"/>
              </w:rPr>
              <w:t xml:space="preserve">注 </w:t>
            </w:r>
            <w:r>
              <w:rPr>
                <w:rFonts w:ascii="Calibri" w:eastAsia="Calibri" w:hAnsi="Calibri" w:cs="Calibri"/>
                <w:color w:val="000000"/>
                <w:spacing w:val="0"/>
                <w:w w:val="100"/>
                <w:position w:val="0"/>
              </w:rPr>
              <w:t>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归属于子公司少数股东的商誉</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53,428,287.00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包含商誉的资产组或资产组组合的账面价值</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1,840,534,120.31</w:t>
            </w:r>
          </w:p>
        </w:tc>
      </w:tr>
      <w:tr>
        <w:trPr>
          <w:trHeight w:val="56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资产组或资产组组合是否与购买日、以前年度商誉减值测试 时所确定的资产组或资产组组合一致</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pPr>
            <w:r>
              <w:rPr>
                <w:color w:val="000000"/>
                <w:spacing w:val="0"/>
                <w:w w:val="100"/>
                <w:position w:val="0"/>
              </w:rPr>
              <w:t>是</w:t>
            </w:r>
          </w:p>
        </w:tc>
      </w:tr>
    </w:tbl>
    <w:p>
      <w:pPr>
        <w:pStyle w:val="Style18"/>
        <w:keepNext w:val="0"/>
        <w:keepLines w:val="0"/>
        <w:widowControl w:val="0"/>
        <w:shd w:val="clear" w:color="auto" w:fill="auto"/>
        <w:bidi w:val="0"/>
        <w:spacing w:before="0" w:after="140" w:line="240" w:lineRule="auto"/>
        <w:ind w:left="101" w:right="0" w:firstLine="0"/>
        <w:jc w:val="lef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1］</w:t>
      </w:r>
      <w:r>
        <w:rPr>
          <w:color w:val="000000"/>
          <w:spacing w:val="0"/>
          <w:w w:val="100"/>
          <w:position w:val="0"/>
        </w:rPr>
        <w:t>：</w:t>
      </w:r>
      <w:r>
        <w:rPr>
          <w:color w:val="000000"/>
          <w:spacing w:val="0"/>
          <w:w w:val="100"/>
          <w:position w:val="0"/>
        </w:rPr>
        <w:t>为该资产组可辨认的公允价值。</w:t>
      </w:r>
    </w:p>
    <w:p>
      <w:pPr>
        <w:pStyle w:val="Style18"/>
        <w:keepNext w:val="0"/>
        <w:keepLines w:val="0"/>
        <w:widowControl w:val="0"/>
        <w:shd w:val="clear" w:color="auto" w:fill="auto"/>
        <w:bidi w:val="0"/>
        <w:spacing w:before="0" w:after="0" w:line="240" w:lineRule="auto"/>
        <w:ind w:left="101" w:right="0" w:firstLine="0"/>
        <w:jc w:val="lef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2］</w:t>
      </w:r>
      <w:r>
        <w:rPr>
          <w:color w:val="000000"/>
          <w:spacing w:val="0"/>
          <w:w w:val="100"/>
          <w:position w:val="0"/>
        </w:rPr>
        <w:t>：</w:t>
      </w:r>
      <w:r>
        <w:rPr>
          <w:color w:val="000000"/>
          <w:spacing w:val="0"/>
          <w:w w:val="100"/>
          <w:position w:val="0"/>
        </w:rPr>
        <w:t>按各资产组的公允价值占相关资产组公允价值总额的比例进行分摊。</w:t>
      </w:r>
    </w:p>
    <w:p>
      <w:pPr>
        <w:widowControl w:val="0"/>
        <w:spacing w:after="299" w:line="1" w:lineRule="exact"/>
      </w:pPr>
    </w:p>
    <w:p>
      <w:pPr>
        <w:pStyle w:val="Style23"/>
        <w:keepNext/>
        <w:keepLines/>
        <w:widowControl w:val="0"/>
        <w:numPr>
          <w:ilvl w:val="0"/>
          <w:numId w:val="165"/>
        </w:numPr>
        <w:shd w:val="clear" w:color="auto" w:fill="auto"/>
        <w:bidi w:val="0"/>
        <w:spacing w:before="0" w:after="100" w:line="240" w:lineRule="exact"/>
        <w:ind w:left="1020" w:right="0" w:hanging="420"/>
        <w:jc w:val="both"/>
      </w:pPr>
      <w:bookmarkStart w:id="1466" w:name="bookmark1466"/>
      <w:bookmarkStart w:id="1467" w:name="bookmark1467"/>
      <w:bookmarkStart w:id="1468" w:name="bookmark1468"/>
      <w:bookmarkStart w:id="1469" w:name="bookmark1469"/>
      <w:bookmarkEnd w:id="1468"/>
      <w:r>
        <w:rPr>
          <w:color w:val="000000"/>
          <w:spacing w:val="0"/>
          <w:w w:val="100"/>
          <w:position w:val="0"/>
        </w:rPr>
        <w:t>.</w:t>
      </w:r>
      <w:r>
        <w:rPr>
          <w:color w:val="000000"/>
          <w:spacing w:val="0"/>
          <w:w w:val="100"/>
          <w:position w:val="0"/>
        </w:rPr>
        <w:t>说明商誉减值测试过程、关键参数(例如预计未来现金流量现值时的预测期增长率、稳定期 增长率、利润率、折现率、预测期等，如适用)及商誉减值损失的确认方法</w:t>
      </w:r>
      <w:bookmarkEnd w:id="1466"/>
      <w:bookmarkEnd w:id="1467"/>
      <w:bookmarkEnd w:id="1469"/>
    </w:p>
    <w:p>
      <w:pPr>
        <w:pStyle w:val="Style5"/>
        <w:keepNext w:val="0"/>
        <w:keepLines w:val="0"/>
        <w:widowControl w:val="0"/>
        <w:shd w:val="clear" w:color="auto" w:fill="auto"/>
        <w:bidi w:val="0"/>
        <w:spacing w:before="0" w:after="40" w:line="240" w:lineRule="auto"/>
        <w:ind w:left="0" w:right="0" w:firstLine="60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numPr>
          <w:ilvl w:val="0"/>
          <w:numId w:val="169"/>
        </w:numPr>
        <w:shd w:val="clear" w:color="auto" w:fill="auto"/>
        <w:tabs>
          <w:tab w:pos="987" w:val="left"/>
        </w:tabs>
        <w:bidi w:val="0"/>
        <w:spacing w:before="0" w:after="0" w:line="406" w:lineRule="auto"/>
        <w:ind w:left="0" w:right="0" w:firstLine="600"/>
        <w:jc w:val="both"/>
      </w:pPr>
      <w:bookmarkStart w:id="1470" w:name="bookmark1470"/>
      <w:bookmarkEnd w:id="1470"/>
      <w:r>
        <w:rPr>
          <w:color w:val="000000"/>
          <w:spacing w:val="0"/>
          <w:w w:val="100"/>
          <w:position w:val="0"/>
        </w:rPr>
        <w:t>杭州网新颐和科技有限公司商誉已全额计提减值准备。</w:t>
      </w:r>
    </w:p>
    <w:p>
      <w:pPr>
        <w:pStyle w:val="Style5"/>
        <w:keepNext w:val="0"/>
        <w:keepLines w:val="0"/>
        <w:widowControl w:val="0"/>
        <w:numPr>
          <w:ilvl w:val="0"/>
          <w:numId w:val="169"/>
        </w:numPr>
        <w:shd w:val="clear" w:color="auto" w:fill="auto"/>
        <w:tabs>
          <w:tab w:pos="992" w:val="left"/>
        </w:tabs>
        <w:bidi w:val="0"/>
        <w:spacing w:before="0" w:after="0" w:line="406" w:lineRule="auto"/>
        <w:ind w:left="0" w:right="0" w:firstLine="600"/>
        <w:jc w:val="both"/>
      </w:pPr>
      <w:bookmarkStart w:id="1471" w:name="bookmark1471"/>
      <w:bookmarkEnd w:id="1471"/>
      <w:r>
        <w:rPr>
          <w:color w:val="000000"/>
          <w:spacing w:val="0"/>
          <w:w w:val="100"/>
          <w:position w:val="0"/>
        </w:rPr>
        <w:t>金华网新图灵信息科技有限公司已全面停止经营，故公司对其商誉计提全额减值准备。</w:t>
      </w:r>
    </w:p>
    <w:p>
      <w:pPr>
        <w:pStyle w:val="Style5"/>
        <w:keepNext w:val="0"/>
        <w:keepLines w:val="0"/>
        <w:widowControl w:val="0"/>
        <w:numPr>
          <w:ilvl w:val="0"/>
          <w:numId w:val="169"/>
        </w:numPr>
        <w:shd w:val="clear" w:color="auto" w:fill="auto"/>
        <w:tabs>
          <w:tab w:pos="992" w:val="left"/>
        </w:tabs>
        <w:bidi w:val="0"/>
        <w:spacing w:before="0" w:after="160" w:line="418" w:lineRule="exact"/>
        <w:ind w:left="600" w:right="0" w:firstLine="0"/>
        <w:jc w:val="left"/>
      </w:pPr>
      <w:bookmarkStart w:id="1472" w:name="bookmark1472"/>
      <w:bookmarkEnd w:id="1472"/>
      <w:r>
        <w:rPr>
          <w:color w:val="000000"/>
          <w:spacing w:val="0"/>
          <w:w w:val="100"/>
          <w:position w:val="0"/>
        </w:rPr>
        <w:t>浙江浙大图灵软件技术有限公司及</w:t>
      </w:r>
      <w:r>
        <w:rPr>
          <w:rFonts w:ascii="Calibri" w:eastAsia="Calibri" w:hAnsi="Calibri" w:cs="Calibri"/>
          <w:color w:val="000000"/>
          <w:spacing w:val="0"/>
          <w:w w:val="100"/>
          <w:position w:val="0"/>
        </w:rPr>
        <w:t>HengTian Services LLC</w:t>
      </w:r>
      <w:r>
        <w:rPr>
          <w:color w:val="000000"/>
          <w:spacing w:val="0"/>
          <w:w w:val="100"/>
          <w:position w:val="0"/>
        </w:rPr>
        <w:t>商誉的可收回金额按照预计未来现金 流量的现值计算，其预计现金流量根据公司批准的</w:t>
      </w:r>
      <w:r>
        <w:rPr>
          <w:rFonts w:ascii="Calibri" w:eastAsia="Calibri" w:hAnsi="Calibri" w:cs="Calibri"/>
          <w:color w:val="000000"/>
          <w:spacing w:val="0"/>
          <w:w w:val="100"/>
          <w:position w:val="0"/>
        </w:rPr>
        <w:t>2020</w:t>
      </w:r>
      <w:r>
        <w:rPr>
          <w:color w:val="000000"/>
          <w:spacing w:val="0"/>
          <w:w w:val="100"/>
          <w:position w:val="0"/>
        </w:rPr>
        <w:t>年期现金流量预测为基础，经测试，上述 可收回金额表明商誉未出现减值损失。</w:t>
      </w:r>
    </w:p>
    <w:p>
      <w:pPr>
        <w:pStyle w:val="Style5"/>
        <w:keepNext w:val="0"/>
        <w:keepLines w:val="0"/>
        <w:widowControl w:val="0"/>
        <w:numPr>
          <w:ilvl w:val="0"/>
          <w:numId w:val="169"/>
        </w:numPr>
        <w:shd w:val="clear" w:color="auto" w:fill="auto"/>
        <w:tabs>
          <w:tab w:pos="997" w:val="left"/>
        </w:tabs>
        <w:bidi w:val="0"/>
        <w:spacing w:before="0" w:after="140" w:line="406" w:lineRule="auto"/>
        <w:ind w:left="0" w:right="0" w:firstLine="600"/>
        <w:jc w:val="both"/>
      </w:pPr>
      <w:bookmarkStart w:id="1473" w:name="bookmark1473"/>
      <w:bookmarkEnd w:id="1473"/>
      <w:r>
        <w:rPr>
          <w:color w:val="000000"/>
          <w:spacing w:val="0"/>
          <w:w w:val="100"/>
          <w:position w:val="0"/>
        </w:rPr>
        <w:t>对浙江华通云数据科技有限公司形成的商誉减值测试过程</w:t>
      </w:r>
      <w:r>
        <w:br w:type="page"/>
      </w:r>
    </w:p>
    <w:p>
      <w:pPr>
        <w:pStyle w:val="Style18"/>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sz w:val="19"/>
          <w:szCs w:val="19"/>
        </w:rPr>
        <w:t>1）</w:t>
      </w:r>
      <w:r>
        <w:rPr>
          <w:color w:val="333333"/>
          <w:spacing w:val="0"/>
          <w:w w:val="100"/>
          <w:position w:val="0"/>
        </w:rPr>
        <w:t>商誉所在资产组或资产组组合相关信息</w:t>
      </w:r>
    </w:p>
    <w:tbl>
      <w:tblPr>
        <w:tblOverlap w:val="never"/>
        <w:jc w:val="center"/>
        <w:tblLayout w:type="fixed"/>
      </w:tblPr>
      <w:tblGrid>
        <w:gridCol w:w="4690"/>
        <w:gridCol w:w="4435"/>
      </w:tblGrid>
      <w:tr>
        <w:trPr>
          <w:trHeight w:val="83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left"/>
            </w:pPr>
            <w:r>
              <w:rPr>
                <w:color w:val="000000"/>
                <w:spacing w:val="0"/>
                <w:w w:val="100"/>
                <w:position w:val="0"/>
              </w:rPr>
              <w:t>资产组或资产组组合的构成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华通云及其下属子公司机房及相关资产，具体包 括固定资产、在建工程、无形资产、开发支出、 长期待摊费用等。</w:t>
            </w:r>
          </w:p>
        </w:tc>
      </w:tr>
      <w:tr>
        <w:trPr>
          <w:trHeight w:val="28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 w:right="0" w:firstLine="0"/>
              <w:jc w:val="left"/>
            </w:pPr>
            <w:r>
              <w:rPr>
                <w:color w:val="000000"/>
                <w:spacing w:val="0"/>
                <w:w w:val="100"/>
                <w:position w:val="0"/>
              </w:rPr>
              <w:t>资产组或资产组组合的账面价值</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925,825,178.28[</w:t>
            </w:r>
            <w:r>
              <w:rPr>
                <w:color w:val="000000"/>
                <w:spacing w:val="0"/>
                <w:w w:val="100"/>
                <w:position w:val="0"/>
              </w:rPr>
              <w:t xml:space="preserve">注 </w:t>
            </w:r>
            <w:r>
              <w:rPr>
                <w:rFonts w:ascii="Calibri" w:eastAsia="Calibri" w:hAnsi="Calibri" w:cs="Calibri"/>
                <w:color w:val="000000"/>
                <w:spacing w:val="0"/>
                <w:w w:val="100"/>
                <w:position w:val="0"/>
              </w:rPr>
              <w:t>1]</w:t>
            </w:r>
          </w:p>
        </w:tc>
      </w:tr>
      <w:tr>
        <w:trPr>
          <w:trHeight w:val="557"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64" w:lineRule="exact"/>
              <w:ind w:left="140" w:right="0" w:firstLine="0"/>
              <w:jc w:val="left"/>
            </w:pPr>
            <w:r>
              <w:rPr>
                <w:color w:val="000000"/>
                <w:spacing w:val="0"/>
                <w:w w:val="100"/>
                <w:position w:val="0"/>
              </w:rPr>
              <w:t>分摊至本资产组或资产组组合的商誉账面价值及 分摊方法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 xml:space="preserve">861,280,655.03 </w:t>
            </w:r>
            <w:r>
              <w:rPr>
                <w:rFonts w:ascii="Calibri" w:eastAsia="Calibri" w:hAnsi="Calibri" w:cs="Calibri"/>
                <w:color w:val="000000"/>
                <w:spacing w:val="0"/>
                <w:w w:val="100"/>
                <w:position w:val="0"/>
              </w:rPr>
              <w:t>[</w:t>
            </w:r>
            <w:r>
              <w:rPr>
                <w:color w:val="000000"/>
                <w:spacing w:val="0"/>
                <w:w w:val="100"/>
                <w:position w:val="0"/>
              </w:rPr>
              <w:t xml:space="preserve">注 </w:t>
            </w:r>
            <w:r>
              <w:rPr>
                <w:rFonts w:ascii="Calibri" w:eastAsia="Calibri" w:hAnsi="Calibri" w:cs="Calibri"/>
                <w:color w:val="000000"/>
                <w:spacing w:val="0"/>
                <w:w w:val="100"/>
                <w:position w:val="0"/>
              </w:rPr>
              <w:t>2]</w:t>
            </w:r>
          </w:p>
        </w:tc>
      </w:tr>
      <w:tr>
        <w:trPr>
          <w:trHeight w:val="47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left"/>
            </w:pPr>
            <w:r>
              <w:rPr>
                <w:color w:val="000000"/>
                <w:spacing w:val="0"/>
                <w:w w:val="100"/>
                <w:position w:val="0"/>
              </w:rPr>
              <w:t>归属于子公司少数股东的商誉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53,428,287.00</w:t>
            </w:r>
          </w:p>
        </w:tc>
      </w:tr>
      <w:tr>
        <w:trPr>
          <w:trHeight w:val="28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包含商誉的资产组或资产组组合的账面价值</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1,840,534,120.31</w:t>
            </w:r>
          </w:p>
        </w:tc>
      </w:tr>
      <w:tr>
        <w:trPr>
          <w:trHeight w:val="566" w:hRule="exact"/>
        </w:trPr>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140" w:right="0" w:firstLine="0"/>
              <w:jc w:val="left"/>
            </w:pPr>
            <w:r>
              <w:rPr>
                <w:color w:val="000000"/>
                <w:spacing w:val="0"/>
                <w:w w:val="100"/>
                <w:position w:val="0"/>
              </w:rPr>
              <w:t>资产组或资产组组合是否与购买日、以前年度商 誉减值测试时所确定的资产组或资产组组合一致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r>
    </w:tbl>
    <w:p>
      <w:pPr>
        <w:pStyle w:val="Style18"/>
        <w:keepNext w:val="0"/>
        <w:keepLines w:val="0"/>
        <w:widowControl w:val="0"/>
        <w:shd w:val="clear" w:color="auto" w:fill="auto"/>
        <w:bidi w:val="0"/>
        <w:spacing w:before="0" w:after="160" w:line="240" w:lineRule="auto"/>
        <w:ind w:left="154" w:right="0" w:firstLine="0"/>
        <w:jc w:val="left"/>
      </w:pPr>
      <w:r>
        <w:rPr>
          <w:color w:val="000000"/>
          <w:spacing w:val="0"/>
          <w:w w:val="100"/>
          <w:position w:val="0"/>
        </w:rPr>
        <w:t>［注</w:t>
      </w:r>
      <w:r>
        <w:rPr>
          <w:rFonts w:ascii="SimHei" w:eastAsia="SimHei" w:hAnsi="SimHei" w:cs="SimHei"/>
          <w:color w:val="000000"/>
          <w:spacing w:val="0"/>
          <w:w w:val="100"/>
          <w:position w:val="0"/>
          <w:sz w:val="19"/>
          <w:szCs w:val="19"/>
        </w:rPr>
        <w:t>1］:</w:t>
      </w:r>
      <w:r>
        <w:rPr>
          <w:color w:val="000000"/>
          <w:spacing w:val="0"/>
          <w:w w:val="100"/>
          <w:position w:val="0"/>
        </w:rPr>
        <w:t>为该资产组可辨认的公允价值。</w:t>
      </w:r>
    </w:p>
    <w:p>
      <w:pPr>
        <w:pStyle w:val="Style18"/>
        <w:keepNext w:val="0"/>
        <w:keepLines w:val="0"/>
        <w:widowControl w:val="0"/>
        <w:shd w:val="clear" w:color="auto" w:fill="auto"/>
        <w:bidi w:val="0"/>
        <w:spacing w:before="0" w:after="0" w:line="240" w:lineRule="auto"/>
        <w:ind w:left="154" w:right="0" w:firstLine="0"/>
        <w:jc w:val="left"/>
      </w:pPr>
      <w:r>
        <w:rPr>
          <w:color w:val="000000"/>
          <w:spacing w:val="0"/>
          <w:w w:val="100"/>
          <w:position w:val="0"/>
        </w:rPr>
        <w:t>［注</w:t>
      </w:r>
      <w:r>
        <w:rPr>
          <w:rFonts w:ascii="SimHei" w:eastAsia="SimHei" w:hAnsi="SimHei" w:cs="SimHei"/>
          <w:color w:val="000000"/>
          <w:spacing w:val="0"/>
          <w:w w:val="100"/>
          <w:position w:val="0"/>
          <w:sz w:val="19"/>
          <w:szCs w:val="19"/>
        </w:rPr>
        <w:t>2］</w:t>
      </w:r>
      <w:r>
        <w:rPr>
          <w:color w:val="000000"/>
          <w:spacing w:val="0"/>
          <w:w w:val="100"/>
          <w:position w:val="0"/>
        </w:rPr>
        <w:t>：按各资产组的公允价值占相关资产组公允价值总额的比例进行分摊。</w:t>
      </w:r>
    </w:p>
    <w:p>
      <w:pPr>
        <w:widowControl w:val="0"/>
        <w:spacing w:after="139" w:line="1" w:lineRule="exact"/>
      </w:pPr>
    </w:p>
    <w:p>
      <w:pPr>
        <w:pStyle w:val="Style5"/>
        <w:keepNext w:val="0"/>
        <w:keepLines w:val="0"/>
        <w:widowControl w:val="0"/>
        <w:shd w:val="clear" w:color="auto" w:fill="auto"/>
        <w:bidi w:val="0"/>
        <w:spacing w:before="0" w:after="140" w:line="240" w:lineRule="auto"/>
        <w:ind w:left="1020" w:right="0" w:firstLine="0"/>
        <w:jc w:val="left"/>
      </w:pPr>
      <w:r>
        <w:rPr>
          <w:rFonts w:ascii="SimHei" w:eastAsia="SimHei" w:hAnsi="SimHei" w:cs="SimHei"/>
          <w:color w:val="000000"/>
          <w:spacing w:val="0"/>
          <w:w w:val="100"/>
          <w:position w:val="0"/>
          <w:sz w:val="19"/>
          <w:szCs w:val="19"/>
        </w:rPr>
        <w:t>2）</w:t>
      </w:r>
      <w:r>
        <w:rPr>
          <w:color w:val="333333"/>
          <w:spacing w:val="0"/>
          <w:w w:val="100"/>
          <w:position w:val="0"/>
        </w:rPr>
        <w:t>商誉减值测试的过程与方法、结论</w:t>
      </w:r>
    </w:p>
    <w:p>
      <w:pPr>
        <w:pStyle w:val="Style5"/>
        <w:keepNext w:val="0"/>
        <w:keepLines w:val="0"/>
        <w:widowControl w:val="0"/>
        <w:numPr>
          <w:ilvl w:val="0"/>
          <w:numId w:val="171"/>
        </w:numPr>
        <w:shd w:val="clear" w:color="auto" w:fill="auto"/>
        <w:bidi w:val="0"/>
        <w:spacing w:before="0" w:after="140" w:line="240" w:lineRule="auto"/>
        <w:ind w:left="1380" w:right="0" w:firstLine="0"/>
        <w:jc w:val="left"/>
      </w:pPr>
      <w:bookmarkStart w:id="1474" w:name="bookmark1474"/>
      <w:bookmarkEnd w:id="1474"/>
      <w:r>
        <w:rPr>
          <w:color w:val="000000"/>
          <w:spacing w:val="0"/>
          <w:w w:val="100"/>
          <w:position w:val="0"/>
        </w:rPr>
        <w:t>商誉减值测试的过程</w:t>
      </w:r>
    </w:p>
    <w:p>
      <w:pPr>
        <w:pStyle w:val="Style18"/>
        <w:keepNext w:val="0"/>
        <w:keepLines w:val="0"/>
        <w:widowControl w:val="0"/>
        <w:shd w:val="clear" w:color="auto" w:fill="auto"/>
        <w:bidi w:val="0"/>
        <w:spacing w:before="0" w:after="0" w:line="240" w:lineRule="auto"/>
        <w:ind w:left="7906" w:right="0" w:firstLine="0"/>
        <w:jc w:val="left"/>
      </w:pPr>
      <w:r>
        <w:rPr>
          <w:color w:val="000000"/>
          <w:spacing w:val="0"/>
          <w:w w:val="100"/>
          <w:position w:val="0"/>
        </w:rPr>
        <w:t>单位：万元</w:t>
      </w:r>
    </w:p>
    <w:tbl>
      <w:tblPr>
        <w:tblOverlap w:val="never"/>
        <w:jc w:val="center"/>
        <w:tblLayout w:type="fixed"/>
      </w:tblPr>
      <w:tblGrid>
        <w:gridCol w:w="6062"/>
        <w:gridCol w:w="3048"/>
      </w:tblGrid>
      <w:tr>
        <w:trPr>
          <w:trHeight w:val="47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华通云及其下属子公司</w:t>
            </w:r>
          </w:p>
        </w:tc>
      </w:tr>
      <w:tr>
        <w:trPr>
          <w:trHeight w:val="46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商誉账面余额</w:t>
            </w:r>
            <w:r>
              <w:rPr>
                <w:rFonts w:ascii="Calibri" w:eastAsia="Calibri" w:hAnsi="Calibri" w:cs="Calibri"/>
                <w:color w:val="000000"/>
                <w:spacing w:val="0"/>
                <w:w w:val="100"/>
                <w:position w:val="0"/>
              </w:rPr>
              <w:t>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Calibri" w:eastAsia="Calibri" w:hAnsi="Calibri" w:cs="Calibri"/>
                <w:color w:val="000000"/>
                <w:spacing w:val="0"/>
                <w:w w:val="100"/>
                <w:position w:val="0"/>
              </w:rPr>
              <w:t>126,201.90</w:t>
            </w:r>
          </w:p>
        </w:tc>
      </w:tr>
      <w:tr>
        <w:trPr>
          <w:trHeight w:val="46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商誉减值准备余额</w:t>
            </w:r>
            <w:r>
              <w:rPr>
                <w:rFonts w:ascii="Calibri" w:eastAsia="Calibri" w:hAnsi="Calibri" w:cs="Calibri"/>
                <w:color w:val="000000"/>
                <w:spacing w:val="0"/>
                <w:w w:val="100"/>
                <w:position w:val="0"/>
              </w:rPr>
              <w:t>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Calibri" w:eastAsia="Calibri" w:hAnsi="Calibri" w:cs="Calibri"/>
                <w:color w:val="000000"/>
                <w:spacing w:val="0"/>
                <w:w w:val="100"/>
                <w:position w:val="0"/>
              </w:rPr>
              <w:t>40,073.84</w:t>
            </w:r>
          </w:p>
        </w:tc>
      </w:tr>
      <w:tr>
        <w:trPr>
          <w:trHeight w:val="46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商誉账面价值</w:t>
            </w:r>
            <w:r>
              <w:rPr>
                <w:rFonts w:ascii="Calibri" w:eastAsia="Calibri" w:hAnsi="Calibri" w:cs="Calibri"/>
                <w:color w:val="000000"/>
                <w:spacing w:val="0"/>
                <w:w w:val="100"/>
                <w:position w:val="0"/>
              </w:rPr>
              <w:t>③=①-②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Calibri" w:eastAsia="Calibri" w:hAnsi="Calibri" w:cs="Calibri"/>
                <w:color w:val="000000"/>
                <w:spacing w:val="0"/>
                <w:w w:val="100"/>
                <w:position w:val="0"/>
              </w:rPr>
              <w:t>86,128.06</w:t>
            </w:r>
          </w:p>
        </w:tc>
      </w:tr>
      <w:tr>
        <w:trPr>
          <w:trHeight w:val="46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未确认归属于华通云子公司少数股东权益的商誉价值</w:t>
            </w:r>
            <w:r>
              <w:rPr>
                <w:rFonts w:ascii="Calibri" w:eastAsia="Calibri" w:hAnsi="Calibri" w:cs="Calibri"/>
                <w:color w:val="000000"/>
                <w:spacing w:val="0"/>
                <w:w w:val="100"/>
                <w:position w:val="0"/>
              </w:rPr>
              <w:t>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5,342.83</w:t>
            </w:r>
          </w:p>
        </w:tc>
      </w:tr>
      <w:tr>
        <w:trPr>
          <w:trHeight w:val="46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调整后的商誉账面价值</w:t>
            </w:r>
            <w:r>
              <w:rPr>
                <w:rFonts w:ascii="Calibri" w:eastAsia="Calibri" w:hAnsi="Calibri" w:cs="Calibri"/>
                <w:color w:val="000000"/>
                <w:spacing w:val="0"/>
                <w:w w:val="100"/>
                <w:position w:val="0"/>
              </w:rPr>
              <w:t>⑤</w:t>
            </w:r>
            <w:r>
              <w:rPr>
                <w:color w:val="000000"/>
                <w:spacing w:val="0"/>
                <w:w w:val="100"/>
                <w:position w:val="0"/>
                <w:sz w:val="22"/>
                <w:szCs w:val="22"/>
              </w:rPr>
              <w:t>二</w:t>
            </w:r>
            <w:r>
              <w:rPr>
                <w:rFonts w:ascii="Calibri" w:eastAsia="Calibri" w:hAnsi="Calibri" w:cs="Calibri"/>
                <w:color w:val="000000"/>
                <w:spacing w:val="0"/>
                <w:w w:val="100"/>
                <w:position w:val="0"/>
              </w:rPr>
              <w:t>③</w:t>
            </w:r>
            <w:r>
              <w:rPr>
                <w:color w:val="000000"/>
                <w:spacing w:val="0"/>
                <w:w w:val="100"/>
                <w:position w:val="0"/>
                <w:sz w:val="22"/>
                <w:szCs w:val="22"/>
              </w:rPr>
              <w:t>十</w:t>
            </w:r>
            <w:r>
              <w:rPr>
                <w:rFonts w:ascii="Calibri" w:eastAsia="Calibri" w:hAnsi="Calibri" w:cs="Calibri"/>
                <w:color w:val="000000"/>
                <w:spacing w:val="0"/>
                <w:w w:val="100"/>
                <w:position w:val="0"/>
              </w:rPr>
              <w:t>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Calibri" w:eastAsia="Calibri" w:hAnsi="Calibri" w:cs="Calibri"/>
                <w:color w:val="000000"/>
                <w:spacing w:val="0"/>
                <w:w w:val="100"/>
                <w:position w:val="0"/>
              </w:rPr>
              <w:t>91,470.89</w:t>
            </w:r>
          </w:p>
        </w:tc>
      </w:tr>
      <w:tr>
        <w:trPr>
          <w:trHeight w:val="46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资产组的账面价值</w:t>
            </w:r>
            <w:r>
              <w:rPr>
                <w:rFonts w:ascii="Calibri" w:eastAsia="Calibri" w:hAnsi="Calibri" w:cs="Calibri"/>
                <w:color w:val="000000"/>
                <w:spacing w:val="0"/>
                <w:w w:val="100"/>
                <w:position w:val="0"/>
              </w:rPr>
              <w:t>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Calibri" w:eastAsia="Calibri" w:hAnsi="Calibri" w:cs="Calibri"/>
                <w:color w:val="000000"/>
                <w:spacing w:val="0"/>
                <w:w w:val="100"/>
                <w:position w:val="0"/>
              </w:rPr>
              <w:t>92,582.52</w:t>
            </w:r>
          </w:p>
        </w:tc>
      </w:tr>
      <w:tr>
        <w:trPr>
          <w:trHeight w:val="46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包含整体商誉的资产组账面价值</w:t>
            </w:r>
            <w:r>
              <w:rPr>
                <w:rFonts w:ascii="Calibri" w:eastAsia="Calibri" w:hAnsi="Calibri" w:cs="Calibri"/>
                <w:color w:val="000000"/>
                <w:spacing w:val="0"/>
                <w:w w:val="100"/>
                <w:position w:val="0"/>
              </w:rPr>
              <w:t>⑦</w:t>
            </w:r>
            <w:r>
              <w:rPr>
                <w:color w:val="000000"/>
                <w:spacing w:val="0"/>
                <w:w w:val="100"/>
                <w:position w:val="0"/>
                <w:sz w:val="22"/>
                <w:szCs w:val="22"/>
              </w:rPr>
              <w:t>二</w:t>
            </w:r>
            <w:r>
              <w:rPr>
                <w:rFonts w:ascii="Calibri" w:eastAsia="Calibri" w:hAnsi="Calibri" w:cs="Calibri"/>
                <w:color w:val="000000"/>
                <w:spacing w:val="0"/>
                <w:w w:val="100"/>
                <w:position w:val="0"/>
              </w:rPr>
              <w:t>⑤</w:t>
            </w:r>
            <w:r>
              <w:rPr>
                <w:color w:val="000000"/>
                <w:spacing w:val="0"/>
                <w:w w:val="100"/>
                <w:position w:val="0"/>
                <w:sz w:val="22"/>
                <w:szCs w:val="22"/>
              </w:rPr>
              <w:t>十</w:t>
            </w:r>
            <w:r>
              <w:rPr>
                <w:rFonts w:ascii="Calibri" w:eastAsia="Calibri" w:hAnsi="Calibri" w:cs="Calibri"/>
                <w:color w:val="000000"/>
                <w:spacing w:val="0"/>
                <w:w w:val="100"/>
                <w:position w:val="0"/>
              </w:rPr>
              <w:t>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Calibri" w:eastAsia="Calibri" w:hAnsi="Calibri" w:cs="Calibri"/>
                <w:color w:val="000000"/>
                <w:spacing w:val="0"/>
                <w:w w:val="100"/>
                <w:position w:val="0"/>
              </w:rPr>
              <w:t>184,053.41</w:t>
            </w:r>
          </w:p>
        </w:tc>
      </w:tr>
      <w:tr>
        <w:trPr>
          <w:trHeight w:val="46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包含商誉的资产组的可收回金额</w:t>
            </w:r>
            <w:r>
              <w:rPr>
                <w:rFonts w:ascii="Calibri" w:eastAsia="Calibri" w:hAnsi="Calibri" w:cs="Calibri"/>
                <w:color w:val="000000"/>
                <w:spacing w:val="0"/>
                <w:w w:val="100"/>
                <w:position w:val="0"/>
              </w:rPr>
              <w:t>⑧［</w:t>
            </w:r>
            <w:r>
              <w:rPr>
                <w:color w:val="000000"/>
                <w:spacing w:val="0"/>
                <w:w w:val="100"/>
                <w:position w:val="0"/>
              </w:rPr>
              <w:t>注</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Calibri" w:eastAsia="Calibri" w:hAnsi="Calibri" w:cs="Calibri"/>
                <w:color w:val="000000"/>
                <w:spacing w:val="0"/>
                <w:w w:val="100"/>
                <w:position w:val="0"/>
              </w:rPr>
              <w:t>157,700.00</w:t>
            </w:r>
          </w:p>
        </w:tc>
      </w:tr>
      <w:tr>
        <w:trPr>
          <w:trHeight w:val="46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减值损失</w:t>
            </w:r>
            <w:r>
              <w:rPr>
                <w:rFonts w:ascii="Calibri" w:eastAsia="Calibri" w:hAnsi="Calibri" w:cs="Calibri"/>
                <w:color w:val="000000"/>
                <w:spacing w:val="0"/>
                <w:w w:val="100"/>
                <w:position w:val="0"/>
              </w:rPr>
              <w:t>⑨=⑦-⑧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Calibri" w:eastAsia="Calibri" w:hAnsi="Calibri" w:cs="Calibri"/>
                <w:color w:val="000000"/>
                <w:spacing w:val="0"/>
                <w:w w:val="100"/>
                <w:position w:val="0"/>
              </w:rPr>
              <w:t>26,353.41</w:t>
            </w:r>
          </w:p>
        </w:tc>
      </w:tr>
      <w:tr>
        <w:trPr>
          <w:trHeight w:val="46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其中：华通云子公司少数股东应确认的商誉减值损失</w:t>
            </w:r>
            <w:r>
              <w:rPr>
                <w:rFonts w:ascii="Calibri" w:eastAsia="Calibri" w:hAnsi="Calibri" w:cs="Calibri"/>
                <w:color w:val="000000"/>
                <w:spacing w:val="0"/>
                <w:w w:val="100"/>
                <w:position w:val="0"/>
              </w:rPr>
              <w:t>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2,648.21</w:t>
            </w:r>
          </w:p>
        </w:tc>
      </w:tr>
      <w:tr>
        <w:trPr>
          <w:trHeight w:val="475"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公司应确认的商誉减值损失</w:t>
            </w:r>
            <w:r>
              <w:rPr>
                <w:rFonts w:ascii="Calibri" w:eastAsia="Calibri" w:hAnsi="Calibri" w:cs="Calibri"/>
                <w:color w:val="000000"/>
                <w:spacing w:val="0"/>
                <w:w w:val="100"/>
                <w:position w:val="0"/>
              </w:rPr>
              <w:t>⑪</w:t>
            </w:r>
            <w:r>
              <w:rPr>
                <w:color w:val="000000"/>
                <w:spacing w:val="0"/>
                <w:w w:val="100"/>
                <w:position w:val="0"/>
                <w:sz w:val="22"/>
                <w:szCs w:val="22"/>
              </w:rPr>
              <w:t>二</w:t>
            </w:r>
            <w:r>
              <w:rPr>
                <w:rFonts w:ascii="Calibri" w:eastAsia="Calibri" w:hAnsi="Calibri" w:cs="Calibri"/>
                <w:color w:val="000000"/>
                <w:spacing w:val="0"/>
                <w:w w:val="100"/>
                <w:position w:val="0"/>
              </w:rPr>
              <w:t>⑨-⑩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Calibri" w:eastAsia="Calibri" w:hAnsi="Calibri" w:cs="Calibri"/>
                <w:color w:val="000000"/>
                <w:spacing w:val="0"/>
                <w:w w:val="100"/>
                <w:position w:val="0"/>
              </w:rPr>
              <w:t>23,705.20</w:t>
            </w:r>
          </w:p>
        </w:tc>
      </w:tr>
    </w:tbl>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w:t>
      </w:r>
      <w:r>
        <w:rPr>
          <w:color w:val="000000"/>
          <w:spacing w:val="0"/>
          <w:w w:val="100"/>
          <w:position w:val="0"/>
        </w:rPr>
        <w:t>:包含商誉的资产组的可收回金额系根据天源资产评估有限公司出具的《评估报告》（天</w:t>
      </w:r>
    </w:p>
    <w:p>
      <w:pPr>
        <w:widowControl w:val="0"/>
        <w:spacing w:after="139" w:line="1" w:lineRule="exact"/>
      </w:pPr>
    </w:p>
    <w:p>
      <w:pPr>
        <w:pStyle w:val="Style5"/>
        <w:keepNext w:val="0"/>
        <w:keepLines w:val="0"/>
        <w:widowControl w:val="0"/>
        <w:shd w:val="clear" w:color="auto" w:fill="auto"/>
        <w:bidi w:val="0"/>
        <w:spacing w:before="0" w:after="140" w:line="240" w:lineRule="auto"/>
        <w:ind w:left="0" w:right="0" w:firstLine="600"/>
        <w:jc w:val="left"/>
      </w:pPr>
      <w:r>
        <w:rPr>
          <w:color w:val="000000"/>
          <w:spacing w:val="0"/>
          <w:w w:val="100"/>
          <w:position w:val="0"/>
        </w:rPr>
        <w:t>源评报字〔</w:t>
      </w:r>
      <w:r>
        <w:rPr>
          <w:rFonts w:ascii="Calibri" w:eastAsia="Calibri" w:hAnsi="Calibri" w:cs="Calibri"/>
          <w:color w:val="000000"/>
          <w:spacing w:val="0"/>
          <w:w w:val="100"/>
          <w:position w:val="0"/>
        </w:rPr>
        <w:t xml:space="preserve">2021 </w:t>
      </w:r>
      <w:r>
        <w:rPr>
          <w:color w:val="000000"/>
          <w:spacing w:val="0"/>
          <w:w w:val="100"/>
          <w:position w:val="0"/>
        </w:rPr>
        <w:t>）第</w:t>
      </w:r>
      <w:r>
        <w:rPr>
          <w:rFonts w:ascii="Calibri" w:eastAsia="Calibri" w:hAnsi="Calibri" w:cs="Calibri"/>
          <w:color w:val="000000"/>
          <w:spacing w:val="0"/>
          <w:w w:val="100"/>
          <w:position w:val="0"/>
        </w:rPr>
        <w:t>0155</w:t>
      </w:r>
      <w:r>
        <w:rPr>
          <w:color w:val="000000"/>
          <w:spacing w:val="0"/>
          <w:w w:val="100"/>
          <w:position w:val="0"/>
        </w:rPr>
        <w:t>号）确定。</w:t>
      </w:r>
    </w:p>
    <w:p>
      <w:pPr>
        <w:pStyle w:val="Style5"/>
        <w:keepNext w:val="0"/>
        <w:keepLines w:val="0"/>
        <w:widowControl w:val="0"/>
        <w:numPr>
          <w:ilvl w:val="0"/>
          <w:numId w:val="171"/>
        </w:numPr>
        <w:shd w:val="clear" w:color="auto" w:fill="auto"/>
        <w:bidi w:val="0"/>
        <w:spacing w:before="0" w:after="140" w:line="240" w:lineRule="auto"/>
        <w:ind w:left="1020" w:right="0" w:firstLine="0"/>
        <w:jc w:val="left"/>
      </w:pPr>
      <w:bookmarkStart w:id="1475" w:name="bookmark1475"/>
      <w:bookmarkEnd w:id="1475"/>
      <w:r>
        <w:rPr>
          <w:color w:val="000000"/>
          <w:spacing w:val="0"/>
          <w:w w:val="100"/>
          <w:position w:val="0"/>
        </w:rPr>
        <w:t>重要假设及依据</w:t>
      </w:r>
    </w:p>
    <w:p>
      <w:pPr>
        <w:pStyle w:val="Style5"/>
        <w:keepNext w:val="0"/>
        <w:keepLines w:val="0"/>
        <w:widowControl w:val="0"/>
        <w:numPr>
          <w:ilvl w:val="0"/>
          <w:numId w:val="173"/>
        </w:numPr>
        <w:shd w:val="clear" w:color="auto" w:fill="auto"/>
        <w:tabs>
          <w:tab w:pos="1350" w:val="left"/>
        </w:tabs>
        <w:bidi w:val="0"/>
        <w:spacing w:before="0" w:after="140" w:line="240" w:lineRule="auto"/>
        <w:ind w:left="1020" w:right="0" w:firstLine="0"/>
        <w:jc w:val="left"/>
      </w:pPr>
      <w:bookmarkStart w:id="1476" w:name="bookmark1476"/>
      <w:bookmarkEnd w:id="1476"/>
      <w:r>
        <w:rPr>
          <w:color w:val="000000"/>
          <w:spacing w:val="0"/>
          <w:w w:val="100"/>
          <w:position w:val="0"/>
        </w:rPr>
        <w:t>假定社会的产业政策、税收政策和宏观环境保持相对稳定，利率、汇率无重大变化;</w:t>
      </w:r>
    </w:p>
    <w:p>
      <w:pPr>
        <w:pStyle w:val="Style5"/>
        <w:keepNext w:val="0"/>
        <w:keepLines w:val="0"/>
        <w:widowControl w:val="0"/>
        <w:numPr>
          <w:ilvl w:val="0"/>
          <w:numId w:val="173"/>
        </w:numPr>
        <w:shd w:val="clear" w:color="auto" w:fill="auto"/>
        <w:tabs>
          <w:tab w:pos="1354" w:val="left"/>
        </w:tabs>
        <w:bidi w:val="0"/>
        <w:spacing w:before="0" w:after="140" w:line="240" w:lineRule="auto"/>
        <w:ind w:left="1020" w:right="0" w:firstLine="0"/>
        <w:jc w:val="left"/>
      </w:pPr>
      <w:bookmarkStart w:id="1477" w:name="bookmark1477"/>
      <w:bookmarkEnd w:id="1477"/>
      <w:r>
        <w:rPr>
          <w:color w:val="000000"/>
          <w:spacing w:val="0"/>
          <w:w w:val="100"/>
          <w:position w:val="0"/>
        </w:rPr>
        <w:t>假设资产组的经营业务合法，在未来可以保持其持续经营状态；</w:t>
      </w:r>
    </w:p>
    <w:p>
      <w:pPr>
        <w:pStyle w:val="Style5"/>
        <w:keepNext w:val="0"/>
        <w:keepLines w:val="0"/>
        <w:widowControl w:val="0"/>
        <w:numPr>
          <w:ilvl w:val="0"/>
          <w:numId w:val="173"/>
        </w:numPr>
        <w:shd w:val="clear" w:color="auto" w:fill="auto"/>
        <w:tabs>
          <w:tab w:pos="1354" w:val="left"/>
        </w:tabs>
        <w:bidi w:val="0"/>
        <w:spacing w:before="0" w:after="140" w:line="240" w:lineRule="auto"/>
        <w:ind w:left="1020" w:right="0" w:firstLine="0"/>
        <w:jc w:val="left"/>
      </w:pPr>
      <w:bookmarkStart w:id="1478" w:name="bookmark1478"/>
      <w:bookmarkEnd w:id="1478"/>
      <w:r>
        <w:rPr>
          <w:color w:val="000000"/>
          <w:spacing w:val="0"/>
          <w:w w:val="100"/>
          <w:position w:val="0"/>
        </w:rPr>
        <w:t>假设与资产组业务相关的资质在到期后均可以顺利获取延期；</w:t>
      </w:r>
    </w:p>
    <w:p>
      <w:pPr>
        <w:pStyle w:val="Style5"/>
        <w:keepNext w:val="0"/>
        <w:keepLines w:val="0"/>
        <w:widowControl w:val="0"/>
        <w:numPr>
          <w:ilvl w:val="0"/>
          <w:numId w:val="173"/>
        </w:numPr>
        <w:shd w:val="clear" w:color="auto" w:fill="auto"/>
        <w:tabs>
          <w:tab w:pos="1359" w:val="left"/>
        </w:tabs>
        <w:bidi w:val="0"/>
        <w:spacing w:before="0" w:after="140" w:line="240" w:lineRule="auto"/>
        <w:ind w:left="1020" w:right="0" w:firstLine="0"/>
        <w:jc w:val="left"/>
      </w:pPr>
      <w:bookmarkStart w:id="1479" w:name="bookmark1479"/>
      <w:bookmarkEnd w:id="1479"/>
      <w:r>
        <w:rPr>
          <w:color w:val="000000"/>
          <w:spacing w:val="0"/>
          <w:w w:val="100"/>
          <w:position w:val="0"/>
        </w:rPr>
        <w:t>假设资产组业务经营完全遵守所有有关的法律法规；</w:t>
      </w:r>
    </w:p>
    <w:p>
      <w:pPr>
        <w:pStyle w:val="Style5"/>
        <w:keepNext w:val="0"/>
        <w:keepLines w:val="0"/>
        <w:widowControl w:val="0"/>
        <w:numPr>
          <w:ilvl w:val="0"/>
          <w:numId w:val="173"/>
        </w:numPr>
        <w:shd w:val="clear" w:color="auto" w:fill="auto"/>
        <w:tabs>
          <w:tab w:pos="1354" w:val="left"/>
        </w:tabs>
        <w:bidi w:val="0"/>
        <w:spacing w:before="0" w:after="0" w:line="408" w:lineRule="exact"/>
        <w:ind w:left="1020" w:right="0" w:firstLine="0"/>
        <w:jc w:val="both"/>
      </w:pPr>
      <w:bookmarkStart w:id="1480" w:name="bookmark1480"/>
      <w:bookmarkEnd w:id="1480"/>
      <w:r>
        <w:rPr>
          <w:color w:val="000000"/>
          <w:spacing w:val="0"/>
          <w:w w:val="100"/>
          <w:position w:val="0"/>
        </w:rPr>
        <w:t>假设资产组业务经营过程中可以获取正常经营所需的资金；</w:t>
      </w:r>
    </w:p>
    <w:p>
      <w:pPr>
        <w:pStyle w:val="Style5"/>
        <w:keepNext w:val="0"/>
        <w:keepLines w:val="0"/>
        <w:widowControl w:val="0"/>
        <w:numPr>
          <w:ilvl w:val="0"/>
          <w:numId w:val="173"/>
        </w:numPr>
        <w:shd w:val="clear" w:color="auto" w:fill="auto"/>
        <w:tabs>
          <w:tab w:pos="1352" w:val="left"/>
        </w:tabs>
        <w:bidi w:val="0"/>
        <w:spacing w:before="0" w:after="0" w:line="408" w:lineRule="exact"/>
        <w:ind w:left="600" w:right="0" w:firstLine="420"/>
        <w:jc w:val="both"/>
      </w:pPr>
      <w:bookmarkStart w:id="1481" w:name="bookmark1481"/>
      <w:bookmarkEnd w:id="1481"/>
      <w:r>
        <w:rPr>
          <w:color w:val="000000"/>
          <w:spacing w:val="0"/>
          <w:w w:val="100"/>
          <w:position w:val="0"/>
        </w:rPr>
        <w:t>假设资产组业务未来的经营管理班子尽职负责，未来年度技术队伍及高级管理人员保持相 对稳定，不会发生重大的核心专业人员流失情况；</w:t>
      </w:r>
    </w:p>
    <w:p>
      <w:pPr>
        <w:pStyle w:val="Style5"/>
        <w:keepNext w:val="0"/>
        <w:keepLines w:val="0"/>
        <w:widowControl w:val="0"/>
        <w:numPr>
          <w:ilvl w:val="0"/>
          <w:numId w:val="173"/>
        </w:numPr>
        <w:shd w:val="clear" w:color="auto" w:fill="auto"/>
        <w:tabs>
          <w:tab w:pos="1350" w:val="left"/>
        </w:tabs>
        <w:bidi w:val="0"/>
        <w:spacing w:before="0" w:after="120" w:line="408" w:lineRule="exact"/>
        <w:ind w:left="1020" w:right="0" w:firstLine="0"/>
        <w:jc w:val="both"/>
      </w:pPr>
      <w:bookmarkStart w:id="1482" w:name="bookmark1482"/>
      <w:bookmarkEnd w:id="1482"/>
      <w:r>
        <w:rPr>
          <w:color w:val="000000"/>
          <w:spacing w:val="0"/>
          <w:w w:val="100"/>
          <w:position w:val="0"/>
        </w:rPr>
        <w:t>假设资产组业务所有与营运相关的现金流都将在相关的收入、成本、费用发生的同一年度</w:t>
      </w:r>
    </w:p>
    <w:p>
      <w:pPr>
        <w:pStyle w:val="Style5"/>
        <w:keepNext w:val="0"/>
        <w:keepLines w:val="0"/>
        <w:widowControl w:val="0"/>
        <w:shd w:val="clear" w:color="auto" w:fill="auto"/>
        <w:bidi w:val="0"/>
        <w:spacing w:before="0" w:after="180" w:line="240" w:lineRule="auto"/>
        <w:ind w:left="0" w:right="0" w:firstLine="600"/>
        <w:jc w:val="both"/>
      </w:pPr>
      <w:r>
        <w:rPr>
          <w:color w:val="000000"/>
          <w:spacing w:val="0"/>
          <w:w w:val="100"/>
          <w:position w:val="0"/>
        </w:rPr>
        <w:t>内均匀产生。</w:t>
      </w:r>
    </w:p>
    <w:p>
      <w:pPr>
        <w:pStyle w:val="Style5"/>
        <w:keepNext w:val="0"/>
        <w:keepLines w:val="0"/>
        <w:widowControl w:val="0"/>
        <w:numPr>
          <w:ilvl w:val="0"/>
          <w:numId w:val="171"/>
        </w:numPr>
        <w:shd w:val="clear" w:color="auto" w:fill="auto"/>
        <w:bidi w:val="0"/>
        <w:spacing w:before="0" w:after="120" w:line="240" w:lineRule="auto"/>
        <w:ind w:left="1020" w:right="0" w:firstLine="0"/>
        <w:jc w:val="both"/>
      </w:pPr>
      <w:bookmarkStart w:id="1483" w:name="bookmark1483"/>
      <w:bookmarkEnd w:id="1483"/>
      <w:r>
        <w:rPr>
          <w:color w:val="000000"/>
          <w:spacing w:val="0"/>
          <w:w w:val="100"/>
          <w:position w:val="0"/>
        </w:rPr>
        <w:t>关键参数</w:t>
      </w:r>
    </w:p>
    <w:tbl>
      <w:tblPr>
        <w:tblOverlap w:val="never"/>
        <w:jc w:val="center"/>
        <w:tblLayout w:type="fixed"/>
      </w:tblPr>
      <w:tblGrid>
        <w:gridCol w:w="2414"/>
        <w:gridCol w:w="1522"/>
        <w:gridCol w:w="1262"/>
        <w:gridCol w:w="1114"/>
        <w:gridCol w:w="1469"/>
        <w:gridCol w:w="1344"/>
      </w:tblGrid>
      <w:tr>
        <w:trPr>
          <w:trHeight w:val="413"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关键参数</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预测期增长</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稳定期增长 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w:t>
            </w: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2]</w:t>
            </w:r>
          </w:p>
        </w:tc>
      </w:tr>
      <w:tr>
        <w:trPr>
          <w:trHeight w:val="82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浙江华通云数据科技有 限公司及其下属子公司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 xml:space="preserve">2021 </w:t>
            </w:r>
            <w:r>
              <w:rPr>
                <w:color w:val="000000"/>
                <w:spacing w:val="0"/>
                <w:w w:val="100"/>
                <w:position w:val="0"/>
              </w:rPr>
              <w:t>年</w:t>
            </w:r>
            <w:r>
              <w:rPr>
                <w:rFonts w:ascii="Calibri" w:eastAsia="Calibri" w:hAnsi="Calibri" w:cs="Calibri"/>
                <w:color w:val="000000"/>
                <w:spacing w:val="0"/>
                <w:w w:val="100"/>
                <w:position w:val="0"/>
              </w:rPr>
              <w:t xml:space="preserve">-2025 </w:t>
            </w:r>
            <w:r>
              <w:rPr>
                <w:color w:val="000000"/>
                <w:spacing w:val="0"/>
                <w:w w:val="100"/>
                <w:position w:val="0"/>
              </w:rPr>
              <w:t>年</w:t>
            </w:r>
          </w:p>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后续为稳定期</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-7.17%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6" w:lineRule="exact"/>
              <w:ind w:left="0" w:right="0" w:firstLine="0"/>
              <w:jc w:val="left"/>
            </w:pPr>
            <w:r>
              <w:rPr>
                <w:color w:val="000000"/>
                <w:spacing w:val="0"/>
                <w:w w:val="100"/>
                <w:position w:val="0"/>
              </w:rPr>
              <w:t>根据预测的 收入、成本、 费用等计算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14.91%</w:t>
            </w:r>
          </w:p>
        </w:tc>
      </w:tr>
      <w:tr>
        <w:trPr>
          <w:trHeight w:val="283" w:hRule="exact"/>
        </w:trPr>
        <w:tc>
          <w:tcPr>
            <w:gridSpan w:val="2"/>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1]:</w:t>
            </w:r>
            <w:r>
              <w:rPr>
                <w:color w:val="000000"/>
                <w:spacing w:val="0"/>
                <w:w w:val="100"/>
                <w:position w:val="0"/>
              </w:rPr>
              <w:t>浙江华通云数据科技有限公司</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（以下简称华通云公司）及其下属子公司主要从事</w:t>
            </w:r>
            <w:r>
              <w:rPr>
                <w:rFonts w:ascii="Calibri" w:eastAsia="Calibri" w:hAnsi="Calibri" w:cs="Calibri"/>
                <w:color w:val="000000"/>
                <w:spacing w:val="0"/>
                <w:w w:val="100"/>
                <w:position w:val="0"/>
              </w:rPr>
              <w:t>IDC</w:t>
            </w:r>
            <w:r>
              <w:rPr>
                <w:color w:val="000000"/>
                <w:spacing w:val="0"/>
                <w:w w:val="100"/>
                <w:position w:val="0"/>
              </w:rPr>
              <w:t>、</w:t>
            </w:r>
          </w:p>
        </w:tc>
      </w:tr>
    </w:tbl>
    <w:p>
      <w:pPr>
        <w:pStyle w:val="Style5"/>
        <w:keepNext w:val="0"/>
        <w:keepLines w:val="0"/>
        <w:widowControl w:val="0"/>
        <w:shd w:val="clear" w:color="auto" w:fill="auto"/>
        <w:bidi w:val="0"/>
        <w:spacing w:before="0" w:after="180" w:line="406" w:lineRule="exact"/>
        <w:ind w:left="600" w:right="0" w:firstLine="0"/>
        <w:jc w:val="both"/>
      </w:pPr>
      <w:r>
        <w:rPr>
          <w:color w:val="000000"/>
          <w:spacing w:val="0"/>
          <w:w w:val="100"/>
          <w:position w:val="0"/>
        </w:rPr>
        <w:t>互联网资源加速等信息传输服务，考虑未来现金流量的特点，结合其已签订合同、协议、发展规 划、历年经营趋势、市场竞争情况等因素的综合分析，预测</w:t>
      </w:r>
      <w:r>
        <w:rPr>
          <w:rFonts w:ascii="Calibri" w:eastAsia="Calibri" w:hAnsi="Calibri" w:cs="Calibri"/>
          <w:color w:val="000000"/>
          <w:spacing w:val="0"/>
          <w:w w:val="100"/>
          <w:position w:val="0"/>
        </w:rPr>
        <w:t>2021</w:t>
      </w:r>
      <w:r>
        <w:rPr>
          <w:color w:val="000000"/>
          <w:spacing w:val="0"/>
          <w:w w:val="100"/>
          <w:position w:val="0"/>
        </w:rPr>
        <w:t>年至</w:t>
      </w:r>
      <w:r>
        <w:rPr>
          <w:rFonts w:ascii="Calibri" w:eastAsia="Calibri" w:hAnsi="Calibri" w:cs="Calibri"/>
          <w:color w:val="000000"/>
          <w:spacing w:val="0"/>
          <w:w w:val="100"/>
          <w:position w:val="0"/>
        </w:rPr>
        <w:t>2025</w:t>
      </w:r>
      <w:r>
        <w:rPr>
          <w:color w:val="000000"/>
          <w:spacing w:val="0"/>
          <w:w w:val="100"/>
          <w:position w:val="0"/>
        </w:rPr>
        <w:t>年主营业务收入年均 复合增长率</w:t>
      </w:r>
      <w:r>
        <w:rPr>
          <w:rFonts w:ascii="Calibri" w:eastAsia="Calibri" w:hAnsi="Calibri" w:cs="Calibri"/>
          <w:color w:val="000000"/>
          <w:spacing w:val="0"/>
          <w:w w:val="100"/>
          <w:position w:val="0"/>
        </w:rPr>
        <w:t>9.64%</w:t>
      </w:r>
      <w:r>
        <w:rPr>
          <w:color w:val="000000"/>
          <w:spacing w:val="0"/>
          <w:w w:val="100"/>
          <w:position w:val="0"/>
        </w:rPr>
        <w:t>，由于华通云公司之子公司杭州网新云盈数据有限公司未来现金流量预测为</w:t>
      </w:r>
      <w:r>
        <w:rPr>
          <w:rFonts w:ascii="Calibri" w:eastAsia="Calibri" w:hAnsi="Calibri" w:cs="Calibri"/>
          <w:color w:val="000000"/>
          <w:spacing w:val="0"/>
          <w:w w:val="100"/>
          <w:position w:val="0"/>
        </w:rPr>
        <w:t xml:space="preserve">10 </w:t>
      </w:r>
      <w:r>
        <w:rPr>
          <w:color w:val="000000"/>
          <w:spacing w:val="0"/>
          <w:w w:val="100"/>
          <w:position w:val="0"/>
        </w:rPr>
        <w:t>年，故预测的华通云公司稳定期的主营业务收入较</w:t>
      </w:r>
      <w:r>
        <w:rPr>
          <w:rFonts w:ascii="Calibri" w:eastAsia="Calibri" w:hAnsi="Calibri" w:cs="Calibri"/>
          <w:color w:val="000000"/>
          <w:spacing w:val="0"/>
          <w:w w:val="100"/>
          <w:position w:val="0"/>
        </w:rPr>
        <w:t>2025</w:t>
      </w:r>
      <w:r>
        <w:rPr>
          <w:color w:val="000000"/>
          <w:spacing w:val="0"/>
          <w:w w:val="100"/>
          <w:position w:val="0"/>
        </w:rPr>
        <w:t>年的预测主营业务收入下降</w:t>
      </w:r>
      <w:r>
        <w:rPr>
          <w:rFonts w:ascii="Calibri" w:eastAsia="Calibri" w:hAnsi="Calibri" w:cs="Calibri"/>
          <w:color w:val="000000"/>
          <w:spacing w:val="0"/>
          <w:w w:val="100"/>
          <w:position w:val="0"/>
        </w:rPr>
        <w:t>-7.17%</w:t>
      </w:r>
      <w:r>
        <w:rPr>
          <w:color w:val="000000"/>
          <w:spacing w:val="0"/>
          <w:w w:val="100"/>
          <w:position w:val="0"/>
        </w:rPr>
        <w:t>。</w:t>
      </w:r>
    </w:p>
    <w:p>
      <w:pPr>
        <w:pStyle w:val="Style5"/>
        <w:keepNext w:val="0"/>
        <w:keepLines w:val="0"/>
        <w:widowControl w:val="0"/>
        <w:shd w:val="clear" w:color="auto" w:fill="auto"/>
        <w:bidi w:val="0"/>
        <w:spacing w:before="0" w:after="180" w:line="394" w:lineRule="auto"/>
        <w:ind w:left="600" w:right="0" w:firstLine="0"/>
        <w:jc w:val="both"/>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2]:</w:t>
      </w:r>
      <w:r>
        <w:rPr>
          <w:color w:val="000000"/>
          <w:spacing w:val="0"/>
          <w:w w:val="100"/>
          <w:position w:val="0"/>
        </w:rPr>
        <w:t>折现率系根据资本定价模型计算的加权平均资本成本率</w:t>
      </w:r>
      <w:r>
        <w:rPr>
          <w:rFonts w:ascii="Calibri" w:eastAsia="Calibri" w:hAnsi="Calibri" w:cs="Calibri"/>
          <w:color w:val="000000"/>
          <w:spacing w:val="0"/>
          <w:w w:val="100"/>
          <w:position w:val="0"/>
        </w:rPr>
        <w:t>（</w:t>
      </w:r>
      <w:r>
        <w:rPr>
          <w:color w:val="000000"/>
          <w:spacing w:val="0"/>
          <w:w w:val="100"/>
          <w:position w:val="0"/>
        </w:rPr>
        <w:t>税前</w:t>
      </w:r>
      <w:r>
        <w:rPr>
          <w:rFonts w:ascii="Calibri" w:eastAsia="Calibri" w:hAnsi="Calibri" w:cs="Calibri"/>
          <w:color w:val="000000"/>
          <w:spacing w:val="0"/>
          <w:w w:val="100"/>
          <w:position w:val="0"/>
        </w:rPr>
        <w:t>）</w:t>
      </w:r>
      <w:r>
        <w:rPr>
          <w:color w:val="000000"/>
          <w:spacing w:val="0"/>
          <w:w w:val="100"/>
          <w:position w:val="0"/>
        </w:rPr>
        <w:t>。</w:t>
      </w:r>
    </w:p>
    <w:p>
      <w:pPr>
        <w:pStyle w:val="Style23"/>
        <w:keepNext/>
        <w:keepLines/>
        <w:widowControl w:val="0"/>
        <w:shd w:val="clear" w:color="auto" w:fill="auto"/>
        <w:bidi w:val="0"/>
        <w:spacing w:before="0" w:after="120" w:line="240" w:lineRule="auto"/>
        <w:ind w:left="0" w:right="0" w:firstLine="600"/>
        <w:jc w:val="both"/>
      </w:pPr>
      <w:bookmarkStart w:id="1484" w:name="bookmark1484"/>
      <w:bookmarkStart w:id="1485" w:name="bookmark1485"/>
      <w:bookmarkStart w:id="1486" w:name="bookmark1486"/>
      <w:bookmarkStart w:id="1487" w:name="bookmark1487"/>
      <w:r>
        <w:rPr>
          <w:color w:val="000000"/>
          <w:spacing w:val="0"/>
          <w:w w:val="100"/>
          <w:position w:val="0"/>
        </w:rPr>
        <w:t>（</w:t>
      </w:r>
      <w:bookmarkEnd w:id="1486"/>
      <w:r>
        <w:rPr>
          <w:color w:val="000000"/>
          <w:spacing w:val="0"/>
          <w:w w:val="100"/>
          <w:position w:val="0"/>
        </w:rPr>
        <w:t>5）.</w:t>
      </w:r>
      <w:r>
        <w:rPr>
          <w:color w:val="000000"/>
          <w:spacing w:val="0"/>
          <w:w w:val="100"/>
          <w:position w:val="0"/>
        </w:rPr>
        <w:t>商誉减值测试的影响</w:t>
      </w:r>
      <w:bookmarkEnd w:id="1484"/>
      <w:bookmarkEnd w:id="1485"/>
      <w:bookmarkEnd w:id="1487"/>
    </w:p>
    <w:p>
      <w:pPr>
        <w:pStyle w:val="Style5"/>
        <w:keepNext w:val="0"/>
        <w:keepLines w:val="0"/>
        <w:widowControl w:val="0"/>
        <w:shd w:val="clear" w:color="auto" w:fill="auto"/>
        <w:bidi w:val="0"/>
        <w:spacing w:before="0" w:after="300" w:line="240" w:lineRule="auto"/>
        <w:ind w:left="0" w:right="0" w:firstLine="600"/>
        <w:jc w:val="both"/>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rPr>
        <w:t>其他说明</w:t>
      </w:r>
    </w:p>
    <w:p>
      <w:pPr>
        <w:pStyle w:val="Style5"/>
        <w:keepNext w:val="0"/>
        <w:keepLines w:val="0"/>
        <w:widowControl w:val="0"/>
        <w:shd w:val="clear" w:color="auto" w:fill="auto"/>
        <w:bidi w:val="0"/>
        <w:spacing w:before="0" w:after="300" w:line="240" w:lineRule="auto"/>
        <w:ind w:left="0" w:right="0" w:firstLine="600"/>
        <w:jc w:val="both"/>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120" w:line="240" w:lineRule="auto"/>
        <w:ind w:left="0" w:right="0" w:firstLine="600"/>
        <w:jc w:val="both"/>
      </w:pPr>
      <w:bookmarkStart w:id="1488" w:name="bookmark1488"/>
      <w:bookmarkStart w:id="1489" w:name="bookmark1489"/>
      <w:bookmarkStart w:id="1490" w:name="bookmark1490"/>
      <w:bookmarkStart w:id="1491" w:name="bookmark1491"/>
      <w:r>
        <w:rPr>
          <w:color w:val="000000"/>
          <w:spacing w:val="0"/>
          <w:w w:val="100"/>
          <w:position w:val="0"/>
        </w:rPr>
        <w:t>2</w:t>
      </w:r>
      <w:bookmarkEnd w:id="1490"/>
      <w:r>
        <w:rPr>
          <w:color w:val="000000"/>
          <w:spacing w:val="0"/>
          <w:w w:val="100"/>
          <w:position w:val="0"/>
        </w:rPr>
        <w:t>9、长期待摊费用</w:t>
      </w:r>
      <w:bookmarkEnd w:id="1488"/>
      <w:bookmarkEnd w:id="1489"/>
      <w:bookmarkEnd w:id="1491"/>
    </w:p>
    <w:p>
      <w:pPr>
        <w:pStyle w:val="Style5"/>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54"/>
        <w:gridCol w:w="1498"/>
        <w:gridCol w:w="1493"/>
        <w:gridCol w:w="1498"/>
        <w:gridCol w:w="1522"/>
        <w:gridCol w:w="1598"/>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7,582,901.26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601,064.09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3,891,009.70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4,292,955.65</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租入固定资 产改良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18,275,905.87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6,277,739.25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5,497,011.96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19,056,633.16</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left"/>
            </w:pPr>
            <w:r>
              <w:rPr>
                <w:rFonts w:ascii="Calibri" w:eastAsia="Calibri" w:hAnsi="Calibri" w:cs="Calibri"/>
                <w:color w:val="000000"/>
                <w:spacing w:val="0"/>
                <w:w w:val="100"/>
                <w:position w:val="0"/>
              </w:rPr>
              <w:t>IP</w:t>
            </w:r>
            <w:r>
              <w:rPr>
                <w:color w:val="000000"/>
                <w:spacing w:val="0"/>
                <w:w w:val="100"/>
                <w:position w:val="0"/>
              </w:rPr>
              <w:t>地址转让 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807,389.73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122,641.56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684,748.17</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国干网建设 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1,615,566.00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323,113.20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1,292,452.80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管道租费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399,632.96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29,874.24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369,758.72</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269,035.98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244,535.58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24,500.40</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28,950,431.80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6,878,803.34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10,108,186.24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25,721,048.90</w:t>
            </w:r>
          </w:p>
        </w:tc>
      </w:tr>
    </w:tbl>
    <w:p>
      <w:pPr>
        <w:widowControl w:val="0"/>
        <w:spacing w:after="299" w:line="1" w:lineRule="exact"/>
      </w:pPr>
    </w:p>
    <w:p>
      <w:pPr>
        <w:pStyle w:val="Style23"/>
        <w:keepNext/>
        <w:keepLines/>
        <w:widowControl w:val="0"/>
        <w:shd w:val="clear" w:color="auto" w:fill="auto"/>
        <w:bidi w:val="0"/>
        <w:spacing w:before="0" w:after="120" w:line="240" w:lineRule="auto"/>
        <w:ind w:left="0" w:right="0" w:firstLine="600"/>
        <w:jc w:val="both"/>
      </w:pPr>
      <w:bookmarkStart w:id="1492" w:name="bookmark1492"/>
      <w:bookmarkStart w:id="1493" w:name="bookmark1493"/>
      <w:bookmarkStart w:id="1494" w:name="bookmark1494"/>
      <w:bookmarkStart w:id="1495" w:name="bookmark1495"/>
      <w:r>
        <w:rPr>
          <w:color w:val="000000"/>
          <w:spacing w:val="0"/>
          <w:w w:val="100"/>
          <w:position w:val="0"/>
        </w:rPr>
        <w:t>3</w:t>
      </w:r>
      <w:bookmarkEnd w:id="1494"/>
      <w:r>
        <w:rPr>
          <w:color w:val="000000"/>
          <w:spacing w:val="0"/>
          <w:w w:val="100"/>
          <w:position w:val="0"/>
        </w:rPr>
        <w:t>0、递延所得税资产/递延所得税负债</w:t>
      </w:r>
      <w:bookmarkEnd w:id="1492"/>
      <w:bookmarkEnd w:id="1493"/>
      <w:bookmarkEnd w:id="1495"/>
    </w:p>
    <w:p>
      <w:pPr>
        <w:pStyle w:val="Style23"/>
        <w:keepNext/>
        <w:keepLines/>
        <w:widowControl w:val="0"/>
        <w:shd w:val="clear" w:color="auto" w:fill="auto"/>
        <w:bidi w:val="0"/>
        <w:spacing w:before="0" w:after="120" w:line="240" w:lineRule="auto"/>
        <w:ind w:left="0" w:right="0" w:firstLine="600"/>
        <w:jc w:val="both"/>
      </w:pPr>
      <w:bookmarkStart w:id="1492" w:name="bookmark1492"/>
      <w:bookmarkStart w:id="1493" w:name="bookmark1493"/>
      <w:bookmarkStart w:id="1496" w:name="bookmark1496"/>
      <w:bookmarkStart w:id="1497" w:name="bookmark1497"/>
      <w:r>
        <w:rPr>
          <w:color w:val="000000"/>
          <w:spacing w:val="0"/>
          <w:w w:val="100"/>
          <w:position w:val="0"/>
        </w:rPr>
        <w:t>（</w:t>
      </w:r>
      <w:bookmarkEnd w:id="1496"/>
      <w:r>
        <w:rPr>
          <w:color w:val="000000"/>
          <w:spacing w:val="0"/>
          <w:w w:val="100"/>
          <w:position w:val="0"/>
        </w:rPr>
        <w:t>1）.</w:t>
      </w:r>
      <w:r>
        <w:rPr>
          <w:color w:val="000000"/>
          <w:spacing w:val="0"/>
          <w:w w:val="100"/>
          <w:position w:val="0"/>
        </w:rPr>
        <w:t>未经抵销的递延所得税资产</w:t>
      </w:r>
      <w:bookmarkEnd w:id="1492"/>
      <w:bookmarkEnd w:id="1493"/>
      <w:bookmarkEnd w:id="1497"/>
    </w:p>
    <w:p>
      <w:pPr>
        <w:pStyle w:val="Style5"/>
        <w:keepNext w:val="0"/>
        <w:keepLines w:val="0"/>
        <w:widowControl w:val="0"/>
        <w:shd w:val="clear" w:color="auto" w:fill="auto"/>
        <w:bidi w:val="0"/>
        <w:spacing w:before="0" w:after="120" w:line="240" w:lineRule="auto"/>
        <w:ind w:left="0" w:right="0" w:firstLine="60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r>
        <w:br w:type="page"/>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81"/>
        <w:gridCol w:w="1987"/>
        <w:gridCol w:w="1704"/>
        <w:gridCol w:w="1541"/>
        <w:gridCol w:w="1454"/>
      </w:tblGrid>
      <w:tr>
        <w:trPr>
          <w:trHeight w:val="30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可抵扣暂时性差异</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可抵扣暂时性 差异</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资产</w:t>
            </w:r>
          </w:p>
        </w:tc>
      </w:tr>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Calibri" w:eastAsia="Calibri" w:hAnsi="Calibri" w:cs="Calibri"/>
                <w:color w:val="000000"/>
                <w:spacing w:val="0"/>
                <w:w w:val="100"/>
                <w:position w:val="0"/>
              </w:rPr>
              <w:t>83,881,521.91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12,965,866.17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74,359,781.07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11,042,379.50</w:t>
            </w:r>
          </w:p>
        </w:tc>
      </w:tr>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8,924,827.85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2,231,206.96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Calibri" w:eastAsia="Calibri" w:hAnsi="Calibri" w:cs="Calibri"/>
                <w:color w:val="000000"/>
                <w:spacing w:val="0"/>
                <w:w w:val="100"/>
                <w:position w:val="0"/>
              </w:rPr>
              <w:t>12,324,000.00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1,848,600.00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12,251,000.00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1,837,650.00</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Calibri" w:eastAsia="Calibri" w:hAnsi="Calibri" w:cs="Calibri"/>
                <w:color w:val="000000"/>
                <w:spacing w:val="0"/>
                <w:w w:val="100"/>
                <w:position w:val="0"/>
              </w:rPr>
              <w:t>49,884,660.00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7,482,699.00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155,015,009.76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24,528,372.13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86,610,781.07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12,880,029.50</w:t>
            </w:r>
          </w:p>
        </w:tc>
      </w:tr>
    </w:tbl>
    <w:p>
      <w:pPr>
        <w:widowControl w:val="0"/>
        <w:spacing w:after="319" w:line="1" w:lineRule="exact"/>
      </w:pPr>
    </w:p>
    <w:p>
      <w:pPr>
        <w:pStyle w:val="Style23"/>
        <w:keepNext/>
        <w:keepLines/>
        <w:widowControl w:val="0"/>
        <w:numPr>
          <w:ilvl w:val="0"/>
          <w:numId w:val="175"/>
        </w:numPr>
        <w:shd w:val="clear" w:color="auto" w:fill="auto"/>
        <w:bidi w:val="0"/>
        <w:spacing w:before="0" w:after="100" w:line="240" w:lineRule="auto"/>
        <w:ind w:left="0" w:right="0" w:firstLine="600"/>
        <w:jc w:val="left"/>
      </w:pPr>
      <w:bookmarkStart w:id="1498" w:name="bookmark1498"/>
      <w:bookmarkStart w:id="1499" w:name="bookmark1499"/>
      <w:bookmarkStart w:id="1500" w:name="bookmark1500"/>
      <w:bookmarkStart w:id="1501" w:name="bookmark1501"/>
      <w:bookmarkEnd w:id="1500"/>
      <w:r>
        <w:rPr>
          <w:color w:val="000000"/>
          <w:spacing w:val="0"/>
          <w:w w:val="100"/>
          <w:position w:val="0"/>
        </w:rPr>
        <w:t>.</w:t>
      </w:r>
      <w:r>
        <w:rPr>
          <w:color w:val="000000"/>
          <w:spacing w:val="0"/>
          <w:w w:val="100"/>
          <w:position w:val="0"/>
        </w:rPr>
        <w:t>未经抵销的递延所得税负债</w:t>
      </w:r>
      <w:bookmarkEnd w:id="1498"/>
      <w:bookmarkEnd w:id="1499"/>
      <w:bookmarkEnd w:id="1501"/>
    </w:p>
    <w:p>
      <w:pPr>
        <w:pStyle w:val="Style5"/>
        <w:keepNext w:val="0"/>
        <w:keepLines w:val="0"/>
        <w:widowControl w:val="0"/>
        <w:shd w:val="clear" w:color="auto" w:fill="auto"/>
        <w:bidi w:val="0"/>
        <w:spacing w:before="0" w:after="0" w:line="240" w:lineRule="auto"/>
        <w:ind w:left="0" w:right="0" w:firstLine="60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81"/>
        <w:gridCol w:w="1675"/>
        <w:gridCol w:w="1666"/>
        <w:gridCol w:w="1656"/>
        <w:gridCol w:w="1685"/>
      </w:tblGrid>
      <w:tr>
        <w:trPr>
          <w:trHeight w:val="30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应纳税暂时性 差异</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应纳税暂时性 差异</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固定资产加速折旧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69,318,699.71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11,089,890.42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29,261,845.54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5,175,013.76</w:t>
            </w: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69,318,699.71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11,089,890.42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29,261,845.54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5,175,013.76</w:t>
            </w:r>
          </w:p>
        </w:tc>
      </w:tr>
    </w:tbl>
    <w:p>
      <w:pPr>
        <w:widowControl w:val="0"/>
        <w:spacing w:after="319" w:line="1" w:lineRule="exact"/>
      </w:pPr>
    </w:p>
    <w:p>
      <w:pPr>
        <w:pStyle w:val="Style23"/>
        <w:keepNext/>
        <w:keepLines/>
        <w:widowControl w:val="0"/>
        <w:numPr>
          <w:ilvl w:val="0"/>
          <w:numId w:val="175"/>
        </w:numPr>
        <w:shd w:val="clear" w:color="auto" w:fill="auto"/>
        <w:tabs>
          <w:tab w:pos="1030" w:val="left"/>
        </w:tabs>
        <w:bidi w:val="0"/>
        <w:spacing w:before="0" w:after="100" w:line="240" w:lineRule="auto"/>
        <w:ind w:left="0" w:right="0" w:firstLine="600"/>
        <w:jc w:val="left"/>
      </w:pPr>
      <w:bookmarkStart w:id="1502" w:name="bookmark1502"/>
      <w:bookmarkStart w:id="1503" w:name="bookmark1503"/>
      <w:bookmarkStart w:id="1504" w:name="bookmark1504"/>
      <w:bookmarkStart w:id="1505" w:name="bookmark1505"/>
      <w:bookmarkEnd w:id="1504"/>
      <w:r>
        <w:rPr>
          <w:color w:val="000000"/>
          <w:spacing w:val="0"/>
          <w:w w:val="100"/>
          <w:position w:val="0"/>
        </w:rPr>
        <w:t>.</w:t>
      </w:r>
      <w:r>
        <w:rPr>
          <w:color w:val="000000"/>
          <w:spacing w:val="0"/>
          <w:w w:val="100"/>
          <w:position w:val="0"/>
        </w:rPr>
        <w:t>以抵销后净额列示的递延所得税资产或负债</w:t>
      </w:r>
      <w:bookmarkEnd w:id="1502"/>
      <w:bookmarkEnd w:id="1503"/>
      <w:bookmarkEnd w:id="1505"/>
    </w:p>
    <w:p>
      <w:pPr>
        <w:pStyle w:val="Style5"/>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175"/>
        </w:numPr>
        <w:shd w:val="clear" w:color="auto" w:fill="auto"/>
        <w:tabs>
          <w:tab w:pos="1030" w:val="left"/>
        </w:tabs>
        <w:bidi w:val="0"/>
        <w:spacing w:before="0" w:after="100" w:line="240" w:lineRule="auto"/>
        <w:ind w:left="0" w:right="0" w:firstLine="600"/>
        <w:jc w:val="left"/>
      </w:pPr>
      <w:bookmarkStart w:id="1506" w:name="bookmark1506"/>
      <w:bookmarkEnd w:id="1506"/>
      <w:r>
        <w:rPr>
          <w:b/>
          <w:bCs/>
          <w:color w:val="000000"/>
          <w:spacing w:val="0"/>
          <w:w w:val="100"/>
          <w:position w:val="0"/>
        </w:rPr>
        <w:t>.</w:t>
      </w:r>
      <w:r>
        <w:rPr>
          <w:b/>
          <w:bCs/>
          <w:color w:val="000000"/>
          <w:spacing w:val="0"/>
          <w:w w:val="100"/>
          <w:position w:val="0"/>
        </w:rPr>
        <w:t>未确认递延所得税资产明细</w:t>
      </w:r>
    </w:p>
    <w:p>
      <w:pPr>
        <w:pStyle w:val="Style5"/>
        <w:keepNext w:val="0"/>
        <w:keepLines w:val="0"/>
        <w:widowControl w:val="0"/>
        <w:shd w:val="clear" w:color="auto" w:fill="auto"/>
        <w:bidi w:val="0"/>
        <w:spacing w:before="0" w:after="0" w:line="240" w:lineRule="auto"/>
        <w:ind w:left="0" w:right="0" w:firstLine="60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94"/>
        <w:gridCol w:w="3082"/>
        <w:gridCol w:w="3086"/>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rPr>
              <w:t>857,391,593.84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rPr>
              <w:t>602,654,886.12</w:t>
            </w:r>
          </w:p>
        </w:tc>
      </w:tr>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rPr>
              <w:t>184,541,092.30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rPr>
              <w:t>253,780,532.61</w:t>
            </w:r>
          </w:p>
        </w:tc>
      </w:tr>
      <w:tr>
        <w:trPr>
          <w:trHeight w:val="30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1,041,932,686.14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rPr>
              <w:t>856,435,418.73</w:t>
            </w:r>
          </w:p>
        </w:tc>
      </w:tr>
    </w:tbl>
    <w:p>
      <w:pPr>
        <w:widowControl w:val="0"/>
        <w:spacing w:after="319" w:line="1" w:lineRule="exact"/>
      </w:pPr>
    </w:p>
    <w:p>
      <w:pPr>
        <w:pStyle w:val="Style18"/>
        <w:keepNext w:val="0"/>
        <w:keepLines w:val="0"/>
        <w:widowControl w:val="0"/>
        <w:shd w:val="clear" w:color="auto" w:fill="auto"/>
        <w:bidi w:val="0"/>
        <w:spacing w:before="0" w:after="120" w:line="240" w:lineRule="auto"/>
        <w:ind w:left="115" w:right="0" w:firstLine="0"/>
        <w:jc w:val="left"/>
      </w:pPr>
      <w:r>
        <w:rPr>
          <w:b/>
          <w:bCs/>
          <w:color w:val="000000"/>
          <w:spacing w:val="0"/>
          <w:w w:val="100"/>
          <w:position w:val="0"/>
        </w:rPr>
        <w:t>(5).</w:t>
      </w:r>
      <w:r>
        <w:rPr>
          <w:b/>
          <w:bCs/>
          <w:color w:val="000000"/>
          <w:spacing w:val="0"/>
          <w:w w:val="100"/>
          <w:position w:val="0"/>
        </w:rPr>
        <w:t>未确认递延所得税资产的可抵扣亏损将于以下年度到期</w:t>
      </w:r>
    </w:p>
    <w:p>
      <w:pPr>
        <w:pStyle w:val="Style18"/>
        <w:keepNext w:val="0"/>
        <w:keepLines w:val="0"/>
        <w:widowControl w:val="0"/>
        <w:shd w:val="clear" w:color="auto" w:fill="auto"/>
        <w:bidi w:val="0"/>
        <w:spacing w:before="0" w:after="0" w:line="240" w:lineRule="auto"/>
        <w:ind w:left="115"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088"/>
        <w:gridCol w:w="2702"/>
        <w:gridCol w:w="1901"/>
        <w:gridCol w:w="2371"/>
      </w:tblGrid>
      <w:tr>
        <w:trPr>
          <w:trHeight w:val="264" w:hRule="exact"/>
        </w:trPr>
        <w:tc>
          <w:tcPr>
            <w:gridSpan w:val="3"/>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1"/>
              <w:keepNext w:val="0"/>
              <w:keepLines w:val="0"/>
              <w:widowControl w:val="0"/>
              <w:shd w:val="clear" w:color="auto" w:fill="auto"/>
              <w:tabs>
                <w:tab w:pos="970" w:val="left"/>
              </w:tabs>
              <w:bidi w:val="0"/>
              <w:spacing w:before="0" w:after="0" w:line="240" w:lineRule="auto"/>
              <w:ind w:left="0" w:right="0" w:firstLine="0"/>
              <w:jc w:val="center"/>
            </w:pPr>
            <w:r>
              <w:rPr>
                <w:color w:val="000000"/>
                <w:spacing w:val="0"/>
                <w:w w:val="100"/>
                <w:position w:val="0"/>
              </w:rPr>
              <w:t>土位：元</w:t>
              <w:tab/>
              <w:t>币种：人民币</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62,319,055.96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 xml:space="preserve">2026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43,853,188.54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 xml:space="preserve">2027 </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17,074,269.14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41,210,679.98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 xml:space="preserve">2028 </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62,283,503.30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62,283,503.30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 xml:space="preserve">2029 </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44,114,104.83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44,114,104.83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 xml:space="preserve">2030 </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61,069,215.03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184,541,092.30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253,780,532.61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bl>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560"/>
        <w:jc w:val="both"/>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560"/>
        <w:jc w:val="both"/>
      </w:pPr>
      <w:bookmarkStart w:id="1507" w:name="bookmark1507"/>
      <w:bookmarkStart w:id="1508" w:name="bookmark1508"/>
      <w:bookmarkStart w:id="1509" w:name="bookmark1509"/>
      <w:bookmarkStart w:id="1510" w:name="bookmark1510"/>
      <w:r>
        <w:rPr>
          <w:color w:val="000000"/>
          <w:spacing w:val="0"/>
          <w:w w:val="100"/>
          <w:position w:val="0"/>
        </w:rPr>
        <w:t>3</w:t>
      </w:r>
      <w:bookmarkEnd w:id="1509"/>
      <w:r>
        <w:rPr>
          <w:color w:val="000000"/>
          <w:spacing w:val="0"/>
          <w:w w:val="100"/>
          <w:position w:val="0"/>
        </w:rPr>
        <w:t>1、其他非流动资产</w:t>
      </w:r>
      <w:bookmarkEnd w:id="1507"/>
      <w:bookmarkEnd w:id="1508"/>
      <w:bookmarkEnd w:id="1510"/>
    </w:p>
    <w:p>
      <w:pPr>
        <w:pStyle w:val="Style5"/>
        <w:keepNext w:val="0"/>
        <w:keepLines w:val="0"/>
        <w:widowControl w:val="0"/>
        <w:shd w:val="clear" w:color="auto" w:fill="auto"/>
        <w:bidi w:val="0"/>
        <w:spacing w:before="0" w:after="0" w:line="240" w:lineRule="auto"/>
        <w:ind w:left="0" w:right="0" w:firstLine="56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80"/>
        <w:gridCol w:w="1560"/>
        <w:gridCol w:w="816"/>
        <w:gridCol w:w="1450"/>
        <w:gridCol w:w="1450"/>
        <w:gridCol w:w="662"/>
        <w:gridCol w:w="1459"/>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180" w:right="0" w:firstLine="0"/>
              <w:jc w:val="left"/>
            </w:pPr>
            <w:r>
              <w:rPr>
                <w:color w:val="000000"/>
                <w:spacing w:val="0"/>
                <w:w w:val="100"/>
                <w:position w:val="0"/>
              </w:rPr>
              <w:t>减值 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减值 准备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影视制作款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530,775.39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530,775.39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530,775.39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530,775.39</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西南云计算项</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目机房大楼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41,452,962.28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41,452,962.28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29,734,803.63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29,734,803.63</w:t>
            </w:r>
          </w:p>
        </w:tc>
      </w:tr>
      <w:tr>
        <w:trPr>
          <w:trHeight w:val="28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41,983,737.67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41,983,737.67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30,265,579.02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30,265,579.02</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其他说明：</w:t>
      </w:r>
    </w:p>
    <w:p>
      <w:pPr>
        <w:pStyle w:val="Style5"/>
        <w:keepNext w:val="0"/>
        <w:keepLines w:val="0"/>
        <w:widowControl w:val="0"/>
        <w:shd w:val="clear" w:color="auto" w:fill="auto"/>
        <w:bidi w:val="0"/>
        <w:spacing w:before="0" w:after="0" w:line="410" w:lineRule="exact"/>
        <w:ind w:left="560" w:right="0" w:firstLine="460"/>
        <w:jc w:val="both"/>
      </w:pPr>
      <w:r>
        <w:rPr>
          <w:rFonts w:ascii="Calibri" w:eastAsia="Calibri" w:hAnsi="Calibri" w:cs="Calibri"/>
          <w:color w:val="000000"/>
          <w:spacing w:val="0"/>
          <w:w w:val="100"/>
          <w:position w:val="0"/>
        </w:rPr>
        <w:t>2018</w:t>
      </w:r>
      <w:r>
        <w:rPr>
          <w:color w:val="000000"/>
          <w:spacing w:val="0"/>
          <w:w w:val="100"/>
          <w:position w:val="0"/>
        </w:rPr>
        <w:t>年</w:t>
      </w:r>
      <w:r>
        <w:rPr>
          <w:rFonts w:ascii="Calibri" w:eastAsia="Calibri" w:hAnsi="Calibri" w:cs="Calibri"/>
          <w:color w:val="000000"/>
          <w:spacing w:val="0"/>
          <w:w w:val="100"/>
          <w:position w:val="0"/>
        </w:rPr>
        <w:t>8</w:t>
      </w:r>
      <w:r>
        <w:rPr>
          <w:color w:val="000000"/>
          <w:spacing w:val="0"/>
          <w:w w:val="100"/>
          <w:position w:val="0"/>
        </w:rPr>
        <w:t>月，公司之子公司成都网新积微云数据科技有限公司（以下简称成都网新）与攀钢 集团成都钢钒有限公司（以下简称攀成钢）签署《西南云计算智慧产业基地项目一期工程建设协 议》，约定由成都网新与攀成钢共同对西南云计算智慧产业基地项目（以下简称西南云计算项目） 进行合作开发。西南云计算项目由攀成钢提供项目建设用地，攀成钢按照成都网新的要求对西南 云计算智慧产业基地项目一期机房大楼（以下简称机房大楼）进行建设，由成都网新向攀成钢支 付机房大楼的建设费。</w:t>
      </w:r>
    </w:p>
    <w:p>
      <w:pPr>
        <w:pStyle w:val="Style5"/>
        <w:keepNext w:val="0"/>
        <w:keepLines w:val="0"/>
        <w:widowControl w:val="0"/>
        <w:shd w:val="clear" w:color="auto" w:fill="auto"/>
        <w:bidi w:val="0"/>
        <w:spacing w:before="0" w:after="0" w:line="410" w:lineRule="exact"/>
        <w:ind w:left="560" w:right="0" w:firstLine="460"/>
        <w:jc w:val="both"/>
      </w:pPr>
      <w:r>
        <w:rPr>
          <w:color w:val="000000"/>
          <w:spacing w:val="0"/>
          <w:w w:val="100"/>
          <w:position w:val="0"/>
        </w:rPr>
        <w:t>成都网新与攀成钢对</w:t>
      </w:r>
      <w:r>
        <w:rPr>
          <w:rFonts w:ascii="Calibri" w:eastAsia="Calibri" w:hAnsi="Calibri" w:cs="Calibri"/>
          <w:color w:val="000000"/>
          <w:spacing w:val="0"/>
          <w:w w:val="100"/>
          <w:position w:val="0"/>
        </w:rPr>
        <w:t>“</w:t>
      </w:r>
      <w:r>
        <w:rPr>
          <w:color w:val="000000"/>
          <w:spacing w:val="0"/>
          <w:w w:val="100"/>
          <w:position w:val="0"/>
        </w:rPr>
        <w:t>西南云计算项目机房大楼</w:t>
      </w:r>
      <w:r>
        <w:rPr>
          <w:rFonts w:ascii="Calibri" w:eastAsia="Calibri" w:hAnsi="Calibri" w:cs="Calibri"/>
          <w:color w:val="000000"/>
          <w:spacing w:val="0"/>
          <w:w w:val="100"/>
          <w:position w:val="0"/>
        </w:rPr>
        <w:t>”</w:t>
      </w:r>
      <w:r>
        <w:rPr>
          <w:color w:val="000000"/>
          <w:spacing w:val="0"/>
          <w:w w:val="100"/>
          <w:position w:val="0"/>
        </w:rPr>
        <w:t>的产权约定如下：成都网新同意，以攀成钢 的名义修建机房大楼，在未确定机房大楼是否注入成都网新前，机房大楼的实际产权归成都网新 所有，成都网新拥有机房大楼使用权。若攀成钢采用土地作价入股方式向成都网新增资，攀成钢 应向成都网新转让机房大楼产权并向成都网新收取转让费（转让费按第三方审计确定的建设费确 定），与此前成都网新已向攀成钢支付的项目建设费互相抵销；若机房大楼不注入成都网新，攀成 钢按照建设费结算金额向成都网新退还该建筑物建设费用，该建筑物由攀成钢长期出租给成都网 新使用。</w:t>
      </w:r>
    </w:p>
    <w:p>
      <w:pPr>
        <w:pStyle w:val="Style5"/>
        <w:keepNext w:val="0"/>
        <w:keepLines w:val="0"/>
        <w:widowControl w:val="0"/>
        <w:shd w:val="clear" w:color="auto" w:fill="auto"/>
        <w:bidi w:val="0"/>
        <w:spacing w:before="0" w:after="700" w:line="410" w:lineRule="exact"/>
        <w:ind w:left="560" w:right="0" w:firstLine="460"/>
        <w:jc w:val="both"/>
      </w:pPr>
      <w:r>
        <w:rPr>
          <w:color w:val="000000"/>
          <w:spacing w:val="0"/>
          <w:w w:val="100"/>
          <w:position w:val="0"/>
        </w:rPr>
        <w:t>由于机房大楼的产权归属暂未确定，故本期将成都网新预付给攀成钢的机房大楼建设款列示 在其他非流动资产。</w:t>
      </w:r>
    </w:p>
    <w:p>
      <w:pPr>
        <w:pStyle w:val="Style23"/>
        <w:keepNext/>
        <w:keepLines/>
        <w:widowControl w:val="0"/>
        <w:shd w:val="clear" w:color="auto" w:fill="auto"/>
        <w:bidi w:val="0"/>
        <w:spacing w:before="0" w:after="100" w:line="240" w:lineRule="auto"/>
        <w:ind w:left="0" w:right="0" w:firstLine="560"/>
        <w:jc w:val="both"/>
      </w:pPr>
      <w:bookmarkStart w:id="1511" w:name="bookmark1511"/>
      <w:bookmarkStart w:id="1512" w:name="bookmark1512"/>
      <w:bookmarkStart w:id="1513" w:name="bookmark1513"/>
      <w:bookmarkStart w:id="1514" w:name="bookmark1514"/>
      <w:r>
        <w:rPr>
          <w:color w:val="000000"/>
          <w:spacing w:val="0"/>
          <w:w w:val="100"/>
          <w:position w:val="0"/>
        </w:rPr>
        <w:t>3</w:t>
      </w:r>
      <w:bookmarkEnd w:id="1513"/>
      <w:r>
        <w:rPr>
          <w:color w:val="000000"/>
          <w:spacing w:val="0"/>
          <w:w w:val="100"/>
          <w:position w:val="0"/>
        </w:rPr>
        <w:t>2、短期借款</w:t>
      </w:r>
      <w:bookmarkEnd w:id="1511"/>
      <w:bookmarkEnd w:id="1512"/>
      <w:bookmarkEnd w:id="1514"/>
    </w:p>
    <w:p>
      <w:pPr>
        <w:pStyle w:val="Style23"/>
        <w:keepNext/>
        <w:keepLines/>
        <w:widowControl w:val="0"/>
        <w:shd w:val="clear" w:color="auto" w:fill="auto"/>
        <w:bidi w:val="0"/>
        <w:spacing w:before="0" w:after="100" w:line="240" w:lineRule="auto"/>
        <w:ind w:left="0" w:right="0" w:firstLine="560"/>
        <w:jc w:val="both"/>
      </w:pPr>
      <w:bookmarkStart w:id="1511" w:name="bookmark1511"/>
      <w:bookmarkStart w:id="1512" w:name="bookmark1512"/>
      <w:bookmarkStart w:id="1515" w:name="bookmark1515"/>
      <w:bookmarkStart w:id="1516" w:name="bookmark1516"/>
      <w:r>
        <w:rPr>
          <w:color w:val="000000"/>
          <w:spacing w:val="0"/>
          <w:w w:val="100"/>
          <w:position w:val="0"/>
        </w:rPr>
        <w:t>（</w:t>
      </w:r>
      <w:bookmarkEnd w:id="1515"/>
      <w:r>
        <w:rPr>
          <w:color w:val="000000"/>
          <w:spacing w:val="0"/>
          <w:w w:val="100"/>
          <w:position w:val="0"/>
        </w:rPr>
        <w:t>1）.</w:t>
      </w:r>
      <w:r>
        <w:rPr>
          <w:color w:val="000000"/>
          <w:spacing w:val="0"/>
          <w:w w:val="100"/>
          <w:position w:val="0"/>
        </w:rPr>
        <w:t>短期借款分类</w:t>
      </w:r>
      <w:bookmarkEnd w:id="1511"/>
      <w:bookmarkEnd w:id="1512"/>
      <w:bookmarkEnd w:id="1516"/>
    </w:p>
    <w:p>
      <w:pPr>
        <w:pStyle w:val="Style5"/>
        <w:keepNext w:val="0"/>
        <w:keepLines w:val="0"/>
        <w:widowControl w:val="0"/>
        <w:shd w:val="clear" w:color="auto" w:fill="auto"/>
        <w:bidi w:val="0"/>
        <w:spacing w:before="0" w:after="0" w:line="240" w:lineRule="auto"/>
        <w:ind w:left="0" w:right="0" w:firstLine="56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19" w:right="0" w:firstLine="0"/>
        <w:jc w:val="left"/>
      </w:pPr>
      <w:r>
        <w:rPr>
          <w:color w:val="000000"/>
          <w:spacing w:val="0"/>
          <w:w w:val="100"/>
          <w:position w:val="0"/>
        </w:rPr>
        <w:t>单位：元币种：人民币</w:t>
      </w:r>
    </w:p>
    <w:tbl>
      <w:tblPr>
        <w:tblOverlap w:val="never"/>
        <w:jc w:val="center"/>
        <w:tblLayout w:type="fixed"/>
      </w:tblPr>
      <w:tblGrid>
        <w:gridCol w:w="2875"/>
        <w:gridCol w:w="3005"/>
        <w:gridCol w:w="3029"/>
      </w:tblGrid>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tbl>
      <w:tblPr>
        <w:tblOverlap w:val="never"/>
        <w:jc w:val="center"/>
        <w:tblLayout w:type="fixed"/>
      </w:tblPr>
      <w:tblGrid>
        <w:gridCol w:w="2875"/>
        <w:gridCol w:w="3005"/>
        <w:gridCol w:w="3029"/>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left"/>
            </w:pPr>
            <w:r>
              <w:rPr>
                <w:rFonts w:ascii="Calibri" w:eastAsia="Calibri" w:hAnsi="Calibri" w:cs="Calibri"/>
                <w:color w:val="000000"/>
                <w:spacing w:val="0"/>
                <w:w w:val="100"/>
                <w:position w:val="0"/>
              </w:rPr>
              <w:t>70,000,000.00</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left"/>
            </w:pPr>
            <w:r>
              <w:rPr>
                <w:rFonts w:ascii="Calibri" w:eastAsia="Calibri" w:hAnsi="Calibri" w:cs="Calibri"/>
                <w:color w:val="000000"/>
                <w:spacing w:val="0"/>
                <w:w w:val="100"/>
                <w:position w:val="0"/>
              </w:rPr>
              <w:t>120,000,000.00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pPr>
            <w:r>
              <w:rPr>
                <w:rFonts w:ascii="Calibri" w:eastAsia="Calibri" w:hAnsi="Calibri" w:cs="Calibri"/>
                <w:color w:val="000000"/>
                <w:spacing w:val="0"/>
                <w:w w:val="100"/>
                <w:position w:val="0"/>
              </w:rPr>
              <w:t>207,000,000.00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left"/>
            </w:pPr>
            <w:r>
              <w:rPr>
                <w:rFonts w:ascii="Calibri" w:eastAsia="Calibri" w:hAnsi="Calibri" w:cs="Calibri"/>
                <w:color w:val="000000"/>
                <w:spacing w:val="0"/>
                <w:w w:val="100"/>
                <w:position w:val="0"/>
              </w:rPr>
              <w:t>114,000,000.00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pPr>
            <w:r>
              <w:rPr>
                <w:rFonts w:ascii="Calibri" w:eastAsia="Calibri" w:hAnsi="Calibri" w:cs="Calibri"/>
                <w:color w:val="000000"/>
                <w:spacing w:val="0"/>
                <w:w w:val="100"/>
                <w:position w:val="0"/>
              </w:rPr>
              <w:t>186,000,000.00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left"/>
            </w:pPr>
            <w:r>
              <w:rPr>
                <w:rFonts w:ascii="Calibri" w:eastAsia="Calibri" w:hAnsi="Calibri" w:cs="Calibri"/>
                <w:color w:val="000000"/>
                <w:spacing w:val="0"/>
                <w:w w:val="100"/>
                <w:position w:val="0"/>
              </w:rPr>
              <w:t>100,000,000.00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left"/>
            </w:pPr>
            <w:r>
              <w:rPr>
                <w:rFonts w:ascii="Calibri" w:eastAsia="Calibri" w:hAnsi="Calibri" w:cs="Calibri"/>
                <w:color w:val="000000"/>
                <w:spacing w:val="0"/>
                <w:w w:val="100"/>
                <w:position w:val="0"/>
              </w:rPr>
              <w:t>55,000,000.00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200" w:firstLine="0"/>
              <w:jc w:val="right"/>
            </w:pPr>
            <w:r>
              <w:rPr>
                <w:rFonts w:ascii="Calibri" w:eastAsia="Calibri" w:hAnsi="Calibri" w:cs="Calibri"/>
                <w:color w:val="000000"/>
                <w:spacing w:val="0"/>
                <w:w w:val="100"/>
                <w:position w:val="0"/>
              </w:rPr>
              <w:t>409,288.85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200" w:firstLine="0"/>
              <w:jc w:val="right"/>
            </w:pPr>
            <w:r>
              <w:rPr>
                <w:rFonts w:ascii="Calibri" w:eastAsia="Calibri" w:hAnsi="Calibri" w:cs="Calibri"/>
                <w:color w:val="000000"/>
                <w:spacing w:val="0"/>
                <w:w w:val="100"/>
                <w:position w:val="0"/>
              </w:rPr>
              <w:t>687,382.73</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pPr>
            <w:r>
              <w:rPr>
                <w:rFonts w:ascii="Calibri" w:eastAsia="Calibri" w:hAnsi="Calibri" w:cs="Calibri"/>
                <w:color w:val="000000"/>
                <w:spacing w:val="0"/>
                <w:w w:val="100"/>
                <w:position w:val="0"/>
              </w:rPr>
              <w:t>334,409,288.85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rFonts w:ascii="Calibri" w:eastAsia="Calibri" w:hAnsi="Calibri" w:cs="Calibri"/>
                <w:color w:val="000000"/>
                <w:spacing w:val="0"/>
                <w:w w:val="100"/>
                <w:position w:val="0"/>
              </w:rPr>
              <w:t>518,687,382.73</w:t>
            </w:r>
          </w:p>
        </w:tc>
      </w:tr>
    </w:tbl>
    <w:p>
      <w:pPr>
        <w:widowControl w:val="0"/>
        <w:spacing w:after="539" w:line="1" w:lineRule="exact"/>
      </w:pPr>
    </w:p>
    <w:p>
      <w:pPr>
        <w:pStyle w:val="Style23"/>
        <w:keepNext/>
        <w:keepLines/>
        <w:widowControl w:val="0"/>
        <w:numPr>
          <w:ilvl w:val="0"/>
          <w:numId w:val="177"/>
        </w:numPr>
        <w:shd w:val="clear" w:color="auto" w:fill="auto"/>
        <w:bidi w:val="0"/>
        <w:spacing w:before="0" w:after="100" w:line="240" w:lineRule="auto"/>
        <w:ind w:left="0" w:right="0" w:firstLine="560"/>
        <w:jc w:val="left"/>
      </w:pPr>
      <w:bookmarkStart w:id="1517" w:name="bookmark1517"/>
      <w:bookmarkStart w:id="1518" w:name="bookmark1518"/>
      <w:bookmarkStart w:id="1519" w:name="bookmark1519"/>
      <w:bookmarkStart w:id="1520" w:name="bookmark1520"/>
      <w:bookmarkEnd w:id="1519"/>
      <w:r>
        <w:rPr>
          <w:color w:val="000000"/>
          <w:spacing w:val="0"/>
          <w:w w:val="100"/>
          <w:position w:val="0"/>
        </w:rPr>
        <w:t>.</w:t>
      </w:r>
      <w:r>
        <w:rPr>
          <w:color w:val="000000"/>
          <w:spacing w:val="0"/>
          <w:w w:val="100"/>
          <w:position w:val="0"/>
        </w:rPr>
        <w:t>已逾期未偿还的短期借款情况</w:t>
      </w:r>
      <w:bookmarkEnd w:id="1517"/>
      <w:bookmarkEnd w:id="1518"/>
      <w:bookmarkEnd w:id="1520"/>
    </w:p>
    <w:p>
      <w:pPr>
        <w:pStyle w:val="Style5"/>
        <w:keepNext w:val="0"/>
        <w:keepLines w:val="0"/>
        <w:widowControl w:val="0"/>
        <w:shd w:val="clear" w:color="auto" w:fill="auto"/>
        <w:bidi w:val="0"/>
        <w:spacing w:before="0" w:after="320" w:line="240" w:lineRule="auto"/>
        <w:ind w:left="0" w:right="0" w:firstLine="56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其中重要的已逾期未偿还的短期借款情况如下:</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56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1056" w:val="left"/>
        </w:tabs>
        <w:bidi w:val="0"/>
        <w:spacing w:before="0" w:after="100" w:line="240" w:lineRule="auto"/>
        <w:ind w:left="0" w:right="0" w:firstLine="560"/>
        <w:jc w:val="left"/>
      </w:pPr>
      <w:bookmarkStart w:id="1521" w:name="bookmark1521"/>
      <w:bookmarkStart w:id="1522" w:name="bookmark1522"/>
      <w:bookmarkStart w:id="1523" w:name="bookmark1523"/>
      <w:bookmarkStart w:id="1524" w:name="bookmark1524"/>
      <w:r>
        <w:rPr>
          <w:color w:val="000000"/>
          <w:spacing w:val="0"/>
          <w:w w:val="100"/>
          <w:position w:val="0"/>
        </w:rPr>
        <w:t>3</w:t>
      </w:r>
      <w:bookmarkEnd w:id="1523"/>
      <w:r>
        <w:rPr>
          <w:color w:val="000000"/>
          <w:spacing w:val="0"/>
          <w:w w:val="100"/>
          <w:position w:val="0"/>
        </w:rPr>
        <w:t>3、</w:t>
        <w:tab/>
        <w:t>交易性金融负债</w:t>
      </w:r>
      <w:bookmarkEnd w:id="1521"/>
      <w:bookmarkEnd w:id="1522"/>
      <w:bookmarkEnd w:id="1524"/>
    </w:p>
    <w:p>
      <w:pPr>
        <w:pStyle w:val="Style5"/>
        <w:keepNext w:val="0"/>
        <w:keepLines w:val="0"/>
        <w:widowControl w:val="0"/>
        <w:shd w:val="clear" w:color="auto" w:fill="auto"/>
        <w:bidi w:val="0"/>
        <w:spacing w:before="0" w:after="540" w:line="240" w:lineRule="auto"/>
        <w:ind w:left="0" w:right="0" w:firstLine="56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1056" w:val="left"/>
        </w:tabs>
        <w:bidi w:val="0"/>
        <w:spacing w:before="0" w:after="100" w:line="240" w:lineRule="auto"/>
        <w:ind w:left="0" w:right="0" w:firstLine="560"/>
        <w:jc w:val="left"/>
      </w:pPr>
      <w:bookmarkStart w:id="1525" w:name="bookmark1525"/>
      <w:bookmarkStart w:id="1526" w:name="bookmark1526"/>
      <w:bookmarkStart w:id="1527" w:name="bookmark1527"/>
      <w:bookmarkStart w:id="1528" w:name="bookmark1528"/>
      <w:r>
        <w:rPr>
          <w:color w:val="000000"/>
          <w:spacing w:val="0"/>
          <w:w w:val="100"/>
          <w:position w:val="0"/>
        </w:rPr>
        <w:t>3</w:t>
      </w:r>
      <w:bookmarkEnd w:id="1527"/>
      <w:r>
        <w:rPr>
          <w:color w:val="000000"/>
          <w:spacing w:val="0"/>
          <w:w w:val="100"/>
          <w:position w:val="0"/>
        </w:rPr>
        <w:t>4、</w:t>
        <w:tab/>
        <w:t>衍生金融负债</w:t>
      </w:r>
      <w:bookmarkEnd w:id="1525"/>
      <w:bookmarkEnd w:id="1526"/>
      <w:bookmarkEnd w:id="1528"/>
    </w:p>
    <w:p>
      <w:pPr>
        <w:pStyle w:val="Style5"/>
        <w:keepNext w:val="0"/>
        <w:keepLines w:val="0"/>
        <w:widowControl w:val="0"/>
        <w:shd w:val="clear" w:color="auto" w:fill="auto"/>
        <w:bidi w:val="0"/>
        <w:spacing w:before="0" w:after="540" w:line="240" w:lineRule="auto"/>
        <w:ind w:left="0" w:right="0" w:firstLine="56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1056" w:val="left"/>
        </w:tabs>
        <w:bidi w:val="0"/>
        <w:spacing w:before="0" w:after="100" w:line="240" w:lineRule="auto"/>
        <w:ind w:left="0" w:right="0" w:firstLine="560"/>
        <w:jc w:val="left"/>
      </w:pPr>
      <w:bookmarkStart w:id="1529" w:name="bookmark1529"/>
      <w:bookmarkStart w:id="1530" w:name="bookmark1530"/>
      <w:bookmarkStart w:id="1531" w:name="bookmark1531"/>
      <w:bookmarkStart w:id="1532" w:name="bookmark1532"/>
      <w:r>
        <w:rPr>
          <w:color w:val="000000"/>
          <w:spacing w:val="0"/>
          <w:w w:val="100"/>
          <w:position w:val="0"/>
        </w:rPr>
        <w:t>3</w:t>
      </w:r>
      <w:bookmarkEnd w:id="1531"/>
      <w:r>
        <w:rPr>
          <w:color w:val="000000"/>
          <w:spacing w:val="0"/>
          <w:w w:val="100"/>
          <w:position w:val="0"/>
        </w:rPr>
        <w:t>5、</w:t>
        <w:tab/>
        <w:t>应付票据</w:t>
      </w:r>
      <w:bookmarkEnd w:id="1529"/>
      <w:bookmarkEnd w:id="1530"/>
      <w:bookmarkEnd w:id="1532"/>
    </w:p>
    <w:p>
      <w:pPr>
        <w:pStyle w:val="Style23"/>
        <w:keepNext/>
        <w:keepLines/>
        <w:widowControl w:val="0"/>
        <w:numPr>
          <w:ilvl w:val="0"/>
          <w:numId w:val="179"/>
        </w:numPr>
        <w:shd w:val="clear" w:color="auto" w:fill="auto"/>
        <w:bidi w:val="0"/>
        <w:spacing w:before="0" w:after="100" w:line="240" w:lineRule="auto"/>
        <w:ind w:left="0" w:right="0" w:firstLine="560"/>
        <w:jc w:val="left"/>
      </w:pPr>
      <w:bookmarkStart w:id="1529" w:name="bookmark1529"/>
      <w:bookmarkStart w:id="1530" w:name="bookmark1530"/>
      <w:bookmarkStart w:id="1533" w:name="bookmark1533"/>
      <w:bookmarkStart w:id="1534" w:name="bookmark1534"/>
      <w:bookmarkEnd w:id="1533"/>
      <w:r>
        <w:rPr>
          <w:color w:val="000000"/>
          <w:spacing w:val="0"/>
          <w:w w:val="100"/>
          <w:position w:val="0"/>
        </w:rPr>
        <w:t>.</w:t>
      </w:r>
      <w:r>
        <w:rPr>
          <w:color w:val="000000"/>
          <w:spacing w:val="0"/>
          <w:w w:val="100"/>
          <w:position w:val="0"/>
        </w:rPr>
        <w:t>应付票据列示</w:t>
      </w:r>
      <w:bookmarkEnd w:id="1529"/>
      <w:bookmarkEnd w:id="1530"/>
      <w:bookmarkEnd w:id="1534"/>
    </w:p>
    <w:p>
      <w:pPr>
        <w:pStyle w:val="Style5"/>
        <w:keepNext w:val="0"/>
        <w:keepLines w:val="0"/>
        <w:widowControl w:val="0"/>
        <w:shd w:val="clear" w:color="auto" w:fill="auto"/>
        <w:bidi w:val="0"/>
        <w:spacing w:before="0" w:after="0" w:line="240" w:lineRule="auto"/>
        <w:ind w:left="0" w:right="0" w:firstLine="56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66"/>
        <w:gridCol w:w="3394"/>
        <w:gridCol w:w="3312"/>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Calibri" w:eastAsia="Calibri" w:hAnsi="Calibri" w:cs="Calibri"/>
                <w:color w:val="000000"/>
                <w:spacing w:val="0"/>
                <w:w w:val="100"/>
                <w:position w:val="0"/>
              </w:rPr>
              <w:t>68,279,148.81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pPr>
            <w:r>
              <w:rPr>
                <w:rFonts w:ascii="Calibri" w:eastAsia="Calibri" w:hAnsi="Calibri" w:cs="Calibri"/>
                <w:color w:val="000000"/>
                <w:spacing w:val="0"/>
                <w:w w:val="100"/>
                <w:position w:val="0"/>
              </w:rPr>
              <w:t>107,184,499.06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5,915,913.08</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Calibri" w:eastAsia="Calibri" w:hAnsi="Calibri" w:cs="Calibri"/>
                <w:color w:val="000000"/>
                <w:spacing w:val="0"/>
                <w:w w:val="100"/>
                <w:position w:val="0"/>
              </w:rPr>
              <w:t>74,195,061.89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pPr>
            <w:r>
              <w:rPr>
                <w:rFonts w:ascii="Calibri" w:eastAsia="Calibri" w:hAnsi="Calibri" w:cs="Calibri"/>
                <w:color w:val="000000"/>
                <w:spacing w:val="0"/>
                <w:w w:val="100"/>
                <w:position w:val="0"/>
              </w:rPr>
              <w:t>107,184,499.06</w:t>
            </w:r>
          </w:p>
        </w:tc>
      </w:tr>
    </w:tbl>
    <w:p>
      <w:pPr>
        <w:widowControl w:val="0"/>
        <w:spacing w:after="319" w:line="1" w:lineRule="exact"/>
      </w:pPr>
    </w:p>
    <w:p>
      <w:pPr>
        <w:pStyle w:val="Style23"/>
        <w:keepNext/>
        <w:keepLines/>
        <w:widowControl w:val="0"/>
        <w:shd w:val="clear" w:color="auto" w:fill="auto"/>
        <w:bidi w:val="0"/>
        <w:spacing w:before="0" w:after="100" w:line="240" w:lineRule="auto"/>
        <w:ind w:left="0" w:right="0" w:firstLine="560"/>
        <w:jc w:val="left"/>
      </w:pPr>
      <w:bookmarkStart w:id="1535" w:name="bookmark1535"/>
      <w:bookmarkStart w:id="1536" w:name="bookmark1536"/>
      <w:bookmarkStart w:id="1537" w:name="bookmark1537"/>
      <w:bookmarkStart w:id="1538" w:name="bookmark1538"/>
      <w:r>
        <w:rPr>
          <w:color w:val="000000"/>
          <w:spacing w:val="0"/>
          <w:w w:val="100"/>
          <w:position w:val="0"/>
        </w:rPr>
        <w:t>3</w:t>
      </w:r>
      <w:bookmarkEnd w:id="1537"/>
      <w:r>
        <w:rPr>
          <w:color w:val="000000"/>
          <w:spacing w:val="0"/>
          <w:w w:val="100"/>
          <w:position w:val="0"/>
        </w:rPr>
        <w:t>6、应付账款</w:t>
      </w:r>
      <w:bookmarkEnd w:id="1535"/>
      <w:bookmarkEnd w:id="1536"/>
      <w:bookmarkEnd w:id="1538"/>
    </w:p>
    <w:p>
      <w:pPr>
        <w:pStyle w:val="Style23"/>
        <w:keepNext/>
        <w:keepLines/>
        <w:widowControl w:val="0"/>
        <w:numPr>
          <w:ilvl w:val="0"/>
          <w:numId w:val="181"/>
        </w:numPr>
        <w:shd w:val="clear" w:color="auto" w:fill="auto"/>
        <w:bidi w:val="0"/>
        <w:spacing w:before="0" w:after="100" w:line="240" w:lineRule="auto"/>
        <w:ind w:left="0" w:right="0" w:firstLine="560"/>
        <w:jc w:val="left"/>
      </w:pPr>
      <w:bookmarkStart w:id="1535" w:name="bookmark1535"/>
      <w:bookmarkStart w:id="1536" w:name="bookmark1536"/>
      <w:bookmarkStart w:id="1539" w:name="bookmark1539"/>
      <w:bookmarkStart w:id="1540" w:name="bookmark1540"/>
      <w:bookmarkEnd w:id="1539"/>
      <w:r>
        <w:rPr>
          <w:color w:val="000000"/>
          <w:spacing w:val="0"/>
          <w:w w:val="100"/>
          <w:position w:val="0"/>
        </w:rPr>
        <w:t>.</w:t>
      </w:r>
      <w:r>
        <w:rPr>
          <w:color w:val="000000"/>
          <w:spacing w:val="0"/>
          <w:w w:val="100"/>
          <w:position w:val="0"/>
        </w:rPr>
        <w:t>应付账款列示</w:t>
      </w:r>
      <w:bookmarkEnd w:id="1535"/>
      <w:bookmarkEnd w:id="1536"/>
      <w:bookmarkEnd w:id="1540"/>
    </w:p>
    <w:p>
      <w:pPr>
        <w:pStyle w:val="Style5"/>
        <w:keepNext w:val="0"/>
        <w:keepLines w:val="0"/>
        <w:widowControl w:val="0"/>
        <w:shd w:val="clear" w:color="auto" w:fill="auto"/>
        <w:bidi w:val="0"/>
        <w:spacing w:before="0" w:after="0" w:line="240" w:lineRule="auto"/>
        <w:ind w:left="0" w:right="0" w:firstLine="56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6"/>
        <w:gridCol w:w="2866"/>
        <w:gridCol w:w="3350"/>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应付经营性款项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pPr>
            <w:r>
              <w:rPr>
                <w:rFonts w:ascii="Calibri" w:eastAsia="Calibri" w:hAnsi="Calibri" w:cs="Calibri"/>
                <w:color w:val="000000"/>
                <w:spacing w:val="0"/>
                <w:w w:val="100"/>
                <w:position w:val="0"/>
              </w:rPr>
              <w:t>791,045,696.01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left"/>
            </w:pPr>
            <w:r>
              <w:rPr>
                <w:rFonts w:ascii="Calibri" w:eastAsia="Calibri" w:hAnsi="Calibri" w:cs="Calibri"/>
                <w:color w:val="000000"/>
                <w:spacing w:val="0"/>
                <w:w w:val="100"/>
                <w:position w:val="0"/>
              </w:rPr>
              <w:t>714,129,703.43</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应付长期资产购建款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Calibri" w:eastAsia="Calibri" w:hAnsi="Calibri" w:cs="Calibri"/>
                <w:color w:val="000000"/>
                <w:spacing w:val="0"/>
                <w:w w:val="100"/>
                <w:position w:val="0"/>
              </w:rPr>
              <w:t>141,647,579.32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81,064,631.39</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Calibri" w:eastAsia="Calibri" w:hAnsi="Calibri" w:cs="Calibri"/>
                <w:color w:val="000000"/>
                <w:spacing w:val="0"/>
                <w:w w:val="100"/>
                <w:position w:val="0"/>
              </w:rPr>
              <w:t>932,693,275.33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rFonts w:ascii="Calibri" w:eastAsia="Calibri" w:hAnsi="Calibri" w:cs="Calibri"/>
                <w:color w:val="000000"/>
                <w:spacing w:val="0"/>
                <w:w w:val="100"/>
                <w:position w:val="0"/>
              </w:rPr>
              <w:t>795,194,334.82</w:t>
            </w:r>
          </w:p>
        </w:tc>
      </w:tr>
    </w:tbl>
    <w:p>
      <w:pPr>
        <w:widowControl w:val="0"/>
        <w:spacing w:after="539" w:line="1" w:lineRule="exact"/>
      </w:pPr>
    </w:p>
    <w:p>
      <w:pPr>
        <w:pStyle w:val="Style5"/>
        <w:keepNext w:val="0"/>
        <w:keepLines w:val="0"/>
        <w:widowControl w:val="0"/>
        <w:numPr>
          <w:ilvl w:val="0"/>
          <w:numId w:val="181"/>
        </w:numPr>
        <w:shd w:val="clear" w:color="auto" w:fill="auto"/>
        <w:bidi w:val="0"/>
        <w:spacing w:before="0" w:after="0" w:line="300" w:lineRule="exact"/>
        <w:ind w:left="560" w:right="0" w:firstLine="40"/>
        <w:jc w:val="left"/>
      </w:pPr>
      <w:bookmarkStart w:id="1541" w:name="bookmark1541"/>
      <w:bookmarkEnd w:id="1541"/>
      <w:r>
        <w:rPr>
          <w:b/>
          <w:bCs/>
          <w:color w:val="000000"/>
          <w:spacing w:val="0"/>
          <w:w w:val="100"/>
          <w:position w:val="0"/>
        </w:rPr>
        <w:t>.</w:t>
      </w:r>
      <w:r>
        <w:rPr>
          <w:b/>
          <w:bCs/>
          <w:color w:val="000000"/>
          <w:spacing w:val="0"/>
          <w:w w:val="100"/>
          <w:position w:val="0"/>
        </w:rPr>
        <w:t xml:space="preserve">账龄超过1年的重要应付账款 </w:t>
      </w: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 其他说明</w:t>
      </w:r>
    </w:p>
    <w:p>
      <w:pPr>
        <w:pStyle w:val="Style5"/>
        <w:keepNext w:val="0"/>
        <w:keepLines w:val="0"/>
        <w:widowControl w:val="0"/>
        <w:shd w:val="clear" w:color="auto" w:fill="auto"/>
        <w:bidi w:val="0"/>
        <w:spacing w:before="0" w:after="100" w:line="300" w:lineRule="exact"/>
        <w:ind w:left="560" w:right="0" w:firstLine="4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1097" w:val="left"/>
        </w:tabs>
        <w:bidi w:val="0"/>
        <w:spacing w:before="0" w:after="40" w:line="271" w:lineRule="exact"/>
        <w:ind w:left="600" w:right="0" w:firstLine="0"/>
        <w:jc w:val="left"/>
      </w:pPr>
      <w:bookmarkStart w:id="1542" w:name="bookmark1542"/>
      <w:bookmarkStart w:id="1543" w:name="bookmark1543"/>
      <w:bookmarkStart w:id="1544" w:name="bookmark1544"/>
      <w:bookmarkStart w:id="1545" w:name="bookmark1545"/>
      <w:r>
        <w:rPr>
          <w:color w:val="000000"/>
          <w:spacing w:val="0"/>
          <w:w w:val="100"/>
          <w:position w:val="0"/>
        </w:rPr>
        <w:t>3</w:t>
      </w:r>
      <w:bookmarkEnd w:id="1544"/>
      <w:r>
        <w:rPr>
          <w:color w:val="000000"/>
          <w:spacing w:val="0"/>
          <w:w w:val="100"/>
          <w:position w:val="0"/>
        </w:rPr>
        <w:t>7、</w:t>
        <w:tab/>
        <w:t>预收款项</w:t>
      </w:r>
      <w:bookmarkEnd w:id="1542"/>
      <w:bookmarkEnd w:id="1543"/>
      <w:bookmarkEnd w:id="1545"/>
    </w:p>
    <w:p>
      <w:pPr>
        <w:pStyle w:val="Style23"/>
        <w:keepNext/>
        <w:keepLines/>
        <w:widowControl w:val="0"/>
        <w:numPr>
          <w:ilvl w:val="0"/>
          <w:numId w:val="183"/>
        </w:numPr>
        <w:shd w:val="clear" w:color="auto" w:fill="auto"/>
        <w:tabs>
          <w:tab w:pos="1030" w:val="left"/>
        </w:tabs>
        <w:bidi w:val="0"/>
        <w:spacing w:before="0" w:after="40" w:line="271" w:lineRule="exact"/>
        <w:ind w:left="600" w:right="0" w:firstLine="0"/>
        <w:jc w:val="left"/>
      </w:pPr>
      <w:bookmarkStart w:id="1542" w:name="bookmark1542"/>
      <w:bookmarkStart w:id="1543" w:name="bookmark1543"/>
      <w:bookmarkStart w:id="1546" w:name="bookmark1546"/>
      <w:bookmarkStart w:id="1547" w:name="bookmark1547"/>
      <w:bookmarkEnd w:id="1546"/>
      <w:r>
        <w:rPr>
          <w:color w:val="000000"/>
          <w:spacing w:val="0"/>
          <w:w w:val="100"/>
          <w:position w:val="0"/>
        </w:rPr>
        <w:t>.</w:t>
      </w:r>
      <w:r>
        <w:rPr>
          <w:color w:val="000000"/>
          <w:spacing w:val="0"/>
          <w:w w:val="100"/>
          <w:position w:val="0"/>
        </w:rPr>
        <w:t>预收账款项列示</w:t>
      </w:r>
      <w:bookmarkEnd w:id="1542"/>
      <w:bookmarkEnd w:id="1543"/>
      <w:bookmarkEnd w:id="1547"/>
    </w:p>
    <w:p>
      <w:pPr>
        <w:pStyle w:val="Style5"/>
        <w:keepNext w:val="0"/>
        <w:keepLines w:val="0"/>
        <w:widowControl w:val="0"/>
        <w:shd w:val="clear" w:color="auto" w:fill="auto"/>
        <w:bidi w:val="0"/>
        <w:spacing w:before="0" w:after="280" w:line="271" w:lineRule="exact"/>
        <w:ind w:left="60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183"/>
        </w:numPr>
        <w:shd w:val="clear" w:color="auto" w:fill="auto"/>
        <w:tabs>
          <w:tab w:pos="1030" w:val="left"/>
        </w:tabs>
        <w:bidi w:val="0"/>
        <w:spacing w:before="0" w:after="40" w:line="271" w:lineRule="exact"/>
        <w:ind w:left="600" w:right="0" w:firstLine="0"/>
        <w:jc w:val="left"/>
      </w:pPr>
      <w:bookmarkStart w:id="1548" w:name="bookmark1548"/>
      <w:bookmarkStart w:id="1549" w:name="bookmark1549"/>
      <w:bookmarkStart w:id="1550" w:name="bookmark1550"/>
      <w:bookmarkStart w:id="1551" w:name="bookmark1551"/>
      <w:bookmarkEnd w:id="1550"/>
      <w:r>
        <w:rPr>
          <w:color w:val="000000"/>
          <w:spacing w:val="0"/>
          <w:w w:val="100"/>
          <w:position w:val="0"/>
        </w:rPr>
        <w:t>.</w:t>
      </w:r>
      <w:r>
        <w:rPr>
          <w:color w:val="000000"/>
          <w:spacing w:val="0"/>
          <w:w w:val="100"/>
          <w:position w:val="0"/>
        </w:rPr>
        <w:t>账龄超过1年的重要预收款项</w:t>
      </w:r>
      <w:bookmarkEnd w:id="1548"/>
      <w:bookmarkEnd w:id="1549"/>
      <w:bookmarkEnd w:id="1551"/>
    </w:p>
    <w:p>
      <w:pPr>
        <w:pStyle w:val="Style5"/>
        <w:keepNext w:val="0"/>
        <w:keepLines w:val="0"/>
        <w:widowControl w:val="0"/>
        <w:shd w:val="clear" w:color="auto" w:fill="auto"/>
        <w:bidi w:val="0"/>
        <w:spacing w:before="0" w:after="280" w:line="271" w:lineRule="exact"/>
        <w:ind w:left="60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 其他说明 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1097" w:val="left"/>
        </w:tabs>
        <w:bidi w:val="0"/>
        <w:spacing w:before="0" w:after="40" w:line="271" w:lineRule="exact"/>
        <w:ind w:left="0" w:right="0" w:firstLine="600"/>
        <w:jc w:val="left"/>
      </w:pPr>
      <w:bookmarkStart w:id="1552" w:name="bookmark1552"/>
      <w:bookmarkStart w:id="1553" w:name="bookmark1553"/>
      <w:bookmarkStart w:id="1554" w:name="bookmark1554"/>
      <w:bookmarkStart w:id="1555" w:name="bookmark1555"/>
      <w:r>
        <w:rPr>
          <w:color w:val="000000"/>
          <w:spacing w:val="0"/>
          <w:w w:val="100"/>
          <w:position w:val="0"/>
        </w:rPr>
        <w:t>3</w:t>
      </w:r>
      <w:bookmarkEnd w:id="1554"/>
      <w:r>
        <w:rPr>
          <w:color w:val="000000"/>
          <w:spacing w:val="0"/>
          <w:w w:val="100"/>
          <w:position w:val="0"/>
        </w:rPr>
        <w:t>8、</w:t>
        <w:tab/>
        <w:t>合同负债</w:t>
      </w:r>
      <w:bookmarkEnd w:id="1552"/>
      <w:bookmarkEnd w:id="1553"/>
      <w:bookmarkEnd w:id="1555"/>
    </w:p>
    <w:p>
      <w:pPr>
        <w:pStyle w:val="Style23"/>
        <w:keepNext/>
        <w:keepLines/>
        <w:widowControl w:val="0"/>
        <w:shd w:val="clear" w:color="auto" w:fill="auto"/>
        <w:bidi w:val="0"/>
        <w:spacing w:before="0" w:after="40" w:line="271" w:lineRule="exact"/>
        <w:ind w:left="0" w:right="0" w:firstLine="600"/>
        <w:jc w:val="left"/>
      </w:pPr>
      <w:bookmarkStart w:id="1552" w:name="bookmark1552"/>
      <w:bookmarkStart w:id="1553" w:name="bookmark1553"/>
      <w:bookmarkStart w:id="1556" w:name="bookmark1556"/>
      <w:r>
        <w:rPr>
          <w:color w:val="000000"/>
          <w:spacing w:val="0"/>
          <w:w w:val="100"/>
          <w:position w:val="0"/>
        </w:rPr>
        <w:t>(1).</w:t>
      </w:r>
      <w:r>
        <w:rPr>
          <w:color w:val="000000"/>
          <w:spacing w:val="0"/>
          <w:w w:val="100"/>
          <w:position w:val="0"/>
        </w:rPr>
        <w:t>合同负债情况</w:t>
      </w:r>
      <w:bookmarkEnd w:id="1552"/>
      <w:bookmarkEnd w:id="1553"/>
      <w:bookmarkEnd w:id="1556"/>
    </w:p>
    <w:p>
      <w:pPr>
        <w:pStyle w:val="Style5"/>
        <w:keepNext w:val="0"/>
        <w:keepLines w:val="0"/>
        <w:widowControl w:val="0"/>
        <w:shd w:val="clear" w:color="auto" w:fill="auto"/>
        <w:bidi w:val="0"/>
        <w:spacing w:before="0" w:after="40" w:line="271" w:lineRule="exact"/>
        <w:ind w:left="0" w:right="0" w:firstLine="60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4"/>
        <w:gridCol w:w="3077"/>
        <w:gridCol w:w="3082"/>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智能城市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40" w:right="0" w:firstLine="0"/>
              <w:jc w:val="left"/>
            </w:pPr>
            <w:r>
              <w:rPr>
                <w:rFonts w:ascii="Calibri" w:eastAsia="Calibri" w:hAnsi="Calibri" w:cs="Calibri"/>
                <w:color w:val="000000"/>
                <w:spacing w:val="0"/>
                <w:w w:val="100"/>
                <w:position w:val="0"/>
              </w:rPr>
              <w:t>74,223,956.99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40" w:right="0" w:firstLine="0"/>
              <w:jc w:val="left"/>
            </w:pPr>
            <w:r>
              <w:rPr>
                <w:rFonts w:ascii="Calibri" w:eastAsia="Calibri" w:hAnsi="Calibri" w:cs="Calibri"/>
                <w:color w:val="000000"/>
                <w:spacing w:val="0"/>
                <w:w w:val="100"/>
                <w:position w:val="0"/>
              </w:rPr>
              <w:t>32,381,058.97</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智能商务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40" w:right="0" w:firstLine="0"/>
              <w:jc w:val="left"/>
            </w:pPr>
            <w:r>
              <w:rPr>
                <w:rFonts w:ascii="Calibri" w:eastAsia="Calibri" w:hAnsi="Calibri" w:cs="Calibri"/>
                <w:color w:val="000000"/>
                <w:spacing w:val="0"/>
                <w:w w:val="100"/>
                <w:position w:val="0"/>
              </w:rPr>
              <w:t>31,499,107.28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40" w:right="0" w:firstLine="0"/>
              <w:jc w:val="left"/>
            </w:pPr>
            <w:r>
              <w:rPr>
                <w:rFonts w:ascii="Calibri" w:eastAsia="Calibri" w:hAnsi="Calibri" w:cs="Calibri"/>
                <w:color w:val="000000"/>
                <w:spacing w:val="0"/>
                <w:w w:val="100"/>
                <w:position w:val="0"/>
              </w:rPr>
              <w:t>31,391,183.91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智能民生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40" w:right="0" w:firstLine="0"/>
              <w:jc w:val="left"/>
            </w:pPr>
            <w:r>
              <w:rPr>
                <w:rFonts w:ascii="Calibri" w:eastAsia="Calibri" w:hAnsi="Calibri" w:cs="Calibri"/>
                <w:color w:val="000000"/>
                <w:spacing w:val="0"/>
                <w:w w:val="100"/>
                <w:position w:val="0"/>
              </w:rPr>
              <w:t>10,749,096.75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573,381.62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智能云服务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40" w:right="0" w:firstLine="0"/>
              <w:jc w:val="left"/>
            </w:pPr>
            <w:r>
              <w:rPr>
                <w:rFonts w:ascii="Calibri" w:eastAsia="Calibri" w:hAnsi="Calibri" w:cs="Calibri"/>
                <w:color w:val="000000"/>
                <w:spacing w:val="0"/>
                <w:w w:val="100"/>
                <w:position w:val="0"/>
              </w:rPr>
              <w:t>13,610,488.97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40" w:right="0" w:firstLine="0"/>
              <w:jc w:val="left"/>
            </w:pPr>
            <w:r>
              <w:rPr>
                <w:rFonts w:ascii="Calibri" w:eastAsia="Calibri" w:hAnsi="Calibri" w:cs="Calibri"/>
                <w:color w:val="000000"/>
                <w:spacing w:val="0"/>
                <w:w w:val="100"/>
                <w:position w:val="0"/>
              </w:rPr>
              <w:t>14,521,760.27</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130,082,649.99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60" w:firstLine="0"/>
              <w:jc w:val="right"/>
            </w:pPr>
            <w:r>
              <w:rPr>
                <w:rFonts w:ascii="Calibri" w:eastAsia="Calibri" w:hAnsi="Calibri" w:cs="Calibri"/>
                <w:color w:val="000000"/>
                <w:spacing w:val="0"/>
                <w:w w:val="100"/>
                <w:position w:val="0"/>
              </w:rPr>
              <w:t>78,867,384.77</w:t>
            </w:r>
          </w:p>
        </w:tc>
      </w:tr>
    </w:tbl>
    <w:p>
      <w:pPr>
        <w:pStyle w:val="Style18"/>
        <w:keepNext w:val="0"/>
        <w:keepLines w:val="0"/>
        <w:widowControl w:val="0"/>
        <w:shd w:val="clear" w:color="auto" w:fill="auto"/>
        <w:bidi w:val="0"/>
        <w:spacing w:before="0" w:after="0" w:line="240" w:lineRule="auto"/>
        <w:ind w:left="518" w:right="0" w:firstLine="0"/>
        <w:jc w:val="left"/>
      </w:pPr>
      <w:r>
        <w:rPr>
          <w:color w:val="000000"/>
          <w:spacing w:val="0"/>
          <w:w w:val="100"/>
          <w:position w:val="0"/>
        </w:rPr>
        <w:t>期初数与上年年末数(</w:t>
      </w: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日)差异详见本财务报表附注五、</w:t>
      </w:r>
      <w:r>
        <w:rPr>
          <w:rFonts w:ascii="Calibri" w:eastAsia="Calibri" w:hAnsi="Calibri" w:cs="Calibri"/>
          <w:color w:val="000000"/>
          <w:spacing w:val="0"/>
          <w:w w:val="100"/>
          <w:position w:val="0"/>
        </w:rPr>
        <w:t>44</w:t>
      </w:r>
      <w:r>
        <w:rPr>
          <w:color w:val="000000"/>
          <w:spacing w:val="0"/>
          <w:w w:val="100"/>
          <w:position w:val="0"/>
        </w:rPr>
        <w:t>、(</w:t>
      </w:r>
      <w:r>
        <w:rPr>
          <w:rFonts w:ascii="Calibri" w:eastAsia="Calibri" w:hAnsi="Calibri" w:cs="Calibri"/>
          <w:color w:val="000000"/>
          <w:spacing w:val="0"/>
          <w:w w:val="100"/>
          <w:position w:val="0"/>
        </w:rPr>
        <w:t>3</w:t>
      </w:r>
      <w:r>
        <w:rPr>
          <w:color w:val="000000"/>
          <w:spacing w:val="0"/>
          <w:w w:val="100"/>
          <w:position w:val="0"/>
        </w:rPr>
        <w:t>)。</w:t>
      </w:r>
    </w:p>
    <w:p>
      <w:pPr>
        <w:widowControl w:val="0"/>
        <w:spacing w:after="459" w:line="1" w:lineRule="exact"/>
      </w:pPr>
    </w:p>
    <w:p>
      <w:pPr>
        <w:pStyle w:val="Style23"/>
        <w:keepNext/>
        <w:keepLines/>
        <w:widowControl w:val="0"/>
        <w:numPr>
          <w:ilvl w:val="0"/>
          <w:numId w:val="179"/>
        </w:numPr>
        <w:shd w:val="clear" w:color="auto" w:fill="auto"/>
        <w:bidi w:val="0"/>
        <w:spacing w:before="0" w:after="100" w:line="240" w:lineRule="auto"/>
        <w:ind w:left="0" w:right="0" w:firstLine="600"/>
        <w:jc w:val="left"/>
      </w:pPr>
      <w:bookmarkStart w:id="1557" w:name="bookmark1557"/>
      <w:bookmarkStart w:id="1558" w:name="bookmark1558"/>
      <w:bookmarkStart w:id="1559" w:name="bookmark1559"/>
      <w:bookmarkStart w:id="1560" w:name="bookmark1560"/>
      <w:bookmarkEnd w:id="1559"/>
      <w:r>
        <w:rPr>
          <w:color w:val="000000"/>
          <w:spacing w:val="0"/>
          <w:w w:val="100"/>
          <w:position w:val="0"/>
        </w:rPr>
        <w:t>.</w:t>
      </w:r>
      <w:r>
        <w:rPr>
          <w:color w:val="000000"/>
          <w:spacing w:val="0"/>
          <w:w w:val="100"/>
          <w:position w:val="0"/>
        </w:rPr>
        <w:t>报告期内账面价值发生重大变动的金额和原因</w:t>
      </w:r>
      <w:bookmarkEnd w:id="1557"/>
      <w:bookmarkEnd w:id="1558"/>
      <w:bookmarkEnd w:id="1560"/>
    </w:p>
    <w:p>
      <w:pPr>
        <w:pStyle w:val="Style5"/>
        <w:keepNext w:val="0"/>
        <w:keepLines w:val="0"/>
        <w:widowControl w:val="0"/>
        <w:shd w:val="clear" w:color="auto" w:fill="auto"/>
        <w:bidi w:val="0"/>
        <w:spacing w:before="0" w:after="40" w:line="240" w:lineRule="auto"/>
        <w:ind w:left="0" w:right="0" w:firstLine="60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600"/>
        <w:jc w:val="left"/>
      </w:pPr>
      <w:r>
        <w:rPr>
          <w:color w:val="000000"/>
          <w:spacing w:val="0"/>
          <w:w w:val="100"/>
          <w:position w:val="0"/>
        </w:rPr>
        <w:t>其他说明：</w:t>
      </w:r>
    </w:p>
    <w:p>
      <w:pPr>
        <w:pStyle w:val="Style5"/>
        <w:keepNext w:val="0"/>
        <w:keepLines w:val="0"/>
        <w:widowControl w:val="0"/>
        <w:shd w:val="clear" w:color="auto" w:fill="auto"/>
        <w:bidi w:val="0"/>
        <w:spacing w:before="0" w:after="40" w:line="240" w:lineRule="auto"/>
        <w:ind w:left="0" w:right="0" w:firstLine="60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tabs>
          <w:tab w:pos="1388" w:val="left"/>
        </w:tabs>
        <w:bidi w:val="0"/>
        <w:spacing w:before="0" w:after="160" w:line="240" w:lineRule="auto"/>
        <w:ind w:left="1020" w:right="0" w:firstLine="0"/>
        <w:jc w:val="left"/>
      </w:pPr>
      <w:bookmarkStart w:id="1561" w:name="bookmark1561"/>
      <w:r>
        <w:rPr>
          <w:rFonts w:ascii="Calibri" w:eastAsia="Calibri" w:hAnsi="Calibri" w:cs="Calibri"/>
          <w:color w:val="000000"/>
          <w:spacing w:val="0"/>
          <w:w w:val="100"/>
          <w:position w:val="0"/>
        </w:rPr>
        <w:t>1</w:t>
      </w:r>
      <w:bookmarkEnd w:id="1561"/>
      <w:r>
        <w:rPr>
          <w:color w:val="000000"/>
          <w:spacing w:val="0"/>
          <w:w w:val="100"/>
          <w:position w:val="0"/>
        </w:rPr>
        <w:t>、</w:t>
        <w:tab/>
        <w:t>期初数与上年年末数(</w:t>
      </w: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日)差异详见本财务报表附注五、</w:t>
      </w:r>
      <w:r>
        <w:rPr>
          <w:rFonts w:ascii="Calibri" w:eastAsia="Calibri" w:hAnsi="Calibri" w:cs="Calibri"/>
          <w:color w:val="000000"/>
          <w:spacing w:val="0"/>
          <w:w w:val="100"/>
          <w:position w:val="0"/>
        </w:rPr>
        <w:t>44</w:t>
      </w:r>
      <w:r>
        <w:rPr>
          <w:color w:val="000000"/>
          <w:spacing w:val="0"/>
          <w:w w:val="100"/>
          <w:position w:val="0"/>
        </w:rPr>
        <w:t>、(</w:t>
      </w:r>
      <w:r>
        <w:rPr>
          <w:rFonts w:ascii="Calibri" w:eastAsia="Calibri" w:hAnsi="Calibri" w:cs="Calibri"/>
          <w:color w:val="000000"/>
          <w:spacing w:val="0"/>
          <w:w w:val="100"/>
          <w:position w:val="0"/>
        </w:rPr>
        <w:t>3</w:t>
      </w:r>
      <w:r>
        <w:rPr>
          <w:color w:val="000000"/>
          <w:spacing w:val="0"/>
          <w:w w:val="100"/>
          <w:position w:val="0"/>
        </w:rPr>
        <w:t>)。</w:t>
      </w:r>
    </w:p>
    <w:p>
      <w:pPr>
        <w:pStyle w:val="Style5"/>
        <w:keepNext w:val="0"/>
        <w:keepLines w:val="0"/>
        <w:widowControl w:val="0"/>
        <w:shd w:val="clear" w:color="auto" w:fill="auto"/>
        <w:tabs>
          <w:tab w:pos="1393" w:val="left"/>
        </w:tabs>
        <w:bidi w:val="0"/>
        <w:spacing w:before="0" w:after="160" w:line="240" w:lineRule="auto"/>
        <w:ind w:left="1020" w:right="0" w:firstLine="0"/>
        <w:jc w:val="left"/>
      </w:pPr>
      <w:bookmarkStart w:id="1562" w:name="bookmark1562"/>
      <w:r>
        <w:rPr>
          <w:rFonts w:ascii="Calibri" w:eastAsia="Calibri" w:hAnsi="Calibri" w:cs="Calibri"/>
          <w:color w:val="000000"/>
          <w:spacing w:val="0"/>
          <w:w w:val="100"/>
          <w:position w:val="0"/>
        </w:rPr>
        <w:t>2</w:t>
      </w:r>
      <w:bookmarkEnd w:id="1562"/>
      <w:r>
        <w:rPr>
          <w:color w:val="000000"/>
          <w:spacing w:val="0"/>
          <w:w w:val="100"/>
          <w:position w:val="0"/>
        </w:rPr>
        <w:t>、</w:t>
        <w:tab/>
        <w:t>合同负债的账面价值在本期内未发生重大变动。</w:t>
      </w:r>
    </w:p>
    <w:p>
      <w:pPr>
        <w:pStyle w:val="Style5"/>
        <w:keepNext w:val="0"/>
        <w:keepLines w:val="0"/>
        <w:widowControl w:val="0"/>
        <w:shd w:val="clear" w:color="auto" w:fill="auto"/>
        <w:tabs>
          <w:tab w:pos="1393" w:val="left"/>
        </w:tabs>
        <w:bidi w:val="0"/>
        <w:spacing w:before="0" w:after="460" w:line="240" w:lineRule="auto"/>
        <w:ind w:left="1020" w:right="0" w:firstLine="0"/>
        <w:jc w:val="left"/>
      </w:pPr>
      <w:bookmarkStart w:id="1563" w:name="bookmark1563"/>
      <w:r>
        <w:rPr>
          <w:rFonts w:ascii="Calibri" w:eastAsia="Calibri" w:hAnsi="Calibri" w:cs="Calibri"/>
          <w:color w:val="000000"/>
          <w:spacing w:val="0"/>
          <w:w w:val="100"/>
          <w:position w:val="0"/>
        </w:rPr>
        <w:t>3</w:t>
      </w:r>
      <w:bookmarkEnd w:id="1563"/>
      <w:r>
        <w:rPr>
          <w:color w:val="000000"/>
          <w:spacing w:val="0"/>
          <w:w w:val="100"/>
          <w:position w:val="0"/>
        </w:rPr>
        <w:t>、</w:t>
        <w:tab/>
        <w:t>期末无账龄</w:t>
      </w:r>
      <w:r>
        <w:rPr>
          <w:rFonts w:ascii="Calibri" w:eastAsia="Calibri" w:hAnsi="Calibri" w:cs="Calibri"/>
          <w:color w:val="000000"/>
          <w:spacing w:val="0"/>
          <w:w w:val="100"/>
          <w:position w:val="0"/>
        </w:rPr>
        <w:t>1</w:t>
      </w:r>
      <w:r>
        <w:rPr>
          <w:color w:val="000000"/>
          <w:spacing w:val="0"/>
          <w:w w:val="100"/>
          <w:position w:val="0"/>
        </w:rPr>
        <w:t>年以上重要的预收款项。</w:t>
      </w:r>
    </w:p>
    <w:p>
      <w:pPr>
        <w:pStyle w:val="Style23"/>
        <w:keepNext/>
        <w:keepLines/>
        <w:widowControl w:val="0"/>
        <w:shd w:val="clear" w:color="auto" w:fill="auto"/>
        <w:bidi w:val="0"/>
        <w:spacing w:before="0" w:after="100" w:line="240" w:lineRule="auto"/>
        <w:ind w:left="0" w:right="0" w:firstLine="600"/>
        <w:jc w:val="left"/>
      </w:pPr>
      <w:bookmarkStart w:id="1564" w:name="bookmark1564"/>
      <w:bookmarkStart w:id="1565" w:name="bookmark1565"/>
      <w:bookmarkStart w:id="1566" w:name="bookmark1566"/>
      <w:bookmarkStart w:id="1567" w:name="bookmark1567"/>
      <w:r>
        <w:rPr>
          <w:color w:val="000000"/>
          <w:spacing w:val="0"/>
          <w:w w:val="100"/>
          <w:position w:val="0"/>
        </w:rPr>
        <w:t>3</w:t>
      </w:r>
      <w:bookmarkEnd w:id="1566"/>
      <w:r>
        <w:rPr>
          <w:color w:val="000000"/>
          <w:spacing w:val="0"/>
          <w:w w:val="100"/>
          <w:position w:val="0"/>
        </w:rPr>
        <w:t>9、应付职工薪酬</w:t>
      </w:r>
      <w:bookmarkEnd w:id="1564"/>
      <w:bookmarkEnd w:id="1565"/>
      <w:bookmarkEnd w:id="1567"/>
    </w:p>
    <w:p>
      <w:pPr>
        <w:pStyle w:val="Style23"/>
        <w:keepNext/>
        <w:keepLines/>
        <w:widowControl w:val="0"/>
        <w:shd w:val="clear" w:color="auto" w:fill="auto"/>
        <w:bidi w:val="0"/>
        <w:spacing w:before="0" w:after="100" w:line="240" w:lineRule="auto"/>
        <w:ind w:left="0" w:right="0" w:firstLine="600"/>
        <w:jc w:val="left"/>
      </w:pPr>
      <w:bookmarkStart w:id="1564" w:name="bookmark1564"/>
      <w:bookmarkStart w:id="1565" w:name="bookmark1565"/>
      <w:bookmarkStart w:id="1568" w:name="bookmark1568"/>
      <w:r>
        <w:rPr>
          <w:color w:val="000000"/>
          <w:spacing w:val="0"/>
          <w:w w:val="100"/>
          <w:position w:val="0"/>
        </w:rPr>
        <w:t>(1).</w:t>
      </w:r>
      <w:r>
        <w:rPr>
          <w:color w:val="000000"/>
          <w:spacing w:val="0"/>
          <w:w w:val="100"/>
          <w:position w:val="0"/>
        </w:rPr>
        <w:t>应付职工薪酬列示</w:t>
      </w:r>
      <w:bookmarkEnd w:id="1564"/>
      <w:bookmarkEnd w:id="1565"/>
      <w:bookmarkEnd w:id="1568"/>
    </w:p>
    <w:p>
      <w:pPr>
        <w:pStyle w:val="Style5"/>
        <w:keepNext w:val="0"/>
        <w:keepLines w:val="0"/>
        <w:widowControl w:val="0"/>
        <w:shd w:val="clear" w:color="auto" w:fill="auto"/>
        <w:bidi w:val="0"/>
        <w:spacing w:before="0" w:after="40" w:line="240" w:lineRule="auto"/>
        <w:ind w:left="0" w:right="0" w:firstLine="60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06"/>
        <w:gridCol w:w="1613"/>
        <w:gridCol w:w="1603"/>
        <w:gridCol w:w="1613"/>
        <w:gridCol w:w="1627"/>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151,092,889.66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934,106,418.98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917,025,305.75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168,174,002.89</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二、离职后福利</w:t>
            </w:r>
            <w:r>
              <w:rPr>
                <w:rFonts w:ascii="Calibri" w:eastAsia="Calibri" w:hAnsi="Calibri" w:cs="Calibri"/>
                <w:color w:val="000000"/>
                <w:spacing w:val="0"/>
                <w:w w:val="100"/>
                <w:position w:val="0"/>
              </w:rPr>
              <w:t>-</w:t>
            </w:r>
            <w:r>
              <w:rPr>
                <w:color w:val="000000"/>
                <w:spacing w:val="0"/>
                <w:w w:val="100"/>
                <w:position w:val="0"/>
              </w:rPr>
              <w:t>设定提存 计划</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3,152,841.29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24,752,683.77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25,305,010.93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2,600,514.13</w:t>
            </w: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四、一年内到期的其他福 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154,245,730.95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958,859,102.75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942,330,316.68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170,774,517.02</w:t>
            </w:r>
          </w:p>
        </w:tc>
      </w:tr>
    </w:tbl>
    <w:p>
      <w:pPr>
        <w:widowControl w:val="0"/>
        <w:spacing w:after="339" w:line="1" w:lineRule="exact"/>
      </w:pPr>
    </w:p>
    <w:p>
      <w:pPr>
        <w:pStyle w:val="Style23"/>
        <w:keepNext/>
        <w:keepLines/>
        <w:widowControl w:val="0"/>
        <w:numPr>
          <w:ilvl w:val="0"/>
          <w:numId w:val="185"/>
        </w:numPr>
        <w:shd w:val="clear" w:color="auto" w:fill="auto"/>
        <w:bidi w:val="0"/>
        <w:spacing w:before="0" w:after="100" w:line="240" w:lineRule="auto"/>
        <w:ind w:left="0" w:right="0" w:firstLine="600"/>
        <w:jc w:val="left"/>
      </w:pPr>
      <w:bookmarkStart w:id="1569" w:name="bookmark1569"/>
      <w:bookmarkStart w:id="1570" w:name="bookmark1570"/>
      <w:bookmarkStart w:id="1571" w:name="bookmark1571"/>
      <w:bookmarkStart w:id="1572" w:name="bookmark1572"/>
      <w:bookmarkEnd w:id="1571"/>
      <w:r>
        <w:rPr>
          <w:color w:val="000000"/>
          <w:spacing w:val="0"/>
          <w:w w:val="100"/>
          <w:position w:val="0"/>
        </w:rPr>
        <w:t>.</w:t>
      </w:r>
      <w:r>
        <w:rPr>
          <w:color w:val="000000"/>
          <w:spacing w:val="0"/>
          <w:w w:val="100"/>
          <w:position w:val="0"/>
        </w:rPr>
        <w:t>短期薪酬列示</w:t>
      </w:r>
      <w:bookmarkEnd w:id="1569"/>
      <w:bookmarkEnd w:id="1570"/>
      <w:bookmarkEnd w:id="1572"/>
    </w:p>
    <w:p>
      <w:pPr>
        <w:pStyle w:val="Style5"/>
        <w:keepNext w:val="0"/>
        <w:keepLines w:val="0"/>
        <w:widowControl w:val="0"/>
        <w:shd w:val="clear" w:color="auto" w:fill="auto"/>
        <w:bidi w:val="0"/>
        <w:spacing w:before="0" w:after="40" w:line="240" w:lineRule="auto"/>
        <w:ind w:left="0" w:right="0" w:firstLine="60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单位：元币种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r>
        <w:br w:type="page"/>
      </w:r>
    </w:p>
    <w:tbl>
      <w:tblPr>
        <w:tblOverlap w:val="never"/>
        <w:jc w:val="center"/>
        <w:tblLayout w:type="fixed"/>
      </w:tblPr>
      <w:tblGrid>
        <w:gridCol w:w="2621"/>
        <w:gridCol w:w="1613"/>
        <w:gridCol w:w="1594"/>
        <w:gridCol w:w="1608"/>
        <w:gridCol w:w="1627"/>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一、工资、奖金、津贴和 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145,093,856.68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823,671,795.72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806,466,916.13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162,298,736.27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28,276,826.10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28,276,826.10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2,380,087.04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35,113,701.93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35,169,691.61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2,324,097.36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1,971,513.82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34,446,716.30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34,385,751.66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2,032,478.46</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133,776.24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364,079.05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363,758.75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134,096.54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274,796.98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302,906.58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420,181.20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157,522.36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1,794,391.03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41,350,941.50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41,327,045.26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1,818,287.27</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五、工会经费和职工教育 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1,824,554.91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5,693,153.73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5,784,826.65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1,732,881.99</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151,092,889.66</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934,106,418.98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917,025,305.75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168,174,002.89</w:t>
            </w:r>
          </w:p>
        </w:tc>
      </w:tr>
    </w:tbl>
    <w:p>
      <w:pPr>
        <w:widowControl w:val="0"/>
        <w:spacing w:after="539" w:line="1" w:lineRule="exact"/>
      </w:pPr>
    </w:p>
    <w:p>
      <w:pPr>
        <w:pStyle w:val="Style23"/>
        <w:keepNext/>
        <w:keepLines/>
        <w:widowControl w:val="0"/>
        <w:numPr>
          <w:ilvl w:val="0"/>
          <w:numId w:val="185"/>
        </w:numPr>
        <w:shd w:val="clear" w:color="auto" w:fill="auto"/>
        <w:bidi w:val="0"/>
        <w:spacing w:before="0" w:after="120" w:line="240" w:lineRule="auto"/>
        <w:ind w:left="0" w:right="0" w:firstLine="600"/>
        <w:jc w:val="left"/>
      </w:pPr>
      <w:bookmarkStart w:id="1573" w:name="bookmark1573"/>
      <w:bookmarkStart w:id="1574" w:name="bookmark1574"/>
      <w:bookmarkStart w:id="1575" w:name="bookmark1575"/>
      <w:bookmarkStart w:id="1576" w:name="bookmark1576"/>
      <w:bookmarkEnd w:id="1575"/>
      <w:r>
        <w:rPr>
          <w:color w:val="000000"/>
          <w:spacing w:val="0"/>
          <w:w w:val="100"/>
          <w:position w:val="0"/>
        </w:rPr>
        <w:t>.</w:t>
      </w:r>
      <w:r>
        <w:rPr>
          <w:color w:val="000000"/>
          <w:spacing w:val="0"/>
          <w:w w:val="100"/>
          <w:position w:val="0"/>
        </w:rPr>
        <w:t>设定提存计划列示</w:t>
      </w:r>
      <w:bookmarkEnd w:id="1573"/>
      <w:bookmarkEnd w:id="1574"/>
      <w:bookmarkEnd w:id="1576"/>
    </w:p>
    <w:p>
      <w:pPr>
        <w:pStyle w:val="Style5"/>
        <w:keepNext w:val="0"/>
        <w:keepLines w:val="0"/>
        <w:widowControl w:val="0"/>
        <w:shd w:val="clear" w:color="auto" w:fill="auto"/>
        <w:bidi w:val="0"/>
        <w:spacing w:before="0" w:after="0" w:line="240" w:lineRule="auto"/>
        <w:ind w:left="0" w:right="0" w:firstLine="60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02"/>
        <w:gridCol w:w="1622"/>
        <w:gridCol w:w="1608"/>
        <w:gridCol w:w="1637"/>
        <w:gridCol w:w="1603"/>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2,918,677.50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22,860,542.69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23,395,281.48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2,383,938.71</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234,163.79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1,892,141.08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1,909,729.45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216,575.42</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3,152,841.29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24,752,683.77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25,305,010.93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2,600,514.13</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60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120" w:line="240" w:lineRule="auto"/>
        <w:ind w:left="0" w:right="0" w:firstLine="600"/>
        <w:jc w:val="left"/>
      </w:pPr>
      <w:bookmarkStart w:id="1577" w:name="bookmark1577"/>
      <w:bookmarkStart w:id="1578" w:name="bookmark1578"/>
      <w:bookmarkStart w:id="1579" w:name="bookmark1579"/>
      <w:bookmarkStart w:id="1580" w:name="bookmark1580"/>
      <w:r>
        <w:rPr>
          <w:color w:val="000000"/>
          <w:spacing w:val="0"/>
          <w:w w:val="100"/>
          <w:position w:val="0"/>
        </w:rPr>
        <w:t>4</w:t>
      </w:r>
      <w:bookmarkEnd w:id="1579"/>
      <w:r>
        <w:rPr>
          <w:color w:val="000000"/>
          <w:spacing w:val="0"/>
          <w:w w:val="100"/>
          <w:position w:val="0"/>
        </w:rPr>
        <w:t>0、应交税费</w:t>
      </w:r>
      <w:bookmarkEnd w:id="1577"/>
      <w:bookmarkEnd w:id="1578"/>
      <w:bookmarkEnd w:id="1580"/>
    </w:p>
    <w:p>
      <w:pPr>
        <w:pStyle w:val="Style5"/>
        <w:keepNext w:val="0"/>
        <w:keepLines w:val="0"/>
        <w:widowControl w:val="0"/>
        <w:shd w:val="clear" w:color="auto" w:fill="auto"/>
        <w:bidi w:val="0"/>
        <w:spacing w:before="0" w:after="0" w:line="240" w:lineRule="auto"/>
        <w:ind w:left="0" w:right="0" w:firstLine="60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38"/>
        <w:gridCol w:w="3005"/>
        <w:gridCol w:w="3019"/>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left"/>
            </w:pPr>
            <w:r>
              <w:rPr>
                <w:rFonts w:ascii="Calibri" w:eastAsia="Calibri" w:hAnsi="Calibri" w:cs="Calibri"/>
                <w:color w:val="000000"/>
                <w:spacing w:val="0"/>
                <w:w w:val="100"/>
                <w:position w:val="0"/>
              </w:rPr>
              <w:t>30,336,014.56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rFonts w:ascii="Calibri" w:eastAsia="Calibri" w:hAnsi="Calibri" w:cs="Calibri"/>
                <w:color w:val="000000"/>
                <w:spacing w:val="0"/>
                <w:w w:val="100"/>
                <w:position w:val="0"/>
              </w:rPr>
              <w:t>27,497,855.36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37,004,875.82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rFonts w:ascii="Calibri" w:eastAsia="Calibri" w:hAnsi="Calibri" w:cs="Calibri"/>
                <w:color w:val="000000"/>
                <w:spacing w:val="0"/>
                <w:w w:val="100"/>
                <w:position w:val="0"/>
              </w:rPr>
              <w:t>10,111,796.06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2,338,452.03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2,424,606.34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1,239,355.20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1,489,021.32</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40" w:right="0" w:firstLine="0"/>
              <w:jc w:val="left"/>
            </w:pPr>
            <w:r>
              <w:rPr>
                <w:rFonts w:ascii="Calibri" w:eastAsia="Calibri" w:hAnsi="Calibri" w:cs="Calibri"/>
                <w:color w:val="000000"/>
                <w:spacing w:val="0"/>
                <w:w w:val="100"/>
                <w:position w:val="0"/>
              </w:rPr>
              <w:t>727,045.70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40" w:right="0" w:firstLine="0"/>
              <w:jc w:val="both"/>
            </w:pPr>
            <w:r>
              <w:rPr>
                <w:rFonts w:ascii="Calibri" w:eastAsia="Calibri" w:hAnsi="Calibri" w:cs="Calibri"/>
                <w:color w:val="000000"/>
                <w:spacing w:val="0"/>
                <w:w w:val="100"/>
                <w:position w:val="0"/>
              </w:rPr>
              <w:t>818,975.89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40" w:right="0" w:firstLine="0"/>
              <w:jc w:val="left"/>
            </w:pPr>
            <w:r>
              <w:rPr>
                <w:rFonts w:ascii="Calibri" w:eastAsia="Calibri" w:hAnsi="Calibri" w:cs="Calibri"/>
                <w:color w:val="000000"/>
                <w:spacing w:val="0"/>
                <w:w w:val="100"/>
                <w:position w:val="0"/>
              </w:rPr>
              <w:t>174,823.43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961.35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40" w:right="0" w:firstLine="0"/>
              <w:jc w:val="left"/>
            </w:pPr>
            <w:r>
              <w:rPr>
                <w:rFonts w:ascii="Calibri" w:eastAsia="Calibri" w:hAnsi="Calibri" w:cs="Calibri"/>
                <w:color w:val="000000"/>
                <w:spacing w:val="0"/>
                <w:w w:val="100"/>
                <w:position w:val="0"/>
              </w:rPr>
              <w:t>532,300.96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40" w:right="0" w:firstLine="0"/>
              <w:jc w:val="both"/>
            </w:pPr>
            <w:r>
              <w:rPr>
                <w:rFonts w:ascii="Calibri" w:eastAsia="Calibri" w:hAnsi="Calibri" w:cs="Calibri"/>
                <w:color w:val="000000"/>
                <w:spacing w:val="0"/>
                <w:w w:val="100"/>
                <w:position w:val="0"/>
              </w:rPr>
              <w:t>691,376.81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40" w:right="0" w:firstLine="0"/>
              <w:jc w:val="left"/>
            </w:pPr>
            <w:r>
              <w:rPr>
                <w:rFonts w:ascii="Calibri" w:eastAsia="Calibri" w:hAnsi="Calibri" w:cs="Calibri"/>
                <w:color w:val="000000"/>
                <w:spacing w:val="0"/>
                <w:w w:val="100"/>
                <w:position w:val="0"/>
              </w:rPr>
              <w:t>299,730.88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40" w:right="0" w:firstLine="0"/>
              <w:jc w:val="both"/>
            </w:pPr>
            <w:r>
              <w:rPr>
                <w:rFonts w:ascii="Calibri" w:eastAsia="Calibri" w:hAnsi="Calibri" w:cs="Calibri"/>
                <w:color w:val="000000"/>
                <w:spacing w:val="0"/>
                <w:w w:val="100"/>
                <w:position w:val="0"/>
              </w:rPr>
              <w:t>427,297.50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40" w:right="0" w:firstLine="0"/>
              <w:jc w:val="left"/>
            </w:pPr>
            <w:r>
              <w:rPr>
                <w:rFonts w:ascii="Calibri" w:eastAsia="Calibri" w:hAnsi="Calibri" w:cs="Calibri"/>
                <w:color w:val="000000"/>
                <w:spacing w:val="0"/>
                <w:w w:val="100"/>
                <w:position w:val="0"/>
              </w:rPr>
              <w:t>487,146.07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40" w:right="0" w:firstLine="0"/>
              <w:jc w:val="both"/>
            </w:pPr>
            <w:r>
              <w:rPr>
                <w:rFonts w:ascii="Calibri" w:eastAsia="Calibri" w:hAnsi="Calibri" w:cs="Calibri"/>
                <w:color w:val="000000"/>
                <w:spacing w:val="0"/>
                <w:w w:val="100"/>
                <w:position w:val="0"/>
              </w:rPr>
              <w:t>453,622.93</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残疾人保障金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40" w:right="0" w:firstLine="0"/>
              <w:jc w:val="both"/>
            </w:pPr>
            <w:r>
              <w:rPr>
                <w:rFonts w:ascii="Calibri" w:eastAsia="Calibri" w:hAnsi="Calibri" w:cs="Calibri"/>
                <w:color w:val="000000"/>
                <w:spacing w:val="0"/>
                <w:w w:val="100"/>
                <w:position w:val="0"/>
              </w:rPr>
              <w:t>169,466.30</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73,139,744.65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rFonts w:ascii="Calibri" w:eastAsia="Calibri" w:hAnsi="Calibri" w:cs="Calibri"/>
                <w:color w:val="000000"/>
                <w:spacing w:val="0"/>
                <w:w w:val="100"/>
                <w:position w:val="0"/>
              </w:rPr>
              <w:t>44,084,979.86</w:t>
            </w:r>
          </w:p>
        </w:tc>
      </w:tr>
    </w:tbl>
    <w:p>
      <w:pPr>
        <w:pStyle w:val="Style23"/>
        <w:keepNext/>
        <w:keepLines/>
        <w:widowControl w:val="0"/>
        <w:shd w:val="clear" w:color="auto" w:fill="auto"/>
        <w:bidi w:val="0"/>
        <w:spacing w:before="0" w:after="100" w:line="240" w:lineRule="auto"/>
        <w:ind w:left="0" w:right="0" w:firstLine="560"/>
        <w:jc w:val="left"/>
      </w:pPr>
      <w:bookmarkStart w:id="1581" w:name="bookmark1581"/>
      <w:bookmarkStart w:id="1582" w:name="bookmark1582"/>
      <w:bookmarkStart w:id="1583" w:name="bookmark1583"/>
      <w:bookmarkStart w:id="1584" w:name="bookmark1584"/>
      <w:r>
        <w:rPr>
          <w:color w:val="000000"/>
          <w:spacing w:val="0"/>
          <w:w w:val="100"/>
          <w:position w:val="0"/>
        </w:rPr>
        <w:t>4</w:t>
      </w:r>
      <w:bookmarkEnd w:id="1583"/>
      <w:r>
        <w:rPr>
          <w:color w:val="000000"/>
          <w:spacing w:val="0"/>
          <w:w w:val="100"/>
          <w:position w:val="0"/>
        </w:rPr>
        <w:t>1、其他应付款</w:t>
      </w:r>
      <w:bookmarkEnd w:id="1581"/>
      <w:bookmarkEnd w:id="1582"/>
      <w:bookmarkEnd w:id="1584"/>
    </w:p>
    <w:p>
      <w:pPr>
        <w:pStyle w:val="Style23"/>
        <w:keepNext/>
        <w:keepLines/>
        <w:widowControl w:val="0"/>
        <w:shd w:val="clear" w:color="auto" w:fill="auto"/>
        <w:bidi w:val="0"/>
        <w:spacing w:before="0" w:after="100" w:line="240" w:lineRule="auto"/>
        <w:ind w:left="0" w:right="0" w:firstLine="560"/>
        <w:jc w:val="left"/>
      </w:pPr>
      <w:bookmarkStart w:id="1581" w:name="bookmark1581"/>
      <w:bookmarkStart w:id="1582" w:name="bookmark1582"/>
      <w:bookmarkStart w:id="1585" w:name="bookmark1585"/>
      <w:r>
        <w:rPr>
          <w:color w:val="000000"/>
          <w:spacing w:val="0"/>
          <w:w w:val="100"/>
          <w:position w:val="0"/>
        </w:rPr>
        <w:t>项目列示</w:t>
      </w:r>
      <w:bookmarkEnd w:id="1581"/>
      <w:bookmarkEnd w:id="1582"/>
      <w:bookmarkEnd w:id="1585"/>
    </w:p>
    <w:p>
      <w:pPr>
        <w:pStyle w:val="Style5"/>
        <w:keepNext w:val="0"/>
        <w:keepLines w:val="0"/>
        <w:widowControl w:val="0"/>
        <w:shd w:val="clear" w:color="auto" w:fill="auto"/>
        <w:bidi w:val="0"/>
        <w:spacing w:before="0" w:after="0" w:line="240" w:lineRule="auto"/>
        <w:ind w:left="0" w:right="0" w:firstLine="56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2866"/>
        <w:gridCol w:w="2885"/>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21,922,985.46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left"/>
            </w:pPr>
            <w:r>
              <w:rPr>
                <w:rFonts w:ascii="Calibri" w:eastAsia="Calibri" w:hAnsi="Calibri" w:cs="Calibri"/>
                <w:color w:val="000000"/>
                <w:spacing w:val="0"/>
                <w:w w:val="100"/>
                <w:position w:val="0"/>
              </w:rPr>
              <w:t>25,830,880.21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89,388,044.04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left"/>
            </w:pPr>
            <w:r>
              <w:rPr>
                <w:rFonts w:ascii="Calibri" w:eastAsia="Calibri" w:hAnsi="Calibri" w:cs="Calibri"/>
                <w:color w:val="000000"/>
                <w:spacing w:val="0"/>
                <w:w w:val="100"/>
                <w:position w:val="0"/>
              </w:rPr>
              <w:t>88,740,499.75</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111,311,029.50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114,571,379.96</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560"/>
        <w:jc w:val="left"/>
      </w:pPr>
      <w:bookmarkStart w:id="1586" w:name="bookmark1586"/>
      <w:bookmarkStart w:id="1587" w:name="bookmark1587"/>
      <w:bookmarkStart w:id="1588" w:name="bookmark1588"/>
      <w:r>
        <w:rPr>
          <w:color w:val="000000"/>
          <w:spacing w:val="0"/>
          <w:w w:val="100"/>
          <w:position w:val="0"/>
        </w:rPr>
        <w:t>应付利息</w:t>
      </w:r>
      <w:bookmarkEnd w:id="1586"/>
      <w:bookmarkEnd w:id="1587"/>
      <w:bookmarkEnd w:id="1588"/>
    </w:p>
    <w:p>
      <w:pPr>
        <w:pStyle w:val="Style23"/>
        <w:keepNext/>
        <w:keepLines/>
        <w:widowControl w:val="0"/>
        <w:shd w:val="clear" w:color="auto" w:fill="auto"/>
        <w:bidi w:val="0"/>
        <w:spacing w:before="0" w:after="100" w:line="240" w:lineRule="auto"/>
        <w:ind w:left="0" w:right="0" w:firstLine="560"/>
        <w:jc w:val="left"/>
      </w:pPr>
      <w:bookmarkStart w:id="1586" w:name="bookmark1586"/>
      <w:bookmarkStart w:id="1587" w:name="bookmark1587"/>
      <w:bookmarkStart w:id="1589" w:name="bookmark1589"/>
      <w:r>
        <w:rPr>
          <w:color w:val="000000"/>
          <w:spacing w:val="0"/>
          <w:w w:val="100"/>
          <w:position w:val="0"/>
        </w:rPr>
        <w:t>(1).</w:t>
      </w:r>
      <w:r>
        <w:rPr>
          <w:color w:val="000000"/>
          <w:spacing w:val="0"/>
          <w:w w:val="100"/>
          <w:position w:val="0"/>
        </w:rPr>
        <w:t>分类列示</w:t>
      </w:r>
      <w:bookmarkEnd w:id="1586"/>
      <w:bookmarkEnd w:id="1587"/>
      <w:bookmarkEnd w:id="1589"/>
    </w:p>
    <w:p>
      <w:pPr>
        <w:pStyle w:val="Style5"/>
        <w:keepNext w:val="0"/>
        <w:keepLines w:val="0"/>
        <w:widowControl w:val="0"/>
        <w:shd w:val="clear" w:color="auto" w:fill="auto"/>
        <w:bidi w:val="0"/>
        <w:spacing w:before="0" w:after="580" w:line="240" w:lineRule="auto"/>
        <w:ind w:left="0" w:right="0" w:firstLine="56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560"/>
        <w:jc w:val="left"/>
      </w:pPr>
      <w:bookmarkStart w:id="1590" w:name="bookmark1590"/>
      <w:bookmarkStart w:id="1591" w:name="bookmark1591"/>
      <w:bookmarkStart w:id="1592" w:name="bookmark1592"/>
      <w:r>
        <w:rPr>
          <w:color w:val="000000"/>
          <w:spacing w:val="0"/>
          <w:w w:val="100"/>
          <w:position w:val="0"/>
        </w:rPr>
        <w:t>应付股利</w:t>
      </w:r>
      <w:bookmarkEnd w:id="1590"/>
      <w:bookmarkEnd w:id="1591"/>
      <w:bookmarkEnd w:id="1592"/>
    </w:p>
    <w:p>
      <w:pPr>
        <w:pStyle w:val="Style23"/>
        <w:keepNext/>
        <w:keepLines/>
        <w:widowControl w:val="0"/>
        <w:shd w:val="clear" w:color="auto" w:fill="auto"/>
        <w:bidi w:val="0"/>
        <w:spacing w:before="0" w:after="100" w:line="240" w:lineRule="auto"/>
        <w:ind w:left="0" w:right="0" w:firstLine="560"/>
        <w:jc w:val="left"/>
      </w:pPr>
      <w:bookmarkStart w:id="1590" w:name="bookmark1590"/>
      <w:bookmarkStart w:id="1591" w:name="bookmark1591"/>
      <w:bookmarkStart w:id="1593" w:name="bookmark1593"/>
      <w:r>
        <w:rPr>
          <w:color w:val="000000"/>
          <w:spacing w:val="0"/>
          <w:w w:val="100"/>
          <w:position w:val="0"/>
        </w:rPr>
        <w:t>(1).</w:t>
      </w:r>
      <w:r>
        <w:rPr>
          <w:color w:val="000000"/>
          <w:spacing w:val="0"/>
          <w:w w:val="100"/>
          <w:position w:val="0"/>
        </w:rPr>
        <w:t>分类列示</w:t>
      </w:r>
      <w:bookmarkEnd w:id="1590"/>
      <w:bookmarkEnd w:id="1591"/>
      <w:bookmarkEnd w:id="1593"/>
    </w:p>
    <w:p>
      <w:pPr>
        <w:pStyle w:val="Style5"/>
        <w:keepNext w:val="0"/>
        <w:keepLines w:val="0"/>
        <w:widowControl w:val="0"/>
        <w:shd w:val="clear" w:color="auto" w:fill="auto"/>
        <w:bidi w:val="0"/>
        <w:spacing w:before="0" w:after="0" w:line="240" w:lineRule="auto"/>
        <w:ind w:left="0" w:right="0" w:firstLine="56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66"/>
        <w:gridCol w:w="3014"/>
        <w:gridCol w:w="3029"/>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1,843,123.94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1,843,123.94</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r>
              <w:rPr>
                <w:rFonts w:ascii="Calibri" w:eastAsia="Calibri" w:hAnsi="Calibri" w:cs="Calibri"/>
                <w:color w:val="000000"/>
                <w:spacing w:val="0"/>
                <w:w w:val="100"/>
                <w:position w:val="0"/>
              </w:rPr>
              <w:t>-</w:t>
            </w:r>
            <w:r>
              <w:rPr>
                <w:color w:val="000000"/>
                <w:spacing w:val="0"/>
                <w:w w:val="100"/>
                <w:position w:val="0"/>
              </w:rPr>
              <w:t>子公司应付股东股利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pPr>
            <w:r>
              <w:rPr>
                <w:rFonts w:ascii="Calibri" w:eastAsia="Calibri" w:hAnsi="Calibri" w:cs="Calibri"/>
                <w:color w:val="000000"/>
                <w:spacing w:val="0"/>
                <w:w w:val="100"/>
                <w:position w:val="0"/>
              </w:rPr>
              <w:t>20,079,861.52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pPr>
            <w:r>
              <w:rPr>
                <w:rFonts w:ascii="Calibri" w:eastAsia="Calibri" w:hAnsi="Calibri" w:cs="Calibri"/>
                <w:color w:val="000000"/>
                <w:spacing w:val="0"/>
                <w:w w:val="100"/>
                <w:position w:val="0"/>
              </w:rPr>
              <w:t>23,987,756.27</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pPr>
            <w:r>
              <w:rPr>
                <w:rFonts w:ascii="Calibri" w:eastAsia="Calibri" w:hAnsi="Calibri" w:cs="Calibri"/>
                <w:color w:val="000000"/>
                <w:spacing w:val="0"/>
                <w:w w:val="100"/>
                <w:position w:val="0"/>
              </w:rPr>
              <w:t>21,922,985.46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pPr>
            <w:r>
              <w:rPr>
                <w:rFonts w:ascii="Calibri" w:eastAsia="Calibri" w:hAnsi="Calibri" w:cs="Calibri"/>
                <w:color w:val="000000"/>
                <w:spacing w:val="0"/>
                <w:w w:val="100"/>
                <w:position w:val="0"/>
              </w:rPr>
              <w:t>25,830,880.21</w:t>
            </w:r>
          </w:p>
        </w:tc>
      </w:tr>
    </w:tbl>
    <w:p>
      <w:pPr>
        <w:widowControl w:val="0"/>
        <w:spacing w:after="319" w:line="1" w:lineRule="exact"/>
      </w:pPr>
    </w:p>
    <w:p>
      <w:pPr>
        <w:pStyle w:val="Style23"/>
        <w:keepNext/>
        <w:keepLines/>
        <w:widowControl w:val="0"/>
        <w:shd w:val="clear" w:color="auto" w:fill="auto"/>
        <w:bidi w:val="0"/>
        <w:spacing w:before="0" w:after="100" w:line="240" w:lineRule="auto"/>
        <w:ind w:left="0" w:right="0" w:firstLine="560"/>
        <w:jc w:val="left"/>
      </w:pPr>
      <w:bookmarkStart w:id="1594" w:name="bookmark1594"/>
      <w:bookmarkStart w:id="1595" w:name="bookmark1595"/>
      <w:bookmarkStart w:id="1596" w:name="bookmark1596"/>
      <w:r>
        <w:rPr>
          <w:color w:val="000000"/>
          <w:spacing w:val="0"/>
          <w:w w:val="100"/>
          <w:position w:val="0"/>
        </w:rPr>
        <w:t>其他应付款</w:t>
      </w:r>
      <w:bookmarkEnd w:id="1594"/>
      <w:bookmarkEnd w:id="1595"/>
      <w:bookmarkEnd w:id="1596"/>
    </w:p>
    <w:p>
      <w:pPr>
        <w:pStyle w:val="Style23"/>
        <w:keepNext/>
        <w:keepLines/>
        <w:widowControl w:val="0"/>
        <w:shd w:val="clear" w:color="auto" w:fill="auto"/>
        <w:bidi w:val="0"/>
        <w:spacing w:before="0" w:after="100" w:line="240" w:lineRule="auto"/>
        <w:ind w:left="0" w:right="0" w:firstLine="560"/>
        <w:jc w:val="left"/>
      </w:pPr>
      <w:bookmarkStart w:id="1594" w:name="bookmark1594"/>
      <w:bookmarkStart w:id="1595" w:name="bookmark1595"/>
      <w:bookmarkStart w:id="1597" w:name="bookmark1597"/>
      <w:r>
        <w:rPr>
          <w:color w:val="000000"/>
          <w:spacing w:val="0"/>
          <w:w w:val="100"/>
          <w:position w:val="0"/>
        </w:rPr>
        <w:t>(1).</w:t>
      </w:r>
      <w:r>
        <w:rPr>
          <w:color w:val="000000"/>
          <w:spacing w:val="0"/>
          <w:w w:val="100"/>
          <w:position w:val="0"/>
        </w:rPr>
        <w:t>按款项性质列示其他应付款</w:t>
      </w:r>
      <w:bookmarkEnd w:id="1594"/>
      <w:bookmarkEnd w:id="1595"/>
      <w:bookmarkEnd w:id="1597"/>
    </w:p>
    <w:p>
      <w:pPr>
        <w:pStyle w:val="Style5"/>
        <w:keepNext w:val="0"/>
        <w:keepLines w:val="0"/>
        <w:widowControl w:val="0"/>
        <w:shd w:val="clear" w:color="auto" w:fill="auto"/>
        <w:bidi w:val="0"/>
        <w:spacing w:before="0" w:after="0" w:line="240" w:lineRule="auto"/>
        <w:ind w:left="0" w:right="0" w:firstLine="56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8"/>
        <w:gridCol w:w="3000"/>
        <w:gridCol w:w="3134"/>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16,651,687.19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left"/>
            </w:pPr>
            <w:r>
              <w:rPr>
                <w:rFonts w:ascii="Calibri" w:eastAsia="Calibri" w:hAnsi="Calibri" w:cs="Calibri"/>
                <w:color w:val="000000"/>
                <w:spacing w:val="0"/>
                <w:w w:val="100"/>
                <w:position w:val="0"/>
              </w:rPr>
              <w:t>23,338,349.72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应付暂收款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53,528,896.79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left"/>
            </w:pPr>
            <w:r>
              <w:rPr>
                <w:rFonts w:ascii="Calibri" w:eastAsia="Calibri" w:hAnsi="Calibri" w:cs="Calibri"/>
                <w:color w:val="000000"/>
                <w:spacing w:val="0"/>
                <w:w w:val="100"/>
                <w:position w:val="0"/>
              </w:rPr>
              <w:t>61,054,109.12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12,000,000.00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7,207,460.06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4,348,040.91</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89,388,044.04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pPr>
            <w:r>
              <w:rPr>
                <w:rFonts w:ascii="Calibri" w:eastAsia="Calibri" w:hAnsi="Calibri" w:cs="Calibri"/>
                <w:color w:val="000000"/>
                <w:spacing w:val="0"/>
                <w:w w:val="100"/>
                <w:position w:val="0"/>
              </w:rPr>
              <w:t>88,740,499.75</w:t>
            </w:r>
          </w:p>
        </w:tc>
      </w:tr>
    </w:tbl>
    <w:p>
      <w:pPr>
        <w:widowControl w:val="0"/>
        <w:spacing w:after="319" w:line="1" w:lineRule="exact"/>
      </w:pPr>
    </w:p>
    <w:p>
      <w:pPr>
        <w:pStyle w:val="Style23"/>
        <w:keepNext/>
        <w:keepLines/>
        <w:widowControl w:val="0"/>
        <w:numPr>
          <w:ilvl w:val="0"/>
          <w:numId w:val="187"/>
        </w:numPr>
        <w:shd w:val="clear" w:color="auto" w:fill="auto"/>
        <w:bidi w:val="0"/>
        <w:spacing w:before="0" w:after="100" w:line="240" w:lineRule="auto"/>
        <w:ind w:left="0" w:right="0" w:firstLine="560"/>
        <w:jc w:val="left"/>
      </w:pPr>
      <w:bookmarkStart w:id="1598" w:name="bookmark1598"/>
      <w:bookmarkStart w:id="1599" w:name="bookmark1599"/>
      <w:bookmarkStart w:id="1600" w:name="bookmark1600"/>
      <w:bookmarkStart w:id="1601" w:name="bookmark1601"/>
      <w:bookmarkEnd w:id="1600"/>
      <w:r>
        <w:rPr>
          <w:color w:val="000000"/>
          <w:spacing w:val="0"/>
          <w:w w:val="100"/>
          <w:position w:val="0"/>
        </w:rPr>
        <w:t>.</w:t>
      </w:r>
      <w:r>
        <w:rPr>
          <w:color w:val="000000"/>
          <w:spacing w:val="0"/>
          <w:w w:val="100"/>
          <w:position w:val="0"/>
        </w:rPr>
        <w:t>账龄超过1年的重要其他应付款</w:t>
      </w:r>
      <w:bookmarkEnd w:id="1598"/>
      <w:bookmarkEnd w:id="1599"/>
      <w:bookmarkEnd w:id="1601"/>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56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560"/>
        <w:jc w:val="left"/>
      </w:pPr>
      <w:bookmarkStart w:id="1602" w:name="bookmark1602"/>
      <w:bookmarkStart w:id="1603" w:name="bookmark1603"/>
      <w:bookmarkStart w:id="1604" w:name="bookmark1604"/>
      <w:bookmarkStart w:id="1605" w:name="bookmark1605"/>
      <w:r>
        <w:rPr>
          <w:color w:val="000000"/>
          <w:spacing w:val="0"/>
          <w:w w:val="100"/>
          <w:position w:val="0"/>
        </w:rPr>
        <w:t>4</w:t>
      </w:r>
      <w:bookmarkEnd w:id="1604"/>
      <w:r>
        <w:rPr>
          <w:color w:val="000000"/>
          <w:spacing w:val="0"/>
          <w:w w:val="100"/>
          <w:position w:val="0"/>
        </w:rPr>
        <w:t>2、持有待售负债</w:t>
      </w:r>
      <w:bookmarkEnd w:id="1602"/>
      <w:bookmarkEnd w:id="1603"/>
      <w:bookmarkEnd w:id="1605"/>
    </w:p>
    <w:p>
      <w:pPr>
        <w:pStyle w:val="Style5"/>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r>
        <w:br w:type="page"/>
      </w:r>
    </w:p>
    <w:p>
      <w:pPr>
        <w:pStyle w:val="Style23"/>
        <w:keepNext/>
        <w:keepLines/>
        <w:widowControl w:val="0"/>
        <w:shd w:val="clear" w:color="auto" w:fill="auto"/>
        <w:bidi w:val="0"/>
        <w:spacing w:before="0" w:after="100" w:line="240" w:lineRule="auto"/>
        <w:ind w:left="0" w:right="0" w:firstLine="600"/>
        <w:jc w:val="both"/>
      </w:pPr>
      <w:bookmarkStart w:id="1606" w:name="bookmark1606"/>
      <w:bookmarkStart w:id="1607" w:name="bookmark1607"/>
      <w:bookmarkStart w:id="1608" w:name="bookmark1608"/>
      <w:bookmarkStart w:id="1609" w:name="bookmark1609"/>
      <w:r>
        <w:rPr>
          <w:color w:val="000000"/>
          <w:spacing w:val="0"/>
          <w:w w:val="100"/>
          <w:position w:val="0"/>
        </w:rPr>
        <w:t>4</w:t>
      </w:r>
      <w:bookmarkEnd w:id="1608"/>
      <w:r>
        <w:rPr>
          <w:color w:val="000000"/>
          <w:spacing w:val="0"/>
          <w:w w:val="100"/>
          <w:position w:val="0"/>
        </w:rPr>
        <w:t>3、1年内到期的非流动负债</w:t>
      </w:r>
      <w:bookmarkEnd w:id="1606"/>
      <w:bookmarkEnd w:id="1607"/>
      <w:bookmarkEnd w:id="1609"/>
    </w:p>
    <w:p>
      <w:pPr>
        <w:pStyle w:val="Style5"/>
        <w:keepNext w:val="0"/>
        <w:keepLines w:val="0"/>
        <w:widowControl w:val="0"/>
        <w:shd w:val="clear" w:color="auto" w:fill="auto"/>
        <w:bidi w:val="0"/>
        <w:spacing w:before="0" w:after="40" w:line="240" w:lineRule="auto"/>
        <w:ind w:left="0" w:right="0" w:firstLine="60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14"/>
        <w:gridCol w:w="3038"/>
        <w:gridCol w:w="3110"/>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年内到期的长期借款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17,844,000.00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15,000,000.00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144,028.98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85,763.88</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17,988,028.98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15,085,763.88</w:t>
            </w:r>
          </w:p>
        </w:tc>
      </w:tr>
    </w:tbl>
    <w:p>
      <w:pPr>
        <w:pStyle w:val="Style18"/>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39" w:line="1" w:lineRule="exact"/>
      </w:pPr>
    </w:p>
    <w:p>
      <w:pPr>
        <w:pStyle w:val="Style18"/>
        <w:keepNext w:val="0"/>
        <w:keepLines w:val="0"/>
        <w:widowControl w:val="0"/>
        <w:shd w:val="clear" w:color="auto" w:fill="auto"/>
        <w:bidi w:val="0"/>
        <w:spacing w:before="0" w:after="0" w:line="240" w:lineRule="auto"/>
        <w:ind w:left="562" w:right="0" w:firstLine="0"/>
        <w:jc w:val="left"/>
      </w:pPr>
      <w:r>
        <w:rPr>
          <w:color w:val="000000"/>
          <w:spacing w:val="0"/>
          <w:w w:val="100"/>
          <w:position w:val="0"/>
        </w:rPr>
        <w:t>一年内到期的长期借款</w:t>
      </w:r>
    </w:p>
    <w:tbl>
      <w:tblPr>
        <w:tblOverlap w:val="never"/>
        <w:jc w:val="center"/>
        <w:tblLayout w:type="fixed"/>
      </w:tblPr>
      <w:tblGrid>
        <w:gridCol w:w="4915"/>
        <w:gridCol w:w="2088"/>
        <w:gridCol w:w="2122"/>
      </w:tblGrid>
      <w:tr>
        <w:trPr>
          <w:trHeight w:val="48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期初数</w:t>
            </w:r>
          </w:p>
        </w:tc>
      </w:tr>
      <w:tr>
        <w:trPr>
          <w:trHeight w:val="28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质押借款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16,844,000.00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15,000,000.00</w:t>
            </w:r>
          </w:p>
        </w:tc>
      </w:tr>
      <w:tr>
        <w:trPr>
          <w:trHeight w:val="293"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17,844,000.00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15,000,000.00</w:t>
            </w:r>
          </w:p>
        </w:tc>
      </w:tr>
    </w:tbl>
    <w:p>
      <w:pPr>
        <w:widowControl w:val="0"/>
        <w:spacing w:after="259" w:line="1" w:lineRule="exact"/>
      </w:pPr>
    </w:p>
    <w:p>
      <w:pPr>
        <w:pStyle w:val="Style23"/>
        <w:keepNext/>
        <w:keepLines/>
        <w:widowControl w:val="0"/>
        <w:shd w:val="clear" w:color="auto" w:fill="auto"/>
        <w:bidi w:val="0"/>
        <w:spacing w:before="0" w:after="40" w:line="274" w:lineRule="exact"/>
        <w:ind w:left="0" w:right="0" w:firstLine="600"/>
        <w:jc w:val="both"/>
      </w:pPr>
      <w:bookmarkStart w:id="1610" w:name="bookmark1610"/>
      <w:bookmarkStart w:id="1611" w:name="bookmark1611"/>
      <w:bookmarkStart w:id="1612" w:name="bookmark1612"/>
      <w:bookmarkStart w:id="1613" w:name="bookmark1613"/>
      <w:r>
        <w:rPr>
          <w:color w:val="000000"/>
          <w:spacing w:val="0"/>
          <w:w w:val="100"/>
          <w:position w:val="0"/>
        </w:rPr>
        <w:t>4</w:t>
      </w:r>
      <w:bookmarkEnd w:id="1612"/>
      <w:r>
        <w:rPr>
          <w:color w:val="000000"/>
          <w:spacing w:val="0"/>
          <w:w w:val="100"/>
          <w:position w:val="0"/>
        </w:rPr>
        <w:t>4、其他流动负债</w:t>
      </w:r>
      <w:bookmarkEnd w:id="1610"/>
      <w:bookmarkEnd w:id="1611"/>
      <w:bookmarkEnd w:id="1613"/>
    </w:p>
    <w:p>
      <w:pPr>
        <w:pStyle w:val="Style5"/>
        <w:keepNext w:val="0"/>
        <w:keepLines w:val="0"/>
        <w:widowControl w:val="0"/>
        <w:shd w:val="clear" w:color="auto" w:fill="auto"/>
        <w:bidi w:val="0"/>
        <w:spacing w:before="0" w:after="40" w:line="274" w:lineRule="exact"/>
        <w:ind w:left="600" w:right="0" w:firstLine="0"/>
        <w:jc w:val="both"/>
      </w:pPr>
      <w:r>
        <w:rPr>
          <w:color w:val="000000"/>
          <w:spacing w:val="0"/>
          <w:w w:val="100"/>
          <w:position w:val="0"/>
        </w:rPr>
        <w:t xml:space="preserve">其他流动负债情况 </w:t>
      </w:r>
      <w:r>
        <w:rPr>
          <w:rFonts w:ascii="SimHei" w:eastAsia="SimHei" w:hAnsi="SimHei" w:cs="SimHei"/>
          <w:color w:val="000000"/>
          <w:spacing w:val="0"/>
          <w:w w:val="100"/>
          <w:position w:val="0"/>
          <w:sz w:val="19"/>
          <w:szCs w:val="19"/>
        </w:rPr>
        <w:t>J</w:t>
      </w:r>
      <w:r>
        <w:rPr>
          <w:color w:val="000000"/>
          <w:spacing w:val="0"/>
          <w:w w:val="100"/>
          <w:position w:val="0"/>
        </w:rPr>
        <w:t>适用 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08"/>
        <w:gridCol w:w="3120"/>
        <w:gridCol w:w="3134"/>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left"/>
            </w:pPr>
            <w:r>
              <w:rPr>
                <w:rFonts w:ascii="Calibri" w:eastAsia="Calibri" w:hAnsi="Calibri" w:cs="Calibri"/>
                <w:color w:val="000000"/>
                <w:spacing w:val="0"/>
                <w:w w:val="100"/>
                <w:position w:val="0"/>
              </w:rPr>
              <w:t>7,056,828.68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rFonts w:ascii="Calibri" w:eastAsia="Calibri" w:hAnsi="Calibri" w:cs="Calibri"/>
                <w:color w:val="000000"/>
                <w:spacing w:val="0"/>
                <w:w w:val="100"/>
                <w:position w:val="0"/>
              </w:rPr>
              <w:t>6,100,218.68</w:t>
            </w:r>
          </w:p>
        </w:tc>
      </w:tr>
      <w:tr>
        <w:trPr>
          <w:trHeight w:val="28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left"/>
            </w:pPr>
            <w:r>
              <w:rPr>
                <w:rFonts w:ascii="Calibri" w:eastAsia="Calibri" w:hAnsi="Calibri" w:cs="Calibri"/>
                <w:color w:val="000000"/>
                <w:spacing w:val="0"/>
                <w:w w:val="100"/>
                <w:position w:val="0"/>
              </w:rPr>
              <w:t>7,056,828.68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rFonts w:ascii="Calibri" w:eastAsia="Calibri" w:hAnsi="Calibri" w:cs="Calibri"/>
                <w:color w:val="000000"/>
                <w:spacing w:val="0"/>
                <w:w w:val="100"/>
                <w:position w:val="0"/>
              </w:rPr>
              <w:t>6,100,218.68</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600"/>
        <w:jc w:val="both"/>
      </w:pPr>
      <w:r>
        <w:rPr>
          <w:color w:val="000000"/>
          <w:spacing w:val="0"/>
          <w:w w:val="100"/>
          <w:position w:val="0"/>
        </w:rPr>
        <w:t>短期应付债券的增减变动：</w:t>
      </w:r>
    </w:p>
    <w:p>
      <w:pPr>
        <w:pStyle w:val="Style5"/>
        <w:keepNext w:val="0"/>
        <w:keepLines w:val="0"/>
        <w:widowControl w:val="0"/>
        <w:shd w:val="clear" w:color="auto" w:fill="auto"/>
        <w:bidi w:val="0"/>
        <w:spacing w:before="0" w:after="100" w:line="240" w:lineRule="auto"/>
        <w:ind w:left="0" w:right="0" w:firstLine="600"/>
        <w:jc w:val="both"/>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600"/>
        <w:jc w:val="both"/>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60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期初数与上年年末数(</w:t>
      </w: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日)差异详见本财务报表附注三</w:t>
      </w:r>
      <w:r>
        <w:rPr>
          <w:rFonts w:ascii="Calibri" w:eastAsia="Calibri" w:hAnsi="Calibri" w:cs="Calibri"/>
          <w:color w:val="000000"/>
          <w:spacing w:val="0"/>
          <w:w w:val="100"/>
          <w:position w:val="0"/>
        </w:rPr>
        <w:t>(</w:t>
      </w:r>
      <w:r>
        <w:rPr>
          <w:color w:val="000000"/>
          <w:spacing w:val="0"/>
          <w:w w:val="100"/>
          <w:position w:val="0"/>
        </w:rPr>
        <w:t>三十</w:t>
      </w:r>
      <w:r>
        <w:rPr>
          <w:rFonts w:ascii="Calibri" w:eastAsia="Calibri" w:hAnsi="Calibri" w:cs="Calibri"/>
          <w:color w:val="000000"/>
          <w:spacing w:val="0"/>
          <w:w w:val="100"/>
          <w:position w:val="0"/>
        </w:rPr>
        <w:t>)1</w:t>
      </w:r>
      <w:r>
        <w:rPr>
          <w:color w:val="000000"/>
          <w:spacing w:val="0"/>
          <w:w w:val="100"/>
          <w:position w:val="0"/>
        </w:rPr>
        <w:t>之说明。</w:t>
      </w:r>
    </w:p>
    <w:p>
      <w:pPr>
        <w:pStyle w:val="Style23"/>
        <w:keepNext/>
        <w:keepLines/>
        <w:widowControl w:val="0"/>
        <w:shd w:val="clear" w:color="auto" w:fill="auto"/>
        <w:bidi w:val="0"/>
        <w:spacing w:before="0" w:after="100" w:line="240" w:lineRule="auto"/>
        <w:ind w:left="0" w:right="0" w:firstLine="600"/>
        <w:jc w:val="both"/>
      </w:pPr>
      <w:bookmarkStart w:id="1614" w:name="bookmark1614"/>
      <w:bookmarkStart w:id="1615" w:name="bookmark1615"/>
      <w:bookmarkStart w:id="1616" w:name="bookmark1616"/>
      <w:bookmarkStart w:id="1617" w:name="bookmark1617"/>
      <w:r>
        <w:rPr>
          <w:color w:val="000000"/>
          <w:spacing w:val="0"/>
          <w:w w:val="100"/>
          <w:position w:val="0"/>
        </w:rPr>
        <w:t>4</w:t>
      </w:r>
      <w:bookmarkEnd w:id="1616"/>
      <w:r>
        <w:rPr>
          <w:color w:val="000000"/>
          <w:spacing w:val="0"/>
          <w:w w:val="100"/>
          <w:position w:val="0"/>
        </w:rPr>
        <w:t>5、长期借款</w:t>
      </w:r>
      <w:bookmarkEnd w:id="1614"/>
      <w:bookmarkEnd w:id="1615"/>
      <w:bookmarkEnd w:id="1617"/>
    </w:p>
    <w:p>
      <w:pPr>
        <w:pStyle w:val="Style23"/>
        <w:keepNext/>
        <w:keepLines/>
        <w:widowControl w:val="0"/>
        <w:shd w:val="clear" w:color="auto" w:fill="auto"/>
        <w:bidi w:val="0"/>
        <w:spacing w:before="0" w:after="100" w:line="240" w:lineRule="auto"/>
        <w:ind w:left="0" w:right="0" w:firstLine="600"/>
        <w:jc w:val="both"/>
      </w:pPr>
      <w:bookmarkStart w:id="1614" w:name="bookmark1614"/>
      <w:bookmarkStart w:id="1615" w:name="bookmark1615"/>
      <w:bookmarkStart w:id="1618" w:name="bookmark1618"/>
      <w:r>
        <w:rPr>
          <w:color w:val="000000"/>
          <w:spacing w:val="0"/>
          <w:w w:val="100"/>
          <w:position w:val="0"/>
        </w:rPr>
        <w:t>(1).</w:t>
      </w:r>
      <w:r>
        <w:rPr>
          <w:color w:val="000000"/>
          <w:spacing w:val="0"/>
          <w:w w:val="100"/>
          <w:position w:val="0"/>
        </w:rPr>
        <w:t>长期借款分类</w:t>
      </w:r>
      <w:bookmarkEnd w:id="1614"/>
      <w:bookmarkEnd w:id="1615"/>
      <w:bookmarkEnd w:id="1618"/>
    </w:p>
    <w:p>
      <w:pPr>
        <w:pStyle w:val="Style5"/>
        <w:keepNext w:val="0"/>
        <w:keepLines w:val="0"/>
        <w:widowControl w:val="0"/>
        <w:shd w:val="clear" w:color="auto" w:fill="auto"/>
        <w:bidi w:val="0"/>
        <w:spacing w:before="0" w:after="40" w:line="240" w:lineRule="auto"/>
        <w:ind w:left="0" w:right="0" w:firstLine="60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58"/>
        <w:gridCol w:w="3053"/>
        <w:gridCol w:w="2952"/>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51,596,000.00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pPr>
            <w:r>
              <w:rPr>
                <w:rFonts w:ascii="Calibri" w:eastAsia="Calibri" w:hAnsi="Calibri" w:cs="Calibri"/>
                <w:color w:val="000000"/>
                <w:spacing w:val="0"/>
                <w:w w:val="100"/>
                <w:position w:val="0"/>
              </w:rPr>
              <w:t>50,000,000.00</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47,602,197.92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99,198,197.92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left"/>
            </w:pPr>
            <w:r>
              <w:rPr>
                <w:rFonts w:ascii="Calibri" w:eastAsia="Calibri" w:hAnsi="Calibri" w:cs="Calibri"/>
                <w:color w:val="000000"/>
                <w:spacing w:val="0"/>
                <w:w w:val="100"/>
                <w:position w:val="0"/>
              </w:rPr>
              <w:t>50,000,000.00</w:t>
            </w:r>
          </w:p>
        </w:tc>
      </w:tr>
    </w:tbl>
    <w:p>
      <w:pPr>
        <w:pStyle w:val="Style18"/>
        <w:keepNext w:val="0"/>
        <w:keepLines w:val="0"/>
        <w:widowControl w:val="0"/>
        <w:shd w:val="clear" w:color="auto" w:fill="auto"/>
        <w:bidi w:val="0"/>
        <w:spacing w:before="0" w:after="40" w:line="240" w:lineRule="auto"/>
        <w:ind w:left="96" w:right="0" w:firstLine="0"/>
        <w:jc w:val="left"/>
      </w:pPr>
      <w:r>
        <w:rPr>
          <w:color w:val="000000"/>
          <w:spacing w:val="0"/>
          <w:w w:val="100"/>
          <w:position w:val="0"/>
        </w:rPr>
        <w:t>其他说明，包括利率区间:</w:t>
      </w:r>
    </w:p>
    <w:p>
      <w:pPr>
        <w:pStyle w:val="Style18"/>
        <w:keepNext w:val="0"/>
        <w:keepLines w:val="0"/>
        <w:widowControl w:val="0"/>
        <w:shd w:val="clear" w:color="auto" w:fill="auto"/>
        <w:bidi w:val="0"/>
        <w:spacing w:before="0" w:after="0" w:line="240" w:lineRule="auto"/>
        <w:ind w:left="96"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widowControl w:val="0"/>
        <w:spacing w:after="299" w:line="1" w:lineRule="exact"/>
      </w:pPr>
    </w:p>
    <w:p>
      <w:pPr>
        <w:pStyle w:val="Style23"/>
        <w:keepNext/>
        <w:keepLines/>
        <w:widowControl w:val="0"/>
        <w:shd w:val="clear" w:color="auto" w:fill="auto"/>
        <w:bidi w:val="0"/>
        <w:spacing w:before="0" w:after="100" w:line="240" w:lineRule="auto"/>
        <w:ind w:left="0" w:right="0" w:firstLine="600"/>
        <w:jc w:val="both"/>
      </w:pPr>
      <w:bookmarkStart w:id="1619" w:name="bookmark1619"/>
      <w:bookmarkStart w:id="1620" w:name="bookmark1620"/>
      <w:bookmarkStart w:id="1621" w:name="bookmark1621"/>
      <w:bookmarkStart w:id="1622" w:name="bookmark1622"/>
      <w:r>
        <w:rPr>
          <w:color w:val="000000"/>
          <w:spacing w:val="0"/>
          <w:w w:val="100"/>
          <w:position w:val="0"/>
        </w:rPr>
        <w:t>4</w:t>
      </w:r>
      <w:bookmarkEnd w:id="1621"/>
      <w:r>
        <w:rPr>
          <w:color w:val="000000"/>
          <w:spacing w:val="0"/>
          <w:w w:val="100"/>
          <w:position w:val="0"/>
        </w:rPr>
        <w:t>6、应付债券</w:t>
      </w:r>
      <w:bookmarkEnd w:id="1619"/>
      <w:bookmarkEnd w:id="1620"/>
      <w:bookmarkEnd w:id="1622"/>
    </w:p>
    <w:p>
      <w:pPr>
        <w:pStyle w:val="Style23"/>
        <w:keepNext/>
        <w:keepLines/>
        <w:widowControl w:val="0"/>
        <w:shd w:val="clear" w:color="auto" w:fill="auto"/>
        <w:bidi w:val="0"/>
        <w:spacing w:before="0" w:after="100" w:line="240" w:lineRule="auto"/>
        <w:ind w:left="0" w:right="0" w:firstLine="600"/>
        <w:jc w:val="both"/>
      </w:pPr>
      <w:bookmarkStart w:id="1619" w:name="bookmark1619"/>
      <w:bookmarkStart w:id="1620" w:name="bookmark1620"/>
      <w:bookmarkStart w:id="1623" w:name="bookmark1623"/>
      <w:r>
        <w:rPr>
          <w:color w:val="000000"/>
          <w:spacing w:val="0"/>
          <w:w w:val="100"/>
          <w:position w:val="0"/>
        </w:rPr>
        <w:t>(1).</w:t>
      </w:r>
      <w:r>
        <w:rPr>
          <w:color w:val="000000"/>
          <w:spacing w:val="0"/>
          <w:w w:val="100"/>
          <w:position w:val="0"/>
        </w:rPr>
        <w:t>应付债券</w:t>
      </w:r>
      <w:bookmarkEnd w:id="1619"/>
      <w:bookmarkEnd w:id="1620"/>
      <w:bookmarkEnd w:id="1623"/>
    </w:p>
    <w:p>
      <w:pPr>
        <w:pStyle w:val="Style5"/>
        <w:keepNext w:val="0"/>
        <w:keepLines w:val="0"/>
        <w:widowControl w:val="0"/>
        <w:shd w:val="clear" w:color="auto" w:fill="auto"/>
        <w:bidi w:val="0"/>
        <w:spacing w:before="0" w:after="100" w:line="240" w:lineRule="auto"/>
        <w:ind w:left="0" w:right="0" w:firstLine="600"/>
        <w:jc w:val="both"/>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189"/>
        </w:numPr>
        <w:shd w:val="clear" w:color="auto" w:fill="auto"/>
        <w:tabs>
          <w:tab w:pos="1100" w:val="left"/>
        </w:tabs>
        <w:bidi w:val="0"/>
        <w:spacing w:before="0" w:after="0" w:line="336" w:lineRule="exact"/>
        <w:ind w:left="600" w:right="0" w:firstLine="0"/>
        <w:jc w:val="left"/>
      </w:pPr>
      <w:bookmarkStart w:id="1624" w:name="bookmark1624"/>
      <w:bookmarkEnd w:id="1624"/>
      <w:r>
        <w:rPr>
          <w:b/>
          <w:bCs/>
          <w:color w:val="000000"/>
          <w:spacing w:val="0"/>
          <w:w w:val="100"/>
          <w:position w:val="0"/>
        </w:rPr>
        <w:t>.</w:t>
      </w:r>
      <w:r>
        <w:rPr>
          <w:b/>
          <w:bCs/>
          <w:color w:val="000000"/>
          <w:spacing w:val="0"/>
          <w:w w:val="100"/>
          <w:position w:val="0"/>
        </w:rPr>
        <w:t xml:space="preserve">应付债券的增减变动：(不包括划分为金融负债的优先股、永续债等其他金融工具) </w:t>
      </w: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189"/>
        </w:numPr>
        <w:shd w:val="clear" w:color="auto" w:fill="auto"/>
        <w:tabs>
          <w:tab w:pos="1030" w:val="left"/>
        </w:tabs>
        <w:bidi w:val="0"/>
        <w:spacing w:before="0" w:after="0" w:line="336" w:lineRule="exact"/>
        <w:ind w:left="0" w:right="0" w:firstLine="600"/>
        <w:jc w:val="left"/>
      </w:pPr>
      <w:bookmarkStart w:id="1625" w:name="bookmark1625"/>
      <w:bookmarkEnd w:id="1625"/>
      <w:r>
        <w:rPr>
          <w:b/>
          <w:bCs/>
          <w:color w:val="000000"/>
          <w:spacing w:val="0"/>
          <w:w w:val="100"/>
          <w:position w:val="0"/>
        </w:rPr>
        <w:t>.</w:t>
      </w:r>
      <w:r>
        <w:rPr>
          <w:b/>
          <w:bCs/>
          <w:color w:val="000000"/>
          <w:spacing w:val="0"/>
          <w:w w:val="100"/>
          <w:position w:val="0"/>
        </w:rPr>
        <w:t>可转换公司债券的转股条件、转股时间说明</w:t>
      </w:r>
    </w:p>
    <w:p>
      <w:pPr>
        <w:pStyle w:val="Style5"/>
        <w:keepNext w:val="0"/>
        <w:keepLines w:val="0"/>
        <w:widowControl w:val="0"/>
        <w:shd w:val="clear" w:color="auto" w:fill="auto"/>
        <w:bidi w:val="0"/>
        <w:spacing w:before="0" w:after="300" w:line="336" w:lineRule="exact"/>
        <w:ind w:left="0" w:right="0" w:firstLine="600"/>
        <w:jc w:val="left"/>
      </w:pP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189"/>
        </w:numPr>
        <w:shd w:val="clear" w:color="auto" w:fill="auto"/>
        <w:tabs>
          <w:tab w:pos="1030" w:val="left"/>
        </w:tabs>
        <w:bidi w:val="0"/>
        <w:spacing w:before="0" w:after="80" w:line="336" w:lineRule="exact"/>
        <w:ind w:left="0" w:right="0" w:firstLine="600"/>
        <w:jc w:val="left"/>
      </w:pPr>
      <w:bookmarkStart w:id="1626" w:name="bookmark1626"/>
      <w:bookmarkStart w:id="1627" w:name="bookmark1627"/>
      <w:bookmarkStart w:id="1628" w:name="bookmark1628"/>
      <w:bookmarkStart w:id="1629" w:name="bookmark1629"/>
      <w:bookmarkEnd w:id="1628"/>
      <w:r>
        <w:rPr>
          <w:color w:val="000000"/>
          <w:spacing w:val="0"/>
          <w:w w:val="100"/>
          <w:position w:val="0"/>
        </w:rPr>
        <w:t>.</w:t>
      </w:r>
      <w:r>
        <w:rPr>
          <w:color w:val="000000"/>
          <w:spacing w:val="0"/>
          <w:w w:val="100"/>
          <w:position w:val="0"/>
        </w:rPr>
        <w:t>划分为金融负债的其他金融工具说明</w:t>
      </w:r>
      <w:bookmarkEnd w:id="1626"/>
      <w:bookmarkEnd w:id="1627"/>
      <w:bookmarkEnd w:id="1629"/>
    </w:p>
    <w:p>
      <w:pPr>
        <w:pStyle w:val="Style5"/>
        <w:keepNext w:val="0"/>
        <w:keepLines w:val="0"/>
        <w:widowControl w:val="0"/>
        <w:shd w:val="clear" w:color="auto" w:fill="auto"/>
        <w:bidi w:val="0"/>
        <w:spacing w:before="0" w:after="300" w:line="274" w:lineRule="exact"/>
        <w:ind w:left="600" w:right="0" w:firstLine="0"/>
        <w:jc w:val="left"/>
      </w:pPr>
      <w:r>
        <w:rPr>
          <w:color w:val="000000"/>
          <w:spacing w:val="0"/>
          <w:w w:val="100"/>
          <w:position w:val="0"/>
        </w:rPr>
        <w:t>期末发行在外的优先股、永续债等其他金融工具基本情况 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期末发行在外的优先股、永续债等金融工具变动情况表</w:t>
      </w:r>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336" w:lineRule="exact"/>
        <w:ind w:left="0" w:right="0" w:firstLine="600"/>
        <w:jc w:val="left"/>
      </w:pPr>
      <w:r>
        <w:rPr>
          <w:color w:val="000000"/>
          <w:spacing w:val="0"/>
          <w:w w:val="100"/>
          <w:position w:val="0"/>
        </w:rPr>
        <w:t>其他金融工具划分为金融负债的依据说明：</w:t>
      </w:r>
    </w:p>
    <w:p>
      <w:pPr>
        <w:pStyle w:val="Style5"/>
        <w:keepNext w:val="0"/>
        <w:keepLines w:val="0"/>
        <w:widowControl w:val="0"/>
        <w:shd w:val="clear" w:color="auto" w:fill="auto"/>
        <w:bidi w:val="0"/>
        <w:spacing w:before="0" w:after="300" w:line="336" w:lineRule="exact"/>
        <w:ind w:left="0" w:right="0" w:firstLine="60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336" w:lineRule="exact"/>
        <w:ind w:left="0" w:right="0" w:firstLine="600"/>
        <w:jc w:val="left"/>
      </w:pPr>
      <w:r>
        <w:rPr>
          <w:color w:val="000000"/>
          <w:spacing w:val="0"/>
          <w:w w:val="100"/>
          <w:position w:val="0"/>
        </w:rPr>
        <w:t>其他说明：</w:t>
      </w:r>
    </w:p>
    <w:p>
      <w:pPr>
        <w:pStyle w:val="Style5"/>
        <w:keepNext w:val="0"/>
        <w:keepLines w:val="0"/>
        <w:widowControl w:val="0"/>
        <w:shd w:val="clear" w:color="auto" w:fill="auto"/>
        <w:bidi w:val="0"/>
        <w:spacing w:before="0" w:after="300" w:line="336" w:lineRule="exact"/>
        <w:ind w:left="0" w:right="0" w:firstLine="60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1100" w:val="left"/>
        </w:tabs>
        <w:bidi w:val="0"/>
        <w:spacing w:before="0" w:after="0" w:line="336" w:lineRule="exact"/>
        <w:ind w:left="0" w:right="0" w:firstLine="600"/>
        <w:jc w:val="left"/>
      </w:pPr>
      <w:bookmarkStart w:id="1630" w:name="bookmark1630"/>
      <w:bookmarkStart w:id="1631" w:name="bookmark1631"/>
      <w:bookmarkStart w:id="1632" w:name="bookmark1632"/>
      <w:bookmarkStart w:id="1633" w:name="bookmark1633"/>
      <w:r>
        <w:rPr>
          <w:color w:val="000000"/>
          <w:spacing w:val="0"/>
          <w:w w:val="100"/>
          <w:position w:val="0"/>
        </w:rPr>
        <w:t>4</w:t>
      </w:r>
      <w:bookmarkEnd w:id="1632"/>
      <w:r>
        <w:rPr>
          <w:color w:val="000000"/>
          <w:spacing w:val="0"/>
          <w:w w:val="100"/>
          <w:position w:val="0"/>
        </w:rPr>
        <w:t>7、</w:t>
        <w:tab/>
        <w:t>租赁负债</w:t>
      </w:r>
      <w:bookmarkEnd w:id="1630"/>
      <w:bookmarkEnd w:id="1631"/>
      <w:bookmarkEnd w:id="1633"/>
    </w:p>
    <w:p>
      <w:pPr>
        <w:pStyle w:val="Style5"/>
        <w:keepNext w:val="0"/>
        <w:keepLines w:val="0"/>
        <w:widowControl w:val="0"/>
        <w:shd w:val="clear" w:color="auto" w:fill="auto"/>
        <w:bidi w:val="0"/>
        <w:spacing w:before="0" w:after="460" w:line="336" w:lineRule="exact"/>
        <w:ind w:left="0" w:right="0" w:firstLine="60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1100" w:val="left"/>
        </w:tabs>
        <w:bidi w:val="0"/>
        <w:spacing w:before="0" w:after="0" w:line="336" w:lineRule="exact"/>
        <w:ind w:left="0" w:right="0" w:firstLine="600"/>
        <w:jc w:val="left"/>
      </w:pPr>
      <w:bookmarkStart w:id="1634" w:name="bookmark1634"/>
      <w:bookmarkStart w:id="1635" w:name="bookmark1635"/>
      <w:bookmarkStart w:id="1636" w:name="bookmark1636"/>
      <w:bookmarkStart w:id="1637" w:name="bookmark1637"/>
      <w:r>
        <w:rPr>
          <w:color w:val="000000"/>
          <w:spacing w:val="0"/>
          <w:w w:val="100"/>
          <w:position w:val="0"/>
        </w:rPr>
        <w:t>4</w:t>
      </w:r>
      <w:bookmarkEnd w:id="1636"/>
      <w:r>
        <w:rPr>
          <w:color w:val="000000"/>
          <w:spacing w:val="0"/>
          <w:w w:val="100"/>
          <w:position w:val="0"/>
        </w:rPr>
        <w:t>8、</w:t>
        <w:tab/>
        <w:t>长期应付款</w:t>
      </w:r>
      <w:bookmarkEnd w:id="1634"/>
      <w:bookmarkEnd w:id="1635"/>
      <w:bookmarkEnd w:id="1637"/>
    </w:p>
    <w:p>
      <w:pPr>
        <w:pStyle w:val="Style23"/>
        <w:keepNext/>
        <w:keepLines/>
        <w:widowControl w:val="0"/>
        <w:shd w:val="clear" w:color="auto" w:fill="auto"/>
        <w:bidi w:val="0"/>
        <w:spacing w:before="0" w:after="0" w:line="336" w:lineRule="exact"/>
        <w:ind w:left="0" w:right="0" w:firstLine="600"/>
        <w:jc w:val="left"/>
      </w:pPr>
      <w:bookmarkStart w:id="1634" w:name="bookmark1634"/>
      <w:bookmarkStart w:id="1635" w:name="bookmark1635"/>
      <w:bookmarkStart w:id="1638" w:name="bookmark1638"/>
      <w:r>
        <w:rPr>
          <w:color w:val="000000"/>
          <w:spacing w:val="0"/>
          <w:w w:val="100"/>
          <w:position w:val="0"/>
        </w:rPr>
        <w:t>项目列示</w:t>
      </w:r>
      <w:bookmarkEnd w:id="1634"/>
      <w:bookmarkEnd w:id="1635"/>
      <w:bookmarkEnd w:id="1638"/>
    </w:p>
    <w:p>
      <w:pPr>
        <w:pStyle w:val="Style5"/>
        <w:keepNext w:val="0"/>
        <w:keepLines w:val="0"/>
        <w:widowControl w:val="0"/>
        <w:shd w:val="clear" w:color="auto" w:fill="auto"/>
        <w:bidi w:val="0"/>
        <w:spacing w:before="0" w:after="300" w:line="336" w:lineRule="exact"/>
        <w:ind w:left="0" w:right="0" w:firstLine="60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其他说明：</w:t>
      </w:r>
    </w:p>
    <w:p>
      <w:pPr>
        <w:pStyle w:val="Style5"/>
        <w:keepNext w:val="0"/>
        <w:keepLines w:val="0"/>
        <w:widowControl w:val="0"/>
        <w:shd w:val="clear" w:color="auto" w:fill="auto"/>
        <w:bidi w:val="0"/>
        <w:spacing w:before="0" w:after="300" w:line="240" w:lineRule="auto"/>
        <w:ind w:left="0" w:right="0" w:firstLine="60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0" w:line="336" w:lineRule="exact"/>
        <w:ind w:left="0" w:right="0" w:firstLine="600"/>
        <w:jc w:val="left"/>
      </w:pPr>
      <w:bookmarkStart w:id="1639" w:name="bookmark1639"/>
      <w:bookmarkStart w:id="1640" w:name="bookmark1640"/>
      <w:bookmarkStart w:id="1641" w:name="bookmark1641"/>
      <w:r>
        <w:rPr>
          <w:color w:val="000000"/>
          <w:spacing w:val="0"/>
          <w:w w:val="100"/>
          <w:position w:val="0"/>
        </w:rPr>
        <w:t>长期应付款</w:t>
      </w:r>
      <w:bookmarkEnd w:id="1639"/>
      <w:bookmarkEnd w:id="1640"/>
      <w:bookmarkEnd w:id="1641"/>
    </w:p>
    <w:p>
      <w:pPr>
        <w:pStyle w:val="Style23"/>
        <w:keepNext/>
        <w:keepLines/>
        <w:widowControl w:val="0"/>
        <w:shd w:val="clear" w:color="auto" w:fill="auto"/>
        <w:bidi w:val="0"/>
        <w:spacing w:before="0" w:after="0" w:line="336" w:lineRule="exact"/>
        <w:ind w:left="0" w:right="0" w:firstLine="600"/>
        <w:jc w:val="left"/>
      </w:pPr>
      <w:bookmarkStart w:id="1639" w:name="bookmark1639"/>
      <w:bookmarkStart w:id="1640" w:name="bookmark1640"/>
      <w:bookmarkStart w:id="1642" w:name="bookmark1642"/>
      <w:r>
        <w:rPr>
          <w:color w:val="000000"/>
          <w:spacing w:val="0"/>
          <w:w w:val="100"/>
          <w:position w:val="0"/>
        </w:rPr>
        <w:t>(1).</w:t>
      </w:r>
      <w:r>
        <w:rPr>
          <w:color w:val="000000"/>
          <w:spacing w:val="0"/>
          <w:w w:val="100"/>
          <w:position w:val="0"/>
        </w:rPr>
        <w:t>按款项性质列示长期应付款</w:t>
      </w:r>
      <w:bookmarkEnd w:id="1639"/>
      <w:bookmarkEnd w:id="1640"/>
      <w:bookmarkEnd w:id="1642"/>
    </w:p>
    <w:p>
      <w:pPr>
        <w:pStyle w:val="Style5"/>
        <w:keepNext w:val="0"/>
        <w:keepLines w:val="0"/>
        <w:widowControl w:val="0"/>
        <w:shd w:val="clear" w:color="auto" w:fill="auto"/>
        <w:bidi w:val="0"/>
        <w:spacing w:before="0" w:after="640" w:line="336" w:lineRule="exact"/>
        <w:ind w:left="0" w:right="0" w:firstLine="60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80" w:line="240" w:lineRule="auto"/>
        <w:ind w:left="0" w:right="0" w:firstLine="600"/>
        <w:jc w:val="left"/>
      </w:pPr>
      <w:bookmarkStart w:id="1643" w:name="bookmark1643"/>
      <w:bookmarkStart w:id="1644" w:name="bookmark1644"/>
      <w:bookmarkStart w:id="1645" w:name="bookmark1645"/>
      <w:r>
        <w:rPr>
          <w:color w:val="000000"/>
          <w:spacing w:val="0"/>
          <w:w w:val="100"/>
          <w:position w:val="0"/>
        </w:rPr>
        <w:t>专项应付款</w:t>
      </w:r>
      <w:bookmarkEnd w:id="1643"/>
      <w:bookmarkEnd w:id="1644"/>
      <w:bookmarkEnd w:id="1645"/>
    </w:p>
    <w:p>
      <w:pPr>
        <w:pStyle w:val="Style23"/>
        <w:keepNext/>
        <w:keepLines/>
        <w:widowControl w:val="0"/>
        <w:shd w:val="clear" w:color="auto" w:fill="auto"/>
        <w:bidi w:val="0"/>
        <w:spacing w:before="0" w:after="80" w:line="240" w:lineRule="auto"/>
        <w:ind w:left="0" w:right="0" w:firstLine="600"/>
        <w:jc w:val="left"/>
      </w:pPr>
      <w:bookmarkStart w:id="1643" w:name="bookmark1643"/>
      <w:bookmarkStart w:id="1644" w:name="bookmark1644"/>
      <w:bookmarkStart w:id="1646" w:name="bookmark1646"/>
      <w:r>
        <w:rPr>
          <w:color w:val="000000"/>
          <w:spacing w:val="0"/>
          <w:w w:val="100"/>
          <w:position w:val="0"/>
        </w:rPr>
        <w:t>(1).</w:t>
      </w:r>
      <w:r>
        <w:rPr>
          <w:color w:val="000000"/>
          <w:spacing w:val="0"/>
          <w:w w:val="100"/>
          <w:position w:val="0"/>
        </w:rPr>
        <w:t>按款项性质列示专项应付款</w:t>
      </w:r>
      <w:bookmarkEnd w:id="1643"/>
      <w:bookmarkEnd w:id="1644"/>
      <w:bookmarkEnd w:id="1646"/>
    </w:p>
    <w:p>
      <w:pPr>
        <w:pStyle w:val="Style5"/>
        <w:keepNext w:val="0"/>
        <w:keepLines w:val="0"/>
        <w:widowControl w:val="0"/>
        <w:shd w:val="clear" w:color="auto" w:fill="auto"/>
        <w:bidi w:val="0"/>
        <w:spacing w:before="0" w:after="640" w:line="240" w:lineRule="auto"/>
        <w:ind w:left="0" w:right="0" w:firstLine="600"/>
        <w:jc w:val="both"/>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1100" w:val="left"/>
        </w:tabs>
        <w:bidi w:val="0"/>
        <w:spacing w:before="0" w:after="80" w:line="240" w:lineRule="auto"/>
        <w:ind w:left="0" w:right="0" w:firstLine="600"/>
        <w:jc w:val="left"/>
      </w:pPr>
      <w:bookmarkStart w:id="1647" w:name="bookmark1647"/>
      <w:bookmarkStart w:id="1648" w:name="bookmark1648"/>
      <w:bookmarkStart w:id="1649" w:name="bookmark1649"/>
      <w:bookmarkStart w:id="1650" w:name="bookmark1650"/>
      <w:r>
        <w:rPr>
          <w:color w:val="000000"/>
          <w:spacing w:val="0"/>
          <w:w w:val="100"/>
          <w:position w:val="0"/>
        </w:rPr>
        <w:t>4</w:t>
      </w:r>
      <w:bookmarkEnd w:id="1649"/>
      <w:r>
        <w:rPr>
          <w:color w:val="000000"/>
          <w:spacing w:val="0"/>
          <w:w w:val="100"/>
          <w:position w:val="0"/>
        </w:rPr>
        <w:t>9、</w:t>
        <w:tab/>
        <w:t>长期应付职工薪酬</w:t>
      </w:r>
      <w:bookmarkEnd w:id="1647"/>
      <w:bookmarkEnd w:id="1648"/>
      <w:bookmarkEnd w:id="1650"/>
    </w:p>
    <w:p>
      <w:pPr>
        <w:pStyle w:val="Style5"/>
        <w:keepNext w:val="0"/>
        <w:keepLines w:val="0"/>
        <w:widowControl w:val="0"/>
        <w:shd w:val="clear" w:color="auto" w:fill="auto"/>
        <w:bidi w:val="0"/>
        <w:spacing w:before="0" w:after="580" w:line="240" w:lineRule="auto"/>
        <w:ind w:left="0" w:right="0" w:firstLine="600"/>
        <w:jc w:val="both"/>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1100" w:val="left"/>
        </w:tabs>
        <w:bidi w:val="0"/>
        <w:spacing w:before="0" w:after="80" w:line="240" w:lineRule="auto"/>
        <w:ind w:left="0" w:right="0" w:firstLine="600"/>
        <w:jc w:val="both"/>
      </w:pPr>
      <w:bookmarkStart w:id="1651" w:name="bookmark1651"/>
      <w:bookmarkStart w:id="1652" w:name="bookmark1652"/>
      <w:bookmarkStart w:id="1653" w:name="bookmark1653"/>
      <w:bookmarkStart w:id="1654" w:name="bookmark1654"/>
      <w:r>
        <w:rPr>
          <w:color w:val="000000"/>
          <w:spacing w:val="0"/>
          <w:w w:val="100"/>
          <w:position w:val="0"/>
        </w:rPr>
        <w:t>5</w:t>
      </w:r>
      <w:bookmarkEnd w:id="1653"/>
      <w:r>
        <w:rPr>
          <w:color w:val="000000"/>
          <w:spacing w:val="0"/>
          <w:w w:val="100"/>
          <w:position w:val="0"/>
        </w:rPr>
        <w:t>0、</w:t>
        <w:tab/>
        <w:t>预计负债</w:t>
      </w:r>
      <w:bookmarkEnd w:id="1651"/>
      <w:bookmarkEnd w:id="1652"/>
      <w:bookmarkEnd w:id="1654"/>
    </w:p>
    <w:p>
      <w:pPr>
        <w:pStyle w:val="Style5"/>
        <w:keepNext w:val="0"/>
        <w:keepLines w:val="0"/>
        <w:widowControl w:val="0"/>
        <w:shd w:val="clear" w:color="auto" w:fill="auto"/>
        <w:bidi w:val="0"/>
        <w:spacing w:before="0" w:after="200" w:line="240" w:lineRule="auto"/>
        <w:ind w:left="0" w:right="0" w:firstLine="600"/>
        <w:jc w:val="both"/>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r>
        <w:br w:type="page"/>
      </w:r>
    </w:p>
    <w:p>
      <w:pPr>
        <w:pStyle w:val="Style5"/>
        <w:keepNext w:val="0"/>
        <w:keepLines w:val="0"/>
        <w:widowControl w:val="0"/>
        <w:shd w:val="clear" w:color="auto" w:fill="auto"/>
        <w:bidi w:val="0"/>
        <w:spacing w:before="0" w:after="40" w:line="336" w:lineRule="exact"/>
        <w:ind w:left="600" w:right="0" w:firstLine="0"/>
        <w:jc w:val="left"/>
      </w:pPr>
      <w:bookmarkStart w:id="1655" w:name="bookmark1655"/>
      <w:r>
        <w:rPr>
          <w:b/>
          <w:bCs/>
          <w:color w:val="000000"/>
          <w:spacing w:val="0"/>
          <w:w w:val="100"/>
          <w:position w:val="0"/>
        </w:rPr>
        <w:t>5</w:t>
      </w:r>
      <w:bookmarkEnd w:id="1655"/>
      <w:r>
        <w:rPr>
          <w:b/>
          <w:bCs/>
          <w:color w:val="000000"/>
          <w:spacing w:val="0"/>
          <w:w w:val="100"/>
          <w:position w:val="0"/>
        </w:rPr>
        <w:t xml:space="preserve">1、递延收益 </w:t>
      </w:r>
      <w:r>
        <w:rPr>
          <w:color w:val="000000"/>
          <w:spacing w:val="0"/>
          <w:w w:val="100"/>
          <w:position w:val="0"/>
        </w:rPr>
        <w:t>递延收益情况</w:t>
      </w:r>
    </w:p>
    <w:p>
      <w:pPr>
        <w:pStyle w:val="Style5"/>
        <w:keepNext w:val="0"/>
        <w:keepLines w:val="0"/>
        <w:widowControl w:val="0"/>
        <w:shd w:val="clear" w:color="auto" w:fill="auto"/>
        <w:bidi w:val="0"/>
        <w:spacing w:before="0" w:after="40" w:line="240" w:lineRule="auto"/>
        <w:ind w:left="0" w:right="0" w:firstLine="600"/>
        <w:jc w:val="left"/>
      </w:pPr>
      <w:r>
        <w:rPr>
          <w:rFonts w:ascii="SimHei" w:eastAsia="SimHei" w:hAnsi="SimHei" w:cs="SimHei"/>
          <w:color w:val="000000"/>
          <w:spacing w:val="0"/>
          <w:w w:val="100"/>
          <w:position w:val="0"/>
          <w:sz w:val="19"/>
          <w:szCs w:val="19"/>
        </w:rPr>
        <w:t>J</w:t>
      </w:r>
      <w:r>
        <w:rPr>
          <w:color w:val="000000"/>
          <w:spacing w:val="0"/>
          <w:w w:val="100"/>
          <w:position w:val="0"/>
        </w:rPr>
        <w:t>适用 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36"/>
        <w:gridCol w:w="1469"/>
        <w:gridCol w:w="1483"/>
        <w:gridCol w:w="1469"/>
        <w:gridCol w:w="1512"/>
        <w:gridCol w:w="1608"/>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2,641,466.93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8,942,614.00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635,090.04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10,948,990.89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未实现售后租 回损益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3,054,001.52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652,740.28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2,401,261.24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售后租回设备</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5,695,468.45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8,942,614.00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1,287,830.32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13,350,252.13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bl>
    <w:p>
      <w:pPr>
        <w:widowControl w:val="0"/>
        <w:spacing w:after="579" w:line="1" w:lineRule="exact"/>
      </w:pPr>
    </w:p>
    <w:p>
      <w:pPr>
        <w:pStyle w:val="Style5"/>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涉及政府补助的项目:</w:t>
      </w:r>
    </w:p>
    <w:p>
      <w:pPr>
        <w:pStyle w:val="Style5"/>
        <w:keepNext w:val="0"/>
        <w:keepLines w:val="0"/>
        <w:widowControl w:val="0"/>
        <w:shd w:val="clear" w:color="auto" w:fill="auto"/>
        <w:bidi w:val="0"/>
        <w:spacing w:before="0" w:after="100" w:line="240" w:lineRule="auto"/>
        <w:ind w:left="0" w:right="0" w:firstLine="60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70"/>
        <w:gridCol w:w="1416"/>
        <w:gridCol w:w="1421"/>
        <w:gridCol w:w="994"/>
        <w:gridCol w:w="1334"/>
        <w:gridCol w:w="437"/>
        <w:gridCol w:w="1450"/>
        <w:gridCol w:w="1056"/>
      </w:tblGrid>
      <w:tr>
        <w:trPr>
          <w:trHeight w:val="11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center"/>
            </w:pPr>
            <w:r>
              <w:rPr>
                <w:color w:val="000000"/>
                <w:spacing w:val="0"/>
                <w:w w:val="100"/>
                <w:position w:val="0"/>
              </w:rPr>
              <w:t>负债项 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本期计 入营业 外收入 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本期计入其 他收益金额</w:t>
            </w:r>
          </w:p>
        </w:tc>
        <w:tc>
          <w:tcPr>
            <w:tcBorders>
              <w:top w:val="single" w:sz="4"/>
              <w:left w:val="single" w:sz="4"/>
            </w:tcBorders>
            <w:shd w:val="clear" w:color="auto" w:fill="FFFFFF"/>
            <w:textDirection w:val="tbRlV"/>
            <w:vAlign w:val="top"/>
          </w:tcPr>
          <w:p>
            <w:pPr>
              <w:pStyle w:val="Style86"/>
              <w:keepNext w:val="0"/>
              <w:keepLines w:val="0"/>
              <w:widowControl w:val="0"/>
              <w:shd w:val="clear" w:color="auto" w:fill="auto"/>
              <w:bidi w:val="0"/>
              <w:spacing w:before="120" w:after="0" w:line="240" w:lineRule="auto"/>
              <w:ind w:left="0" w:right="0" w:firstLine="0"/>
              <w:jc w:val="right"/>
              <w:rPr>
                <w:sz w:val="20"/>
                <w:szCs w:val="20"/>
              </w:rPr>
            </w:pPr>
            <w:r>
              <w:rPr>
                <w:color w:val="000000"/>
                <w:spacing w:val="0"/>
                <w:w w:val="100"/>
                <w:position w:val="0"/>
                <w:sz w:val="20"/>
                <w:szCs w:val="20"/>
              </w:rPr>
              <w:t>其他变动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与资产 相关</w:t>
            </w:r>
            <w:r>
              <w:rPr>
                <w:rFonts w:ascii="Calibri" w:eastAsia="Calibri" w:hAnsi="Calibri" w:cs="Calibri"/>
                <w:color w:val="000000"/>
                <w:spacing w:val="0"/>
                <w:w w:val="100"/>
                <w:position w:val="0"/>
              </w:rPr>
              <w:t>/</w:t>
            </w:r>
            <w:r>
              <w:rPr>
                <w:color w:val="000000"/>
                <w:spacing w:val="0"/>
                <w:w w:val="100"/>
                <w:position w:val="0"/>
              </w:rPr>
              <w:t>与 收益相 关</w:t>
            </w:r>
          </w:p>
        </w:tc>
      </w:tr>
      <w:tr>
        <w:trPr>
          <w:trHeight w:val="137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淳安县 服务业 建设项 目补助 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1,843,509.88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287,090.04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1,556,419.84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与资产 相关</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创新创 业奖励 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797,957.05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348,000.00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449,957.05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与收益 相关</w:t>
            </w:r>
          </w:p>
        </w:tc>
      </w:tr>
      <w:tr>
        <w:trPr>
          <w:trHeight w:val="136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both"/>
            </w:pPr>
            <w:r>
              <w:rPr>
                <w:color w:val="000000"/>
                <w:spacing w:val="0"/>
                <w:w w:val="100"/>
                <w:position w:val="0"/>
              </w:rPr>
              <w:t>港珠澳 项目课 题中央 补助资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8,942,614.00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8,942,614.00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left"/>
            </w:pPr>
            <w:r>
              <w:rPr>
                <w:color w:val="000000"/>
                <w:spacing w:val="0"/>
                <w:w w:val="100"/>
                <w:position w:val="0"/>
              </w:rPr>
              <w:t>与收益 相关</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2,641,466.93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8,942,614.00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635,090.04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10,948,990.89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60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720" w:line="240" w:lineRule="auto"/>
        <w:ind w:left="0" w:right="0" w:firstLine="600"/>
        <w:jc w:val="left"/>
      </w:pPr>
      <w:r>
        <w:rPr>
          <w:color w:val="000000"/>
          <w:spacing w:val="0"/>
          <w:w w:val="100"/>
          <w:position w:val="0"/>
        </w:rPr>
        <w:t>政府补助本期计入当期损益情况详见本财务报表附注七、</w:t>
      </w:r>
      <w:r>
        <w:rPr>
          <w:rFonts w:ascii="Times New Roman" w:eastAsia="Times New Roman" w:hAnsi="Times New Roman" w:cs="Times New Roman"/>
          <w:color w:val="000000"/>
          <w:spacing w:val="0"/>
          <w:w w:val="100"/>
          <w:position w:val="0"/>
        </w:rPr>
        <w:t>84</w:t>
      </w:r>
      <w:r>
        <w:rPr>
          <w:color w:val="000000"/>
          <w:spacing w:val="0"/>
          <w:w w:val="100"/>
          <w:position w:val="0"/>
        </w:rPr>
        <w:t>。</w:t>
      </w:r>
    </w:p>
    <w:p>
      <w:pPr>
        <w:pStyle w:val="Style23"/>
        <w:keepNext/>
        <w:keepLines/>
        <w:widowControl w:val="0"/>
        <w:shd w:val="clear" w:color="auto" w:fill="auto"/>
        <w:tabs>
          <w:tab w:pos="1094" w:val="left"/>
        </w:tabs>
        <w:bidi w:val="0"/>
        <w:spacing w:before="0" w:after="100" w:line="240" w:lineRule="auto"/>
        <w:ind w:left="0" w:right="0" w:firstLine="600"/>
        <w:jc w:val="left"/>
      </w:pPr>
      <w:bookmarkStart w:id="1656" w:name="bookmark1656"/>
      <w:bookmarkStart w:id="1657" w:name="bookmark1657"/>
      <w:bookmarkStart w:id="1658" w:name="bookmark1658"/>
      <w:bookmarkStart w:id="1659" w:name="bookmark1659"/>
      <w:r>
        <w:rPr>
          <w:color w:val="000000"/>
          <w:spacing w:val="0"/>
          <w:w w:val="100"/>
          <w:position w:val="0"/>
        </w:rPr>
        <w:t>5</w:t>
      </w:r>
      <w:bookmarkEnd w:id="1658"/>
      <w:r>
        <w:rPr>
          <w:color w:val="000000"/>
          <w:spacing w:val="0"/>
          <w:w w:val="100"/>
          <w:position w:val="0"/>
        </w:rPr>
        <w:t>2、</w:t>
        <w:tab/>
        <w:t>其他非流动负债</w:t>
      </w:r>
      <w:bookmarkEnd w:id="1656"/>
      <w:bookmarkEnd w:id="1657"/>
      <w:bookmarkEnd w:id="1659"/>
    </w:p>
    <w:p>
      <w:pPr>
        <w:pStyle w:val="Style5"/>
        <w:keepNext w:val="0"/>
        <w:keepLines w:val="0"/>
        <w:widowControl w:val="0"/>
        <w:shd w:val="clear" w:color="auto" w:fill="auto"/>
        <w:bidi w:val="0"/>
        <w:spacing w:before="0" w:after="580" w:line="240" w:lineRule="auto"/>
        <w:ind w:left="0" w:right="0" w:firstLine="60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1094" w:val="left"/>
        </w:tabs>
        <w:bidi w:val="0"/>
        <w:spacing w:before="0" w:after="100" w:line="240" w:lineRule="auto"/>
        <w:ind w:left="0" w:right="0" w:firstLine="600"/>
        <w:jc w:val="left"/>
      </w:pPr>
      <w:bookmarkStart w:id="1660" w:name="bookmark1660"/>
      <w:bookmarkStart w:id="1661" w:name="bookmark1661"/>
      <w:bookmarkStart w:id="1662" w:name="bookmark1662"/>
      <w:bookmarkStart w:id="1663" w:name="bookmark1663"/>
      <w:r>
        <w:rPr>
          <w:color w:val="000000"/>
          <w:spacing w:val="0"/>
          <w:w w:val="100"/>
          <w:position w:val="0"/>
        </w:rPr>
        <w:t>5</w:t>
      </w:r>
      <w:bookmarkEnd w:id="1662"/>
      <w:r>
        <w:rPr>
          <w:color w:val="000000"/>
          <w:spacing w:val="0"/>
          <w:w w:val="100"/>
          <w:position w:val="0"/>
        </w:rPr>
        <w:t>3、</w:t>
        <w:tab/>
        <w:t>股本</w:t>
      </w:r>
      <w:bookmarkEnd w:id="1660"/>
      <w:bookmarkEnd w:id="1661"/>
      <w:bookmarkEnd w:id="1663"/>
    </w:p>
    <w:p>
      <w:pPr>
        <w:pStyle w:val="Style5"/>
        <w:keepNext w:val="0"/>
        <w:keepLines w:val="0"/>
        <w:widowControl w:val="0"/>
        <w:shd w:val="clear" w:color="auto" w:fill="auto"/>
        <w:bidi w:val="0"/>
        <w:spacing w:before="0" w:after="40" w:line="240" w:lineRule="auto"/>
        <w:ind w:left="0" w:right="0" w:firstLine="60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104"/>
        <w:gridCol w:w="1560"/>
        <w:gridCol w:w="4954"/>
        <w:gridCol w:w="1445"/>
      </w:tblGrid>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Calibri" w:eastAsia="Calibri" w:hAnsi="Calibri" w:cs="Calibri"/>
                <w:color w:val="000000"/>
                <w:spacing w:val="0"/>
                <w:w w:val="100"/>
                <w:position w:val="0"/>
              </w:rPr>
              <w:t>+</w:t>
            </w: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tbl>
      <w:tblPr>
        <w:tblOverlap w:val="never"/>
        <w:jc w:val="center"/>
        <w:tblLayout w:type="fixed"/>
      </w:tblPr>
      <w:tblGrid>
        <w:gridCol w:w="1104"/>
        <w:gridCol w:w="1560"/>
        <w:gridCol w:w="850"/>
        <w:gridCol w:w="691"/>
        <w:gridCol w:w="936"/>
        <w:gridCol w:w="1238"/>
        <w:gridCol w:w="1238"/>
        <w:gridCol w:w="1445"/>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发行 新股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1,046,635,611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-19,108,509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-19,108,509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1,027,527,102</w:t>
            </w:r>
          </w:p>
        </w:tc>
      </w:tr>
    </w:tbl>
    <w:p>
      <w:pPr>
        <w:widowControl w:val="0"/>
        <w:spacing w:after="339" w:line="1" w:lineRule="exact"/>
      </w:pPr>
    </w:p>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rPr>
        <w:t>其他说明：</w:t>
      </w:r>
    </w:p>
    <w:p>
      <w:pPr>
        <w:pStyle w:val="Style5"/>
        <w:keepNext w:val="0"/>
        <w:keepLines w:val="0"/>
        <w:widowControl w:val="0"/>
        <w:shd w:val="clear" w:color="auto" w:fill="auto"/>
        <w:bidi w:val="0"/>
        <w:spacing w:before="0" w:after="460" w:line="412" w:lineRule="exact"/>
        <w:ind w:left="600" w:right="0" w:firstLine="420"/>
        <w:jc w:val="both"/>
      </w:pPr>
      <w:r>
        <w:rPr>
          <w:rFonts w:ascii="Calibri" w:eastAsia="Calibri" w:hAnsi="Calibri" w:cs="Calibri"/>
          <w:color w:val="000000"/>
          <w:spacing w:val="0"/>
          <w:w w:val="100"/>
          <w:position w:val="0"/>
        </w:rPr>
        <w:t>2017</w:t>
      </w:r>
      <w:r>
        <w:rPr>
          <w:color w:val="000000"/>
          <w:spacing w:val="0"/>
          <w:w w:val="100"/>
          <w:position w:val="0"/>
        </w:rPr>
        <w:t>年度，公司发行股份及支付现金购买浙江华通云数据科技有限公司（以下简称华通云公 司）</w:t>
      </w:r>
      <w:r>
        <w:rPr>
          <w:rFonts w:ascii="Calibri" w:eastAsia="Calibri" w:hAnsi="Calibri" w:cs="Calibri"/>
          <w:color w:val="000000"/>
          <w:spacing w:val="0"/>
          <w:w w:val="100"/>
          <w:position w:val="0"/>
        </w:rPr>
        <w:t>80.00%</w:t>
      </w:r>
      <w:r>
        <w:rPr>
          <w:color w:val="000000"/>
          <w:spacing w:val="0"/>
          <w:w w:val="100"/>
          <w:position w:val="0"/>
        </w:rPr>
        <w:t>股权，由于华通云公司</w:t>
      </w:r>
      <w:r>
        <w:rPr>
          <w:rFonts w:ascii="Calibri" w:eastAsia="Calibri" w:hAnsi="Calibri" w:cs="Calibri"/>
          <w:color w:val="000000"/>
          <w:spacing w:val="0"/>
          <w:w w:val="100"/>
          <w:position w:val="0"/>
        </w:rPr>
        <w:t>2017-2019</w:t>
      </w:r>
      <w:r>
        <w:rPr>
          <w:color w:val="000000"/>
          <w:spacing w:val="0"/>
          <w:w w:val="100"/>
          <w:position w:val="0"/>
        </w:rPr>
        <w:t>年度未达到其承诺业绩，且标的资产发生减值。根 据公司与交易对方签订的《发行股份及支付现金购买资产协议》，华通云原股东深圳如日升股权投 资有限公司等</w:t>
      </w:r>
      <w:r>
        <w:rPr>
          <w:rFonts w:ascii="Calibri" w:eastAsia="Calibri" w:hAnsi="Calibri" w:cs="Calibri"/>
          <w:color w:val="000000"/>
          <w:spacing w:val="0"/>
          <w:w w:val="100"/>
          <w:position w:val="0"/>
        </w:rPr>
        <w:t>6</w:t>
      </w:r>
      <w:r>
        <w:rPr>
          <w:color w:val="000000"/>
          <w:spacing w:val="0"/>
          <w:w w:val="100"/>
          <w:position w:val="0"/>
        </w:rPr>
        <w:t>名补偿义务人向公司补偿股份</w:t>
      </w:r>
      <w:r>
        <w:rPr>
          <w:rFonts w:ascii="Calibri" w:eastAsia="Calibri" w:hAnsi="Calibri" w:cs="Calibri"/>
          <w:color w:val="000000"/>
          <w:spacing w:val="0"/>
          <w:w w:val="100"/>
          <w:position w:val="0"/>
        </w:rPr>
        <w:t>19,108,509</w:t>
      </w:r>
      <w:r>
        <w:rPr>
          <w:color w:val="000000"/>
          <w:spacing w:val="0"/>
          <w:w w:val="100"/>
          <w:position w:val="0"/>
        </w:rPr>
        <w:t>股。经公司</w:t>
      </w:r>
      <w:r>
        <w:rPr>
          <w:rFonts w:ascii="Calibri" w:eastAsia="Calibri" w:hAnsi="Calibri" w:cs="Calibri"/>
          <w:color w:val="000000"/>
          <w:spacing w:val="0"/>
          <w:w w:val="100"/>
          <w:position w:val="0"/>
        </w:rPr>
        <w:t>2020</w:t>
      </w:r>
      <w:r>
        <w:rPr>
          <w:color w:val="000000"/>
          <w:spacing w:val="0"/>
          <w:w w:val="100"/>
          <w:position w:val="0"/>
        </w:rPr>
        <w:t>年第一次临时股东大 会决议批准，公司以货币方式向深圳如日升股权投资有限公司等</w:t>
      </w:r>
      <w:r>
        <w:rPr>
          <w:rFonts w:ascii="Calibri" w:eastAsia="Calibri" w:hAnsi="Calibri" w:cs="Calibri"/>
          <w:color w:val="000000"/>
          <w:spacing w:val="0"/>
          <w:w w:val="100"/>
          <w:position w:val="0"/>
        </w:rPr>
        <w:t>6</w:t>
      </w:r>
      <w:r>
        <w:rPr>
          <w:color w:val="000000"/>
          <w:spacing w:val="0"/>
          <w:w w:val="100"/>
          <w:position w:val="0"/>
        </w:rPr>
        <w:t xml:space="preserve">名补偿义务人支付股权回购款 </w:t>
      </w:r>
      <w:r>
        <w:rPr>
          <w:rFonts w:ascii="Calibri" w:eastAsia="Calibri" w:hAnsi="Calibri" w:cs="Calibri"/>
          <w:color w:val="000000"/>
          <w:spacing w:val="0"/>
          <w:w w:val="100"/>
          <w:position w:val="0"/>
        </w:rPr>
        <w:t>2.00</w:t>
      </w:r>
      <w:r>
        <w:rPr>
          <w:color w:val="000000"/>
          <w:spacing w:val="0"/>
          <w:w w:val="100"/>
          <w:position w:val="0"/>
        </w:rPr>
        <w:t>元，回购股份</w:t>
      </w:r>
      <w:r>
        <w:rPr>
          <w:rFonts w:ascii="Calibri" w:eastAsia="Calibri" w:hAnsi="Calibri" w:cs="Calibri"/>
          <w:color w:val="000000"/>
          <w:spacing w:val="0"/>
          <w:w w:val="100"/>
          <w:position w:val="0"/>
        </w:rPr>
        <w:t>19,108,509</w:t>
      </w:r>
      <w:r>
        <w:rPr>
          <w:color w:val="000000"/>
          <w:spacing w:val="0"/>
          <w:w w:val="100"/>
          <w:position w:val="0"/>
        </w:rPr>
        <w:t>股，同时减少公司注册资本人民币</w:t>
      </w:r>
      <w:r>
        <w:rPr>
          <w:rFonts w:ascii="Calibri" w:eastAsia="Calibri" w:hAnsi="Calibri" w:cs="Calibri"/>
          <w:color w:val="000000"/>
          <w:spacing w:val="0"/>
          <w:w w:val="100"/>
          <w:position w:val="0"/>
        </w:rPr>
        <w:t>19,108,509</w:t>
      </w:r>
      <w:r>
        <w:rPr>
          <w:color w:val="000000"/>
          <w:spacing w:val="0"/>
          <w:w w:val="100"/>
          <w:position w:val="0"/>
        </w:rPr>
        <w:t>元，注销股份</w:t>
      </w:r>
      <w:r>
        <w:rPr>
          <w:rFonts w:ascii="Calibri" w:eastAsia="Calibri" w:hAnsi="Calibri" w:cs="Calibri"/>
          <w:color w:val="000000"/>
          <w:spacing w:val="0"/>
          <w:w w:val="100"/>
          <w:position w:val="0"/>
        </w:rPr>
        <w:t xml:space="preserve">19,108,509 </w:t>
      </w:r>
      <w:r>
        <w:rPr>
          <w:color w:val="000000"/>
          <w:spacing w:val="0"/>
          <w:w w:val="100"/>
          <w:position w:val="0"/>
        </w:rPr>
        <w:t>股。</w:t>
      </w:r>
    </w:p>
    <w:p>
      <w:pPr>
        <w:pStyle w:val="Style23"/>
        <w:keepNext/>
        <w:keepLines/>
        <w:widowControl w:val="0"/>
        <w:shd w:val="clear" w:color="auto" w:fill="auto"/>
        <w:bidi w:val="0"/>
        <w:spacing w:before="0" w:after="100" w:line="240" w:lineRule="auto"/>
        <w:ind w:left="0" w:right="0" w:firstLine="600"/>
        <w:jc w:val="both"/>
      </w:pPr>
      <w:bookmarkStart w:id="1664" w:name="bookmark1664"/>
      <w:bookmarkStart w:id="1665" w:name="bookmark1665"/>
      <w:bookmarkStart w:id="1666" w:name="bookmark1666"/>
      <w:bookmarkStart w:id="1667" w:name="bookmark1667"/>
      <w:r>
        <w:rPr>
          <w:color w:val="000000"/>
          <w:spacing w:val="0"/>
          <w:w w:val="100"/>
          <w:position w:val="0"/>
        </w:rPr>
        <w:t>5</w:t>
      </w:r>
      <w:bookmarkEnd w:id="1666"/>
      <w:r>
        <w:rPr>
          <w:color w:val="000000"/>
          <w:spacing w:val="0"/>
          <w:w w:val="100"/>
          <w:position w:val="0"/>
        </w:rPr>
        <w:t>4、其他权益工具</w:t>
      </w:r>
      <w:bookmarkEnd w:id="1664"/>
      <w:bookmarkEnd w:id="1665"/>
      <w:bookmarkEnd w:id="1667"/>
    </w:p>
    <w:p>
      <w:pPr>
        <w:pStyle w:val="Style23"/>
        <w:keepNext/>
        <w:keepLines/>
        <w:widowControl w:val="0"/>
        <w:shd w:val="clear" w:color="auto" w:fill="auto"/>
        <w:bidi w:val="0"/>
        <w:spacing w:before="0" w:after="100" w:line="240" w:lineRule="auto"/>
        <w:ind w:left="0" w:right="0" w:firstLine="600"/>
        <w:jc w:val="both"/>
      </w:pPr>
      <w:bookmarkStart w:id="1664" w:name="bookmark1664"/>
      <w:bookmarkStart w:id="1665" w:name="bookmark1665"/>
      <w:bookmarkStart w:id="1668" w:name="bookmark1668"/>
      <w:r>
        <w:rPr>
          <w:color w:val="000000"/>
          <w:spacing w:val="0"/>
          <w:w w:val="100"/>
          <w:position w:val="0"/>
        </w:rPr>
        <w:t>（1）.</w:t>
      </w:r>
      <w:r>
        <w:rPr>
          <w:color w:val="000000"/>
          <w:spacing w:val="0"/>
          <w:w w:val="100"/>
          <w:position w:val="0"/>
        </w:rPr>
        <w:t>期末发行在外的优先股、永续债等其他金融工具基本情况</w:t>
      </w:r>
      <w:bookmarkEnd w:id="1664"/>
      <w:bookmarkEnd w:id="1665"/>
      <w:bookmarkEnd w:id="1668"/>
    </w:p>
    <w:p>
      <w:pPr>
        <w:pStyle w:val="Style5"/>
        <w:keepNext w:val="0"/>
        <w:keepLines w:val="0"/>
        <w:widowControl w:val="0"/>
        <w:shd w:val="clear" w:color="auto" w:fill="auto"/>
        <w:bidi w:val="0"/>
        <w:spacing w:before="0" w:after="300" w:line="240" w:lineRule="auto"/>
        <w:ind w:left="0" w:right="0" w:firstLine="60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1790"/>
        <w:gridCol w:w="1838"/>
        <w:gridCol w:w="1771"/>
        <w:gridCol w:w="1814"/>
        <w:gridCol w:w="1910"/>
      </w:tblGrid>
      <w:tr>
        <w:trPr>
          <w:trHeight w:val="288"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8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业绩补偿款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-192,422,685.63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-192,422,685.63</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-192,422,685.63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-192,422,685.63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99" w:line="1" w:lineRule="exact"/>
      </w:pPr>
    </w:p>
    <w:p>
      <w:pPr>
        <w:pStyle w:val="Style23"/>
        <w:keepNext/>
        <w:keepLines/>
        <w:widowControl w:val="0"/>
        <w:shd w:val="clear" w:color="auto" w:fill="auto"/>
        <w:bidi w:val="0"/>
        <w:spacing w:before="0" w:after="100" w:line="240" w:lineRule="auto"/>
        <w:ind w:left="0" w:right="0" w:firstLine="600"/>
        <w:jc w:val="both"/>
      </w:pPr>
      <w:bookmarkStart w:id="1669" w:name="bookmark1669"/>
      <w:bookmarkStart w:id="1670" w:name="bookmark1670"/>
      <w:bookmarkStart w:id="1671" w:name="bookmark1671"/>
      <w:bookmarkStart w:id="1672" w:name="bookmark1672"/>
      <w:r>
        <w:rPr>
          <w:color w:val="000000"/>
          <w:spacing w:val="0"/>
          <w:w w:val="100"/>
          <w:position w:val="0"/>
        </w:rPr>
        <w:t>（</w:t>
      </w:r>
      <w:bookmarkEnd w:id="1671"/>
      <w:r>
        <w:rPr>
          <w:color w:val="000000"/>
          <w:spacing w:val="0"/>
          <w:w w:val="100"/>
          <w:position w:val="0"/>
        </w:rPr>
        <w:t>2）.</w:t>
      </w:r>
      <w:r>
        <w:rPr>
          <w:color w:val="000000"/>
          <w:spacing w:val="0"/>
          <w:w w:val="100"/>
          <w:position w:val="0"/>
        </w:rPr>
        <w:t>期末发行在外的优先股、永续债等金融工具变动情况表</w:t>
      </w:r>
      <w:bookmarkEnd w:id="1669"/>
      <w:bookmarkEnd w:id="1670"/>
      <w:bookmarkEnd w:id="1672"/>
    </w:p>
    <w:p>
      <w:pPr>
        <w:pStyle w:val="Style5"/>
        <w:keepNext w:val="0"/>
        <w:keepLines w:val="0"/>
        <w:widowControl w:val="0"/>
        <w:shd w:val="clear" w:color="auto" w:fill="auto"/>
        <w:bidi w:val="0"/>
        <w:spacing w:before="0" w:after="40" w:line="240" w:lineRule="auto"/>
        <w:ind w:left="0" w:right="0" w:firstLine="600"/>
        <w:jc w:val="both"/>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600"/>
        <w:jc w:val="both"/>
      </w:pPr>
      <w:r>
        <w:rPr>
          <w:color w:val="000000"/>
          <w:spacing w:val="0"/>
          <w:w w:val="100"/>
          <w:position w:val="0"/>
        </w:rPr>
        <w:t>其他权益工具本期增减变动情况、变动原因说明，以及相关会计处理的依据：</w:t>
      </w:r>
    </w:p>
    <w:p>
      <w:pPr>
        <w:pStyle w:val="Style5"/>
        <w:keepNext w:val="0"/>
        <w:keepLines w:val="0"/>
        <w:widowControl w:val="0"/>
        <w:shd w:val="clear" w:color="auto" w:fill="auto"/>
        <w:bidi w:val="0"/>
        <w:spacing w:before="0" w:after="300" w:line="240" w:lineRule="auto"/>
        <w:ind w:left="0" w:right="0" w:firstLine="600"/>
        <w:jc w:val="both"/>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600"/>
        <w:jc w:val="both"/>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460" w:line="405" w:lineRule="exact"/>
        <w:ind w:left="600" w:right="0" w:firstLine="420"/>
        <w:jc w:val="both"/>
      </w:pPr>
      <w:r>
        <w:rPr>
          <w:color w:val="000000"/>
          <w:spacing w:val="0"/>
          <w:w w:val="100"/>
          <w:position w:val="0"/>
        </w:rPr>
        <w:t>其他权益工具减少系公司本期收到浙江华通云数据科技有限公司原股东深圳如日升股权投资 有限公司等</w:t>
      </w:r>
      <w:r>
        <w:rPr>
          <w:rFonts w:ascii="Calibri" w:eastAsia="Calibri" w:hAnsi="Calibri" w:cs="Calibri"/>
          <w:color w:val="000000"/>
          <w:spacing w:val="0"/>
          <w:w w:val="100"/>
          <w:position w:val="0"/>
        </w:rPr>
        <w:t>6</w:t>
      </w:r>
      <w:r>
        <w:rPr>
          <w:color w:val="000000"/>
          <w:spacing w:val="0"/>
          <w:w w:val="100"/>
          <w:position w:val="0"/>
        </w:rPr>
        <w:t>名补偿义务人向公司补偿股份</w:t>
      </w:r>
      <w:r>
        <w:rPr>
          <w:rFonts w:ascii="Calibri" w:eastAsia="Calibri" w:hAnsi="Calibri" w:cs="Calibri"/>
          <w:color w:val="000000"/>
          <w:spacing w:val="0"/>
          <w:w w:val="100"/>
          <w:position w:val="0"/>
        </w:rPr>
        <w:t>19,108,509</w:t>
      </w:r>
      <w:r>
        <w:rPr>
          <w:color w:val="000000"/>
          <w:spacing w:val="0"/>
          <w:w w:val="100"/>
          <w:position w:val="0"/>
        </w:rPr>
        <w:t>股，减少注册资本人民币</w:t>
      </w:r>
      <w:r>
        <w:rPr>
          <w:rFonts w:ascii="Calibri" w:eastAsia="Calibri" w:hAnsi="Calibri" w:cs="Calibri"/>
          <w:color w:val="000000"/>
          <w:spacing w:val="0"/>
          <w:w w:val="100"/>
          <w:position w:val="0"/>
        </w:rPr>
        <w:t>19,108,509</w:t>
      </w:r>
      <w:r>
        <w:rPr>
          <w:color w:val="000000"/>
          <w:spacing w:val="0"/>
          <w:w w:val="100"/>
          <w:position w:val="0"/>
        </w:rPr>
        <w:t>元, 减少资本公积（股本溢价）</w:t>
      </w:r>
      <w:r>
        <w:rPr>
          <w:rFonts w:ascii="Calibri" w:eastAsia="Calibri" w:hAnsi="Calibri" w:cs="Calibri"/>
          <w:color w:val="000000"/>
          <w:spacing w:val="0"/>
          <w:w w:val="100"/>
          <w:position w:val="0"/>
        </w:rPr>
        <w:t>173,314,178.63</w:t>
      </w:r>
      <w:r>
        <w:rPr>
          <w:color w:val="000000"/>
          <w:spacing w:val="0"/>
          <w:w w:val="100"/>
          <w:position w:val="0"/>
        </w:rPr>
        <w:t>元，相应减少其他权益工具</w:t>
      </w:r>
      <w:r>
        <w:rPr>
          <w:rFonts w:ascii="Calibri" w:eastAsia="Calibri" w:hAnsi="Calibri" w:cs="Calibri"/>
          <w:color w:val="000000"/>
          <w:spacing w:val="0"/>
          <w:w w:val="100"/>
          <w:position w:val="0"/>
        </w:rPr>
        <w:t>192,422,685.63</w:t>
      </w:r>
      <w:r>
        <w:rPr>
          <w:color w:val="000000"/>
          <w:spacing w:val="0"/>
          <w:w w:val="100"/>
          <w:position w:val="0"/>
        </w:rPr>
        <w:t>元和银行存 款</w:t>
      </w:r>
      <w:r>
        <w:rPr>
          <w:rFonts w:ascii="Calibri" w:eastAsia="Calibri" w:hAnsi="Calibri" w:cs="Calibri"/>
          <w:color w:val="000000"/>
          <w:spacing w:val="0"/>
          <w:w w:val="100"/>
          <w:position w:val="0"/>
        </w:rPr>
        <w:t>2</w:t>
      </w:r>
      <w:r>
        <w:rPr>
          <w:color w:val="000000"/>
          <w:spacing w:val="0"/>
          <w:w w:val="100"/>
          <w:position w:val="0"/>
        </w:rPr>
        <w:t>元，详见本财务报表附注五（一）</w:t>
      </w:r>
      <w:r>
        <w:rPr>
          <w:rFonts w:ascii="Calibri" w:eastAsia="Calibri" w:hAnsi="Calibri" w:cs="Calibri"/>
          <w:color w:val="000000"/>
          <w:spacing w:val="0"/>
          <w:w w:val="100"/>
          <w:position w:val="0"/>
        </w:rPr>
        <w:t>37</w:t>
      </w:r>
      <w:r>
        <w:rPr>
          <w:color w:val="000000"/>
          <w:spacing w:val="0"/>
          <w:w w:val="100"/>
          <w:position w:val="0"/>
        </w:rPr>
        <w:t>之所述。</w:t>
      </w:r>
    </w:p>
    <w:p>
      <w:pPr>
        <w:pStyle w:val="Style23"/>
        <w:keepNext/>
        <w:keepLines/>
        <w:widowControl w:val="0"/>
        <w:shd w:val="clear" w:color="auto" w:fill="auto"/>
        <w:bidi w:val="0"/>
        <w:spacing w:before="0" w:after="100" w:line="240" w:lineRule="auto"/>
        <w:ind w:left="0" w:right="0" w:firstLine="600"/>
        <w:jc w:val="both"/>
      </w:pPr>
      <w:bookmarkStart w:id="1673" w:name="bookmark1673"/>
      <w:bookmarkStart w:id="1674" w:name="bookmark1674"/>
      <w:bookmarkStart w:id="1675" w:name="bookmark1675"/>
      <w:bookmarkStart w:id="1676" w:name="bookmark1676"/>
      <w:r>
        <w:rPr>
          <w:color w:val="000000"/>
          <w:spacing w:val="0"/>
          <w:w w:val="100"/>
          <w:position w:val="0"/>
        </w:rPr>
        <w:t>5</w:t>
      </w:r>
      <w:bookmarkEnd w:id="1675"/>
      <w:r>
        <w:rPr>
          <w:color w:val="000000"/>
          <w:spacing w:val="0"/>
          <w:w w:val="100"/>
          <w:position w:val="0"/>
        </w:rPr>
        <w:t>5、资本公积</w:t>
      </w:r>
      <w:bookmarkEnd w:id="1673"/>
      <w:bookmarkEnd w:id="1674"/>
      <w:bookmarkEnd w:id="1676"/>
    </w:p>
    <w:p>
      <w:pPr>
        <w:pStyle w:val="Style5"/>
        <w:keepNext w:val="0"/>
        <w:keepLines w:val="0"/>
        <w:widowControl w:val="0"/>
        <w:shd w:val="clear" w:color="auto" w:fill="auto"/>
        <w:bidi w:val="0"/>
        <w:spacing w:before="0" w:after="40" w:line="240" w:lineRule="auto"/>
        <w:ind w:left="0" w:right="0" w:firstLine="60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42"/>
        <w:gridCol w:w="1709"/>
        <w:gridCol w:w="1699"/>
        <w:gridCol w:w="1699"/>
        <w:gridCol w:w="1728"/>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1,809,677,458.11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173,314,178.63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1,636,363,279.48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237,347,182.69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12,202,661.57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148,987,824.65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100,562,019.61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2,047,024,640.80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12,202,661.57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322,302,003.28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1,736,925,299.09</w:t>
            </w:r>
          </w:p>
        </w:tc>
      </w:tr>
      <w:tr>
        <w:trPr>
          <w:trHeight w:val="269" w:hRule="exact"/>
        </w:trPr>
        <w:tc>
          <w:tcPr>
            <w:gridSpan w:val="2"/>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京因说明：</w:t>
            </w:r>
          </w:p>
        </w:tc>
      </w:tr>
    </w:tbl>
    <w:p>
      <w:pPr>
        <w:pStyle w:val="Style18"/>
        <w:keepNext w:val="0"/>
        <w:keepLines w:val="0"/>
        <w:widowControl w:val="0"/>
        <w:shd w:val="clear" w:color="auto" w:fill="auto"/>
        <w:bidi w:val="0"/>
        <w:spacing w:before="0" w:after="0" w:line="240" w:lineRule="auto"/>
        <w:ind w:left="528" w:right="0" w:firstLine="0"/>
        <w:jc w:val="left"/>
      </w:pPr>
      <w:r>
        <w:rPr>
          <w:rFonts w:ascii="Calibri" w:eastAsia="Calibri" w:hAnsi="Calibri" w:cs="Calibri"/>
          <w:color w:val="000000"/>
          <w:spacing w:val="0"/>
          <w:w w:val="100"/>
          <w:position w:val="0"/>
        </w:rPr>
        <w:t>1</w:t>
      </w:r>
      <w:r>
        <w:rPr>
          <w:color w:val="000000"/>
          <w:spacing w:val="0"/>
          <w:w w:val="100"/>
          <w:position w:val="0"/>
        </w:rPr>
        <w:t>）股本溢价变动说明</w:t>
      </w:r>
    </w:p>
    <w:p>
      <w:pPr>
        <w:pStyle w:val="Style5"/>
        <w:keepNext w:val="0"/>
        <w:keepLines w:val="0"/>
        <w:widowControl w:val="0"/>
        <w:shd w:val="clear" w:color="auto" w:fill="auto"/>
        <w:bidi w:val="0"/>
        <w:spacing w:before="0" w:after="0" w:line="403" w:lineRule="exact"/>
        <w:ind w:left="600" w:right="0" w:firstLine="420"/>
        <w:jc w:val="left"/>
      </w:pPr>
      <w:r>
        <w:rPr>
          <w:rFonts w:ascii="Calibri" w:eastAsia="Calibri" w:hAnsi="Calibri" w:cs="Calibri"/>
          <w:color w:val="000000"/>
          <w:spacing w:val="0"/>
          <w:w w:val="100"/>
          <w:position w:val="0"/>
        </w:rPr>
        <w:t>①</w:t>
      </w:r>
      <w:r>
        <w:rPr>
          <w:color w:val="000000"/>
          <w:spacing w:val="0"/>
          <w:w w:val="100"/>
          <w:position w:val="0"/>
        </w:rPr>
        <w:t>本期资本公积（股本溢价）减少</w:t>
      </w:r>
      <w:r>
        <w:rPr>
          <w:rFonts w:ascii="Calibri" w:eastAsia="Calibri" w:hAnsi="Calibri" w:cs="Calibri"/>
          <w:color w:val="000000"/>
          <w:spacing w:val="0"/>
          <w:w w:val="100"/>
          <w:position w:val="0"/>
        </w:rPr>
        <w:t>173,314,178.63</w:t>
      </w:r>
      <w:r>
        <w:rPr>
          <w:color w:val="000000"/>
          <w:spacing w:val="0"/>
          <w:w w:val="100"/>
          <w:position w:val="0"/>
        </w:rPr>
        <w:t xml:space="preserve">元，原因详见本财务报表附注五（一） </w:t>
      </w:r>
      <w:r>
        <w:rPr>
          <w:rFonts w:ascii="Calibri" w:eastAsia="Calibri" w:hAnsi="Calibri" w:cs="Calibri"/>
          <w:color w:val="000000"/>
          <w:spacing w:val="0"/>
          <w:w w:val="100"/>
          <w:position w:val="0"/>
        </w:rPr>
        <w:t>38</w:t>
      </w:r>
      <w:r>
        <w:rPr>
          <w:color w:val="000000"/>
          <w:spacing w:val="0"/>
          <w:w w:val="100"/>
          <w:position w:val="0"/>
        </w:rPr>
        <w:t>之所述。</w:t>
      </w:r>
    </w:p>
    <w:p>
      <w:pPr>
        <w:pStyle w:val="Style5"/>
        <w:keepNext w:val="0"/>
        <w:keepLines w:val="0"/>
        <w:widowControl w:val="0"/>
        <w:shd w:val="clear" w:color="auto" w:fill="auto"/>
        <w:bidi w:val="0"/>
        <w:spacing w:before="0" w:after="0" w:line="403" w:lineRule="exact"/>
        <w:ind w:left="1020" w:right="0" w:firstLine="0"/>
        <w:jc w:val="left"/>
      </w:pPr>
      <w:r>
        <w:rPr>
          <w:rFonts w:ascii="Calibri" w:eastAsia="Calibri" w:hAnsi="Calibri" w:cs="Calibri"/>
          <w:color w:val="000000"/>
          <w:spacing w:val="0"/>
          <w:w w:val="100"/>
          <w:position w:val="0"/>
        </w:rPr>
        <w:t>2</w:t>
      </w:r>
      <w:r>
        <w:rPr>
          <w:color w:val="000000"/>
          <w:spacing w:val="0"/>
          <w:w w:val="100"/>
          <w:position w:val="0"/>
        </w:rPr>
        <w:t>）其他资本公积变动说明</w:t>
      </w:r>
    </w:p>
    <w:p>
      <w:pPr>
        <w:pStyle w:val="Style5"/>
        <w:keepNext w:val="0"/>
        <w:keepLines w:val="0"/>
        <w:widowControl w:val="0"/>
        <w:numPr>
          <w:ilvl w:val="0"/>
          <w:numId w:val="191"/>
        </w:numPr>
        <w:shd w:val="clear" w:color="auto" w:fill="auto"/>
        <w:tabs>
          <w:tab w:pos="1453" w:val="left"/>
        </w:tabs>
        <w:bidi w:val="0"/>
        <w:spacing w:before="0" w:after="0" w:line="403" w:lineRule="exact"/>
        <w:ind w:left="600" w:right="0" w:firstLine="420"/>
        <w:jc w:val="left"/>
      </w:pPr>
      <w:bookmarkStart w:id="1677" w:name="bookmark1677"/>
      <w:bookmarkEnd w:id="1677"/>
      <w:r>
        <w:rPr>
          <w:color w:val="000000"/>
          <w:spacing w:val="0"/>
          <w:w w:val="100"/>
          <w:position w:val="0"/>
        </w:rPr>
        <w:t>公司联营企业本期除净损益、其他综合收益以及利润分配外的所有者权益变动，按持股 比例计算相应增加资本公积（其他资本公积）</w:t>
      </w:r>
      <w:r>
        <w:rPr>
          <w:rFonts w:ascii="Calibri" w:eastAsia="Calibri" w:hAnsi="Calibri" w:cs="Calibri"/>
          <w:color w:val="000000"/>
          <w:spacing w:val="0"/>
          <w:w w:val="100"/>
          <w:position w:val="0"/>
        </w:rPr>
        <w:t>12,202,661.57</w:t>
      </w:r>
      <w:r>
        <w:rPr>
          <w:color w:val="000000"/>
          <w:spacing w:val="0"/>
          <w:w w:val="100"/>
          <w:position w:val="0"/>
        </w:rPr>
        <w:t>元。</w:t>
      </w:r>
    </w:p>
    <w:p>
      <w:pPr>
        <w:pStyle w:val="Style5"/>
        <w:keepNext w:val="0"/>
        <w:keepLines w:val="0"/>
        <w:widowControl w:val="0"/>
        <w:numPr>
          <w:ilvl w:val="0"/>
          <w:numId w:val="191"/>
        </w:numPr>
        <w:shd w:val="clear" w:color="auto" w:fill="auto"/>
        <w:tabs>
          <w:tab w:pos="1472" w:val="left"/>
        </w:tabs>
        <w:bidi w:val="0"/>
        <w:spacing w:before="0" w:after="440" w:line="403" w:lineRule="exact"/>
        <w:ind w:left="600" w:right="0" w:firstLine="420"/>
        <w:jc w:val="left"/>
      </w:pPr>
      <w:bookmarkStart w:id="1678" w:name="bookmark1678"/>
      <w:bookmarkEnd w:id="1678"/>
      <w:r>
        <w:rPr>
          <w:color w:val="000000"/>
          <w:spacing w:val="0"/>
          <w:w w:val="100"/>
          <w:position w:val="0"/>
        </w:rPr>
        <w:t xml:space="preserve">本期公司出售浙江众合科技股份有限公司部分股权，相应转出资本公积（其他资本公积） </w:t>
      </w:r>
      <w:r>
        <w:rPr>
          <w:rFonts w:ascii="Calibri" w:eastAsia="Calibri" w:hAnsi="Calibri" w:cs="Calibri"/>
          <w:color w:val="000000"/>
          <w:spacing w:val="0"/>
          <w:w w:val="100"/>
          <w:position w:val="0"/>
        </w:rPr>
        <w:t xml:space="preserve">148,987,824.65 </w:t>
      </w:r>
      <w:r>
        <w:rPr>
          <w:color w:val="000000"/>
          <w:spacing w:val="0"/>
          <w:w w:val="100"/>
          <w:position w:val="0"/>
        </w:rPr>
        <w:t>元。</w:t>
      </w:r>
    </w:p>
    <w:p>
      <w:pPr>
        <w:pStyle w:val="Style23"/>
        <w:keepNext/>
        <w:keepLines/>
        <w:widowControl w:val="0"/>
        <w:shd w:val="clear" w:color="auto" w:fill="auto"/>
        <w:bidi w:val="0"/>
        <w:spacing w:before="0" w:after="100" w:line="240" w:lineRule="auto"/>
        <w:ind w:left="0" w:right="0" w:firstLine="600"/>
        <w:jc w:val="both"/>
      </w:pPr>
      <w:bookmarkStart w:id="1679" w:name="bookmark1679"/>
      <w:bookmarkStart w:id="1680" w:name="bookmark1680"/>
      <w:bookmarkStart w:id="1681" w:name="bookmark1681"/>
      <w:bookmarkStart w:id="1682" w:name="bookmark1682"/>
      <w:r>
        <w:rPr>
          <w:color w:val="000000"/>
          <w:spacing w:val="0"/>
          <w:w w:val="100"/>
          <w:position w:val="0"/>
        </w:rPr>
        <w:t>5</w:t>
      </w:r>
      <w:bookmarkEnd w:id="1681"/>
      <w:r>
        <w:rPr>
          <w:color w:val="000000"/>
          <w:spacing w:val="0"/>
          <w:w w:val="100"/>
          <w:position w:val="0"/>
        </w:rPr>
        <w:t>6、库存股</w:t>
      </w:r>
      <w:bookmarkEnd w:id="1679"/>
      <w:bookmarkEnd w:id="1680"/>
      <w:bookmarkEnd w:id="1682"/>
    </w:p>
    <w:p>
      <w:pPr>
        <w:pStyle w:val="Style5"/>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18"/>
        <w:gridCol w:w="1810"/>
        <w:gridCol w:w="1834"/>
        <w:gridCol w:w="1853"/>
        <w:gridCol w:w="1862"/>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股份回购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52,606,692.93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52,606,692.93</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52,606,692.93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52,606,692.93</w:t>
            </w:r>
          </w:p>
        </w:tc>
      </w:tr>
    </w:tbl>
    <w:p>
      <w:pPr>
        <w:sectPr>
          <w:headerReference w:type="default" r:id="rId45"/>
          <w:footerReference w:type="default" r:id="rId46"/>
          <w:footnotePr>
            <w:pos w:val="pageBottom"/>
            <w:numFmt w:val="decimal"/>
            <w:numRestart w:val="continuous"/>
          </w:footnotePr>
          <w:pgSz w:w="11900" w:h="16840"/>
          <w:pgMar w:top="1297" w:right="1190" w:bottom="1523" w:left="669" w:header="0" w:footer="3" w:gutter="0"/>
          <w:cols w:space="720"/>
          <w:noEndnote/>
          <w:rtlGutter w:val="0"/>
          <w:docGrid w:linePitch="360"/>
        </w:sectPr>
      </w:pPr>
    </w:p>
    <w:p>
      <w:pPr>
        <w:pStyle w:val="Style23"/>
        <w:keepNext/>
        <w:keepLines/>
        <w:widowControl w:val="0"/>
        <w:shd w:val="clear" w:color="auto" w:fill="auto"/>
        <w:bidi w:val="0"/>
        <w:spacing w:before="300" w:after="120" w:line="240" w:lineRule="auto"/>
        <w:ind w:left="0" w:right="0" w:firstLine="0"/>
        <w:jc w:val="left"/>
      </w:pPr>
      <w:bookmarkStart w:id="1683" w:name="bookmark1683"/>
      <w:bookmarkStart w:id="1684" w:name="bookmark1684"/>
      <w:bookmarkStart w:id="1685" w:name="bookmark1685"/>
      <w:bookmarkStart w:id="1686" w:name="bookmark1686"/>
      <w:r>
        <w:rPr>
          <w:color w:val="000000"/>
          <w:spacing w:val="0"/>
          <w:w w:val="100"/>
          <w:position w:val="0"/>
        </w:rPr>
        <w:t>5</w:t>
      </w:r>
      <w:bookmarkEnd w:id="1685"/>
      <w:r>
        <w:rPr>
          <w:color w:val="000000"/>
          <w:spacing w:val="0"/>
          <w:w w:val="100"/>
          <w:position w:val="0"/>
        </w:rPr>
        <w:t>7、其他综合收益</w:t>
      </w:r>
      <w:bookmarkEnd w:id="1683"/>
      <w:bookmarkEnd w:id="1684"/>
      <w:bookmarkEnd w:id="1686"/>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74"/>
        <w:gridCol w:w="1565"/>
        <w:gridCol w:w="1570"/>
        <w:gridCol w:w="1565"/>
        <w:gridCol w:w="1570"/>
        <w:gridCol w:w="1565"/>
        <w:gridCol w:w="1570"/>
        <w:gridCol w:w="1565"/>
        <w:gridCol w:w="1565"/>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gridSpan w:val="6"/>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期末 余额</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本期所得税前 发生额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减：前期计入 其他综合收益 当期转入损益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减：前期计入 其他综合收益 当期转入留存 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减：所得税费 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税后归属于母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税后归属于少 数股东</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一、不能重分 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-49,884,660.00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-7,482,699.00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-42,401,961.00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-42,401,961.00</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其中：重新计 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权益法下不 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其他权益工 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-49,884,660.00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-7,482,699.00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-42,401,961.00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-42,401,961.00</w:t>
            </w: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6" w:lineRule="exact"/>
              <w:ind w:left="0" w:right="0" w:firstLine="320"/>
              <w:jc w:val="both"/>
            </w:pPr>
            <w:r>
              <w:rPr>
                <w:color w:val="000000"/>
                <w:spacing w:val="0"/>
                <w:w w:val="100"/>
                <w:position w:val="0"/>
              </w:rPr>
              <w:t>企业自身信 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二、将重分类 进损益的其他 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-26,352,137.94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-4,430,004.28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-4,037,579.59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-10,214,102.75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9,987,352.26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-165,674.20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-16,364,785.68</w:t>
            </w: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其中：权益法 下可转损益的 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-13,636,435.59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1,167,903.50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-58,641.69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-10,214,102.75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11,440,647.94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-2,195,787.65</w:t>
            </w: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其他债权投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3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 xml:space="preserve">163 </w:t>
      </w:r>
      <w:r>
        <w:rPr>
          <w:b w:val="0"/>
          <w:bCs w:val="0"/>
          <w:color w:val="000000"/>
          <w:spacing w:val="0"/>
          <w:w w:val="100"/>
          <w:position w:val="0"/>
        </w:rPr>
        <w:t xml:space="preserve">/ </w:t>
      </w:r>
      <w:r>
        <w:rPr>
          <w:color w:val="000000"/>
          <w:spacing w:val="0"/>
          <w:w w:val="100"/>
          <w:position w:val="0"/>
        </w:rPr>
        <w:t>223</w:t>
      </w:r>
      <w:r>
        <w:br w:type="page"/>
      </w:r>
    </w:p>
    <w:tbl>
      <w:tblPr>
        <w:tblOverlap w:val="never"/>
        <w:jc w:val="center"/>
        <w:tblLayout w:type="fixed"/>
      </w:tblPr>
      <w:tblGrid>
        <w:gridCol w:w="1574"/>
        <w:gridCol w:w="1565"/>
        <w:gridCol w:w="1570"/>
        <w:gridCol w:w="1565"/>
        <w:gridCol w:w="1570"/>
        <w:gridCol w:w="1565"/>
        <w:gridCol w:w="1570"/>
        <w:gridCol w:w="1565"/>
        <w:gridCol w:w="1565"/>
      </w:tblGrid>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金融资产重 分类计入其他 综合收益的金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其他债权投 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320"/>
              <w:jc w:val="both"/>
            </w:pPr>
            <w:r>
              <w:rPr>
                <w:color w:val="000000"/>
                <w:spacing w:val="0"/>
                <w:w w:val="100"/>
                <w:position w:val="0"/>
              </w:rPr>
              <w:t>现金流量套 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320"/>
              <w:jc w:val="both"/>
            </w:pPr>
            <w:r>
              <w:rPr>
                <w:color w:val="000000"/>
                <w:spacing w:val="0"/>
                <w:w w:val="100"/>
                <w:position w:val="0"/>
              </w:rPr>
              <w:t>外币财务报 表折算差额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-12,715,702.35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-5,597,907.78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-3,978,937.90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-1,453,295.68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-165,674.20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-14,168,998.03</w:t>
            </w:r>
          </w:p>
        </w:tc>
      </w:tr>
      <w:tr>
        <w:trPr>
          <w:trHeight w:val="56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其他综合收益 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-26,352,137.94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-54,314,664.28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-4,037,579.59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-10,214,102.75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-7,482,699.00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-32,414,608.74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-165,674.20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-58,766,746.68</w:t>
            </w:r>
          </w:p>
        </w:tc>
      </w:tr>
    </w:tbl>
    <w:p>
      <w:pPr>
        <w:widowControl w:val="0"/>
        <w:spacing w:after="5039" w:line="1" w:lineRule="exact"/>
      </w:pPr>
    </w:p>
    <w:p>
      <w:pPr>
        <w:pStyle w:val="Style39"/>
        <w:keepNext w:val="0"/>
        <w:keepLines w:val="0"/>
        <w:widowControl w:val="0"/>
        <w:shd w:val="clear" w:color="auto" w:fill="auto"/>
        <w:bidi w:val="0"/>
        <w:spacing w:before="0" w:after="0" w:line="240" w:lineRule="auto"/>
        <w:ind w:left="0" w:right="0" w:firstLine="0"/>
        <w:jc w:val="center"/>
        <w:sectPr>
          <w:headerReference w:type="default" r:id="rId47"/>
          <w:footerReference w:type="default" r:id="rId48"/>
          <w:footnotePr>
            <w:pos w:val="pageBottom"/>
            <w:numFmt w:val="decimal"/>
            <w:numRestart w:val="continuous"/>
          </w:footnotePr>
          <w:pgSz w:w="16840" w:h="11900" w:orient="landscape"/>
          <w:pgMar w:top="1273" w:right="1325" w:bottom="1190" w:left="1407" w:header="0" w:footer="762" w:gutter="0"/>
          <w:cols w:space="720"/>
          <w:noEndnote/>
          <w:rtlGutter w:val="0"/>
          <w:docGrid w:linePitch="360"/>
        </w:sectPr>
      </w:pPr>
      <w:r>
        <w:rPr>
          <w:color w:val="000000"/>
          <w:spacing w:val="0"/>
          <w:w w:val="100"/>
          <w:position w:val="0"/>
        </w:rPr>
        <w:t xml:space="preserve">164 </w:t>
      </w:r>
      <w:r>
        <w:rPr>
          <w:b w:val="0"/>
          <w:bCs w:val="0"/>
          <w:color w:val="000000"/>
          <w:spacing w:val="0"/>
          <w:w w:val="100"/>
          <w:position w:val="0"/>
        </w:rPr>
        <w:t xml:space="preserve">/ </w:t>
      </w:r>
      <w:r>
        <w:rPr>
          <w:color w:val="000000"/>
          <w:spacing w:val="0"/>
          <w:w w:val="100"/>
          <w:position w:val="0"/>
        </w:rPr>
        <w:t>223</w:t>
      </w:r>
    </w:p>
    <w:p>
      <w:pPr>
        <w:pStyle w:val="Style23"/>
        <w:keepNext/>
        <w:keepLines/>
        <w:widowControl w:val="0"/>
        <w:shd w:val="clear" w:color="auto" w:fill="auto"/>
        <w:tabs>
          <w:tab w:pos="499" w:val="left"/>
        </w:tabs>
        <w:bidi w:val="0"/>
        <w:spacing w:before="200" w:after="100" w:line="240" w:lineRule="auto"/>
        <w:ind w:left="0" w:right="0" w:firstLine="0"/>
        <w:jc w:val="left"/>
      </w:pPr>
      <w:bookmarkStart w:id="1687" w:name="bookmark1687"/>
      <w:bookmarkStart w:id="1688" w:name="bookmark1688"/>
      <w:bookmarkStart w:id="1689" w:name="bookmark1689"/>
      <w:bookmarkStart w:id="1690" w:name="bookmark1690"/>
      <w:r>
        <w:rPr>
          <w:color w:val="000000"/>
          <w:spacing w:val="0"/>
          <w:w w:val="100"/>
          <w:position w:val="0"/>
        </w:rPr>
        <w:t>5</w:t>
      </w:r>
      <w:bookmarkEnd w:id="1689"/>
      <w:r>
        <w:rPr>
          <w:color w:val="000000"/>
          <w:spacing w:val="0"/>
          <w:w w:val="100"/>
          <w:position w:val="0"/>
        </w:rPr>
        <w:t>8、</w:t>
        <w:tab/>
        <w:t>专项储备</w:t>
      </w:r>
      <w:bookmarkEnd w:id="1687"/>
      <w:bookmarkEnd w:id="1688"/>
      <w:bookmarkEnd w:id="1690"/>
    </w:p>
    <w:p>
      <w:pPr>
        <w:pStyle w:val="Style5"/>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499" w:val="left"/>
        </w:tabs>
        <w:bidi w:val="0"/>
        <w:spacing w:before="0" w:after="100" w:line="240" w:lineRule="auto"/>
        <w:ind w:left="0" w:right="0" w:firstLine="0"/>
        <w:jc w:val="left"/>
      </w:pPr>
      <w:bookmarkStart w:id="1691" w:name="bookmark1691"/>
      <w:bookmarkStart w:id="1692" w:name="bookmark1692"/>
      <w:bookmarkStart w:id="1693" w:name="bookmark1693"/>
      <w:bookmarkStart w:id="1694" w:name="bookmark1694"/>
      <w:r>
        <w:rPr>
          <w:color w:val="000000"/>
          <w:spacing w:val="0"/>
          <w:w w:val="100"/>
          <w:position w:val="0"/>
        </w:rPr>
        <w:t>5</w:t>
      </w:r>
      <w:bookmarkEnd w:id="1693"/>
      <w:r>
        <w:rPr>
          <w:color w:val="000000"/>
          <w:spacing w:val="0"/>
          <w:w w:val="100"/>
          <w:position w:val="0"/>
        </w:rPr>
        <w:t>9、</w:t>
        <w:tab/>
        <w:t>盈余公积</w:t>
      </w:r>
      <w:bookmarkEnd w:id="1691"/>
      <w:bookmarkEnd w:id="1692"/>
      <w:bookmarkEnd w:id="1694"/>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75"/>
        <w:gridCol w:w="1800"/>
        <w:gridCol w:w="1805"/>
        <w:gridCol w:w="1814"/>
        <w:gridCol w:w="1814"/>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204,460,989.29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832,571.13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205,293,560.42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204,460,989.29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832,571.13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205,293,560.42</w:t>
            </w:r>
          </w:p>
        </w:tc>
      </w:tr>
    </w:tbl>
    <w:p>
      <w:pPr>
        <w:pStyle w:val="Style18"/>
        <w:keepNext w:val="0"/>
        <w:keepLines w:val="0"/>
        <w:widowControl w:val="0"/>
        <w:shd w:val="clear" w:color="auto" w:fill="auto"/>
        <w:bidi w:val="0"/>
        <w:spacing w:before="0" w:after="0" w:line="240" w:lineRule="auto"/>
        <w:ind w:left="19" w:right="0" w:firstLine="0"/>
        <w:jc w:val="left"/>
      </w:pPr>
      <w:r>
        <w:rPr>
          <w:color w:val="000000"/>
          <w:spacing w:val="0"/>
          <w:w w:val="100"/>
          <w:position w:val="0"/>
        </w:rPr>
        <w:t>盈余公积说明，包括本期增减变动情况、变动原因说明:</w:t>
      </w:r>
    </w:p>
    <w:p>
      <w:pPr>
        <w:pStyle w:val="Style5"/>
        <w:keepNext w:val="0"/>
        <w:keepLines w:val="0"/>
        <w:widowControl w:val="0"/>
        <w:shd w:val="clear" w:color="auto" w:fill="auto"/>
        <w:bidi w:val="0"/>
        <w:spacing w:before="0" w:after="720" w:line="408" w:lineRule="exact"/>
        <w:ind w:left="0" w:right="0" w:firstLine="520"/>
        <w:jc w:val="both"/>
      </w:pPr>
      <w:r>
        <w:rPr>
          <w:color w:val="000000"/>
          <w:spacing w:val="0"/>
          <w:w w:val="100"/>
          <w:position w:val="0"/>
        </w:rPr>
        <w:t>盈余公积本期增加</w:t>
      </w:r>
      <w:r>
        <w:rPr>
          <w:rFonts w:ascii="Calibri" w:eastAsia="Calibri" w:hAnsi="Calibri" w:cs="Calibri"/>
          <w:color w:val="000000"/>
          <w:spacing w:val="0"/>
          <w:w w:val="100"/>
          <w:position w:val="0"/>
        </w:rPr>
        <w:t>832,571.13</w:t>
      </w:r>
      <w:r>
        <w:rPr>
          <w:color w:val="000000"/>
          <w:spacing w:val="0"/>
          <w:w w:val="100"/>
          <w:position w:val="0"/>
        </w:rPr>
        <w:t>元，系根据公司第九届三十三次董事会决议，按照</w:t>
      </w:r>
      <w:r>
        <w:rPr>
          <w:rFonts w:ascii="Calibri" w:eastAsia="Calibri" w:hAnsi="Calibri" w:cs="Calibri"/>
          <w:color w:val="000000"/>
          <w:spacing w:val="0"/>
          <w:w w:val="100"/>
          <w:position w:val="0"/>
        </w:rPr>
        <w:t>2020</w:t>
      </w:r>
      <w:r>
        <w:rPr>
          <w:color w:val="000000"/>
          <w:spacing w:val="0"/>
          <w:w w:val="100"/>
          <w:position w:val="0"/>
        </w:rPr>
        <w:t>年度 母公司实现净利润的</w:t>
      </w:r>
      <w:r>
        <w:rPr>
          <w:rFonts w:ascii="Calibri" w:eastAsia="Calibri" w:hAnsi="Calibri" w:cs="Calibri"/>
          <w:color w:val="000000"/>
          <w:spacing w:val="0"/>
          <w:w w:val="100"/>
          <w:position w:val="0"/>
        </w:rPr>
        <w:t>10%</w:t>
      </w:r>
      <w:r>
        <w:rPr>
          <w:color w:val="000000"/>
          <w:spacing w:val="0"/>
          <w:w w:val="100"/>
          <w:position w:val="0"/>
        </w:rPr>
        <w:t>提取法定盈余公积</w:t>
      </w:r>
      <w:r>
        <w:rPr>
          <w:rFonts w:ascii="Calibri" w:eastAsia="Calibri" w:hAnsi="Calibri" w:cs="Calibri"/>
          <w:color w:val="000000"/>
          <w:spacing w:val="0"/>
          <w:w w:val="100"/>
          <w:position w:val="0"/>
        </w:rPr>
        <w:t>832,571.13</w:t>
      </w:r>
      <w:r>
        <w:rPr>
          <w:color w:val="000000"/>
          <w:spacing w:val="0"/>
          <w:w w:val="100"/>
          <w:position w:val="0"/>
        </w:rPr>
        <w:t>元。</w:t>
      </w:r>
    </w:p>
    <w:p>
      <w:pPr>
        <w:pStyle w:val="Style23"/>
        <w:keepNext/>
        <w:keepLines/>
        <w:widowControl w:val="0"/>
        <w:shd w:val="clear" w:color="auto" w:fill="auto"/>
        <w:bidi w:val="0"/>
        <w:spacing w:before="0" w:after="100" w:line="240" w:lineRule="auto"/>
        <w:ind w:left="0" w:right="0" w:firstLine="0"/>
        <w:jc w:val="left"/>
      </w:pPr>
      <w:bookmarkStart w:id="1695" w:name="bookmark1695"/>
      <w:bookmarkStart w:id="1696" w:name="bookmark1696"/>
      <w:bookmarkStart w:id="1697" w:name="bookmark1697"/>
      <w:bookmarkStart w:id="1698" w:name="bookmark1698"/>
      <w:r>
        <w:rPr>
          <w:color w:val="000000"/>
          <w:spacing w:val="0"/>
          <w:w w:val="100"/>
          <w:position w:val="0"/>
        </w:rPr>
        <w:t>6</w:t>
      </w:r>
      <w:bookmarkEnd w:id="1697"/>
      <w:r>
        <w:rPr>
          <w:color w:val="000000"/>
          <w:spacing w:val="0"/>
          <w:w w:val="100"/>
          <w:position w:val="0"/>
        </w:rPr>
        <w:t>0、未分配利润</w:t>
      </w:r>
      <w:bookmarkEnd w:id="1695"/>
      <w:bookmarkEnd w:id="1696"/>
      <w:bookmarkEnd w:id="1698"/>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94"/>
        <w:gridCol w:w="2818"/>
        <w:gridCol w:w="2760"/>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pPr>
            <w:r>
              <w:rPr>
                <w:rFonts w:ascii="Calibri" w:eastAsia="Calibri" w:hAnsi="Calibri" w:cs="Calibri"/>
                <w:color w:val="000000"/>
                <w:spacing w:val="0"/>
                <w:w w:val="100"/>
                <w:position w:val="0"/>
              </w:rPr>
              <w:t>1,184,360,740.53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rPr>
              <w:t>1,175,050,872.36</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调整期初未分配利润合计数（调增</w:t>
            </w:r>
            <w:r>
              <w:rPr>
                <w:rFonts w:ascii="Calibri" w:eastAsia="Calibri" w:hAnsi="Calibri" w:cs="Calibri"/>
                <w:color w:val="000000"/>
                <w:spacing w:val="0"/>
                <w:w w:val="100"/>
                <w:position w:val="0"/>
              </w:rPr>
              <w:t>+</w:t>
            </w:r>
            <w:r>
              <w:rPr>
                <w:color w:val="000000"/>
                <w:spacing w:val="0"/>
                <w:w w:val="100"/>
                <w:position w:val="0"/>
              </w:rPr>
              <w:t>, 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pPr>
            <w:r>
              <w:rPr>
                <w:rFonts w:ascii="Calibri" w:eastAsia="Calibri" w:hAnsi="Calibri" w:cs="Calibri"/>
                <w:color w:val="000000"/>
                <w:spacing w:val="0"/>
                <w:w w:val="100"/>
                <w:position w:val="0"/>
              </w:rPr>
              <w:t>1,184,360,740.53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rPr>
              <w:t>1,175,050,872.36</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加:本期归属于母公司所有者的净利 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80" w:right="0" w:firstLine="0"/>
              <w:jc w:val="left"/>
            </w:pPr>
            <w:r>
              <w:rPr>
                <w:rFonts w:ascii="Calibri" w:eastAsia="Calibri" w:hAnsi="Calibri" w:cs="Calibri"/>
                <w:color w:val="000000"/>
                <w:spacing w:val="0"/>
                <w:w w:val="100"/>
                <w:position w:val="0"/>
              </w:rPr>
              <w:t>60,893,538.79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400" w:right="0" w:firstLine="0"/>
              <w:jc w:val="both"/>
            </w:pPr>
            <w:r>
              <w:rPr>
                <w:rFonts w:ascii="Calibri" w:eastAsia="Calibri" w:hAnsi="Calibri" w:cs="Calibri"/>
                <w:color w:val="000000"/>
                <w:spacing w:val="0"/>
                <w:w w:val="100"/>
                <w:position w:val="0"/>
              </w:rPr>
              <w:t>54,147,328.46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832,571.13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pPr>
            <w:r>
              <w:rPr>
                <w:rFonts w:ascii="Calibri" w:eastAsia="Calibri" w:hAnsi="Calibri" w:cs="Calibri"/>
                <w:color w:val="000000"/>
                <w:spacing w:val="0"/>
                <w:w w:val="100"/>
                <w:position w:val="0"/>
              </w:rPr>
              <w:t>8,414,355.85</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提取一般风险傕备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pPr>
            <w:r>
              <w:rPr>
                <w:rFonts w:ascii="Calibri" w:eastAsia="Calibri" w:hAnsi="Calibri" w:cs="Calibri"/>
                <w:color w:val="000000"/>
                <w:spacing w:val="0"/>
                <w:w w:val="100"/>
                <w:position w:val="0"/>
              </w:rPr>
              <w:t>29,449,208.66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both"/>
            </w:pPr>
            <w:r>
              <w:rPr>
                <w:rFonts w:ascii="Calibri" w:eastAsia="Calibri" w:hAnsi="Calibri" w:cs="Calibri"/>
                <w:color w:val="000000"/>
                <w:spacing w:val="0"/>
                <w:w w:val="100"/>
                <w:position w:val="0"/>
              </w:rPr>
              <w:t>30,790,188.81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其他综合收益结转留存收益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pPr>
            <w:r>
              <w:rPr>
                <w:rFonts w:ascii="Calibri" w:eastAsia="Calibri" w:hAnsi="Calibri" w:cs="Calibri"/>
                <w:color w:val="000000"/>
                <w:spacing w:val="0"/>
                <w:w w:val="100"/>
                <w:position w:val="0"/>
              </w:rPr>
              <w:t>10,214,102.75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pPr>
            <w:r>
              <w:rPr>
                <w:rFonts w:ascii="Calibri" w:eastAsia="Calibri" w:hAnsi="Calibri" w:cs="Calibri"/>
                <w:color w:val="000000"/>
                <w:spacing w:val="0"/>
                <w:w w:val="100"/>
                <w:position w:val="0"/>
              </w:rPr>
              <w:t>5,632,915.63</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Calibri" w:eastAsia="Calibri" w:hAnsi="Calibri" w:cs="Calibri"/>
                <w:color w:val="000000"/>
                <w:spacing w:val="0"/>
                <w:w w:val="100"/>
                <w:position w:val="0"/>
              </w:rPr>
              <w:t>1,204,758,396.78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rPr>
              <w:t>1,184,360,740.53</w:t>
            </w:r>
          </w:p>
        </w:tc>
      </w:tr>
      <w:tr>
        <w:trPr>
          <w:trHeight w:val="278" w:hRule="exact"/>
        </w:trPr>
        <w:tc>
          <w:tcPr>
            <w:gridSpan w:val="2"/>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］1</w:t>
            </w:r>
            <w:r>
              <w:rPr>
                <w:color w:val="000000"/>
                <w:spacing w:val="0"/>
                <w:w w:val="100"/>
                <w:position w:val="0"/>
              </w:rPr>
              <w:t>应付普通股股利：</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月，公司召开</w:t>
            </w:r>
            <w:r>
              <w:rPr>
                <w:rFonts w:ascii="Calibri" w:eastAsia="Calibri" w:hAnsi="Calibri" w:cs="Calibri"/>
                <w:color w:val="000000"/>
                <w:spacing w:val="0"/>
                <w:w w:val="100"/>
                <w:position w:val="0"/>
              </w:rPr>
              <w:t>2019</w:t>
            </w:r>
            <w:r>
              <w:rPr>
                <w:color w:val="000000"/>
                <w:spacing w:val="0"/>
                <w:w w:val="100"/>
                <w:position w:val="0"/>
              </w:rPr>
              <w:t>年年度股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殳东大会，审议通过了《</w:t>
            </w:r>
            <w:r>
              <w:rPr>
                <w:rFonts w:ascii="Calibri" w:eastAsia="Calibri" w:hAnsi="Calibri" w:cs="Calibri"/>
                <w:color w:val="000000"/>
                <w:spacing w:val="0"/>
                <w:w w:val="100"/>
                <w:position w:val="0"/>
              </w:rPr>
              <w:t>2019</w:t>
            </w:r>
          </w:p>
        </w:tc>
      </w:tr>
    </w:tbl>
    <w:p>
      <w:pPr>
        <w:pStyle w:val="Style18"/>
        <w:keepNext w:val="0"/>
        <w:keepLines w:val="0"/>
        <w:widowControl w:val="0"/>
        <w:shd w:val="clear" w:color="auto" w:fill="auto"/>
        <w:bidi w:val="0"/>
        <w:spacing w:before="0" w:after="0" w:line="240" w:lineRule="auto"/>
        <w:ind w:left="101" w:right="0" w:firstLine="0"/>
        <w:jc w:val="left"/>
      </w:pPr>
      <w:r>
        <w:rPr>
          <w:color w:val="000000"/>
          <w:spacing w:val="0"/>
          <w:w w:val="100"/>
          <w:position w:val="0"/>
        </w:rPr>
        <w:t>年度利润分配方案》，以</w:t>
      </w: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日股本总数</w:t>
      </w:r>
      <w:r>
        <w:rPr>
          <w:rFonts w:ascii="Calibri" w:eastAsia="Calibri" w:hAnsi="Calibri" w:cs="Calibri"/>
          <w:color w:val="000000"/>
          <w:spacing w:val="0"/>
          <w:w w:val="100"/>
          <w:position w:val="0"/>
        </w:rPr>
        <w:t>1,046,635,611</w:t>
      </w:r>
      <w:r>
        <w:rPr>
          <w:color w:val="000000"/>
          <w:spacing w:val="0"/>
          <w:w w:val="100"/>
          <w:position w:val="0"/>
        </w:rPr>
        <w:t>股扣减已回购股份数</w:t>
      </w:r>
      <w:r>
        <w:rPr>
          <w:rFonts w:ascii="Calibri" w:eastAsia="Calibri" w:hAnsi="Calibri" w:cs="Calibri"/>
          <w:color w:val="000000"/>
          <w:spacing w:val="0"/>
          <w:w w:val="100"/>
          <w:position w:val="0"/>
        </w:rPr>
        <w:t>5,990,809</w:t>
      </w:r>
    </w:p>
    <w:p>
      <w:pPr>
        <w:pStyle w:val="Style5"/>
        <w:keepNext w:val="0"/>
        <w:keepLines w:val="0"/>
        <w:widowControl w:val="0"/>
        <w:shd w:val="clear" w:color="auto" w:fill="auto"/>
        <w:bidi w:val="0"/>
        <w:spacing w:before="0" w:after="100" w:line="409" w:lineRule="exact"/>
        <w:ind w:left="0" w:right="0" w:firstLine="0"/>
        <w:jc w:val="both"/>
      </w:pPr>
      <w:r>
        <w:rPr>
          <w:color w:val="000000"/>
          <w:spacing w:val="0"/>
          <w:w w:val="100"/>
          <w:position w:val="0"/>
        </w:rPr>
        <w:t>股后的股份总数为基数，向全体股东每</w:t>
      </w:r>
      <w:r>
        <w:rPr>
          <w:rFonts w:ascii="Calibri" w:eastAsia="Calibri" w:hAnsi="Calibri" w:cs="Calibri"/>
          <w:color w:val="000000"/>
          <w:spacing w:val="0"/>
          <w:w w:val="100"/>
          <w:position w:val="0"/>
        </w:rPr>
        <w:t>10</w:t>
      </w:r>
      <w:r>
        <w:rPr>
          <w:color w:val="000000"/>
          <w:spacing w:val="0"/>
          <w:w w:val="100"/>
          <w:position w:val="0"/>
        </w:rPr>
        <w:t>股派发现金</w:t>
      </w:r>
      <w:r>
        <w:rPr>
          <w:rFonts w:ascii="Calibri" w:eastAsia="Calibri" w:hAnsi="Calibri" w:cs="Calibri"/>
          <w:color w:val="000000"/>
          <w:spacing w:val="0"/>
          <w:w w:val="100"/>
          <w:position w:val="0"/>
        </w:rPr>
        <w:t>0.3</w:t>
      </w:r>
      <w:r>
        <w:rPr>
          <w:color w:val="000000"/>
          <w:spacing w:val="0"/>
          <w:w w:val="100"/>
          <w:position w:val="0"/>
        </w:rPr>
        <w:t>元（含税）,共计分配股利</w:t>
      </w:r>
      <w:r>
        <w:rPr>
          <w:rFonts w:ascii="Calibri" w:eastAsia="Calibri" w:hAnsi="Calibri" w:cs="Calibri"/>
          <w:color w:val="000000"/>
          <w:spacing w:val="0"/>
          <w:w w:val="100"/>
          <w:position w:val="0"/>
        </w:rPr>
        <w:t>31,219,344.06（</w:t>
      </w:r>
      <w:r>
        <w:rPr>
          <w:color w:val="000000"/>
          <w:spacing w:val="0"/>
          <w:w w:val="100"/>
          <w:position w:val="0"/>
        </w:rPr>
        <w:t>含 税</w:t>
      </w:r>
      <w:r>
        <w:rPr>
          <w:rFonts w:ascii="Calibri" w:eastAsia="Calibri" w:hAnsi="Calibri" w:cs="Calibri"/>
          <w:color w:val="000000"/>
          <w:spacing w:val="0"/>
          <w:w w:val="100"/>
          <w:position w:val="0"/>
        </w:rPr>
        <w:t>）</w:t>
      </w:r>
      <w:r>
        <w:rPr>
          <w:color w:val="000000"/>
          <w:spacing w:val="0"/>
          <w:w w:val="100"/>
          <w:position w:val="0"/>
        </w:rPr>
        <w:t>。由于浙江华通云数据科技有限公司（以下简称华通云公司）</w:t>
      </w:r>
      <w:r>
        <w:rPr>
          <w:rFonts w:ascii="Calibri" w:eastAsia="Calibri" w:hAnsi="Calibri" w:cs="Calibri"/>
          <w:color w:val="000000"/>
          <w:spacing w:val="0"/>
          <w:w w:val="100"/>
          <w:position w:val="0"/>
        </w:rPr>
        <w:t>2017</w:t>
      </w:r>
      <w:r>
        <w:rPr>
          <w:color w:val="000000"/>
          <w:spacing w:val="0"/>
          <w:w w:val="100"/>
          <w:position w:val="0"/>
        </w:rPr>
        <w:t>年至</w:t>
      </w:r>
      <w:r>
        <w:rPr>
          <w:rFonts w:ascii="Calibri" w:eastAsia="Calibri" w:hAnsi="Calibri" w:cs="Calibri"/>
          <w:color w:val="000000"/>
          <w:spacing w:val="0"/>
          <w:w w:val="100"/>
          <w:position w:val="0"/>
        </w:rPr>
        <w:t>2019</w:t>
      </w:r>
      <w:r>
        <w:rPr>
          <w:color w:val="000000"/>
          <w:spacing w:val="0"/>
          <w:w w:val="100"/>
          <w:position w:val="0"/>
        </w:rPr>
        <w:t>年度未达到其承 诺业绩，华通云公司原股东深圳如日升股权投资有限公司等</w:t>
      </w:r>
      <w:r>
        <w:rPr>
          <w:rFonts w:ascii="Calibri" w:eastAsia="Calibri" w:hAnsi="Calibri" w:cs="Calibri"/>
          <w:color w:val="000000"/>
          <w:spacing w:val="0"/>
          <w:w w:val="100"/>
          <w:position w:val="0"/>
        </w:rPr>
        <w:t>6</w:t>
      </w:r>
      <w:r>
        <w:rPr>
          <w:color w:val="000000"/>
          <w:spacing w:val="0"/>
          <w:w w:val="100"/>
          <w:position w:val="0"/>
        </w:rPr>
        <w:t xml:space="preserve">名补偿义务人向公司补偿的股份 </w:t>
      </w:r>
      <w:r>
        <w:rPr>
          <w:rFonts w:ascii="Calibri" w:eastAsia="Calibri" w:hAnsi="Calibri" w:cs="Calibri"/>
          <w:color w:val="000000"/>
          <w:spacing w:val="0"/>
          <w:w w:val="100"/>
          <w:position w:val="0"/>
        </w:rPr>
        <w:t>16,092,140</w:t>
      </w:r>
      <w:r>
        <w:rPr>
          <w:color w:val="000000"/>
          <w:spacing w:val="0"/>
          <w:w w:val="100"/>
          <w:position w:val="0"/>
        </w:rPr>
        <w:t>股对应的</w:t>
      </w:r>
      <w:r>
        <w:rPr>
          <w:rFonts w:ascii="Calibri" w:eastAsia="Calibri" w:hAnsi="Calibri" w:cs="Calibri"/>
          <w:color w:val="000000"/>
          <w:spacing w:val="0"/>
          <w:w w:val="100"/>
          <w:position w:val="0"/>
        </w:rPr>
        <w:t>2017</w:t>
      </w:r>
      <w:r>
        <w:rPr>
          <w:color w:val="000000"/>
          <w:spacing w:val="0"/>
          <w:w w:val="100"/>
          <w:position w:val="0"/>
        </w:rPr>
        <w:t>至</w:t>
      </w:r>
      <w:r>
        <w:rPr>
          <w:rFonts w:ascii="Calibri" w:eastAsia="Calibri" w:hAnsi="Calibri" w:cs="Calibri"/>
          <w:color w:val="000000"/>
          <w:spacing w:val="0"/>
          <w:w w:val="100"/>
          <w:position w:val="0"/>
        </w:rPr>
        <w:t>2019</w:t>
      </w:r>
      <w:r>
        <w:rPr>
          <w:color w:val="000000"/>
          <w:spacing w:val="0"/>
          <w:w w:val="100"/>
          <w:position w:val="0"/>
        </w:rPr>
        <w:t>年度现金红利共计</w:t>
      </w:r>
      <w:r>
        <w:rPr>
          <w:rFonts w:ascii="Calibri" w:eastAsia="Calibri" w:hAnsi="Calibri" w:cs="Calibri"/>
          <w:color w:val="000000"/>
          <w:spacing w:val="0"/>
          <w:w w:val="100"/>
          <w:position w:val="0"/>
        </w:rPr>
        <w:t>1,770,135.40</w:t>
      </w:r>
      <w:r>
        <w:rPr>
          <w:color w:val="000000"/>
          <w:spacing w:val="0"/>
          <w:w w:val="100"/>
          <w:position w:val="0"/>
        </w:rPr>
        <w:t>元</w:t>
      </w:r>
      <w:r>
        <w:rPr>
          <w:rFonts w:ascii="Calibri" w:eastAsia="Calibri" w:hAnsi="Calibri" w:cs="Calibri"/>
          <w:color w:val="000000"/>
          <w:spacing w:val="0"/>
          <w:w w:val="100"/>
          <w:position w:val="0"/>
        </w:rPr>
        <w:t>（</w:t>
      </w:r>
      <w:r>
        <w:rPr>
          <w:color w:val="000000"/>
          <w:spacing w:val="0"/>
          <w:w w:val="100"/>
          <w:position w:val="0"/>
        </w:rPr>
        <w:t>含税</w:t>
      </w:r>
      <w:r>
        <w:rPr>
          <w:rFonts w:ascii="Calibri" w:eastAsia="Calibri" w:hAnsi="Calibri" w:cs="Calibri"/>
          <w:color w:val="000000"/>
          <w:spacing w:val="0"/>
          <w:w w:val="100"/>
          <w:position w:val="0"/>
        </w:rPr>
        <w:t>）</w:t>
      </w:r>
      <w:r>
        <w:rPr>
          <w:color w:val="000000"/>
          <w:spacing w:val="0"/>
          <w:w w:val="100"/>
          <w:position w:val="0"/>
        </w:rPr>
        <w:t>已按协议约定返还公司， 公司实际分配股利</w:t>
      </w:r>
      <w:r>
        <w:rPr>
          <w:rFonts w:ascii="Calibri" w:eastAsia="Calibri" w:hAnsi="Calibri" w:cs="Calibri"/>
          <w:color w:val="000000"/>
          <w:spacing w:val="0"/>
          <w:w w:val="100"/>
          <w:position w:val="0"/>
        </w:rPr>
        <w:t>29,449,208.66</w:t>
      </w:r>
      <w:r>
        <w:rPr>
          <w:color w:val="000000"/>
          <w:spacing w:val="0"/>
          <w:w w:val="100"/>
          <w:position w:val="0"/>
        </w:rPr>
        <w:t>元</w:t>
      </w:r>
      <w:r>
        <w:rPr>
          <w:rFonts w:ascii="Calibri" w:eastAsia="Calibri" w:hAnsi="Calibri" w:cs="Calibri"/>
          <w:color w:val="000000"/>
          <w:spacing w:val="0"/>
          <w:w w:val="100"/>
          <w:position w:val="0"/>
        </w:rPr>
        <w:t>（</w:t>
      </w:r>
      <w:r>
        <w:rPr>
          <w:color w:val="000000"/>
          <w:spacing w:val="0"/>
          <w:w w:val="100"/>
          <w:position w:val="0"/>
        </w:rPr>
        <w:t>含税</w:t>
      </w:r>
      <w:r>
        <w:rPr>
          <w:rFonts w:ascii="Calibri" w:eastAsia="Calibri" w:hAnsi="Calibri" w:cs="Calibri"/>
          <w:color w:val="000000"/>
          <w:spacing w:val="0"/>
          <w:w w:val="100"/>
          <w:position w:val="0"/>
        </w:rPr>
        <w:t>）</w:t>
      </w:r>
      <w:r>
        <w:rPr>
          <w:color w:val="000000"/>
          <w:spacing w:val="0"/>
          <w:w w:val="100"/>
          <w:position w:val="0"/>
        </w:rPr>
        <w:t>。</w:t>
      </w:r>
    </w:p>
    <w:p>
      <w:pPr>
        <w:pStyle w:val="Style5"/>
        <w:keepNext w:val="0"/>
        <w:keepLines w:val="0"/>
        <w:widowControl w:val="0"/>
        <w:shd w:val="clear" w:color="auto" w:fill="auto"/>
        <w:bidi w:val="0"/>
        <w:spacing w:before="0" w:after="500" w:line="408" w:lineRule="exact"/>
        <w:ind w:left="0" w:right="0" w:firstLine="520"/>
        <w:jc w:val="lef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］2</w:t>
      </w:r>
      <w:r>
        <w:rPr>
          <w:color w:val="000000"/>
          <w:spacing w:val="0"/>
          <w:w w:val="100"/>
          <w:position w:val="0"/>
        </w:rPr>
        <w:t>其他综合收益结转留存收益：公司联营企业本期其他综合收益转入留存收益，按持股 比例计算相应减少未分配利润</w:t>
      </w:r>
      <w:r>
        <w:rPr>
          <w:rFonts w:ascii="Calibri" w:eastAsia="Calibri" w:hAnsi="Calibri" w:cs="Calibri"/>
          <w:color w:val="000000"/>
          <w:spacing w:val="0"/>
          <w:w w:val="100"/>
          <w:position w:val="0"/>
        </w:rPr>
        <w:t>10,214,102.75</w:t>
      </w:r>
      <w:r>
        <w:rPr>
          <w:color w:val="000000"/>
          <w:spacing w:val="0"/>
          <w:w w:val="100"/>
          <w:position w:val="0"/>
        </w:rPr>
        <w:t>元。</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调整期初未分配利润明细：</w:t>
      </w:r>
    </w:p>
    <w:p>
      <w:pPr>
        <w:pStyle w:val="Style5"/>
        <w:keepNext w:val="0"/>
        <w:keepLines w:val="0"/>
        <w:widowControl w:val="0"/>
        <w:shd w:val="clear" w:color="auto" w:fill="auto"/>
        <w:bidi w:val="0"/>
        <w:spacing w:before="0" w:after="0" w:line="240" w:lineRule="auto"/>
        <w:ind w:left="0" w:right="0" w:firstLine="0"/>
        <w:jc w:val="left"/>
      </w:pPr>
      <w:bookmarkStart w:id="1699" w:name="bookmark1699"/>
      <w:r>
        <w:rPr>
          <w:rFonts w:ascii="Calibri" w:eastAsia="Calibri" w:hAnsi="Calibri" w:cs="Calibri"/>
          <w:color w:val="000000"/>
          <w:spacing w:val="0"/>
          <w:w w:val="100"/>
          <w:position w:val="0"/>
        </w:rPr>
        <w:t>1</w:t>
      </w:r>
      <w:bookmarkEnd w:id="1699"/>
      <w:r>
        <w:rPr>
          <w:color w:val="000000"/>
          <w:spacing w:val="0"/>
          <w:w w:val="100"/>
          <w:position w:val="0"/>
        </w:rPr>
        <w:t>、 由于《企业会计准则》及其相关新规定进行追溯调整，影响期初未分配利润</w:t>
      </w:r>
      <w:r>
        <w:rPr>
          <w:rFonts w:ascii="Calibri" w:eastAsia="Calibri" w:hAnsi="Calibri" w:cs="Calibri"/>
          <w:color w:val="000000"/>
          <w:spacing w:val="0"/>
          <w:w w:val="100"/>
          <w:position w:val="0"/>
        </w:rPr>
        <w:t>0</w:t>
      </w:r>
      <w:r>
        <w:rPr>
          <w:color w:val="000000"/>
          <w:spacing w:val="0"/>
          <w:w w:val="100"/>
          <w:position w:val="0"/>
        </w:rPr>
        <w:t>元。</w:t>
      </w:r>
    </w:p>
    <w:p>
      <w:pPr>
        <w:pStyle w:val="Style5"/>
        <w:keepNext w:val="0"/>
        <w:keepLines w:val="0"/>
        <w:widowControl w:val="0"/>
        <w:shd w:val="clear" w:color="auto" w:fill="auto"/>
        <w:tabs>
          <w:tab w:pos="373" w:val="left"/>
        </w:tabs>
        <w:bidi w:val="0"/>
        <w:spacing w:before="0" w:after="0" w:line="240" w:lineRule="auto"/>
        <w:ind w:left="0" w:right="0" w:firstLine="0"/>
        <w:jc w:val="left"/>
      </w:pPr>
      <w:bookmarkStart w:id="1700" w:name="bookmark1700"/>
      <w:r>
        <w:rPr>
          <w:rFonts w:ascii="Calibri" w:eastAsia="Calibri" w:hAnsi="Calibri" w:cs="Calibri"/>
          <w:color w:val="000000"/>
          <w:spacing w:val="0"/>
          <w:w w:val="100"/>
          <w:position w:val="0"/>
        </w:rPr>
        <w:t>2</w:t>
      </w:r>
      <w:bookmarkEnd w:id="1700"/>
      <w:r>
        <w:rPr>
          <w:color w:val="000000"/>
          <w:spacing w:val="0"/>
          <w:w w:val="100"/>
          <w:position w:val="0"/>
        </w:rPr>
        <w:t>、</w:t>
        <w:tab/>
        <w:t>由于会计政策变更，影响期初未分配利润</w:t>
      </w:r>
      <w:r>
        <w:rPr>
          <w:rFonts w:ascii="Calibri" w:eastAsia="Calibri" w:hAnsi="Calibri" w:cs="Calibri"/>
          <w:color w:val="000000"/>
          <w:spacing w:val="0"/>
          <w:w w:val="100"/>
          <w:position w:val="0"/>
        </w:rPr>
        <w:t>0</w:t>
      </w:r>
      <w:r>
        <w:rPr>
          <w:color w:val="000000"/>
          <w:spacing w:val="0"/>
          <w:w w:val="100"/>
          <w:position w:val="0"/>
        </w:rPr>
        <w:t>元。</w:t>
      </w:r>
    </w:p>
    <w:p>
      <w:pPr>
        <w:pStyle w:val="Style5"/>
        <w:keepNext w:val="0"/>
        <w:keepLines w:val="0"/>
        <w:widowControl w:val="0"/>
        <w:shd w:val="clear" w:color="auto" w:fill="auto"/>
        <w:tabs>
          <w:tab w:pos="373" w:val="left"/>
        </w:tabs>
        <w:bidi w:val="0"/>
        <w:spacing w:before="0" w:after="0" w:line="240" w:lineRule="auto"/>
        <w:ind w:left="0" w:right="0" w:firstLine="0"/>
        <w:jc w:val="left"/>
      </w:pPr>
      <w:bookmarkStart w:id="1701" w:name="bookmark1701"/>
      <w:r>
        <w:rPr>
          <w:rFonts w:ascii="Calibri" w:eastAsia="Calibri" w:hAnsi="Calibri" w:cs="Calibri"/>
          <w:color w:val="000000"/>
          <w:spacing w:val="0"/>
          <w:w w:val="100"/>
          <w:position w:val="0"/>
        </w:rPr>
        <w:t>3</w:t>
      </w:r>
      <w:bookmarkEnd w:id="1701"/>
      <w:r>
        <w:rPr>
          <w:color w:val="000000"/>
          <w:spacing w:val="0"/>
          <w:w w:val="100"/>
          <w:position w:val="0"/>
        </w:rPr>
        <w:t>、</w:t>
        <w:tab/>
        <w:t>由于重大会计差错更正，影响期初未分配利润</w:t>
      </w:r>
      <w:r>
        <w:rPr>
          <w:rFonts w:ascii="Calibri" w:eastAsia="Calibri" w:hAnsi="Calibri" w:cs="Calibri"/>
          <w:color w:val="000000"/>
          <w:spacing w:val="0"/>
          <w:w w:val="100"/>
          <w:position w:val="0"/>
        </w:rPr>
        <w:t>0</w:t>
      </w:r>
      <w:r>
        <w:rPr>
          <w:color w:val="000000"/>
          <w:spacing w:val="0"/>
          <w:w w:val="100"/>
          <w:position w:val="0"/>
        </w:rPr>
        <w:t>元。</w:t>
      </w:r>
    </w:p>
    <w:p>
      <w:pPr>
        <w:pStyle w:val="Style5"/>
        <w:keepNext w:val="0"/>
        <w:keepLines w:val="0"/>
        <w:widowControl w:val="0"/>
        <w:shd w:val="clear" w:color="auto" w:fill="auto"/>
        <w:tabs>
          <w:tab w:pos="378" w:val="left"/>
        </w:tabs>
        <w:bidi w:val="0"/>
        <w:spacing w:before="0" w:after="0" w:line="240" w:lineRule="auto"/>
        <w:ind w:left="0" w:right="0" w:firstLine="0"/>
        <w:jc w:val="left"/>
      </w:pPr>
      <w:bookmarkStart w:id="1702" w:name="bookmark1702"/>
      <w:r>
        <w:rPr>
          <w:rFonts w:ascii="Calibri" w:eastAsia="Calibri" w:hAnsi="Calibri" w:cs="Calibri"/>
          <w:color w:val="000000"/>
          <w:spacing w:val="0"/>
          <w:w w:val="100"/>
          <w:position w:val="0"/>
        </w:rPr>
        <w:t>4</w:t>
      </w:r>
      <w:bookmarkEnd w:id="1702"/>
      <w:r>
        <w:rPr>
          <w:color w:val="000000"/>
          <w:spacing w:val="0"/>
          <w:w w:val="100"/>
          <w:position w:val="0"/>
        </w:rPr>
        <w:t>、</w:t>
        <w:tab/>
        <w:t>由于同一控制导致的合并范围变更，影响期初未分配利润</w:t>
      </w:r>
      <w:r>
        <w:rPr>
          <w:rFonts w:ascii="Calibri" w:eastAsia="Calibri" w:hAnsi="Calibri" w:cs="Calibri"/>
          <w:color w:val="000000"/>
          <w:spacing w:val="0"/>
          <w:w w:val="100"/>
          <w:position w:val="0"/>
        </w:rPr>
        <w:t>0</w:t>
      </w:r>
      <w:r>
        <w:rPr>
          <w:color w:val="000000"/>
          <w:spacing w:val="0"/>
          <w:w w:val="100"/>
          <w:position w:val="0"/>
        </w:rPr>
        <w:t>元。</w:t>
      </w:r>
    </w:p>
    <w:p>
      <w:pPr>
        <w:pStyle w:val="Style5"/>
        <w:keepNext w:val="0"/>
        <w:keepLines w:val="0"/>
        <w:widowControl w:val="0"/>
        <w:shd w:val="clear" w:color="auto" w:fill="auto"/>
        <w:tabs>
          <w:tab w:pos="378" w:val="left"/>
        </w:tabs>
        <w:bidi w:val="0"/>
        <w:spacing w:before="0" w:after="320" w:line="240" w:lineRule="auto"/>
        <w:ind w:left="0" w:right="0" w:firstLine="0"/>
        <w:jc w:val="left"/>
      </w:pPr>
      <w:bookmarkStart w:id="1703" w:name="bookmark1703"/>
      <w:r>
        <w:rPr>
          <w:rFonts w:ascii="Calibri" w:eastAsia="Calibri" w:hAnsi="Calibri" w:cs="Calibri"/>
          <w:color w:val="000000"/>
          <w:spacing w:val="0"/>
          <w:w w:val="100"/>
          <w:position w:val="0"/>
        </w:rPr>
        <w:t>5</w:t>
      </w:r>
      <w:bookmarkEnd w:id="1703"/>
      <w:r>
        <w:rPr>
          <w:color w:val="000000"/>
          <w:spacing w:val="0"/>
          <w:w w:val="100"/>
          <w:position w:val="0"/>
        </w:rPr>
        <w:t>、</w:t>
        <w:tab/>
        <w:t>其他调整合计影响期初未分配利润</w:t>
      </w:r>
      <w:r>
        <w:rPr>
          <w:rFonts w:ascii="Calibri" w:eastAsia="Calibri" w:hAnsi="Calibri" w:cs="Calibri"/>
          <w:color w:val="000000"/>
          <w:spacing w:val="0"/>
          <w:w w:val="100"/>
          <w:position w:val="0"/>
        </w:rPr>
        <w:t>0</w:t>
      </w:r>
      <w:r>
        <w:rPr>
          <w:color w:val="000000"/>
          <w:spacing w:val="0"/>
          <w:w w:val="100"/>
          <w:position w:val="0"/>
        </w:rPr>
        <w:t>元。</w:t>
      </w:r>
    </w:p>
    <w:p>
      <w:pPr>
        <w:pStyle w:val="Style23"/>
        <w:keepNext/>
        <w:keepLines/>
        <w:widowControl w:val="0"/>
        <w:shd w:val="clear" w:color="auto" w:fill="auto"/>
        <w:bidi w:val="0"/>
        <w:spacing w:before="0" w:after="80" w:line="240" w:lineRule="auto"/>
        <w:ind w:left="0" w:right="0" w:firstLine="0"/>
        <w:jc w:val="left"/>
      </w:pPr>
      <w:bookmarkStart w:id="1704" w:name="bookmark1704"/>
      <w:bookmarkStart w:id="1705" w:name="bookmark1705"/>
      <w:bookmarkStart w:id="1706" w:name="bookmark1706"/>
      <w:bookmarkStart w:id="1707" w:name="bookmark1707"/>
      <w:r>
        <w:rPr>
          <w:color w:val="000000"/>
          <w:spacing w:val="0"/>
          <w:w w:val="100"/>
          <w:position w:val="0"/>
        </w:rPr>
        <w:t>6</w:t>
      </w:r>
      <w:bookmarkEnd w:id="1706"/>
      <w:r>
        <w:rPr>
          <w:color w:val="000000"/>
          <w:spacing w:val="0"/>
          <w:w w:val="100"/>
          <w:position w:val="0"/>
        </w:rPr>
        <w:t>1、营业收入和营业成本</w:t>
      </w:r>
      <w:bookmarkEnd w:id="1704"/>
      <w:bookmarkEnd w:id="1705"/>
      <w:bookmarkEnd w:id="1707"/>
    </w:p>
    <w:p>
      <w:pPr>
        <w:pStyle w:val="Style23"/>
        <w:keepNext/>
        <w:keepLines/>
        <w:widowControl w:val="0"/>
        <w:shd w:val="clear" w:color="auto" w:fill="auto"/>
        <w:bidi w:val="0"/>
        <w:spacing w:before="0" w:after="80" w:line="240" w:lineRule="auto"/>
        <w:ind w:left="0" w:right="0" w:firstLine="0"/>
        <w:jc w:val="left"/>
      </w:pPr>
      <w:bookmarkStart w:id="1704" w:name="bookmark1704"/>
      <w:bookmarkStart w:id="1705" w:name="bookmark1705"/>
      <w:bookmarkStart w:id="1708" w:name="bookmark1708"/>
      <w:r>
        <w:rPr>
          <w:color w:val="000000"/>
          <w:spacing w:val="0"/>
          <w:w w:val="100"/>
          <w:position w:val="0"/>
        </w:rPr>
        <w:t>(1).</w:t>
      </w:r>
      <w:r>
        <w:rPr>
          <w:color w:val="000000"/>
          <w:spacing w:val="0"/>
          <w:w w:val="100"/>
          <w:position w:val="0"/>
        </w:rPr>
        <w:t>营业收入和营业成本情况</w:t>
      </w:r>
      <w:bookmarkEnd w:id="1704"/>
      <w:bookmarkEnd w:id="1705"/>
      <w:bookmarkEnd w:id="1708"/>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45"/>
        <w:gridCol w:w="1862"/>
        <w:gridCol w:w="1877"/>
        <w:gridCol w:w="1877"/>
        <w:gridCol w:w="1882"/>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3,752,782,031.26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2,704,250,574.13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3,688,741,081.86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2,624,938,711.25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51,371,505.51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18,983,242.96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58,786,561.83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25,348,988.89</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3,804,153,536.77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2,723,233,817.09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3,747,527,643.69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2,650,287,700.14</w:t>
            </w:r>
          </w:p>
        </w:tc>
      </w:tr>
      <w:tr>
        <w:trPr>
          <w:trHeight w:val="269" w:hRule="exact"/>
        </w:trPr>
        <w:tc>
          <w:tcPr>
            <w:gridSpan w:val="2"/>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［注］上年同期数对循环交易进行了抵</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氏消，相应进行了更正</w:t>
            </w:r>
          </w:p>
        </w:tc>
      </w:tr>
    </w:tbl>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w:t>
      </w:r>
      <w:r>
        <w:rPr>
          <w:b/>
          <w:bCs/>
          <w:color w:val="000000"/>
          <w:spacing w:val="0"/>
          <w:w w:val="100"/>
          <w:position w:val="0"/>
        </w:rPr>
        <w:t>营业收入具体情况</w:t>
      </w:r>
    </w:p>
    <w:p>
      <w:pPr>
        <w:widowControl w:val="0"/>
        <w:spacing w:after="79" w:line="1" w:lineRule="exact"/>
      </w:pP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54"/>
        <w:gridCol w:w="2486"/>
        <w:gridCol w:w="3202"/>
      </w:tblGrid>
      <w:tr>
        <w:trPr>
          <w:trHeight w:val="64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3,804,153,536.77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减：与主营业务无关的业务收入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51,371,505.51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减：不具备商业实质的收入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r>
        <w:trPr>
          <w:trHeight w:val="84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left"/>
            </w:pPr>
            <w:r>
              <w:rPr>
                <w:color w:val="000000"/>
                <w:spacing w:val="0"/>
                <w:w w:val="100"/>
                <w:position w:val="0"/>
              </w:rPr>
              <w:t>扣除与主营业务无关的业务收入 和不具备商业实质的收入后的营 业收入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3,752,782,031.26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bl>
    <w:p>
      <w:pPr>
        <w:widowControl w:val="0"/>
        <w:spacing w:after="319" w:line="1" w:lineRule="exact"/>
      </w:pPr>
    </w:p>
    <w:p>
      <w:pPr>
        <w:pStyle w:val="Style23"/>
        <w:keepNext/>
        <w:keepLines/>
        <w:widowControl w:val="0"/>
        <w:numPr>
          <w:ilvl w:val="0"/>
          <w:numId w:val="187"/>
        </w:numPr>
        <w:shd w:val="clear" w:color="auto" w:fill="auto"/>
        <w:bidi w:val="0"/>
        <w:spacing w:before="0" w:after="80" w:line="240" w:lineRule="auto"/>
        <w:ind w:left="0" w:right="0" w:firstLine="0"/>
        <w:jc w:val="left"/>
      </w:pPr>
      <w:bookmarkStart w:id="1709" w:name="bookmark1709"/>
      <w:bookmarkStart w:id="1710" w:name="bookmark1710"/>
      <w:bookmarkStart w:id="1711" w:name="bookmark1711"/>
      <w:bookmarkStart w:id="1712" w:name="bookmark1712"/>
      <w:bookmarkEnd w:id="1711"/>
      <w:r>
        <w:rPr>
          <w:color w:val="000000"/>
          <w:spacing w:val="0"/>
          <w:w w:val="100"/>
          <w:position w:val="0"/>
        </w:rPr>
        <w:t>.</w:t>
      </w:r>
      <w:r>
        <w:rPr>
          <w:color w:val="000000"/>
          <w:spacing w:val="0"/>
          <w:w w:val="100"/>
          <w:position w:val="0"/>
        </w:rPr>
        <w:t>合同产生的收入的情况</w:t>
      </w:r>
      <w:bookmarkEnd w:id="1709"/>
      <w:bookmarkEnd w:id="1710"/>
      <w:bookmarkEnd w:id="1712"/>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49"/>
        <w:gridCol w:w="1958"/>
        <w:gridCol w:w="2242"/>
        <w:gridCol w:w="1714"/>
      </w:tblGrid>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境内</w:t>
            </w:r>
            <w:r>
              <w:rPr>
                <w:rFonts w:ascii="Calibri" w:eastAsia="Calibri" w:hAnsi="Calibri" w:cs="Calibri"/>
                <w:color w:val="000000"/>
                <w:spacing w:val="0"/>
                <w:w w:val="100"/>
                <w:position w:val="0"/>
              </w:rPr>
              <w:t>-</w:t>
            </w:r>
            <w:r>
              <w:rPr>
                <w:color w:val="000000"/>
                <w:spacing w:val="0"/>
                <w:w w:val="100"/>
                <w:position w:val="0"/>
              </w:rPr>
              <w:t>分部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境外</w:t>
            </w:r>
            <w:r>
              <w:rPr>
                <w:rFonts w:ascii="Calibri" w:eastAsia="Calibri" w:hAnsi="Calibri" w:cs="Calibri"/>
                <w:color w:val="000000"/>
                <w:spacing w:val="0"/>
                <w:w w:val="100"/>
                <w:position w:val="0"/>
              </w:rPr>
              <w:t>-</w:t>
            </w:r>
            <w:r>
              <w:rPr>
                <w:color w:val="000000"/>
                <w:spacing w:val="0"/>
                <w:w w:val="100"/>
                <w:position w:val="0"/>
              </w:rPr>
              <w:t>分部</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智能城市</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1,068,842,056.71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1,068,842,056.71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智能商务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1,802,180,701.15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8,994,885.32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1,811,175,586.47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智能民生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339,517,002.01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339,517,002.01</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智能云服务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533,247,386.07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533,247,386.07</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6,352,920.67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6,352,920.67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境内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3,719,002,815.00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3,719,002,815.00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境外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31,137,251.61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8,994,885.32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40,132,136.93</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收入确认时间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商品(在某一时点转让)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2,829,863,054.31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8,994,885.32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2,838,857,939.63</w:t>
            </w:r>
          </w:p>
        </w:tc>
      </w:tr>
    </w:tbl>
    <w:p>
      <w:pPr>
        <w:spacing w:lineRule="exact" w:line="1"/>
        <w:rPr>
          <w:sz w:val="2"/>
          <w:szCs w:val="2"/>
        </w:rPr>
      </w:pPr>
      <w:r>
        <w:br w:type="page"/>
      </w:r>
    </w:p>
    <w:tbl>
      <w:tblPr>
        <w:tblOverlap w:val="never"/>
        <w:jc w:val="center"/>
        <w:tblLayout w:type="fixed"/>
      </w:tblPr>
      <w:tblGrid>
        <w:gridCol w:w="3149"/>
        <w:gridCol w:w="1958"/>
        <w:gridCol w:w="2242"/>
        <w:gridCol w:w="1714"/>
      </w:tblGrid>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02" w:lineRule="exact"/>
              <w:ind w:left="0" w:right="0" w:firstLine="520"/>
              <w:jc w:val="left"/>
            </w:pPr>
            <w:r>
              <w:rPr>
                <w:color w:val="000000"/>
                <w:spacing w:val="0"/>
                <w:w w:val="100"/>
                <w:position w:val="0"/>
              </w:rPr>
              <w:t>商品或服务(在某一时段内 提供)</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920,277,012.30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920,277,012.30</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3,750,140,066.61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8,994,885.32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3,759,134,951.93</w:t>
            </w:r>
          </w:p>
        </w:tc>
      </w:tr>
    </w:tbl>
    <w:p>
      <w:pPr>
        <w:pStyle w:val="Style18"/>
        <w:keepNext w:val="0"/>
        <w:keepLines w:val="0"/>
        <w:widowControl w:val="0"/>
        <w:shd w:val="clear" w:color="auto" w:fill="auto"/>
        <w:bidi w:val="0"/>
        <w:spacing w:before="0" w:after="0" w:line="274" w:lineRule="exact"/>
        <w:ind w:left="96" w:right="0" w:firstLine="0"/>
        <w:jc w:val="left"/>
      </w:pPr>
      <w:r>
        <w:rPr>
          <w:color w:val="000000"/>
          <w:spacing w:val="0"/>
          <w:w w:val="100"/>
          <w:position w:val="0"/>
        </w:rPr>
        <w:t>合同产生的收入说明: 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widowControl w:val="0"/>
        <w:spacing w:after="519" w:line="1" w:lineRule="exact"/>
      </w:pPr>
    </w:p>
    <w:p>
      <w:pPr>
        <w:pStyle w:val="Style23"/>
        <w:keepNext/>
        <w:keepLines/>
        <w:widowControl w:val="0"/>
        <w:numPr>
          <w:ilvl w:val="0"/>
          <w:numId w:val="187"/>
        </w:numPr>
        <w:shd w:val="clear" w:color="auto" w:fill="auto"/>
        <w:tabs>
          <w:tab w:pos="430" w:val="left"/>
        </w:tabs>
        <w:bidi w:val="0"/>
        <w:spacing w:before="0" w:after="100" w:line="240" w:lineRule="auto"/>
        <w:ind w:left="0" w:right="0" w:firstLine="0"/>
        <w:jc w:val="left"/>
      </w:pPr>
      <w:bookmarkStart w:id="1713" w:name="bookmark1713"/>
      <w:bookmarkStart w:id="1714" w:name="bookmark1714"/>
      <w:bookmarkStart w:id="1715" w:name="bookmark1715"/>
      <w:bookmarkStart w:id="1716" w:name="bookmark1716"/>
      <w:bookmarkEnd w:id="1715"/>
      <w:r>
        <w:rPr>
          <w:color w:val="000000"/>
          <w:spacing w:val="0"/>
          <w:w w:val="100"/>
          <w:position w:val="0"/>
        </w:rPr>
        <w:t>.履约义务的说明</w:t>
      </w:r>
      <w:bookmarkEnd w:id="1713"/>
      <w:bookmarkEnd w:id="1714"/>
      <w:bookmarkEnd w:id="1716"/>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187"/>
        </w:numPr>
        <w:shd w:val="clear" w:color="auto" w:fill="auto"/>
        <w:tabs>
          <w:tab w:pos="430" w:val="left"/>
        </w:tabs>
        <w:bidi w:val="0"/>
        <w:spacing w:before="0" w:after="100" w:line="240" w:lineRule="auto"/>
        <w:ind w:left="0" w:right="0" w:firstLine="0"/>
        <w:jc w:val="left"/>
      </w:pPr>
      <w:bookmarkStart w:id="1717" w:name="bookmark1717"/>
      <w:bookmarkStart w:id="1718" w:name="bookmark1718"/>
      <w:bookmarkStart w:id="1719" w:name="bookmark1719"/>
      <w:bookmarkStart w:id="1720" w:name="bookmark1720"/>
      <w:bookmarkEnd w:id="1719"/>
      <w:r>
        <w:rPr>
          <w:color w:val="000000"/>
          <w:spacing w:val="0"/>
          <w:w w:val="100"/>
          <w:position w:val="0"/>
        </w:rPr>
        <w:t>.</w:t>
      </w:r>
      <w:r>
        <w:rPr>
          <w:color w:val="000000"/>
          <w:spacing w:val="0"/>
          <w:w w:val="100"/>
          <w:position w:val="0"/>
        </w:rPr>
        <w:t>分摊至剩余履约义务的说明</w:t>
      </w:r>
      <w:bookmarkEnd w:id="1717"/>
      <w:bookmarkEnd w:id="1718"/>
      <w:bookmarkEnd w:id="1720"/>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在本期确认的包括在合同负债期初账面价值中的收入为</w:t>
      </w:r>
      <w:r>
        <w:rPr>
          <w:rFonts w:ascii="Calibri" w:eastAsia="Calibri" w:hAnsi="Calibri" w:cs="Calibri"/>
          <w:color w:val="000000"/>
          <w:spacing w:val="0"/>
          <w:w w:val="100"/>
          <w:position w:val="0"/>
        </w:rPr>
        <w:t>74,964,856.04</w:t>
      </w:r>
      <w:r>
        <w:rPr>
          <w:color w:val="000000"/>
          <w:spacing w:val="0"/>
          <w:w w:val="100"/>
          <w:position w:val="0"/>
        </w:rPr>
        <w:t>元。</w:t>
      </w:r>
    </w:p>
    <w:p>
      <w:pPr>
        <w:pStyle w:val="Style23"/>
        <w:keepNext/>
        <w:keepLines/>
        <w:widowControl w:val="0"/>
        <w:shd w:val="clear" w:color="auto" w:fill="auto"/>
        <w:bidi w:val="0"/>
        <w:spacing w:before="0" w:after="100" w:line="240" w:lineRule="auto"/>
        <w:ind w:left="0" w:right="0" w:firstLine="0"/>
        <w:jc w:val="left"/>
      </w:pPr>
      <w:bookmarkStart w:id="1721" w:name="bookmark1721"/>
      <w:bookmarkStart w:id="1722" w:name="bookmark1722"/>
      <w:bookmarkStart w:id="1723" w:name="bookmark1723"/>
      <w:bookmarkStart w:id="1724" w:name="bookmark1724"/>
      <w:r>
        <w:rPr>
          <w:color w:val="000000"/>
          <w:spacing w:val="0"/>
          <w:w w:val="100"/>
          <w:position w:val="0"/>
        </w:rPr>
        <w:t>6</w:t>
      </w:r>
      <w:bookmarkEnd w:id="1723"/>
      <w:r>
        <w:rPr>
          <w:color w:val="000000"/>
          <w:spacing w:val="0"/>
          <w:w w:val="100"/>
          <w:position w:val="0"/>
        </w:rPr>
        <w:t>2、税金及附加</w:t>
      </w:r>
      <w:bookmarkEnd w:id="1721"/>
      <w:bookmarkEnd w:id="1722"/>
      <w:bookmarkEnd w:id="1724"/>
    </w:p>
    <w:p>
      <w:pPr>
        <w:pStyle w:val="Style5"/>
        <w:keepNext w:val="0"/>
        <w:keepLines w:val="0"/>
        <w:widowControl w:val="0"/>
        <w:shd w:val="clear" w:color="auto" w:fill="auto"/>
        <w:bidi w:val="0"/>
        <w:spacing w:before="0" w:after="4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8"/>
        <w:gridCol w:w="3077"/>
        <w:gridCol w:w="3086"/>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pPr>
            <w:r>
              <w:rPr>
                <w:rFonts w:ascii="Calibri" w:eastAsia="Calibri" w:hAnsi="Calibri" w:cs="Calibri"/>
                <w:color w:val="000000"/>
                <w:spacing w:val="0"/>
                <w:w w:val="100"/>
                <w:position w:val="0"/>
              </w:rPr>
              <w:t>5,262,647.30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pPr>
            <w:r>
              <w:rPr>
                <w:rFonts w:ascii="Calibri" w:eastAsia="Calibri" w:hAnsi="Calibri" w:cs="Calibri"/>
                <w:color w:val="000000"/>
                <w:spacing w:val="0"/>
                <w:w w:val="100"/>
                <w:position w:val="0"/>
              </w:rPr>
              <w:t>5,545,007.79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40" w:right="0" w:firstLine="0"/>
              <w:jc w:val="left"/>
            </w:pPr>
            <w:r>
              <w:rPr>
                <w:rFonts w:ascii="Calibri" w:eastAsia="Calibri" w:hAnsi="Calibri" w:cs="Calibri"/>
                <w:color w:val="000000"/>
                <w:spacing w:val="0"/>
                <w:w w:val="100"/>
                <w:position w:val="0"/>
              </w:rPr>
              <w:t>2,425,616.92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40" w:right="0" w:firstLine="0"/>
              <w:jc w:val="left"/>
            </w:pPr>
            <w:r>
              <w:rPr>
                <w:rFonts w:ascii="Calibri" w:eastAsia="Calibri" w:hAnsi="Calibri" w:cs="Calibri"/>
                <w:color w:val="000000"/>
                <w:spacing w:val="0"/>
                <w:w w:val="100"/>
                <w:position w:val="0"/>
              </w:rPr>
              <w:t>2,474,276.71</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pPr>
            <w:r>
              <w:rPr>
                <w:rFonts w:ascii="Calibri" w:eastAsia="Calibri" w:hAnsi="Calibri" w:cs="Calibri"/>
                <w:color w:val="000000"/>
                <w:spacing w:val="0"/>
                <w:w w:val="100"/>
                <w:position w:val="0"/>
              </w:rPr>
              <w:t>6,552,789.34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pPr>
            <w:r>
              <w:rPr>
                <w:rFonts w:ascii="Calibri" w:eastAsia="Calibri" w:hAnsi="Calibri" w:cs="Calibri"/>
                <w:color w:val="000000"/>
                <w:spacing w:val="0"/>
                <w:w w:val="100"/>
                <w:position w:val="0"/>
              </w:rPr>
              <w:t>6,667,394.74</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192,035.72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98,455.65</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33,435.48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33,974.30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pPr>
            <w:r>
              <w:rPr>
                <w:rFonts w:ascii="Calibri" w:eastAsia="Calibri" w:hAnsi="Calibri" w:cs="Calibri"/>
                <w:color w:val="000000"/>
                <w:spacing w:val="0"/>
                <w:w w:val="100"/>
                <w:position w:val="0"/>
              </w:rPr>
              <w:t>2,304,232.99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pPr>
            <w:r>
              <w:rPr>
                <w:rFonts w:ascii="Calibri" w:eastAsia="Calibri" w:hAnsi="Calibri" w:cs="Calibri"/>
                <w:color w:val="000000"/>
                <w:spacing w:val="0"/>
                <w:w w:val="100"/>
                <w:position w:val="0"/>
              </w:rPr>
              <w:t>1,590,029.10</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pPr>
            <w:r>
              <w:rPr>
                <w:rFonts w:ascii="Calibri" w:eastAsia="Calibri" w:hAnsi="Calibri" w:cs="Calibri"/>
                <w:color w:val="000000"/>
                <w:spacing w:val="0"/>
                <w:w w:val="100"/>
                <w:position w:val="0"/>
              </w:rPr>
              <w:t>1,415,014.38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pPr>
            <w:r>
              <w:rPr>
                <w:rFonts w:ascii="Calibri" w:eastAsia="Calibri" w:hAnsi="Calibri" w:cs="Calibri"/>
                <w:color w:val="000000"/>
                <w:spacing w:val="0"/>
                <w:w w:val="100"/>
                <w:position w:val="0"/>
              </w:rPr>
              <w:t>1,538,970.46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残疾人保障金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40" w:right="0" w:firstLine="0"/>
              <w:jc w:val="left"/>
            </w:pPr>
            <w:r>
              <w:rPr>
                <w:rFonts w:ascii="Calibri" w:eastAsia="Calibri" w:hAnsi="Calibri" w:cs="Calibri"/>
                <w:color w:val="000000"/>
                <w:spacing w:val="0"/>
                <w:w w:val="100"/>
                <w:position w:val="0"/>
              </w:rPr>
              <w:t>3,521,253.69</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18,185,772.13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21,469,362.44</w:t>
            </w:r>
          </w:p>
        </w:tc>
      </w:tr>
    </w:tbl>
    <w:p>
      <w:pPr>
        <w:widowControl w:val="0"/>
        <w:spacing w:after="319" w:line="1" w:lineRule="exact"/>
      </w:pPr>
    </w:p>
    <w:p>
      <w:pPr>
        <w:pStyle w:val="Style23"/>
        <w:keepNext/>
        <w:keepLines/>
        <w:widowControl w:val="0"/>
        <w:shd w:val="clear" w:color="auto" w:fill="auto"/>
        <w:bidi w:val="0"/>
        <w:spacing w:before="0" w:after="100" w:line="240" w:lineRule="auto"/>
        <w:ind w:left="0" w:right="0" w:firstLine="0"/>
        <w:jc w:val="left"/>
      </w:pPr>
      <w:bookmarkStart w:id="1725" w:name="bookmark1725"/>
      <w:bookmarkStart w:id="1726" w:name="bookmark1726"/>
      <w:bookmarkStart w:id="1727" w:name="bookmark1727"/>
      <w:bookmarkStart w:id="1728" w:name="bookmark1728"/>
      <w:r>
        <w:rPr>
          <w:color w:val="000000"/>
          <w:spacing w:val="0"/>
          <w:w w:val="100"/>
          <w:position w:val="0"/>
        </w:rPr>
        <w:t>6</w:t>
      </w:r>
      <w:bookmarkEnd w:id="1727"/>
      <w:r>
        <w:rPr>
          <w:color w:val="000000"/>
          <w:spacing w:val="0"/>
          <w:w w:val="100"/>
          <w:position w:val="0"/>
        </w:rPr>
        <w:t>3、销售费用</w:t>
      </w:r>
      <w:bookmarkEnd w:id="1725"/>
      <w:bookmarkEnd w:id="1726"/>
      <w:bookmarkEnd w:id="1728"/>
    </w:p>
    <w:p>
      <w:pPr>
        <w:pStyle w:val="Style5"/>
        <w:keepNext w:val="0"/>
        <w:keepLines w:val="0"/>
        <w:widowControl w:val="0"/>
        <w:shd w:val="clear" w:color="auto" w:fill="auto"/>
        <w:bidi w:val="0"/>
        <w:spacing w:before="0" w:after="4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336"/>
        <w:gridCol w:w="2861"/>
        <w:gridCol w:w="2866"/>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146,848,388.91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pPr>
            <w:r>
              <w:rPr>
                <w:rFonts w:ascii="Calibri" w:eastAsia="Calibri" w:hAnsi="Calibri" w:cs="Calibri"/>
                <w:color w:val="000000"/>
                <w:spacing w:val="0"/>
                <w:w w:val="100"/>
                <w:position w:val="0"/>
              </w:rPr>
              <w:t>153,750,001.94</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代理、服务费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pPr>
            <w:r>
              <w:rPr>
                <w:rFonts w:ascii="Calibri" w:eastAsia="Calibri" w:hAnsi="Calibri" w:cs="Calibri"/>
                <w:color w:val="000000"/>
                <w:spacing w:val="0"/>
                <w:w w:val="100"/>
                <w:position w:val="0"/>
              </w:rPr>
              <w:t>20,972,758.07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pPr>
            <w:r>
              <w:rPr>
                <w:rFonts w:ascii="Calibri" w:eastAsia="Calibri" w:hAnsi="Calibri" w:cs="Calibri"/>
                <w:color w:val="000000"/>
                <w:spacing w:val="0"/>
                <w:w w:val="100"/>
                <w:position w:val="0"/>
              </w:rPr>
              <w:t>19,478,907.28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pPr>
            <w:r>
              <w:rPr>
                <w:rFonts w:ascii="Calibri" w:eastAsia="Calibri" w:hAnsi="Calibri" w:cs="Calibri"/>
                <w:color w:val="000000"/>
                <w:spacing w:val="0"/>
                <w:w w:val="100"/>
                <w:position w:val="0"/>
              </w:rPr>
              <w:t>23,978,758.87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pPr>
            <w:r>
              <w:rPr>
                <w:rFonts w:ascii="Calibri" w:eastAsia="Calibri" w:hAnsi="Calibri" w:cs="Calibri"/>
                <w:color w:val="000000"/>
                <w:spacing w:val="0"/>
                <w:w w:val="100"/>
                <w:position w:val="0"/>
              </w:rPr>
              <w:t>20,197,963.18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pPr>
            <w:r>
              <w:rPr>
                <w:rFonts w:ascii="Calibri" w:eastAsia="Calibri" w:hAnsi="Calibri" w:cs="Calibri"/>
                <w:color w:val="000000"/>
                <w:spacing w:val="0"/>
                <w:w w:val="100"/>
                <w:position w:val="0"/>
              </w:rPr>
              <w:t>17,531,287.97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pPr>
            <w:r>
              <w:rPr>
                <w:rFonts w:ascii="Calibri" w:eastAsia="Calibri" w:hAnsi="Calibri" w:cs="Calibri"/>
                <w:color w:val="000000"/>
                <w:spacing w:val="0"/>
                <w:w w:val="100"/>
                <w:position w:val="0"/>
              </w:rPr>
              <w:t>20,133,235.53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7,981,516.32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pPr>
            <w:r>
              <w:rPr>
                <w:rFonts w:ascii="Calibri" w:eastAsia="Calibri" w:hAnsi="Calibri" w:cs="Calibri"/>
                <w:color w:val="000000"/>
                <w:spacing w:val="0"/>
                <w:w w:val="100"/>
                <w:position w:val="0"/>
              </w:rPr>
              <w:t>12,392,136.08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8,818,941.82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pPr>
            <w:r>
              <w:rPr>
                <w:rFonts w:ascii="Calibri" w:eastAsia="Calibri" w:hAnsi="Calibri" w:cs="Calibri"/>
                <w:color w:val="000000"/>
                <w:spacing w:val="0"/>
                <w:w w:val="100"/>
                <w:position w:val="0"/>
              </w:rPr>
              <w:t>10,431,547.90</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pPr>
            <w:r>
              <w:rPr>
                <w:rFonts w:ascii="Calibri" w:eastAsia="Calibri" w:hAnsi="Calibri" w:cs="Calibri"/>
                <w:color w:val="000000"/>
                <w:spacing w:val="0"/>
                <w:w w:val="100"/>
                <w:position w:val="0"/>
              </w:rPr>
              <w:t>14,705,567.83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pPr>
            <w:r>
              <w:rPr>
                <w:rFonts w:ascii="Calibri" w:eastAsia="Calibri" w:hAnsi="Calibri" w:cs="Calibri"/>
                <w:color w:val="000000"/>
                <w:spacing w:val="0"/>
                <w:w w:val="100"/>
                <w:position w:val="0"/>
              </w:rPr>
              <w:t>13,871,978.89</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240,837,219.79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Calibri" w:eastAsia="Calibri" w:hAnsi="Calibri" w:cs="Calibri"/>
                <w:color w:val="000000"/>
                <w:spacing w:val="0"/>
                <w:w w:val="100"/>
                <w:position w:val="0"/>
              </w:rPr>
              <w:t>250,255,770.80</w:t>
            </w:r>
          </w:p>
        </w:tc>
      </w:tr>
    </w:tbl>
    <w:p>
      <w:pPr>
        <w:spacing w:lineRule="exact" w:line="1"/>
        <w:rPr>
          <w:sz w:val="2"/>
          <w:szCs w:val="2"/>
        </w:rPr>
      </w:pPr>
      <w:r>
        <w:br w:type="page"/>
      </w:r>
    </w:p>
    <w:p>
      <w:pPr>
        <w:pStyle w:val="Style23"/>
        <w:keepNext/>
        <w:keepLines/>
        <w:widowControl w:val="0"/>
        <w:shd w:val="clear" w:color="auto" w:fill="auto"/>
        <w:bidi w:val="0"/>
        <w:spacing w:before="0" w:after="100" w:line="240" w:lineRule="auto"/>
        <w:ind w:left="0" w:right="0" w:firstLine="0"/>
        <w:jc w:val="left"/>
      </w:pPr>
      <w:bookmarkStart w:id="1729" w:name="bookmark1729"/>
      <w:bookmarkStart w:id="1730" w:name="bookmark1730"/>
      <w:bookmarkStart w:id="1731" w:name="bookmark1731"/>
      <w:bookmarkStart w:id="1732" w:name="bookmark1732"/>
      <w:r>
        <w:rPr>
          <w:color w:val="000000"/>
          <w:spacing w:val="0"/>
          <w:w w:val="100"/>
          <w:position w:val="0"/>
        </w:rPr>
        <w:t>6</w:t>
      </w:r>
      <w:bookmarkEnd w:id="1731"/>
      <w:r>
        <w:rPr>
          <w:color w:val="000000"/>
          <w:spacing w:val="0"/>
          <w:w w:val="100"/>
          <w:position w:val="0"/>
        </w:rPr>
        <w:t>4、管理费用</w:t>
      </w:r>
      <w:bookmarkEnd w:id="1729"/>
      <w:bookmarkEnd w:id="1730"/>
      <w:bookmarkEnd w:id="1732"/>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156,803,229.42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145,312,318.42</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Calibri" w:eastAsia="Calibri" w:hAnsi="Calibri" w:cs="Calibri"/>
                <w:color w:val="000000"/>
                <w:spacing w:val="0"/>
                <w:w w:val="100"/>
                <w:position w:val="0"/>
              </w:rPr>
              <w:t>27,611,286.38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26,152,894.56</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pPr>
            <w:r>
              <w:rPr>
                <w:rFonts w:ascii="Calibri" w:eastAsia="Calibri" w:hAnsi="Calibri" w:cs="Calibri"/>
                <w:color w:val="000000"/>
                <w:spacing w:val="0"/>
                <w:w w:val="100"/>
                <w:position w:val="0"/>
              </w:rPr>
              <w:t>16,958,130.16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11,821,620.93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pPr>
            <w:r>
              <w:rPr>
                <w:rFonts w:ascii="Calibri" w:eastAsia="Calibri" w:hAnsi="Calibri" w:cs="Calibri"/>
                <w:color w:val="000000"/>
                <w:spacing w:val="0"/>
                <w:w w:val="100"/>
                <w:position w:val="0"/>
              </w:rPr>
              <w:t>14,899,034.31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10,480,750.20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pPr>
            <w:r>
              <w:rPr>
                <w:rFonts w:ascii="Calibri" w:eastAsia="Calibri" w:hAnsi="Calibri" w:cs="Calibri"/>
                <w:color w:val="000000"/>
                <w:spacing w:val="0"/>
                <w:w w:val="100"/>
                <w:position w:val="0"/>
              </w:rPr>
              <w:t>12,880,268.78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12,180,592.31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pPr>
            <w:r>
              <w:rPr>
                <w:rFonts w:ascii="Calibri" w:eastAsia="Calibri" w:hAnsi="Calibri" w:cs="Calibri"/>
                <w:color w:val="000000"/>
                <w:spacing w:val="0"/>
                <w:w w:val="100"/>
                <w:position w:val="0"/>
              </w:rPr>
              <w:t>10,906,226.76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11,317,283.76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6,821,860.85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7,340,974.60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2,735,774.90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3,205,052.06</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1,953,617.38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4,162,775.64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pPr>
            <w:r>
              <w:rPr>
                <w:rFonts w:ascii="Calibri" w:eastAsia="Calibri" w:hAnsi="Calibri" w:cs="Calibri"/>
                <w:color w:val="000000"/>
                <w:spacing w:val="0"/>
                <w:w w:val="100"/>
                <w:position w:val="0"/>
              </w:rPr>
              <w:t>30,647,137.52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33,987,869.44</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282,216,566.46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265,962,131.92</w:t>
            </w:r>
          </w:p>
        </w:tc>
      </w:tr>
    </w:tbl>
    <w:p>
      <w:pPr>
        <w:widowControl w:val="0"/>
        <w:spacing w:after="559" w:line="1" w:lineRule="exact"/>
      </w:pPr>
    </w:p>
    <w:p>
      <w:pPr>
        <w:pStyle w:val="Style23"/>
        <w:keepNext/>
        <w:keepLines/>
        <w:widowControl w:val="0"/>
        <w:shd w:val="clear" w:color="auto" w:fill="auto"/>
        <w:bidi w:val="0"/>
        <w:spacing w:before="0" w:after="100" w:line="240" w:lineRule="auto"/>
        <w:ind w:left="0" w:right="0" w:firstLine="0"/>
        <w:jc w:val="left"/>
      </w:pPr>
      <w:bookmarkStart w:id="1733" w:name="bookmark1733"/>
      <w:bookmarkStart w:id="1734" w:name="bookmark1734"/>
      <w:bookmarkStart w:id="1735" w:name="bookmark1735"/>
      <w:bookmarkStart w:id="1736" w:name="bookmark1736"/>
      <w:r>
        <w:rPr>
          <w:color w:val="000000"/>
          <w:spacing w:val="0"/>
          <w:w w:val="100"/>
          <w:position w:val="0"/>
        </w:rPr>
        <w:t>6</w:t>
      </w:r>
      <w:bookmarkEnd w:id="1735"/>
      <w:r>
        <w:rPr>
          <w:color w:val="000000"/>
          <w:spacing w:val="0"/>
          <w:w w:val="100"/>
          <w:position w:val="0"/>
        </w:rPr>
        <w:t>5、研发费用</w:t>
      </w:r>
      <w:bookmarkEnd w:id="1733"/>
      <w:bookmarkEnd w:id="1734"/>
      <w:bookmarkEnd w:id="1736"/>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246,846,569.05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226,018,168.46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pPr>
            <w:r>
              <w:rPr>
                <w:rFonts w:ascii="Calibri" w:eastAsia="Calibri" w:hAnsi="Calibri" w:cs="Calibri"/>
                <w:color w:val="000000"/>
                <w:spacing w:val="0"/>
                <w:w w:val="100"/>
                <w:position w:val="0"/>
              </w:rPr>
              <w:t>42,699,941.93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33,437,152.58</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7,022,401.10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9,427,346.66</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3,964,097.93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3,186,696.17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5,491,649.42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3,564,347.94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358,096.11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15,818,290.56</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306,382,755.54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291,452,002.37</w:t>
            </w:r>
          </w:p>
        </w:tc>
      </w:tr>
    </w:tbl>
    <w:p>
      <w:pPr>
        <w:widowControl w:val="0"/>
        <w:spacing w:after="339" w:line="1" w:lineRule="exact"/>
      </w:pPr>
    </w:p>
    <w:p>
      <w:pPr>
        <w:pStyle w:val="Style23"/>
        <w:keepNext/>
        <w:keepLines/>
        <w:widowControl w:val="0"/>
        <w:shd w:val="clear" w:color="auto" w:fill="auto"/>
        <w:bidi w:val="0"/>
        <w:spacing w:before="0" w:after="100" w:line="240" w:lineRule="auto"/>
        <w:ind w:left="0" w:right="0" w:firstLine="0"/>
        <w:jc w:val="left"/>
      </w:pPr>
      <w:bookmarkStart w:id="1737" w:name="bookmark1737"/>
      <w:bookmarkStart w:id="1738" w:name="bookmark1738"/>
      <w:bookmarkStart w:id="1739" w:name="bookmark1739"/>
      <w:bookmarkStart w:id="1740" w:name="bookmark1740"/>
      <w:r>
        <w:rPr>
          <w:color w:val="000000"/>
          <w:spacing w:val="0"/>
          <w:w w:val="100"/>
          <w:position w:val="0"/>
        </w:rPr>
        <w:t>6</w:t>
      </w:r>
      <w:bookmarkEnd w:id="1739"/>
      <w:r>
        <w:rPr>
          <w:color w:val="000000"/>
          <w:spacing w:val="0"/>
          <w:w w:val="100"/>
          <w:position w:val="0"/>
        </w:rPr>
        <w:t>6、财务费用</w:t>
      </w:r>
      <w:bookmarkEnd w:id="1737"/>
      <w:bookmarkEnd w:id="1738"/>
      <w:bookmarkEnd w:id="1740"/>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Calibri" w:eastAsia="Calibri" w:hAnsi="Calibri" w:cs="Calibri"/>
                <w:color w:val="000000"/>
                <w:spacing w:val="0"/>
                <w:w w:val="100"/>
                <w:position w:val="0"/>
              </w:rPr>
              <w:t>30,437,382.90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33,681,515.12</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pPr>
            <w:r>
              <w:rPr>
                <w:rFonts w:ascii="Calibri" w:eastAsia="Calibri" w:hAnsi="Calibri" w:cs="Calibri"/>
                <w:color w:val="000000"/>
                <w:spacing w:val="0"/>
                <w:w w:val="100"/>
                <w:position w:val="0"/>
              </w:rPr>
              <w:t>-6,520,981.09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-7,028,878.53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pPr>
            <w:r>
              <w:rPr>
                <w:rFonts w:ascii="Calibri" w:eastAsia="Calibri" w:hAnsi="Calibri" w:cs="Calibri"/>
                <w:color w:val="000000"/>
                <w:spacing w:val="0"/>
                <w:w w:val="100"/>
                <w:position w:val="0"/>
              </w:rPr>
              <w:t>-2,036,745.58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124,489.78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1,319,826.34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2,600,863.14</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Calibri" w:eastAsia="Calibri" w:hAnsi="Calibri" w:cs="Calibri"/>
                <w:color w:val="000000"/>
                <w:spacing w:val="0"/>
                <w:w w:val="100"/>
                <w:position w:val="0"/>
              </w:rPr>
              <w:t>23,199,482.57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29,377,989.51</w:t>
            </w:r>
          </w:p>
        </w:tc>
      </w:tr>
    </w:tbl>
    <w:p>
      <w:pPr>
        <w:widowControl w:val="0"/>
        <w:spacing w:after="559" w:line="1" w:lineRule="exact"/>
      </w:pPr>
    </w:p>
    <w:p>
      <w:pPr>
        <w:pStyle w:val="Style23"/>
        <w:keepNext/>
        <w:keepLines/>
        <w:widowControl w:val="0"/>
        <w:shd w:val="clear" w:color="auto" w:fill="auto"/>
        <w:bidi w:val="0"/>
        <w:spacing w:before="0" w:after="100" w:line="240" w:lineRule="auto"/>
        <w:ind w:left="0" w:right="0" w:firstLine="0"/>
        <w:jc w:val="left"/>
      </w:pPr>
      <w:bookmarkStart w:id="1741" w:name="bookmark1741"/>
      <w:bookmarkStart w:id="1742" w:name="bookmark1742"/>
      <w:bookmarkStart w:id="1743" w:name="bookmark1743"/>
      <w:bookmarkStart w:id="1744" w:name="bookmark1744"/>
      <w:r>
        <w:rPr>
          <w:color w:val="000000"/>
          <w:spacing w:val="0"/>
          <w:w w:val="100"/>
          <w:position w:val="0"/>
        </w:rPr>
        <w:t>6</w:t>
      </w:r>
      <w:bookmarkEnd w:id="1743"/>
      <w:r>
        <w:rPr>
          <w:color w:val="000000"/>
          <w:spacing w:val="0"/>
          <w:w w:val="100"/>
          <w:position w:val="0"/>
        </w:rPr>
        <w:t>7、其他收益</w:t>
      </w:r>
      <w:bookmarkEnd w:id="1741"/>
      <w:bookmarkEnd w:id="1742"/>
      <w:bookmarkEnd w:id="1744"/>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9"/>
        <w:gridCol w:w="3014"/>
        <w:gridCol w:w="3029"/>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287,090.04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287,090.04</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23,451,452.78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23,413,452.41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增值税进项税额加计抵扣</w:t>
            </w: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2,889,421.72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1,754,304.20</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代扣个人所得税手续费返还</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632,442.00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19"/>
        <w:gridCol w:w="3014"/>
        <w:gridCol w:w="3029"/>
      </w:tblGrid>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27,260,406.54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25,454,846.65</w:t>
            </w:r>
          </w:p>
        </w:tc>
      </w:tr>
    </w:tbl>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60" w:line="240" w:lineRule="auto"/>
        <w:ind w:left="0" w:right="0" w:firstLine="52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本期计入其他收益的政府补助情况详见本财务报表附注七、</w:t>
      </w:r>
      <w:r>
        <w:rPr>
          <w:rFonts w:ascii="Times New Roman" w:eastAsia="Times New Roman" w:hAnsi="Times New Roman" w:cs="Times New Roman"/>
          <w:color w:val="000000"/>
          <w:spacing w:val="0"/>
          <w:w w:val="100"/>
          <w:position w:val="0"/>
        </w:rPr>
        <w:t>84</w:t>
      </w:r>
      <w:r>
        <w:rPr>
          <w:color w:val="000000"/>
          <w:spacing w:val="0"/>
          <w:w w:val="100"/>
          <w:position w:val="0"/>
        </w:rPr>
        <w:t>。</w:t>
      </w:r>
    </w:p>
    <w:p>
      <w:pPr>
        <w:pStyle w:val="Style5"/>
        <w:keepNext w:val="0"/>
        <w:keepLines w:val="0"/>
        <w:widowControl w:val="0"/>
        <w:shd w:val="clear" w:color="auto" w:fill="auto"/>
        <w:bidi w:val="0"/>
        <w:spacing w:before="0" w:after="160" w:line="240" w:lineRule="auto"/>
        <w:ind w:left="0" w:right="0" w:firstLine="52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根据财政部会计司《关于</w:t>
      </w:r>
      <w:r>
        <w:rPr>
          <w:color w:val="000000"/>
          <w:spacing w:val="0"/>
          <w:w w:val="100"/>
          <w:position w:val="0"/>
        </w:rPr>
        <w:t>〈</w:t>
      </w:r>
      <w:r>
        <w:rPr>
          <w:color w:val="000000"/>
          <w:spacing w:val="0"/>
          <w:w w:val="100"/>
          <w:position w:val="0"/>
        </w:rPr>
        <w:t>关于深化增值税改革有关政策的公告</w:t>
      </w: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增值税会计处</w:t>
      </w:r>
    </w:p>
    <w:p>
      <w:pPr>
        <w:pStyle w:val="Style5"/>
        <w:keepNext w:val="0"/>
        <w:keepLines w:val="0"/>
        <w:widowControl w:val="0"/>
        <w:shd w:val="clear" w:color="auto" w:fill="auto"/>
        <w:bidi w:val="0"/>
        <w:spacing w:before="0" w:after="480" w:line="240" w:lineRule="auto"/>
        <w:ind w:left="0" w:right="0" w:firstLine="0"/>
        <w:jc w:val="left"/>
      </w:pPr>
      <w:r>
        <w:rPr>
          <w:color w:val="000000"/>
          <w:spacing w:val="0"/>
          <w:w w:val="100"/>
          <w:position w:val="0"/>
        </w:rPr>
        <w:t>理规定</w:t>
      </w:r>
      <w:r>
        <w:rPr>
          <w:rFonts w:ascii="Times New Roman" w:eastAsia="Times New Roman" w:hAnsi="Times New Roman" w:cs="Times New Roman"/>
          <w:color w:val="000000"/>
          <w:spacing w:val="0"/>
          <w:w w:val="100"/>
          <w:position w:val="0"/>
        </w:rPr>
        <w:t>＞</w:t>
      </w:r>
      <w:r>
        <w:rPr>
          <w:color w:val="000000"/>
          <w:spacing w:val="0"/>
          <w:w w:val="100"/>
          <w:position w:val="0"/>
        </w:rPr>
        <w:t>有关问题的解读》，公司将增值税可抵扣进项税额加计抵扣的金额计入其他收益。</w:t>
      </w:r>
    </w:p>
    <w:p>
      <w:pPr>
        <w:pStyle w:val="Style23"/>
        <w:keepNext/>
        <w:keepLines/>
        <w:widowControl w:val="0"/>
        <w:shd w:val="clear" w:color="auto" w:fill="auto"/>
        <w:bidi w:val="0"/>
        <w:spacing w:before="0" w:after="100" w:line="240" w:lineRule="auto"/>
        <w:ind w:left="0" w:right="0" w:firstLine="0"/>
        <w:jc w:val="left"/>
      </w:pPr>
      <w:bookmarkStart w:id="1745" w:name="bookmark1745"/>
      <w:bookmarkStart w:id="1746" w:name="bookmark1746"/>
      <w:bookmarkStart w:id="1747" w:name="bookmark1747"/>
      <w:bookmarkStart w:id="1748" w:name="bookmark1748"/>
      <w:r>
        <w:rPr>
          <w:color w:val="000000"/>
          <w:spacing w:val="0"/>
          <w:w w:val="100"/>
          <w:position w:val="0"/>
        </w:rPr>
        <w:t>6</w:t>
      </w:r>
      <w:bookmarkEnd w:id="1747"/>
      <w:r>
        <w:rPr>
          <w:color w:val="000000"/>
          <w:spacing w:val="0"/>
          <w:w w:val="100"/>
          <w:position w:val="0"/>
        </w:rPr>
        <w:t>8、投资收益</w:t>
      </w:r>
      <w:bookmarkEnd w:id="1745"/>
      <w:bookmarkEnd w:id="1746"/>
      <w:bookmarkEnd w:id="1748"/>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93"/>
        <w:gridCol w:w="2712"/>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17,026,679.49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21,012,199.56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155,313,833.22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27,652,915.72</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5,208,258.33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480" w:right="0" w:firstLine="0"/>
              <w:jc w:val="left"/>
            </w:pPr>
            <w:r>
              <w:rPr>
                <w:rFonts w:ascii="Calibri" w:eastAsia="Calibri" w:hAnsi="Calibri" w:cs="Calibri"/>
                <w:color w:val="000000"/>
                <w:spacing w:val="0"/>
                <w:w w:val="100"/>
                <w:position w:val="0"/>
              </w:rPr>
              <w:t>5,433,145.38</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其他权益工具投资在持有期间取得的 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其他债权投资在持有期间取得的利息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处置交易性金融资产取得的投资收益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1,933,527.01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pPr>
            <w:r>
              <w:rPr>
                <w:rFonts w:ascii="Calibri" w:eastAsia="Calibri" w:hAnsi="Calibri" w:cs="Calibri"/>
                <w:color w:val="000000"/>
                <w:spacing w:val="0"/>
                <w:w w:val="100"/>
                <w:position w:val="0"/>
              </w:rPr>
              <w:t>1,266,424.81</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处置其他权益工具投资取得的投资收</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赛银房产赔偿款利息收益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384,876.61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179,867,174.66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55,364,685.47</w:t>
            </w:r>
          </w:p>
        </w:tc>
      </w:tr>
    </w:tbl>
    <w:p>
      <w:pPr>
        <w:widowControl w:val="0"/>
        <w:spacing w:after="559" w:line="1" w:lineRule="exact"/>
      </w:pPr>
    </w:p>
    <w:p>
      <w:pPr>
        <w:pStyle w:val="Style23"/>
        <w:keepNext/>
        <w:keepLines/>
        <w:widowControl w:val="0"/>
        <w:shd w:val="clear" w:color="auto" w:fill="auto"/>
        <w:bidi w:val="0"/>
        <w:spacing w:before="0" w:after="100" w:line="240" w:lineRule="auto"/>
        <w:ind w:left="0" w:right="0" w:firstLine="0"/>
        <w:jc w:val="left"/>
      </w:pPr>
      <w:bookmarkStart w:id="1749" w:name="bookmark1749"/>
      <w:bookmarkStart w:id="1750" w:name="bookmark1750"/>
      <w:bookmarkStart w:id="1751" w:name="bookmark1751"/>
      <w:bookmarkStart w:id="1752" w:name="bookmark1752"/>
      <w:r>
        <w:rPr>
          <w:color w:val="000000"/>
          <w:spacing w:val="0"/>
          <w:w w:val="100"/>
          <w:position w:val="0"/>
        </w:rPr>
        <w:t>6</w:t>
      </w:r>
      <w:bookmarkEnd w:id="1751"/>
      <w:r>
        <w:rPr>
          <w:color w:val="000000"/>
          <w:spacing w:val="0"/>
          <w:w w:val="100"/>
          <w:position w:val="0"/>
        </w:rPr>
        <w:t>9、净敞口套期收益</w:t>
      </w:r>
      <w:bookmarkEnd w:id="1749"/>
      <w:bookmarkEnd w:id="1750"/>
      <w:bookmarkEnd w:id="1752"/>
    </w:p>
    <w:p>
      <w:pPr>
        <w:pStyle w:val="Style5"/>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0"/>
        <w:jc w:val="left"/>
      </w:pPr>
      <w:bookmarkStart w:id="1753" w:name="bookmark1753"/>
      <w:bookmarkStart w:id="1754" w:name="bookmark1754"/>
      <w:bookmarkStart w:id="1755" w:name="bookmark1755"/>
      <w:bookmarkStart w:id="1756" w:name="bookmark1756"/>
      <w:r>
        <w:rPr>
          <w:color w:val="000000"/>
          <w:spacing w:val="0"/>
          <w:w w:val="100"/>
          <w:position w:val="0"/>
        </w:rPr>
        <w:t>7</w:t>
      </w:r>
      <w:bookmarkEnd w:id="1755"/>
      <w:r>
        <w:rPr>
          <w:color w:val="000000"/>
          <w:spacing w:val="0"/>
          <w:w w:val="100"/>
          <w:position w:val="0"/>
        </w:rPr>
        <w:t>0、公允价值变动收益</w:t>
      </w:r>
      <w:bookmarkEnd w:id="1753"/>
      <w:bookmarkEnd w:id="1754"/>
      <w:bookmarkEnd w:id="1756"/>
    </w:p>
    <w:p>
      <w:pPr>
        <w:pStyle w:val="Style18"/>
        <w:keepNext w:val="0"/>
        <w:keepLines w:val="0"/>
        <w:widowControl w:val="0"/>
        <w:shd w:val="clear" w:color="auto" w:fill="auto"/>
        <w:bidi w:val="0"/>
        <w:spacing w:before="0" w:after="0" w:line="240" w:lineRule="auto"/>
        <w:ind w:left="149"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822"/>
        <w:gridCol w:w="2837"/>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pPr>
            <w:r>
              <w:rPr>
                <w:rFonts w:ascii="Calibri" w:eastAsia="Calibri" w:hAnsi="Calibri" w:cs="Calibri"/>
                <w:color w:val="000000"/>
                <w:spacing w:val="0"/>
                <w:w w:val="100"/>
                <w:position w:val="0"/>
              </w:rPr>
              <w:t>-11,967,471.15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pPr>
            <w:r>
              <w:rPr>
                <w:rFonts w:ascii="Calibri" w:eastAsia="Calibri" w:hAnsi="Calibri" w:cs="Calibri"/>
                <w:color w:val="000000"/>
                <w:spacing w:val="0"/>
                <w:w w:val="100"/>
                <w:position w:val="0"/>
              </w:rPr>
              <w:t>187,349,204.33</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其中：衍生金融工具产生的公允价 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Calibri" w:eastAsia="Calibri" w:hAnsi="Calibri" w:cs="Calibri"/>
                <w:color w:val="000000"/>
                <w:spacing w:val="0"/>
                <w:w w:val="100"/>
                <w:position w:val="0"/>
              </w:rPr>
              <w:t>192,626,314.70</w:t>
            </w:r>
          </w:p>
        </w:tc>
      </w:tr>
      <w:tr>
        <w:trPr>
          <w:trHeight w:val="83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480"/>
              <w:jc w:val="left"/>
            </w:pPr>
            <w:r>
              <w:rPr>
                <w:color w:val="000000"/>
                <w:spacing w:val="0"/>
                <w:w w:val="100"/>
                <w:position w:val="0"/>
              </w:rPr>
              <w:t>分类为以公允价值计量且其变 动计入当期损益的金融资产产生的 公允价值变动收益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Calibri" w:eastAsia="Calibri" w:hAnsi="Calibri" w:cs="Calibri"/>
                <w:color w:val="000000"/>
                <w:spacing w:val="0"/>
                <w:w w:val="100"/>
                <w:position w:val="0"/>
              </w:rPr>
              <w:t>-11,967,471.15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-5,277,110.37</w:t>
            </w: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Calibri" w:eastAsia="Calibri" w:hAnsi="Calibri" w:cs="Calibri"/>
                <w:color w:val="000000"/>
                <w:spacing w:val="0"/>
                <w:w w:val="100"/>
                <w:position w:val="0"/>
              </w:rPr>
              <w:t>-11,967,471.15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Calibri" w:eastAsia="Calibri" w:hAnsi="Calibri" w:cs="Calibri"/>
                <w:color w:val="000000"/>
                <w:spacing w:val="0"/>
                <w:w w:val="100"/>
                <w:position w:val="0"/>
              </w:rPr>
              <w:t>187,349,204.33</w:t>
            </w:r>
          </w:p>
        </w:tc>
      </w:tr>
    </w:tbl>
    <w:p>
      <w:pPr>
        <w:spacing w:lineRule="exact" w:line="1"/>
        <w:rPr>
          <w:sz w:val="2"/>
          <w:szCs w:val="2"/>
        </w:rPr>
      </w:pPr>
      <w:r>
        <w:br w:type="page"/>
      </w:r>
    </w:p>
    <w:p>
      <w:pPr>
        <w:pStyle w:val="Style23"/>
        <w:keepNext/>
        <w:keepLines/>
        <w:widowControl w:val="0"/>
        <w:shd w:val="clear" w:color="auto" w:fill="auto"/>
        <w:bidi w:val="0"/>
        <w:spacing w:before="0" w:after="100" w:line="240" w:lineRule="auto"/>
        <w:ind w:left="0" w:right="0" w:firstLine="0"/>
        <w:jc w:val="left"/>
      </w:pPr>
      <w:bookmarkStart w:id="1757" w:name="bookmark1757"/>
      <w:bookmarkStart w:id="1758" w:name="bookmark1758"/>
      <w:bookmarkStart w:id="1759" w:name="bookmark1759"/>
      <w:bookmarkStart w:id="1760" w:name="bookmark1760"/>
      <w:r>
        <w:rPr>
          <w:color w:val="000000"/>
          <w:spacing w:val="0"/>
          <w:w w:val="100"/>
          <w:position w:val="0"/>
        </w:rPr>
        <w:t>7</w:t>
      </w:r>
      <w:bookmarkEnd w:id="1759"/>
      <w:r>
        <w:rPr>
          <w:color w:val="000000"/>
          <w:spacing w:val="0"/>
          <w:w w:val="100"/>
          <w:position w:val="0"/>
        </w:rPr>
        <w:t>1、信用减值损失</w:t>
      </w:r>
      <w:bookmarkEnd w:id="1757"/>
      <w:bookmarkEnd w:id="1758"/>
      <w:bookmarkEnd w:id="1760"/>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658"/>
        <w:gridCol w:w="2688"/>
        <w:gridCol w:w="2717"/>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457,672.37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-795,268.93</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rFonts w:ascii="Calibri" w:eastAsia="Calibri" w:hAnsi="Calibri" w:cs="Calibri"/>
                <w:color w:val="000000"/>
                <w:spacing w:val="0"/>
                <w:w w:val="100"/>
                <w:position w:val="0"/>
              </w:rPr>
              <w:t>-16,015,052.82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-5,539,921.81</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rFonts w:ascii="Calibri" w:eastAsia="Calibri" w:hAnsi="Calibri" w:cs="Calibri"/>
                <w:color w:val="000000"/>
                <w:spacing w:val="0"/>
                <w:w w:val="100"/>
                <w:position w:val="0"/>
              </w:rPr>
              <w:t>-15,435,487.75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Calibri" w:eastAsia="Calibri" w:hAnsi="Calibri" w:cs="Calibri"/>
                <w:color w:val="000000"/>
                <w:spacing w:val="0"/>
                <w:w w:val="100"/>
                <w:position w:val="0"/>
              </w:rPr>
              <w:t>-17,518,043.50</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-460,266.00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一年内到期的非流动资产减值损失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-598,345.80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rFonts w:ascii="Calibri" w:eastAsia="Calibri" w:hAnsi="Calibri" w:cs="Calibri"/>
                <w:color w:val="000000"/>
                <w:spacing w:val="0"/>
                <w:w w:val="100"/>
                <w:position w:val="0"/>
              </w:rPr>
              <w:t>-32,051,480.00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Calibri" w:eastAsia="Calibri" w:hAnsi="Calibri" w:cs="Calibri"/>
                <w:color w:val="000000"/>
                <w:spacing w:val="0"/>
                <w:w w:val="100"/>
                <w:position w:val="0"/>
              </w:rPr>
              <w:t>-23,853,234.24</w:t>
            </w:r>
          </w:p>
        </w:tc>
      </w:tr>
    </w:tbl>
    <w:p>
      <w:pPr>
        <w:widowControl w:val="0"/>
        <w:spacing w:after="579" w:line="1" w:lineRule="exact"/>
      </w:pPr>
    </w:p>
    <w:p>
      <w:pPr>
        <w:pStyle w:val="Style23"/>
        <w:keepNext/>
        <w:keepLines/>
        <w:widowControl w:val="0"/>
        <w:shd w:val="clear" w:color="auto" w:fill="auto"/>
        <w:bidi w:val="0"/>
        <w:spacing w:before="0" w:after="100" w:line="240" w:lineRule="auto"/>
        <w:ind w:left="0" w:right="0" w:firstLine="0"/>
        <w:jc w:val="left"/>
      </w:pPr>
      <w:bookmarkStart w:id="1761" w:name="bookmark1761"/>
      <w:bookmarkStart w:id="1762" w:name="bookmark1762"/>
      <w:bookmarkStart w:id="1763" w:name="bookmark1763"/>
      <w:bookmarkStart w:id="1764" w:name="bookmark1764"/>
      <w:r>
        <w:rPr>
          <w:color w:val="000000"/>
          <w:spacing w:val="0"/>
          <w:w w:val="100"/>
          <w:position w:val="0"/>
        </w:rPr>
        <w:t>7</w:t>
      </w:r>
      <w:bookmarkEnd w:id="1763"/>
      <w:r>
        <w:rPr>
          <w:color w:val="000000"/>
          <w:spacing w:val="0"/>
          <w:w w:val="100"/>
          <w:position w:val="0"/>
        </w:rPr>
        <w:t>2、资产减值损失</w:t>
      </w:r>
      <w:bookmarkEnd w:id="1761"/>
      <w:bookmarkEnd w:id="1762"/>
      <w:bookmarkEnd w:id="1764"/>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二、存货跌价损失及合同履约成本 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-799,375.03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rFonts w:ascii="Calibri" w:eastAsia="Calibri" w:hAnsi="Calibri" w:cs="Calibri"/>
                <w:color w:val="000000"/>
                <w:spacing w:val="0"/>
                <w:w w:val="100"/>
                <w:position w:val="0"/>
              </w:rPr>
              <w:t>-237,260,015.26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left"/>
            </w:pPr>
            <w:r>
              <w:rPr>
                <w:rFonts w:ascii="Calibri" w:eastAsia="Calibri" w:hAnsi="Calibri" w:cs="Calibri"/>
                <w:color w:val="000000"/>
                <w:spacing w:val="0"/>
                <w:w w:val="100"/>
                <w:position w:val="0"/>
              </w:rPr>
              <w:t>-349,968,970.00</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十三、合同资产减值损失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-3,617,619.58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rFonts w:ascii="Calibri" w:eastAsia="Calibri" w:hAnsi="Calibri" w:cs="Calibri"/>
                <w:color w:val="000000"/>
                <w:spacing w:val="0"/>
                <w:w w:val="100"/>
                <w:position w:val="0"/>
              </w:rPr>
              <w:t>-240,877,634.84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left"/>
            </w:pPr>
            <w:r>
              <w:rPr>
                <w:rFonts w:ascii="Calibri" w:eastAsia="Calibri" w:hAnsi="Calibri" w:cs="Calibri"/>
                <w:color w:val="000000"/>
                <w:spacing w:val="0"/>
                <w:w w:val="100"/>
                <w:position w:val="0"/>
              </w:rPr>
              <w:t>-350,768,345.03</w:t>
            </w:r>
          </w:p>
        </w:tc>
      </w:tr>
    </w:tbl>
    <w:p>
      <w:pPr>
        <w:widowControl w:val="0"/>
        <w:spacing w:after="579" w:line="1" w:lineRule="exact"/>
      </w:pPr>
    </w:p>
    <w:p>
      <w:pPr>
        <w:pStyle w:val="Style23"/>
        <w:keepNext/>
        <w:keepLines/>
        <w:widowControl w:val="0"/>
        <w:shd w:val="clear" w:color="auto" w:fill="auto"/>
        <w:bidi w:val="0"/>
        <w:spacing w:before="0" w:after="100" w:line="240" w:lineRule="auto"/>
        <w:ind w:left="0" w:right="0" w:firstLine="0"/>
        <w:jc w:val="left"/>
      </w:pPr>
      <w:bookmarkStart w:id="1765" w:name="bookmark1765"/>
      <w:bookmarkStart w:id="1766" w:name="bookmark1766"/>
      <w:bookmarkStart w:id="1767" w:name="bookmark1767"/>
      <w:bookmarkStart w:id="1768" w:name="bookmark1768"/>
      <w:r>
        <w:rPr>
          <w:color w:val="000000"/>
          <w:spacing w:val="0"/>
          <w:w w:val="100"/>
          <w:position w:val="0"/>
        </w:rPr>
        <w:t>7</w:t>
      </w:r>
      <w:bookmarkEnd w:id="1767"/>
      <w:r>
        <w:rPr>
          <w:color w:val="000000"/>
          <w:spacing w:val="0"/>
          <w:w w:val="100"/>
          <w:position w:val="0"/>
        </w:rPr>
        <w:t>3、资产处置收益</w:t>
      </w:r>
      <w:bookmarkEnd w:id="1765"/>
      <w:bookmarkEnd w:id="1766"/>
      <w:bookmarkEnd w:id="1768"/>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9"/>
        <w:gridCol w:w="3014"/>
        <w:gridCol w:w="3029"/>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14,567.56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pPr>
            <w:r>
              <w:rPr>
                <w:rFonts w:ascii="Calibri" w:eastAsia="Calibri" w:hAnsi="Calibri" w:cs="Calibri"/>
                <w:color w:val="000000"/>
                <w:spacing w:val="0"/>
                <w:w w:val="100"/>
                <w:position w:val="0"/>
              </w:rPr>
              <w:t>-76,838.57</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14,567.56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rFonts w:ascii="Calibri" w:eastAsia="Calibri" w:hAnsi="Calibri" w:cs="Calibri"/>
                <w:color w:val="000000"/>
                <w:spacing w:val="0"/>
                <w:w w:val="100"/>
                <w:position w:val="0"/>
              </w:rPr>
              <w:t>-76,838.57</w:t>
            </w:r>
          </w:p>
        </w:tc>
      </w:tr>
    </w:tbl>
    <w:p>
      <w:pPr>
        <w:widowControl w:val="0"/>
        <w:spacing w:after="579" w:line="1" w:lineRule="exact"/>
      </w:pPr>
    </w:p>
    <w:p>
      <w:pPr>
        <w:pStyle w:val="Style23"/>
        <w:keepNext/>
        <w:keepLines/>
        <w:widowControl w:val="0"/>
        <w:shd w:val="clear" w:color="auto" w:fill="auto"/>
        <w:bidi w:val="0"/>
        <w:spacing w:before="0" w:after="100" w:line="240" w:lineRule="auto"/>
        <w:ind w:left="0" w:right="0" w:firstLine="0"/>
        <w:jc w:val="left"/>
      </w:pPr>
      <w:bookmarkStart w:id="1769" w:name="bookmark1769"/>
      <w:bookmarkStart w:id="1770" w:name="bookmark1770"/>
      <w:bookmarkStart w:id="1771" w:name="bookmark1771"/>
      <w:bookmarkStart w:id="1772" w:name="bookmark1772"/>
      <w:r>
        <w:rPr>
          <w:color w:val="000000"/>
          <w:spacing w:val="0"/>
          <w:w w:val="100"/>
          <w:position w:val="0"/>
        </w:rPr>
        <w:t>7</w:t>
      </w:r>
      <w:bookmarkEnd w:id="1771"/>
      <w:r>
        <w:rPr>
          <w:color w:val="000000"/>
          <w:spacing w:val="0"/>
          <w:w w:val="100"/>
          <w:position w:val="0"/>
        </w:rPr>
        <w:t>4、营业外收入</w:t>
      </w:r>
      <w:bookmarkEnd w:id="1769"/>
      <w:bookmarkEnd w:id="1770"/>
      <w:bookmarkEnd w:id="177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营业外收入情况</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3091"/>
        <w:gridCol w:w="2266"/>
        <w:gridCol w:w="1843"/>
        <w:gridCol w:w="1862"/>
      </w:tblGrid>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 性损益的金额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pPr>
            <w:r>
              <w:rPr>
                <w:rFonts w:ascii="Calibri" w:eastAsia="Calibri" w:hAnsi="Calibri" w:cs="Calibri"/>
                <w:color w:val="000000"/>
                <w:spacing w:val="0"/>
                <w:w w:val="100"/>
                <w:position w:val="0"/>
              </w:rPr>
              <w:t>268,614.33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696,972.96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268,614.33</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赔偿收入</w:t>
            </w: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15,516,338.84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15,516,338.84</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无法支付的款项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72,977.14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pPr>
            <w:r>
              <w:rPr>
                <w:rFonts w:ascii="Calibri" w:eastAsia="Calibri" w:hAnsi="Calibri" w:cs="Calibri"/>
                <w:color w:val="000000"/>
                <w:spacing w:val="0"/>
                <w:w w:val="100"/>
                <w:position w:val="0"/>
              </w:rPr>
              <w:t>797,567.43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292,739.09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797,567.43</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16,582,520.60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1,062,689.19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16,582,520.60</w:t>
            </w:r>
          </w:p>
        </w:tc>
      </w:tr>
    </w:tbl>
    <w:p>
      <w:pPr>
        <w:pStyle w:val="Style18"/>
        <w:keepNext w:val="0"/>
        <w:keepLines w:val="0"/>
        <w:widowControl w:val="0"/>
        <w:shd w:val="clear" w:color="auto" w:fill="auto"/>
        <w:bidi w:val="0"/>
        <w:spacing w:before="0" w:after="0" w:line="264" w:lineRule="exact"/>
        <w:ind w:left="106" w:right="0" w:firstLine="0"/>
        <w:jc w:val="lef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w:t>
      </w:r>
      <w:r>
        <w:rPr>
          <w:color w:val="000000"/>
          <w:spacing w:val="0"/>
          <w:w w:val="100"/>
          <w:position w:val="0"/>
        </w:rPr>
        <w:t>系本期将赛银国际广场相关房屋建筑物退还给赛银（杭州）科技园有限公司（以下简称赛银 公司）确认的赛银公司因该事项需向公司赔偿的收入，详见本财务报表附注十六、</w:t>
      </w:r>
      <w:r>
        <w:rPr>
          <w:rFonts w:ascii="Calibri" w:eastAsia="Calibri" w:hAnsi="Calibri" w:cs="Calibri"/>
          <w:color w:val="000000"/>
          <w:spacing w:val="0"/>
          <w:w w:val="100"/>
          <w:position w:val="0"/>
        </w:rPr>
        <w:t>8</w:t>
      </w:r>
      <w:r>
        <w:rPr>
          <w:color w:val="000000"/>
          <w:spacing w:val="0"/>
          <w:w w:val="100"/>
          <w:position w:val="0"/>
        </w:rPr>
        <w:t>。</w:t>
      </w:r>
    </w:p>
    <w:p>
      <w:pPr>
        <w:widowControl w:val="0"/>
        <w:spacing w:after="51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 xml:space="preserve">不适用 </w:t>
      </w: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96" w:right="0" w:firstLine="0"/>
        <w:jc w:val="left"/>
      </w:pPr>
      <w:r>
        <w:rPr>
          <w:b/>
          <w:bCs/>
          <w:color w:val="000000"/>
          <w:spacing w:val="0"/>
          <w:w w:val="100"/>
          <w:position w:val="0"/>
        </w:rPr>
        <w:t>75、营业外支出</w:t>
      </w:r>
    </w:p>
    <w:p>
      <w:pPr>
        <w:pStyle w:val="Style18"/>
        <w:keepNext w:val="0"/>
        <w:keepLines w:val="0"/>
        <w:widowControl w:val="0"/>
        <w:shd w:val="clear" w:color="auto" w:fill="auto"/>
        <w:bidi w:val="0"/>
        <w:spacing w:before="0" w:after="0" w:line="240" w:lineRule="auto"/>
        <w:ind w:left="96"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664"/>
        <w:gridCol w:w="1982"/>
        <w:gridCol w:w="2261"/>
        <w:gridCol w:w="2155"/>
      </w:tblGrid>
      <w:tr>
        <w:trPr>
          <w:trHeight w:val="264" w:hRule="exact"/>
        </w:trPr>
        <w:tc>
          <w:tcPr>
            <w:gridSpan w:val="3"/>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立：元 币种：人民币</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计入当期非经常性损 益的金额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left"/>
            </w:pPr>
            <w:r>
              <w:rPr>
                <w:rFonts w:ascii="Calibri" w:eastAsia="Calibri" w:hAnsi="Calibri" w:cs="Calibri"/>
                <w:color w:val="000000"/>
                <w:spacing w:val="0"/>
                <w:w w:val="100"/>
                <w:position w:val="0"/>
              </w:rPr>
              <w:t>98,158.81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left"/>
            </w:pPr>
            <w:r>
              <w:rPr>
                <w:rFonts w:ascii="Calibri" w:eastAsia="Calibri" w:hAnsi="Calibri" w:cs="Calibri"/>
                <w:color w:val="000000"/>
                <w:spacing w:val="0"/>
                <w:w w:val="100"/>
                <w:position w:val="0"/>
              </w:rPr>
              <w:t>4,071,617.84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rPr>
              <w:t>98,158.81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left"/>
            </w:pPr>
            <w:r>
              <w:rPr>
                <w:rFonts w:ascii="Calibri" w:eastAsia="Calibri" w:hAnsi="Calibri" w:cs="Calibri"/>
                <w:color w:val="000000"/>
                <w:spacing w:val="0"/>
                <w:w w:val="100"/>
                <w:position w:val="0"/>
              </w:rPr>
              <w:t>98,158.81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left"/>
            </w:pPr>
            <w:r>
              <w:rPr>
                <w:rFonts w:ascii="Calibri" w:eastAsia="Calibri" w:hAnsi="Calibri" w:cs="Calibri"/>
                <w:color w:val="000000"/>
                <w:spacing w:val="0"/>
                <w:w w:val="100"/>
                <w:position w:val="0"/>
              </w:rPr>
              <w:t>4,071,617.84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rPr>
              <w:t>98,158.81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对外捐赠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left"/>
            </w:pPr>
            <w:r>
              <w:rPr>
                <w:rFonts w:ascii="Calibri" w:eastAsia="Calibri" w:hAnsi="Calibri" w:cs="Calibri"/>
                <w:color w:val="000000"/>
                <w:spacing w:val="0"/>
                <w:w w:val="100"/>
                <w:position w:val="0"/>
              </w:rPr>
              <w:t>89,000.00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205,118.01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rPr>
              <w:t>89,000.00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罚款支出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left"/>
            </w:pPr>
            <w:r>
              <w:rPr>
                <w:rFonts w:ascii="Calibri" w:eastAsia="Calibri" w:hAnsi="Calibri" w:cs="Calibri"/>
                <w:color w:val="000000"/>
                <w:spacing w:val="0"/>
                <w:w w:val="100"/>
                <w:position w:val="0"/>
              </w:rPr>
              <w:t>17,405.23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41,357.83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rPr>
              <w:t>17,405.23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563,612.96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243,231.19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563,612.96</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768,177.00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Calibri" w:eastAsia="Calibri" w:hAnsi="Calibri" w:cs="Calibri"/>
                <w:color w:val="000000"/>
                <w:spacing w:val="0"/>
                <w:w w:val="100"/>
                <w:position w:val="0"/>
              </w:rPr>
              <w:t>4,561,324.87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768,177.00</w:t>
            </w:r>
          </w:p>
        </w:tc>
      </w:tr>
    </w:tbl>
    <w:p>
      <w:pPr>
        <w:widowControl w:val="0"/>
        <w:spacing w:after="579" w:line="1" w:lineRule="exact"/>
      </w:pPr>
    </w:p>
    <w:p>
      <w:pPr>
        <w:pStyle w:val="Style23"/>
        <w:keepNext/>
        <w:keepLines/>
        <w:widowControl w:val="0"/>
        <w:shd w:val="clear" w:color="auto" w:fill="auto"/>
        <w:bidi w:val="0"/>
        <w:spacing w:before="0" w:after="100" w:line="240" w:lineRule="auto"/>
        <w:ind w:left="0" w:right="0" w:firstLine="0"/>
        <w:jc w:val="left"/>
      </w:pPr>
      <w:bookmarkStart w:id="1773" w:name="bookmark1773"/>
      <w:bookmarkStart w:id="1774" w:name="bookmark1774"/>
      <w:bookmarkStart w:id="1775" w:name="bookmark1775"/>
      <w:bookmarkStart w:id="1776" w:name="bookmark1776"/>
      <w:r>
        <w:rPr>
          <w:color w:val="000000"/>
          <w:spacing w:val="0"/>
          <w:w w:val="100"/>
          <w:position w:val="0"/>
        </w:rPr>
        <w:t>7</w:t>
      </w:r>
      <w:bookmarkEnd w:id="1775"/>
      <w:r>
        <w:rPr>
          <w:color w:val="000000"/>
          <w:spacing w:val="0"/>
          <w:w w:val="100"/>
          <w:position w:val="0"/>
        </w:rPr>
        <w:t>6、所得税费用</w:t>
      </w:r>
      <w:bookmarkEnd w:id="1773"/>
      <w:bookmarkEnd w:id="1774"/>
      <w:bookmarkEnd w:id="1776"/>
    </w:p>
    <w:p>
      <w:pPr>
        <w:pStyle w:val="Style23"/>
        <w:keepNext/>
        <w:keepLines/>
        <w:widowControl w:val="0"/>
        <w:shd w:val="clear" w:color="auto" w:fill="auto"/>
        <w:bidi w:val="0"/>
        <w:spacing w:before="0" w:after="100" w:line="240" w:lineRule="auto"/>
        <w:ind w:left="0" w:right="0" w:firstLine="0"/>
        <w:jc w:val="left"/>
      </w:pPr>
      <w:bookmarkStart w:id="1773" w:name="bookmark1773"/>
      <w:bookmarkStart w:id="1774" w:name="bookmark1774"/>
      <w:bookmarkStart w:id="1777" w:name="bookmark1777"/>
      <w:r>
        <w:rPr>
          <w:color w:val="000000"/>
          <w:spacing w:val="0"/>
          <w:w w:val="100"/>
          <w:position w:val="0"/>
        </w:rPr>
        <w:t>（1）.</w:t>
      </w:r>
      <w:r>
        <w:rPr>
          <w:color w:val="000000"/>
          <w:spacing w:val="0"/>
          <w:w w:val="100"/>
          <w:position w:val="0"/>
        </w:rPr>
        <w:t>所得税费用表</w:t>
      </w:r>
      <w:bookmarkEnd w:id="1773"/>
      <w:bookmarkEnd w:id="1774"/>
      <w:bookmarkEnd w:id="1777"/>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21"/>
        <w:gridCol w:w="2928"/>
        <w:gridCol w:w="2923"/>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46,919,413.12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left"/>
            </w:pPr>
            <w:r>
              <w:rPr>
                <w:rFonts w:ascii="Calibri" w:eastAsia="Calibri" w:hAnsi="Calibri" w:cs="Calibri"/>
                <w:color w:val="000000"/>
                <w:spacing w:val="0"/>
                <w:w w:val="100"/>
                <w:position w:val="0"/>
              </w:rPr>
              <w:t>37,329,184.53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1,749,233.03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2,174,478.82</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48,668,646.15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pPr>
            <w:r>
              <w:rPr>
                <w:rFonts w:ascii="Calibri" w:eastAsia="Calibri" w:hAnsi="Calibri" w:cs="Calibri"/>
                <w:color w:val="000000"/>
                <w:spacing w:val="0"/>
                <w:w w:val="100"/>
                <w:position w:val="0"/>
              </w:rPr>
              <w:t>39,503,663.35</w:t>
            </w:r>
          </w:p>
        </w:tc>
      </w:tr>
    </w:tbl>
    <w:p>
      <w:pPr>
        <w:spacing w:lineRule="exact" w:line="1"/>
        <w:rPr>
          <w:sz w:val="2"/>
          <w:szCs w:val="2"/>
        </w:rPr>
      </w:pPr>
      <w:r>
        <w:br w:type="page"/>
      </w:r>
    </w:p>
    <w:p>
      <w:pPr>
        <w:pStyle w:val="Style23"/>
        <w:keepNext/>
        <w:keepLines/>
        <w:widowControl w:val="0"/>
        <w:shd w:val="clear" w:color="auto" w:fill="auto"/>
        <w:bidi w:val="0"/>
        <w:spacing w:before="0" w:after="100" w:line="240" w:lineRule="auto"/>
        <w:ind w:left="0" w:right="0" w:firstLine="0"/>
        <w:jc w:val="left"/>
      </w:pPr>
      <w:bookmarkStart w:id="1778" w:name="bookmark1778"/>
      <w:bookmarkStart w:id="1779" w:name="bookmark1779"/>
      <w:bookmarkStart w:id="1780" w:name="bookmark1780"/>
      <w:r>
        <w:rPr>
          <w:color w:val="000000"/>
          <w:spacing w:val="0"/>
          <w:w w:val="100"/>
          <w:position w:val="0"/>
        </w:rPr>
        <w:t>(2).</w:t>
      </w:r>
      <w:r>
        <w:rPr>
          <w:color w:val="000000"/>
          <w:spacing w:val="0"/>
          <w:w w:val="100"/>
          <w:position w:val="0"/>
        </w:rPr>
        <w:t>会计利润与所得税费用调整过程</w:t>
      </w:r>
      <w:bookmarkEnd w:id="1778"/>
      <w:bookmarkEnd w:id="1779"/>
      <w:bookmarkEnd w:id="1780"/>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92"/>
        <w:gridCol w:w="4685"/>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148,157,829.56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Calibri" w:eastAsia="Calibri" w:hAnsi="Calibri" w:cs="Calibri"/>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320" w:right="0" w:firstLine="0"/>
              <w:jc w:val="left"/>
            </w:pPr>
            <w:r>
              <w:rPr>
                <w:rFonts w:ascii="Calibri" w:eastAsia="Calibri" w:hAnsi="Calibri" w:cs="Calibri"/>
                <w:color w:val="000000"/>
                <w:spacing w:val="0"/>
                <w:w w:val="100"/>
                <w:position w:val="0"/>
              </w:rPr>
              <w:t>22,223,674.43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320" w:right="0" w:firstLine="0"/>
              <w:jc w:val="left"/>
            </w:pPr>
            <w:r>
              <w:rPr>
                <w:rFonts w:ascii="Calibri" w:eastAsia="Calibri" w:hAnsi="Calibri" w:cs="Calibri"/>
                <w:color w:val="000000"/>
                <w:spacing w:val="0"/>
                <w:w w:val="100"/>
                <w:position w:val="0"/>
              </w:rPr>
              <w:t>11,796,171.23</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-5,191,978.93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6,571,736.92</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使用前期未确认递延所得税资产的可抵扣亏 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-10,198,439.91</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本期未确认递延所得税资产的可抵扣暂时性 差异或可抵扣亏损的影响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320" w:right="0" w:firstLine="0"/>
              <w:jc w:val="left"/>
            </w:pPr>
            <w:r>
              <w:rPr>
                <w:rFonts w:ascii="Calibri" w:eastAsia="Calibri" w:hAnsi="Calibri" w:cs="Calibri"/>
                <w:color w:val="000000"/>
                <w:spacing w:val="0"/>
                <w:w w:val="100"/>
                <w:position w:val="0"/>
              </w:rPr>
              <w:t>41,362,321.77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加计扣除费用的影响</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-31,632,117.48</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320" w:right="0" w:firstLine="0"/>
              <w:jc w:val="left"/>
            </w:pPr>
            <w:r>
              <w:rPr>
                <w:rFonts w:ascii="Calibri" w:eastAsia="Calibri" w:hAnsi="Calibri" w:cs="Calibri"/>
                <w:color w:val="000000"/>
                <w:spacing w:val="0"/>
                <w:w w:val="100"/>
                <w:position w:val="0"/>
              </w:rPr>
              <w:t>48,668,646.15</w:t>
            </w:r>
          </w:p>
        </w:tc>
      </w:tr>
    </w:tbl>
    <w:p>
      <w:pPr>
        <w:pStyle w:val="Style18"/>
        <w:keepNext w:val="0"/>
        <w:keepLines w:val="0"/>
        <w:widowControl w:val="0"/>
        <w:shd w:val="clear" w:color="auto" w:fill="auto"/>
        <w:bidi w:val="0"/>
        <w:spacing w:before="0" w:after="100" w:line="240" w:lineRule="auto"/>
        <w:ind w:left="106"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0" w:line="240" w:lineRule="auto"/>
        <w:ind w:left="106"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widowControl w:val="0"/>
        <w:spacing w:after="359" w:line="1" w:lineRule="exact"/>
      </w:pPr>
    </w:p>
    <w:p>
      <w:pPr>
        <w:pStyle w:val="Style23"/>
        <w:keepNext/>
        <w:keepLines/>
        <w:widowControl w:val="0"/>
        <w:shd w:val="clear" w:color="auto" w:fill="auto"/>
        <w:tabs>
          <w:tab w:pos="499" w:val="left"/>
        </w:tabs>
        <w:bidi w:val="0"/>
        <w:spacing w:before="0" w:after="100" w:line="240" w:lineRule="auto"/>
        <w:ind w:left="0" w:right="0" w:firstLine="0"/>
        <w:jc w:val="left"/>
      </w:pPr>
      <w:bookmarkStart w:id="1781" w:name="bookmark1781"/>
      <w:bookmarkStart w:id="1782" w:name="bookmark1782"/>
      <w:bookmarkStart w:id="1783" w:name="bookmark1783"/>
      <w:bookmarkStart w:id="1784" w:name="bookmark1784"/>
      <w:r>
        <w:rPr>
          <w:color w:val="000000"/>
          <w:spacing w:val="0"/>
          <w:w w:val="100"/>
          <w:position w:val="0"/>
        </w:rPr>
        <w:t>7</w:t>
      </w:r>
      <w:bookmarkEnd w:id="1783"/>
      <w:r>
        <w:rPr>
          <w:color w:val="000000"/>
          <w:spacing w:val="0"/>
          <w:w w:val="100"/>
          <w:position w:val="0"/>
        </w:rPr>
        <w:t>7、</w:t>
        <w:tab/>
        <w:t>其他综合收益</w:t>
      </w:r>
      <w:bookmarkEnd w:id="1781"/>
      <w:bookmarkEnd w:id="1782"/>
      <w:bookmarkEnd w:id="1784"/>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详见本财务报表附注七、</w:t>
      </w:r>
      <w:r>
        <w:rPr>
          <w:rFonts w:ascii="Calibri" w:eastAsia="Calibri" w:hAnsi="Calibri" w:cs="Calibri"/>
          <w:color w:val="000000"/>
          <w:spacing w:val="0"/>
          <w:w w:val="100"/>
          <w:position w:val="0"/>
        </w:rPr>
        <w:t>57</w:t>
      </w:r>
      <w:r>
        <w:rPr>
          <w:color w:val="000000"/>
          <w:spacing w:val="0"/>
          <w:w w:val="100"/>
          <w:position w:val="0"/>
        </w:rPr>
        <w:t>。</w:t>
      </w:r>
    </w:p>
    <w:p>
      <w:pPr>
        <w:pStyle w:val="Style23"/>
        <w:keepNext/>
        <w:keepLines/>
        <w:widowControl w:val="0"/>
        <w:shd w:val="clear" w:color="auto" w:fill="auto"/>
        <w:tabs>
          <w:tab w:pos="499" w:val="left"/>
        </w:tabs>
        <w:bidi w:val="0"/>
        <w:spacing w:before="0" w:after="100" w:line="240" w:lineRule="auto"/>
        <w:ind w:left="0" w:right="0" w:firstLine="0"/>
        <w:jc w:val="left"/>
      </w:pPr>
      <w:bookmarkStart w:id="1785" w:name="bookmark1785"/>
      <w:bookmarkStart w:id="1786" w:name="bookmark1786"/>
      <w:bookmarkStart w:id="1787" w:name="bookmark1787"/>
      <w:bookmarkStart w:id="1788" w:name="bookmark1788"/>
      <w:r>
        <w:rPr>
          <w:color w:val="000000"/>
          <w:spacing w:val="0"/>
          <w:w w:val="100"/>
          <w:position w:val="0"/>
        </w:rPr>
        <w:t>7</w:t>
      </w:r>
      <w:bookmarkEnd w:id="1787"/>
      <w:r>
        <w:rPr>
          <w:color w:val="000000"/>
          <w:spacing w:val="0"/>
          <w:w w:val="100"/>
          <w:position w:val="0"/>
        </w:rPr>
        <w:t>8、</w:t>
        <w:tab/>
        <w:t>现金流量表项目</w:t>
      </w:r>
      <w:bookmarkEnd w:id="1785"/>
      <w:bookmarkEnd w:id="1786"/>
      <w:bookmarkEnd w:id="1788"/>
    </w:p>
    <w:p>
      <w:pPr>
        <w:pStyle w:val="Style23"/>
        <w:keepNext/>
        <w:keepLines/>
        <w:widowControl w:val="0"/>
        <w:shd w:val="clear" w:color="auto" w:fill="auto"/>
        <w:bidi w:val="0"/>
        <w:spacing w:before="0" w:after="100" w:line="240" w:lineRule="auto"/>
        <w:ind w:left="0" w:right="0" w:firstLine="0"/>
        <w:jc w:val="left"/>
      </w:pPr>
      <w:bookmarkStart w:id="1785" w:name="bookmark1785"/>
      <w:bookmarkStart w:id="1786" w:name="bookmark1786"/>
      <w:bookmarkStart w:id="1789" w:name="bookmark1789"/>
      <w:r>
        <w:rPr>
          <w:color w:val="000000"/>
          <w:spacing w:val="0"/>
          <w:w w:val="100"/>
          <w:position w:val="0"/>
        </w:rPr>
        <w:t>(1).</w:t>
      </w:r>
      <w:r>
        <w:rPr>
          <w:color w:val="000000"/>
          <w:spacing w:val="0"/>
          <w:w w:val="100"/>
          <w:position w:val="0"/>
        </w:rPr>
        <w:t>收到的其他与经营活动有关的现金</w:t>
      </w:r>
      <w:bookmarkEnd w:id="1785"/>
      <w:bookmarkEnd w:id="1786"/>
      <w:bookmarkEnd w:id="1789"/>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29"/>
        <w:gridCol w:w="2410"/>
        <w:gridCol w:w="2434"/>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收回往来款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341,636,787.00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left"/>
            </w:pPr>
            <w:r>
              <w:rPr>
                <w:rFonts w:ascii="Calibri" w:eastAsia="Calibri" w:hAnsi="Calibri" w:cs="Calibri"/>
                <w:color w:val="000000"/>
                <w:spacing w:val="0"/>
                <w:w w:val="100"/>
                <w:position w:val="0"/>
              </w:rPr>
              <w:t>653,174,007.00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收回不符合现金及现金等价物定义的保证金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left"/>
            </w:pPr>
            <w:r>
              <w:rPr>
                <w:rFonts w:ascii="Calibri" w:eastAsia="Calibri" w:hAnsi="Calibri" w:cs="Calibri"/>
                <w:color w:val="000000"/>
                <w:spacing w:val="0"/>
                <w:w w:val="100"/>
                <w:position w:val="0"/>
              </w:rPr>
              <w:t>84,229,612.99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left"/>
            </w:pPr>
            <w:r>
              <w:rPr>
                <w:rFonts w:ascii="Calibri" w:eastAsia="Calibri" w:hAnsi="Calibri" w:cs="Calibri"/>
                <w:color w:val="000000"/>
                <w:spacing w:val="0"/>
                <w:w w:val="100"/>
                <w:position w:val="0"/>
              </w:rPr>
              <w:t>72,722,630.85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本公司及子公司收到的政府补助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left"/>
            </w:pPr>
            <w:r>
              <w:rPr>
                <w:rFonts w:ascii="Calibri" w:eastAsia="Calibri" w:hAnsi="Calibri" w:cs="Calibri"/>
                <w:color w:val="000000"/>
                <w:spacing w:val="0"/>
                <w:w w:val="100"/>
                <w:position w:val="0"/>
              </w:rPr>
              <w:t>30,902,329.48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left"/>
            </w:pPr>
            <w:r>
              <w:rPr>
                <w:rFonts w:ascii="Calibri" w:eastAsia="Calibri" w:hAnsi="Calibri" w:cs="Calibri"/>
                <w:color w:val="000000"/>
                <w:spacing w:val="0"/>
                <w:w w:val="100"/>
                <w:position w:val="0"/>
              </w:rPr>
              <w:t>20,277,358.67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left"/>
            </w:pPr>
            <w:r>
              <w:rPr>
                <w:rFonts w:ascii="Calibri" w:eastAsia="Calibri" w:hAnsi="Calibri" w:cs="Calibri"/>
                <w:color w:val="000000"/>
                <w:spacing w:val="0"/>
                <w:w w:val="100"/>
                <w:position w:val="0"/>
              </w:rPr>
              <w:t>45,018,584.84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left"/>
            </w:pPr>
            <w:r>
              <w:rPr>
                <w:rFonts w:ascii="Calibri" w:eastAsia="Calibri" w:hAnsi="Calibri" w:cs="Calibri"/>
                <w:color w:val="000000"/>
                <w:spacing w:val="0"/>
                <w:w w:val="100"/>
                <w:position w:val="0"/>
              </w:rPr>
              <w:t>45,084,998.12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银行存款利息收入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6,520,981.09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left"/>
            </w:pPr>
            <w:r>
              <w:rPr>
                <w:rFonts w:ascii="Calibri" w:eastAsia="Calibri" w:hAnsi="Calibri" w:cs="Calibri"/>
                <w:color w:val="000000"/>
                <w:spacing w:val="0"/>
                <w:w w:val="100"/>
                <w:position w:val="0"/>
              </w:rPr>
              <w:t>5,159,858.07</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1,737,772.06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left"/>
            </w:pPr>
            <w:r>
              <w:rPr>
                <w:rFonts w:ascii="Calibri" w:eastAsia="Calibri" w:hAnsi="Calibri" w:cs="Calibri"/>
                <w:color w:val="000000"/>
                <w:spacing w:val="0"/>
                <w:w w:val="100"/>
                <w:position w:val="0"/>
              </w:rPr>
              <w:t>3,522,557.50</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510,046,067.46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left"/>
            </w:pPr>
            <w:r>
              <w:rPr>
                <w:rFonts w:ascii="Calibri" w:eastAsia="Calibri" w:hAnsi="Calibri" w:cs="Calibri"/>
                <w:color w:val="000000"/>
                <w:spacing w:val="0"/>
                <w:w w:val="100"/>
                <w:position w:val="0"/>
              </w:rPr>
              <w:t>799,941,410.21</w:t>
            </w:r>
          </w:p>
        </w:tc>
      </w:tr>
    </w:tbl>
    <w:p>
      <w:pPr>
        <w:widowControl w:val="0"/>
        <w:spacing w:after="539" w:line="1" w:lineRule="exact"/>
      </w:pPr>
    </w:p>
    <w:p>
      <w:pPr>
        <w:pStyle w:val="Style23"/>
        <w:keepNext/>
        <w:keepLines/>
        <w:widowControl w:val="0"/>
        <w:shd w:val="clear" w:color="auto" w:fill="auto"/>
        <w:bidi w:val="0"/>
        <w:spacing w:before="0" w:after="100" w:line="240" w:lineRule="auto"/>
        <w:ind w:left="0" w:right="0" w:firstLine="0"/>
        <w:jc w:val="left"/>
      </w:pPr>
      <w:bookmarkStart w:id="1790" w:name="bookmark1790"/>
      <w:bookmarkStart w:id="1791" w:name="bookmark1791"/>
      <w:bookmarkStart w:id="1792" w:name="bookmark1792"/>
      <w:r>
        <w:rPr>
          <w:color w:val="000000"/>
          <w:spacing w:val="0"/>
          <w:w w:val="100"/>
          <w:position w:val="0"/>
        </w:rPr>
        <w:t>(2).</w:t>
      </w:r>
      <w:r>
        <w:rPr>
          <w:color w:val="000000"/>
          <w:spacing w:val="0"/>
          <w:w w:val="100"/>
          <w:position w:val="0"/>
        </w:rPr>
        <w:t>支付的其他与经营活动有关的现金</w:t>
      </w:r>
      <w:bookmarkEnd w:id="1790"/>
      <w:bookmarkEnd w:id="1791"/>
      <w:bookmarkEnd w:id="1792"/>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29"/>
        <w:gridCol w:w="2266"/>
        <w:gridCol w:w="2578"/>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支付往来款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294,770,034.29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left"/>
            </w:pPr>
            <w:r>
              <w:rPr>
                <w:rFonts w:ascii="Calibri" w:eastAsia="Calibri" w:hAnsi="Calibri" w:cs="Calibri"/>
                <w:color w:val="000000"/>
                <w:spacing w:val="0"/>
                <w:w w:val="100"/>
                <w:position w:val="0"/>
              </w:rPr>
              <w:t>648,944,007.00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支付不符合现金及现金等价物定义的保证金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76,618,657.22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80,737,383.25</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付现的期间费用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240,969,482.61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left"/>
            </w:pPr>
            <w:r>
              <w:rPr>
                <w:rFonts w:ascii="Calibri" w:eastAsia="Calibri" w:hAnsi="Calibri" w:cs="Calibri"/>
                <w:color w:val="000000"/>
                <w:spacing w:val="0"/>
                <w:w w:val="100"/>
                <w:position w:val="0"/>
              </w:rPr>
              <w:t>255,946,573.09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670,018.19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3,437,505.77</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613,028,192.31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left"/>
            </w:pPr>
            <w:r>
              <w:rPr>
                <w:rFonts w:ascii="Calibri" w:eastAsia="Calibri" w:hAnsi="Calibri" w:cs="Calibri"/>
                <w:color w:val="000000"/>
                <w:spacing w:val="0"/>
                <w:w w:val="100"/>
                <w:position w:val="0"/>
              </w:rPr>
              <w:t>989,065,469.11</w:t>
            </w:r>
          </w:p>
        </w:tc>
      </w:tr>
    </w:tbl>
    <w:p>
      <w:pPr>
        <w:spacing w:lineRule="exact" w:line="1"/>
        <w:rPr>
          <w:sz w:val="2"/>
          <w:szCs w:val="2"/>
        </w:rPr>
      </w:pPr>
      <w:r>
        <w:br w:type="page"/>
      </w:r>
    </w:p>
    <w:p>
      <w:pPr>
        <w:pStyle w:val="Style23"/>
        <w:keepNext/>
        <w:keepLines/>
        <w:widowControl w:val="0"/>
        <w:numPr>
          <w:ilvl w:val="0"/>
          <w:numId w:val="179"/>
        </w:numPr>
        <w:shd w:val="clear" w:color="auto" w:fill="auto"/>
        <w:bidi w:val="0"/>
        <w:spacing w:before="0" w:after="100" w:line="240" w:lineRule="auto"/>
        <w:ind w:left="0" w:right="0" w:firstLine="0"/>
        <w:jc w:val="left"/>
      </w:pPr>
      <w:bookmarkStart w:id="1793" w:name="bookmark1793"/>
      <w:bookmarkStart w:id="1794" w:name="bookmark1794"/>
      <w:bookmarkStart w:id="1795" w:name="bookmark1795"/>
      <w:bookmarkStart w:id="1796" w:name="bookmark1796"/>
      <w:bookmarkEnd w:id="1795"/>
      <w:r>
        <w:rPr>
          <w:color w:val="000000"/>
          <w:spacing w:val="0"/>
          <w:w w:val="100"/>
          <w:position w:val="0"/>
        </w:rPr>
        <w:t>.</w:t>
      </w:r>
      <w:r>
        <w:rPr>
          <w:color w:val="000000"/>
          <w:spacing w:val="0"/>
          <w:w w:val="100"/>
          <w:position w:val="0"/>
        </w:rPr>
        <w:t>收到的其他与投资活动有关的现金</w:t>
      </w:r>
      <w:bookmarkEnd w:id="1793"/>
      <w:bookmarkEnd w:id="1794"/>
      <w:bookmarkEnd w:id="1796"/>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413"/>
        <w:gridCol w:w="2914"/>
        <w:gridCol w:w="2746"/>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赛银房产赔偿款利息收入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384,876.61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房屋合同违约金收入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4,771,287.42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收到融资租出的租金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left"/>
            </w:pPr>
            <w:r>
              <w:rPr>
                <w:rFonts w:ascii="Calibri" w:eastAsia="Calibri" w:hAnsi="Calibri" w:cs="Calibri"/>
                <w:color w:val="000000"/>
                <w:spacing w:val="0"/>
                <w:w w:val="100"/>
                <w:position w:val="0"/>
              </w:rPr>
              <w:t>26,072,513.96</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收到延期支付的股权转让款对应的 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1,869,020.46</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5,156,164.03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rFonts w:ascii="Calibri" w:eastAsia="Calibri" w:hAnsi="Calibri" w:cs="Calibri"/>
                <w:color w:val="000000"/>
                <w:spacing w:val="0"/>
                <w:w w:val="100"/>
                <w:position w:val="0"/>
              </w:rPr>
              <w:t>27,941,534.42</w:t>
            </w:r>
          </w:p>
        </w:tc>
      </w:tr>
    </w:tbl>
    <w:p>
      <w:pPr>
        <w:widowControl w:val="0"/>
        <w:spacing w:after="459" w:line="1" w:lineRule="exact"/>
      </w:pPr>
    </w:p>
    <w:p>
      <w:pPr>
        <w:pStyle w:val="Style5"/>
        <w:keepNext w:val="0"/>
        <w:keepLines w:val="0"/>
        <w:widowControl w:val="0"/>
        <w:numPr>
          <w:ilvl w:val="0"/>
          <w:numId w:val="179"/>
        </w:numPr>
        <w:shd w:val="clear" w:color="auto" w:fill="auto"/>
        <w:tabs>
          <w:tab w:pos="440" w:val="left"/>
        </w:tabs>
        <w:bidi w:val="0"/>
        <w:spacing w:before="0" w:after="460" w:line="346" w:lineRule="exact"/>
        <w:ind w:left="0" w:right="0" w:firstLine="0"/>
        <w:jc w:val="left"/>
      </w:pPr>
      <w:bookmarkStart w:id="1797" w:name="bookmark1797"/>
      <w:bookmarkEnd w:id="1797"/>
      <w:r>
        <w:rPr>
          <w:b/>
          <w:bCs/>
          <w:color w:val="000000"/>
          <w:spacing w:val="0"/>
          <w:w w:val="100"/>
          <w:position w:val="0"/>
        </w:rPr>
        <w:t>,</w:t>
      </w:r>
      <w:r>
        <w:rPr>
          <w:b/>
          <w:bCs/>
          <w:color w:val="000000"/>
          <w:spacing w:val="0"/>
          <w:w w:val="100"/>
          <w:position w:val="0"/>
        </w:rPr>
        <w:t xml:space="preserve">支付的其他与投资活动有关的现金 </w:t>
      </w: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179"/>
        </w:numPr>
        <w:shd w:val="clear" w:color="auto" w:fill="auto"/>
        <w:tabs>
          <w:tab w:pos="430" w:val="left"/>
        </w:tabs>
        <w:bidi w:val="0"/>
        <w:spacing w:before="0" w:after="0" w:line="346" w:lineRule="exact"/>
        <w:ind w:left="0" w:right="0" w:firstLine="0"/>
        <w:jc w:val="left"/>
      </w:pPr>
      <w:bookmarkStart w:id="1798" w:name="bookmark1798"/>
      <w:bookmarkStart w:id="1799" w:name="bookmark1799"/>
      <w:bookmarkStart w:id="1800" w:name="bookmark1800"/>
      <w:bookmarkStart w:id="1801" w:name="bookmark1801"/>
      <w:bookmarkEnd w:id="1800"/>
      <w:r>
        <w:rPr>
          <w:color w:val="000000"/>
          <w:spacing w:val="0"/>
          <w:w w:val="100"/>
          <w:position w:val="0"/>
        </w:rPr>
        <w:t>.</w:t>
      </w:r>
      <w:r>
        <w:rPr>
          <w:color w:val="000000"/>
          <w:spacing w:val="0"/>
          <w:w w:val="100"/>
          <w:position w:val="0"/>
        </w:rPr>
        <w:t>收到的其他与筹资活动有关的现金</w:t>
      </w:r>
      <w:bookmarkEnd w:id="1798"/>
      <w:bookmarkEnd w:id="1799"/>
      <w:bookmarkEnd w:id="1801"/>
    </w:p>
    <w:p>
      <w:pPr>
        <w:pStyle w:val="Style5"/>
        <w:keepNext w:val="0"/>
        <w:keepLines w:val="0"/>
        <w:widowControl w:val="0"/>
        <w:shd w:val="clear" w:color="auto" w:fill="auto"/>
        <w:bidi w:val="0"/>
        <w:spacing w:before="0" w:after="0" w:line="346" w:lineRule="exact"/>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3"/>
        <w:gridCol w:w="2918"/>
        <w:gridCol w:w="2741"/>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收到应收账款保理融资款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left"/>
            </w:pPr>
            <w:r>
              <w:rPr>
                <w:rFonts w:ascii="Calibri" w:eastAsia="Calibri" w:hAnsi="Calibri" w:cs="Calibri"/>
                <w:color w:val="000000"/>
                <w:spacing w:val="0"/>
                <w:w w:val="100"/>
                <w:position w:val="0"/>
              </w:rPr>
              <w:t>151,762,683.37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both"/>
            </w:pPr>
            <w:r>
              <w:rPr>
                <w:rFonts w:ascii="Calibri" w:eastAsia="Calibri" w:hAnsi="Calibri" w:cs="Calibri"/>
                <w:color w:val="000000"/>
                <w:spacing w:val="0"/>
                <w:w w:val="100"/>
                <w:position w:val="0"/>
              </w:rPr>
              <w:t>270,370,000.00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收到拆借款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32,900,000.00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pPr>
            <w:r>
              <w:rPr>
                <w:rFonts w:ascii="Calibri" w:eastAsia="Calibri" w:hAnsi="Calibri" w:cs="Calibri"/>
                <w:color w:val="000000"/>
                <w:spacing w:val="0"/>
                <w:w w:val="100"/>
                <w:position w:val="0"/>
              </w:rPr>
              <w:t>184,662,683.37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rFonts w:ascii="Calibri" w:eastAsia="Calibri" w:hAnsi="Calibri" w:cs="Calibri"/>
                <w:color w:val="000000"/>
                <w:spacing w:val="0"/>
                <w:w w:val="100"/>
                <w:position w:val="0"/>
              </w:rPr>
              <w:t>270,370,000.00</w:t>
            </w:r>
          </w:p>
        </w:tc>
      </w:tr>
    </w:tbl>
    <w:p>
      <w:pPr>
        <w:widowControl w:val="0"/>
        <w:spacing w:after="599" w:line="1" w:lineRule="exact"/>
      </w:pPr>
    </w:p>
    <w:p>
      <w:pPr>
        <w:pStyle w:val="Style23"/>
        <w:keepNext/>
        <w:keepLines/>
        <w:widowControl w:val="0"/>
        <w:numPr>
          <w:ilvl w:val="0"/>
          <w:numId w:val="179"/>
        </w:numPr>
        <w:shd w:val="clear" w:color="auto" w:fill="auto"/>
        <w:bidi w:val="0"/>
        <w:spacing w:before="0" w:after="100" w:line="240" w:lineRule="auto"/>
        <w:ind w:left="0" w:right="0" w:firstLine="0"/>
        <w:jc w:val="left"/>
      </w:pPr>
      <w:bookmarkStart w:id="1802" w:name="bookmark1802"/>
      <w:bookmarkStart w:id="1803" w:name="bookmark1803"/>
      <w:bookmarkStart w:id="1804" w:name="bookmark1804"/>
      <w:bookmarkStart w:id="1805" w:name="bookmark1805"/>
      <w:bookmarkEnd w:id="1804"/>
      <w:r>
        <w:rPr>
          <w:color w:val="000000"/>
          <w:spacing w:val="0"/>
          <w:w w:val="100"/>
          <w:position w:val="0"/>
        </w:rPr>
        <w:t>.</w:t>
      </w:r>
      <w:r>
        <w:rPr>
          <w:color w:val="000000"/>
          <w:spacing w:val="0"/>
          <w:w w:val="100"/>
          <w:position w:val="0"/>
        </w:rPr>
        <w:t>支付的其他与筹资活动有关的现金</w:t>
      </w:r>
      <w:bookmarkEnd w:id="1802"/>
      <w:bookmarkEnd w:id="1803"/>
      <w:bookmarkEnd w:id="1805"/>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3"/>
        <w:gridCol w:w="2918"/>
        <w:gridCol w:w="2741"/>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归还应收账款保理融资款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left"/>
            </w:pPr>
            <w:r>
              <w:rPr>
                <w:rFonts w:ascii="Calibri" w:eastAsia="Calibri" w:hAnsi="Calibri" w:cs="Calibri"/>
                <w:color w:val="000000"/>
                <w:spacing w:val="0"/>
                <w:w w:val="100"/>
                <w:position w:val="0"/>
              </w:rPr>
              <w:t>162,362,693.37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both"/>
            </w:pPr>
            <w:r>
              <w:rPr>
                <w:rFonts w:ascii="Calibri" w:eastAsia="Calibri" w:hAnsi="Calibri" w:cs="Calibri"/>
                <w:color w:val="000000"/>
                <w:spacing w:val="0"/>
                <w:w w:val="100"/>
                <w:position w:val="0"/>
              </w:rPr>
              <w:t>260,304,856.57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归还拆借款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支付补偿义务人股权回购款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支付收购少数股东股权款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pPr>
            <w:r>
              <w:rPr>
                <w:rFonts w:ascii="Calibri" w:eastAsia="Calibri" w:hAnsi="Calibri" w:cs="Calibri"/>
                <w:color w:val="000000"/>
                <w:spacing w:val="0"/>
                <w:w w:val="100"/>
                <w:position w:val="0"/>
              </w:rPr>
              <w:t>1,415,630.36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支付融资租赁租金及相关费用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pPr>
            <w:r>
              <w:rPr>
                <w:rFonts w:ascii="Calibri" w:eastAsia="Calibri" w:hAnsi="Calibri" w:cs="Calibri"/>
                <w:color w:val="000000"/>
                <w:spacing w:val="0"/>
                <w:w w:val="100"/>
                <w:position w:val="0"/>
              </w:rPr>
              <w:t>3,285,120.00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支付回购股份款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29,720,760.14</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pPr>
            <w:r>
              <w:rPr>
                <w:rFonts w:ascii="Calibri" w:eastAsia="Calibri" w:hAnsi="Calibri" w:cs="Calibri"/>
                <w:color w:val="000000"/>
                <w:spacing w:val="0"/>
                <w:w w:val="100"/>
                <w:position w:val="0"/>
              </w:rPr>
              <w:t>183,262,695.37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rFonts w:ascii="Calibri" w:eastAsia="Calibri" w:hAnsi="Calibri" w:cs="Calibri"/>
                <w:color w:val="000000"/>
                <w:spacing w:val="0"/>
                <w:w w:val="100"/>
                <w:position w:val="0"/>
              </w:rPr>
              <w:t>294,726,368.07</w:t>
            </w:r>
          </w:p>
        </w:tc>
      </w:tr>
    </w:tbl>
    <w:p>
      <w:pPr>
        <w:widowControl w:val="0"/>
        <w:spacing w:after="559" w:line="1" w:lineRule="exact"/>
      </w:pPr>
    </w:p>
    <w:p>
      <w:pPr>
        <w:pStyle w:val="Style23"/>
        <w:keepNext/>
        <w:keepLines/>
        <w:widowControl w:val="0"/>
        <w:shd w:val="clear" w:color="auto" w:fill="auto"/>
        <w:bidi w:val="0"/>
        <w:spacing w:before="0" w:after="100" w:line="240" w:lineRule="auto"/>
        <w:ind w:left="0" w:right="0" w:firstLine="0"/>
        <w:jc w:val="left"/>
      </w:pPr>
      <w:bookmarkStart w:id="1806" w:name="bookmark1806"/>
      <w:bookmarkStart w:id="1807" w:name="bookmark1807"/>
      <w:bookmarkStart w:id="1808" w:name="bookmark1808"/>
      <w:bookmarkStart w:id="1809" w:name="bookmark1809"/>
      <w:r>
        <w:rPr>
          <w:color w:val="000000"/>
          <w:spacing w:val="0"/>
          <w:w w:val="100"/>
          <w:position w:val="0"/>
        </w:rPr>
        <w:t>7</w:t>
      </w:r>
      <w:bookmarkEnd w:id="1808"/>
      <w:r>
        <w:rPr>
          <w:color w:val="000000"/>
          <w:spacing w:val="0"/>
          <w:w w:val="100"/>
          <w:position w:val="0"/>
        </w:rPr>
        <w:t>9、现金流量表补充资料</w:t>
      </w:r>
      <w:bookmarkEnd w:id="1806"/>
      <w:bookmarkEnd w:id="1807"/>
      <w:bookmarkEnd w:id="1809"/>
    </w:p>
    <w:p>
      <w:pPr>
        <w:pStyle w:val="Style23"/>
        <w:keepNext/>
        <w:keepLines/>
        <w:widowControl w:val="0"/>
        <w:shd w:val="clear" w:color="auto" w:fill="auto"/>
        <w:bidi w:val="0"/>
        <w:spacing w:before="0" w:after="100" w:line="240" w:lineRule="auto"/>
        <w:ind w:left="0" w:right="0" w:firstLine="0"/>
        <w:jc w:val="left"/>
      </w:pPr>
      <w:bookmarkStart w:id="1806" w:name="bookmark1806"/>
      <w:bookmarkStart w:id="1807" w:name="bookmark1807"/>
      <w:bookmarkStart w:id="1810" w:name="bookmark1810"/>
      <w:r>
        <w:rPr>
          <w:color w:val="000000"/>
          <w:spacing w:val="0"/>
          <w:w w:val="100"/>
          <w:position w:val="0"/>
        </w:rPr>
        <w:t>(1).</w:t>
      </w:r>
      <w:r>
        <w:rPr>
          <w:color w:val="000000"/>
          <w:spacing w:val="0"/>
          <w:w w:val="100"/>
          <w:position w:val="0"/>
        </w:rPr>
        <w:t>现金流量表补充资料</w:t>
      </w:r>
      <w:bookmarkEnd w:id="1806"/>
      <w:bookmarkEnd w:id="1807"/>
      <w:bookmarkEnd w:id="1810"/>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85"/>
        <w:gridCol w:w="2803"/>
        <w:gridCol w:w="2774"/>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56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Calibri" w:eastAsia="Calibri" w:hAnsi="Calibri" w:cs="Calibri"/>
                <w:b/>
                <w:bCs/>
                <w:color w:val="000000"/>
                <w:spacing w:val="0"/>
                <w:w w:val="100"/>
                <w:position w:val="0"/>
                <w:sz w:val="20"/>
                <w:szCs w:val="20"/>
              </w:rPr>
              <w:t>1</w:t>
            </w:r>
            <w:r>
              <w:rPr>
                <w:b/>
                <w:bCs/>
                <w:color w:val="000000"/>
                <w:spacing w:val="0"/>
                <w:w w:val="100"/>
                <w:position w:val="0"/>
              </w:rPr>
              <w:t>.</w:t>
            </w:r>
            <w:r>
              <w:rPr>
                <w:b/>
                <w:bCs/>
                <w:color w:val="000000"/>
                <w:spacing w:val="0"/>
                <w:w w:val="100"/>
                <w:position w:val="0"/>
              </w:rPr>
              <w:t>将净利润调节为经营活动现金流 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85"/>
        <w:gridCol w:w="2803"/>
        <w:gridCol w:w="2774"/>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both"/>
            </w:pPr>
            <w:r>
              <w:rPr>
                <w:rFonts w:ascii="Calibri" w:eastAsia="Calibri" w:hAnsi="Calibri" w:cs="Calibri"/>
                <w:color w:val="000000"/>
                <w:spacing w:val="0"/>
                <w:w w:val="100"/>
                <w:position w:val="0"/>
              </w:rPr>
              <w:t>99,489,183.41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both"/>
            </w:pPr>
            <w:r>
              <w:rPr>
                <w:rFonts w:ascii="Calibri" w:eastAsia="Calibri" w:hAnsi="Calibri" w:cs="Calibri"/>
                <w:color w:val="000000"/>
                <w:spacing w:val="0"/>
                <w:w w:val="100"/>
                <w:position w:val="0"/>
              </w:rPr>
              <w:t>89,190,706.09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272,929,114.84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374,621,579.27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left"/>
            </w:pPr>
            <w:r>
              <w:rPr>
                <w:color w:val="000000"/>
                <w:spacing w:val="0"/>
                <w:w w:val="100"/>
                <w:position w:val="0"/>
              </w:rPr>
              <w:t>固定资产折旧、油气资产折耗、生产 性生物资产折旧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141,521,998.66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144,682,653.28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both"/>
            </w:pPr>
            <w:r>
              <w:rPr>
                <w:rFonts w:ascii="Calibri" w:eastAsia="Calibri" w:hAnsi="Calibri" w:cs="Calibri"/>
                <w:color w:val="000000"/>
                <w:spacing w:val="0"/>
                <w:w w:val="100"/>
                <w:position w:val="0"/>
              </w:rPr>
              <w:t>18,700,373.05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both"/>
            </w:pPr>
            <w:r>
              <w:rPr>
                <w:rFonts w:ascii="Calibri" w:eastAsia="Calibri" w:hAnsi="Calibri" w:cs="Calibri"/>
                <w:color w:val="000000"/>
                <w:spacing w:val="0"/>
                <w:w w:val="100"/>
                <w:position w:val="0"/>
              </w:rPr>
              <w:t>14,782,976.69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both"/>
            </w:pPr>
            <w:r>
              <w:rPr>
                <w:rFonts w:ascii="Calibri" w:eastAsia="Calibri" w:hAnsi="Calibri" w:cs="Calibri"/>
                <w:color w:val="000000"/>
                <w:spacing w:val="0"/>
                <w:w w:val="100"/>
                <w:position w:val="0"/>
              </w:rPr>
              <w:t>10,108,186.24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both"/>
            </w:pPr>
            <w:r>
              <w:rPr>
                <w:rFonts w:ascii="Calibri" w:eastAsia="Calibri" w:hAnsi="Calibri" w:cs="Calibri"/>
                <w:color w:val="000000"/>
                <w:spacing w:val="0"/>
                <w:w w:val="100"/>
                <w:position w:val="0"/>
              </w:rPr>
              <w:t>9,370,961.03</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处置固定资产、无形资产和其他长期 资产的损失（收益以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-14,567.56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76,838.57</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固定资产报废损失（收益以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-170,455.52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rFonts w:ascii="Calibri" w:eastAsia="Calibri" w:hAnsi="Calibri" w:cs="Calibri"/>
                <w:color w:val="000000"/>
                <w:spacing w:val="0"/>
                <w:w w:val="100"/>
                <w:position w:val="0"/>
              </w:rPr>
              <w:t>3,374,644.88</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公允价值变动损失（收益以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pPr>
            <w:r>
              <w:rPr>
                <w:rFonts w:ascii="Calibri" w:eastAsia="Calibri" w:hAnsi="Calibri" w:cs="Calibri"/>
                <w:color w:val="000000"/>
                <w:spacing w:val="0"/>
                <w:w w:val="100"/>
                <w:position w:val="0"/>
              </w:rPr>
              <w:t>11,967,471.15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Calibri" w:eastAsia="Calibri" w:hAnsi="Calibri" w:cs="Calibri"/>
                <w:color w:val="000000"/>
                <w:spacing w:val="0"/>
                <w:w w:val="100"/>
                <w:position w:val="0"/>
              </w:rPr>
              <w:t>-187,349,204.33</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both"/>
            </w:pPr>
            <w:r>
              <w:rPr>
                <w:rFonts w:ascii="Calibri" w:eastAsia="Calibri" w:hAnsi="Calibri" w:cs="Calibri"/>
                <w:color w:val="000000"/>
                <w:spacing w:val="0"/>
                <w:w w:val="100"/>
                <w:position w:val="0"/>
              </w:rPr>
              <w:t>28,015,760.71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both"/>
            </w:pPr>
            <w:r>
              <w:rPr>
                <w:rFonts w:ascii="Calibri" w:eastAsia="Calibri" w:hAnsi="Calibri" w:cs="Calibri"/>
                <w:color w:val="000000"/>
                <w:spacing w:val="0"/>
                <w:w w:val="100"/>
                <w:position w:val="0"/>
              </w:rPr>
              <w:t>31,947,421.82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-180,167,729.43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-55,364,685.47</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递延所得税资产减少（增加以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-11,648,342.63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rFonts w:ascii="Calibri" w:eastAsia="Calibri" w:hAnsi="Calibri" w:cs="Calibri"/>
                <w:color w:val="000000"/>
                <w:spacing w:val="0"/>
                <w:w w:val="100"/>
                <w:position w:val="0"/>
              </w:rPr>
              <w:t>2,169,611.17</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递延所得税负债增加（减少以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5,914,876.66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4,867.65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4,965,569.14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both"/>
            </w:pPr>
            <w:r>
              <w:rPr>
                <w:rFonts w:ascii="Calibri" w:eastAsia="Calibri" w:hAnsi="Calibri" w:cs="Calibri"/>
                <w:color w:val="000000"/>
                <w:spacing w:val="0"/>
                <w:w w:val="100"/>
                <w:position w:val="0"/>
              </w:rPr>
              <w:t>13,331,123.37</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经营性应收项目的减少（增加以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pPr>
            <w:r>
              <w:rPr>
                <w:rFonts w:ascii="Calibri" w:eastAsia="Calibri" w:hAnsi="Calibri" w:cs="Calibri"/>
                <w:color w:val="000000"/>
                <w:spacing w:val="0"/>
                <w:w w:val="100"/>
                <w:position w:val="0"/>
              </w:rPr>
              <w:t>14,995,071.87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Calibri" w:eastAsia="Calibri" w:hAnsi="Calibri" w:cs="Calibri"/>
                <w:color w:val="000000"/>
                <w:spacing w:val="0"/>
                <w:w w:val="100"/>
                <w:position w:val="0"/>
              </w:rPr>
              <w:t>-216,941,985.83</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经营性应付项目的增加（减少以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153,778,358.51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130,509,659.80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570,384,869.10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354,407,167.99</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left"/>
            </w:pPr>
            <w:r>
              <w:rPr>
                <w:rFonts w:ascii="Calibri" w:eastAsia="Calibri" w:hAnsi="Calibri" w:cs="Calibri"/>
                <w:b/>
                <w:bCs/>
                <w:color w:val="000000"/>
                <w:spacing w:val="0"/>
                <w:w w:val="100"/>
                <w:position w:val="0"/>
                <w:sz w:val="20"/>
                <w:szCs w:val="20"/>
              </w:rPr>
              <w:t>2</w:t>
            </w:r>
            <w:r>
              <w:rPr>
                <w:b/>
                <w:bCs/>
                <w:color w:val="000000"/>
                <w:spacing w:val="0"/>
                <w:w w:val="100"/>
                <w:position w:val="0"/>
              </w:rPr>
              <w:t>.</w:t>
            </w:r>
            <w:r>
              <w:rPr>
                <w:b/>
                <w:bCs/>
                <w:color w:val="000000"/>
                <w:spacing w:val="0"/>
                <w:w w:val="100"/>
                <w:position w:val="0"/>
              </w:rPr>
              <w:t>不涉及现金收支的重大投资和筹 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3</w:t>
            </w:r>
            <w:r>
              <w:rPr>
                <w:b/>
                <w:bCs/>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962,454,930.80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936,067,032.97</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936,067,032.97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743,277,096.96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pPr>
            <w:r>
              <w:rPr>
                <w:rFonts w:ascii="Calibri" w:eastAsia="Calibri" w:hAnsi="Calibri" w:cs="Calibri"/>
                <w:color w:val="000000"/>
                <w:spacing w:val="0"/>
                <w:w w:val="100"/>
                <w:position w:val="0"/>
              </w:rPr>
              <w:t>26,387,897.83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192,789,936.01</w:t>
            </w:r>
          </w:p>
        </w:tc>
      </w:tr>
    </w:tbl>
    <w:p>
      <w:pPr>
        <w:widowControl w:val="0"/>
        <w:spacing w:after="339" w:line="1" w:lineRule="exact"/>
      </w:pPr>
    </w:p>
    <w:p>
      <w:pPr>
        <w:pStyle w:val="Style23"/>
        <w:keepNext/>
        <w:keepLines/>
        <w:widowControl w:val="0"/>
        <w:shd w:val="clear" w:color="auto" w:fill="auto"/>
        <w:bidi w:val="0"/>
        <w:spacing w:before="0" w:after="100" w:line="240" w:lineRule="auto"/>
        <w:ind w:left="0" w:right="0" w:firstLine="0"/>
        <w:jc w:val="left"/>
      </w:pPr>
      <w:bookmarkStart w:id="1811" w:name="bookmark1811"/>
      <w:bookmarkStart w:id="1812" w:name="bookmark1812"/>
      <w:bookmarkStart w:id="1813" w:name="bookmark1813"/>
      <w:r>
        <w:rPr>
          <w:color w:val="000000"/>
          <w:spacing w:val="0"/>
          <w:w w:val="100"/>
          <w:position w:val="0"/>
        </w:rPr>
        <w:t>（2）.</w:t>
      </w:r>
      <w:r>
        <w:rPr>
          <w:color w:val="000000"/>
          <w:spacing w:val="0"/>
          <w:w w:val="100"/>
          <w:position w:val="0"/>
        </w:rPr>
        <w:t>本期支付的取得子公司的现金净额</w:t>
      </w:r>
      <w:bookmarkEnd w:id="1811"/>
      <w:bookmarkEnd w:id="1812"/>
      <w:bookmarkEnd w:id="1813"/>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918"/>
        <w:gridCol w:w="314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rPr>
                <w:sz w:val="18"/>
                <w:szCs w:val="18"/>
              </w:rPr>
            </w:pPr>
            <w:r>
              <w:rPr>
                <w:rFonts w:ascii="Calibri" w:eastAsia="Calibri" w:hAnsi="Calibri" w:cs="Calibri"/>
                <w:color w:val="000000"/>
                <w:spacing w:val="0"/>
                <w:w w:val="100"/>
                <w:position w:val="0"/>
                <w:sz w:val="18"/>
                <w:szCs w:val="18"/>
              </w:rPr>
              <w:t>49,800,000.00</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其中：宁波书国股权投资合伙企业（有限合伙）</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49,800,000.00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rPr>
                <w:sz w:val="18"/>
                <w:szCs w:val="18"/>
              </w:rPr>
            </w:pPr>
            <w:r>
              <w:rPr>
                <w:rFonts w:ascii="Calibri" w:eastAsia="Calibri" w:hAnsi="Calibri" w:cs="Calibri"/>
                <w:color w:val="000000"/>
                <w:spacing w:val="0"/>
                <w:w w:val="100"/>
                <w:position w:val="0"/>
                <w:sz w:val="18"/>
                <w:szCs w:val="18"/>
              </w:rPr>
              <w:t>49,800,000.00</w:t>
            </w:r>
          </w:p>
        </w:tc>
      </w:tr>
    </w:tbl>
    <w:p>
      <w:pPr>
        <w:spacing w:lineRule="exact" w:line="1"/>
        <w:rPr>
          <w:sz w:val="2"/>
          <w:szCs w:val="2"/>
        </w:rPr>
      </w:pPr>
      <w:r>
        <w:br w:type="page"/>
      </w:r>
    </w:p>
    <w:p>
      <w:pPr>
        <w:pStyle w:val="Style23"/>
        <w:keepNext/>
        <w:keepLines/>
        <w:widowControl w:val="0"/>
        <w:numPr>
          <w:ilvl w:val="0"/>
          <w:numId w:val="183"/>
        </w:numPr>
        <w:shd w:val="clear" w:color="auto" w:fill="auto"/>
        <w:bidi w:val="0"/>
        <w:spacing w:before="0" w:after="100" w:line="240" w:lineRule="auto"/>
        <w:ind w:left="0" w:right="0" w:firstLine="140"/>
        <w:jc w:val="both"/>
      </w:pPr>
      <w:bookmarkStart w:id="1814" w:name="bookmark1814"/>
      <w:bookmarkStart w:id="1815" w:name="bookmark1815"/>
      <w:bookmarkStart w:id="1816" w:name="bookmark1816"/>
      <w:bookmarkStart w:id="1817" w:name="bookmark1817"/>
      <w:bookmarkEnd w:id="1816"/>
      <w:r>
        <w:rPr>
          <w:color w:val="000000"/>
          <w:spacing w:val="0"/>
          <w:w w:val="100"/>
          <w:position w:val="0"/>
        </w:rPr>
        <w:t>,</w:t>
      </w:r>
      <w:r>
        <w:rPr>
          <w:color w:val="000000"/>
          <w:spacing w:val="0"/>
          <w:w w:val="100"/>
          <w:position w:val="0"/>
        </w:rPr>
        <w:t>本期收到的处置子公司的现金净额</w:t>
      </w:r>
      <w:bookmarkEnd w:id="1814"/>
      <w:bookmarkEnd w:id="1815"/>
      <w:bookmarkEnd w:id="1817"/>
    </w:p>
    <w:p>
      <w:pPr>
        <w:pStyle w:val="Style5"/>
        <w:keepNext w:val="0"/>
        <w:keepLines w:val="0"/>
        <w:widowControl w:val="0"/>
        <w:shd w:val="clear" w:color="auto" w:fill="auto"/>
        <w:bidi w:val="0"/>
        <w:spacing w:before="0" w:after="0" w:line="240" w:lineRule="auto"/>
        <w:ind w:left="0" w:right="0" w:firstLine="14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909"/>
        <w:gridCol w:w="315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Calibri" w:eastAsia="Calibri" w:hAnsi="Calibri" w:cs="Calibri"/>
                <w:color w:val="000000"/>
                <w:spacing w:val="0"/>
                <w:w w:val="100"/>
                <w:position w:val="0"/>
                <w:sz w:val="18"/>
                <w:szCs w:val="18"/>
              </w:rPr>
              <w:t>11,000,000.00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其中：北京新思软件技术有限公司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11,000,000.00</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加：以前期间处置子公司于本期收到的现金或现金等价物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Calibri" w:eastAsia="Calibri" w:hAnsi="Calibri" w:cs="Calibri"/>
                <w:color w:val="000000"/>
                <w:spacing w:val="0"/>
                <w:w w:val="100"/>
                <w:position w:val="0"/>
                <w:sz w:val="18"/>
                <w:szCs w:val="18"/>
              </w:rPr>
              <w:t>11,000,000.00</w:t>
            </w:r>
          </w:p>
        </w:tc>
      </w:tr>
    </w:tbl>
    <w:p>
      <w:pPr>
        <w:widowControl w:val="0"/>
        <w:spacing w:after="599" w:line="1" w:lineRule="exact"/>
      </w:pPr>
    </w:p>
    <w:p>
      <w:pPr>
        <w:pStyle w:val="Style23"/>
        <w:keepNext/>
        <w:keepLines/>
        <w:widowControl w:val="0"/>
        <w:numPr>
          <w:ilvl w:val="0"/>
          <w:numId w:val="183"/>
        </w:numPr>
        <w:shd w:val="clear" w:color="auto" w:fill="auto"/>
        <w:tabs>
          <w:tab w:pos="570" w:val="left"/>
        </w:tabs>
        <w:bidi w:val="0"/>
        <w:spacing w:before="0" w:after="100" w:line="240" w:lineRule="auto"/>
        <w:ind w:left="0" w:right="0" w:firstLine="140"/>
        <w:jc w:val="both"/>
      </w:pPr>
      <w:bookmarkStart w:id="1818" w:name="bookmark1818"/>
      <w:bookmarkStart w:id="1819" w:name="bookmark1819"/>
      <w:bookmarkStart w:id="1820" w:name="bookmark1820"/>
      <w:bookmarkStart w:id="1821" w:name="bookmark1821"/>
      <w:bookmarkEnd w:id="1820"/>
      <w:r>
        <w:rPr>
          <w:color w:val="000000"/>
          <w:spacing w:val="0"/>
          <w:w w:val="100"/>
          <w:position w:val="0"/>
        </w:rPr>
        <w:t>,现金和现金等价物的构成</w:t>
      </w:r>
      <w:bookmarkEnd w:id="1818"/>
      <w:bookmarkEnd w:id="1819"/>
      <w:bookmarkEnd w:id="1821"/>
    </w:p>
    <w:p>
      <w:pPr>
        <w:pStyle w:val="Style5"/>
        <w:keepNext w:val="0"/>
        <w:keepLines w:val="0"/>
        <w:widowControl w:val="0"/>
        <w:shd w:val="clear" w:color="auto" w:fill="auto"/>
        <w:bidi w:val="0"/>
        <w:spacing w:before="0" w:after="0" w:line="240" w:lineRule="auto"/>
        <w:ind w:left="0" w:right="0" w:firstLine="14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41"/>
        <w:gridCol w:w="2549"/>
        <w:gridCol w:w="2573"/>
      </w:tblGrid>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left"/>
            </w:pPr>
            <w:r>
              <w:rPr>
                <w:rFonts w:ascii="Calibri" w:eastAsia="Calibri" w:hAnsi="Calibri" w:cs="Calibri"/>
                <w:color w:val="000000"/>
                <w:spacing w:val="0"/>
                <w:w w:val="100"/>
                <w:position w:val="0"/>
              </w:rPr>
              <w:t>962,454,930.80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left"/>
            </w:pPr>
            <w:r>
              <w:rPr>
                <w:rFonts w:ascii="Calibri" w:eastAsia="Calibri" w:hAnsi="Calibri" w:cs="Calibri"/>
                <w:color w:val="000000"/>
                <w:spacing w:val="0"/>
                <w:w w:val="100"/>
                <w:position w:val="0"/>
              </w:rPr>
              <w:t>936,067,032.97</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380,964.66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643,016.19</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left"/>
            </w:pPr>
            <w:r>
              <w:rPr>
                <w:rFonts w:ascii="Calibri" w:eastAsia="Calibri" w:hAnsi="Calibri" w:cs="Calibri"/>
                <w:color w:val="000000"/>
                <w:spacing w:val="0"/>
                <w:w w:val="100"/>
                <w:position w:val="0"/>
              </w:rPr>
              <w:t>959,064,292.56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left"/>
            </w:pPr>
            <w:r>
              <w:rPr>
                <w:rFonts w:ascii="Calibri" w:eastAsia="Calibri" w:hAnsi="Calibri" w:cs="Calibri"/>
                <w:color w:val="000000"/>
                <w:spacing w:val="0"/>
                <w:w w:val="100"/>
                <w:position w:val="0"/>
              </w:rPr>
              <w:t>934,811,166.27</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可随时用于支付的其他货币资金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3,009,673.58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612,850.51</w:t>
            </w: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left"/>
            </w:pPr>
            <w:r>
              <w:rPr>
                <w:rFonts w:ascii="Calibri" w:eastAsia="Calibri" w:hAnsi="Calibri" w:cs="Calibri"/>
                <w:color w:val="000000"/>
                <w:spacing w:val="0"/>
                <w:w w:val="100"/>
                <w:position w:val="0"/>
              </w:rPr>
              <w:t>962,454,930.80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left"/>
            </w:pPr>
            <w:r>
              <w:rPr>
                <w:rFonts w:ascii="Calibri" w:eastAsia="Calibri" w:hAnsi="Calibri" w:cs="Calibri"/>
                <w:color w:val="000000"/>
                <w:spacing w:val="0"/>
                <w:w w:val="100"/>
                <w:position w:val="0"/>
              </w:rPr>
              <w:t>936,067,032.97</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其中：母公司或集团内子公司使用受限制 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14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560"/>
        <w:jc w:val="both"/>
      </w:pPr>
      <w:r>
        <w:rPr>
          <w:rFonts w:ascii="Calibri" w:eastAsia="Calibri" w:hAnsi="Calibri" w:cs="Calibri"/>
          <w:color w:val="000000"/>
          <w:spacing w:val="0"/>
          <w:w w:val="100"/>
          <w:position w:val="0"/>
        </w:rPr>
        <w:t>1</w:t>
      </w:r>
      <w:r>
        <w:rPr>
          <w:color w:val="000000"/>
          <w:spacing w:val="0"/>
          <w:w w:val="100"/>
          <w:position w:val="0"/>
        </w:rPr>
        <w:t>、不涉及现金收支的商业汇票背书转让金额</w:t>
      </w:r>
    </w:p>
    <w:tbl>
      <w:tblPr>
        <w:tblOverlap w:val="never"/>
        <w:jc w:val="center"/>
        <w:tblLayout w:type="fixed"/>
      </w:tblPr>
      <w:tblGrid>
        <w:gridCol w:w="4973"/>
        <w:gridCol w:w="2098"/>
        <w:gridCol w:w="2054"/>
      </w:tblGrid>
      <w:tr>
        <w:trPr>
          <w:trHeight w:val="288"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本期数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上期数</w:t>
            </w:r>
          </w:p>
        </w:tc>
      </w:tr>
      <w:tr>
        <w:trPr>
          <w:trHeight w:val="28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背书转让的商业汇票金额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34,322,987.95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pPr>
            <w:r>
              <w:rPr>
                <w:rFonts w:ascii="Calibri" w:eastAsia="Calibri" w:hAnsi="Calibri" w:cs="Calibri"/>
                <w:color w:val="000000"/>
                <w:spacing w:val="0"/>
                <w:w w:val="100"/>
                <w:position w:val="0"/>
              </w:rPr>
              <w:t>66,418,803.38</w:t>
            </w:r>
          </w:p>
        </w:tc>
      </w:tr>
      <w:tr>
        <w:trPr>
          <w:trHeight w:val="28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其中：支付货款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34,322,987.95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pPr>
            <w:r>
              <w:rPr>
                <w:rFonts w:ascii="Calibri" w:eastAsia="Calibri" w:hAnsi="Calibri" w:cs="Calibri"/>
                <w:color w:val="000000"/>
                <w:spacing w:val="0"/>
                <w:w w:val="100"/>
                <w:position w:val="0"/>
              </w:rPr>
              <w:t>66,418,803.38</w:t>
            </w:r>
          </w:p>
        </w:tc>
      </w:tr>
      <w:tr>
        <w:trPr>
          <w:trHeight w:val="293" w:hRule="exact"/>
        </w:trPr>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支付固定资产等长期资产购置款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552" w:right="0" w:firstLine="0"/>
        <w:jc w:val="left"/>
      </w:pPr>
      <w:r>
        <w:rPr>
          <w:rFonts w:ascii="Calibri" w:eastAsia="Calibri" w:hAnsi="Calibri" w:cs="Calibri"/>
          <w:color w:val="000000"/>
          <w:spacing w:val="0"/>
          <w:w w:val="100"/>
          <w:position w:val="0"/>
        </w:rPr>
        <w:t>2</w:t>
      </w:r>
      <w:r>
        <w:rPr>
          <w:color w:val="000000"/>
          <w:spacing w:val="0"/>
          <w:w w:val="100"/>
          <w:position w:val="0"/>
        </w:rPr>
        <w:t>、现金流量表补充资料的说明</w:t>
      </w:r>
    </w:p>
    <w:p>
      <w:pPr>
        <w:pStyle w:val="Style5"/>
        <w:keepNext w:val="0"/>
        <w:keepLines w:val="0"/>
        <w:widowControl w:val="0"/>
        <w:shd w:val="clear" w:color="auto" w:fill="auto"/>
        <w:bidi w:val="0"/>
        <w:spacing w:before="0" w:after="0" w:line="414" w:lineRule="exact"/>
        <w:ind w:left="140" w:right="0" w:firstLine="420"/>
        <w:jc w:val="both"/>
      </w:pPr>
      <w:r>
        <w:rPr>
          <w:rFonts w:ascii="Calibri" w:eastAsia="Calibri" w:hAnsi="Calibri" w:cs="Calibri"/>
          <w:color w:val="000000"/>
          <w:spacing w:val="0"/>
          <w:w w:val="100"/>
          <w:position w:val="0"/>
        </w:rPr>
        <w:t>2020</w:t>
      </w:r>
      <w:r>
        <w:rPr>
          <w:color w:val="000000"/>
          <w:spacing w:val="0"/>
          <w:w w:val="100"/>
          <w:position w:val="0"/>
        </w:rPr>
        <w:t>年度现金流量表</w:t>
      </w:r>
      <w:r>
        <w:rPr>
          <w:rFonts w:ascii="Calibri" w:eastAsia="Calibri" w:hAnsi="Calibri" w:cs="Calibri"/>
          <w:color w:val="000000"/>
          <w:spacing w:val="0"/>
          <w:w w:val="100"/>
          <w:position w:val="0"/>
        </w:rPr>
        <w:t>"</w:t>
      </w:r>
      <w:r>
        <w:rPr>
          <w:color w:val="000000"/>
          <w:spacing w:val="0"/>
          <w:w w:val="100"/>
          <w:position w:val="0"/>
        </w:rPr>
        <w:t>期末现金及现金等价物余额</w:t>
      </w:r>
      <w:r>
        <w:rPr>
          <w:rFonts w:ascii="Calibri" w:eastAsia="Calibri" w:hAnsi="Calibri" w:cs="Calibri"/>
          <w:color w:val="000000"/>
          <w:spacing w:val="0"/>
          <w:w w:val="100"/>
          <w:position w:val="0"/>
        </w:rPr>
        <w:t>”</w:t>
      </w:r>
      <w:r>
        <w:rPr>
          <w:color w:val="000000"/>
          <w:spacing w:val="0"/>
          <w:w w:val="100"/>
          <w:position w:val="0"/>
        </w:rPr>
        <w:t>为</w:t>
      </w:r>
      <w:r>
        <w:rPr>
          <w:rFonts w:ascii="Calibri" w:eastAsia="Calibri" w:hAnsi="Calibri" w:cs="Calibri"/>
          <w:color w:val="000000"/>
          <w:spacing w:val="0"/>
          <w:w w:val="100"/>
          <w:position w:val="0"/>
        </w:rPr>
        <w:t>962,454,930.80</w:t>
      </w:r>
      <w:r>
        <w:rPr>
          <w:color w:val="000000"/>
          <w:spacing w:val="0"/>
          <w:w w:val="100"/>
          <w:position w:val="0"/>
        </w:rPr>
        <w:t>元，</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 资产负债表</w:t>
      </w:r>
      <w:r>
        <w:rPr>
          <w:rFonts w:ascii="Calibri" w:eastAsia="Calibri" w:hAnsi="Calibri" w:cs="Calibri"/>
          <w:color w:val="000000"/>
          <w:spacing w:val="0"/>
          <w:w w:val="100"/>
          <w:position w:val="0"/>
        </w:rPr>
        <w:t>“</w:t>
      </w:r>
      <w:r>
        <w:rPr>
          <w:color w:val="000000"/>
          <w:spacing w:val="0"/>
          <w:w w:val="100"/>
          <w:position w:val="0"/>
        </w:rPr>
        <w:t>货币资金</w:t>
      </w:r>
      <w:r>
        <w:rPr>
          <w:rFonts w:ascii="Calibri" w:eastAsia="Calibri" w:hAnsi="Calibri" w:cs="Calibri"/>
          <w:color w:val="000000"/>
          <w:spacing w:val="0"/>
          <w:w w:val="100"/>
          <w:position w:val="0"/>
        </w:rPr>
        <w:t>”</w:t>
      </w:r>
      <w:r>
        <w:rPr>
          <w:color w:val="000000"/>
          <w:spacing w:val="0"/>
          <w:w w:val="100"/>
          <w:position w:val="0"/>
        </w:rPr>
        <w:t>期末数为</w:t>
      </w:r>
      <w:r>
        <w:rPr>
          <w:rFonts w:ascii="Calibri" w:eastAsia="Calibri" w:hAnsi="Calibri" w:cs="Calibri"/>
          <w:color w:val="000000"/>
          <w:spacing w:val="0"/>
          <w:w w:val="100"/>
          <w:position w:val="0"/>
        </w:rPr>
        <w:t>1,039,139,982.10</w:t>
      </w:r>
      <w:r>
        <w:rPr>
          <w:color w:val="000000"/>
          <w:spacing w:val="0"/>
          <w:w w:val="100"/>
          <w:position w:val="0"/>
        </w:rPr>
        <w:t>元，差异</w:t>
      </w:r>
      <w:r>
        <w:rPr>
          <w:rFonts w:ascii="Calibri" w:eastAsia="Calibri" w:hAnsi="Calibri" w:cs="Calibri"/>
          <w:color w:val="000000"/>
          <w:spacing w:val="0"/>
          <w:w w:val="100"/>
          <w:position w:val="0"/>
        </w:rPr>
        <w:t>76,685,051.30</w:t>
      </w:r>
      <w:r>
        <w:rPr>
          <w:color w:val="000000"/>
          <w:spacing w:val="0"/>
          <w:w w:val="100"/>
          <w:position w:val="0"/>
        </w:rPr>
        <w:t>元，系现金流量表</w:t>
      </w:r>
      <w:r>
        <w:rPr>
          <w:rFonts w:ascii="Calibri" w:eastAsia="Calibri" w:hAnsi="Calibri" w:cs="Calibri"/>
          <w:color w:val="000000"/>
          <w:spacing w:val="0"/>
          <w:w w:val="100"/>
          <w:position w:val="0"/>
        </w:rPr>
        <w:t>"</w:t>
      </w:r>
      <w:r>
        <w:rPr>
          <w:color w:val="000000"/>
          <w:spacing w:val="0"/>
          <w:w w:val="100"/>
          <w:position w:val="0"/>
        </w:rPr>
        <w:t>期 末现金及现金等价物余额</w:t>
      </w:r>
      <w:r>
        <w:rPr>
          <w:rFonts w:ascii="Calibri" w:eastAsia="Calibri" w:hAnsi="Calibri" w:cs="Calibri"/>
          <w:color w:val="000000"/>
          <w:spacing w:val="0"/>
          <w:w w:val="100"/>
          <w:position w:val="0"/>
        </w:rPr>
        <w:t>”</w:t>
      </w:r>
      <w:r>
        <w:rPr>
          <w:color w:val="000000"/>
          <w:spacing w:val="0"/>
          <w:w w:val="100"/>
          <w:position w:val="0"/>
        </w:rPr>
        <w:t>扣除了不符合现金及现金等价物定义的货币资金</w:t>
      </w:r>
      <w:r>
        <w:rPr>
          <w:rFonts w:ascii="Calibri" w:eastAsia="Calibri" w:hAnsi="Calibri" w:cs="Calibri"/>
          <w:color w:val="000000"/>
          <w:spacing w:val="0"/>
          <w:w w:val="100"/>
          <w:position w:val="0"/>
        </w:rPr>
        <w:t>76,685,051.30</w:t>
      </w:r>
      <w:r>
        <w:rPr>
          <w:color w:val="000000"/>
          <w:spacing w:val="0"/>
          <w:w w:val="100"/>
          <w:position w:val="0"/>
        </w:rPr>
        <w:t>元。</w:t>
      </w:r>
    </w:p>
    <w:p>
      <w:pPr>
        <w:pStyle w:val="Style5"/>
        <w:keepNext w:val="0"/>
        <w:keepLines w:val="0"/>
        <w:widowControl w:val="0"/>
        <w:shd w:val="clear" w:color="auto" w:fill="auto"/>
        <w:bidi w:val="0"/>
        <w:spacing w:before="0" w:after="100" w:line="414" w:lineRule="exact"/>
        <w:ind w:left="140" w:right="0" w:firstLine="420"/>
        <w:jc w:val="both"/>
        <w:sectPr>
          <w:headerReference w:type="default" r:id="rId49"/>
          <w:footerReference w:type="default" r:id="rId50"/>
          <w:footnotePr>
            <w:pos w:val="pageBottom"/>
            <w:numFmt w:val="decimal"/>
            <w:numRestart w:val="continuous"/>
          </w:footnotePr>
          <w:pgSz w:w="11900" w:h="16840"/>
          <w:pgMar w:top="1388" w:right="1127" w:bottom="1546" w:left="1648" w:header="0" w:footer="3" w:gutter="0"/>
          <w:cols w:space="720"/>
          <w:noEndnote/>
          <w:rtlGutter w:val="0"/>
          <w:docGrid w:linePitch="360"/>
        </w:sectPr>
      </w:pPr>
      <w:r>
        <w:rPr>
          <w:rFonts w:ascii="Calibri" w:eastAsia="Calibri" w:hAnsi="Calibri" w:cs="Calibri"/>
          <w:color w:val="000000"/>
          <w:spacing w:val="0"/>
          <w:w w:val="100"/>
          <w:position w:val="0"/>
        </w:rPr>
        <w:t>2020</w:t>
      </w:r>
      <w:r>
        <w:rPr>
          <w:color w:val="000000"/>
          <w:spacing w:val="0"/>
          <w:w w:val="100"/>
          <w:position w:val="0"/>
        </w:rPr>
        <w:t>年度现金流量表</w:t>
      </w:r>
      <w:r>
        <w:rPr>
          <w:rFonts w:ascii="Calibri" w:eastAsia="Calibri" w:hAnsi="Calibri" w:cs="Calibri"/>
          <w:color w:val="000000"/>
          <w:spacing w:val="0"/>
          <w:w w:val="100"/>
          <w:position w:val="0"/>
        </w:rPr>
        <w:t>"</w:t>
      </w:r>
      <w:r>
        <w:rPr>
          <w:color w:val="000000"/>
          <w:spacing w:val="0"/>
          <w:w w:val="100"/>
          <w:position w:val="0"/>
        </w:rPr>
        <w:t>期初现金及现金等价物余额</w:t>
      </w:r>
      <w:r>
        <w:rPr>
          <w:rFonts w:ascii="Calibri" w:eastAsia="Calibri" w:hAnsi="Calibri" w:cs="Calibri"/>
          <w:color w:val="000000"/>
          <w:spacing w:val="0"/>
          <w:w w:val="100"/>
          <w:position w:val="0"/>
        </w:rPr>
        <w:t>”</w:t>
      </w:r>
      <w:r>
        <w:rPr>
          <w:color w:val="000000"/>
          <w:spacing w:val="0"/>
          <w:w w:val="100"/>
          <w:position w:val="0"/>
        </w:rPr>
        <w:t>为</w:t>
      </w:r>
      <w:r>
        <w:rPr>
          <w:rFonts w:ascii="Calibri" w:eastAsia="Calibri" w:hAnsi="Calibri" w:cs="Calibri"/>
          <w:color w:val="000000"/>
          <w:spacing w:val="0"/>
          <w:w w:val="100"/>
          <w:position w:val="0"/>
        </w:rPr>
        <w:t>936,067,032.97</w:t>
      </w:r>
      <w:r>
        <w:rPr>
          <w:color w:val="000000"/>
          <w:spacing w:val="0"/>
          <w:w w:val="100"/>
          <w:position w:val="0"/>
        </w:rPr>
        <w:t>元，</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 资产负债表</w:t>
      </w:r>
      <w:r>
        <w:rPr>
          <w:rFonts w:ascii="Calibri" w:eastAsia="Calibri" w:hAnsi="Calibri" w:cs="Calibri"/>
          <w:color w:val="000000"/>
          <w:spacing w:val="0"/>
          <w:w w:val="100"/>
          <w:position w:val="0"/>
        </w:rPr>
        <w:t>“</w:t>
      </w:r>
      <w:r>
        <w:rPr>
          <w:color w:val="000000"/>
          <w:spacing w:val="0"/>
          <w:w w:val="100"/>
          <w:position w:val="0"/>
        </w:rPr>
        <w:t>货币资金</w:t>
      </w:r>
      <w:r>
        <w:rPr>
          <w:rFonts w:ascii="Calibri" w:eastAsia="Calibri" w:hAnsi="Calibri" w:cs="Calibri"/>
          <w:color w:val="000000"/>
          <w:spacing w:val="0"/>
          <w:w w:val="100"/>
          <w:position w:val="0"/>
        </w:rPr>
        <w:t>”</w:t>
      </w:r>
      <w:r>
        <w:rPr>
          <w:color w:val="000000"/>
          <w:spacing w:val="0"/>
          <w:w w:val="100"/>
          <w:position w:val="0"/>
        </w:rPr>
        <w:t>上年年末数为</w:t>
      </w:r>
      <w:r>
        <w:rPr>
          <w:rFonts w:ascii="Calibri" w:eastAsia="Calibri" w:hAnsi="Calibri" w:cs="Calibri"/>
          <w:color w:val="000000"/>
          <w:spacing w:val="0"/>
          <w:w w:val="100"/>
          <w:position w:val="0"/>
        </w:rPr>
        <w:t>1,020,363,040.04</w:t>
      </w:r>
      <w:r>
        <w:rPr>
          <w:color w:val="000000"/>
          <w:spacing w:val="0"/>
          <w:w w:val="100"/>
          <w:position w:val="0"/>
        </w:rPr>
        <w:t>元，差异</w:t>
      </w:r>
      <w:r>
        <w:rPr>
          <w:rFonts w:ascii="Calibri" w:eastAsia="Calibri" w:hAnsi="Calibri" w:cs="Calibri"/>
          <w:color w:val="000000"/>
          <w:spacing w:val="0"/>
          <w:w w:val="100"/>
          <w:position w:val="0"/>
        </w:rPr>
        <w:t>84,296,007.07</w:t>
      </w:r>
      <w:r>
        <w:rPr>
          <w:color w:val="000000"/>
          <w:spacing w:val="0"/>
          <w:w w:val="100"/>
          <w:position w:val="0"/>
        </w:rPr>
        <w:t>元,系现金流量表</w:t>
      </w:r>
      <w:r>
        <w:rPr>
          <w:rFonts w:ascii="Calibri" w:eastAsia="Calibri" w:hAnsi="Calibri" w:cs="Calibri"/>
          <w:color w:val="000000"/>
          <w:spacing w:val="0"/>
          <w:w w:val="100"/>
          <w:position w:val="0"/>
        </w:rPr>
        <w:t>"</w:t>
      </w:r>
      <w:r>
        <w:rPr>
          <w:color w:val="000000"/>
          <w:spacing w:val="0"/>
          <w:w w:val="100"/>
          <w:position w:val="0"/>
        </w:rPr>
        <w:t>期 初现金及现金等价物余额</w:t>
      </w:r>
      <w:r>
        <w:rPr>
          <w:rFonts w:ascii="Calibri" w:eastAsia="Calibri" w:hAnsi="Calibri" w:cs="Calibri"/>
          <w:color w:val="000000"/>
          <w:spacing w:val="0"/>
          <w:w w:val="100"/>
          <w:position w:val="0"/>
        </w:rPr>
        <w:t>”</w:t>
      </w:r>
      <w:r>
        <w:rPr>
          <w:color w:val="000000"/>
          <w:spacing w:val="0"/>
          <w:w w:val="100"/>
          <w:position w:val="0"/>
        </w:rPr>
        <w:t>扣除了不符合现金及现金等价物定义的货币资金</w:t>
      </w:r>
      <w:r>
        <w:rPr>
          <w:rFonts w:ascii="Calibri" w:eastAsia="Calibri" w:hAnsi="Calibri" w:cs="Calibri"/>
          <w:color w:val="000000"/>
          <w:spacing w:val="0"/>
          <w:w w:val="100"/>
          <w:position w:val="0"/>
        </w:rPr>
        <w:t>84,296,007.07</w:t>
      </w:r>
      <w:r>
        <w:rPr>
          <w:color w:val="000000"/>
          <w:spacing w:val="0"/>
          <w:w w:val="100"/>
          <w:position w:val="0"/>
        </w:rPr>
        <w:t>元。</w:t>
      </w:r>
    </w:p>
    <w:p>
      <w:pPr>
        <w:pStyle w:val="Style23"/>
        <w:keepNext/>
        <w:keepLines/>
        <w:widowControl w:val="0"/>
        <w:shd w:val="clear" w:color="auto" w:fill="auto"/>
        <w:tabs>
          <w:tab w:pos="1104" w:val="left"/>
        </w:tabs>
        <w:bidi w:val="0"/>
        <w:spacing w:before="0" w:after="60" w:line="274" w:lineRule="exact"/>
        <w:ind w:left="0" w:right="0" w:firstLine="600"/>
        <w:jc w:val="left"/>
      </w:pPr>
      <w:bookmarkStart w:id="1822" w:name="bookmark1822"/>
      <w:bookmarkStart w:id="1823" w:name="bookmark1823"/>
      <w:bookmarkStart w:id="1824" w:name="bookmark1824"/>
      <w:bookmarkStart w:id="1825" w:name="bookmark1825"/>
      <w:r>
        <w:rPr>
          <w:color w:val="000000"/>
          <w:spacing w:val="0"/>
          <w:w w:val="100"/>
          <w:position w:val="0"/>
        </w:rPr>
        <w:t>8</w:t>
      </w:r>
      <w:bookmarkEnd w:id="1824"/>
      <w:r>
        <w:rPr>
          <w:color w:val="000000"/>
          <w:spacing w:val="0"/>
          <w:w w:val="100"/>
          <w:position w:val="0"/>
        </w:rPr>
        <w:t>0、</w:t>
        <w:tab/>
        <w:t>所有者权益变动表项目注释</w:t>
      </w:r>
      <w:bookmarkEnd w:id="1822"/>
      <w:bookmarkEnd w:id="1823"/>
      <w:bookmarkEnd w:id="1825"/>
    </w:p>
    <w:p>
      <w:pPr>
        <w:pStyle w:val="Style5"/>
        <w:keepNext w:val="0"/>
        <w:keepLines w:val="0"/>
        <w:widowControl w:val="0"/>
        <w:shd w:val="clear" w:color="auto" w:fill="auto"/>
        <w:bidi w:val="0"/>
        <w:spacing w:before="0" w:after="280" w:line="274" w:lineRule="exact"/>
        <w:ind w:left="600" w:right="0" w:firstLine="0"/>
        <w:jc w:val="left"/>
      </w:pPr>
      <w:r>
        <w:rPr>
          <w:color w:val="000000"/>
          <w:spacing w:val="0"/>
          <w:w w:val="100"/>
          <w:position w:val="0"/>
        </w:rPr>
        <w:t>说明对上年期末余额进行调整的“其他”项目名称及调整金额等事项: 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1104" w:val="left"/>
        </w:tabs>
        <w:bidi w:val="0"/>
        <w:spacing w:before="0" w:after="60" w:line="274" w:lineRule="exact"/>
        <w:ind w:left="600" w:right="0" w:firstLine="0"/>
        <w:jc w:val="left"/>
      </w:pPr>
      <w:bookmarkStart w:id="1826" w:name="bookmark1826"/>
      <w:bookmarkStart w:id="1827" w:name="bookmark1827"/>
      <w:bookmarkStart w:id="1828" w:name="bookmark1828"/>
      <w:bookmarkStart w:id="1829" w:name="bookmark1829"/>
      <w:r>
        <w:rPr>
          <w:color w:val="000000"/>
          <w:spacing w:val="0"/>
          <w:w w:val="100"/>
          <w:position w:val="0"/>
        </w:rPr>
        <w:t>8</w:t>
      </w:r>
      <w:bookmarkEnd w:id="1828"/>
      <w:r>
        <w:rPr>
          <w:color w:val="000000"/>
          <w:spacing w:val="0"/>
          <w:w w:val="100"/>
          <w:position w:val="0"/>
        </w:rPr>
        <w:t>1、</w:t>
        <w:tab/>
        <w:t>所有权或使用权受到限制的资产</w:t>
      </w:r>
      <w:bookmarkEnd w:id="1826"/>
      <w:bookmarkEnd w:id="1827"/>
      <w:bookmarkEnd w:id="1829"/>
    </w:p>
    <w:p>
      <w:pPr>
        <w:pStyle w:val="Style5"/>
        <w:keepNext w:val="0"/>
        <w:keepLines w:val="0"/>
        <w:widowControl w:val="0"/>
        <w:shd w:val="clear" w:color="auto" w:fill="auto"/>
        <w:bidi w:val="0"/>
        <w:spacing w:before="0" w:after="0" w:line="274" w:lineRule="exact"/>
        <w:ind w:left="0" w:right="0" w:firstLine="60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51"/>
        <w:gridCol w:w="2126"/>
        <w:gridCol w:w="4704"/>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期末账面价值</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8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76,685,051.30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冻结受限的银行存款、用于开立银行承兑汇票的保 证金、信用证保证金、保函保证金、用工保证金及</w:t>
            </w:r>
          </w:p>
          <w:p>
            <w:pPr>
              <w:pStyle w:val="Style21"/>
              <w:keepNext w:val="0"/>
              <w:keepLines w:val="0"/>
              <w:widowControl w:val="0"/>
              <w:shd w:val="clear" w:color="auto" w:fill="auto"/>
              <w:bidi w:val="0"/>
              <w:spacing w:before="0" w:after="0" w:line="266" w:lineRule="auto"/>
              <w:ind w:left="0" w:right="0" w:firstLine="0"/>
              <w:jc w:val="left"/>
            </w:pPr>
            <w:r>
              <w:rPr>
                <w:rFonts w:ascii="Calibri" w:eastAsia="Calibri" w:hAnsi="Calibri" w:cs="Calibri"/>
                <w:color w:val="000000"/>
                <w:spacing w:val="0"/>
                <w:w w:val="100"/>
                <w:position w:val="0"/>
              </w:rPr>
              <w:t>ETC</w:t>
            </w:r>
            <w:r>
              <w:rPr>
                <w:color w:val="000000"/>
                <w:spacing w:val="0"/>
                <w:w w:val="100"/>
                <w:position w:val="0"/>
              </w:rPr>
              <w:t>保证金</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36,318,884.46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用于借款抵押</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196,749,707.77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用于借款、开立银行承兑汇票抵押</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17,901,859.93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用于借款、开立银行承兑汇票抵押</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187,220,889.69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用于借款、开立银行承兑汇票抵押</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32,301,000.00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用于应收账款保理和借款质押</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547,177,393.15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bl>
    <w:p>
      <w:pPr>
        <w:widowControl w:val="0"/>
        <w:spacing w:after="539" w:line="1" w:lineRule="exact"/>
      </w:pPr>
    </w:p>
    <w:p>
      <w:pPr>
        <w:pStyle w:val="Style23"/>
        <w:keepNext/>
        <w:keepLines/>
        <w:widowControl w:val="0"/>
        <w:shd w:val="clear" w:color="auto" w:fill="auto"/>
        <w:bidi w:val="0"/>
        <w:spacing w:before="0" w:after="120" w:line="240" w:lineRule="auto"/>
        <w:ind w:left="0" w:right="0" w:firstLine="600"/>
        <w:jc w:val="left"/>
      </w:pPr>
      <w:bookmarkStart w:id="1830" w:name="bookmark1830"/>
      <w:bookmarkStart w:id="1831" w:name="bookmark1831"/>
      <w:bookmarkStart w:id="1832" w:name="bookmark1832"/>
      <w:bookmarkStart w:id="1833" w:name="bookmark1833"/>
      <w:r>
        <w:rPr>
          <w:color w:val="000000"/>
          <w:spacing w:val="0"/>
          <w:w w:val="100"/>
          <w:position w:val="0"/>
        </w:rPr>
        <w:t>8</w:t>
      </w:r>
      <w:bookmarkEnd w:id="1832"/>
      <w:r>
        <w:rPr>
          <w:color w:val="000000"/>
          <w:spacing w:val="0"/>
          <w:w w:val="100"/>
          <w:position w:val="0"/>
        </w:rPr>
        <w:t>2、外币货币性项目</w:t>
      </w:r>
      <w:bookmarkEnd w:id="1830"/>
      <w:bookmarkEnd w:id="1831"/>
      <w:bookmarkEnd w:id="1833"/>
    </w:p>
    <w:p>
      <w:pPr>
        <w:pStyle w:val="Style23"/>
        <w:keepNext/>
        <w:keepLines/>
        <w:widowControl w:val="0"/>
        <w:shd w:val="clear" w:color="auto" w:fill="auto"/>
        <w:bidi w:val="0"/>
        <w:spacing w:before="0" w:after="120" w:line="240" w:lineRule="auto"/>
        <w:ind w:left="0" w:right="0" w:firstLine="600"/>
        <w:jc w:val="both"/>
      </w:pPr>
      <w:bookmarkStart w:id="1830" w:name="bookmark1830"/>
      <w:bookmarkStart w:id="1831" w:name="bookmark1831"/>
      <w:bookmarkStart w:id="1834" w:name="bookmark1834"/>
      <w:r>
        <w:rPr>
          <w:color w:val="000000"/>
          <w:spacing w:val="0"/>
          <w:w w:val="100"/>
          <w:position w:val="0"/>
        </w:rPr>
        <w:t>(1).</w:t>
      </w:r>
      <w:r>
        <w:rPr>
          <w:color w:val="000000"/>
          <w:spacing w:val="0"/>
          <w:w w:val="100"/>
          <w:position w:val="0"/>
        </w:rPr>
        <w:t>外币货币性项目</w:t>
      </w:r>
      <w:bookmarkEnd w:id="1830"/>
      <w:bookmarkEnd w:id="1831"/>
      <w:bookmarkEnd w:id="1834"/>
    </w:p>
    <w:p>
      <w:pPr>
        <w:pStyle w:val="Style5"/>
        <w:keepNext w:val="0"/>
        <w:keepLines w:val="0"/>
        <w:widowControl w:val="0"/>
        <w:shd w:val="clear" w:color="auto" w:fill="auto"/>
        <w:bidi w:val="0"/>
        <w:spacing w:before="0" w:after="0" w:line="240" w:lineRule="auto"/>
        <w:ind w:left="0" w:right="0" w:firstLine="60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2899"/>
        <w:gridCol w:w="2050"/>
        <w:gridCol w:w="2059"/>
        <w:gridCol w:w="2054"/>
      </w:tblGrid>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期末折算人民币 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2,386,903.25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6.5249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15,574,305.02</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41,050,820.00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0.0632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2,595,889.65</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8.0250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11.56</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澳门元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pPr>
            <w:r>
              <w:rPr>
                <w:rFonts w:ascii="Calibri" w:eastAsia="Calibri" w:hAnsi="Calibri" w:cs="Calibri"/>
                <w:color w:val="000000"/>
                <w:spacing w:val="0"/>
                <w:w w:val="100"/>
                <w:position w:val="0"/>
              </w:rPr>
              <w:t>420,137.91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0.8154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342,580.45</w:t>
            </w:r>
          </w:p>
        </w:tc>
      </w:tr>
      <w:tr>
        <w:trPr>
          <w:trHeight w:val="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1,831,999.41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0.8416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1,541,883.98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2,920,157.55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6.5249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19,053,736.00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6,459,503.25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6.5249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42,147,612.76</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8.0250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240,750.00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pPr>
            <w:r>
              <w:rPr>
                <w:rFonts w:ascii="Calibri" w:eastAsia="Calibri" w:hAnsi="Calibri" w:cs="Calibri"/>
                <w:color w:val="000000"/>
                <w:spacing w:val="0"/>
                <w:w w:val="100"/>
                <w:position w:val="0"/>
              </w:rPr>
              <w:t>111,188.04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0.8416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93,580.30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pPr>
            <w:r>
              <w:rPr>
                <w:rFonts w:ascii="Calibri" w:eastAsia="Calibri" w:hAnsi="Calibri" w:cs="Calibri"/>
                <w:color w:val="000000"/>
                <w:spacing w:val="0"/>
                <w:w w:val="100"/>
                <w:position w:val="0"/>
              </w:rPr>
              <w:t>127,431.40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6.5249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831,477.14</w:t>
            </w: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1,245,255.75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6.5249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8,125,169.24</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pPr>
            <w:r>
              <w:rPr>
                <w:rFonts w:ascii="Calibri" w:eastAsia="Calibri" w:hAnsi="Calibri" w:cs="Calibri"/>
                <w:color w:val="000000"/>
                <w:spacing w:val="0"/>
                <w:w w:val="100"/>
                <w:position w:val="0"/>
              </w:rPr>
              <w:t>400,000.00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0.8416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336,656.00</w:t>
            </w:r>
          </w:p>
        </w:tc>
      </w:tr>
    </w:tbl>
    <w:p>
      <w:pPr>
        <w:pStyle w:val="Style23"/>
        <w:keepNext/>
        <w:keepLines/>
        <w:widowControl w:val="0"/>
        <w:shd w:val="clear" w:color="auto" w:fill="auto"/>
        <w:bidi w:val="0"/>
        <w:spacing w:before="0" w:after="100" w:line="288" w:lineRule="exact"/>
        <w:ind w:left="1020" w:right="0" w:hanging="420"/>
        <w:jc w:val="left"/>
      </w:pPr>
      <w:bookmarkStart w:id="1835" w:name="bookmark1835"/>
      <w:bookmarkStart w:id="1836" w:name="bookmark1836"/>
      <w:bookmarkStart w:id="1837" w:name="bookmark1837"/>
      <w:r>
        <w:rPr>
          <w:color w:val="000000"/>
          <w:spacing w:val="0"/>
          <w:w w:val="100"/>
          <w:position w:val="0"/>
        </w:rPr>
        <w:t>（2）.</w:t>
      </w:r>
      <w:r>
        <w:rPr>
          <w:color w:val="000000"/>
          <w:spacing w:val="0"/>
          <w:w w:val="100"/>
          <w:position w:val="0"/>
        </w:rPr>
        <w:t>境外经营实体说明，包括对于重要的境外经营实体，应披露其境外主要经营地、记账本位币 及选择依据，记账本位币发生变化的还应披露原因</w:t>
      </w:r>
      <w:bookmarkEnd w:id="1835"/>
      <w:bookmarkEnd w:id="1836"/>
      <w:bookmarkEnd w:id="1837"/>
    </w:p>
    <w:p>
      <w:pPr>
        <w:pStyle w:val="Style5"/>
        <w:keepNext w:val="0"/>
        <w:keepLines w:val="0"/>
        <w:widowControl w:val="0"/>
        <w:shd w:val="clear" w:color="auto" w:fill="auto"/>
        <w:bidi w:val="0"/>
        <w:spacing w:before="0" w:after="0" w:line="240" w:lineRule="auto"/>
        <w:ind w:left="0" w:right="0" w:firstLine="60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406" w:lineRule="exact"/>
        <w:ind w:left="0" w:right="0" w:firstLine="600"/>
        <w:jc w:val="left"/>
      </w:pPr>
      <w:r>
        <w:rPr>
          <w:color w:val="000000"/>
          <w:spacing w:val="0"/>
          <w:w w:val="100"/>
          <w:position w:val="0"/>
        </w:rPr>
        <w:t>境外经营实体说明</w:t>
      </w:r>
    </w:p>
    <w:p>
      <w:pPr>
        <w:pStyle w:val="Style5"/>
        <w:keepNext w:val="0"/>
        <w:keepLines w:val="0"/>
        <w:widowControl w:val="0"/>
        <w:shd w:val="clear" w:color="auto" w:fill="auto"/>
        <w:bidi w:val="0"/>
        <w:spacing w:before="0" w:after="480" w:line="406" w:lineRule="exact"/>
        <w:ind w:left="600" w:right="0" w:firstLine="420"/>
        <w:jc w:val="both"/>
      </w:pPr>
      <w:r>
        <w:rPr>
          <w:color w:val="000000"/>
          <w:spacing w:val="0"/>
          <w:w w:val="100"/>
          <w:position w:val="0"/>
        </w:rPr>
        <w:t>公司在境外拥有</w:t>
      </w:r>
      <w:r>
        <w:rPr>
          <w:rFonts w:ascii="Calibri" w:eastAsia="Calibri" w:hAnsi="Calibri" w:cs="Calibri"/>
          <w:color w:val="000000"/>
          <w:spacing w:val="0"/>
          <w:w w:val="100"/>
          <w:position w:val="0"/>
        </w:rPr>
        <w:t>5</w:t>
      </w:r>
      <w:r>
        <w:rPr>
          <w:color w:val="000000"/>
          <w:spacing w:val="0"/>
          <w:w w:val="100"/>
          <w:position w:val="0"/>
        </w:rPr>
        <w:t>家子公司。网新（香港）国际投资有限公司主要经营地在中国香港，记账 本位币为港币；</w:t>
      </w:r>
      <w:r>
        <w:rPr>
          <w:rFonts w:ascii="Calibri" w:eastAsia="Calibri" w:hAnsi="Calibri" w:cs="Calibri"/>
          <w:color w:val="000000"/>
          <w:spacing w:val="0"/>
          <w:w w:val="100"/>
          <w:position w:val="0"/>
        </w:rPr>
        <w:t>INSIGMA US, INC</w:t>
      </w:r>
      <w:r>
        <w:rPr>
          <w:rFonts w:ascii="Calibri" w:eastAsia="Calibri" w:hAnsi="Calibri" w:cs="Calibri"/>
          <w:color w:val="000000"/>
          <w:spacing w:val="0"/>
          <w:w w:val="100"/>
          <w:position w:val="0"/>
        </w:rPr>
        <w:t>.</w:t>
      </w:r>
      <w:r>
        <w:rPr>
          <w:color w:val="000000"/>
          <w:spacing w:val="0"/>
          <w:w w:val="100"/>
          <w:position w:val="0"/>
        </w:rPr>
        <w:t>主要经营地在美国，记账本位币为美元；</w:t>
      </w:r>
      <w:r>
        <w:rPr>
          <w:rFonts w:ascii="Calibri" w:eastAsia="Calibri" w:hAnsi="Calibri" w:cs="Calibri"/>
          <w:color w:val="000000"/>
          <w:spacing w:val="0"/>
          <w:w w:val="100"/>
          <w:position w:val="0"/>
        </w:rPr>
        <w:t xml:space="preserve">HengTian Services LLC </w:t>
      </w:r>
      <w:r>
        <w:rPr>
          <w:color w:val="000000"/>
          <w:spacing w:val="0"/>
          <w:w w:val="100"/>
          <w:position w:val="0"/>
        </w:rPr>
        <w:t xml:space="preserve">主要经营地在美国，记账本位币为美元；网新信息科技（澳门）有限公司主要经营地在中国澳门； </w:t>
      </w:r>
      <w:r>
        <w:rPr>
          <w:rFonts w:ascii="Calibri" w:eastAsia="Calibri" w:hAnsi="Calibri" w:cs="Calibri"/>
          <w:color w:val="000000"/>
          <w:spacing w:val="0"/>
          <w:w w:val="100"/>
          <w:position w:val="0"/>
        </w:rPr>
        <w:t xml:space="preserve">Horizon8 Technology Software Solutions Limited </w:t>
      </w:r>
      <w:r>
        <w:rPr>
          <w:color w:val="000000"/>
          <w:spacing w:val="0"/>
          <w:w w:val="100"/>
          <w:position w:val="0"/>
        </w:rPr>
        <w:t>主要经营地在爱尔兰。</w:t>
      </w:r>
    </w:p>
    <w:p>
      <w:pPr>
        <w:pStyle w:val="Style23"/>
        <w:keepNext/>
        <w:keepLines/>
        <w:widowControl w:val="0"/>
        <w:shd w:val="clear" w:color="auto" w:fill="auto"/>
        <w:bidi w:val="0"/>
        <w:spacing w:before="0" w:after="100" w:line="240" w:lineRule="auto"/>
        <w:ind w:left="0" w:right="0" w:firstLine="600"/>
        <w:jc w:val="left"/>
      </w:pPr>
      <w:bookmarkStart w:id="1838" w:name="bookmark1838"/>
      <w:bookmarkStart w:id="1839" w:name="bookmark1839"/>
      <w:bookmarkStart w:id="1840" w:name="bookmark1840"/>
      <w:bookmarkStart w:id="1841" w:name="bookmark1841"/>
      <w:r>
        <w:rPr>
          <w:color w:val="000000"/>
          <w:spacing w:val="0"/>
          <w:w w:val="100"/>
          <w:position w:val="0"/>
        </w:rPr>
        <w:t>8</w:t>
      </w:r>
      <w:bookmarkEnd w:id="1840"/>
      <w:r>
        <w:rPr>
          <w:color w:val="000000"/>
          <w:spacing w:val="0"/>
          <w:w w:val="100"/>
          <w:position w:val="0"/>
        </w:rPr>
        <w:t>3、套期</w:t>
      </w:r>
      <w:bookmarkEnd w:id="1838"/>
      <w:bookmarkEnd w:id="1839"/>
      <w:bookmarkEnd w:id="1841"/>
    </w:p>
    <w:p>
      <w:pPr>
        <w:pStyle w:val="Style5"/>
        <w:keepNext w:val="0"/>
        <w:keepLines w:val="0"/>
        <w:widowControl w:val="0"/>
        <w:shd w:val="clear" w:color="auto" w:fill="auto"/>
        <w:bidi w:val="0"/>
        <w:spacing w:before="0" w:after="620" w:line="240" w:lineRule="auto"/>
        <w:ind w:left="0" w:right="0" w:firstLine="60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600"/>
        <w:jc w:val="left"/>
      </w:pPr>
      <w:bookmarkStart w:id="1842" w:name="bookmark1842"/>
      <w:bookmarkStart w:id="1843" w:name="bookmark1843"/>
      <w:bookmarkStart w:id="1844" w:name="bookmark1844"/>
      <w:bookmarkStart w:id="1845" w:name="bookmark1845"/>
      <w:r>
        <w:rPr>
          <w:color w:val="000000"/>
          <w:spacing w:val="0"/>
          <w:w w:val="100"/>
          <w:position w:val="0"/>
        </w:rPr>
        <w:t>8</w:t>
      </w:r>
      <w:bookmarkEnd w:id="1844"/>
      <w:r>
        <w:rPr>
          <w:color w:val="000000"/>
          <w:spacing w:val="0"/>
          <w:w w:val="100"/>
          <w:position w:val="0"/>
        </w:rPr>
        <w:t>4、政府补助</w:t>
      </w:r>
      <w:bookmarkEnd w:id="1842"/>
      <w:bookmarkEnd w:id="1843"/>
      <w:bookmarkEnd w:id="1845"/>
    </w:p>
    <w:p>
      <w:pPr>
        <w:pStyle w:val="Style23"/>
        <w:keepNext/>
        <w:keepLines/>
        <w:widowControl w:val="0"/>
        <w:shd w:val="clear" w:color="auto" w:fill="auto"/>
        <w:bidi w:val="0"/>
        <w:spacing w:before="0" w:after="100" w:line="240" w:lineRule="auto"/>
        <w:ind w:left="0" w:right="0" w:firstLine="600"/>
        <w:jc w:val="left"/>
      </w:pPr>
      <w:bookmarkStart w:id="1842" w:name="bookmark1842"/>
      <w:bookmarkStart w:id="1843" w:name="bookmark1843"/>
      <w:bookmarkStart w:id="1846" w:name="bookmark1846"/>
      <w:r>
        <w:rPr>
          <w:color w:val="000000"/>
          <w:spacing w:val="0"/>
          <w:w w:val="100"/>
          <w:position w:val="0"/>
        </w:rPr>
        <w:t>（1）.</w:t>
      </w:r>
      <w:r>
        <w:rPr>
          <w:color w:val="000000"/>
          <w:spacing w:val="0"/>
          <w:w w:val="100"/>
          <w:position w:val="0"/>
        </w:rPr>
        <w:t>政府补助基本情况</w:t>
      </w:r>
      <w:bookmarkEnd w:id="1842"/>
      <w:bookmarkEnd w:id="1843"/>
      <w:bookmarkEnd w:id="1846"/>
    </w:p>
    <w:p>
      <w:pPr>
        <w:pStyle w:val="Style5"/>
        <w:keepNext w:val="0"/>
        <w:keepLines w:val="0"/>
        <w:widowControl w:val="0"/>
        <w:shd w:val="clear" w:color="auto" w:fill="auto"/>
        <w:bidi w:val="0"/>
        <w:spacing w:before="0" w:after="0" w:line="240" w:lineRule="auto"/>
        <w:ind w:left="0" w:right="0" w:firstLine="60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08"/>
        <w:gridCol w:w="1723"/>
        <w:gridCol w:w="2261"/>
        <w:gridCol w:w="2270"/>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计入当期损益的金额</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pPr>
            <w:r>
              <w:rPr>
                <w:rFonts w:ascii="Calibri" w:eastAsia="Calibri" w:hAnsi="Calibri" w:cs="Calibri"/>
                <w:color w:val="000000"/>
                <w:spacing w:val="0"/>
                <w:w w:val="100"/>
                <w:position w:val="0"/>
              </w:rPr>
              <w:t>287,090.04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287,090.04</w:t>
            </w:r>
          </w:p>
        </w:tc>
      </w:tr>
      <w:tr>
        <w:trPr>
          <w:trHeight w:val="83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与收益相关，且用于补偿公 司以后期间的相关成本费用 或损失的政府补助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Calibri" w:eastAsia="Calibri" w:hAnsi="Calibri" w:cs="Calibri"/>
                <w:color w:val="000000"/>
                <w:spacing w:val="0"/>
                <w:w w:val="100"/>
                <w:position w:val="0"/>
              </w:rPr>
              <w:t>348,000.00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348,000.00</w:t>
            </w: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与收益相关，且用于补偿公 司已发生的相关成本费用或 损失的政府补助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23,103,452.78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23,103,452.78</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23,738,542.82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23,738,542.82</w:t>
            </w:r>
          </w:p>
        </w:tc>
      </w:tr>
    </w:tbl>
    <w:p>
      <w:pPr>
        <w:pStyle w:val="Style18"/>
        <w:keepNext w:val="0"/>
        <w:keepLines w:val="0"/>
        <w:widowControl w:val="0"/>
        <w:shd w:val="clear" w:color="auto" w:fill="auto"/>
        <w:bidi w:val="0"/>
        <w:spacing w:before="0" w:after="0" w:line="240" w:lineRule="auto"/>
        <w:ind w:left="518" w:right="0" w:firstLine="0"/>
        <w:jc w:val="left"/>
      </w:pPr>
      <w:r>
        <w:rPr>
          <w:rFonts w:ascii="Calibri" w:eastAsia="Calibri" w:hAnsi="Calibri" w:cs="Calibri"/>
          <w:color w:val="000000"/>
          <w:spacing w:val="0"/>
          <w:w w:val="100"/>
          <w:position w:val="0"/>
        </w:rPr>
        <w:t>（1）</w:t>
      </w:r>
      <w:r>
        <w:rPr>
          <w:color w:val="000000"/>
          <w:spacing w:val="0"/>
          <w:w w:val="100"/>
          <w:position w:val="0"/>
        </w:rPr>
        <w:t>明细情况</w:t>
      </w:r>
    </w:p>
    <w:p>
      <w:pPr>
        <w:widowControl w:val="0"/>
        <w:spacing w:after="99" w:line="1" w:lineRule="exact"/>
      </w:pPr>
    </w:p>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w:t>
      </w:r>
      <w:r>
        <w:rPr>
          <w:color w:val="000000"/>
          <w:spacing w:val="0"/>
          <w:w w:val="100"/>
          <w:position w:val="0"/>
        </w:rPr>
        <w:t>与资产相关的政府补助</w:t>
      </w:r>
    </w:p>
    <w:tbl>
      <w:tblPr>
        <w:tblOverlap w:val="never"/>
        <w:jc w:val="center"/>
        <w:tblLayout w:type="fixed"/>
      </w:tblPr>
      <w:tblGrid>
        <w:gridCol w:w="1248"/>
        <w:gridCol w:w="1507"/>
        <w:gridCol w:w="1502"/>
        <w:gridCol w:w="1205"/>
        <w:gridCol w:w="1502"/>
        <w:gridCol w:w="1056"/>
        <w:gridCol w:w="2419"/>
      </w:tblGrid>
      <w:tr>
        <w:trPr>
          <w:trHeight w:val="48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本期新增补助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本期摊销 列报项目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234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140" w:right="0" w:firstLine="0"/>
              <w:jc w:val="left"/>
              <w:rPr>
                <w:sz w:val="18"/>
                <w:szCs w:val="18"/>
              </w:rPr>
            </w:pPr>
            <w:r>
              <w:rPr>
                <w:color w:val="000000"/>
                <w:spacing w:val="0"/>
                <w:w w:val="100"/>
                <w:position w:val="0"/>
                <w:sz w:val="18"/>
                <w:szCs w:val="18"/>
              </w:rPr>
              <w:t>淳安县服务 业建设项目 补助资金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rPr>
              <w:t>1,843,509.88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287,090.04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rPr>
              <w:t>1,556,419.84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淳安县财政局淳安县发展 服务业领导小组办公室《关 于下达</w:t>
            </w:r>
            <w:r>
              <w:rPr>
                <w:rFonts w:ascii="Calibri" w:eastAsia="Calibri" w:hAnsi="Calibri" w:cs="Calibri"/>
                <w:color w:val="000000"/>
                <w:spacing w:val="0"/>
                <w:w w:val="100"/>
                <w:position w:val="0"/>
                <w:sz w:val="18"/>
                <w:szCs w:val="18"/>
              </w:rPr>
              <w:t>2015</w:t>
            </w:r>
            <w:r>
              <w:rPr>
                <w:color w:val="000000"/>
                <w:spacing w:val="0"/>
                <w:w w:val="100"/>
                <w:position w:val="0"/>
                <w:sz w:val="18"/>
                <w:szCs w:val="18"/>
              </w:rPr>
              <w:t>年度服务业发 展引导资金的通知》（淳财企</w:t>
            </w:r>
          </w:p>
          <w:p>
            <w:pPr>
              <w:pStyle w:val="Style21"/>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w:t>
            </w:r>
            <w:r>
              <w:rPr>
                <w:rFonts w:ascii="Calibri" w:eastAsia="Calibri" w:hAnsi="Calibri" w:cs="Calibri"/>
                <w:color w:val="000000"/>
                <w:spacing w:val="0"/>
                <w:w w:val="100"/>
                <w:position w:val="0"/>
                <w:sz w:val="18"/>
                <w:szCs w:val="18"/>
              </w:rPr>
              <w:t xml:space="preserve">2016 </w:t>
            </w:r>
            <w:r>
              <w:rPr>
                <w:color w:val="000000"/>
                <w:spacing w:val="0"/>
                <w:w w:val="100"/>
                <w:position w:val="0"/>
                <w:sz w:val="18"/>
                <w:szCs w:val="18"/>
              </w:rPr>
              <w:t xml:space="preserve">） </w:t>
            </w:r>
            <w:r>
              <w:rPr>
                <w:rFonts w:ascii="Calibri" w:eastAsia="Calibri" w:hAnsi="Calibri" w:cs="Calibri"/>
                <w:color w:val="000000"/>
                <w:spacing w:val="0"/>
                <w:w w:val="100"/>
                <w:position w:val="0"/>
                <w:sz w:val="18"/>
                <w:szCs w:val="18"/>
              </w:rPr>
              <w:t>491</w:t>
            </w:r>
            <w:r>
              <w:rPr>
                <w:color w:val="000000"/>
                <w:spacing w:val="0"/>
                <w:w w:val="100"/>
                <w:position w:val="0"/>
                <w:sz w:val="18"/>
                <w:szCs w:val="18"/>
              </w:rPr>
              <w:t xml:space="preserve">号）、淳安县财 政局 淳安县发展服务业领 导小组办公室《关于下达 </w:t>
            </w:r>
            <w:r>
              <w:rPr>
                <w:rFonts w:ascii="Calibri" w:eastAsia="Calibri" w:hAnsi="Calibri" w:cs="Calibri"/>
                <w:color w:val="000000"/>
                <w:spacing w:val="0"/>
                <w:w w:val="100"/>
                <w:position w:val="0"/>
                <w:sz w:val="18"/>
                <w:szCs w:val="18"/>
              </w:rPr>
              <w:t>2014</w:t>
            </w:r>
            <w:r>
              <w:rPr>
                <w:color w:val="000000"/>
                <w:spacing w:val="0"/>
                <w:w w:val="100"/>
                <w:position w:val="0"/>
                <w:sz w:val="18"/>
                <w:szCs w:val="18"/>
              </w:rPr>
              <w:t>年度服务业发展引导资 金的通知》（淳财企（</w:t>
            </w:r>
            <w:r>
              <w:rPr>
                <w:rFonts w:ascii="Calibri" w:eastAsia="Calibri" w:hAnsi="Calibri" w:cs="Calibri"/>
                <w:color w:val="000000"/>
                <w:spacing w:val="0"/>
                <w:w w:val="100"/>
                <w:position w:val="0"/>
                <w:sz w:val="18"/>
                <w:szCs w:val="18"/>
              </w:rPr>
              <w:t xml:space="preserve">2015 </w:t>
            </w:r>
            <w:r>
              <w:rPr>
                <w:color w:val="000000"/>
                <w:spacing w:val="0"/>
                <w:w w:val="100"/>
                <w:position w:val="0"/>
                <w:sz w:val="18"/>
                <w:szCs w:val="18"/>
              </w:rPr>
              <w:t>）</w:t>
            </w:r>
          </w:p>
          <w:p>
            <w:pPr>
              <w:pStyle w:val="Style21"/>
              <w:keepNext w:val="0"/>
              <w:keepLines w:val="0"/>
              <w:widowControl w:val="0"/>
              <w:shd w:val="clear" w:color="auto" w:fill="auto"/>
              <w:bidi w:val="0"/>
              <w:spacing w:before="0" w:after="0" w:line="252" w:lineRule="auto"/>
              <w:ind w:left="0" w:right="0" w:firstLine="0"/>
              <w:jc w:val="left"/>
              <w:rPr>
                <w:sz w:val="18"/>
                <w:szCs w:val="18"/>
              </w:rPr>
            </w:pPr>
            <w:r>
              <w:rPr>
                <w:rFonts w:ascii="Calibri" w:eastAsia="Calibri" w:hAnsi="Calibri" w:cs="Calibri"/>
                <w:color w:val="000000"/>
                <w:spacing w:val="0"/>
                <w:w w:val="100"/>
                <w:position w:val="0"/>
                <w:sz w:val="18"/>
                <w:szCs w:val="18"/>
              </w:rPr>
              <w:t xml:space="preserve">442 </w:t>
            </w:r>
            <w:r>
              <w:rPr>
                <w:color w:val="000000"/>
                <w:spacing w:val="0"/>
                <w:w w:val="100"/>
                <w:position w:val="0"/>
                <w:sz w:val="18"/>
                <w:szCs w:val="18"/>
              </w:rPr>
              <w:t>号）</w:t>
            </w:r>
          </w:p>
        </w:tc>
      </w:tr>
      <w:tr>
        <w:trPr>
          <w:trHeight w:val="370" w:hRule="exact"/>
        </w:trPr>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rPr>
              <w:t>1,843,509.88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287,090.04</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rPr>
              <w:t>1,556,419.84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1013" w:right="0" w:firstLine="0"/>
        <w:jc w:val="left"/>
      </w:pPr>
      <w:r>
        <w:rPr>
          <w:rFonts w:ascii="Calibri" w:eastAsia="Calibri" w:hAnsi="Calibri" w:cs="Calibri"/>
          <w:color w:val="000000"/>
          <w:spacing w:val="0"/>
          <w:w w:val="100"/>
          <w:position w:val="0"/>
        </w:rPr>
        <w:t>2）</w:t>
      </w:r>
      <w:r>
        <w:rPr>
          <w:color w:val="000000"/>
          <w:spacing w:val="0"/>
          <w:w w:val="100"/>
          <w:position w:val="0"/>
        </w:rPr>
        <w:t>与收益相关，且用于补偿公司以后期间的相关成本费用或损失的政府补助</w:t>
      </w:r>
    </w:p>
    <w:tbl>
      <w:tblPr>
        <w:tblOverlap w:val="never"/>
        <w:jc w:val="center"/>
        <w:tblLayout w:type="fixed"/>
      </w:tblPr>
      <w:tblGrid>
        <w:gridCol w:w="1622"/>
        <w:gridCol w:w="1186"/>
        <w:gridCol w:w="1378"/>
        <w:gridCol w:w="1186"/>
        <w:gridCol w:w="1378"/>
        <w:gridCol w:w="1123"/>
        <w:gridCol w:w="2568"/>
      </w:tblGrid>
      <w:tr>
        <w:trPr>
          <w:trHeight w:val="48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本期 新增补助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本期结转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本期结转 列报项目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720"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创新创业奖励资</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color w:val="000000"/>
                <w:spacing w:val="0"/>
                <w:w w:val="100"/>
                <w:position w:val="0"/>
                <w:sz w:val="18"/>
                <w:szCs w:val="18"/>
              </w:rPr>
              <w:t>797,957.05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color w:val="000000"/>
                <w:spacing w:val="0"/>
                <w:w w:val="100"/>
                <w:position w:val="0"/>
                <w:sz w:val="18"/>
                <w:szCs w:val="18"/>
              </w:rPr>
              <w:t>348,000.00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449,957.05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28" w:lineRule="exact"/>
              <w:ind w:left="0" w:right="0" w:firstLine="0"/>
              <w:jc w:val="left"/>
              <w:rPr>
                <w:sz w:val="18"/>
                <w:szCs w:val="18"/>
              </w:rPr>
            </w:pPr>
            <w:r>
              <w:rPr>
                <w:color w:val="000000"/>
                <w:spacing w:val="0"/>
                <w:w w:val="100"/>
                <w:position w:val="0"/>
                <w:sz w:val="18"/>
                <w:szCs w:val="18"/>
              </w:rPr>
              <w:t>杭州市高新技术产业开发区管 理委员会（杭高新）《关于创新 创业人才激励政策的实施意</w:t>
            </w:r>
          </w:p>
        </w:tc>
      </w:tr>
    </w:tbl>
    <w:p>
      <w:pPr>
        <w:spacing w:lineRule="exact" w:line="1"/>
        <w:rPr>
          <w:sz w:val="2"/>
          <w:szCs w:val="2"/>
        </w:rPr>
      </w:pPr>
      <w:r>
        <w:br w:type="page"/>
      </w:r>
    </w:p>
    <w:tbl>
      <w:tblPr>
        <w:tblOverlap w:val="never"/>
        <w:jc w:val="center"/>
        <w:tblLayout w:type="fixed"/>
      </w:tblPr>
      <w:tblGrid>
        <w:gridCol w:w="1622"/>
        <w:gridCol w:w="1186"/>
        <w:gridCol w:w="1378"/>
        <w:gridCol w:w="1186"/>
        <w:gridCol w:w="1378"/>
        <w:gridCol w:w="1123"/>
        <w:gridCol w:w="2568"/>
      </w:tblGrid>
      <w:tr>
        <w:trPr>
          <w:trHeight w:val="2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见》（</w:t>
            </w:r>
            <w:r>
              <w:rPr>
                <w:rFonts w:ascii="Calibri" w:eastAsia="Calibri" w:hAnsi="Calibri" w:cs="Calibri"/>
                <w:color w:val="000000"/>
                <w:spacing w:val="0"/>
                <w:w w:val="100"/>
                <w:position w:val="0"/>
                <w:sz w:val="18"/>
                <w:szCs w:val="18"/>
              </w:rPr>
              <w:t>2014</w:t>
            </w:r>
            <w:r>
              <w:rPr>
                <w:color w:val="000000"/>
                <w:spacing w:val="0"/>
                <w:w w:val="100"/>
                <w:position w:val="0"/>
                <w:sz w:val="18"/>
                <w:szCs w:val="18"/>
              </w:rPr>
              <w:t>）</w:t>
            </w:r>
            <w:r>
              <w:rPr>
                <w:rFonts w:ascii="Calibri" w:eastAsia="Calibri" w:hAnsi="Calibri" w:cs="Calibri"/>
                <w:color w:val="000000"/>
                <w:spacing w:val="0"/>
                <w:w w:val="100"/>
                <w:position w:val="0"/>
                <w:sz w:val="18"/>
                <w:szCs w:val="18"/>
              </w:rPr>
              <w:t>5</w:t>
            </w:r>
            <w:r>
              <w:rPr>
                <w:color w:val="000000"/>
                <w:spacing w:val="0"/>
                <w:w w:val="100"/>
                <w:position w:val="0"/>
                <w:sz w:val="18"/>
                <w:szCs w:val="18"/>
              </w:rPr>
              <w:t>号文件）</w:t>
            </w:r>
          </w:p>
        </w:tc>
      </w:tr>
      <w:tr>
        <w:trPr>
          <w:trHeight w:val="257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140" w:right="0" w:firstLine="0"/>
              <w:jc w:val="left"/>
              <w:rPr>
                <w:sz w:val="18"/>
                <w:szCs w:val="18"/>
              </w:rPr>
            </w:pPr>
            <w:r>
              <w:rPr>
                <w:color w:val="000000"/>
                <w:spacing w:val="0"/>
                <w:w w:val="100"/>
                <w:position w:val="0"/>
                <w:sz w:val="18"/>
                <w:szCs w:val="18"/>
              </w:rPr>
              <w:t>港珠澳项目课题 中央补助资金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Calibri" w:eastAsia="Calibri" w:hAnsi="Calibri" w:cs="Calibri"/>
                <w:color w:val="000000"/>
                <w:spacing w:val="0"/>
                <w:w w:val="100"/>
                <w:position w:val="0"/>
                <w:sz w:val="18"/>
                <w:szCs w:val="18"/>
              </w:rPr>
              <w:t>8,942,614.00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8,942,614.00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w:t>
            </w:r>
            <w:r>
              <w:rPr>
                <w:rFonts w:ascii="Calibri" w:eastAsia="Calibri" w:hAnsi="Calibri" w:cs="Calibri"/>
                <w:color w:val="000000"/>
                <w:spacing w:val="0"/>
                <w:w w:val="100"/>
                <w:position w:val="0"/>
                <w:sz w:val="18"/>
                <w:szCs w:val="18"/>
              </w:rPr>
              <w:t>2019</w:t>
            </w:r>
            <w:r>
              <w:rPr>
                <w:color w:val="000000"/>
                <w:spacing w:val="0"/>
                <w:w w:val="100"/>
                <w:position w:val="0"/>
                <w:sz w:val="18"/>
                <w:szCs w:val="18"/>
              </w:rPr>
              <w:t>年度国家重点研发计 划</w:t>
            </w:r>
            <w:r>
              <w:rPr>
                <w:rFonts w:ascii="Calibri" w:eastAsia="Calibri" w:hAnsi="Calibri" w:cs="Calibri"/>
                <w:color w:val="000000"/>
                <w:spacing w:val="0"/>
                <w:w w:val="100"/>
                <w:position w:val="0"/>
                <w:sz w:val="18"/>
                <w:szCs w:val="18"/>
              </w:rPr>
              <w:t>“</w:t>
            </w:r>
            <w:r>
              <w:rPr>
                <w:color w:val="000000"/>
                <w:spacing w:val="0"/>
                <w:w w:val="100"/>
                <w:position w:val="0"/>
                <w:sz w:val="18"/>
                <w:szCs w:val="18"/>
              </w:rPr>
              <w:t>综合交通运输与智能交通</w:t>
            </w:r>
            <w:r>
              <w:rPr>
                <w:rFonts w:ascii="Calibri" w:eastAsia="Calibri" w:hAnsi="Calibri" w:cs="Calibri"/>
                <w:color w:val="000000"/>
                <w:spacing w:val="0"/>
                <w:w w:val="100"/>
                <w:position w:val="0"/>
                <w:sz w:val="18"/>
                <w:szCs w:val="18"/>
              </w:rPr>
              <w:t xml:space="preserve">” </w:t>
            </w:r>
            <w:r>
              <w:rPr>
                <w:color w:val="000000"/>
                <w:spacing w:val="0"/>
                <w:w w:val="100"/>
                <w:position w:val="0"/>
                <w:sz w:val="18"/>
                <w:szCs w:val="18"/>
              </w:rPr>
              <w:t>重点专项，</w:t>
            </w:r>
            <w:r>
              <w:rPr>
                <w:rFonts w:ascii="Calibri" w:eastAsia="Calibri" w:hAnsi="Calibri" w:cs="Calibri"/>
                <w:color w:val="000000"/>
                <w:spacing w:val="0"/>
                <w:w w:val="100"/>
                <w:position w:val="0"/>
                <w:sz w:val="18"/>
                <w:szCs w:val="18"/>
              </w:rPr>
              <w:t>“</w:t>
            </w:r>
            <w:r>
              <w:rPr>
                <w:color w:val="000000"/>
                <w:spacing w:val="0"/>
                <w:w w:val="100"/>
                <w:position w:val="0"/>
                <w:sz w:val="18"/>
                <w:szCs w:val="18"/>
              </w:rPr>
              <w:t>港珠澳大桥智能化 运维技术集成应用</w:t>
            </w:r>
            <w:r>
              <w:rPr>
                <w:rFonts w:ascii="Calibri" w:eastAsia="Calibri" w:hAnsi="Calibri" w:cs="Calibri"/>
                <w:color w:val="000000"/>
                <w:spacing w:val="0"/>
                <w:w w:val="100"/>
                <w:position w:val="0"/>
                <w:sz w:val="18"/>
                <w:szCs w:val="18"/>
              </w:rPr>
              <w:t>”</w:t>
            </w:r>
            <w:r>
              <w:rPr>
                <w:color w:val="000000"/>
                <w:spacing w:val="0"/>
                <w:w w:val="100"/>
                <w:position w:val="0"/>
                <w:sz w:val="18"/>
                <w:szCs w:val="18"/>
              </w:rPr>
              <w:t>项目，松耦 合易扩展智联平台关键技术及 应用课题合作协议书》；《桥岛 隧多模态数据协同互联及知识 化关键技术》;杭州市科学技术 局《关于下达</w:t>
            </w:r>
            <w:r>
              <w:rPr>
                <w:rFonts w:ascii="Calibri" w:eastAsia="Calibri" w:hAnsi="Calibri" w:cs="Calibri"/>
                <w:color w:val="000000"/>
                <w:spacing w:val="0"/>
                <w:w w:val="100"/>
                <w:position w:val="0"/>
                <w:sz w:val="18"/>
                <w:szCs w:val="18"/>
              </w:rPr>
              <w:t>2020</w:t>
            </w:r>
            <w:r>
              <w:rPr>
                <w:color w:val="000000"/>
                <w:spacing w:val="0"/>
                <w:w w:val="100"/>
                <w:position w:val="0"/>
                <w:sz w:val="18"/>
                <w:szCs w:val="18"/>
              </w:rPr>
              <w:t>年度国家、 省科技项目配套补助计划的通 知》（杭科资（</w:t>
            </w:r>
            <w:r>
              <w:rPr>
                <w:rFonts w:ascii="Calibri" w:eastAsia="Calibri" w:hAnsi="Calibri" w:cs="Calibri"/>
                <w:color w:val="000000"/>
                <w:spacing w:val="0"/>
                <w:w w:val="100"/>
                <w:position w:val="0"/>
                <w:sz w:val="18"/>
                <w:szCs w:val="18"/>
              </w:rPr>
              <w:t xml:space="preserve">2020 </w:t>
            </w:r>
            <w:r>
              <w:rPr>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128</w:t>
            </w:r>
            <w:r>
              <w:rPr>
                <w:color w:val="000000"/>
                <w:spacing w:val="0"/>
                <w:w w:val="100"/>
                <w:position w:val="0"/>
                <w:sz w:val="18"/>
                <w:szCs w:val="18"/>
              </w:rPr>
              <w:t>号）</w:t>
            </w:r>
          </w:p>
        </w:tc>
      </w:tr>
      <w:tr>
        <w:trPr>
          <w:trHeight w:val="370" w:hRule="exact"/>
        </w:trPr>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797,957.05</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Calibri" w:eastAsia="Calibri" w:hAnsi="Calibri" w:cs="Calibri"/>
                <w:color w:val="000000"/>
                <w:spacing w:val="0"/>
                <w:w w:val="100"/>
                <w:position w:val="0"/>
                <w:sz w:val="18"/>
                <w:szCs w:val="18"/>
              </w:rPr>
              <w:t>8,942,614.00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348,000.00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9,392,571.05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120" w:line="240" w:lineRule="auto"/>
        <w:ind w:left="0" w:right="0" w:firstLine="0"/>
        <w:jc w:val="center"/>
      </w:pPr>
      <w:r>
        <w:rPr>
          <w:rFonts w:ascii="Calibri" w:eastAsia="Calibri" w:hAnsi="Calibri" w:cs="Calibri"/>
          <w:color w:val="000000"/>
          <w:spacing w:val="0"/>
          <w:w w:val="100"/>
          <w:position w:val="0"/>
        </w:rPr>
        <w:t>3）</w:t>
      </w:r>
      <w:r>
        <w:rPr>
          <w:color w:val="000000"/>
          <w:spacing w:val="0"/>
          <w:w w:val="100"/>
          <w:position w:val="0"/>
        </w:rPr>
        <w:t>与收益相关，且用于补偿公司已发生的相关成本费用或损失的政府补助</w:t>
      </w:r>
    </w:p>
    <w:tbl>
      <w:tblPr>
        <w:tblOverlap w:val="never"/>
        <w:jc w:val="center"/>
        <w:tblLayout w:type="fixed"/>
      </w:tblPr>
      <w:tblGrid>
        <w:gridCol w:w="1354"/>
        <w:gridCol w:w="1445"/>
        <w:gridCol w:w="1046"/>
        <w:gridCol w:w="5280"/>
      </w:tblGrid>
      <w:tr>
        <w:trPr>
          <w:trHeight w:val="365"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列报项目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258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稳岗补贴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Calibri" w:eastAsia="Calibri" w:hAnsi="Calibri" w:cs="Calibri"/>
                <w:color w:val="000000"/>
                <w:spacing w:val="0"/>
                <w:w w:val="100"/>
                <w:position w:val="0"/>
                <w:sz w:val="18"/>
                <w:szCs w:val="18"/>
              </w:rPr>
              <w:t>3,936,871.21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中共浙江省委、浙江省人民政府《关于坚决打赢新冠肺炎疫情防 控阻击战全力稳企业稳经济稳发展的若干意见》（浙委发〔</w:t>
            </w:r>
            <w:r>
              <w:rPr>
                <w:rFonts w:ascii="Calibri" w:eastAsia="Calibri" w:hAnsi="Calibri" w:cs="Calibri"/>
                <w:color w:val="000000"/>
                <w:spacing w:val="0"/>
                <w:w w:val="100"/>
                <w:position w:val="0"/>
                <w:sz w:val="18"/>
                <w:szCs w:val="18"/>
              </w:rPr>
              <w:t>2020</w:t>
            </w:r>
            <w:r>
              <w:rPr>
                <w:color w:val="000000"/>
                <w:spacing w:val="0"/>
                <w:w w:val="100"/>
                <w:position w:val="0"/>
                <w:sz w:val="18"/>
                <w:szCs w:val="18"/>
              </w:rPr>
              <w:t xml:space="preserve">） </w:t>
            </w:r>
            <w:r>
              <w:rPr>
                <w:rFonts w:ascii="Calibri" w:eastAsia="Calibri" w:hAnsi="Calibri" w:cs="Calibri"/>
                <w:color w:val="000000"/>
                <w:spacing w:val="0"/>
                <w:w w:val="100"/>
                <w:position w:val="0"/>
                <w:sz w:val="18"/>
                <w:szCs w:val="18"/>
              </w:rPr>
              <w:t>4</w:t>
            </w:r>
            <w:r>
              <w:rPr>
                <w:color w:val="000000"/>
                <w:spacing w:val="0"/>
                <w:w w:val="100"/>
                <w:position w:val="0"/>
                <w:sz w:val="18"/>
                <w:szCs w:val="18"/>
              </w:rPr>
              <w:t xml:space="preserve">号）；浙江省人力资源和社会保障厅、浙江省财政厅《关于做好 </w:t>
            </w:r>
            <w:r>
              <w:rPr>
                <w:rFonts w:ascii="Calibri" w:eastAsia="Calibri" w:hAnsi="Calibri" w:cs="Calibri"/>
                <w:color w:val="000000"/>
                <w:spacing w:val="0"/>
                <w:w w:val="100"/>
                <w:position w:val="0"/>
                <w:sz w:val="18"/>
                <w:szCs w:val="18"/>
              </w:rPr>
              <w:t>2020</w:t>
            </w:r>
            <w:r>
              <w:rPr>
                <w:color w:val="000000"/>
                <w:spacing w:val="0"/>
                <w:w w:val="100"/>
                <w:position w:val="0"/>
                <w:sz w:val="18"/>
                <w:szCs w:val="18"/>
              </w:rPr>
              <w:t>年失业保险稳岗返还政策执行有关问题的通知》（浙人社发</w:t>
            </w:r>
          </w:p>
          <w:p>
            <w:pPr>
              <w:pStyle w:val="Style2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w:t>
            </w:r>
            <w:r>
              <w:rPr>
                <w:rFonts w:ascii="Calibri" w:eastAsia="Calibri" w:hAnsi="Calibri" w:cs="Calibri"/>
                <w:color w:val="000000"/>
                <w:spacing w:val="0"/>
                <w:w w:val="100"/>
                <w:position w:val="0"/>
                <w:sz w:val="18"/>
                <w:szCs w:val="18"/>
              </w:rPr>
              <w:t>2020</w:t>
            </w:r>
            <w:r>
              <w:rPr>
                <w:color w:val="000000"/>
                <w:spacing w:val="0"/>
                <w:w w:val="100"/>
                <w:position w:val="0"/>
                <w:sz w:val="18"/>
                <w:szCs w:val="18"/>
              </w:rPr>
              <w:t>）</w:t>
            </w:r>
            <w:r>
              <w:rPr>
                <w:rFonts w:ascii="Calibri" w:eastAsia="Calibri" w:hAnsi="Calibri" w:cs="Calibri"/>
                <w:color w:val="000000"/>
                <w:spacing w:val="0"/>
                <w:w w:val="100"/>
                <w:position w:val="0"/>
                <w:sz w:val="18"/>
                <w:szCs w:val="18"/>
              </w:rPr>
              <w:t>10</w:t>
            </w:r>
            <w:r>
              <w:rPr>
                <w:color w:val="000000"/>
                <w:spacing w:val="0"/>
                <w:w w:val="100"/>
                <w:position w:val="0"/>
                <w:sz w:val="18"/>
                <w:szCs w:val="18"/>
              </w:rPr>
              <w:t>号）；杭州市人力资源和社会保障局、杭州市财政局 《关于做好</w:t>
            </w:r>
            <w:r>
              <w:rPr>
                <w:rFonts w:ascii="Calibri" w:eastAsia="Calibri" w:hAnsi="Calibri" w:cs="Calibri"/>
                <w:color w:val="000000"/>
                <w:spacing w:val="0"/>
                <w:w w:val="100"/>
                <w:position w:val="0"/>
                <w:sz w:val="18"/>
                <w:szCs w:val="18"/>
              </w:rPr>
              <w:t>2020</w:t>
            </w:r>
            <w:r>
              <w:rPr>
                <w:color w:val="000000"/>
                <w:spacing w:val="0"/>
                <w:w w:val="100"/>
                <w:position w:val="0"/>
                <w:sz w:val="18"/>
                <w:szCs w:val="18"/>
              </w:rPr>
              <w:t>年失业保险稳岗返还工作的通知》（杭人社发</w:t>
            </w:r>
          </w:p>
          <w:p>
            <w:pPr>
              <w:pStyle w:val="Style2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w:t>
            </w:r>
            <w:r>
              <w:rPr>
                <w:rFonts w:ascii="Calibri" w:eastAsia="Calibri" w:hAnsi="Calibri" w:cs="Calibri"/>
                <w:color w:val="000000"/>
                <w:spacing w:val="0"/>
                <w:w w:val="100"/>
                <w:position w:val="0"/>
                <w:sz w:val="18"/>
                <w:szCs w:val="18"/>
              </w:rPr>
              <w:t>2020</w:t>
            </w:r>
            <w:r>
              <w:rPr>
                <w:color w:val="000000"/>
                <w:spacing w:val="0"/>
                <w:w w:val="100"/>
                <w:position w:val="0"/>
                <w:sz w:val="18"/>
                <w:szCs w:val="18"/>
              </w:rPr>
              <w:t>）</w:t>
            </w:r>
            <w:r>
              <w:rPr>
                <w:rFonts w:ascii="Calibri" w:eastAsia="Calibri" w:hAnsi="Calibri" w:cs="Calibri"/>
                <w:color w:val="000000"/>
                <w:spacing w:val="0"/>
                <w:w w:val="100"/>
                <w:position w:val="0"/>
                <w:sz w:val="18"/>
                <w:szCs w:val="18"/>
              </w:rPr>
              <w:t>48</w:t>
            </w:r>
            <w:r>
              <w:rPr>
                <w:color w:val="000000"/>
                <w:spacing w:val="0"/>
                <w:w w:val="100"/>
                <w:position w:val="0"/>
                <w:sz w:val="18"/>
                <w:szCs w:val="18"/>
              </w:rPr>
              <w:t>号）；重庆市人力资源和社会保障局、重庆市财政局 《关于进一步做好失业保险稳定岗位工作有关问题的通知》（渝 人社发〔</w:t>
            </w:r>
            <w:r>
              <w:rPr>
                <w:rFonts w:ascii="Calibri" w:eastAsia="Calibri" w:hAnsi="Calibri" w:cs="Calibri"/>
                <w:color w:val="000000"/>
                <w:spacing w:val="0"/>
                <w:w w:val="100"/>
                <w:position w:val="0"/>
                <w:sz w:val="18"/>
                <w:szCs w:val="18"/>
              </w:rPr>
              <w:t>2015</w:t>
            </w:r>
            <w:r>
              <w:rPr>
                <w:color w:val="000000"/>
                <w:spacing w:val="0"/>
                <w:w w:val="100"/>
                <w:position w:val="0"/>
                <w:sz w:val="18"/>
                <w:szCs w:val="18"/>
              </w:rPr>
              <w:t>）</w:t>
            </w:r>
            <w:r>
              <w:rPr>
                <w:rFonts w:ascii="Calibri" w:eastAsia="Calibri" w:hAnsi="Calibri" w:cs="Calibri"/>
                <w:color w:val="000000"/>
                <w:spacing w:val="0"/>
                <w:w w:val="100"/>
                <w:position w:val="0"/>
                <w:sz w:val="18"/>
                <w:szCs w:val="18"/>
              </w:rPr>
              <w:t>156</w:t>
            </w:r>
            <w:r>
              <w:rPr>
                <w:color w:val="000000"/>
                <w:spacing w:val="0"/>
                <w:w w:val="100"/>
                <w:position w:val="0"/>
                <w:sz w:val="18"/>
                <w:szCs w:val="18"/>
              </w:rPr>
              <w:t>号）；福州市人力资源和社会保障局、福州市 财政局《关于做好面临暂时性生产经营困难且恢复有望中小微企 业稳岗返还工作的通知》（榕人社就〔</w:t>
            </w:r>
            <w:r>
              <w:rPr>
                <w:rFonts w:ascii="Calibri" w:eastAsia="Calibri" w:hAnsi="Calibri" w:cs="Calibri"/>
                <w:color w:val="000000"/>
                <w:spacing w:val="0"/>
                <w:w w:val="100"/>
                <w:position w:val="0"/>
                <w:sz w:val="18"/>
                <w:szCs w:val="18"/>
              </w:rPr>
              <w:t>2020</w:t>
            </w:r>
            <w:r>
              <w:rPr>
                <w:color w:val="000000"/>
                <w:spacing w:val="0"/>
                <w:w w:val="100"/>
                <w:position w:val="0"/>
                <w:sz w:val="18"/>
                <w:szCs w:val="18"/>
              </w:rPr>
              <w:t>）</w:t>
            </w:r>
            <w:r>
              <w:rPr>
                <w:rFonts w:ascii="Calibri" w:eastAsia="Calibri" w:hAnsi="Calibri" w:cs="Calibri"/>
                <w:color w:val="000000"/>
                <w:spacing w:val="0"/>
                <w:w w:val="100"/>
                <w:position w:val="0"/>
                <w:sz w:val="18"/>
                <w:szCs w:val="18"/>
              </w:rPr>
              <w:t>87</w:t>
            </w:r>
            <w:r>
              <w:rPr>
                <w:color w:val="000000"/>
                <w:spacing w:val="0"/>
                <w:w w:val="100"/>
                <w:position w:val="0"/>
                <w:sz w:val="18"/>
                <w:szCs w:val="18"/>
              </w:rPr>
              <w:t>号）</w:t>
            </w:r>
          </w:p>
        </w:tc>
      </w:tr>
      <w:tr>
        <w:trPr>
          <w:trHeight w:val="94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140" w:right="0" w:firstLine="0"/>
              <w:jc w:val="both"/>
              <w:rPr>
                <w:sz w:val="18"/>
                <w:szCs w:val="18"/>
              </w:rPr>
            </w:pPr>
            <w:r>
              <w:rPr>
                <w:color w:val="000000"/>
                <w:spacing w:val="0"/>
                <w:w w:val="100"/>
                <w:position w:val="0"/>
                <w:sz w:val="18"/>
                <w:szCs w:val="18"/>
              </w:rPr>
              <w:t>软件名城创建 项目补助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Calibri" w:eastAsia="Calibri" w:hAnsi="Calibri" w:cs="Calibri"/>
                <w:color w:val="000000"/>
                <w:spacing w:val="0"/>
                <w:w w:val="100"/>
                <w:position w:val="0"/>
                <w:sz w:val="18"/>
                <w:szCs w:val="18"/>
              </w:rPr>
              <w:t>3,874,700.00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杭州市经济和信息化局、杭州市财政局《关于下达</w:t>
            </w:r>
            <w:r>
              <w:rPr>
                <w:rFonts w:ascii="Calibri" w:eastAsia="Calibri" w:hAnsi="Calibri" w:cs="Calibri"/>
                <w:color w:val="000000"/>
                <w:spacing w:val="0"/>
                <w:w w:val="100"/>
                <w:position w:val="0"/>
                <w:sz w:val="18"/>
                <w:szCs w:val="18"/>
              </w:rPr>
              <w:t>2019</w:t>
            </w:r>
            <w:r>
              <w:rPr>
                <w:color w:val="000000"/>
                <w:spacing w:val="0"/>
                <w:w w:val="100"/>
                <w:position w:val="0"/>
                <w:sz w:val="18"/>
                <w:szCs w:val="18"/>
              </w:rPr>
              <w:t>年度国 际级软件名城创建项目资金的通知》（杭财企〔</w:t>
            </w:r>
            <w:r>
              <w:rPr>
                <w:rFonts w:ascii="Calibri" w:eastAsia="Calibri" w:hAnsi="Calibri" w:cs="Calibri"/>
                <w:color w:val="000000"/>
                <w:spacing w:val="0"/>
                <w:w w:val="100"/>
                <w:position w:val="0"/>
                <w:sz w:val="18"/>
                <w:szCs w:val="18"/>
              </w:rPr>
              <w:t>2020</w:t>
            </w:r>
            <w:r>
              <w:rPr>
                <w:color w:val="000000"/>
                <w:spacing w:val="0"/>
                <w:w w:val="100"/>
                <w:position w:val="0"/>
                <w:sz w:val="18"/>
                <w:szCs w:val="18"/>
              </w:rPr>
              <w:t>）</w:t>
            </w:r>
            <w:r>
              <w:rPr>
                <w:rFonts w:ascii="Calibri" w:eastAsia="Calibri" w:hAnsi="Calibri" w:cs="Calibri"/>
                <w:color w:val="000000"/>
                <w:spacing w:val="0"/>
                <w:w w:val="100"/>
                <w:position w:val="0"/>
                <w:sz w:val="18"/>
                <w:szCs w:val="18"/>
              </w:rPr>
              <w:t>22</w:t>
            </w:r>
            <w:r>
              <w:rPr>
                <w:color w:val="000000"/>
                <w:spacing w:val="0"/>
                <w:w w:val="100"/>
                <w:position w:val="0"/>
                <w:sz w:val="18"/>
                <w:szCs w:val="18"/>
              </w:rPr>
              <w:t>号）；杭 州市经济和信息化局《关于公布</w:t>
            </w:r>
            <w:r>
              <w:rPr>
                <w:rFonts w:ascii="Calibri" w:eastAsia="Calibri" w:hAnsi="Calibri" w:cs="Calibri"/>
                <w:color w:val="000000"/>
                <w:spacing w:val="0"/>
                <w:w w:val="100"/>
                <w:position w:val="0"/>
                <w:sz w:val="18"/>
                <w:szCs w:val="18"/>
              </w:rPr>
              <w:t>2019</w:t>
            </w:r>
            <w:r>
              <w:rPr>
                <w:color w:val="000000"/>
                <w:spacing w:val="0"/>
                <w:w w:val="100"/>
                <w:position w:val="0"/>
                <w:sz w:val="18"/>
                <w:szCs w:val="18"/>
              </w:rPr>
              <w:t>年度杭州市国际级软件名 城创建项目名单的通知》（杭经信软件〔</w:t>
            </w:r>
            <w:r>
              <w:rPr>
                <w:rFonts w:ascii="Calibri" w:eastAsia="Calibri" w:hAnsi="Calibri" w:cs="Calibri"/>
                <w:color w:val="000000"/>
                <w:spacing w:val="0"/>
                <w:w w:val="100"/>
                <w:position w:val="0"/>
                <w:sz w:val="18"/>
                <w:szCs w:val="18"/>
              </w:rPr>
              <w:t>2020</w:t>
            </w:r>
            <w:r>
              <w:rPr>
                <w:color w:val="000000"/>
                <w:spacing w:val="0"/>
                <w:w w:val="100"/>
                <w:position w:val="0"/>
                <w:sz w:val="18"/>
                <w:szCs w:val="18"/>
              </w:rPr>
              <w:t>）</w:t>
            </w:r>
            <w:r>
              <w:rPr>
                <w:rFonts w:ascii="Calibri" w:eastAsia="Calibri" w:hAnsi="Calibri" w:cs="Calibri"/>
                <w:color w:val="000000"/>
                <w:spacing w:val="0"/>
                <w:w w:val="100"/>
                <w:position w:val="0"/>
                <w:sz w:val="18"/>
                <w:szCs w:val="18"/>
              </w:rPr>
              <w:t>29</w:t>
            </w:r>
            <w:r>
              <w:rPr>
                <w:color w:val="000000"/>
                <w:spacing w:val="0"/>
                <w:w w:val="100"/>
                <w:position w:val="0"/>
                <w:sz w:val="18"/>
                <w:szCs w:val="18"/>
              </w:rPr>
              <w:t>号）</w:t>
            </w:r>
          </w:p>
        </w:tc>
      </w:tr>
      <w:tr>
        <w:trPr>
          <w:trHeight w:val="475"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 w:right="0" w:firstLine="0"/>
              <w:jc w:val="both"/>
              <w:rPr>
                <w:sz w:val="18"/>
                <w:szCs w:val="18"/>
              </w:rPr>
            </w:pPr>
            <w:r>
              <w:rPr>
                <w:color w:val="000000"/>
                <w:spacing w:val="0"/>
                <w:w w:val="100"/>
                <w:position w:val="0"/>
                <w:sz w:val="18"/>
                <w:szCs w:val="18"/>
              </w:rPr>
              <w:t>南京市落户奖</w:t>
            </w:r>
          </w:p>
          <w:p>
            <w:pPr>
              <w:pStyle w:val="Style21"/>
              <w:keepNext w:val="0"/>
              <w:keepLines w:val="0"/>
              <w:widowControl w:val="0"/>
              <w:shd w:val="clear" w:color="auto" w:fill="auto"/>
              <w:bidi w:val="0"/>
              <w:spacing w:before="0" w:after="0" w:line="240" w:lineRule="auto"/>
              <w:ind w:left="140" w:right="0" w:firstLine="0"/>
              <w:jc w:val="both"/>
              <w:rPr>
                <w:sz w:val="18"/>
                <w:szCs w:val="18"/>
              </w:rPr>
            </w:pPr>
            <w:r>
              <w:rPr>
                <w:color w:val="000000"/>
                <w:spacing w:val="0"/>
                <w:w w:val="100"/>
                <w:position w:val="0"/>
                <w:sz w:val="18"/>
                <w:szCs w:val="18"/>
              </w:rPr>
              <w:t>励补贴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Calibri" w:eastAsia="Calibri" w:hAnsi="Calibri" w:cs="Calibri"/>
                <w:color w:val="000000"/>
                <w:spacing w:val="0"/>
                <w:w w:val="100"/>
                <w:position w:val="0"/>
                <w:sz w:val="18"/>
                <w:szCs w:val="18"/>
              </w:rPr>
              <w:t>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中共南京市雨花台区委办公室《关于进一步加强软件及信息服务 业发展的政策意见》（雨委发〔</w:t>
            </w:r>
            <w:r>
              <w:rPr>
                <w:rFonts w:ascii="Calibri" w:eastAsia="Calibri" w:hAnsi="Calibri" w:cs="Calibri"/>
                <w:color w:val="000000"/>
                <w:spacing w:val="0"/>
                <w:w w:val="100"/>
                <w:position w:val="0"/>
                <w:sz w:val="18"/>
                <w:szCs w:val="18"/>
              </w:rPr>
              <w:t>2019</w:t>
            </w:r>
            <w:r>
              <w:rPr>
                <w:color w:val="000000"/>
                <w:spacing w:val="0"/>
                <w:w w:val="100"/>
                <w:position w:val="0"/>
                <w:sz w:val="18"/>
                <w:szCs w:val="18"/>
              </w:rPr>
              <w:t>）</w:t>
            </w:r>
            <w:r>
              <w:rPr>
                <w:rFonts w:ascii="Calibri" w:eastAsia="Calibri" w:hAnsi="Calibri" w:cs="Calibri"/>
                <w:color w:val="000000"/>
                <w:spacing w:val="0"/>
                <w:w w:val="100"/>
                <w:position w:val="0"/>
                <w:sz w:val="18"/>
                <w:szCs w:val="18"/>
              </w:rPr>
              <w:t>27</w:t>
            </w:r>
            <w:r>
              <w:rPr>
                <w:color w:val="000000"/>
                <w:spacing w:val="0"/>
                <w:w w:val="100"/>
                <w:position w:val="0"/>
                <w:sz w:val="18"/>
                <w:szCs w:val="18"/>
              </w:rPr>
              <w:t>号）</w:t>
            </w:r>
          </w:p>
        </w:tc>
      </w:tr>
      <w:tr>
        <w:trPr>
          <w:trHeight w:val="9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both"/>
              <w:rPr>
                <w:sz w:val="18"/>
                <w:szCs w:val="18"/>
              </w:rPr>
            </w:pPr>
            <w:r>
              <w:rPr>
                <w:rFonts w:ascii="Calibri" w:eastAsia="Calibri" w:hAnsi="Calibri" w:cs="Calibri"/>
                <w:color w:val="000000"/>
                <w:spacing w:val="0"/>
                <w:w w:val="100"/>
                <w:position w:val="0"/>
                <w:sz w:val="18"/>
                <w:szCs w:val="18"/>
              </w:rPr>
              <w:t>2019</w:t>
            </w:r>
            <w:r>
              <w:rPr>
                <w:color w:val="000000"/>
                <w:spacing w:val="0"/>
                <w:w w:val="100"/>
                <w:position w:val="0"/>
                <w:sz w:val="18"/>
                <w:szCs w:val="18"/>
              </w:rPr>
              <w:t>年瞪羚</w:t>
            </w:r>
          </w:p>
          <w:p>
            <w:pPr>
              <w:pStyle w:val="Style21"/>
              <w:keepNext w:val="0"/>
              <w:keepLines w:val="0"/>
              <w:widowControl w:val="0"/>
              <w:shd w:val="clear" w:color="auto" w:fill="auto"/>
              <w:bidi w:val="0"/>
              <w:spacing w:before="0" w:after="0" w:line="240" w:lineRule="auto"/>
              <w:ind w:left="140" w:right="0" w:firstLine="0"/>
              <w:jc w:val="both"/>
              <w:rPr>
                <w:sz w:val="18"/>
                <w:szCs w:val="18"/>
              </w:rPr>
            </w:pPr>
            <w:r>
              <w:rPr>
                <w:color w:val="000000"/>
                <w:spacing w:val="0"/>
                <w:w w:val="100"/>
                <w:position w:val="0"/>
                <w:sz w:val="18"/>
                <w:szCs w:val="18"/>
              </w:rPr>
              <w:t>企业资助资金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Calibri" w:eastAsia="Calibri" w:hAnsi="Calibri" w:cs="Calibri"/>
                <w:color w:val="000000"/>
                <w:spacing w:val="0"/>
                <w:w w:val="100"/>
                <w:position w:val="0"/>
                <w:sz w:val="18"/>
                <w:szCs w:val="18"/>
              </w:rPr>
              <w:t>1,783,300.00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28" w:lineRule="exact"/>
              <w:ind w:left="0" w:right="0" w:firstLine="0"/>
              <w:jc w:val="both"/>
              <w:rPr>
                <w:sz w:val="18"/>
                <w:szCs w:val="18"/>
              </w:rPr>
            </w:pPr>
            <w:r>
              <w:rPr>
                <w:color w:val="000000"/>
                <w:spacing w:val="0"/>
                <w:w w:val="100"/>
                <w:position w:val="0"/>
                <w:sz w:val="18"/>
                <w:szCs w:val="18"/>
              </w:rPr>
              <w:t>杭州高新技术产业开发区（滨江）经济和信息化局《关于申报</w:t>
            </w:r>
            <w:r>
              <w:rPr>
                <w:rFonts w:ascii="Calibri" w:eastAsia="Calibri" w:hAnsi="Calibri" w:cs="Calibri"/>
                <w:color w:val="000000"/>
                <w:spacing w:val="0"/>
                <w:w w:val="100"/>
                <w:position w:val="0"/>
                <w:sz w:val="18"/>
                <w:szCs w:val="18"/>
              </w:rPr>
              <w:t xml:space="preserve">2019 </w:t>
            </w:r>
            <w:r>
              <w:rPr>
                <w:color w:val="000000"/>
                <w:spacing w:val="0"/>
                <w:w w:val="100"/>
                <w:position w:val="0"/>
                <w:sz w:val="18"/>
                <w:szCs w:val="18"/>
              </w:rPr>
              <w:t>年度瞪羚企业、</w:t>
            </w:r>
            <w:r>
              <w:rPr>
                <w:rFonts w:ascii="Calibri" w:eastAsia="Calibri" w:hAnsi="Calibri" w:cs="Calibri"/>
                <w:color w:val="000000"/>
                <w:spacing w:val="0"/>
                <w:w w:val="100"/>
                <w:position w:val="0"/>
                <w:sz w:val="18"/>
                <w:szCs w:val="18"/>
              </w:rPr>
              <w:t>2020</w:t>
            </w:r>
            <w:r>
              <w:rPr>
                <w:color w:val="000000"/>
                <w:spacing w:val="0"/>
                <w:w w:val="100"/>
                <w:position w:val="0"/>
                <w:sz w:val="18"/>
                <w:szCs w:val="18"/>
              </w:rPr>
              <w:t>年上市后备企业补助资金的通知》；《关于下 达</w:t>
            </w:r>
            <w:r>
              <w:rPr>
                <w:rFonts w:ascii="Calibri" w:eastAsia="Calibri" w:hAnsi="Calibri" w:cs="Calibri"/>
                <w:color w:val="000000"/>
                <w:spacing w:val="0"/>
                <w:w w:val="100"/>
                <w:position w:val="0"/>
                <w:sz w:val="18"/>
                <w:szCs w:val="18"/>
              </w:rPr>
              <w:t>2019</w:t>
            </w:r>
            <w:r>
              <w:rPr>
                <w:color w:val="000000"/>
                <w:spacing w:val="0"/>
                <w:w w:val="100"/>
                <w:position w:val="0"/>
                <w:sz w:val="18"/>
                <w:szCs w:val="18"/>
              </w:rPr>
              <w:t>年度瞪羚企业、</w:t>
            </w:r>
            <w:r>
              <w:rPr>
                <w:rFonts w:ascii="Calibri" w:eastAsia="Calibri" w:hAnsi="Calibri" w:cs="Calibri"/>
                <w:color w:val="000000"/>
                <w:spacing w:val="0"/>
                <w:w w:val="100"/>
                <w:position w:val="0"/>
                <w:sz w:val="18"/>
                <w:szCs w:val="18"/>
              </w:rPr>
              <w:t>2020</w:t>
            </w:r>
            <w:r>
              <w:rPr>
                <w:color w:val="000000"/>
                <w:spacing w:val="0"/>
                <w:w w:val="100"/>
                <w:position w:val="0"/>
                <w:sz w:val="18"/>
                <w:szCs w:val="18"/>
              </w:rPr>
              <w:t>年上市后备企业资助资金的通知》</w:t>
            </w:r>
          </w:p>
          <w:p>
            <w:pPr>
              <w:pStyle w:val="Style21"/>
              <w:keepNext w:val="0"/>
              <w:keepLines w:val="0"/>
              <w:widowControl w:val="0"/>
              <w:shd w:val="clear" w:color="auto" w:fill="auto"/>
              <w:bidi w:val="0"/>
              <w:spacing w:before="0" w:after="0" w:line="228" w:lineRule="exact"/>
              <w:ind w:left="0" w:right="0" w:firstLine="0"/>
              <w:jc w:val="both"/>
              <w:rPr>
                <w:sz w:val="18"/>
                <w:szCs w:val="18"/>
              </w:rPr>
            </w:pPr>
            <w:r>
              <w:rPr>
                <w:color w:val="000000"/>
                <w:spacing w:val="0"/>
                <w:w w:val="100"/>
                <w:position w:val="0"/>
                <w:sz w:val="18"/>
                <w:szCs w:val="18"/>
              </w:rPr>
              <w:t>（区经信〔</w:t>
            </w:r>
            <w:r>
              <w:rPr>
                <w:rFonts w:ascii="Calibri" w:eastAsia="Calibri" w:hAnsi="Calibri" w:cs="Calibri"/>
                <w:color w:val="000000"/>
                <w:spacing w:val="0"/>
                <w:w w:val="100"/>
                <w:position w:val="0"/>
                <w:sz w:val="18"/>
                <w:szCs w:val="18"/>
              </w:rPr>
              <w:t>2020</w:t>
            </w:r>
            <w:r>
              <w:rPr>
                <w:color w:val="000000"/>
                <w:spacing w:val="0"/>
                <w:w w:val="100"/>
                <w:position w:val="0"/>
                <w:sz w:val="18"/>
                <w:szCs w:val="18"/>
              </w:rPr>
              <w:t>〕号）</w:t>
            </w:r>
          </w:p>
        </w:tc>
      </w:tr>
      <w:tr>
        <w:trPr>
          <w:trHeight w:val="475"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35" w:lineRule="exact"/>
              <w:ind w:left="140" w:right="0" w:firstLine="0"/>
              <w:jc w:val="both"/>
              <w:rPr>
                <w:sz w:val="18"/>
                <w:szCs w:val="18"/>
              </w:rPr>
            </w:pPr>
            <w:r>
              <w:rPr>
                <w:color w:val="000000"/>
                <w:spacing w:val="0"/>
                <w:w w:val="100"/>
                <w:position w:val="0"/>
                <w:sz w:val="18"/>
                <w:szCs w:val="18"/>
              </w:rPr>
              <w:t>增值税即征即 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Calibri" w:eastAsia="Calibri" w:hAnsi="Calibri" w:cs="Calibri"/>
                <w:color w:val="000000"/>
                <w:spacing w:val="0"/>
                <w:w w:val="100"/>
                <w:position w:val="0"/>
                <w:sz w:val="18"/>
                <w:szCs w:val="18"/>
              </w:rPr>
              <w:t>1,143,737.30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财政部、国家税务总局《关于软件产品增值税政策的通知》（财</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税〔</w:t>
            </w:r>
            <w:r>
              <w:rPr>
                <w:rFonts w:ascii="Calibri" w:eastAsia="Calibri" w:hAnsi="Calibri" w:cs="Calibri"/>
                <w:color w:val="000000"/>
                <w:spacing w:val="0"/>
                <w:w w:val="100"/>
                <w:position w:val="0"/>
                <w:sz w:val="18"/>
                <w:szCs w:val="18"/>
              </w:rPr>
              <w:t>2011</w:t>
            </w:r>
            <w:r>
              <w:rPr>
                <w:color w:val="000000"/>
                <w:spacing w:val="0"/>
                <w:w w:val="100"/>
                <w:position w:val="0"/>
                <w:sz w:val="18"/>
                <w:szCs w:val="18"/>
              </w:rPr>
              <w:t>〕</w:t>
            </w:r>
            <w:r>
              <w:rPr>
                <w:rFonts w:ascii="Calibri" w:eastAsia="Calibri" w:hAnsi="Calibri" w:cs="Calibri"/>
                <w:color w:val="000000"/>
                <w:spacing w:val="0"/>
                <w:w w:val="100"/>
                <w:position w:val="0"/>
                <w:sz w:val="18"/>
                <w:szCs w:val="18"/>
              </w:rPr>
              <w:t xml:space="preserve">100 </w:t>
            </w:r>
            <w:r>
              <w:rPr>
                <w:color w:val="000000"/>
                <w:spacing w:val="0"/>
                <w:w w:val="100"/>
                <w:position w:val="0"/>
                <w:sz w:val="18"/>
                <w:szCs w:val="18"/>
              </w:rPr>
              <w:t>号）</w:t>
            </w:r>
          </w:p>
        </w:tc>
      </w:tr>
      <w:tr>
        <w:trPr>
          <w:trHeight w:val="71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 w:right="0" w:firstLine="0"/>
              <w:jc w:val="both"/>
              <w:rPr>
                <w:sz w:val="18"/>
                <w:szCs w:val="18"/>
              </w:rPr>
            </w:pPr>
            <w:r>
              <w:rPr>
                <w:rFonts w:ascii="Calibri" w:eastAsia="Calibri" w:hAnsi="Calibri" w:cs="Calibri"/>
                <w:color w:val="000000"/>
                <w:spacing w:val="0"/>
                <w:w w:val="100"/>
                <w:position w:val="0"/>
                <w:sz w:val="18"/>
                <w:szCs w:val="18"/>
              </w:rPr>
              <w:t>2018</w:t>
            </w:r>
            <w:r>
              <w:rPr>
                <w:color w:val="000000"/>
                <w:spacing w:val="0"/>
                <w:w w:val="100"/>
                <w:position w:val="0"/>
                <w:sz w:val="18"/>
                <w:szCs w:val="18"/>
              </w:rPr>
              <w:t>年度总</w:t>
            </w:r>
          </w:p>
          <w:p>
            <w:pPr>
              <w:pStyle w:val="Style21"/>
              <w:keepNext w:val="0"/>
              <w:keepLines w:val="0"/>
              <w:widowControl w:val="0"/>
              <w:shd w:val="clear" w:color="auto" w:fill="auto"/>
              <w:bidi w:val="0"/>
              <w:spacing w:before="0" w:after="0" w:line="240" w:lineRule="auto"/>
              <w:ind w:left="140" w:right="0" w:firstLine="0"/>
              <w:jc w:val="both"/>
              <w:rPr>
                <w:sz w:val="18"/>
                <w:szCs w:val="18"/>
              </w:rPr>
            </w:pPr>
            <w:r>
              <w:rPr>
                <w:color w:val="000000"/>
                <w:spacing w:val="0"/>
                <w:w w:val="100"/>
                <w:position w:val="0"/>
                <w:sz w:val="18"/>
                <w:szCs w:val="18"/>
              </w:rPr>
              <w:t>部经济项目补</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Calibri" w:eastAsia="Calibri" w:hAnsi="Calibri" w:cs="Calibri"/>
                <w:color w:val="000000"/>
                <w:spacing w:val="0"/>
                <w:w w:val="100"/>
                <w:position w:val="0"/>
                <w:sz w:val="18"/>
                <w:szCs w:val="18"/>
              </w:rPr>
              <w:t>1,074,100.00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杭州市余杭区发展和改革局、杭州市余杭区财政局《关于下达余 杭区</w:t>
            </w:r>
            <w:r>
              <w:rPr>
                <w:rFonts w:ascii="Calibri" w:eastAsia="Calibri" w:hAnsi="Calibri" w:cs="Calibri"/>
                <w:color w:val="000000"/>
                <w:spacing w:val="0"/>
                <w:w w:val="100"/>
                <w:position w:val="0"/>
                <w:sz w:val="18"/>
                <w:szCs w:val="18"/>
              </w:rPr>
              <w:t>2018</w:t>
            </w:r>
            <w:r>
              <w:rPr>
                <w:color w:val="000000"/>
                <w:spacing w:val="0"/>
                <w:w w:val="100"/>
                <w:position w:val="0"/>
                <w:sz w:val="18"/>
                <w:szCs w:val="18"/>
              </w:rPr>
              <w:t>年度总部经济项目补助（奖励）资金的通知》（余发改</w:t>
            </w:r>
          </w:p>
          <w:p>
            <w:pPr>
              <w:pStyle w:val="Style21"/>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w:t>
            </w:r>
            <w:r>
              <w:rPr>
                <w:rFonts w:ascii="Calibri" w:eastAsia="Calibri" w:hAnsi="Calibri" w:cs="Calibri"/>
                <w:color w:val="000000"/>
                <w:spacing w:val="0"/>
                <w:w w:val="100"/>
                <w:position w:val="0"/>
                <w:sz w:val="18"/>
                <w:szCs w:val="18"/>
              </w:rPr>
              <w:t>2019</w:t>
            </w:r>
            <w:r>
              <w:rPr>
                <w:color w:val="000000"/>
                <w:spacing w:val="0"/>
                <w:w w:val="100"/>
                <w:position w:val="0"/>
                <w:sz w:val="18"/>
                <w:szCs w:val="18"/>
              </w:rPr>
              <w:t>）</w:t>
            </w:r>
            <w:r>
              <w:rPr>
                <w:rFonts w:ascii="Calibri" w:eastAsia="Calibri" w:hAnsi="Calibri" w:cs="Calibri"/>
                <w:color w:val="000000"/>
                <w:spacing w:val="0"/>
                <w:w w:val="100"/>
                <w:position w:val="0"/>
                <w:sz w:val="18"/>
                <w:szCs w:val="18"/>
              </w:rPr>
              <w:t xml:space="preserve">118 </w:t>
            </w:r>
            <w:r>
              <w:rPr>
                <w:color w:val="000000"/>
                <w:spacing w:val="0"/>
                <w:w w:val="100"/>
                <w:position w:val="0"/>
                <w:sz w:val="18"/>
                <w:szCs w:val="18"/>
              </w:rPr>
              <w:t>号）</w:t>
            </w:r>
          </w:p>
        </w:tc>
      </w:tr>
      <w:tr>
        <w:trPr>
          <w:trHeight w:val="71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38" w:lineRule="exact"/>
              <w:ind w:left="140" w:right="0" w:firstLine="0"/>
              <w:jc w:val="left"/>
              <w:rPr>
                <w:sz w:val="18"/>
                <w:szCs w:val="18"/>
              </w:rPr>
            </w:pPr>
            <w:r>
              <w:rPr>
                <w:color w:val="000000"/>
                <w:spacing w:val="0"/>
                <w:w w:val="100"/>
                <w:position w:val="0"/>
                <w:sz w:val="18"/>
                <w:szCs w:val="18"/>
              </w:rPr>
              <w:t>浙江省交通运 输科学研究院 补助款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Calibri" w:eastAsia="Calibri" w:hAnsi="Calibri" w:cs="Calibri"/>
                <w:color w:val="000000"/>
                <w:spacing w:val="0"/>
                <w:w w:val="100"/>
                <w:position w:val="0"/>
                <w:sz w:val="18"/>
                <w:szCs w:val="18"/>
              </w:rPr>
              <w:t>900,000.00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浙江省交通运输厅《关于下达</w:t>
            </w:r>
            <w:r>
              <w:rPr>
                <w:rFonts w:ascii="Calibri" w:eastAsia="Calibri" w:hAnsi="Calibri" w:cs="Calibri"/>
                <w:color w:val="000000"/>
                <w:spacing w:val="0"/>
                <w:w w:val="100"/>
                <w:position w:val="0"/>
                <w:sz w:val="18"/>
                <w:szCs w:val="18"/>
              </w:rPr>
              <w:t>2020</w:t>
            </w:r>
            <w:r>
              <w:rPr>
                <w:color w:val="000000"/>
                <w:spacing w:val="0"/>
                <w:w w:val="100"/>
                <w:position w:val="0"/>
                <w:sz w:val="18"/>
                <w:szCs w:val="18"/>
              </w:rPr>
              <w:t>年度科技计划项目的通知》（浙 交发函〔</w:t>
            </w:r>
            <w:r>
              <w:rPr>
                <w:rFonts w:ascii="Calibri" w:eastAsia="Calibri" w:hAnsi="Calibri" w:cs="Calibri"/>
                <w:color w:val="000000"/>
                <w:spacing w:val="0"/>
                <w:w w:val="100"/>
                <w:position w:val="0"/>
                <w:sz w:val="18"/>
                <w:szCs w:val="18"/>
              </w:rPr>
              <w:t>2019</w:t>
            </w:r>
            <w:r>
              <w:rPr>
                <w:color w:val="000000"/>
                <w:spacing w:val="0"/>
                <w:w w:val="100"/>
                <w:position w:val="0"/>
                <w:sz w:val="18"/>
                <w:szCs w:val="18"/>
              </w:rPr>
              <w:t>）</w:t>
            </w:r>
            <w:r>
              <w:rPr>
                <w:rFonts w:ascii="Calibri" w:eastAsia="Calibri" w:hAnsi="Calibri" w:cs="Calibri"/>
                <w:color w:val="000000"/>
                <w:spacing w:val="0"/>
                <w:w w:val="100"/>
                <w:position w:val="0"/>
                <w:sz w:val="18"/>
                <w:szCs w:val="18"/>
              </w:rPr>
              <w:t>26</w:t>
            </w:r>
            <w:r>
              <w:rPr>
                <w:color w:val="000000"/>
                <w:spacing w:val="0"/>
                <w:w w:val="100"/>
                <w:position w:val="0"/>
                <w:sz w:val="18"/>
                <w:szCs w:val="18"/>
              </w:rPr>
              <w:t>号）</w:t>
            </w:r>
          </w:p>
        </w:tc>
      </w:tr>
      <w:tr>
        <w:trPr>
          <w:trHeight w:val="71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both"/>
              <w:rPr>
                <w:sz w:val="18"/>
                <w:szCs w:val="18"/>
              </w:rPr>
            </w:pPr>
            <w:r>
              <w:rPr>
                <w:color w:val="000000"/>
                <w:spacing w:val="0"/>
                <w:w w:val="100"/>
                <w:position w:val="0"/>
                <w:sz w:val="18"/>
                <w:szCs w:val="18"/>
              </w:rPr>
              <w:t>未来科技城财</w:t>
            </w:r>
          </w:p>
          <w:p>
            <w:pPr>
              <w:pStyle w:val="Style21"/>
              <w:keepNext w:val="0"/>
              <w:keepLines w:val="0"/>
              <w:widowControl w:val="0"/>
              <w:shd w:val="clear" w:color="auto" w:fill="auto"/>
              <w:bidi w:val="0"/>
              <w:spacing w:before="0" w:after="0" w:line="240" w:lineRule="auto"/>
              <w:ind w:left="140" w:right="0" w:firstLine="0"/>
              <w:jc w:val="both"/>
              <w:rPr>
                <w:sz w:val="18"/>
                <w:szCs w:val="18"/>
              </w:rPr>
            </w:pPr>
            <w:r>
              <w:rPr>
                <w:color w:val="000000"/>
                <w:spacing w:val="0"/>
                <w:w w:val="100"/>
                <w:position w:val="0"/>
                <w:sz w:val="18"/>
                <w:szCs w:val="18"/>
              </w:rPr>
              <w:t>政扶持资金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Calibri" w:eastAsia="Calibri" w:hAnsi="Calibri" w:cs="Calibri"/>
                <w:color w:val="000000"/>
                <w:spacing w:val="0"/>
                <w:w w:val="100"/>
                <w:position w:val="0"/>
                <w:sz w:val="18"/>
                <w:szCs w:val="18"/>
              </w:rPr>
              <w:t>886,834.64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浙江杭州未来科技城（海创园）管理委员会《关于印发杭州未来 科技城（海创园）引进海内外高层次人才、加快人工智能产业发 展的若干政策意见的通知》（杭科（创）管〔</w:t>
            </w:r>
            <w:r>
              <w:rPr>
                <w:rFonts w:ascii="Calibri" w:eastAsia="Calibri" w:hAnsi="Calibri" w:cs="Calibri"/>
                <w:color w:val="000000"/>
                <w:spacing w:val="0"/>
                <w:w w:val="100"/>
                <w:position w:val="0"/>
                <w:sz w:val="18"/>
                <w:szCs w:val="18"/>
              </w:rPr>
              <w:t>2017</w:t>
            </w:r>
            <w:r>
              <w:rPr>
                <w:color w:val="000000"/>
                <w:spacing w:val="0"/>
                <w:w w:val="100"/>
                <w:position w:val="0"/>
                <w:sz w:val="18"/>
                <w:szCs w:val="18"/>
              </w:rPr>
              <w:t>）</w:t>
            </w:r>
            <w:r>
              <w:rPr>
                <w:rFonts w:ascii="Calibri" w:eastAsia="Calibri" w:hAnsi="Calibri" w:cs="Calibri"/>
                <w:color w:val="000000"/>
                <w:spacing w:val="0"/>
                <w:w w:val="100"/>
                <w:position w:val="0"/>
                <w:sz w:val="18"/>
                <w:szCs w:val="18"/>
              </w:rPr>
              <w:t>80</w:t>
            </w:r>
            <w:r>
              <w:rPr>
                <w:color w:val="000000"/>
                <w:spacing w:val="0"/>
                <w:w w:val="100"/>
                <w:position w:val="0"/>
                <w:sz w:val="18"/>
                <w:szCs w:val="18"/>
              </w:rPr>
              <w:t>号）</w:t>
            </w:r>
          </w:p>
        </w:tc>
      </w:tr>
      <w:tr>
        <w:trPr>
          <w:trHeight w:val="9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both"/>
              <w:rPr>
                <w:sz w:val="18"/>
                <w:szCs w:val="18"/>
              </w:rPr>
            </w:pPr>
            <w:r>
              <w:rPr>
                <w:color w:val="000000"/>
                <w:spacing w:val="0"/>
                <w:w w:val="100"/>
                <w:position w:val="0"/>
                <w:sz w:val="18"/>
                <w:szCs w:val="18"/>
              </w:rPr>
              <w:t>以工代训补贴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Calibri" w:eastAsia="Calibri" w:hAnsi="Calibri" w:cs="Calibri"/>
                <w:color w:val="000000"/>
                <w:spacing w:val="0"/>
                <w:w w:val="100"/>
                <w:position w:val="0"/>
                <w:sz w:val="18"/>
                <w:szCs w:val="18"/>
              </w:rPr>
              <w:t>854,684.62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浙江省人力资源和社会保障厅、浙江省财政厅《关于开展企业以 工代训补贴工作的通知》（浙人社发〔</w:t>
            </w:r>
            <w:r>
              <w:rPr>
                <w:rFonts w:ascii="Calibri" w:eastAsia="Calibri" w:hAnsi="Calibri" w:cs="Calibri"/>
                <w:color w:val="000000"/>
                <w:spacing w:val="0"/>
                <w:w w:val="100"/>
                <w:position w:val="0"/>
                <w:sz w:val="18"/>
                <w:szCs w:val="18"/>
              </w:rPr>
              <w:t>2020</w:t>
            </w:r>
            <w:r>
              <w:rPr>
                <w:color w:val="000000"/>
                <w:spacing w:val="0"/>
                <w:w w:val="100"/>
                <w:position w:val="0"/>
                <w:sz w:val="18"/>
                <w:szCs w:val="18"/>
              </w:rPr>
              <w:t>〕</w:t>
            </w:r>
            <w:r>
              <w:rPr>
                <w:rFonts w:ascii="Calibri" w:eastAsia="Calibri" w:hAnsi="Calibri" w:cs="Calibri"/>
                <w:color w:val="000000"/>
                <w:spacing w:val="0"/>
                <w:w w:val="100"/>
                <w:position w:val="0"/>
                <w:sz w:val="18"/>
                <w:szCs w:val="18"/>
              </w:rPr>
              <w:t>36</w:t>
            </w:r>
            <w:r>
              <w:rPr>
                <w:color w:val="000000"/>
                <w:spacing w:val="0"/>
                <w:w w:val="100"/>
                <w:position w:val="0"/>
                <w:sz w:val="18"/>
                <w:szCs w:val="18"/>
              </w:rPr>
              <w:t>号）；杭州市人力 资源和社会保障局、杭州市财政局《关于开展企业以工代训补贴 工作的通知》（杭人社发〔</w:t>
            </w:r>
            <w:r>
              <w:rPr>
                <w:rFonts w:ascii="Calibri" w:eastAsia="Calibri" w:hAnsi="Calibri" w:cs="Calibri"/>
                <w:color w:val="000000"/>
                <w:spacing w:val="0"/>
                <w:w w:val="100"/>
                <w:position w:val="0"/>
                <w:sz w:val="18"/>
                <w:szCs w:val="18"/>
              </w:rPr>
              <w:t>2020</w:t>
            </w:r>
            <w:r>
              <w:rPr>
                <w:color w:val="000000"/>
                <w:spacing w:val="0"/>
                <w:w w:val="100"/>
                <w:position w:val="0"/>
                <w:sz w:val="18"/>
                <w:szCs w:val="18"/>
              </w:rPr>
              <w:t>〕</w:t>
            </w:r>
            <w:r>
              <w:rPr>
                <w:rFonts w:ascii="Calibri" w:eastAsia="Calibri" w:hAnsi="Calibri" w:cs="Calibri"/>
                <w:color w:val="000000"/>
                <w:spacing w:val="0"/>
                <w:w w:val="100"/>
                <w:position w:val="0"/>
                <w:sz w:val="18"/>
                <w:szCs w:val="18"/>
              </w:rPr>
              <w:t>94</w:t>
            </w:r>
            <w:r>
              <w:rPr>
                <w:color w:val="000000"/>
                <w:spacing w:val="0"/>
                <w:w w:val="100"/>
                <w:position w:val="0"/>
                <w:sz w:val="18"/>
                <w:szCs w:val="18"/>
              </w:rPr>
              <w:t>号）</w:t>
            </w:r>
          </w:p>
        </w:tc>
      </w:tr>
      <w:tr>
        <w:trPr>
          <w:trHeight w:val="475"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16" w:lineRule="exact"/>
              <w:ind w:left="140" w:right="0" w:firstLine="0"/>
              <w:jc w:val="both"/>
              <w:rPr>
                <w:sz w:val="18"/>
                <w:szCs w:val="18"/>
              </w:rPr>
            </w:pPr>
            <w:r>
              <w:rPr>
                <w:color w:val="000000"/>
                <w:spacing w:val="0"/>
                <w:w w:val="100"/>
                <w:position w:val="0"/>
                <w:sz w:val="18"/>
                <w:szCs w:val="18"/>
              </w:rPr>
              <w:t>中央外经贸发 展专项补助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Calibri" w:eastAsia="Calibri" w:hAnsi="Calibri" w:cs="Calibri"/>
                <w:color w:val="000000"/>
                <w:spacing w:val="0"/>
                <w:w w:val="100"/>
                <w:position w:val="0"/>
                <w:sz w:val="18"/>
                <w:szCs w:val="18"/>
              </w:rPr>
              <w:t>738,900.00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杭州市财政局、杭州市商务局《关于下达</w:t>
            </w:r>
            <w:r>
              <w:rPr>
                <w:rFonts w:ascii="Calibri" w:eastAsia="Calibri" w:hAnsi="Calibri" w:cs="Calibri"/>
                <w:color w:val="000000"/>
                <w:spacing w:val="0"/>
                <w:w w:val="100"/>
                <w:position w:val="0"/>
                <w:sz w:val="18"/>
                <w:szCs w:val="18"/>
              </w:rPr>
              <w:t>2020</w:t>
            </w:r>
            <w:r>
              <w:rPr>
                <w:color w:val="000000"/>
                <w:spacing w:val="0"/>
                <w:w w:val="100"/>
                <w:position w:val="0"/>
                <w:sz w:val="18"/>
                <w:szCs w:val="18"/>
              </w:rPr>
              <w:t>年度中央外经贸 发展专项资金的通知》（杭财企〔</w:t>
            </w:r>
            <w:r>
              <w:rPr>
                <w:rFonts w:ascii="Calibri" w:eastAsia="Calibri" w:hAnsi="Calibri" w:cs="Calibri"/>
                <w:color w:val="000000"/>
                <w:spacing w:val="0"/>
                <w:w w:val="100"/>
                <w:position w:val="0"/>
                <w:sz w:val="18"/>
                <w:szCs w:val="18"/>
              </w:rPr>
              <w:t>2020</w:t>
            </w:r>
            <w:r>
              <w:rPr>
                <w:color w:val="000000"/>
                <w:spacing w:val="0"/>
                <w:w w:val="100"/>
                <w:position w:val="0"/>
                <w:sz w:val="18"/>
                <w:szCs w:val="18"/>
              </w:rPr>
              <w:t>〕</w:t>
            </w:r>
            <w:r>
              <w:rPr>
                <w:rFonts w:ascii="Calibri" w:eastAsia="Calibri" w:hAnsi="Calibri" w:cs="Calibri"/>
                <w:color w:val="000000"/>
                <w:spacing w:val="0"/>
                <w:w w:val="100"/>
                <w:position w:val="0"/>
                <w:sz w:val="18"/>
                <w:szCs w:val="18"/>
              </w:rPr>
              <w:t>57</w:t>
            </w:r>
            <w:r>
              <w:rPr>
                <w:color w:val="000000"/>
                <w:spacing w:val="0"/>
                <w:w w:val="100"/>
                <w:position w:val="0"/>
                <w:sz w:val="18"/>
                <w:szCs w:val="18"/>
              </w:rPr>
              <w:t>号）</w:t>
            </w:r>
          </w:p>
        </w:tc>
      </w:tr>
      <w:tr>
        <w:trPr>
          <w:trHeight w:val="720"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both"/>
              <w:rPr>
                <w:sz w:val="18"/>
                <w:szCs w:val="18"/>
              </w:rPr>
            </w:pPr>
            <w:r>
              <w:rPr>
                <w:color w:val="000000"/>
                <w:spacing w:val="0"/>
                <w:w w:val="100"/>
                <w:position w:val="0"/>
                <w:sz w:val="18"/>
                <w:szCs w:val="18"/>
              </w:rPr>
              <w:t>专利补助资金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Calibri" w:eastAsia="Calibri" w:hAnsi="Calibri" w:cs="Calibri"/>
                <w:color w:val="000000"/>
                <w:spacing w:val="0"/>
                <w:w w:val="100"/>
                <w:position w:val="0"/>
                <w:sz w:val="18"/>
                <w:szCs w:val="18"/>
              </w:rPr>
              <w:t>490,714.24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其他收益</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杭州市人民政府办公厅《关于印发杭州市高新技术企业培育三年 行动计划</w:t>
            </w:r>
            <w:r>
              <w:rPr>
                <w:color w:val="000000"/>
                <w:spacing w:val="0"/>
                <w:w w:val="100"/>
                <w:position w:val="0"/>
                <w:sz w:val="18"/>
                <w:szCs w:val="18"/>
              </w:rPr>
              <w:t>（</w:t>
            </w:r>
            <w:r>
              <w:rPr>
                <w:rFonts w:ascii="Calibri" w:eastAsia="Calibri" w:hAnsi="Calibri" w:cs="Calibri"/>
                <w:color w:val="000000"/>
                <w:spacing w:val="0"/>
                <w:w w:val="100"/>
                <w:position w:val="0"/>
                <w:sz w:val="18"/>
                <w:szCs w:val="18"/>
              </w:rPr>
              <w:t>2018-2020</w:t>
            </w:r>
            <w:r>
              <w:rPr>
                <w:color w:val="000000"/>
                <w:spacing w:val="0"/>
                <w:w w:val="100"/>
                <w:position w:val="0"/>
                <w:sz w:val="18"/>
                <w:szCs w:val="18"/>
              </w:rPr>
              <w:t>年）的通知》（杭政办函〔</w:t>
            </w:r>
            <w:r>
              <w:rPr>
                <w:rFonts w:ascii="Calibri" w:eastAsia="Calibri" w:hAnsi="Calibri" w:cs="Calibri"/>
                <w:color w:val="000000"/>
                <w:spacing w:val="0"/>
                <w:w w:val="100"/>
                <w:position w:val="0"/>
                <w:sz w:val="18"/>
                <w:szCs w:val="18"/>
              </w:rPr>
              <w:t>2018</w:t>
            </w:r>
            <w:r>
              <w:rPr>
                <w:color w:val="000000"/>
                <w:spacing w:val="0"/>
                <w:w w:val="100"/>
                <w:position w:val="0"/>
                <w:sz w:val="18"/>
                <w:szCs w:val="18"/>
              </w:rPr>
              <w:t>〕</w:t>
            </w:r>
            <w:r>
              <w:rPr>
                <w:rFonts w:ascii="Calibri" w:eastAsia="Calibri" w:hAnsi="Calibri" w:cs="Calibri"/>
                <w:color w:val="000000"/>
                <w:spacing w:val="0"/>
                <w:w w:val="100"/>
                <w:position w:val="0"/>
                <w:sz w:val="18"/>
                <w:szCs w:val="18"/>
              </w:rPr>
              <w:t>64</w:t>
            </w:r>
            <w:r>
              <w:rPr>
                <w:color w:val="000000"/>
                <w:spacing w:val="0"/>
                <w:w w:val="100"/>
                <w:position w:val="0"/>
                <w:sz w:val="18"/>
                <w:szCs w:val="18"/>
              </w:rPr>
              <w:t>号）； 杭州市西湖区科学技术局、杭州市西湖区市场监督管理局、杭州</w:t>
            </w:r>
          </w:p>
        </w:tc>
      </w:tr>
    </w:tbl>
    <w:p>
      <w:pPr>
        <w:spacing w:lineRule="exact" w:line="1"/>
        <w:rPr>
          <w:sz w:val="2"/>
          <w:szCs w:val="2"/>
        </w:rPr>
      </w:pPr>
      <w:r>
        <w:br w:type="page"/>
      </w:r>
    </w:p>
    <w:tbl>
      <w:tblPr>
        <w:tblOverlap w:val="never"/>
        <w:jc w:val="center"/>
        <w:tblLayout w:type="fixed"/>
      </w:tblPr>
      <w:tblGrid>
        <w:gridCol w:w="1354"/>
        <w:gridCol w:w="1445"/>
        <w:gridCol w:w="1046"/>
        <w:gridCol w:w="5280"/>
      </w:tblGrid>
      <w:tr>
        <w:trPr>
          <w:trHeight w:val="141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市西湖区财政局《关于印发西湖区关于加快科技创新推进转型升 级的实施意见（试行）的通知》（西科〔</w:t>
            </w:r>
            <w:r>
              <w:rPr>
                <w:rFonts w:ascii="Calibri" w:eastAsia="Calibri" w:hAnsi="Calibri" w:cs="Calibri"/>
                <w:color w:val="000000"/>
                <w:spacing w:val="0"/>
                <w:w w:val="100"/>
                <w:position w:val="0"/>
                <w:sz w:val="18"/>
                <w:szCs w:val="18"/>
              </w:rPr>
              <w:t>2019</w:t>
            </w:r>
            <w:r>
              <w:rPr>
                <w:color w:val="000000"/>
                <w:spacing w:val="0"/>
                <w:w w:val="100"/>
                <w:position w:val="0"/>
                <w:sz w:val="18"/>
                <w:szCs w:val="18"/>
              </w:rPr>
              <w:t>）</w:t>
            </w:r>
            <w:r>
              <w:rPr>
                <w:rFonts w:ascii="Calibri" w:eastAsia="Calibri" w:hAnsi="Calibri" w:cs="Calibri"/>
                <w:color w:val="000000"/>
                <w:spacing w:val="0"/>
                <w:w w:val="100"/>
                <w:position w:val="0"/>
                <w:sz w:val="18"/>
                <w:szCs w:val="18"/>
              </w:rPr>
              <w:t>18</w:t>
            </w:r>
            <w:r>
              <w:rPr>
                <w:color w:val="000000"/>
                <w:spacing w:val="0"/>
                <w:w w:val="100"/>
                <w:position w:val="0"/>
                <w:sz w:val="18"/>
                <w:szCs w:val="18"/>
              </w:rPr>
              <w:t>号）；杭州高 新技术产业开发区管理委员会、杭州市滨江区人民政府《关于进 一步加强知识产权工作的实施意见》（杭高新〔</w:t>
            </w:r>
            <w:r>
              <w:rPr>
                <w:rFonts w:ascii="Calibri" w:eastAsia="Calibri" w:hAnsi="Calibri" w:cs="Calibri"/>
                <w:color w:val="000000"/>
                <w:spacing w:val="0"/>
                <w:w w:val="100"/>
                <w:position w:val="0"/>
                <w:sz w:val="18"/>
                <w:szCs w:val="18"/>
              </w:rPr>
              <w:t>2017</w:t>
            </w:r>
            <w:r>
              <w:rPr>
                <w:color w:val="000000"/>
                <w:spacing w:val="0"/>
                <w:w w:val="100"/>
                <w:position w:val="0"/>
                <w:sz w:val="18"/>
                <w:szCs w:val="18"/>
              </w:rPr>
              <w:t>）</w:t>
            </w:r>
            <w:r>
              <w:rPr>
                <w:rFonts w:ascii="Calibri" w:eastAsia="Calibri" w:hAnsi="Calibri" w:cs="Calibri"/>
                <w:color w:val="000000"/>
                <w:spacing w:val="0"/>
                <w:w w:val="100"/>
                <w:position w:val="0"/>
                <w:sz w:val="18"/>
                <w:szCs w:val="18"/>
              </w:rPr>
              <w:t>66</w:t>
            </w:r>
            <w:r>
              <w:rPr>
                <w:color w:val="000000"/>
                <w:spacing w:val="0"/>
                <w:w w:val="100"/>
                <w:position w:val="0"/>
                <w:sz w:val="18"/>
                <w:szCs w:val="18"/>
              </w:rPr>
              <w:t>号）；淳 安县人民政府《关于加强科技创新促进科技成果转化的若干意 见》（淳政发〔</w:t>
            </w:r>
            <w:r>
              <w:rPr>
                <w:rFonts w:ascii="Calibri" w:eastAsia="Calibri" w:hAnsi="Calibri" w:cs="Calibri"/>
                <w:color w:val="000000"/>
                <w:spacing w:val="0"/>
                <w:w w:val="100"/>
                <w:position w:val="0"/>
                <w:sz w:val="18"/>
                <w:szCs w:val="18"/>
              </w:rPr>
              <w:t>2017</w:t>
            </w:r>
            <w:r>
              <w:rPr>
                <w:color w:val="000000"/>
                <w:spacing w:val="0"/>
                <w:w w:val="100"/>
                <w:position w:val="0"/>
                <w:sz w:val="18"/>
                <w:szCs w:val="18"/>
              </w:rPr>
              <w:t>）</w:t>
            </w:r>
            <w:r>
              <w:rPr>
                <w:rFonts w:ascii="Calibri" w:eastAsia="Calibri" w:hAnsi="Calibri" w:cs="Calibri"/>
                <w:color w:val="000000"/>
                <w:spacing w:val="0"/>
                <w:w w:val="100"/>
                <w:position w:val="0"/>
                <w:sz w:val="18"/>
                <w:szCs w:val="18"/>
              </w:rPr>
              <w:t>10</w:t>
            </w:r>
            <w:r>
              <w:rPr>
                <w:color w:val="000000"/>
                <w:spacing w:val="0"/>
                <w:w w:val="100"/>
                <w:position w:val="0"/>
                <w:sz w:val="18"/>
                <w:szCs w:val="18"/>
              </w:rPr>
              <w:t>号）</w:t>
            </w:r>
          </w:p>
        </w:tc>
      </w:tr>
      <w:tr>
        <w:trPr>
          <w:trHeight w:val="480"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35" w:lineRule="exact"/>
              <w:ind w:left="140" w:right="0" w:firstLine="0"/>
              <w:jc w:val="both"/>
              <w:rPr>
                <w:sz w:val="18"/>
                <w:szCs w:val="18"/>
              </w:rPr>
            </w:pPr>
            <w:r>
              <w:rPr>
                <w:color w:val="000000"/>
                <w:spacing w:val="0"/>
                <w:w w:val="100"/>
                <w:position w:val="0"/>
                <w:sz w:val="18"/>
                <w:szCs w:val="18"/>
              </w:rPr>
              <w:t>浙江省科技厅 第二期补助款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Calibri" w:eastAsia="Calibri" w:hAnsi="Calibri" w:cs="Calibri"/>
                <w:color w:val="000000"/>
                <w:spacing w:val="0"/>
                <w:w w:val="100"/>
                <w:position w:val="0"/>
                <w:sz w:val="18"/>
                <w:szCs w:val="18"/>
              </w:rPr>
              <w:t>470,000.00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浙江省财政厅《浙江省财政厅关于提前下达</w:t>
            </w:r>
            <w:r>
              <w:rPr>
                <w:rFonts w:ascii="Calibri" w:eastAsia="Calibri" w:hAnsi="Calibri" w:cs="Calibri"/>
                <w:color w:val="000000"/>
                <w:spacing w:val="0"/>
                <w:w w:val="100"/>
                <w:position w:val="0"/>
                <w:sz w:val="18"/>
                <w:szCs w:val="18"/>
              </w:rPr>
              <w:t>2020</w:t>
            </w:r>
            <w:r>
              <w:rPr>
                <w:color w:val="000000"/>
                <w:spacing w:val="0"/>
                <w:w w:val="100"/>
                <w:position w:val="0"/>
                <w:sz w:val="18"/>
                <w:szCs w:val="18"/>
              </w:rPr>
              <w:t>年省科技发展 专项资金的通知》（浙财科教〔</w:t>
            </w:r>
            <w:r>
              <w:rPr>
                <w:rFonts w:ascii="Calibri" w:eastAsia="Calibri" w:hAnsi="Calibri" w:cs="Calibri"/>
                <w:color w:val="000000"/>
                <w:spacing w:val="0"/>
                <w:w w:val="100"/>
                <w:position w:val="0"/>
                <w:sz w:val="18"/>
                <w:szCs w:val="18"/>
              </w:rPr>
              <w:t>2019</w:t>
            </w:r>
            <w:r>
              <w:rPr>
                <w:color w:val="000000"/>
                <w:spacing w:val="0"/>
                <w:w w:val="100"/>
                <w:position w:val="0"/>
                <w:sz w:val="18"/>
                <w:szCs w:val="18"/>
              </w:rPr>
              <w:t>）</w:t>
            </w:r>
            <w:r>
              <w:rPr>
                <w:rFonts w:ascii="Calibri" w:eastAsia="Calibri" w:hAnsi="Calibri" w:cs="Calibri"/>
                <w:color w:val="000000"/>
                <w:spacing w:val="0"/>
                <w:w w:val="100"/>
                <w:position w:val="0"/>
                <w:sz w:val="18"/>
                <w:szCs w:val="18"/>
              </w:rPr>
              <w:t>48</w:t>
            </w:r>
            <w:r>
              <w:rPr>
                <w:color w:val="000000"/>
                <w:spacing w:val="0"/>
                <w:w w:val="100"/>
                <w:position w:val="0"/>
                <w:sz w:val="18"/>
                <w:szCs w:val="18"/>
              </w:rPr>
              <w:t>号）</w:t>
            </w:r>
          </w:p>
        </w:tc>
      </w:tr>
      <w:tr>
        <w:trPr>
          <w:trHeight w:val="117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both"/>
              <w:rPr>
                <w:sz w:val="18"/>
                <w:szCs w:val="18"/>
              </w:rPr>
            </w:pPr>
            <w:r>
              <w:rPr>
                <w:color w:val="000000"/>
                <w:spacing w:val="0"/>
                <w:w w:val="100"/>
                <w:position w:val="0"/>
                <w:sz w:val="18"/>
                <w:szCs w:val="18"/>
              </w:rPr>
              <w:t>疫情租房补贴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Calibri" w:eastAsia="Calibri" w:hAnsi="Calibri" w:cs="Calibri"/>
                <w:color w:val="000000"/>
                <w:spacing w:val="0"/>
                <w:w w:val="100"/>
                <w:position w:val="0"/>
                <w:sz w:val="18"/>
                <w:szCs w:val="18"/>
              </w:rPr>
              <w:t>458,200.00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中共杭州高新技术产业开发区工作委员会、中共杭州市滨江区委 员会、杭州高新技术产业开发区管理委员会、杭州市滨江区人民 政府《区党工委区委区管委会区政府关于坚决打赢疫情防控 阻击战帮助企业复工复产的若干意见》（区党委〔</w:t>
            </w:r>
            <w:r>
              <w:rPr>
                <w:rFonts w:ascii="Calibri" w:eastAsia="Calibri" w:hAnsi="Calibri" w:cs="Calibri"/>
                <w:color w:val="000000"/>
                <w:spacing w:val="0"/>
                <w:w w:val="100"/>
                <w:position w:val="0"/>
                <w:sz w:val="18"/>
                <w:szCs w:val="18"/>
              </w:rPr>
              <w:t>2020</w:t>
            </w:r>
            <w:r>
              <w:rPr>
                <w:color w:val="000000"/>
                <w:spacing w:val="0"/>
                <w:w w:val="100"/>
                <w:position w:val="0"/>
                <w:sz w:val="18"/>
                <w:szCs w:val="18"/>
              </w:rPr>
              <w:t>）</w:t>
            </w:r>
            <w:r>
              <w:rPr>
                <w:rFonts w:ascii="Calibri" w:eastAsia="Calibri" w:hAnsi="Calibri" w:cs="Calibri"/>
                <w:color w:val="000000"/>
                <w:spacing w:val="0"/>
                <w:w w:val="100"/>
                <w:position w:val="0"/>
                <w:sz w:val="18"/>
                <w:szCs w:val="18"/>
              </w:rPr>
              <w:t>4</w:t>
            </w:r>
            <w:r>
              <w:rPr>
                <w:color w:val="000000"/>
                <w:spacing w:val="0"/>
                <w:w w:val="100"/>
                <w:position w:val="0"/>
                <w:sz w:val="18"/>
                <w:szCs w:val="18"/>
              </w:rPr>
              <w:t>号）； 《留下街道支持企业复工附产房租补贴扶持意见》</w:t>
            </w:r>
          </w:p>
        </w:tc>
      </w:tr>
      <w:tr>
        <w:trPr>
          <w:trHeight w:val="117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140" w:right="0" w:firstLine="0"/>
              <w:jc w:val="both"/>
              <w:rPr>
                <w:sz w:val="18"/>
                <w:szCs w:val="18"/>
              </w:rPr>
            </w:pPr>
            <w:r>
              <w:rPr>
                <w:color w:val="000000"/>
                <w:spacing w:val="0"/>
                <w:w w:val="100"/>
                <w:position w:val="0"/>
                <w:sz w:val="18"/>
                <w:szCs w:val="18"/>
              </w:rPr>
              <w:t>研发费用财政 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Calibri" w:eastAsia="Calibri" w:hAnsi="Calibri" w:cs="Calibri"/>
                <w:color w:val="000000"/>
                <w:spacing w:val="0"/>
                <w:w w:val="100"/>
                <w:position w:val="0"/>
                <w:sz w:val="18"/>
                <w:szCs w:val="18"/>
              </w:rPr>
              <w:t>454,000.00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杭州市科学技术局、杭州市财政局《关于下达</w:t>
            </w:r>
            <w:r>
              <w:rPr>
                <w:rFonts w:ascii="Calibri" w:eastAsia="Calibri" w:hAnsi="Calibri" w:cs="Calibri"/>
                <w:color w:val="000000"/>
                <w:spacing w:val="0"/>
                <w:w w:val="100"/>
                <w:position w:val="0"/>
                <w:sz w:val="18"/>
                <w:szCs w:val="18"/>
              </w:rPr>
              <w:t>2019</w:t>
            </w:r>
            <w:r>
              <w:rPr>
                <w:color w:val="000000"/>
                <w:spacing w:val="0"/>
                <w:w w:val="100"/>
                <w:position w:val="0"/>
                <w:sz w:val="18"/>
                <w:szCs w:val="18"/>
              </w:rPr>
              <w:t>年第二批中 小微企业研发费用投入补助资金的通知》（杭科计</w:t>
            </w:r>
            <w:r>
              <w:rPr>
                <w:color w:val="000000"/>
                <w:spacing w:val="0"/>
                <w:w w:val="100"/>
                <w:position w:val="0"/>
                <w:sz w:val="19"/>
                <w:szCs w:val="19"/>
              </w:rPr>
              <w:t>（</w:t>
            </w:r>
            <w:r>
              <w:rPr>
                <w:rFonts w:ascii="Calibri" w:eastAsia="Calibri" w:hAnsi="Calibri" w:cs="Calibri"/>
                <w:color w:val="000000"/>
                <w:spacing w:val="0"/>
                <w:w w:val="100"/>
                <w:position w:val="0"/>
                <w:sz w:val="18"/>
                <w:szCs w:val="18"/>
              </w:rPr>
              <w:t>2019</w:t>
            </w:r>
            <w:r>
              <w:rPr>
                <w:color w:val="000000"/>
                <w:spacing w:val="0"/>
                <w:w w:val="100"/>
                <w:position w:val="0"/>
                <w:sz w:val="18"/>
                <w:szCs w:val="18"/>
              </w:rPr>
              <w:t>）</w:t>
            </w:r>
            <w:r>
              <w:rPr>
                <w:rFonts w:ascii="Calibri" w:eastAsia="Calibri" w:hAnsi="Calibri" w:cs="Calibri"/>
                <w:color w:val="000000"/>
                <w:spacing w:val="0"/>
                <w:w w:val="100"/>
                <w:position w:val="0"/>
                <w:sz w:val="18"/>
                <w:szCs w:val="18"/>
              </w:rPr>
              <w:t>155</w:t>
            </w:r>
            <w:r>
              <w:rPr>
                <w:color w:val="000000"/>
                <w:spacing w:val="0"/>
                <w:w w:val="100"/>
                <w:position w:val="0"/>
                <w:sz w:val="18"/>
                <w:szCs w:val="18"/>
              </w:rPr>
              <w:t>号）； 杭州市科学技术委员会、杭州市财政局、杭州市统计局、国家税 务总局杭州市税务局《杭州市中小微企业研发费用投入财政补助 资金管理办法》（杭科计（</w:t>
            </w:r>
            <w:r>
              <w:rPr>
                <w:rFonts w:ascii="Calibri" w:eastAsia="Calibri" w:hAnsi="Calibri" w:cs="Calibri"/>
                <w:color w:val="000000"/>
                <w:spacing w:val="0"/>
                <w:w w:val="100"/>
                <w:position w:val="0"/>
                <w:sz w:val="18"/>
                <w:szCs w:val="18"/>
              </w:rPr>
              <w:t>2018</w:t>
            </w:r>
            <w:r>
              <w:rPr>
                <w:color w:val="000000"/>
                <w:spacing w:val="0"/>
                <w:w w:val="100"/>
                <w:position w:val="0"/>
                <w:sz w:val="18"/>
                <w:szCs w:val="18"/>
              </w:rPr>
              <w:t>）</w:t>
            </w:r>
            <w:r>
              <w:rPr>
                <w:rFonts w:ascii="Calibri" w:eastAsia="Calibri" w:hAnsi="Calibri" w:cs="Calibri"/>
                <w:color w:val="000000"/>
                <w:spacing w:val="0"/>
                <w:w w:val="100"/>
                <w:position w:val="0"/>
                <w:sz w:val="18"/>
                <w:szCs w:val="18"/>
              </w:rPr>
              <w:t>104</w:t>
            </w:r>
            <w:r>
              <w:rPr>
                <w:color w:val="000000"/>
                <w:spacing w:val="0"/>
                <w:w w:val="100"/>
                <w:position w:val="0"/>
                <w:sz w:val="18"/>
                <w:szCs w:val="18"/>
              </w:rPr>
              <w:t>号）</w:t>
            </w:r>
          </w:p>
        </w:tc>
      </w:tr>
      <w:tr>
        <w:trPr>
          <w:trHeight w:val="480"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140" w:right="0" w:firstLine="0"/>
              <w:jc w:val="both"/>
              <w:rPr>
                <w:sz w:val="18"/>
                <w:szCs w:val="18"/>
              </w:rPr>
            </w:pPr>
            <w:r>
              <w:rPr>
                <w:color w:val="000000"/>
                <w:spacing w:val="0"/>
                <w:w w:val="100"/>
                <w:position w:val="0"/>
                <w:sz w:val="18"/>
                <w:szCs w:val="18"/>
              </w:rPr>
              <w:t>大学生见习训</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练补贴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Calibri" w:eastAsia="Calibri" w:hAnsi="Calibri" w:cs="Calibri"/>
                <w:color w:val="000000"/>
                <w:spacing w:val="0"/>
                <w:w w:val="100"/>
                <w:position w:val="0"/>
                <w:sz w:val="18"/>
                <w:szCs w:val="18"/>
              </w:rPr>
              <w:t>440,453.55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杭州市人力资源和社会保障局、杭州市财政局《关于印发杭州市 大学生见习训练实施办法的通知》（杭人社发〔</w:t>
            </w:r>
            <w:r>
              <w:rPr>
                <w:rFonts w:ascii="Calibri" w:eastAsia="Calibri" w:hAnsi="Calibri" w:cs="Calibri"/>
                <w:color w:val="000000"/>
                <w:spacing w:val="0"/>
                <w:w w:val="100"/>
                <w:position w:val="0"/>
                <w:sz w:val="18"/>
                <w:szCs w:val="18"/>
              </w:rPr>
              <w:t>2016</w:t>
            </w:r>
            <w:r>
              <w:rPr>
                <w:color w:val="000000"/>
                <w:spacing w:val="0"/>
                <w:w w:val="100"/>
                <w:position w:val="0"/>
                <w:sz w:val="18"/>
                <w:szCs w:val="18"/>
              </w:rPr>
              <w:t>）</w:t>
            </w:r>
            <w:r>
              <w:rPr>
                <w:rFonts w:ascii="Calibri" w:eastAsia="Calibri" w:hAnsi="Calibri" w:cs="Calibri"/>
                <w:color w:val="000000"/>
                <w:spacing w:val="0"/>
                <w:w w:val="100"/>
                <w:position w:val="0"/>
                <w:sz w:val="18"/>
                <w:szCs w:val="18"/>
              </w:rPr>
              <w:t>21</w:t>
            </w:r>
            <w:r>
              <w:rPr>
                <w:color w:val="000000"/>
                <w:spacing w:val="0"/>
                <w:w w:val="100"/>
                <w:position w:val="0"/>
                <w:sz w:val="18"/>
                <w:szCs w:val="18"/>
              </w:rPr>
              <w:t>号）</w:t>
            </w:r>
          </w:p>
        </w:tc>
      </w:tr>
      <w:tr>
        <w:trPr>
          <w:trHeight w:val="71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大数据应用发</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展专项资金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Calibri" w:eastAsia="Calibri" w:hAnsi="Calibri" w:cs="Calibri"/>
                <w:color w:val="000000"/>
                <w:spacing w:val="0"/>
                <w:w w:val="100"/>
                <w:position w:val="0"/>
                <w:sz w:val="18"/>
                <w:szCs w:val="18"/>
              </w:rPr>
              <w:t>400,000.00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重庆市大数据应用发展管理局《关于开展</w:t>
            </w:r>
            <w:r>
              <w:rPr>
                <w:rFonts w:ascii="Calibri" w:eastAsia="Calibri" w:hAnsi="Calibri" w:cs="Calibri"/>
                <w:color w:val="000000"/>
                <w:spacing w:val="0"/>
                <w:w w:val="100"/>
                <w:position w:val="0"/>
                <w:sz w:val="18"/>
                <w:szCs w:val="18"/>
              </w:rPr>
              <w:t>2020</w:t>
            </w:r>
            <w:r>
              <w:rPr>
                <w:color w:val="000000"/>
                <w:spacing w:val="0"/>
                <w:w w:val="100"/>
                <w:position w:val="0"/>
                <w:sz w:val="18"/>
                <w:szCs w:val="18"/>
              </w:rPr>
              <w:t>年</w:t>
            </w:r>
            <w:r>
              <w:rPr>
                <w:rFonts w:ascii="Calibri" w:eastAsia="Calibri" w:hAnsi="Calibri" w:cs="Calibri"/>
                <w:color w:val="000000"/>
                <w:spacing w:val="0"/>
                <w:w w:val="100"/>
                <w:position w:val="0"/>
                <w:sz w:val="18"/>
                <w:szCs w:val="18"/>
              </w:rPr>
              <w:t>“</w:t>
            </w:r>
            <w:r>
              <w:rPr>
                <w:color w:val="000000"/>
                <w:spacing w:val="0"/>
                <w:w w:val="100"/>
                <w:position w:val="0"/>
                <w:sz w:val="18"/>
                <w:szCs w:val="18"/>
              </w:rPr>
              <w:t>小切口、大民 生</w:t>
            </w:r>
            <w:r>
              <w:rPr>
                <w:rFonts w:ascii="Calibri" w:eastAsia="Calibri" w:hAnsi="Calibri" w:cs="Calibri"/>
                <w:color w:val="000000"/>
                <w:spacing w:val="0"/>
                <w:w w:val="100"/>
                <w:position w:val="0"/>
                <w:sz w:val="18"/>
                <w:szCs w:val="18"/>
              </w:rPr>
              <w:t>"</w:t>
            </w:r>
            <w:r>
              <w:rPr>
                <w:color w:val="000000"/>
                <w:spacing w:val="0"/>
                <w:w w:val="100"/>
                <w:position w:val="0"/>
                <w:sz w:val="18"/>
                <w:szCs w:val="18"/>
              </w:rPr>
              <w:t>智能化创新应用专项资金申报工作的通知》（渝大数据发</w:t>
            </w:r>
          </w:p>
          <w:p>
            <w:pPr>
              <w:pStyle w:val="Style2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w:t>
            </w:r>
            <w:r>
              <w:rPr>
                <w:rFonts w:ascii="Calibri" w:eastAsia="Calibri" w:hAnsi="Calibri" w:cs="Calibri"/>
                <w:color w:val="000000"/>
                <w:spacing w:val="0"/>
                <w:w w:val="100"/>
                <w:position w:val="0"/>
                <w:sz w:val="18"/>
                <w:szCs w:val="18"/>
              </w:rPr>
              <w:t>2020</w:t>
            </w:r>
            <w:r>
              <w:rPr>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34 </w:t>
            </w:r>
            <w:r>
              <w:rPr>
                <w:color w:val="000000"/>
                <w:spacing w:val="0"/>
                <w:w w:val="100"/>
                <w:position w:val="0"/>
                <w:sz w:val="18"/>
                <w:szCs w:val="18"/>
              </w:rPr>
              <w:t>号）</w:t>
            </w:r>
          </w:p>
        </w:tc>
      </w:tr>
      <w:tr>
        <w:trPr>
          <w:trHeight w:val="475"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服务贸易创新</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发展项目资金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Calibri" w:eastAsia="Calibri" w:hAnsi="Calibri" w:cs="Calibri"/>
                <w:color w:val="000000"/>
                <w:spacing w:val="0"/>
                <w:w w:val="100"/>
                <w:position w:val="0"/>
                <w:sz w:val="18"/>
                <w:szCs w:val="18"/>
              </w:rPr>
              <w:t>336,965.86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杭州市财政局、杭州市商务局《关于下达</w:t>
            </w:r>
            <w:r>
              <w:rPr>
                <w:rFonts w:ascii="Calibri" w:eastAsia="Calibri" w:hAnsi="Calibri" w:cs="Calibri"/>
                <w:color w:val="000000"/>
                <w:spacing w:val="0"/>
                <w:w w:val="100"/>
                <w:position w:val="0"/>
                <w:sz w:val="18"/>
                <w:szCs w:val="18"/>
              </w:rPr>
              <w:t>2020</w:t>
            </w:r>
            <w:r>
              <w:rPr>
                <w:color w:val="000000"/>
                <w:spacing w:val="0"/>
                <w:w w:val="100"/>
                <w:position w:val="0"/>
                <w:sz w:val="18"/>
                <w:szCs w:val="18"/>
              </w:rPr>
              <w:t>年第二批中央服</w:t>
            </w:r>
          </w:p>
          <w:p>
            <w:pPr>
              <w:pStyle w:val="Style21"/>
              <w:keepNext w:val="0"/>
              <w:keepLines w:val="0"/>
              <w:widowControl w:val="0"/>
              <w:shd w:val="clear" w:color="auto" w:fill="auto"/>
              <w:tabs>
                <w:tab w:pos="4051" w:val="left"/>
              </w:tabs>
              <w:bidi w:val="0"/>
              <w:spacing w:before="0" w:after="0" w:line="240" w:lineRule="auto"/>
              <w:ind w:left="0" w:right="0" w:firstLine="0"/>
              <w:jc w:val="both"/>
              <w:rPr>
                <w:sz w:val="18"/>
                <w:szCs w:val="18"/>
              </w:rPr>
            </w:pPr>
            <w:r>
              <w:rPr>
                <w:color w:val="000000"/>
                <w:spacing w:val="0"/>
                <w:w w:val="100"/>
                <w:position w:val="0"/>
                <w:sz w:val="18"/>
                <w:szCs w:val="18"/>
              </w:rPr>
              <w:t>务贸易创新发展项目资金的通知》（杭财企</w:t>
            </w:r>
            <w:r>
              <w:rPr>
                <w:color w:val="000000"/>
                <w:spacing w:val="0"/>
                <w:w w:val="100"/>
                <w:position w:val="0"/>
                <w:sz w:val="18"/>
                <w:szCs w:val="18"/>
              </w:rPr>
              <w:t>（</w:t>
            </w:r>
            <w:r>
              <w:rPr>
                <w:rFonts w:ascii="Calibri" w:eastAsia="Calibri" w:hAnsi="Calibri" w:cs="Calibri"/>
                <w:color w:val="000000"/>
                <w:spacing w:val="0"/>
                <w:w w:val="100"/>
                <w:position w:val="0"/>
                <w:sz w:val="18"/>
                <w:szCs w:val="18"/>
              </w:rPr>
              <w:t>2020</w:t>
            </w:r>
            <w:r>
              <w:rPr>
                <w:color w:val="000000"/>
                <w:spacing w:val="0"/>
                <w:w w:val="100"/>
                <w:position w:val="0"/>
                <w:sz w:val="18"/>
                <w:szCs w:val="18"/>
              </w:rPr>
              <w:t>）</w:t>
              <w:tab/>
            </w:r>
            <w:r>
              <w:rPr>
                <w:rFonts w:ascii="Calibri" w:eastAsia="Calibri" w:hAnsi="Calibri" w:cs="Calibri"/>
                <w:color w:val="000000"/>
                <w:spacing w:val="0"/>
                <w:w w:val="100"/>
                <w:position w:val="0"/>
                <w:sz w:val="18"/>
                <w:szCs w:val="18"/>
              </w:rPr>
              <w:t>50</w:t>
            </w:r>
            <w:r>
              <w:rPr>
                <w:color w:val="000000"/>
                <w:spacing w:val="0"/>
                <w:w w:val="100"/>
                <w:position w:val="0"/>
                <w:sz w:val="18"/>
                <w:szCs w:val="18"/>
              </w:rPr>
              <w:t>号）</w:t>
            </w:r>
          </w:p>
        </w:tc>
      </w:tr>
      <w:tr>
        <w:trPr>
          <w:trHeight w:val="475"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50" w:lineRule="exact"/>
              <w:ind w:left="140" w:right="0" w:firstLine="0"/>
              <w:jc w:val="both"/>
              <w:rPr>
                <w:sz w:val="18"/>
                <w:szCs w:val="18"/>
              </w:rPr>
            </w:pPr>
            <w:r>
              <w:rPr>
                <w:color w:val="000000"/>
                <w:spacing w:val="0"/>
                <w:w w:val="100"/>
                <w:position w:val="0"/>
                <w:sz w:val="18"/>
                <w:szCs w:val="18"/>
              </w:rPr>
              <w:t>招商引资企业 财政奖励资金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Calibri" w:eastAsia="Calibri" w:hAnsi="Calibri" w:cs="Calibri"/>
                <w:color w:val="000000"/>
                <w:spacing w:val="0"/>
                <w:w w:val="100"/>
                <w:position w:val="0"/>
                <w:sz w:val="18"/>
                <w:szCs w:val="18"/>
              </w:rPr>
              <w:t>332,700.00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《浙江淳安经济开发区管理委员会补充协议书》（淳经开协补</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Calibri" w:eastAsia="Calibri" w:hAnsi="Calibri" w:cs="Calibri"/>
                <w:color w:val="000000"/>
                <w:spacing w:val="0"/>
                <w:w w:val="100"/>
                <w:position w:val="0"/>
                <w:sz w:val="18"/>
                <w:szCs w:val="18"/>
              </w:rPr>
              <w:t>2016</w:t>
            </w:r>
            <w:r>
              <w:rPr>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01 </w:t>
            </w:r>
            <w:r>
              <w:rPr>
                <w:color w:val="000000"/>
                <w:spacing w:val="0"/>
                <w:w w:val="100"/>
                <w:position w:val="0"/>
                <w:sz w:val="18"/>
                <w:szCs w:val="18"/>
              </w:rPr>
              <w:t>号）</w:t>
            </w:r>
          </w:p>
        </w:tc>
      </w:tr>
      <w:tr>
        <w:trPr>
          <w:trHeight w:val="71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140" w:right="0" w:firstLine="0"/>
              <w:jc w:val="both"/>
              <w:rPr>
                <w:sz w:val="18"/>
                <w:szCs w:val="18"/>
              </w:rPr>
            </w:pPr>
            <w:r>
              <w:rPr>
                <w:rFonts w:ascii="Calibri" w:eastAsia="Calibri" w:hAnsi="Calibri" w:cs="Calibri"/>
                <w:color w:val="000000"/>
                <w:spacing w:val="0"/>
                <w:w w:val="100"/>
                <w:position w:val="0"/>
                <w:sz w:val="18"/>
                <w:szCs w:val="18"/>
              </w:rPr>
              <w:t>2019</w:t>
            </w:r>
            <w:r>
              <w:rPr>
                <w:color w:val="000000"/>
                <w:spacing w:val="0"/>
                <w:w w:val="100"/>
                <w:position w:val="0"/>
                <w:sz w:val="18"/>
                <w:szCs w:val="18"/>
              </w:rPr>
              <w:t>年杭州 市服务贸易专 项补助资金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Calibri" w:eastAsia="Calibri" w:hAnsi="Calibri" w:cs="Calibri"/>
                <w:color w:val="000000"/>
                <w:spacing w:val="0"/>
                <w:w w:val="100"/>
                <w:position w:val="0"/>
                <w:sz w:val="18"/>
                <w:szCs w:val="18"/>
              </w:rPr>
              <w:t>300,000.00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bottom"/>
          </w:tcPr>
          <w:p>
            <w:pPr>
              <w:pStyle w:val="Style21"/>
              <w:keepNext w:val="0"/>
              <w:keepLines w:val="0"/>
              <w:widowControl w:val="0"/>
              <w:shd w:val="clear" w:color="auto" w:fill="auto"/>
              <w:tabs>
                <w:tab w:pos="3158" w:val="left"/>
              </w:tabs>
              <w:bidi w:val="0"/>
              <w:spacing w:before="0" w:after="0" w:line="233" w:lineRule="exact"/>
              <w:ind w:left="0" w:right="0" w:firstLine="0"/>
              <w:jc w:val="both"/>
              <w:rPr>
                <w:sz w:val="18"/>
                <w:szCs w:val="18"/>
              </w:rPr>
            </w:pPr>
            <w:r>
              <w:rPr>
                <w:color w:val="000000"/>
                <w:spacing w:val="0"/>
                <w:w w:val="100"/>
                <w:position w:val="0"/>
                <w:sz w:val="18"/>
                <w:szCs w:val="18"/>
              </w:rPr>
              <w:t>杭州市财政局、杭州市商务局《杭州市加快服务贸易创新发展实 施意见》（杭商务</w:t>
            </w:r>
            <w:r>
              <w:rPr>
                <w:color w:val="000000"/>
                <w:spacing w:val="0"/>
                <w:w w:val="100"/>
                <w:position w:val="0"/>
                <w:sz w:val="18"/>
                <w:szCs w:val="18"/>
              </w:rPr>
              <w:t>（</w:t>
            </w:r>
            <w:r>
              <w:rPr>
                <w:rFonts w:ascii="Calibri" w:eastAsia="Calibri" w:hAnsi="Calibri" w:cs="Calibri"/>
                <w:color w:val="000000"/>
                <w:spacing w:val="0"/>
                <w:w w:val="100"/>
                <w:position w:val="0"/>
                <w:sz w:val="18"/>
                <w:szCs w:val="18"/>
              </w:rPr>
              <w:t>2019</w:t>
            </w:r>
            <w:r>
              <w:rPr>
                <w:color w:val="000000"/>
                <w:spacing w:val="0"/>
                <w:w w:val="100"/>
                <w:position w:val="0"/>
                <w:sz w:val="18"/>
                <w:szCs w:val="18"/>
              </w:rPr>
              <w:t xml:space="preserve">） </w:t>
            </w:r>
            <w:r>
              <w:rPr>
                <w:rFonts w:ascii="Calibri" w:eastAsia="Calibri" w:hAnsi="Calibri" w:cs="Calibri"/>
                <w:color w:val="000000"/>
                <w:spacing w:val="0"/>
                <w:w w:val="100"/>
                <w:position w:val="0"/>
                <w:sz w:val="18"/>
                <w:szCs w:val="18"/>
              </w:rPr>
              <w:t>57</w:t>
            </w:r>
            <w:r>
              <w:rPr>
                <w:color w:val="000000"/>
                <w:spacing w:val="0"/>
                <w:w w:val="100"/>
                <w:position w:val="0"/>
                <w:sz w:val="18"/>
                <w:szCs w:val="18"/>
              </w:rPr>
              <w:t>号</w:t>
            </w:r>
            <w:r>
              <w:rPr>
                <w:rFonts w:ascii="Calibri" w:eastAsia="Calibri" w:hAnsi="Calibri" w:cs="Calibri"/>
                <w:color w:val="000000"/>
                <w:spacing w:val="0"/>
                <w:w w:val="100"/>
                <w:position w:val="0"/>
                <w:sz w:val="18"/>
                <w:szCs w:val="18"/>
              </w:rPr>
              <w:t>）</w:t>
            </w:r>
            <w:r>
              <w:rPr>
                <w:color w:val="000000"/>
                <w:spacing w:val="0"/>
                <w:w w:val="100"/>
                <w:position w:val="0"/>
                <w:sz w:val="18"/>
                <w:szCs w:val="18"/>
              </w:rPr>
              <w:t>；《关于下达</w:t>
            </w:r>
            <w:r>
              <w:rPr>
                <w:rFonts w:ascii="Calibri" w:eastAsia="Calibri" w:hAnsi="Calibri" w:cs="Calibri"/>
                <w:color w:val="000000"/>
                <w:spacing w:val="0"/>
                <w:w w:val="100"/>
                <w:position w:val="0"/>
                <w:sz w:val="18"/>
                <w:szCs w:val="18"/>
              </w:rPr>
              <w:t>2019</w:t>
            </w:r>
            <w:r>
              <w:rPr>
                <w:color w:val="000000"/>
                <w:spacing w:val="0"/>
                <w:w w:val="100"/>
                <w:position w:val="0"/>
                <w:sz w:val="18"/>
                <w:szCs w:val="18"/>
              </w:rPr>
              <w:t>年杭州市服务 贸易专项资金的通知》（杭财企</w:t>
            </w:r>
            <w:r>
              <w:rPr>
                <w:color w:val="000000"/>
                <w:spacing w:val="0"/>
                <w:w w:val="100"/>
                <w:position w:val="0"/>
                <w:sz w:val="18"/>
                <w:szCs w:val="18"/>
              </w:rPr>
              <w:t>（</w:t>
            </w:r>
            <w:r>
              <w:rPr>
                <w:rFonts w:ascii="Calibri" w:eastAsia="Calibri" w:hAnsi="Calibri" w:cs="Calibri"/>
                <w:color w:val="000000"/>
                <w:spacing w:val="0"/>
                <w:w w:val="100"/>
                <w:position w:val="0"/>
                <w:sz w:val="18"/>
                <w:szCs w:val="18"/>
              </w:rPr>
              <w:t>2019</w:t>
            </w:r>
            <w:r>
              <w:rPr>
                <w:color w:val="000000"/>
                <w:spacing w:val="0"/>
                <w:w w:val="100"/>
                <w:position w:val="0"/>
                <w:sz w:val="18"/>
                <w:szCs w:val="18"/>
              </w:rPr>
              <w:t>）</w:t>
              <w:tab/>
            </w:r>
            <w:r>
              <w:rPr>
                <w:rFonts w:ascii="Calibri" w:eastAsia="Calibri" w:hAnsi="Calibri" w:cs="Calibri"/>
                <w:color w:val="000000"/>
                <w:spacing w:val="0"/>
                <w:w w:val="100"/>
                <w:position w:val="0"/>
                <w:sz w:val="18"/>
                <w:szCs w:val="18"/>
              </w:rPr>
              <w:t>90</w:t>
            </w:r>
            <w:r>
              <w:rPr>
                <w:color w:val="000000"/>
                <w:spacing w:val="0"/>
                <w:w w:val="100"/>
                <w:position w:val="0"/>
                <w:sz w:val="18"/>
                <w:szCs w:val="18"/>
              </w:rPr>
              <w:t>号）</w:t>
            </w:r>
          </w:p>
        </w:tc>
      </w:tr>
      <w:tr>
        <w:trPr>
          <w:trHeight w:val="71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33" w:lineRule="exact"/>
              <w:ind w:left="140" w:right="0" w:firstLine="0"/>
              <w:jc w:val="both"/>
              <w:rPr>
                <w:sz w:val="18"/>
                <w:szCs w:val="18"/>
              </w:rPr>
            </w:pPr>
            <w:r>
              <w:rPr>
                <w:color w:val="000000"/>
                <w:spacing w:val="0"/>
                <w:w w:val="100"/>
                <w:position w:val="0"/>
                <w:sz w:val="18"/>
                <w:szCs w:val="18"/>
              </w:rPr>
              <w:t>科技型企业研 发费用投入补 助资金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Calibri" w:eastAsia="Calibri" w:hAnsi="Calibri" w:cs="Calibri"/>
                <w:color w:val="000000"/>
                <w:spacing w:val="0"/>
                <w:w w:val="100"/>
                <w:position w:val="0"/>
                <w:sz w:val="18"/>
                <w:szCs w:val="18"/>
              </w:rPr>
              <w:t>260,000.00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杭州市科学技术局《关于下达</w:t>
            </w:r>
            <w:r>
              <w:rPr>
                <w:rFonts w:ascii="Calibri" w:eastAsia="Calibri" w:hAnsi="Calibri" w:cs="Calibri"/>
                <w:color w:val="000000"/>
                <w:spacing w:val="0"/>
                <w:w w:val="100"/>
                <w:position w:val="0"/>
                <w:sz w:val="18"/>
                <w:szCs w:val="18"/>
              </w:rPr>
              <w:t>2020</w:t>
            </w:r>
            <w:r>
              <w:rPr>
                <w:color w:val="000000"/>
                <w:spacing w:val="0"/>
                <w:w w:val="100"/>
                <w:position w:val="0"/>
                <w:sz w:val="18"/>
                <w:szCs w:val="18"/>
              </w:rPr>
              <w:t>年市科技型企业研发费用投</w:t>
            </w:r>
          </w:p>
          <w:p>
            <w:pPr>
              <w:pStyle w:val="Style21"/>
              <w:keepNext w:val="0"/>
              <w:keepLines w:val="0"/>
              <w:widowControl w:val="0"/>
              <w:shd w:val="clear" w:color="auto" w:fill="auto"/>
              <w:tabs>
                <w:tab w:pos="2981" w:val="left"/>
              </w:tabs>
              <w:bidi w:val="0"/>
              <w:spacing w:before="0" w:after="0" w:line="240" w:lineRule="auto"/>
              <w:ind w:left="0" w:right="0" w:firstLine="0"/>
              <w:jc w:val="left"/>
              <w:rPr>
                <w:sz w:val="18"/>
                <w:szCs w:val="18"/>
              </w:rPr>
            </w:pPr>
            <w:r>
              <w:rPr>
                <w:color w:val="000000"/>
                <w:spacing w:val="0"/>
                <w:w w:val="100"/>
                <w:position w:val="0"/>
                <w:sz w:val="18"/>
                <w:szCs w:val="18"/>
              </w:rPr>
              <w:t>入补助计划的通知》（杭科资</w:t>
            </w:r>
            <w:r>
              <w:rPr>
                <w:color w:val="000000"/>
                <w:spacing w:val="0"/>
                <w:w w:val="100"/>
                <w:position w:val="0"/>
                <w:sz w:val="18"/>
                <w:szCs w:val="18"/>
              </w:rPr>
              <w:t>（</w:t>
            </w:r>
            <w:r>
              <w:rPr>
                <w:rFonts w:ascii="Calibri" w:eastAsia="Calibri" w:hAnsi="Calibri" w:cs="Calibri"/>
                <w:color w:val="000000"/>
                <w:spacing w:val="0"/>
                <w:w w:val="100"/>
                <w:position w:val="0"/>
                <w:sz w:val="18"/>
                <w:szCs w:val="18"/>
              </w:rPr>
              <w:t>2020</w:t>
            </w:r>
            <w:r>
              <w:rPr>
                <w:color w:val="000000"/>
                <w:spacing w:val="0"/>
                <w:w w:val="100"/>
                <w:position w:val="0"/>
                <w:sz w:val="18"/>
                <w:szCs w:val="18"/>
              </w:rPr>
              <w:t>）</w:t>
              <w:tab/>
            </w:r>
            <w:r>
              <w:rPr>
                <w:rFonts w:ascii="Calibri" w:eastAsia="Calibri" w:hAnsi="Calibri" w:cs="Calibri"/>
                <w:color w:val="000000"/>
                <w:spacing w:val="0"/>
                <w:w w:val="100"/>
                <w:position w:val="0"/>
                <w:sz w:val="18"/>
                <w:szCs w:val="18"/>
              </w:rPr>
              <w:t>129</w:t>
            </w:r>
            <w:r>
              <w:rPr>
                <w:color w:val="000000"/>
                <w:spacing w:val="0"/>
                <w:w w:val="100"/>
                <w:position w:val="0"/>
                <w:sz w:val="18"/>
                <w:szCs w:val="18"/>
              </w:rPr>
              <w:t>号）</w:t>
            </w:r>
          </w:p>
        </w:tc>
      </w:tr>
      <w:tr>
        <w:trPr>
          <w:trHeight w:val="48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 w:right="0" w:firstLine="0"/>
              <w:jc w:val="both"/>
              <w:rPr>
                <w:sz w:val="18"/>
                <w:szCs w:val="18"/>
              </w:rPr>
            </w:pPr>
            <w:r>
              <w:rPr>
                <w:color w:val="000000"/>
                <w:spacing w:val="0"/>
                <w:w w:val="100"/>
                <w:position w:val="0"/>
                <w:sz w:val="18"/>
                <w:szCs w:val="18"/>
              </w:rPr>
              <w:t>科技创新专项</w:t>
            </w:r>
          </w:p>
          <w:p>
            <w:pPr>
              <w:pStyle w:val="Style21"/>
              <w:keepNext w:val="0"/>
              <w:keepLines w:val="0"/>
              <w:widowControl w:val="0"/>
              <w:shd w:val="clear" w:color="auto" w:fill="auto"/>
              <w:bidi w:val="0"/>
              <w:spacing w:before="0" w:after="0" w:line="240" w:lineRule="auto"/>
              <w:ind w:left="140" w:right="0" w:firstLine="0"/>
              <w:jc w:val="both"/>
              <w:rPr>
                <w:sz w:val="18"/>
                <w:szCs w:val="18"/>
              </w:rPr>
            </w:pPr>
            <w:r>
              <w:rPr>
                <w:color w:val="000000"/>
                <w:spacing w:val="0"/>
                <w:w w:val="100"/>
                <w:position w:val="0"/>
                <w:sz w:val="18"/>
                <w:szCs w:val="18"/>
              </w:rPr>
              <w:t>资金补助款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Calibri" w:eastAsia="Calibri" w:hAnsi="Calibri" w:cs="Calibri"/>
                <w:color w:val="000000"/>
                <w:spacing w:val="0"/>
                <w:w w:val="100"/>
                <w:position w:val="0"/>
                <w:sz w:val="18"/>
                <w:szCs w:val="18"/>
              </w:rPr>
              <w:t>240,000.00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江阴高新区科技局《关于拨付</w:t>
            </w:r>
            <w:r>
              <w:rPr>
                <w:rFonts w:ascii="Calibri" w:eastAsia="Calibri" w:hAnsi="Calibri" w:cs="Calibri"/>
                <w:color w:val="000000"/>
                <w:spacing w:val="0"/>
                <w:w w:val="100"/>
                <w:position w:val="0"/>
                <w:sz w:val="18"/>
                <w:szCs w:val="18"/>
              </w:rPr>
              <w:t>2019</w:t>
            </w:r>
            <w:r>
              <w:rPr>
                <w:color w:val="000000"/>
                <w:spacing w:val="0"/>
                <w:w w:val="100"/>
                <w:position w:val="0"/>
                <w:sz w:val="18"/>
                <w:szCs w:val="18"/>
              </w:rPr>
              <w:t>年度高新区科技创新专项资</w:t>
            </w:r>
          </w:p>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8"/>
                <w:szCs w:val="18"/>
              </w:rPr>
              <w:t>金的通知》</w:t>
            </w:r>
            <w:r>
              <w:rPr>
                <w:color w:val="000000"/>
                <w:spacing w:val="0"/>
                <w:w w:val="100"/>
                <w:position w:val="0"/>
                <w:sz w:val="19"/>
                <w:szCs w:val="19"/>
              </w:rPr>
              <w:t>（</w:t>
            </w:r>
            <w:r>
              <w:rPr>
                <w:color w:val="000000"/>
                <w:spacing w:val="0"/>
                <w:w w:val="100"/>
                <w:position w:val="0"/>
                <w:sz w:val="18"/>
                <w:szCs w:val="18"/>
              </w:rPr>
              <w:t>澄高科技</w:t>
            </w:r>
            <w:r>
              <w:rPr>
                <w:color w:val="000000"/>
                <w:spacing w:val="0"/>
                <w:w w:val="100"/>
                <w:position w:val="0"/>
                <w:sz w:val="18"/>
                <w:szCs w:val="18"/>
              </w:rPr>
              <w:t>（</w:t>
            </w:r>
            <w:r>
              <w:rPr>
                <w:rFonts w:ascii="Calibri" w:eastAsia="Calibri" w:hAnsi="Calibri" w:cs="Calibri"/>
                <w:color w:val="000000"/>
                <w:spacing w:val="0"/>
                <w:w w:val="100"/>
                <w:position w:val="0"/>
                <w:sz w:val="18"/>
                <w:szCs w:val="18"/>
              </w:rPr>
              <w:t>2020</w:t>
            </w:r>
            <w:r>
              <w:rPr>
                <w:color w:val="000000"/>
                <w:spacing w:val="0"/>
                <w:w w:val="100"/>
                <w:position w:val="0"/>
                <w:sz w:val="18"/>
                <w:szCs w:val="18"/>
              </w:rPr>
              <w:t xml:space="preserve">） </w:t>
            </w:r>
            <w:r>
              <w:rPr>
                <w:rFonts w:ascii="Calibri" w:eastAsia="Calibri" w:hAnsi="Calibri" w:cs="Calibri"/>
                <w:color w:val="000000"/>
                <w:spacing w:val="0"/>
                <w:w w:val="100"/>
                <w:position w:val="0"/>
                <w:sz w:val="18"/>
                <w:szCs w:val="18"/>
              </w:rPr>
              <w:t>4</w:t>
            </w:r>
            <w:r>
              <w:rPr>
                <w:color w:val="000000"/>
                <w:spacing w:val="0"/>
                <w:w w:val="100"/>
                <w:position w:val="0"/>
                <w:sz w:val="18"/>
                <w:szCs w:val="18"/>
              </w:rPr>
              <w:t>号</w:t>
            </w:r>
            <w:r>
              <w:rPr>
                <w:color w:val="000000"/>
                <w:spacing w:val="0"/>
                <w:w w:val="100"/>
                <w:position w:val="0"/>
                <w:sz w:val="19"/>
                <w:szCs w:val="19"/>
              </w:rPr>
              <w:t>）</w:t>
            </w:r>
          </w:p>
        </w:tc>
      </w:tr>
      <w:tr>
        <w:trPr>
          <w:trHeight w:val="117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both"/>
              <w:rPr>
                <w:sz w:val="18"/>
                <w:szCs w:val="18"/>
              </w:rPr>
            </w:pPr>
            <w:r>
              <w:rPr>
                <w:color w:val="000000"/>
                <w:spacing w:val="0"/>
                <w:w w:val="100"/>
                <w:position w:val="0"/>
                <w:sz w:val="18"/>
                <w:szCs w:val="18"/>
              </w:rPr>
              <w:t>人才激励款项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Calibri" w:eastAsia="Calibri" w:hAnsi="Calibri" w:cs="Calibri"/>
                <w:color w:val="000000"/>
                <w:spacing w:val="0"/>
                <w:w w:val="100"/>
                <w:position w:val="0"/>
                <w:sz w:val="18"/>
                <w:szCs w:val="18"/>
              </w:rPr>
              <w:t>295,106.00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 xml:space="preserve">杭州市滨江区财政局《关于创新创业人才激励政策的实施意见》 </w:t>
            </w:r>
            <w:r>
              <w:rPr>
                <w:rFonts w:ascii="Calibri" w:eastAsia="Calibri" w:hAnsi="Calibri" w:cs="Calibri"/>
                <w:color w:val="000000"/>
                <w:spacing w:val="0"/>
                <w:w w:val="100"/>
                <w:position w:val="0"/>
                <w:sz w:val="18"/>
                <w:szCs w:val="18"/>
              </w:rPr>
              <w:t>（</w:t>
            </w:r>
            <w:r>
              <w:rPr>
                <w:color w:val="000000"/>
                <w:spacing w:val="0"/>
                <w:w w:val="100"/>
                <w:position w:val="0"/>
                <w:sz w:val="18"/>
                <w:szCs w:val="18"/>
              </w:rPr>
              <w:t>杭高新</w:t>
            </w:r>
            <w:r>
              <w:rPr>
                <w:color w:val="000000"/>
                <w:spacing w:val="0"/>
                <w:w w:val="100"/>
                <w:position w:val="0"/>
                <w:sz w:val="18"/>
                <w:szCs w:val="18"/>
              </w:rPr>
              <w:t>（</w:t>
            </w:r>
            <w:r>
              <w:rPr>
                <w:rFonts w:ascii="Calibri" w:eastAsia="Calibri" w:hAnsi="Calibri" w:cs="Calibri"/>
                <w:color w:val="000000"/>
                <w:spacing w:val="0"/>
                <w:w w:val="100"/>
                <w:position w:val="0"/>
                <w:sz w:val="18"/>
                <w:szCs w:val="18"/>
              </w:rPr>
              <w:t>2017</w:t>
            </w:r>
            <w:r>
              <w:rPr>
                <w:color w:val="000000"/>
                <w:spacing w:val="0"/>
                <w:w w:val="100"/>
                <w:position w:val="0"/>
                <w:sz w:val="18"/>
                <w:szCs w:val="18"/>
              </w:rPr>
              <w:t xml:space="preserve">） </w:t>
            </w:r>
            <w:r>
              <w:rPr>
                <w:rFonts w:ascii="Calibri" w:eastAsia="Calibri" w:hAnsi="Calibri" w:cs="Calibri"/>
                <w:color w:val="000000"/>
                <w:spacing w:val="0"/>
                <w:w w:val="100"/>
                <w:position w:val="0"/>
                <w:sz w:val="18"/>
                <w:szCs w:val="18"/>
              </w:rPr>
              <w:t>72</w:t>
            </w:r>
            <w:r>
              <w:rPr>
                <w:color w:val="000000"/>
                <w:spacing w:val="0"/>
                <w:w w:val="100"/>
                <w:position w:val="0"/>
                <w:sz w:val="18"/>
                <w:szCs w:val="18"/>
              </w:rPr>
              <w:t>号）；中共杭州高新区（滨江）党委人才工作 领导小组办公室、杭州高新技术产业开发区（滨江）科技局、杭 州高新技术产业开发区（滨江）财政局《关于下达</w:t>
            </w:r>
            <w:r>
              <w:rPr>
                <w:rFonts w:ascii="Calibri" w:eastAsia="Calibri" w:hAnsi="Calibri" w:cs="Calibri"/>
                <w:color w:val="000000"/>
                <w:spacing w:val="0"/>
                <w:w w:val="100"/>
                <w:position w:val="0"/>
                <w:sz w:val="18"/>
                <w:szCs w:val="18"/>
              </w:rPr>
              <w:t>2019</w:t>
            </w:r>
            <w:r>
              <w:rPr>
                <w:color w:val="000000"/>
                <w:spacing w:val="0"/>
                <w:w w:val="100"/>
                <w:position w:val="0"/>
                <w:sz w:val="18"/>
                <w:szCs w:val="18"/>
              </w:rPr>
              <w:t>年度第 一批人才激励专项资金的通知》（区财</w:t>
            </w:r>
            <w:r>
              <w:rPr>
                <w:color w:val="000000"/>
                <w:spacing w:val="0"/>
                <w:w w:val="100"/>
                <w:position w:val="0"/>
                <w:sz w:val="18"/>
                <w:szCs w:val="18"/>
              </w:rPr>
              <w:t>（</w:t>
            </w:r>
            <w:r>
              <w:rPr>
                <w:rFonts w:ascii="Calibri" w:eastAsia="Calibri" w:hAnsi="Calibri" w:cs="Calibri"/>
                <w:color w:val="000000"/>
                <w:spacing w:val="0"/>
                <w:w w:val="100"/>
                <w:position w:val="0"/>
                <w:sz w:val="18"/>
                <w:szCs w:val="18"/>
              </w:rPr>
              <w:t>2020</w:t>
            </w:r>
            <w:r>
              <w:rPr>
                <w:color w:val="000000"/>
                <w:spacing w:val="0"/>
                <w:w w:val="100"/>
                <w:position w:val="0"/>
                <w:sz w:val="18"/>
                <w:szCs w:val="18"/>
              </w:rPr>
              <w:t xml:space="preserve">） </w:t>
            </w:r>
            <w:r>
              <w:rPr>
                <w:rFonts w:ascii="Calibri" w:eastAsia="Calibri" w:hAnsi="Calibri" w:cs="Calibri"/>
                <w:color w:val="000000"/>
                <w:spacing w:val="0"/>
                <w:w w:val="100"/>
                <w:position w:val="0"/>
                <w:sz w:val="18"/>
                <w:szCs w:val="18"/>
              </w:rPr>
              <w:t>39</w:t>
            </w:r>
            <w:r>
              <w:rPr>
                <w:color w:val="000000"/>
                <w:spacing w:val="0"/>
                <w:w w:val="100"/>
                <w:position w:val="0"/>
                <w:sz w:val="18"/>
                <w:szCs w:val="18"/>
              </w:rPr>
              <w:t>号）</w:t>
            </w:r>
          </w:p>
        </w:tc>
      </w:tr>
      <w:tr>
        <w:trPr>
          <w:trHeight w:val="475"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16" w:lineRule="exact"/>
              <w:ind w:left="140" w:right="0" w:firstLine="0"/>
              <w:jc w:val="both"/>
              <w:rPr>
                <w:sz w:val="18"/>
                <w:szCs w:val="18"/>
              </w:rPr>
            </w:pPr>
            <w:r>
              <w:rPr>
                <w:color w:val="000000"/>
                <w:spacing w:val="0"/>
                <w:w w:val="100"/>
                <w:position w:val="0"/>
                <w:sz w:val="18"/>
                <w:szCs w:val="18"/>
              </w:rPr>
              <w:t>产品创新优秀 项目补助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Calibri" w:eastAsia="Calibri" w:hAnsi="Calibri" w:cs="Calibri"/>
                <w:color w:val="000000"/>
                <w:spacing w:val="0"/>
                <w:w w:val="100"/>
                <w:position w:val="0"/>
                <w:sz w:val="18"/>
                <w:szCs w:val="18"/>
              </w:rPr>
              <w:t>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杭州市人力资源和社会保障局《</w:t>
            </w:r>
            <w:r>
              <w:rPr>
                <w:rFonts w:ascii="Calibri" w:eastAsia="Calibri" w:hAnsi="Calibri" w:cs="Calibri"/>
                <w:color w:val="000000"/>
                <w:spacing w:val="0"/>
                <w:w w:val="100"/>
                <w:position w:val="0"/>
                <w:sz w:val="18"/>
                <w:szCs w:val="18"/>
              </w:rPr>
              <w:t>2019</w:t>
            </w:r>
            <w:r>
              <w:rPr>
                <w:color w:val="000000"/>
                <w:spacing w:val="0"/>
                <w:w w:val="100"/>
                <w:position w:val="0"/>
                <w:sz w:val="18"/>
                <w:szCs w:val="18"/>
              </w:rPr>
              <w:t>杭州人力资源服务和产品创 新重点项目和优秀项目公示》</w:t>
            </w:r>
          </w:p>
        </w:tc>
      </w:tr>
      <w:tr>
        <w:trPr>
          <w:trHeight w:val="71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both"/>
              <w:rPr>
                <w:sz w:val="18"/>
                <w:szCs w:val="18"/>
              </w:rPr>
            </w:pPr>
            <w:r>
              <w:rPr>
                <w:color w:val="000000"/>
                <w:spacing w:val="0"/>
                <w:w w:val="100"/>
                <w:position w:val="0"/>
                <w:sz w:val="18"/>
                <w:szCs w:val="18"/>
              </w:rPr>
              <w:t>产业扶持资金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Calibri" w:eastAsia="Calibri" w:hAnsi="Calibri" w:cs="Calibri"/>
                <w:color w:val="000000"/>
                <w:spacing w:val="0"/>
                <w:w w:val="100"/>
                <w:position w:val="0"/>
                <w:sz w:val="18"/>
                <w:szCs w:val="18"/>
              </w:rPr>
              <w:t>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杭州市人力资源和社会保障局办公室《关于开展</w:t>
            </w:r>
            <w:r>
              <w:rPr>
                <w:rFonts w:ascii="Calibri" w:eastAsia="Calibri" w:hAnsi="Calibri" w:cs="Calibri"/>
                <w:color w:val="000000"/>
                <w:spacing w:val="0"/>
                <w:w w:val="100"/>
                <w:position w:val="0"/>
                <w:sz w:val="18"/>
                <w:szCs w:val="18"/>
              </w:rPr>
              <w:t>2020</w:t>
            </w:r>
            <w:r>
              <w:rPr>
                <w:color w:val="000000"/>
                <w:spacing w:val="0"/>
                <w:w w:val="100"/>
                <w:position w:val="0"/>
                <w:sz w:val="18"/>
                <w:szCs w:val="18"/>
              </w:rPr>
              <w:t>年杭州市 人力资源服务和产品创新项目、中介机构引才奖励等申报工作的 通知》</w:t>
            </w:r>
          </w:p>
        </w:tc>
      </w:tr>
      <w:tr>
        <w:trPr>
          <w:trHeight w:val="117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both"/>
              <w:rPr>
                <w:sz w:val="18"/>
                <w:szCs w:val="18"/>
              </w:rPr>
            </w:pPr>
            <w:r>
              <w:rPr>
                <w:color w:val="000000"/>
                <w:spacing w:val="0"/>
                <w:w w:val="100"/>
                <w:position w:val="0"/>
                <w:sz w:val="18"/>
                <w:szCs w:val="18"/>
              </w:rPr>
              <w:t>余杭区创新券</w:t>
            </w:r>
          </w:p>
          <w:p>
            <w:pPr>
              <w:pStyle w:val="Style21"/>
              <w:keepNext w:val="0"/>
              <w:keepLines w:val="0"/>
              <w:widowControl w:val="0"/>
              <w:shd w:val="clear" w:color="auto" w:fill="auto"/>
              <w:bidi w:val="0"/>
              <w:spacing w:before="0" w:after="0" w:line="240" w:lineRule="auto"/>
              <w:ind w:left="140" w:right="0" w:firstLine="0"/>
              <w:jc w:val="both"/>
              <w:rPr>
                <w:sz w:val="18"/>
                <w:szCs w:val="18"/>
              </w:rPr>
            </w:pPr>
            <w:r>
              <w:rPr>
                <w:color w:val="000000"/>
                <w:spacing w:val="0"/>
                <w:w w:val="100"/>
                <w:position w:val="0"/>
                <w:sz w:val="18"/>
                <w:szCs w:val="18"/>
              </w:rPr>
              <w:t>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Calibri" w:eastAsia="Calibri" w:hAnsi="Calibri" w:cs="Calibri"/>
                <w:color w:val="000000"/>
                <w:spacing w:val="0"/>
                <w:w w:val="100"/>
                <w:position w:val="0"/>
                <w:sz w:val="18"/>
                <w:szCs w:val="18"/>
              </w:rPr>
              <w:t>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杭州市余杭区科学技术局、杭州市余杭区财政局《关于拟下达余 杭区</w:t>
            </w:r>
            <w:r>
              <w:rPr>
                <w:rFonts w:ascii="Calibri" w:eastAsia="Calibri" w:hAnsi="Calibri" w:cs="Calibri"/>
                <w:color w:val="000000"/>
                <w:spacing w:val="0"/>
                <w:w w:val="100"/>
                <w:position w:val="0"/>
                <w:sz w:val="18"/>
                <w:szCs w:val="18"/>
              </w:rPr>
              <w:t>2020</w:t>
            </w:r>
            <w:r>
              <w:rPr>
                <w:color w:val="000000"/>
                <w:spacing w:val="0"/>
                <w:w w:val="100"/>
                <w:position w:val="0"/>
                <w:sz w:val="18"/>
                <w:szCs w:val="18"/>
              </w:rPr>
              <w:t>年度科技创新券补助资金的公示》；杭州市余杭区科学 技术局《余杭区支持科技创新、鼓励提质创优财政扶持政策实施 细则》（余科</w:t>
            </w:r>
            <w:r>
              <w:rPr>
                <w:color w:val="000000"/>
                <w:spacing w:val="0"/>
                <w:w w:val="100"/>
                <w:position w:val="0"/>
                <w:sz w:val="18"/>
                <w:szCs w:val="18"/>
              </w:rPr>
              <w:t>（</w:t>
            </w:r>
            <w:r>
              <w:rPr>
                <w:rFonts w:ascii="Calibri" w:eastAsia="Calibri" w:hAnsi="Calibri" w:cs="Calibri"/>
                <w:color w:val="000000"/>
                <w:spacing w:val="0"/>
                <w:w w:val="100"/>
                <w:position w:val="0"/>
                <w:sz w:val="18"/>
                <w:szCs w:val="18"/>
              </w:rPr>
              <w:t>2019</w:t>
            </w:r>
            <w:r>
              <w:rPr>
                <w:color w:val="000000"/>
                <w:spacing w:val="0"/>
                <w:w w:val="100"/>
                <w:position w:val="0"/>
                <w:sz w:val="18"/>
                <w:szCs w:val="18"/>
              </w:rPr>
              <w:t xml:space="preserve">） </w:t>
            </w:r>
            <w:r>
              <w:rPr>
                <w:rFonts w:ascii="Calibri" w:eastAsia="Calibri" w:hAnsi="Calibri" w:cs="Calibri"/>
                <w:color w:val="000000"/>
                <w:spacing w:val="0"/>
                <w:w w:val="100"/>
                <w:position w:val="0"/>
                <w:sz w:val="18"/>
                <w:szCs w:val="18"/>
              </w:rPr>
              <w:t>32</w:t>
            </w:r>
            <w:r>
              <w:rPr>
                <w:color w:val="000000"/>
                <w:spacing w:val="0"/>
                <w:w w:val="100"/>
                <w:position w:val="0"/>
                <w:sz w:val="18"/>
                <w:szCs w:val="18"/>
              </w:rPr>
              <w:t>号）、杭州市余杭区科学技术局《杭州市 余杭区科技创新券实施管理办法》（余科</w:t>
            </w:r>
            <w:r>
              <w:rPr>
                <w:color w:val="000000"/>
                <w:spacing w:val="0"/>
                <w:w w:val="100"/>
                <w:position w:val="0"/>
                <w:sz w:val="18"/>
                <w:szCs w:val="18"/>
              </w:rPr>
              <w:t>（</w:t>
            </w:r>
            <w:r>
              <w:rPr>
                <w:rFonts w:ascii="Calibri" w:eastAsia="Calibri" w:hAnsi="Calibri" w:cs="Calibri"/>
                <w:color w:val="000000"/>
                <w:spacing w:val="0"/>
                <w:w w:val="100"/>
                <w:position w:val="0"/>
                <w:sz w:val="18"/>
                <w:szCs w:val="18"/>
              </w:rPr>
              <w:t>2018</w:t>
            </w:r>
            <w:r>
              <w:rPr>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23</w:t>
            </w:r>
            <w:r>
              <w:rPr>
                <w:color w:val="000000"/>
                <w:spacing w:val="0"/>
                <w:w w:val="100"/>
                <w:position w:val="0"/>
                <w:sz w:val="18"/>
                <w:szCs w:val="18"/>
              </w:rPr>
              <w:t>号）</w:t>
            </w:r>
          </w:p>
        </w:tc>
      </w:tr>
      <w:tr>
        <w:trPr>
          <w:trHeight w:val="71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both"/>
              <w:rPr>
                <w:sz w:val="18"/>
                <w:szCs w:val="18"/>
              </w:rPr>
            </w:pPr>
            <w:r>
              <w:rPr>
                <w:color w:val="000000"/>
                <w:spacing w:val="0"/>
                <w:w w:val="100"/>
                <w:position w:val="0"/>
                <w:sz w:val="18"/>
                <w:szCs w:val="18"/>
              </w:rPr>
              <w:t>信息服务业验</w:t>
            </w:r>
          </w:p>
          <w:p>
            <w:pPr>
              <w:pStyle w:val="Style21"/>
              <w:keepNext w:val="0"/>
              <w:keepLines w:val="0"/>
              <w:widowControl w:val="0"/>
              <w:shd w:val="clear" w:color="auto" w:fill="auto"/>
              <w:bidi w:val="0"/>
              <w:spacing w:before="0" w:after="0" w:line="240" w:lineRule="auto"/>
              <w:ind w:left="140" w:right="0" w:firstLine="0"/>
              <w:jc w:val="both"/>
              <w:rPr>
                <w:sz w:val="18"/>
                <w:szCs w:val="18"/>
              </w:rPr>
            </w:pPr>
            <w:r>
              <w:rPr>
                <w:color w:val="000000"/>
                <w:spacing w:val="0"/>
                <w:w w:val="100"/>
                <w:position w:val="0"/>
                <w:sz w:val="18"/>
                <w:szCs w:val="18"/>
              </w:rPr>
              <w:t>收项目补助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Calibri" w:eastAsia="Calibri" w:hAnsi="Calibri" w:cs="Calibri"/>
                <w:color w:val="000000"/>
                <w:spacing w:val="0"/>
                <w:w w:val="100"/>
                <w:position w:val="0"/>
                <w:sz w:val="18"/>
                <w:szCs w:val="18"/>
              </w:rPr>
              <w:t>192,960.00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杭州市财政局、杭州市经济和信息化局《关于下达</w:t>
            </w:r>
            <w:r>
              <w:rPr>
                <w:rFonts w:ascii="Calibri" w:eastAsia="Calibri" w:hAnsi="Calibri" w:cs="Calibri"/>
                <w:color w:val="000000"/>
                <w:spacing w:val="0"/>
                <w:w w:val="100"/>
                <w:position w:val="0"/>
                <w:sz w:val="18"/>
                <w:szCs w:val="18"/>
              </w:rPr>
              <w:t>2019</w:t>
            </w:r>
            <w:r>
              <w:rPr>
                <w:color w:val="000000"/>
                <w:spacing w:val="0"/>
                <w:w w:val="100"/>
                <w:position w:val="0"/>
                <w:sz w:val="18"/>
                <w:szCs w:val="18"/>
              </w:rPr>
              <w:t>年杭州 市信息服务业验收合格项目剩余资助资金的通知》（杭财企</w:t>
            </w:r>
          </w:p>
          <w:p>
            <w:pPr>
              <w:pStyle w:val="Style2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w:t>
            </w:r>
            <w:r>
              <w:rPr>
                <w:rFonts w:ascii="Calibri" w:eastAsia="Calibri" w:hAnsi="Calibri" w:cs="Calibri"/>
                <w:color w:val="000000"/>
                <w:spacing w:val="0"/>
                <w:w w:val="100"/>
                <w:position w:val="0"/>
                <w:sz w:val="18"/>
                <w:szCs w:val="18"/>
              </w:rPr>
              <w:t>2019</w:t>
            </w:r>
            <w:r>
              <w:rPr>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74 </w:t>
            </w:r>
            <w:r>
              <w:rPr>
                <w:color w:val="000000"/>
                <w:spacing w:val="0"/>
                <w:w w:val="100"/>
                <w:position w:val="0"/>
                <w:sz w:val="18"/>
                <w:szCs w:val="18"/>
              </w:rPr>
              <w:t>号）</w:t>
            </w:r>
          </w:p>
        </w:tc>
      </w:tr>
      <w:tr>
        <w:trPr>
          <w:trHeight w:val="48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both"/>
              <w:rPr>
                <w:sz w:val="18"/>
                <w:szCs w:val="18"/>
              </w:rPr>
            </w:pPr>
            <w:r>
              <w:rPr>
                <w:color w:val="000000"/>
                <w:spacing w:val="0"/>
                <w:w w:val="100"/>
                <w:position w:val="0"/>
                <w:sz w:val="18"/>
                <w:szCs w:val="18"/>
              </w:rPr>
              <w:t>产业专项资金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Calibri" w:eastAsia="Calibri" w:hAnsi="Calibri" w:cs="Calibri"/>
                <w:color w:val="000000"/>
                <w:spacing w:val="0"/>
                <w:w w:val="100"/>
                <w:position w:val="0"/>
                <w:sz w:val="18"/>
                <w:szCs w:val="18"/>
              </w:rPr>
              <w:t>110,900.00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杭州市财政局、杭州市商务局《关于组织开展</w:t>
            </w:r>
            <w:r>
              <w:rPr>
                <w:rFonts w:ascii="Calibri" w:eastAsia="Calibri" w:hAnsi="Calibri" w:cs="Calibri"/>
                <w:color w:val="000000"/>
                <w:spacing w:val="0"/>
                <w:w w:val="100"/>
                <w:position w:val="0"/>
                <w:sz w:val="18"/>
                <w:szCs w:val="18"/>
              </w:rPr>
              <w:t>2020</w:t>
            </w:r>
            <w:r>
              <w:rPr>
                <w:color w:val="000000"/>
                <w:spacing w:val="0"/>
                <w:w w:val="100"/>
                <w:position w:val="0"/>
                <w:sz w:val="18"/>
                <w:szCs w:val="18"/>
              </w:rPr>
              <w:t>年杭州市服</w:t>
            </w:r>
          </w:p>
          <w:p>
            <w:pPr>
              <w:pStyle w:val="Style21"/>
              <w:keepNext w:val="0"/>
              <w:keepLines w:val="0"/>
              <w:widowControl w:val="0"/>
              <w:shd w:val="clear" w:color="auto" w:fill="auto"/>
              <w:tabs>
                <w:tab w:pos="4056" w:val="left"/>
              </w:tabs>
              <w:bidi w:val="0"/>
              <w:spacing w:before="0" w:after="0" w:line="240" w:lineRule="auto"/>
              <w:ind w:left="0" w:right="0" w:firstLine="0"/>
              <w:jc w:val="both"/>
              <w:rPr>
                <w:sz w:val="18"/>
                <w:szCs w:val="18"/>
              </w:rPr>
            </w:pPr>
            <w:r>
              <w:rPr>
                <w:color w:val="000000"/>
                <w:spacing w:val="0"/>
                <w:w w:val="100"/>
                <w:position w:val="0"/>
                <w:sz w:val="18"/>
                <w:szCs w:val="18"/>
              </w:rPr>
              <w:t>务贸易专项资金项目申报的通知》（杭商务</w:t>
            </w:r>
            <w:r>
              <w:rPr>
                <w:color w:val="000000"/>
                <w:spacing w:val="0"/>
                <w:w w:val="100"/>
                <w:position w:val="0"/>
                <w:sz w:val="18"/>
                <w:szCs w:val="18"/>
              </w:rPr>
              <w:t>（</w:t>
            </w:r>
            <w:r>
              <w:rPr>
                <w:rFonts w:ascii="Calibri" w:eastAsia="Calibri" w:hAnsi="Calibri" w:cs="Calibri"/>
                <w:color w:val="000000"/>
                <w:spacing w:val="0"/>
                <w:w w:val="100"/>
                <w:position w:val="0"/>
                <w:sz w:val="18"/>
                <w:szCs w:val="18"/>
              </w:rPr>
              <w:t>2020</w:t>
            </w:r>
            <w:r>
              <w:rPr>
                <w:color w:val="000000"/>
                <w:spacing w:val="0"/>
                <w:w w:val="100"/>
                <w:position w:val="0"/>
                <w:sz w:val="18"/>
                <w:szCs w:val="18"/>
              </w:rPr>
              <w:t>）</w:t>
              <w:tab/>
            </w:r>
            <w:r>
              <w:rPr>
                <w:rFonts w:ascii="Calibri" w:eastAsia="Calibri" w:hAnsi="Calibri" w:cs="Calibri"/>
                <w:color w:val="000000"/>
                <w:spacing w:val="0"/>
                <w:w w:val="100"/>
                <w:position w:val="0"/>
                <w:sz w:val="18"/>
                <w:szCs w:val="18"/>
              </w:rPr>
              <w:t>138</w:t>
            </w:r>
            <w:r>
              <w:rPr>
                <w:color w:val="000000"/>
                <w:spacing w:val="0"/>
                <w:w w:val="100"/>
                <w:position w:val="0"/>
                <w:sz w:val="18"/>
                <w:szCs w:val="18"/>
              </w:rPr>
              <w:t>号）</w:t>
            </w:r>
          </w:p>
        </w:tc>
      </w:tr>
      <w:tr>
        <w:trPr>
          <w:trHeight w:val="475"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35" w:lineRule="exact"/>
              <w:ind w:left="140" w:right="0" w:firstLine="0"/>
              <w:jc w:val="both"/>
              <w:rPr>
                <w:sz w:val="18"/>
                <w:szCs w:val="18"/>
              </w:rPr>
            </w:pPr>
            <w:r>
              <w:rPr>
                <w:color w:val="000000"/>
                <w:spacing w:val="0"/>
                <w:w w:val="100"/>
                <w:position w:val="0"/>
                <w:sz w:val="18"/>
                <w:szCs w:val="18"/>
              </w:rPr>
              <w:t>园区专项扶持 政策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Calibri" w:eastAsia="Calibri" w:hAnsi="Calibri" w:cs="Calibri"/>
                <w:color w:val="000000"/>
                <w:spacing w:val="0"/>
                <w:w w:val="100"/>
                <w:position w:val="0"/>
                <w:sz w:val="18"/>
                <w:szCs w:val="18"/>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《关于上海浙大网新图灵信息科技有限公司享受园区专项扶持 政策的协议书》</w:t>
            </w:r>
          </w:p>
        </w:tc>
      </w:tr>
      <w:tr>
        <w:trPr>
          <w:trHeight w:val="370"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both"/>
              <w:rPr>
                <w:sz w:val="18"/>
                <w:szCs w:val="18"/>
              </w:rPr>
            </w:pPr>
            <w:r>
              <w:rPr>
                <w:color w:val="000000"/>
                <w:spacing w:val="0"/>
                <w:w w:val="100"/>
                <w:position w:val="0"/>
                <w:sz w:val="18"/>
                <w:szCs w:val="18"/>
              </w:rPr>
              <w:t>贸易创新发展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Calibri" w:eastAsia="Calibri" w:hAnsi="Calibri" w:cs="Calibri"/>
                <w:color w:val="000000"/>
                <w:spacing w:val="0"/>
                <w:w w:val="100"/>
                <w:position w:val="0"/>
                <w:sz w:val="18"/>
                <w:szCs w:val="18"/>
              </w:rPr>
              <w:t>90,000.00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其他收益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江阴市商务局《关于做好</w:t>
            </w:r>
            <w:r>
              <w:rPr>
                <w:rFonts w:ascii="Calibri" w:eastAsia="Calibri" w:hAnsi="Calibri" w:cs="Calibri"/>
                <w:color w:val="000000"/>
                <w:spacing w:val="0"/>
                <w:w w:val="100"/>
                <w:position w:val="0"/>
                <w:sz w:val="18"/>
                <w:szCs w:val="18"/>
              </w:rPr>
              <w:t>2020</w:t>
            </w:r>
            <w:r>
              <w:rPr>
                <w:color w:val="000000"/>
                <w:spacing w:val="0"/>
                <w:w w:val="100"/>
                <w:position w:val="0"/>
                <w:sz w:val="18"/>
                <w:szCs w:val="18"/>
              </w:rPr>
              <w:t>年度部省商务发展专项资金项目</w:t>
            </w:r>
          </w:p>
        </w:tc>
      </w:tr>
    </w:tbl>
    <w:p>
      <w:pPr>
        <w:sectPr>
          <w:footnotePr>
            <w:pos w:val="pageBottom"/>
            <w:numFmt w:val="decimal"/>
            <w:numRestart w:val="continuous"/>
          </w:footnotePr>
          <w:pgSz w:w="11900" w:h="16840"/>
          <w:pgMar w:top="1451" w:right="281" w:bottom="1483" w:left="1178" w:header="0" w:footer="3" w:gutter="0"/>
          <w:cols w:space="720"/>
          <w:noEndnote/>
          <w:rtlGutter w:val="0"/>
          <w:docGrid w:linePitch="360"/>
        </w:sectPr>
      </w:pPr>
    </w:p>
    <w:tbl>
      <w:tblPr>
        <w:tblOverlap w:val="never"/>
        <w:jc w:val="center"/>
        <w:tblLayout w:type="fixed"/>
      </w:tblPr>
      <w:tblGrid>
        <w:gridCol w:w="1354"/>
        <w:gridCol w:w="1445"/>
        <w:gridCol w:w="1046"/>
        <w:gridCol w:w="5280"/>
      </w:tblGrid>
      <w:tr>
        <w:trPr>
          <w:trHeight w:val="250" w:hRule="exact"/>
        </w:trPr>
        <w:tc>
          <w:tcPr>
            <w:gridSpan w:val="2"/>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项目款</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申报工作的通知》（澄商务〔</w:t>
            </w:r>
            <w:r>
              <w:rPr>
                <w:rFonts w:ascii="Calibri" w:eastAsia="Calibri" w:hAnsi="Calibri" w:cs="Calibri"/>
                <w:color w:val="000000"/>
                <w:spacing w:val="0"/>
                <w:w w:val="100"/>
                <w:position w:val="0"/>
                <w:sz w:val="18"/>
                <w:szCs w:val="18"/>
              </w:rPr>
              <w:t>2020</w:t>
            </w:r>
            <w:r>
              <w:rPr>
                <w:color w:val="000000"/>
                <w:spacing w:val="0"/>
                <w:w w:val="100"/>
                <w:position w:val="0"/>
                <w:sz w:val="18"/>
                <w:szCs w:val="18"/>
              </w:rPr>
              <w:t>）</w:t>
            </w:r>
            <w:r>
              <w:rPr>
                <w:rFonts w:ascii="Calibri" w:eastAsia="Calibri" w:hAnsi="Calibri" w:cs="Calibri"/>
                <w:color w:val="000000"/>
                <w:spacing w:val="0"/>
                <w:w w:val="100"/>
                <w:position w:val="0"/>
                <w:sz w:val="18"/>
                <w:szCs w:val="18"/>
              </w:rPr>
              <w:t>53</w:t>
            </w:r>
            <w:r>
              <w:rPr>
                <w:color w:val="000000"/>
                <w:spacing w:val="0"/>
                <w:w w:val="100"/>
                <w:position w:val="0"/>
                <w:sz w:val="18"/>
                <w:szCs w:val="18"/>
              </w:rPr>
              <w:t>号）</w:t>
            </w:r>
          </w:p>
        </w:tc>
      </w:tr>
      <w:tr>
        <w:trPr>
          <w:trHeight w:val="71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140" w:right="0" w:firstLine="0"/>
              <w:jc w:val="left"/>
              <w:rPr>
                <w:sz w:val="18"/>
                <w:szCs w:val="18"/>
              </w:rPr>
            </w:pPr>
            <w:r>
              <w:rPr>
                <w:color w:val="000000"/>
                <w:spacing w:val="0"/>
                <w:w w:val="100"/>
                <w:position w:val="0"/>
                <w:sz w:val="18"/>
                <w:szCs w:val="18"/>
              </w:rPr>
              <w:t>就业创业补助 和社保补贴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Calibri" w:eastAsia="Calibri" w:hAnsi="Calibri" w:cs="Calibri"/>
                <w:color w:val="000000"/>
                <w:spacing w:val="0"/>
                <w:w w:val="100"/>
                <w:position w:val="0"/>
                <w:sz w:val="18"/>
                <w:szCs w:val="18"/>
              </w:rPr>
              <w:t>65,228.40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杭州市人力资源和社会保障局、杭州市财政局《关于印发市区促 进就业创业补助和社保补贴办法的通知》（杭人社发〔</w:t>
            </w:r>
            <w:r>
              <w:rPr>
                <w:rFonts w:ascii="Calibri" w:eastAsia="Calibri" w:hAnsi="Calibri" w:cs="Calibri"/>
                <w:color w:val="000000"/>
                <w:spacing w:val="0"/>
                <w:w w:val="100"/>
                <w:position w:val="0"/>
                <w:sz w:val="18"/>
                <w:szCs w:val="18"/>
              </w:rPr>
              <w:t>2016</w:t>
            </w:r>
            <w:r>
              <w:rPr>
                <w:color w:val="000000"/>
                <w:spacing w:val="0"/>
                <w:w w:val="100"/>
                <w:position w:val="0"/>
                <w:sz w:val="18"/>
                <w:szCs w:val="18"/>
              </w:rPr>
              <w:t>）</w:t>
            </w:r>
            <w:r>
              <w:rPr>
                <w:rFonts w:ascii="Calibri" w:eastAsia="Calibri" w:hAnsi="Calibri" w:cs="Calibri"/>
                <w:color w:val="000000"/>
                <w:spacing w:val="0"/>
                <w:w w:val="100"/>
                <w:position w:val="0"/>
                <w:sz w:val="18"/>
                <w:szCs w:val="18"/>
              </w:rPr>
              <w:t xml:space="preserve">25 </w:t>
            </w:r>
            <w:r>
              <w:rPr>
                <w:color w:val="000000"/>
                <w:spacing w:val="0"/>
                <w:w w:val="100"/>
                <w:position w:val="0"/>
                <w:sz w:val="18"/>
                <w:szCs w:val="18"/>
              </w:rPr>
              <w:t>号）</w:t>
            </w:r>
          </w:p>
        </w:tc>
      </w:tr>
      <w:tr>
        <w:trPr>
          <w:trHeight w:val="36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其他零星补助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Calibri" w:eastAsia="Calibri" w:hAnsi="Calibri" w:cs="Calibri"/>
                <w:color w:val="000000"/>
                <w:spacing w:val="0"/>
                <w:w w:val="100"/>
                <w:position w:val="0"/>
                <w:sz w:val="18"/>
                <w:szCs w:val="18"/>
              </w:rPr>
              <w:t>273,096.96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rPr>
              <w:t>23,103,452.78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557" w:right="0" w:firstLine="0"/>
        <w:jc w:val="left"/>
      </w:pPr>
      <w:r>
        <w:rPr>
          <w:color w:val="000000"/>
          <w:spacing w:val="0"/>
          <w:w w:val="100"/>
          <w:position w:val="0"/>
        </w:rPr>
        <w:t>⑵ 本期计入当期损益的政府补助金额为</w:t>
      </w:r>
      <w:r>
        <w:rPr>
          <w:rFonts w:ascii="Calibri" w:eastAsia="Calibri" w:hAnsi="Calibri" w:cs="Calibri"/>
          <w:color w:val="000000"/>
          <w:spacing w:val="0"/>
          <w:w w:val="100"/>
          <w:position w:val="0"/>
        </w:rPr>
        <w:t>23,738,542.82</w:t>
      </w:r>
      <w:r>
        <w:rPr>
          <w:color w:val="000000"/>
          <w:spacing w:val="0"/>
          <w:w w:val="100"/>
          <w:position w:val="0"/>
        </w:rPr>
        <w:t>元。</w:t>
      </w:r>
    </w:p>
    <w:p>
      <w:pPr>
        <w:widowControl w:val="0"/>
        <w:spacing w:after="419" w:line="1" w:lineRule="exact"/>
      </w:pPr>
    </w:p>
    <w:p>
      <w:pPr>
        <w:pStyle w:val="Style23"/>
        <w:keepNext/>
        <w:keepLines/>
        <w:widowControl w:val="0"/>
        <w:shd w:val="clear" w:color="auto" w:fill="auto"/>
        <w:bidi w:val="0"/>
        <w:spacing w:before="0" w:after="80" w:line="240" w:lineRule="auto"/>
        <w:ind w:left="0" w:right="0" w:firstLine="140"/>
        <w:jc w:val="left"/>
      </w:pPr>
      <w:bookmarkStart w:id="1847" w:name="bookmark1847"/>
      <w:bookmarkStart w:id="1848" w:name="bookmark1848"/>
      <w:bookmarkStart w:id="1849" w:name="bookmark1849"/>
      <w:r>
        <w:rPr>
          <w:color w:val="000000"/>
          <w:spacing w:val="0"/>
          <w:w w:val="100"/>
          <w:position w:val="0"/>
        </w:rPr>
        <w:t>（2）.</w:t>
      </w:r>
      <w:r>
        <w:rPr>
          <w:color w:val="000000"/>
          <w:spacing w:val="0"/>
          <w:w w:val="100"/>
          <w:position w:val="0"/>
        </w:rPr>
        <w:t>政府补助退回情况</w:t>
      </w:r>
      <w:bookmarkEnd w:id="1847"/>
      <w:bookmarkEnd w:id="1848"/>
      <w:bookmarkEnd w:id="1849"/>
    </w:p>
    <w:p>
      <w:pPr>
        <w:pStyle w:val="Style5"/>
        <w:keepNext w:val="0"/>
        <w:keepLines w:val="0"/>
        <w:widowControl w:val="0"/>
        <w:shd w:val="clear" w:color="auto" w:fill="auto"/>
        <w:bidi w:val="0"/>
        <w:spacing w:before="0" w:after="620" w:line="240" w:lineRule="auto"/>
        <w:ind w:left="0" w:right="0" w:firstLine="14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80" w:line="240" w:lineRule="auto"/>
        <w:ind w:left="0" w:right="0" w:firstLine="140"/>
        <w:jc w:val="left"/>
      </w:pPr>
      <w:bookmarkStart w:id="1850" w:name="bookmark1850"/>
      <w:bookmarkStart w:id="1851" w:name="bookmark1851"/>
      <w:bookmarkStart w:id="1852" w:name="bookmark1852"/>
      <w:bookmarkStart w:id="1853" w:name="bookmark1853"/>
      <w:r>
        <w:rPr>
          <w:color w:val="000000"/>
          <w:spacing w:val="0"/>
          <w:w w:val="100"/>
          <w:position w:val="0"/>
        </w:rPr>
        <w:t>8</w:t>
      </w:r>
      <w:bookmarkEnd w:id="1852"/>
      <w:r>
        <w:rPr>
          <w:color w:val="000000"/>
          <w:spacing w:val="0"/>
          <w:w w:val="100"/>
          <w:position w:val="0"/>
        </w:rPr>
        <w:t>5、其他</w:t>
      </w:r>
      <w:bookmarkEnd w:id="1850"/>
      <w:bookmarkEnd w:id="1851"/>
      <w:bookmarkEnd w:id="1853"/>
    </w:p>
    <w:p>
      <w:pPr>
        <w:pStyle w:val="Style5"/>
        <w:keepNext w:val="0"/>
        <w:keepLines w:val="0"/>
        <w:widowControl w:val="0"/>
        <w:shd w:val="clear" w:color="auto" w:fill="auto"/>
        <w:bidi w:val="0"/>
        <w:spacing w:before="0" w:after="320" w:line="240" w:lineRule="auto"/>
        <w:ind w:left="0" w:right="0" w:firstLine="14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80" w:line="240" w:lineRule="auto"/>
        <w:ind w:left="0" w:right="0" w:firstLine="140"/>
        <w:jc w:val="left"/>
      </w:pPr>
      <w:bookmarkStart w:id="1854" w:name="bookmark1854"/>
      <w:bookmarkStart w:id="1855" w:name="bookmark1855"/>
      <w:bookmarkStart w:id="1856" w:name="bookmark1856"/>
      <w:bookmarkStart w:id="1857" w:name="bookmark1857"/>
      <w:r>
        <w:rPr>
          <w:color w:val="000000"/>
          <w:spacing w:val="0"/>
          <w:w w:val="100"/>
          <w:position w:val="0"/>
        </w:rPr>
        <w:t>八</w:t>
      </w:r>
      <w:bookmarkEnd w:id="1856"/>
      <w:r>
        <w:rPr>
          <w:color w:val="000000"/>
          <w:spacing w:val="0"/>
          <w:w w:val="100"/>
          <w:position w:val="0"/>
        </w:rPr>
        <w:t>、合并范围的变更</w:t>
      </w:r>
      <w:bookmarkEnd w:id="1854"/>
      <w:bookmarkEnd w:id="1855"/>
      <w:bookmarkEnd w:id="1857"/>
    </w:p>
    <w:p>
      <w:pPr>
        <w:pStyle w:val="Style23"/>
        <w:keepNext/>
        <w:keepLines/>
        <w:widowControl w:val="0"/>
        <w:shd w:val="clear" w:color="auto" w:fill="auto"/>
        <w:bidi w:val="0"/>
        <w:spacing w:before="0" w:after="80" w:line="240" w:lineRule="auto"/>
        <w:ind w:left="0" w:right="0" w:firstLine="140"/>
        <w:jc w:val="left"/>
      </w:pPr>
      <w:bookmarkStart w:id="1854" w:name="bookmark1854"/>
      <w:bookmarkStart w:id="1855" w:name="bookmark1855"/>
      <w:bookmarkStart w:id="1858" w:name="bookmark1858"/>
      <w:bookmarkStart w:id="1859" w:name="bookmark1859"/>
      <w:r>
        <w:rPr>
          <w:color w:val="000000"/>
          <w:spacing w:val="0"/>
          <w:w w:val="100"/>
          <w:position w:val="0"/>
        </w:rPr>
        <w:t>1</w:t>
      </w:r>
      <w:bookmarkEnd w:id="1858"/>
      <w:r>
        <w:rPr>
          <w:color w:val="000000"/>
          <w:spacing w:val="0"/>
          <w:w w:val="100"/>
          <w:position w:val="0"/>
        </w:rPr>
        <w:t>、非同一控制下企业合并</w:t>
      </w:r>
      <w:bookmarkEnd w:id="1854"/>
      <w:bookmarkEnd w:id="1855"/>
      <w:bookmarkEnd w:id="1859"/>
    </w:p>
    <w:p>
      <w:pPr>
        <w:pStyle w:val="Style5"/>
        <w:keepNext w:val="0"/>
        <w:keepLines w:val="0"/>
        <w:widowControl w:val="0"/>
        <w:shd w:val="clear" w:color="auto" w:fill="auto"/>
        <w:bidi w:val="0"/>
        <w:spacing w:before="0" w:after="80" w:line="240" w:lineRule="auto"/>
        <w:ind w:left="0" w:right="0" w:firstLine="14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80" w:line="240" w:lineRule="auto"/>
        <w:ind w:left="0" w:right="0" w:firstLine="140"/>
        <w:jc w:val="left"/>
      </w:pPr>
      <w:r>
        <w:rPr>
          <w:b/>
          <w:bCs/>
          <w:color w:val="000000"/>
          <w:spacing w:val="0"/>
          <w:w w:val="100"/>
          <w:position w:val="0"/>
        </w:rPr>
        <w:t>（1）.</w:t>
      </w:r>
      <w:r>
        <w:rPr>
          <w:b/>
          <w:bCs/>
          <w:color w:val="000000"/>
          <w:spacing w:val="0"/>
          <w:w w:val="100"/>
          <w:position w:val="0"/>
        </w:rPr>
        <w:t>本期发生的非同一控制下企业合并</w:t>
      </w:r>
    </w:p>
    <w:p>
      <w:pPr>
        <w:pStyle w:val="Style5"/>
        <w:keepNext w:val="0"/>
        <w:keepLines w:val="0"/>
        <w:widowControl w:val="0"/>
        <w:shd w:val="clear" w:color="auto" w:fill="auto"/>
        <w:bidi w:val="0"/>
        <w:spacing w:before="0" w:after="80" w:line="240" w:lineRule="auto"/>
        <w:ind w:left="0" w:right="0" w:firstLine="14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94"/>
        <w:gridCol w:w="1171"/>
        <w:gridCol w:w="1445"/>
        <w:gridCol w:w="840"/>
        <w:gridCol w:w="658"/>
        <w:gridCol w:w="1171"/>
        <w:gridCol w:w="979"/>
        <w:gridCol w:w="840"/>
        <w:gridCol w:w="864"/>
      </w:tblGrid>
      <w:tr>
        <w:trPr>
          <w:trHeight w:val="192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被购买方 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股权取得 时点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股权 取得 比例 （</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股权 取得 方式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1" w:lineRule="exact"/>
              <w:ind w:left="0" w:right="0" w:firstLine="0"/>
              <w:jc w:val="center"/>
            </w:pPr>
            <w:r>
              <w:rPr>
                <w:color w:val="000000"/>
                <w:spacing w:val="0"/>
                <w:w w:val="100"/>
                <w:position w:val="0"/>
              </w:rPr>
              <w:t>购买日 的确定 依据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200" w:right="0" w:firstLine="0"/>
              <w:jc w:val="left"/>
            </w:pPr>
            <w:r>
              <w:rPr>
                <w:color w:val="000000"/>
                <w:spacing w:val="0"/>
                <w:w w:val="100"/>
                <w:position w:val="0"/>
              </w:rPr>
              <w:t>购买 日至 期末 被购 买方 的收</w:t>
            </w:r>
          </w:p>
          <w:p>
            <w:pPr>
              <w:pStyle w:val="Style21"/>
              <w:keepNext w:val="0"/>
              <w:keepLines w:val="0"/>
              <w:widowControl w:val="0"/>
              <w:shd w:val="clear" w:color="auto" w:fill="auto"/>
              <w:bidi w:val="0"/>
              <w:spacing w:before="0" w:after="0" w:line="274" w:lineRule="exact"/>
              <w:ind w:left="0" w:right="0" w:firstLine="300"/>
              <w:jc w:val="left"/>
            </w:pPr>
            <w:r>
              <w:rPr>
                <w:color w:val="000000"/>
                <w:spacing w:val="0"/>
                <w:w w:val="100"/>
                <w:position w:val="0"/>
              </w:rPr>
              <w:t>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7" w:lineRule="exact"/>
              <w:ind w:left="0" w:right="0" w:firstLine="0"/>
              <w:jc w:val="center"/>
            </w:pPr>
            <w:r>
              <w:rPr>
                <w:color w:val="000000"/>
                <w:spacing w:val="0"/>
                <w:w w:val="100"/>
                <w:position w:val="0"/>
              </w:rPr>
              <w:t>购买日 至期末 被购买 方的净 利润</w:t>
            </w:r>
          </w:p>
        </w:tc>
      </w:tr>
      <w:tr>
        <w:trPr>
          <w:trHeight w:val="137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宁波书国 股权投资 合伙企业</w:t>
            </w:r>
          </w:p>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（有限合 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2020.12.29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49,800,000.00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Calibri" w:eastAsia="Calibri" w:hAnsi="Calibri" w:cs="Calibri"/>
                <w:color w:val="000000"/>
                <w:spacing w:val="0"/>
                <w:w w:val="100"/>
                <w:position w:val="0"/>
              </w:rPr>
              <w:t>78.99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2020.12.29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支付全 部股权 转让款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0.00</w:t>
            </w:r>
          </w:p>
        </w:tc>
      </w:tr>
    </w:tbl>
    <w:p>
      <w:pPr>
        <w:widowControl w:val="0"/>
        <w:spacing w:after="319" w:line="1" w:lineRule="exact"/>
      </w:pPr>
    </w:p>
    <w:p>
      <w:pPr>
        <w:pStyle w:val="Style23"/>
        <w:keepNext/>
        <w:keepLines/>
        <w:widowControl w:val="0"/>
        <w:shd w:val="clear" w:color="auto" w:fill="auto"/>
        <w:bidi w:val="0"/>
        <w:spacing w:before="0" w:after="80" w:line="240" w:lineRule="auto"/>
        <w:ind w:left="0" w:right="0" w:firstLine="140"/>
        <w:jc w:val="left"/>
      </w:pPr>
      <w:bookmarkStart w:id="1860" w:name="bookmark1860"/>
      <w:bookmarkStart w:id="1861" w:name="bookmark1861"/>
      <w:bookmarkStart w:id="1862" w:name="bookmark1862"/>
      <w:r>
        <w:rPr>
          <w:color w:val="000000"/>
          <w:spacing w:val="0"/>
          <w:w w:val="100"/>
          <w:position w:val="0"/>
        </w:rPr>
        <w:t>（2）.</w:t>
      </w:r>
      <w:r>
        <w:rPr>
          <w:color w:val="000000"/>
          <w:spacing w:val="0"/>
          <w:w w:val="100"/>
          <w:position w:val="0"/>
        </w:rPr>
        <w:t>合并成本及商誉</w:t>
      </w:r>
      <w:bookmarkEnd w:id="1860"/>
      <w:bookmarkEnd w:id="1861"/>
      <w:bookmarkEnd w:id="1862"/>
    </w:p>
    <w:p>
      <w:pPr>
        <w:pStyle w:val="Style5"/>
        <w:keepNext w:val="0"/>
        <w:keepLines w:val="0"/>
        <w:widowControl w:val="0"/>
        <w:shd w:val="clear" w:color="auto" w:fill="auto"/>
        <w:bidi w:val="0"/>
        <w:spacing w:before="0" w:after="80" w:line="240" w:lineRule="auto"/>
        <w:ind w:left="0" w:right="0" w:firstLine="14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608"/>
        <w:gridCol w:w="4454"/>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宁波书国股权投资合伙企业（有限合伙）</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100" w:right="0" w:firstLine="0"/>
              <w:jc w:val="left"/>
            </w:pPr>
            <w:r>
              <w:rPr>
                <w:rFonts w:ascii="Calibri" w:eastAsia="Calibri" w:hAnsi="Calibri" w:cs="Calibri"/>
                <w:color w:val="000000"/>
                <w:spacing w:val="0"/>
                <w:w w:val="100"/>
                <w:position w:val="0"/>
              </w:rPr>
              <w:t>49,800,000.00</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100" w:right="0" w:firstLine="0"/>
              <w:jc w:val="left"/>
            </w:pPr>
            <w:r>
              <w:rPr>
                <w:rFonts w:ascii="Calibri" w:eastAsia="Calibri" w:hAnsi="Calibri" w:cs="Calibri"/>
                <w:color w:val="000000"/>
                <w:spacing w:val="0"/>
                <w:w w:val="100"/>
                <w:position w:val="0"/>
              </w:rPr>
              <w:t>49,800,000.00</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100" w:right="0" w:firstLine="0"/>
              <w:jc w:val="left"/>
            </w:pPr>
            <w:r>
              <w:rPr>
                <w:rFonts w:ascii="Calibri" w:eastAsia="Calibri" w:hAnsi="Calibri" w:cs="Calibri"/>
                <w:color w:val="000000"/>
                <w:spacing w:val="0"/>
                <w:w w:val="100"/>
                <w:position w:val="0"/>
              </w:rPr>
              <w:t>49,800,000.00</w:t>
            </w:r>
          </w:p>
        </w:tc>
      </w:tr>
    </w:tbl>
    <w:tbl>
      <w:tblPr>
        <w:tblOverlap w:val="never"/>
        <w:jc w:val="center"/>
        <w:tblLayout w:type="fixed"/>
      </w:tblPr>
      <w:tblGrid>
        <w:gridCol w:w="4608"/>
        <w:gridCol w:w="4454"/>
      </w:tblGrid>
      <w:tr>
        <w:trPr>
          <w:trHeight w:val="57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商誉</w:t>
            </w:r>
            <w:r>
              <w:rPr>
                <w:rFonts w:ascii="Calibri" w:eastAsia="Calibri" w:hAnsi="Calibri" w:cs="Calibri"/>
                <w:color w:val="000000"/>
                <w:spacing w:val="0"/>
                <w:w w:val="100"/>
                <w:position w:val="0"/>
              </w:rPr>
              <w:t>/</w:t>
            </w:r>
            <w:r>
              <w:rPr>
                <w:color w:val="000000"/>
                <w:spacing w:val="0"/>
                <w:w w:val="100"/>
                <w:position w:val="0"/>
              </w:rPr>
              <w:t>合并成本小于取得的可辨认净资产公允价 值份额的金额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0.00</w:t>
            </w:r>
          </w:p>
        </w:tc>
      </w:tr>
    </w:tbl>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合并成本公允价值的确定方法、或有对价及其变动的说明：</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合并成本系以支付现金为对价，其公允价值按现金支付数进行计量。</w:t>
      </w:r>
    </w:p>
    <w:p>
      <w:pPr>
        <w:pStyle w:val="Style5"/>
        <w:keepNext w:val="0"/>
        <w:keepLines w:val="0"/>
        <w:widowControl w:val="0"/>
        <w:shd w:val="clear" w:color="auto" w:fill="auto"/>
        <w:bidi w:val="0"/>
        <w:spacing w:before="0" w:after="520" w:line="271" w:lineRule="exact"/>
        <w:ind w:left="0" w:right="0" w:firstLine="0"/>
        <w:jc w:val="both"/>
      </w:pPr>
      <w:r>
        <w:rPr>
          <w:color w:val="000000"/>
          <w:spacing w:val="0"/>
          <w:w w:val="100"/>
          <w:position w:val="0"/>
        </w:rPr>
        <w:t>因宁波书国股权投资合伙企业(有限合伙)为持股平台，其资产为持有粒子文化科技集团(杭州) 股份有限公司的股权，故公司按实际付出成本作为按持股比例计算享有的宁波书国股权投资合伙 企业(有限合伙)的可辨认净资产的公允价值。</w:t>
      </w:r>
    </w:p>
    <w:p>
      <w:pPr>
        <w:pStyle w:val="Style23"/>
        <w:keepNext/>
        <w:keepLines/>
        <w:widowControl w:val="0"/>
        <w:numPr>
          <w:ilvl w:val="0"/>
          <w:numId w:val="193"/>
        </w:numPr>
        <w:shd w:val="clear" w:color="auto" w:fill="auto"/>
        <w:bidi w:val="0"/>
        <w:spacing w:before="0" w:after="40" w:line="271" w:lineRule="exact"/>
        <w:ind w:left="0" w:right="0" w:firstLine="0"/>
        <w:jc w:val="both"/>
      </w:pPr>
      <w:bookmarkStart w:id="1863" w:name="bookmark1863"/>
      <w:bookmarkStart w:id="1864" w:name="bookmark1864"/>
      <w:bookmarkStart w:id="1865" w:name="bookmark1865"/>
      <w:bookmarkStart w:id="1866" w:name="bookmark1866"/>
      <w:bookmarkEnd w:id="1865"/>
      <w:r>
        <w:rPr>
          <w:color w:val="000000"/>
          <w:spacing w:val="0"/>
          <w:w w:val="100"/>
          <w:position w:val="0"/>
        </w:rPr>
        <w:t>.</w:t>
      </w:r>
      <w:r>
        <w:rPr>
          <w:color w:val="000000"/>
          <w:spacing w:val="0"/>
          <w:w w:val="100"/>
          <w:position w:val="0"/>
        </w:rPr>
        <w:t>被购买方于购买日可辨认资产、负债</w:t>
      </w:r>
      <w:bookmarkEnd w:id="1863"/>
      <w:bookmarkEnd w:id="1864"/>
      <w:bookmarkEnd w:id="1866"/>
    </w:p>
    <w:p>
      <w:pPr>
        <w:pStyle w:val="Style5"/>
        <w:keepNext w:val="0"/>
        <w:keepLines w:val="0"/>
        <w:widowControl w:val="0"/>
        <w:shd w:val="clear" w:color="auto" w:fill="auto"/>
        <w:bidi w:val="0"/>
        <w:spacing w:before="0" w:after="40" w:line="271" w:lineRule="exact"/>
        <w:ind w:left="0" w:right="0" w:firstLine="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83"/>
        <w:gridCol w:w="3797"/>
        <w:gridCol w:w="3782"/>
      </w:tblGrid>
      <w:tr>
        <w:trPr>
          <w:trHeight w:val="28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宁波书国股权投资合伙企业(有限合伙)</w:t>
            </w:r>
          </w:p>
        </w:tc>
      </w:tr>
      <w:tr>
        <w:trPr>
          <w:trHeight w:val="29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460" w:right="0" w:firstLine="0"/>
              <w:jc w:val="left"/>
            </w:pPr>
            <w:r>
              <w:rPr>
                <w:rFonts w:ascii="Calibri" w:eastAsia="Calibri" w:hAnsi="Calibri" w:cs="Calibri"/>
                <w:color w:val="000000"/>
                <w:spacing w:val="0"/>
                <w:w w:val="100"/>
                <w:position w:val="0"/>
              </w:rPr>
              <w:t>63,043,002.16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440" w:right="0" w:firstLine="0"/>
              <w:jc w:val="left"/>
            </w:pPr>
            <w:r>
              <w:rPr>
                <w:rFonts w:ascii="Calibri" w:eastAsia="Calibri" w:hAnsi="Calibri" w:cs="Calibri"/>
                <w:color w:val="000000"/>
                <w:spacing w:val="0"/>
                <w:w w:val="100"/>
                <w:position w:val="0"/>
              </w:rPr>
              <w:t>27,360,000.00</w:t>
            </w: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其他非流动金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left"/>
            </w:pPr>
            <w:r>
              <w:rPr>
                <w:rFonts w:ascii="Calibri" w:eastAsia="Calibri" w:hAnsi="Calibri" w:cs="Calibri"/>
                <w:color w:val="000000"/>
                <w:spacing w:val="0"/>
                <w:w w:val="100"/>
                <w:position w:val="0"/>
              </w:rPr>
              <w:t>63,043,002.16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left"/>
            </w:pPr>
            <w:r>
              <w:rPr>
                <w:rFonts w:ascii="Calibri" w:eastAsia="Calibri" w:hAnsi="Calibri" w:cs="Calibri"/>
                <w:color w:val="000000"/>
                <w:spacing w:val="0"/>
                <w:w w:val="100"/>
                <w:position w:val="0"/>
              </w:rPr>
              <w:t>27,360,000.00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460" w:right="0" w:firstLine="0"/>
              <w:jc w:val="left"/>
            </w:pPr>
            <w:r>
              <w:rPr>
                <w:rFonts w:ascii="Calibri" w:eastAsia="Calibri" w:hAnsi="Calibri" w:cs="Calibri"/>
                <w:color w:val="000000"/>
                <w:spacing w:val="0"/>
                <w:w w:val="100"/>
                <w:position w:val="0"/>
              </w:rPr>
              <w:t>63,043,002.16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440" w:right="0" w:firstLine="0"/>
              <w:jc w:val="left"/>
            </w:pPr>
            <w:r>
              <w:rPr>
                <w:rFonts w:ascii="Calibri" w:eastAsia="Calibri" w:hAnsi="Calibri" w:cs="Calibri"/>
                <w:color w:val="000000"/>
                <w:spacing w:val="0"/>
                <w:w w:val="100"/>
                <w:position w:val="0"/>
              </w:rPr>
              <w:t>27,360,000.00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减：少数股东 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left"/>
            </w:pPr>
            <w:r>
              <w:rPr>
                <w:rFonts w:ascii="Calibri" w:eastAsia="Calibri" w:hAnsi="Calibri" w:cs="Calibri"/>
                <w:color w:val="000000"/>
                <w:spacing w:val="0"/>
                <w:w w:val="100"/>
                <w:position w:val="0"/>
              </w:rPr>
              <w:t>13,243,002.16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5,747,323.68</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left"/>
            </w:pPr>
            <w:r>
              <w:rPr>
                <w:rFonts w:ascii="Calibri" w:eastAsia="Calibri" w:hAnsi="Calibri" w:cs="Calibri"/>
                <w:color w:val="000000"/>
                <w:spacing w:val="0"/>
                <w:w w:val="100"/>
                <w:position w:val="0"/>
              </w:rPr>
              <w:t>49,800,000.00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left"/>
            </w:pPr>
            <w:r>
              <w:rPr>
                <w:rFonts w:ascii="Calibri" w:eastAsia="Calibri" w:hAnsi="Calibri" w:cs="Calibri"/>
                <w:color w:val="000000"/>
                <w:spacing w:val="0"/>
                <w:w w:val="100"/>
                <w:position w:val="0"/>
              </w:rPr>
              <w:t>21,612,676.32</w:t>
            </w:r>
          </w:p>
        </w:tc>
      </w:tr>
    </w:tbl>
    <w:p>
      <w:pPr>
        <w:widowControl w:val="0"/>
        <w:spacing w:after="519" w:line="1" w:lineRule="exact"/>
      </w:pPr>
    </w:p>
    <w:p>
      <w:pPr>
        <w:pStyle w:val="Style23"/>
        <w:keepNext/>
        <w:keepLines/>
        <w:widowControl w:val="0"/>
        <w:numPr>
          <w:ilvl w:val="0"/>
          <w:numId w:val="193"/>
        </w:numPr>
        <w:shd w:val="clear" w:color="auto" w:fill="auto"/>
        <w:tabs>
          <w:tab w:pos="430" w:val="left"/>
        </w:tabs>
        <w:bidi w:val="0"/>
        <w:spacing w:before="0" w:after="40" w:line="274" w:lineRule="exact"/>
        <w:ind w:left="0" w:right="0" w:firstLine="0"/>
        <w:jc w:val="both"/>
      </w:pPr>
      <w:bookmarkStart w:id="1867" w:name="bookmark1867"/>
      <w:bookmarkStart w:id="1868" w:name="bookmark1868"/>
      <w:bookmarkStart w:id="1869" w:name="bookmark1869"/>
      <w:bookmarkStart w:id="1870" w:name="bookmark1870"/>
      <w:bookmarkEnd w:id="1869"/>
      <w:r>
        <w:rPr>
          <w:color w:val="000000"/>
          <w:spacing w:val="0"/>
          <w:w w:val="100"/>
          <w:position w:val="0"/>
        </w:rPr>
        <w:t>,</w:t>
      </w:r>
      <w:r>
        <w:rPr>
          <w:color w:val="000000"/>
          <w:spacing w:val="0"/>
          <w:w w:val="100"/>
          <w:position w:val="0"/>
        </w:rPr>
        <w:t>购买日之前持有的股权按照公允价值重新计量产生的利得或损失</w:t>
      </w:r>
      <w:bookmarkEnd w:id="1867"/>
      <w:bookmarkEnd w:id="1868"/>
      <w:bookmarkEnd w:id="1870"/>
    </w:p>
    <w:p>
      <w:pPr>
        <w:pStyle w:val="Style5"/>
        <w:keepNext w:val="0"/>
        <w:keepLines w:val="0"/>
        <w:widowControl w:val="0"/>
        <w:shd w:val="clear" w:color="auto" w:fill="auto"/>
        <w:bidi w:val="0"/>
        <w:spacing w:before="0" w:after="520" w:line="274" w:lineRule="exact"/>
        <w:ind w:left="0" w:right="0" w:firstLine="0"/>
        <w:jc w:val="both"/>
      </w:pPr>
      <w:r>
        <w:rPr>
          <w:color w:val="000000"/>
          <w:spacing w:val="0"/>
          <w:w w:val="100"/>
          <w:position w:val="0"/>
        </w:rPr>
        <w:t>是否存在通过多次交易分步实现企业合并且在报告期内取得控制权的交易 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193"/>
        </w:numPr>
        <w:shd w:val="clear" w:color="auto" w:fill="auto"/>
        <w:tabs>
          <w:tab w:pos="430" w:val="left"/>
        </w:tabs>
        <w:bidi w:val="0"/>
        <w:spacing w:before="0" w:after="40" w:line="274" w:lineRule="exact"/>
        <w:ind w:left="0" w:right="0" w:firstLine="0"/>
        <w:jc w:val="both"/>
      </w:pPr>
      <w:bookmarkStart w:id="1871" w:name="bookmark1871"/>
      <w:bookmarkStart w:id="1872" w:name="bookmark1872"/>
      <w:bookmarkStart w:id="1873" w:name="bookmark1873"/>
      <w:bookmarkStart w:id="1874" w:name="bookmark1874"/>
      <w:bookmarkEnd w:id="1873"/>
      <w:r>
        <w:rPr>
          <w:color w:val="000000"/>
          <w:spacing w:val="0"/>
          <w:w w:val="100"/>
          <w:position w:val="0"/>
        </w:rPr>
        <w:t>.</w:t>
      </w:r>
      <w:r>
        <w:rPr>
          <w:color w:val="000000"/>
          <w:spacing w:val="0"/>
          <w:w w:val="100"/>
          <w:position w:val="0"/>
        </w:rPr>
        <w:t>购买日或合并当期期末无法合理确定合并对价或被购买方可辨认资产、负债公允价值的相关</w:t>
      </w:r>
      <w:bookmarkEnd w:id="1871"/>
      <w:bookmarkEnd w:id="1872"/>
      <w:bookmarkEnd w:id="1874"/>
    </w:p>
    <w:p>
      <w:pPr>
        <w:pStyle w:val="Style23"/>
        <w:keepNext/>
        <w:keepLines/>
        <w:widowControl w:val="0"/>
        <w:shd w:val="clear" w:color="auto" w:fill="auto"/>
        <w:bidi w:val="0"/>
        <w:spacing w:before="0" w:after="40" w:line="274" w:lineRule="exact"/>
        <w:ind w:left="0" w:right="0" w:firstLine="540"/>
        <w:jc w:val="both"/>
      </w:pPr>
      <w:bookmarkStart w:id="1871" w:name="bookmark1871"/>
      <w:bookmarkStart w:id="1872" w:name="bookmark1872"/>
      <w:bookmarkStart w:id="1875" w:name="bookmark1875"/>
      <w:r>
        <w:rPr>
          <w:color w:val="000000"/>
          <w:spacing w:val="0"/>
          <w:w w:val="100"/>
          <w:position w:val="0"/>
        </w:rPr>
        <w:t>说明</w:t>
      </w:r>
      <w:bookmarkEnd w:id="1871"/>
      <w:bookmarkEnd w:id="1872"/>
      <w:bookmarkEnd w:id="1875"/>
    </w:p>
    <w:p>
      <w:pPr>
        <w:pStyle w:val="Style5"/>
        <w:keepNext w:val="0"/>
        <w:keepLines w:val="0"/>
        <w:widowControl w:val="0"/>
        <w:shd w:val="clear" w:color="auto" w:fill="auto"/>
        <w:tabs>
          <w:tab w:pos="859" w:val="left"/>
        </w:tabs>
        <w:bidi w:val="0"/>
        <w:spacing w:before="0" w:after="340" w:line="274" w:lineRule="exact"/>
        <w:ind w:left="0" w:right="0" w:firstLine="0"/>
        <w:jc w:val="left"/>
      </w:pPr>
      <w:r>
        <w:rPr>
          <w:color w:val="000000"/>
          <w:spacing w:val="0"/>
          <w:w w:val="100"/>
          <w:position w:val="0"/>
        </w:rPr>
        <w:t>口适用</w:t>
        <w:tab/>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193"/>
        </w:numPr>
        <w:shd w:val="clear" w:color="auto" w:fill="auto"/>
        <w:tabs>
          <w:tab w:pos="430" w:val="left"/>
        </w:tabs>
        <w:bidi w:val="0"/>
        <w:spacing w:before="0" w:after="40" w:line="274" w:lineRule="exact"/>
        <w:ind w:left="0" w:right="0" w:firstLine="0"/>
        <w:jc w:val="left"/>
      </w:pPr>
      <w:bookmarkStart w:id="1876" w:name="bookmark1876"/>
      <w:bookmarkStart w:id="1877" w:name="bookmark1877"/>
      <w:bookmarkStart w:id="1878" w:name="bookmark1878"/>
      <w:bookmarkStart w:id="1879" w:name="bookmark1879"/>
      <w:bookmarkEnd w:id="1878"/>
      <w:r>
        <w:rPr>
          <w:color w:val="000000"/>
          <w:spacing w:val="0"/>
          <w:w w:val="100"/>
          <w:position w:val="0"/>
        </w:rPr>
        <w:t>.</w:t>
      </w:r>
      <w:r>
        <w:rPr>
          <w:color w:val="000000"/>
          <w:spacing w:val="0"/>
          <w:w w:val="100"/>
          <w:position w:val="0"/>
        </w:rPr>
        <w:t>其他说明</w:t>
      </w:r>
      <w:bookmarkEnd w:id="1876"/>
      <w:bookmarkEnd w:id="1877"/>
      <w:bookmarkEnd w:id="1879"/>
    </w:p>
    <w:p>
      <w:pPr>
        <w:pStyle w:val="Style5"/>
        <w:keepNext w:val="0"/>
        <w:keepLines w:val="0"/>
        <w:widowControl w:val="0"/>
        <w:shd w:val="clear" w:color="auto" w:fill="auto"/>
        <w:tabs>
          <w:tab w:pos="859" w:val="left"/>
        </w:tabs>
        <w:bidi w:val="0"/>
        <w:spacing w:before="0" w:after="340" w:line="274" w:lineRule="exact"/>
        <w:ind w:left="0" w:right="0" w:firstLine="0"/>
        <w:jc w:val="left"/>
      </w:pPr>
      <w:r>
        <w:rPr>
          <w:color w:val="000000"/>
          <w:spacing w:val="0"/>
          <w:w w:val="100"/>
          <w:position w:val="0"/>
        </w:rPr>
        <w:t>口适用</w:t>
        <w:tab/>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0"/>
        <w:jc w:val="left"/>
      </w:pPr>
      <w:bookmarkStart w:id="1880" w:name="bookmark1880"/>
      <w:bookmarkStart w:id="1881" w:name="bookmark1881"/>
      <w:bookmarkStart w:id="1882" w:name="bookmark1882"/>
      <w:bookmarkStart w:id="1883" w:name="bookmark1883"/>
      <w:r>
        <w:rPr>
          <w:color w:val="000000"/>
          <w:spacing w:val="0"/>
          <w:w w:val="100"/>
          <w:position w:val="0"/>
        </w:rPr>
        <w:t>2</w:t>
      </w:r>
      <w:bookmarkEnd w:id="1882"/>
      <w:r>
        <w:rPr>
          <w:color w:val="000000"/>
          <w:spacing w:val="0"/>
          <w:w w:val="100"/>
          <w:position w:val="0"/>
        </w:rPr>
        <w:t>、同一控制下企业合并</w:t>
      </w:r>
      <w:bookmarkEnd w:id="1880"/>
      <w:bookmarkEnd w:id="1881"/>
      <w:bookmarkEnd w:id="1883"/>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416" w:val="left"/>
        </w:tabs>
        <w:bidi w:val="0"/>
        <w:spacing w:before="0" w:after="100" w:line="240" w:lineRule="auto"/>
        <w:ind w:left="0" w:right="0" w:firstLine="0"/>
        <w:jc w:val="left"/>
      </w:pPr>
      <w:bookmarkStart w:id="1884" w:name="bookmark1884"/>
      <w:bookmarkStart w:id="1885" w:name="bookmark1885"/>
      <w:bookmarkStart w:id="1886" w:name="bookmark1886"/>
      <w:bookmarkStart w:id="1887" w:name="bookmark1887"/>
      <w:r>
        <w:rPr>
          <w:color w:val="000000"/>
          <w:spacing w:val="0"/>
          <w:w w:val="100"/>
          <w:position w:val="0"/>
        </w:rPr>
        <w:t>3</w:t>
      </w:r>
      <w:bookmarkEnd w:id="1886"/>
      <w:r>
        <w:rPr>
          <w:color w:val="000000"/>
          <w:spacing w:val="0"/>
          <w:w w:val="100"/>
          <w:position w:val="0"/>
        </w:rPr>
        <w:t>、</w:t>
        <w:tab/>
        <w:t>反向购买</w:t>
      </w:r>
      <w:bookmarkEnd w:id="1884"/>
      <w:bookmarkEnd w:id="1885"/>
      <w:bookmarkEnd w:id="1887"/>
    </w:p>
    <w:p>
      <w:pPr>
        <w:pStyle w:val="Style5"/>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416" w:val="left"/>
        </w:tabs>
        <w:bidi w:val="0"/>
        <w:spacing w:before="0" w:after="100" w:line="240" w:lineRule="auto"/>
        <w:ind w:left="0" w:right="0" w:firstLine="0"/>
        <w:jc w:val="left"/>
      </w:pPr>
      <w:bookmarkStart w:id="1888" w:name="bookmark1888"/>
      <w:bookmarkStart w:id="1889" w:name="bookmark1889"/>
      <w:bookmarkStart w:id="1890" w:name="bookmark1890"/>
      <w:bookmarkStart w:id="1891" w:name="bookmark1891"/>
      <w:r>
        <w:rPr>
          <w:color w:val="000000"/>
          <w:spacing w:val="0"/>
          <w:w w:val="100"/>
          <w:position w:val="0"/>
        </w:rPr>
        <w:t>4</w:t>
      </w:r>
      <w:bookmarkEnd w:id="1890"/>
      <w:r>
        <w:rPr>
          <w:color w:val="000000"/>
          <w:spacing w:val="0"/>
          <w:w w:val="100"/>
          <w:position w:val="0"/>
        </w:rPr>
        <w:t>、</w:t>
        <w:tab/>
        <w:t>处置子公司</w:t>
      </w:r>
      <w:bookmarkEnd w:id="1888"/>
      <w:bookmarkEnd w:id="1889"/>
      <w:bookmarkEnd w:id="189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是否存在单次处置对子公司投资即丧失控制权的情形</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416" w:val="left"/>
        </w:tabs>
        <w:bidi w:val="0"/>
        <w:spacing w:before="0" w:after="100" w:line="240" w:lineRule="auto"/>
        <w:ind w:left="0" w:right="0" w:firstLine="0"/>
        <w:jc w:val="left"/>
      </w:pPr>
      <w:bookmarkStart w:id="1892" w:name="bookmark1892"/>
      <w:bookmarkStart w:id="1893" w:name="bookmark1893"/>
      <w:bookmarkStart w:id="1894" w:name="bookmark1894"/>
      <w:bookmarkStart w:id="1895" w:name="bookmark1895"/>
      <w:r>
        <w:rPr>
          <w:color w:val="000000"/>
          <w:spacing w:val="0"/>
          <w:w w:val="100"/>
          <w:position w:val="0"/>
        </w:rPr>
        <w:t>5</w:t>
      </w:r>
      <w:bookmarkEnd w:id="1894"/>
      <w:r>
        <w:rPr>
          <w:color w:val="000000"/>
          <w:spacing w:val="0"/>
          <w:w w:val="100"/>
          <w:position w:val="0"/>
        </w:rPr>
        <w:t>、</w:t>
        <w:tab/>
        <w:t>其他原因的合并范围变动</w:t>
      </w:r>
      <w:bookmarkEnd w:id="1892"/>
      <w:bookmarkEnd w:id="1893"/>
      <w:bookmarkEnd w:id="189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numPr>
          <w:ilvl w:val="0"/>
          <w:numId w:val="195"/>
        </w:numPr>
        <w:shd w:val="clear" w:color="auto" w:fill="auto"/>
        <w:bidi w:val="0"/>
        <w:spacing w:before="0" w:after="0" w:line="240" w:lineRule="auto"/>
        <w:ind w:left="0" w:right="0" w:firstLine="0"/>
        <w:jc w:val="left"/>
      </w:pPr>
      <w:bookmarkStart w:id="1896" w:name="bookmark1896"/>
      <w:bookmarkEnd w:id="1896"/>
      <w:r>
        <w:rPr>
          <w:color w:val="000000"/>
          <w:spacing w:val="0"/>
          <w:w w:val="100"/>
          <w:position w:val="0"/>
        </w:rPr>
        <w:t>合并范围增加</w:t>
      </w:r>
    </w:p>
    <w:tbl>
      <w:tblPr>
        <w:tblOverlap w:val="never"/>
        <w:jc w:val="center"/>
        <w:tblLayout w:type="fixed"/>
      </w:tblPr>
      <w:tblGrid>
        <w:gridCol w:w="2808"/>
        <w:gridCol w:w="1555"/>
        <w:gridCol w:w="1483"/>
        <w:gridCol w:w="1435"/>
        <w:gridCol w:w="1781"/>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股权取得方式</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股权取得时点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出资额（元）</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出资比例（</w:t>
            </w:r>
            <w:r>
              <w:rPr>
                <w:rFonts w:ascii="Calibri" w:eastAsia="Calibri" w:hAnsi="Calibri" w:cs="Calibri"/>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浙大网新科技江苏有限公司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投资新设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2020.01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rFonts w:ascii="Calibri" w:eastAsia="Calibri" w:hAnsi="Calibri" w:cs="Calibri"/>
                <w:color w:val="000000"/>
                <w:spacing w:val="0"/>
                <w:w w:val="100"/>
                <w:position w:val="0"/>
              </w:rPr>
              <w:t>100.00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海南网新恩普软件有限公司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投资新设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2020.03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55.00</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网新系统运维（杭州）有限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投资新设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2020.07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rFonts w:ascii="Calibri" w:eastAsia="Calibri" w:hAnsi="Calibri" w:cs="Calibri"/>
                <w:color w:val="000000"/>
                <w:spacing w:val="0"/>
                <w:w w:val="100"/>
                <w:position w:val="0"/>
              </w:rPr>
              <w:t>100.00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杭州网新云盈数据有限公司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投资新设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2020.05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3,600,000.00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rFonts w:ascii="Calibri" w:eastAsia="Calibri" w:hAnsi="Calibri" w:cs="Calibri"/>
                <w:color w:val="000000"/>
                <w:spacing w:val="0"/>
                <w:w w:val="100"/>
                <w:position w:val="0"/>
              </w:rPr>
              <w:t>100.00</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江苏网新科技发展有限公司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投资新设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2020.11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24,225,000.00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51.00</w:t>
            </w:r>
          </w:p>
        </w:tc>
      </w:tr>
    </w:tbl>
    <w:p>
      <w:pPr>
        <w:pStyle w:val="Style18"/>
        <w:keepNext w:val="0"/>
        <w:keepLines w:val="0"/>
        <w:widowControl w:val="0"/>
        <w:shd w:val="clear" w:color="auto" w:fill="auto"/>
        <w:bidi w:val="0"/>
        <w:spacing w:before="0" w:after="0" w:line="240" w:lineRule="auto"/>
        <w:ind w:left="96" w:right="0" w:firstLine="0"/>
        <w:jc w:val="left"/>
      </w:pPr>
      <w:r>
        <w:rPr>
          <w:rFonts w:ascii="Calibri" w:eastAsia="Calibri" w:hAnsi="Calibri" w:cs="Calibri"/>
          <w:color w:val="000000"/>
          <w:spacing w:val="0"/>
          <w:w w:val="100"/>
          <w:position w:val="0"/>
        </w:rPr>
        <w:t>2.</w:t>
      </w:r>
      <w:r>
        <w:rPr>
          <w:color w:val="000000"/>
          <w:spacing w:val="0"/>
          <w:w w:val="100"/>
          <w:position w:val="0"/>
        </w:rPr>
        <w:t>合并范围减少</w:t>
      </w:r>
    </w:p>
    <w:tbl>
      <w:tblPr>
        <w:tblOverlap w:val="never"/>
        <w:jc w:val="center"/>
        <w:tblLayout w:type="fixed"/>
      </w:tblPr>
      <w:tblGrid>
        <w:gridCol w:w="2242"/>
        <w:gridCol w:w="1056"/>
        <w:gridCol w:w="1762"/>
        <w:gridCol w:w="1786"/>
        <w:gridCol w:w="2218"/>
      </w:tblGrid>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股权处置 方式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股权处置时点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处置日净资产</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期初至处置日净利润</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浙江云盈融媒网络科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1]</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蚌埠网新颐和信息科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7,059.45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1,790.64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INSIGMA US, INC.</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2020.07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37,052,027.02[</w:t>
            </w:r>
            <w:r>
              <w:rPr>
                <w:color w:val="000000"/>
                <w:spacing w:val="0"/>
                <w:w w:val="100"/>
                <w:position w:val="0"/>
              </w:rPr>
              <w:t xml:space="preserve">注 </w:t>
            </w:r>
            <w:r>
              <w:rPr>
                <w:rFonts w:ascii="Calibri" w:eastAsia="Calibri" w:hAnsi="Calibri" w:cs="Calibri"/>
                <w:color w:val="000000"/>
                <w:spacing w:val="0"/>
                <w:w w:val="100"/>
                <w:position w:val="0"/>
              </w:rPr>
              <w:t>2]</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left"/>
            </w:pPr>
            <w:r>
              <w:rPr>
                <w:color w:val="000000"/>
                <w:spacing w:val="0"/>
                <w:w w:val="100"/>
                <w:position w:val="0"/>
              </w:rPr>
              <w:t>泰州网新颐和信息科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2,141.04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-450,494.32</w:t>
            </w:r>
          </w:p>
        </w:tc>
      </w:tr>
      <w:tr>
        <w:trPr>
          <w:trHeight w:val="56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北京网新金网科技有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617,477.93</w:t>
            </w:r>
          </w:p>
        </w:tc>
      </w:tr>
    </w:tbl>
    <w:p>
      <w:pPr>
        <w:pStyle w:val="Style18"/>
        <w:keepNext w:val="0"/>
        <w:keepLines w:val="0"/>
        <w:widowControl w:val="0"/>
        <w:shd w:val="clear" w:color="auto" w:fill="auto"/>
        <w:bidi w:val="0"/>
        <w:spacing w:before="0" w:after="0" w:line="278" w:lineRule="exact"/>
        <w:ind w:left="106" w:right="0" w:firstLine="0"/>
        <w:jc w:val="lef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1］</w:t>
      </w:r>
      <w:r>
        <w:rPr>
          <w:color w:val="000000"/>
          <w:spacing w:val="0"/>
          <w:w w:val="100"/>
          <w:position w:val="0"/>
        </w:rPr>
        <w:t>子公司未向浙江云盈融媒网络科技有限公司实缴注册资本。</w:t>
      </w:r>
    </w:p>
    <w:p>
      <w:pPr>
        <w:pStyle w:val="Style18"/>
        <w:keepNext w:val="0"/>
        <w:keepLines w:val="0"/>
        <w:widowControl w:val="0"/>
        <w:shd w:val="clear" w:color="auto" w:fill="auto"/>
        <w:bidi w:val="0"/>
        <w:spacing w:before="0" w:after="0" w:line="278" w:lineRule="exact"/>
        <w:ind w:left="106" w:right="0" w:firstLine="0"/>
        <w:jc w:val="lef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2］</w:t>
      </w:r>
      <w:r>
        <w:rPr>
          <w:color w:val="000000"/>
          <w:spacing w:val="0"/>
          <w:w w:val="100"/>
          <w:position w:val="0"/>
        </w:rPr>
        <w:t>系该子公司本期核销其对母公司及同受母公司控制的关联方网新（香港）国际投资有限公 司、浙江网新恒天软件有限公司的债务产生的收益，对公司合并净利润无影响。</w:t>
      </w:r>
    </w:p>
    <w:p>
      <w:pPr>
        <w:widowControl w:val="0"/>
        <w:spacing w:after="319" w:line="1" w:lineRule="exact"/>
      </w:pPr>
    </w:p>
    <w:p>
      <w:pPr>
        <w:pStyle w:val="Style23"/>
        <w:keepNext/>
        <w:keepLines/>
        <w:widowControl w:val="0"/>
        <w:shd w:val="clear" w:color="auto" w:fill="auto"/>
        <w:bidi w:val="0"/>
        <w:spacing w:before="0" w:after="100" w:line="240" w:lineRule="auto"/>
        <w:ind w:left="0" w:right="0" w:firstLine="0"/>
        <w:jc w:val="left"/>
      </w:pPr>
      <w:bookmarkStart w:id="1897" w:name="bookmark1897"/>
      <w:bookmarkStart w:id="1898" w:name="bookmark1898"/>
      <w:bookmarkStart w:id="1899" w:name="bookmark1899"/>
      <w:bookmarkStart w:id="1900" w:name="bookmark1900"/>
      <w:r>
        <w:rPr>
          <w:color w:val="000000"/>
          <w:spacing w:val="0"/>
          <w:w w:val="100"/>
          <w:position w:val="0"/>
        </w:rPr>
        <w:t>6</w:t>
      </w:r>
      <w:bookmarkEnd w:id="1899"/>
      <w:r>
        <w:rPr>
          <w:color w:val="000000"/>
          <w:spacing w:val="0"/>
          <w:w w:val="100"/>
          <w:position w:val="0"/>
        </w:rPr>
        <w:t>、其他</w:t>
      </w:r>
      <w:bookmarkEnd w:id="1897"/>
      <w:bookmarkEnd w:id="1898"/>
      <w:bookmarkEnd w:id="1900"/>
    </w:p>
    <w:p>
      <w:pPr>
        <w:pStyle w:val="Style5"/>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522" w:right="1129" w:bottom="1618" w:left="1646" w:header="0" w:footer="3" w:gutter="0"/>
          <w:cols w:space="720"/>
          <w:noEndnote/>
          <w:rtlGutter w:val="0"/>
          <w:docGrid w:linePitch="360"/>
        </w:sectPr>
      </w:pP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18"/>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九、在其他主体中的权益</w:t>
      </w:r>
    </w:p>
    <w:p>
      <w:pPr>
        <w:pStyle w:val="Style18"/>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1、在子公司中的权益</w:t>
      </w:r>
    </w:p>
    <w:p>
      <w:pPr>
        <w:pStyle w:val="Style18"/>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w:t>
      </w:r>
      <w:r>
        <w:rPr>
          <w:b/>
          <w:bCs/>
          <w:color w:val="000000"/>
          <w:spacing w:val="0"/>
          <w:w w:val="100"/>
          <w:position w:val="0"/>
        </w:rPr>
        <w:t>企业集团的构成</w:t>
      </w:r>
    </w:p>
    <w:p>
      <w:pPr>
        <w:pStyle w:val="Style18"/>
        <w:keepNext w:val="0"/>
        <w:keepLines w:val="0"/>
        <w:widowControl w:val="0"/>
        <w:shd w:val="clear" w:color="auto" w:fill="auto"/>
        <w:bidi w:val="0"/>
        <w:spacing w:before="0" w:after="100" w:line="240" w:lineRule="auto"/>
        <w:ind w:left="96"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5136"/>
        <w:gridCol w:w="1627"/>
        <w:gridCol w:w="1085"/>
        <w:gridCol w:w="1354"/>
        <w:gridCol w:w="1027"/>
        <w:gridCol w:w="893"/>
        <w:gridCol w:w="2981"/>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取得 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北京晓通智能系统科技有限公司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流通业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浙江浙大网新图灵信息科技有限公司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浙江浙大网新软件产业集团有限公司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95.00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浙江网新赛思软件服务有限公司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浙江浙大网新国际软件技术服务有限公司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64.00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36.00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浙江网新电气技术有限公司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15.00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85.00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同一控制下企业合并</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浙大网新系统工程有限公司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同一控制下企业合并</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浙江华通云数据科技有限公司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信息传输</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浙江网新恩普软件有限公司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32.37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67.63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同一控制下企业合并</w:t>
            </w:r>
          </w:p>
        </w:tc>
      </w:tr>
    </w:tbl>
    <w:p>
      <w:pPr>
        <w:widowControl w:val="0"/>
        <w:spacing w:after="539" w:line="1" w:lineRule="exact"/>
      </w:pPr>
    </w:p>
    <w:p>
      <w:pPr>
        <w:pStyle w:val="Style23"/>
        <w:keepNext/>
        <w:keepLines/>
        <w:widowControl w:val="0"/>
        <w:shd w:val="clear" w:color="auto" w:fill="auto"/>
        <w:bidi w:val="0"/>
        <w:spacing w:before="0" w:after="120" w:line="240" w:lineRule="auto"/>
        <w:ind w:left="1040" w:right="0" w:firstLine="0"/>
        <w:jc w:val="left"/>
      </w:pPr>
      <w:bookmarkStart w:id="1901" w:name="bookmark1901"/>
      <w:bookmarkStart w:id="1902" w:name="bookmark1902"/>
      <w:bookmarkStart w:id="1903" w:name="bookmark1903"/>
      <w:r>
        <w:rPr>
          <w:color w:val="000000"/>
          <w:spacing w:val="0"/>
          <w:w w:val="100"/>
          <w:position w:val="0"/>
        </w:rPr>
        <w:t>(2).</w:t>
      </w:r>
      <w:r>
        <w:rPr>
          <w:color w:val="000000"/>
          <w:spacing w:val="0"/>
          <w:w w:val="100"/>
          <w:position w:val="0"/>
        </w:rPr>
        <w:t>重要的非全资子公司</w:t>
      </w:r>
      <w:bookmarkEnd w:id="1901"/>
      <w:bookmarkEnd w:id="1902"/>
      <w:bookmarkEnd w:id="1903"/>
    </w:p>
    <w:p>
      <w:pPr>
        <w:pStyle w:val="Style5"/>
        <w:keepNext w:val="0"/>
        <w:keepLines w:val="0"/>
        <w:widowControl w:val="0"/>
        <w:shd w:val="clear" w:color="auto" w:fill="auto"/>
        <w:bidi w:val="0"/>
        <w:spacing w:before="0" w:after="0" w:line="240" w:lineRule="auto"/>
        <w:ind w:left="104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4003"/>
        <w:gridCol w:w="1474"/>
        <w:gridCol w:w="2736"/>
        <w:gridCol w:w="3158"/>
        <w:gridCol w:w="2314"/>
      </w:tblGrid>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本期归属于少数股东的损益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本期向少数股东宣告分派的股利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浙江浙大网新图灵信息科技有限公司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left"/>
            </w:pPr>
            <w:r>
              <w:rPr>
                <w:rFonts w:ascii="Calibri" w:eastAsia="Calibri" w:hAnsi="Calibri" w:cs="Calibri"/>
                <w:color w:val="000000"/>
                <w:spacing w:val="0"/>
                <w:w w:val="100"/>
                <w:position w:val="0"/>
              </w:rPr>
              <w:t>45.00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6,977,349.36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left"/>
            </w:pPr>
            <w:r>
              <w:rPr>
                <w:rFonts w:ascii="Calibri" w:eastAsia="Calibri" w:hAnsi="Calibri" w:cs="Calibri"/>
                <w:color w:val="000000"/>
                <w:spacing w:val="0"/>
                <w:w w:val="100"/>
                <w:position w:val="0"/>
              </w:rPr>
              <w:t>64,818,708.54</w:t>
            </w:r>
          </w:p>
        </w:tc>
      </w:tr>
      <w:tr>
        <w:trPr>
          <w:trHeight w:val="28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浙江浙大网新国际软件技术服务有限公司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rFonts w:ascii="Calibri" w:eastAsia="Calibri" w:hAnsi="Calibri" w:cs="Calibri"/>
                <w:color w:val="000000"/>
                <w:spacing w:val="0"/>
                <w:w w:val="100"/>
                <w:position w:val="0"/>
              </w:rPr>
              <w:t>36.00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3,205,420.13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pPr>
            <w:r>
              <w:rPr>
                <w:rFonts w:ascii="Calibri" w:eastAsia="Calibri" w:hAnsi="Calibri" w:cs="Calibri"/>
                <w:color w:val="000000"/>
                <w:spacing w:val="0"/>
                <w:w w:val="100"/>
                <w:position w:val="0"/>
              </w:rPr>
              <w:t>39,471,558.32</w:t>
            </w:r>
          </w:p>
        </w:tc>
      </w:tr>
    </w:tbl>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子公司少数股东的持股比例不同于表决权比例的说明: 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widowControl w:val="0"/>
        <w:spacing w:after="239" w:line="1" w:lineRule="exact"/>
      </w:pPr>
    </w:p>
    <w:p>
      <w:pPr>
        <w:pStyle w:val="Style5"/>
        <w:keepNext w:val="0"/>
        <w:keepLines w:val="0"/>
        <w:widowControl w:val="0"/>
        <w:shd w:val="clear" w:color="auto" w:fill="auto"/>
        <w:bidi w:val="0"/>
        <w:spacing w:before="0" w:after="0" w:line="240" w:lineRule="auto"/>
        <w:ind w:left="10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80" w:line="240" w:lineRule="auto"/>
        <w:ind w:left="104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r>
        <w:br w:type="page"/>
      </w:r>
    </w:p>
    <w:p>
      <w:pPr>
        <w:pStyle w:val="Style23"/>
        <w:keepNext/>
        <w:keepLines/>
        <w:widowControl w:val="0"/>
        <w:numPr>
          <w:ilvl w:val="0"/>
          <w:numId w:val="197"/>
        </w:numPr>
        <w:shd w:val="clear" w:color="auto" w:fill="auto"/>
        <w:bidi w:val="0"/>
        <w:spacing w:before="0" w:after="120" w:line="240" w:lineRule="auto"/>
        <w:ind w:left="1060" w:right="0" w:firstLine="0"/>
        <w:jc w:val="left"/>
      </w:pPr>
      <w:bookmarkStart w:id="1904" w:name="bookmark1904"/>
      <w:bookmarkStart w:id="1905" w:name="bookmark1905"/>
      <w:bookmarkStart w:id="1906" w:name="bookmark1906"/>
      <w:bookmarkStart w:id="1907" w:name="bookmark1907"/>
      <w:bookmarkEnd w:id="1906"/>
      <w:r>
        <w:rPr>
          <w:color w:val="000000"/>
          <w:spacing w:val="0"/>
          <w:w w:val="100"/>
          <w:position w:val="0"/>
        </w:rPr>
        <w:t>.</w:t>
      </w:r>
      <w:r>
        <w:rPr>
          <w:color w:val="000000"/>
          <w:spacing w:val="0"/>
          <w:w w:val="100"/>
          <w:position w:val="0"/>
        </w:rPr>
        <w:t>重要非全资子公司的主要财务信息</w:t>
      </w:r>
      <w:bookmarkEnd w:id="1904"/>
      <w:bookmarkEnd w:id="1905"/>
      <w:bookmarkEnd w:id="1907"/>
    </w:p>
    <w:p>
      <w:pPr>
        <w:pStyle w:val="Style5"/>
        <w:keepNext w:val="0"/>
        <w:keepLines w:val="0"/>
        <w:widowControl w:val="0"/>
        <w:shd w:val="clear" w:color="auto" w:fill="auto"/>
        <w:bidi w:val="0"/>
        <w:spacing w:before="0" w:after="0" w:line="240" w:lineRule="auto"/>
        <w:ind w:left="106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816"/>
        <w:gridCol w:w="1483"/>
        <w:gridCol w:w="1382"/>
        <w:gridCol w:w="1483"/>
        <w:gridCol w:w="1478"/>
        <w:gridCol w:w="283"/>
        <w:gridCol w:w="1483"/>
        <w:gridCol w:w="1483"/>
        <w:gridCol w:w="1378"/>
        <w:gridCol w:w="1483"/>
        <w:gridCol w:w="1483"/>
        <w:gridCol w:w="278"/>
        <w:gridCol w:w="1493"/>
      </w:tblGrid>
      <w:tr>
        <w:trPr>
          <w:trHeight w:val="27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30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非</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r>
      <w:tr>
        <w:trPr>
          <w:trHeight w:val="157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1" w:lineRule="exact"/>
              <w:ind w:left="0" w:right="0" w:firstLine="0"/>
              <w:jc w:val="both"/>
            </w:pPr>
            <w:r>
              <w:rPr>
                <w:color w:val="000000"/>
                <w:spacing w:val="0"/>
                <w:w w:val="100"/>
                <w:position w:val="0"/>
              </w:rPr>
              <w:t>浙江浙 大网新 图灵信 息科技 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555,821,543.25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14,527,100.02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570,348,643.27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411,650,257.04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411,650,257.04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582,238,315.37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14,906,700.96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597,145,016.33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458,332,374.79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458,332,374.79</w:t>
            </w:r>
          </w:p>
        </w:tc>
      </w:tr>
      <w:tr>
        <w:trPr>
          <w:trHeight w:val="15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0" w:lineRule="exact"/>
              <w:ind w:left="0" w:right="0" w:firstLine="0"/>
              <w:jc w:val="both"/>
            </w:pPr>
            <w:r>
              <w:rPr>
                <w:color w:val="000000"/>
                <w:spacing w:val="0"/>
                <w:w w:val="100"/>
                <w:position w:val="0"/>
              </w:rPr>
              <w:t>浙江浙 大网新 国际软 件技术 服务有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231,480,397.03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16,255,201.75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247,735,598.78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115,832,204.66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115,832,204.66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211,699,070.86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13,479,397.65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225,178,468.51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105,852,732.06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105,852,732.06</w:t>
            </w:r>
          </w:p>
        </w:tc>
      </w:tr>
    </w:tbl>
    <w:p>
      <w:pPr>
        <w:widowControl w:val="0"/>
        <w:spacing w:after="219" w:line="1" w:lineRule="exact"/>
      </w:pPr>
    </w:p>
    <w:tbl>
      <w:tblPr>
        <w:tblOverlap w:val="never"/>
        <w:jc w:val="center"/>
        <w:tblLayout w:type="fixed"/>
      </w:tblPr>
      <w:tblGrid>
        <w:gridCol w:w="2472"/>
        <w:gridCol w:w="1704"/>
        <w:gridCol w:w="1440"/>
        <w:gridCol w:w="1498"/>
        <w:gridCol w:w="1440"/>
        <w:gridCol w:w="1704"/>
        <w:gridCol w:w="1435"/>
        <w:gridCol w:w="1440"/>
        <w:gridCol w:w="1450"/>
      </w:tblGrid>
      <w:tr>
        <w:trPr>
          <w:trHeight w:val="331"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63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浙江浙大网新图灵信息 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1,293,131,460.97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21,180,744.69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21,180,744.69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37,854,394.84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1,085,523,312.60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13,593,138.79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13,593,138.79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40,812,325.54</w:t>
            </w:r>
          </w:p>
        </w:tc>
      </w:tr>
      <w:tr>
        <w:trPr>
          <w:trHeight w:val="64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浙江浙大网新国际软件 技术服务有限公司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462,802,349.06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12,366,774.08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12,577,657.67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36,824,938.44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452,277,385.47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12,656,770.42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12,695,610.18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50,046,086.75</w:t>
            </w:r>
          </w:p>
        </w:tc>
      </w:tr>
    </w:tbl>
    <w:p>
      <w:pPr>
        <w:pStyle w:val="Style23"/>
        <w:keepNext/>
        <w:keepLines/>
        <w:widowControl w:val="0"/>
        <w:numPr>
          <w:ilvl w:val="0"/>
          <w:numId w:val="197"/>
        </w:numPr>
        <w:shd w:val="clear" w:color="auto" w:fill="auto"/>
        <w:tabs>
          <w:tab w:pos="1490" w:val="left"/>
        </w:tabs>
        <w:bidi w:val="0"/>
        <w:spacing w:before="0" w:after="100" w:line="240" w:lineRule="auto"/>
        <w:ind w:left="1060" w:right="0" w:firstLine="0"/>
        <w:jc w:val="left"/>
      </w:pPr>
      <w:bookmarkStart w:id="1908" w:name="bookmark1908"/>
      <w:bookmarkStart w:id="1909" w:name="bookmark1909"/>
      <w:bookmarkStart w:id="1910" w:name="bookmark1910"/>
      <w:bookmarkStart w:id="1911" w:name="bookmark1911"/>
      <w:bookmarkEnd w:id="1910"/>
      <w:r>
        <w:rPr>
          <w:color w:val="000000"/>
          <w:spacing w:val="0"/>
          <w:w w:val="100"/>
          <w:position w:val="0"/>
        </w:rPr>
        <w:t>.</w:t>
      </w:r>
      <w:r>
        <w:rPr>
          <w:color w:val="000000"/>
          <w:spacing w:val="0"/>
          <w:w w:val="100"/>
          <w:position w:val="0"/>
        </w:rPr>
        <w:t>使用企业集团资产和清偿企业集团债务的重大限制</w:t>
      </w:r>
      <w:bookmarkEnd w:id="1908"/>
      <w:bookmarkEnd w:id="1909"/>
      <w:bookmarkEnd w:id="1911"/>
    </w:p>
    <w:p>
      <w:pPr>
        <w:pStyle w:val="Style5"/>
        <w:keepNext w:val="0"/>
        <w:keepLines w:val="0"/>
        <w:widowControl w:val="0"/>
        <w:shd w:val="clear" w:color="auto" w:fill="auto"/>
        <w:bidi w:val="0"/>
        <w:spacing w:before="0" w:after="320" w:line="240" w:lineRule="auto"/>
        <w:ind w:left="106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197"/>
        </w:numPr>
        <w:shd w:val="clear" w:color="auto" w:fill="auto"/>
        <w:tabs>
          <w:tab w:pos="1490" w:val="left"/>
        </w:tabs>
        <w:bidi w:val="0"/>
        <w:spacing w:before="0" w:after="100" w:line="240" w:lineRule="auto"/>
        <w:ind w:left="1060" w:right="0" w:firstLine="0"/>
        <w:jc w:val="left"/>
      </w:pPr>
      <w:bookmarkStart w:id="1912" w:name="bookmark1912"/>
      <w:bookmarkStart w:id="1913" w:name="bookmark1913"/>
      <w:bookmarkStart w:id="1914" w:name="bookmark1914"/>
      <w:bookmarkStart w:id="1915" w:name="bookmark1915"/>
      <w:bookmarkEnd w:id="1914"/>
      <w:r>
        <w:rPr>
          <w:color w:val="000000"/>
          <w:spacing w:val="0"/>
          <w:w w:val="100"/>
          <w:position w:val="0"/>
        </w:rPr>
        <w:t>.</w:t>
      </w:r>
      <w:r>
        <w:rPr>
          <w:color w:val="000000"/>
          <w:spacing w:val="0"/>
          <w:w w:val="100"/>
          <w:position w:val="0"/>
        </w:rPr>
        <w:t>向纳入合并财务报表范围的结构化主体提供的财务支持或其他支持</w:t>
      </w:r>
      <w:bookmarkEnd w:id="1912"/>
      <w:bookmarkEnd w:id="1913"/>
      <w:bookmarkEnd w:id="1915"/>
    </w:p>
    <w:p>
      <w:pPr>
        <w:pStyle w:val="Style5"/>
        <w:keepNext w:val="0"/>
        <w:keepLines w:val="0"/>
        <w:widowControl w:val="0"/>
        <w:shd w:val="clear" w:color="auto" w:fill="auto"/>
        <w:bidi w:val="0"/>
        <w:spacing w:before="0" w:after="320" w:line="240" w:lineRule="auto"/>
        <w:ind w:left="1060" w:right="0" w:firstLine="0"/>
        <w:jc w:val="left"/>
      </w:pP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106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1433" w:val="left"/>
        </w:tabs>
        <w:bidi w:val="0"/>
        <w:spacing w:before="0" w:after="100" w:line="240" w:lineRule="auto"/>
        <w:ind w:left="1060" w:right="0" w:firstLine="0"/>
        <w:jc w:val="left"/>
      </w:pPr>
      <w:bookmarkStart w:id="1916" w:name="bookmark1916"/>
      <w:bookmarkStart w:id="1917" w:name="bookmark1917"/>
      <w:bookmarkStart w:id="1918" w:name="bookmark1918"/>
      <w:bookmarkStart w:id="1919" w:name="bookmark1919"/>
      <w:r>
        <w:rPr>
          <w:color w:val="000000"/>
          <w:spacing w:val="0"/>
          <w:w w:val="100"/>
          <w:position w:val="0"/>
        </w:rPr>
        <w:t>2</w:t>
      </w:r>
      <w:bookmarkEnd w:id="1918"/>
      <w:r>
        <w:rPr>
          <w:color w:val="000000"/>
          <w:spacing w:val="0"/>
          <w:w w:val="100"/>
          <w:position w:val="0"/>
        </w:rPr>
        <w:t>、</w:t>
        <w:tab/>
        <w:t>在子公司的所有者权益份额发生变化且仍控制子公司的交易</w:t>
      </w:r>
      <w:bookmarkEnd w:id="1916"/>
      <w:bookmarkEnd w:id="1917"/>
      <w:bookmarkEnd w:id="1919"/>
    </w:p>
    <w:p>
      <w:pPr>
        <w:pStyle w:val="Style5"/>
        <w:keepNext w:val="0"/>
        <w:keepLines w:val="0"/>
        <w:widowControl w:val="0"/>
        <w:shd w:val="clear" w:color="auto" w:fill="auto"/>
        <w:bidi w:val="0"/>
        <w:spacing w:before="0" w:after="320" w:line="240" w:lineRule="auto"/>
        <w:ind w:left="106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1433" w:val="left"/>
        </w:tabs>
        <w:bidi w:val="0"/>
        <w:spacing w:before="0" w:after="100" w:line="240" w:lineRule="auto"/>
        <w:ind w:left="1060" w:right="0" w:firstLine="0"/>
        <w:jc w:val="left"/>
      </w:pPr>
      <w:bookmarkStart w:id="1920" w:name="bookmark1920"/>
      <w:bookmarkStart w:id="1921" w:name="bookmark1921"/>
      <w:bookmarkStart w:id="1922" w:name="bookmark1922"/>
      <w:bookmarkStart w:id="1923" w:name="bookmark1923"/>
      <w:r>
        <w:rPr>
          <w:color w:val="000000"/>
          <w:spacing w:val="0"/>
          <w:w w:val="100"/>
          <w:position w:val="0"/>
        </w:rPr>
        <w:t>3</w:t>
      </w:r>
      <w:bookmarkEnd w:id="1922"/>
      <w:r>
        <w:rPr>
          <w:color w:val="000000"/>
          <w:spacing w:val="0"/>
          <w:w w:val="100"/>
          <w:position w:val="0"/>
        </w:rPr>
        <w:t>、</w:t>
        <w:tab/>
        <w:t>在合营企业或联营企业中的权益</w:t>
      </w:r>
      <w:bookmarkEnd w:id="1920"/>
      <w:bookmarkEnd w:id="1921"/>
      <w:bookmarkEnd w:id="1923"/>
    </w:p>
    <w:p>
      <w:pPr>
        <w:pStyle w:val="Style5"/>
        <w:keepNext w:val="0"/>
        <w:keepLines w:val="0"/>
        <w:widowControl w:val="0"/>
        <w:shd w:val="clear" w:color="auto" w:fill="auto"/>
        <w:bidi w:val="0"/>
        <w:spacing w:before="0" w:after="100" w:line="240" w:lineRule="auto"/>
        <w:ind w:left="106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1060" w:right="0" w:firstLine="0"/>
        <w:jc w:val="left"/>
      </w:pPr>
      <w:r>
        <w:rPr>
          <w:b/>
          <w:bCs/>
          <w:color w:val="000000"/>
          <w:spacing w:val="0"/>
          <w:w w:val="100"/>
          <w:position w:val="0"/>
        </w:rPr>
        <w:t>(1).</w:t>
      </w:r>
      <w:r>
        <w:rPr>
          <w:b/>
          <w:bCs/>
          <w:color w:val="000000"/>
          <w:spacing w:val="0"/>
          <w:w w:val="100"/>
          <w:position w:val="0"/>
        </w:rPr>
        <w:t>重要的合营企业或联营企业</w:t>
      </w:r>
    </w:p>
    <w:p>
      <w:pPr>
        <w:pStyle w:val="Style5"/>
        <w:keepNext w:val="0"/>
        <w:keepLines w:val="0"/>
        <w:widowControl w:val="0"/>
        <w:shd w:val="clear" w:color="auto" w:fill="auto"/>
        <w:bidi w:val="0"/>
        <w:spacing w:before="0" w:after="0" w:line="240" w:lineRule="auto"/>
        <w:ind w:left="106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 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451"/>
        <w:gridCol w:w="1378"/>
        <w:gridCol w:w="926"/>
        <w:gridCol w:w="2299"/>
        <w:gridCol w:w="758"/>
        <w:gridCol w:w="691"/>
        <w:gridCol w:w="4598"/>
      </w:tblGrid>
      <w:tr>
        <w:trPr>
          <w:trHeight w:val="466"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对合营企业或联营企业投资的会计处理方法</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直接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浙江浙大网新置地管理有限公司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物业管理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权益法核算</w:t>
            </w: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上海微创软件股份有限公司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权益法核算</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浙大网新建设投资集团有限公司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实业投资、投资管理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权益法核算</w:t>
            </w:r>
          </w:p>
        </w:tc>
      </w:tr>
    </w:tbl>
    <w:p>
      <w:pPr>
        <w:widowControl w:val="0"/>
        <w:spacing w:after="319" w:line="1" w:lineRule="exact"/>
      </w:pPr>
    </w:p>
    <w:p>
      <w:pPr>
        <w:pStyle w:val="Style23"/>
        <w:keepNext/>
        <w:keepLines/>
        <w:widowControl w:val="0"/>
        <w:shd w:val="clear" w:color="auto" w:fill="auto"/>
        <w:bidi w:val="0"/>
        <w:spacing w:before="0" w:after="100" w:line="240" w:lineRule="auto"/>
        <w:ind w:left="1060" w:right="0" w:firstLine="0"/>
        <w:jc w:val="left"/>
      </w:pPr>
      <w:bookmarkStart w:id="1924" w:name="bookmark1924"/>
      <w:bookmarkStart w:id="1925" w:name="bookmark1925"/>
      <w:bookmarkStart w:id="1926" w:name="bookmark1926"/>
      <w:r>
        <w:rPr>
          <w:color w:val="000000"/>
          <w:spacing w:val="0"/>
          <w:w w:val="100"/>
          <w:position w:val="0"/>
        </w:rPr>
        <w:t>(2).</w:t>
      </w:r>
      <w:r>
        <w:rPr>
          <w:color w:val="000000"/>
          <w:spacing w:val="0"/>
          <w:w w:val="100"/>
          <w:position w:val="0"/>
        </w:rPr>
        <w:t>重要合营企业的主要财务信息</w:t>
      </w:r>
      <w:bookmarkEnd w:id="1924"/>
      <w:bookmarkEnd w:id="1925"/>
      <w:bookmarkEnd w:id="1926"/>
    </w:p>
    <w:p>
      <w:pPr>
        <w:pStyle w:val="Style5"/>
        <w:keepNext w:val="0"/>
        <w:keepLines w:val="0"/>
        <w:widowControl w:val="0"/>
        <w:shd w:val="clear" w:color="auto" w:fill="auto"/>
        <w:bidi w:val="0"/>
        <w:spacing w:before="0" w:after="320" w:line="240" w:lineRule="auto"/>
        <w:ind w:left="1060" w:right="0" w:firstLine="0"/>
        <w:jc w:val="left"/>
      </w:pP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199"/>
        </w:numPr>
        <w:shd w:val="clear" w:color="auto" w:fill="auto"/>
        <w:bidi w:val="0"/>
        <w:spacing w:before="0" w:after="100" w:line="240" w:lineRule="auto"/>
        <w:ind w:left="1060" w:right="0" w:firstLine="0"/>
        <w:jc w:val="left"/>
      </w:pPr>
      <w:bookmarkStart w:id="1927" w:name="bookmark1927"/>
      <w:bookmarkStart w:id="1928" w:name="bookmark1928"/>
      <w:bookmarkStart w:id="1929" w:name="bookmark1929"/>
      <w:bookmarkStart w:id="1930" w:name="bookmark1930"/>
      <w:bookmarkEnd w:id="1929"/>
      <w:r>
        <w:rPr>
          <w:color w:val="000000"/>
          <w:spacing w:val="0"/>
          <w:w w:val="100"/>
          <w:position w:val="0"/>
        </w:rPr>
        <w:t>.</w:t>
      </w:r>
      <w:r>
        <w:rPr>
          <w:color w:val="000000"/>
          <w:spacing w:val="0"/>
          <w:w w:val="100"/>
          <w:position w:val="0"/>
        </w:rPr>
        <w:t>重要联营企业的主要财务信息</w:t>
      </w:r>
      <w:bookmarkEnd w:id="1927"/>
      <w:bookmarkEnd w:id="1928"/>
      <w:bookmarkEnd w:id="1930"/>
    </w:p>
    <w:p>
      <w:pPr>
        <w:pStyle w:val="Style5"/>
        <w:keepNext w:val="0"/>
        <w:keepLines w:val="0"/>
        <w:widowControl w:val="0"/>
        <w:shd w:val="clear" w:color="auto" w:fill="auto"/>
        <w:bidi w:val="0"/>
        <w:spacing w:before="0" w:after="100" w:line="240" w:lineRule="auto"/>
        <w:ind w:left="106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 口不适用</w:t>
      </w:r>
      <w:r>
        <w:br w:type="page"/>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11"/>
        <w:gridCol w:w="1757"/>
        <w:gridCol w:w="1613"/>
        <w:gridCol w:w="1704"/>
        <w:gridCol w:w="1704"/>
        <w:gridCol w:w="1704"/>
        <w:gridCol w:w="1704"/>
        <w:gridCol w:w="1704"/>
        <w:gridCol w:w="1718"/>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Calibri" w:eastAsia="Calibri" w:hAnsi="Calibri" w:cs="Calibri"/>
                <w:color w:val="000000"/>
                <w:spacing w:val="0"/>
                <w:w w:val="100"/>
                <w:position w:val="0"/>
              </w:rPr>
              <w:t>/</w:t>
            </w:r>
            <w:r>
              <w:rPr>
                <w:color w:val="000000"/>
                <w:spacing w:val="0"/>
                <w:w w:val="100"/>
                <w:position w:val="0"/>
              </w:rPr>
              <w:t>本期发生额</w:t>
            </w:r>
          </w:p>
        </w:tc>
        <w:tc>
          <w:tcPr>
            <w:gridSpan w:val="4"/>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Calibri" w:eastAsia="Calibri" w:hAnsi="Calibri" w:cs="Calibri"/>
                <w:color w:val="000000"/>
                <w:spacing w:val="0"/>
                <w:w w:val="100"/>
                <w:position w:val="0"/>
              </w:rPr>
              <w:t>/</w:t>
            </w:r>
            <w:r>
              <w:rPr>
                <w:color w:val="000000"/>
                <w:spacing w:val="0"/>
                <w:w w:val="100"/>
                <w:position w:val="0"/>
              </w:rPr>
              <w:t>上期发生额</w:t>
            </w:r>
          </w:p>
        </w:tc>
      </w:tr>
      <w:tr>
        <w:trPr>
          <w:trHeight w:val="83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浙江浙大网新置 地管理有限公司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64" w:lineRule="exact"/>
              <w:ind w:left="0" w:right="0" w:firstLine="0"/>
              <w:jc w:val="center"/>
            </w:pPr>
            <w:r>
              <w:rPr>
                <w:color w:val="000000"/>
                <w:spacing w:val="0"/>
                <w:w w:val="100"/>
                <w:position w:val="0"/>
              </w:rPr>
              <w:t>浙江众合科技 股份有限公司</w:t>
            </w:r>
          </w:p>
          <w:p>
            <w:pPr>
              <w:pStyle w:val="Style21"/>
              <w:keepNext w:val="0"/>
              <w:keepLines w:val="0"/>
              <w:widowControl w:val="0"/>
              <w:shd w:val="clear" w:color="auto" w:fill="auto"/>
              <w:bidi w:val="0"/>
              <w:spacing w:before="0" w:after="0" w:line="257" w:lineRule="auto"/>
              <w:ind w:left="0" w:right="0" w:firstLine="0"/>
              <w:jc w:val="center"/>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上海微创软件股 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浙大网新建设投 资集团有限公司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rPr>
              <w:t>浙江浙大网新置 地管理有限公司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浙江众合科技股 份有限公司</w:t>
            </w: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上海微创软件股 份有限公司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浙大网新建设投 资集团有限公司</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1,068,943,912.13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1,102,343,131.46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821,816,486.02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1,220,704,437.34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3,727,745,102.11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801,436,986.53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588,568,455.20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262,799,276.09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244,933,114.40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1,011,895,342.71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263,693,366.98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3,598,994,055.46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264,115,237.17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1,507,818,899.27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1,331,743,188.22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1,347,276,245.86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1,833,711,828.73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1,484,397,804.32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7,326,739,157.57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1,065,552,223.70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2,096,387,354.47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748,347,017.37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609,403,126.99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299,287,598.34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818,983,648.00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3,844,926,093.77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577,159,103.83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371,239,429.17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6,709,514.50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949,461,683.72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76,310,000.00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986,386,736.63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1,482,993.59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1,027,137,354.55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748,347,017.37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616,112,641.49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1,248,749,282.06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895,293,648.00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4,831,312,830.40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578,642,097.42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1,398,376,783.72</w:t>
            </w: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w:t>
            </w:r>
            <w:r>
              <w:rPr>
                <w:i/>
                <w:iCs/>
                <w:color w:val="000000"/>
                <w:spacing w:val="0"/>
                <w:w w:val="100"/>
                <w:position w:val="0"/>
                <w:u w:val="single"/>
              </w:rPr>
              <w:t>八</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36,030,747.66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154,339,510.54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64,343,333.60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61,657,485.08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109,703,400.37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93,856,196.36</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160"/>
              <w:jc w:val="left"/>
            </w:pPr>
            <w:r>
              <w:rPr>
                <w:color w:val="000000"/>
                <w:spacing w:val="0"/>
                <w:w w:val="100"/>
                <w:position w:val="0"/>
              </w:rPr>
              <w:t>归属于母公 司股东权益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547,365,423.19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576,824,093.83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584,962,546.67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524,760,822.72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2,433,768,842.09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377,206,725.91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604,154,374.39</w:t>
            </w: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按持股比例 计算的净资 产份额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109,473,084.64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134,053,919.40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116,992,509.35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104,952,164.55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253,830,977.33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87,662,843.10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120,830,874.89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16,790,722.57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4,311,755.68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176,060,372.31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16,790,722.57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4,311,755.68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16,790,722.57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4,311,755.68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176,060,372.31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16,790,722.57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4,311,755.68</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-内部交易未 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对联营企业 权益投资的 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109,473,084.64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150,844,641.97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121,304,265.03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104,952,164.55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429,891,349.64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104,453,565.66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125,142,630.57</w:t>
            </w:r>
          </w:p>
        </w:tc>
      </w:tr>
      <w:tr>
        <w:trPr>
          <w:trHeight w:val="1114"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160"/>
              <w:jc w:val="both"/>
            </w:pPr>
            <w:r>
              <w:rPr>
                <w:color w:val="000000"/>
                <w:spacing w:val="0"/>
                <w:w w:val="100"/>
                <w:position w:val="0"/>
              </w:rPr>
              <w:t>存在公开报 价的联营企 业权益投资 的公允价值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384,024,637.00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11"/>
        <w:gridCol w:w="1757"/>
        <w:gridCol w:w="1613"/>
        <w:gridCol w:w="1704"/>
        <w:gridCol w:w="1704"/>
        <w:gridCol w:w="1704"/>
        <w:gridCol w:w="1704"/>
        <w:gridCol w:w="1704"/>
        <w:gridCol w:w="1718"/>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420,174,661.92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731,702,318.79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1,954,806,633.22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28,767,887.47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174,089,661.68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2,778,079,942.52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1,603,092,406.56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37,022,586.00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27,487,729.27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-151,034,989.62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135,571,087.70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25,919,113.45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8,514,010.76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99,870,203.15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14,472,097.71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36,419,090.93</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终止经营的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w:t>
            </w:r>
            <w:r>
              <w:rPr>
                <w:i/>
                <w:iCs/>
                <w:color w:val="000000"/>
                <w:spacing w:val="0"/>
                <w:w w:val="100"/>
                <w:position w:val="0"/>
                <w:u w:val="single"/>
              </w:rPr>
              <w:t>八</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-3,139,292.02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8,682,610.18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9,073,495.77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-3,297,423.27</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27,487,729.27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-154,174,281.64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144,253,697.88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25,919,113.45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8,514,010.76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108,943,698.92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11,174,674.44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36,419,090.93</w:t>
            </w:r>
          </w:p>
        </w:tc>
      </w:tr>
      <w:tr>
        <w:trPr>
          <w:trHeight w:val="83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1" w:lineRule="exact"/>
              <w:ind w:left="160" w:right="0" w:firstLine="0"/>
              <w:jc w:val="left"/>
            </w:pPr>
            <w:r>
              <w:rPr>
                <w:color w:val="000000"/>
                <w:spacing w:val="0"/>
                <w:w w:val="100"/>
                <w:position w:val="0"/>
              </w:rPr>
              <w:t>本年度收到 的来自联营 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552"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415" w:lineRule="exact"/>
        <w:ind w:left="560" w:right="520" w:firstLine="420"/>
        <w:jc w:val="lef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月，公司将持有的浙江众合科技股份有限公司(以下简称</w:t>
      </w:r>
      <w:r>
        <w:rPr>
          <w:rFonts w:ascii="Calibri" w:eastAsia="Calibri" w:hAnsi="Calibri" w:cs="Calibri"/>
          <w:color w:val="000000"/>
          <w:spacing w:val="0"/>
          <w:w w:val="100"/>
          <w:position w:val="0"/>
        </w:rPr>
        <w:t>“</w:t>
      </w:r>
      <w:r>
        <w:rPr>
          <w:color w:val="000000"/>
          <w:spacing w:val="0"/>
          <w:w w:val="100"/>
          <w:position w:val="0"/>
        </w:rPr>
        <w:t>众合科技</w:t>
      </w:r>
      <w:r>
        <w:rPr>
          <w:rFonts w:ascii="Calibri" w:eastAsia="Calibri" w:hAnsi="Calibri" w:cs="Calibri"/>
          <w:color w:val="000000"/>
          <w:spacing w:val="0"/>
          <w:w w:val="100"/>
          <w:position w:val="0"/>
        </w:rPr>
        <w:t>”</w:t>
      </w:r>
      <w:r>
        <w:rPr>
          <w:color w:val="000000"/>
          <w:spacing w:val="0"/>
          <w:w w:val="100"/>
          <w:position w:val="0"/>
        </w:rPr>
        <w:t>)</w:t>
      </w:r>
      <w:r>
        <w:rPr>
          <w:rFonts w:ascii="Calibri" w:eastAsia="Calibri" w:hAnsi="Calibri" w:cs="Calibri"/>
          <w:color w:val="000000"/>
          <w:spacing w:val="0"/>
          <w:w w:val="100"/>
          <w:position w:val="0"/>
        </w:rPr>
        <w:t>10%</w:t>
      </w:r>
      <w:r>
        <w:rPr>
          <w:color w:val="000000"/>
          <w:spacing w:val="0"/>
          <w:w w:val="100"/>
          <w:position w:val="0"/>
        </w:rPr>
        <w:t>股权对外转让，</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6</w:t>
      </w:r>
      <w:r>
        <w:rPr>
          <w:color w:val="000000"/>
          <w:spacing w:val="0"/>
          <w:w w:val="100"/>
          <w:position w:val="0"/>
        </w:rPr>
        <w:t>月，公司董事长史烈辞任众合科 技董事，故自史烈辞任众合科技董事之日起，众合科技不再为公司联营企业；但根据上海证券交易所《上市规则》的相关规定，自史烈辞任众合科技董 事之日起一年内，仍将众合科技认定为公司的关联方，本期数为</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1-5</w:t>
      </w:r>
      <w:r>
        <w:rPr>
          <w:color w:val="000000"/>
          <w:spacing w:val="0"/>
          <w:w w:val="100"/>
          <w:position w:val="0"/>
        </w:rPr>
        <w:t>月的财务数据。</w:t>
      </w:r>
    </w:p>
    <w:p>
      <w:pPr>
        <w:pStyle w:val="Style23"/>
        <w:keepNext/>
        <w:keepLines/>
        <w:widowControl w:val="0"/>
        <w:numPr>
          <w:ilvl w:val="0"/>
          <w:numId w:val="199"/>
        </w:numPr>
        <w:shd w:val="clear" w:color="auto" w:fill="auto"/>
        <w:bidi w:val="0"/>
        <w:spacing w:before="0" w:after="100" w:line="240" w:lineRule="auto"/>
        <w:ind w:left="0" w:right="0" w:firstLine="560"/>
        <w:jc w:val="left"/>
      </w:pPr>
      <w:bookmarkStart w:id="1931" w:name="bookmark1931"/>
      <w:bookmarkStart w:id="1932" w:name="bookmark1932"/>
      <w:bookmarkStart w:id="1933" w:name="bookmark1933"/>
      <w:bookmarkStart w:id="1934" w:name="bookmark1934"/>
      <w:bookmarkEnd w:id="1933"/>
      <w:r>
        <w:rPr>
          <w:color w:val="000000"/>
          <w:spacing w:val="0"/>
          <w:w w:val="100"/>
          <w:position w:val="0"/>
        </w:rPr>
        <w:t>,</w:t>
      </w:r>
      <w:r>
        <w:rPr>
          <w:color w:val="000000"/>
          <w:spacing w:val="0"/>
          <w:w w:val="100"/>
          <w:position w:val="0"/>
        </w:rPr>
        <w:t>不重要的合营企业和联营企业的汇总财务信息</w:t>
      </w:r>
      <w:bookmarkEnd w:id="1931"/>
      <w:bookmarkEnd w:id="1932"/>
      <w:bookmarkEnd w:id="1934"/>
    </w:p>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J</w:t>
      </w:r>
      <w:r>
        <w:rPr>
          <w:color w:val="000000"/>
          <w:spacing w:val="0"/>
          <w:w w:val="100"/>
          <w:position w:val="0"/>
        </w:rPr>
        <w:t>适用 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26"/>
        <w:gridCol w:w="4781"/>
        <w:gridCol w:w="4795"/>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Calibri" w:eastAsia="Calibri" w:hAnsi="Calibri" w:cs="Calibri"/>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Calibri" w:eastAsia="Calibri" w:hAnsi="Calibri" w:cs="Calibri"/>
                <w:color w:val="000000"/>
                <w:spacing w:val="0"/>
                <w:w w:val="100"/>
                <w:position w:val="0"/>
              </w:rPr>
              <w:t>/</w:t>
            </w:r>
            <w:r>
              <w:rPr>
                <w:color w:val="000000"/>
                <w:spacing w:val="0"/>
                <w:w w:val="100"/>
                <w:position w:val="0"/>
              </w:rPr>
              <w:t>上期发生额</w:t>
            </w:r>
          </w:p>
        </w:tc>
      </w:tr>
      <w:tr>
        <w:trPr>
          <w:trHeight w:val="283" w:hRule="exact"/>
        </w:trPr>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46,119,239.30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47,037,451.06</w:t>
            </w:r>
          </w:p>
        </w:tc>
      </w:tr>
      <w:tr>
        <w:trPr>
          <w:trHeight w:val="293" w:hRule="exact"/>
        </w:trPr>
        <w:tc>
          <w:tcPr>
            <w:gridSpan w:val="3"/>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bl>
    <w:tbl>
      <w:tblPr>
        <w:tblOverlap w:val="never"/>
        <w:jc w:val="center"/>
        <w:tblLayout w:type="fixed"/>
      </w:tblPr>
      <w:tblGrid>
        <w:gridCol w:w="4526"/>
        <w:gridCol w:w="4781"/>
        <w:gridCol w:w="4795"/>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-1,584,915.62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1,868,219.73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-165,824.10</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-1,584,915.62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1,702,395.63</w:t>
            </w:r>
          </w:p>
        </w:tc>
      </w:tr>
    </w:tbl>
    <w:p>
      <w:pPr>
        <w:widowControl w:val="0"/>
        <w:spacing w:after="419" w:line="1" w:lineRule="exact"/>
      </w:pPr>
    </w:p>
    <w:p>
      <w:pPr>
        <w:pStyle w:val="Style5"/>
        <w:keepNext w:val="0"/>
        <w:keepLines w:val="0"/>
        <w:widowControl w:val="0"/>
        <w:numPr>
          <w:ilvl w:val="0"/>
          <w:numId w:val="199"/>
        </w:numPr>
        <w:shd w:val="clear" w:color="auto" w:fill="auto"/>
        <w:bidi w:val="0"/>
        <w:spacing w:before="0" w:after="220" w:line="346" w:lineRule="exact"/>
        <w:ind w:left="560" w:right="0" w:firstLine="0"/>
        <w:jc w:val="left"/>
      </w:pPr>
      <w:bookmarkStart w:id="1935" w:name="bookmark1935"/>
      <w:bookmarkEnd w:id="1935"/>
      <w:r>
        <w:rPr>
          <w:b/>
          <w:bCs/>
          <w:color w:val="000000"/>
          <w:spacing w:val="0"/>
          <w:w w:val="100"/>
          <w:position w:val="0"/>
        </w:rPr>
        <w:t>.</w:t>
      </w:r>
      <w:r>
        <w:rPr>
          <w:b/>
          <w:bCs/>
          <w:color w:val="000000"/>
          <w:spacing w:val="0"/>
          <w:w w:val="100"/>
          <w:position w:val="0"/>
        </w:rPr>
        <w:t xml:space="preserve">合营企业或联营企业向本公司转移资金的能力存在重大限制的说明 </w:t>
      </w: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199"/>
        </w:numPr>
        <w:shd w:val="clear" w:color="auto" w:fill="auto"/>
        <w:bidi w:val="0"/>
        <w:spacing w:before="0" w:after="540" w:line="341" w:lineRule="exact"/>
        <w:ind w:left="560" w:right="0" w:firstLine="0"/>
        <w:jc w:val="left"/>
      </w:pPr>
      <w:bookmarkStart w:id="1936" w:name="bookmark1936"/>
      <w:bookmarkEnd w:id="1936"/>
      <w:r>
        <w:rPr>
          <w:b/>
          <w:bCs/>
          <w:color w:val="000000"/>
          <w:spacing w:val="0"/>
          <w:w w:val="100"/>
          <w:position w:val="0"/>
        </w:rPr>
        <w:t>.</w:t>
      </w:r>
      <w:r>
        <w:rPr>
          <w:b/>
          <w:bCs/>
          <w:color w:val="000000"/>
          <w:spacing w:val="0"/>
          <w:w w:val="100"/>
          <w:position w:val="0"/>
        </w:rPr>
        <w:t xml:space="preserve">合营企业或联营企业发生的超额亏损 </w:t>
      </w: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199"/>
        </w:numPr>
        <w:shd w:val="clear" w:color="auto" w:fill="auto"/>
        <w:tabs>
          <w:tab w:pos="990" w:val="left"/>
        </w:tabs>
        <w:bidi w:val="0"/>
        <w:spacing w:before="0" w:after="60" w:line="269" w:lineRule="exact"/>
        <w:ind w:left="0" w:right="0" w:firstLine="560"/>
        <w:jc w:val="left"/>
      </w:pPr>
      <w:bookmarkStart w:id="1937" w:name="bookmark1937"/>
      <w:bookmarkStart w:id="1938" w:name="bookmark1938"/>
      <w:bookmarkStart w:id="1939" w:name="bookmark1939"/>
      <w:bookmarkStart w:id="1940" w:name="bookmark1940"/>
      <w:bookmarkEnd w:id="1939"/>
      <w:r>
        <w:rPr>
          <w:color w:val="000000"/>
          <w:spacing w:val="0"/>
          <w:w w:val="100"/>
          <w:position w:val="0"/>
        </w:rPr>
        <w:t>.</w:t>
      </w:r>
      <w:r>
        <w:rPr>
          <w:color w:val="000000"/>
          <w:spacing w:val="0"/>
          <w:w w:val="100"/>
          <w:position w:val="0"/>
        </w:rPr>
        <w:t>与合营企业投资相关的未确认承诺</w:t>
      </w:r>
      <w:bookmarkEnd w:id="1937"/>
      <w:bookmarkEnd w:id="1938"/>
      <w:bookmarkEnd w:id="1940"/>
    </w:p>
    <w:p>
      <w:pPr>
        <w:pStyle w:val="Style5"/>
        <w:keepNext w:val="0"/>
        <w:keepLines w:val="0"/>
        <w:widowControl w:val="0"/>
        <w:shd w:val="clear" w:color="auto" w:fill="auto"/>
        <w:tabs>
          <w:tab w:pos="1419" w:val="left"/>
        </w:tabs>
        <w:bidi w:val="0"/>
        <w:spacing w:before="0" w:after="320" w:line="269" w:lineRule="exact"/>
        <w:ind w:left="0" w:right="0" w:firstLine="560"/>
        <w:jc w:val="left"/>
      </w:pPr>
      <w:r>
        <w:rPr>
          <w:color w:val="000000"/>
          <w:spacing w:val="0"/>
          <w:w w:val="100"/>
          <w:position w:val="0"/>
        </w:rPr>
        <w:t>口适用</w:t>
        <w:tab/>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199"/>
        </w:numPr>
        <w:shd w:val="clear" w:color="auto" w:fill="auto"/>
        <w:tabs>
          <w:tab w:pos="990" w:val="left"/>
        </w:tabs>
        <w:bidi w:val="0"/>
        <w:spacing w:before="0" w:after="60" w:line="269" w:lineRule="exact"/>
        <w:ind w:left="0" w:right="0" w:firstLine="560"/>
        <w:jc w:val="left"/>
      </w:pPr>
      <w:bookmarkStart w:id="1941" w:name="bookmark1941"/>
      <w:bookmarkStart w:id="1942" w:name="bookmark1942"/>
      <w:bookmarkStart w:id="1943" w:name="bookmark1943"/>
      <w:bookmarkStart w:id="1944" w:name="bookmark1944"/>
      <w:bookmarkEnd w:id="1943"/>
      <w:r>
        <w:rPr>
          <w:color w:val="000000"/>
          <w:spacing w:val="0"/>
          <w:w w:val="100"/>
          <w:position w:val="0"/>
        </w:rPr>
        <w:t>.</w:t>
      </w:r>
      <w:r>
        <w:rPr>
          <w:color w:val="000000"/>
          <w:spacing w:val="0"/>
          <w:w w:val="100"/>
          <w:position w:val="0"/>
        </w:rPr>
        <w:t>与合营企业或联营企业投资相关的或有负债</w:t>
      </w:r>
      <w:bookmarkEnd w:id="1941"/>
      <w:bookmarkEnd w:id="1942"/>
      <w:bookmarkEnd w:id="1944"/>
    </w:p>
    <w:p>
      <w:pPr>
        <w:pStyle w:val="Style5"/>
        <w:keepNext w:val="0"/>
        <w:keepLines w:val="0"/>
        <w:widowControl w:val="0"/>
        <w:shd w:val="clear" w:color="auto" w:fill="auto"/>
        <w:tabs>
          <w:tab w:pos="1419" w:val="left"/>
        </w:tabs>
        <w:bidi w:val="0"/>
        <w:spacing w:before="0" w:after="320" w:line="269" w:lineRule="exact"/>
        <w:ind w:left="0" w:right="0" w:firstLine="560"/>
        <w:jc w:val="left"/>
      </w:pPr>
      <w:r>
        <w:rPr>
          <w:color w:val="000000"/>
          <w:spacing w:val="0"/>
          <w:w w:val="100"/>
          <w:position w:val="0"/>
        </w:rPr>
        <w:t>口适用</w:t>
        <w:tab/>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933" w:val="left"/>
        </w:tabs>
        <w:bidi w:val="0"/>
        <w:spacing w:before="0" w:after="60" w:line="269" w:lineRule="exact"/>
        <w:ind w:left="0" w:right="0" w:firstLine="560"/>
        <w:jc w:val="left"/>
      </w:pPr>
      <w:bookmarkStart w:id="1945" w:name="bookmark1945"/>
      <w:bookmarkStart w:id="1946" w:name="bookmark1946"/>
      <w:bookmarkStart w:id="1947" w:name="bookmark1947"/>
      <w:bookmarkStart w:id="1948" w:name="bookmark1948"/>
      <w:r>
        <w:rPr>
          <w:color w:val="000000"/>
          <w:spacing w:val="0"/>
          <w:w w:val="100"/>
          <w:position w:val="0"/>
        </w:rPr>
        <w:t>4</w:t>
      </w:r>
      <w:bookmarkEnd w:id="1947"/>
      <w:r>
        <w:rPr>
          <w:color w:val="000000"/>
          <w:spacing w:val="0"/>
          <w:w w:val="100"/>
          <w:position w:val="0"/>
        </w:rPr>
        <w:t>、</w:t>
        <w:tab/>
        <w:t>重要的共同经营</w:t>
      </w:r>
      <w:bookmarkEnd w:id="1945"/>
      <w:bookmarkEnd w:id="1946"/>
      <w:bookmarkEnd w:id="1948"/>
    </w:p>
    <w:p>
      <w:pPr>
        <w:pStyle w:val="Style5"/>
        <w:keepNext w:val="0"/>
        <w:keepLines w:val="0"/>
        <w:widowControl w:val="0"/>
        <w:shd w:val="clear" w:color="auto" w:fill="auto"/>
        <w:bidi w:val="0"/>
        <w:spacing w:before="0" w:after="540" w:line="269" w:lineRule="exact"/>
        <w:ind w:left="0" w:right="0" w:firstLine="56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933" w:val="left"/>
        </w:tabs>
        <w:bidi w:val="0"/>
        <w:spacing w:before="0" w:after="60" w:line="269" w:lineRule="exact"/>
        <w:ind w:left="0" w:right="0" w:firstLine="560"/>
        <w:jc w:val="left"/>
      </w:pPr>
      <w:bookmarkStart w:id="1949" w:name="bookmark1949"/>
      <w:bookmarkStart w:id="1950" w:name="bookmark1950"/>
      <w:bookmarkStart w:id="1951" w:name="bookmark1951"/>
      <w:bookmarkStart w:id="1952" w:name="bookmark1952"/>
      <w:r>
        <w:rPr>
          <w:color w:val="000000"/>
          <w:spacing w:val="0"/>
          <w:w w:val="100"/>
          <w:position w:val="0"/>
        </w:rPr>
        <w:t>5</w:t>
      </w:r>
      <w:bookmarkEnd w:id="1951"/>
      <w:r>
        <w:rPr>
          <w:color w:val="000000"/>
          <w:spacing w:val="0"/>
          <w:w w:val="100"/>
          <w:position w:val="0"/>
        </w:rPr>
        <w:t>、</w:t>
        <w:tab/>
        <w:t>在未纳入合并财务报表范围的结构化主体中的权益</w:t>
      </w:r>
      <w:bookmarkEnd w:id="1949"/>
      <w:bookmarkEnd w:id="1950"/>
      <w:bookmarkEnd w:id="1952"/>
    </w:p>
    <w:p>
      <w:pPr>
        <w:pStyle w:val="Style5"/>
        <w:keepNext w:val="0"/>
        <w:keepLines w:val="0"/>
        <w:widowControl w:val="0"/>
        <w:shd w:val="clear" w:color="auto" w:fill="auto"/>
        <w:bidi w:val="0"/>
        <w:spacing w:before="0" w:after="320" w:line="269" w:lineRule="exact"/>
        <w:ind w:left="560" w:right="0" w:firstLine="0"/>
        <w:jc w:val="left"/>
      </w:pPr>
      <w:r>
        <w:rPr>
          <w:color w:val="000000"/>
          <w:spacing w:val="0"/>
          <w:w w:val="100"/>
          <w:position w:val="0"/>
        </w:rPr>
        <w:t>未纳入合并财务报表范围的结构化主体的相关说明： 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60" w:line="240" w:lineRule="auto"/>
        <w:ind w:left="0" w:right="0" w:firstLine="560"/>
        <w:jc w:val="left"/>
      </w:pPr>
      <w:bookmarkStart w:id="1953" w:name="bookmark1953"/>
      <w:bookmarkStart w:id="1954" w:name="bookmark1954"/>
      <w:bookmarkStart w:id="1955" w:name="bookmark1955"/>
      <w:bookmarkStart w:id="1956" w:name="bookmark1956"/>
      <w:r>
        <w:rPr>
          <w:color w:val="000000"/>
          <w:spacing w:val="0"/>
          <w:w w:val="100"/>
          <w:position w:val="0"/>
        </w:rPr>
        <w:t>6</w:t>
      </w:r>
      <w:bookmarkEnd w:id="1955"/>
      <w:r>
        <w:rPr>
          <w:color w:val="000000"/>
          <w:spacing w:val="0"/>
          <w:w w:val="100"/>
          <w:position w:val="0"/>
        </w:rPr>
        <w:t>、其他</w:t>
      </w:r>
      <w:bookmarkEnd w:id="1953"/>
      <w:bookmarkEnd w:id="1954"/>
      <w:bookmarkEnd w:id="1956"/>
    </w:p>
    <w:p>
      <w:pPr>
        <w:pStyle w:val="Style5"/>
        <w:keepNext w:val="0"/>
        <w:keepLines w:val="0"/>
        <w:widowControl w:val="0"/>
        <w:shd w:val="clear" w:color="auto" w:fill="auto"/>
        <w:bidi w:val="0"/>
        <w:spacing w:before="0" w:after="260" w:line="240" w:lineRule="auto"/>
        <w:ind w:left="0" w:right="0" w:firstLine="560"/>
        <w:jc w:val="left"/>
        <w:sectPr>
          <w:headerReference w:type="default" r:id="rId51"/>
          <w:footerReference w:type="default" r:id="rId52"/>
          <w:footnotePr>
            <w:pos w:val="pageBottom"/>
            <w:numFmt w:val="decimal"/>
            <w:numRestart w:val="continuous"/>
          </w:footnotePr>
          <w:pgSz w:w="16840" w:h="11900" w:orient="landscape"/>
          <w:pgMar w:top="1792" w:right="457" w:bottom="1498" w:left="375" w:header="0" w:footer="3" w:gutter="0"/>
          <w:cols w:space="720"/>
          <w:noEndnote/>
          <w:rtlGutter w:val="0"/>
          <w:docGrid w:linePitch="360"/>
        </w:sectPr>
      </w:pP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260" w:after="100" w:line="240" w:lineRule="auto"/>
        <w:ind w:left="0" w:right="0" w:firstLine="0"/>
        <w:jc w:val="left"/>
      </w:pPr>
      <w:bookmarkStart w:id="1957" w:name="bookmark1957"/>
      <w:bookmarkStart w:id="1958" w:name="bookmark1958"/>
      <w:bookmarkStart w:id="1959" w:name="bookmark1959"/>
      <w:r>
        <w:rPr>
          <w:color w:val="000000"/>
          <w:spacing w:val="0"/>
          <w:w w:val="100"/>
          <w:position w:val="0"/>
        </w:rPr>
        <w:t>十、与金融工具相关的风险</w:t>
      </w:r>
      <w:bookmarkEnd w:id="1957"/>
      <w:bookmarkEnd w:id="1958"/>
      <w:bookmarkEnd w:id="1959"/>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本公司从事风险管理的目标是在风险和收益之间取得平衡，将风险对本公司经营业绩的负面 影响降至最低水平，使股东和其他权益投资者的利益最大化。基于该风险管理目标，本公司风险 管理的基本策略是确认和分析本公司面临的各种风险，建立适当的风险承受底线和进行风险管理, 并及时可靠地对各种风险进行监督，将风险控制在限定的范围内。</w:t>
      </w:r>
    </w:p>
    <w:p>
      <w:pPr>
        <w:pStyle w:val="Style5"/>
        <w:keepNext w:val="0"/>
        <w:keepLines w:val="0"/>
        <w:widowControl w:val="0"/>
        <w:shd w:val="clear" w:color="auto" w:fill="auto"/>
        <w:bidi w:val="0"/>
        <w:spacing w:before="0" w:after="180" w:line="409" w:lineRule="exact"/>
        <w:ind w:left="0" w:right="0" w:firstLine="440"/>
        <w:jc w:val="left"/>
      </w:pPr>
      <w:r>
        <w:rPr>
          <w:color w:val="000000"/>
          <w:spacing w:val="0"/>
          <w:w w:val="100"/>
          <w:position w:val="0"/>
        </w:rPr>
        <w:t>本公司在日常活动中面临各种与金融工具相关的风险，主要包括信用风险、流动性风险及市 场风险。管理层已审议并批准管理这些风险的政策，概括如下。</w:t>
      </w:r>
    </w:p>
    <w:p>
      <w:pPr>
        <w:pStyle w:val="Style5"/>
        <w:keepNext w:val="0"/>
        <w:keepLines w:val="0"/>
        <w:widowControl w:val="0"/>
        <w:shd w:val="clear" w:color="auto" w:fill="auto"/>
        <w:bidi w:val="0"/>
        <w:spacing w:before="0" w:after="0" w:line="396" w:lineRule="auto"/>
        <w:ind w:left="0" w:right="0" w:firstLine="440"/>
        <w:jc w:val="left"/>
      </w:pPr>
      <w:r>
        <w:rPr>
          <w:rFonts w:ascii="Calibri" w:eastAsia="Calibri" w:hAnsi="Calibri" w:cs="Calibri"/>
          <w:color w:val="000000"/>
          <w:spacing w:val="0"/>
          <w:w w:val="100"/>
          <w:position w:val="0"/>
        </w:rPr>
        <w:t>（</w:t>
      </w:r>
      <w:r>
        <w:rPr>
          <w:color w:val="000000"/>
          <w:spacing w:val="0"/>
          <w:w w:val="100"/>
          <w:position w:val="0"/>
        </w:rPr>
        <w:t>一</w:t>
      </w:r>
      <w:r>
        <w:rPr>
          <w:color w:val="000000"/>
          <w:spacing w:val="0"/>
          <w:w w:val="100"/>
          <w:position w:val="0"/>
          <w:sz w:val="22"/>
          <w:szCs w:val="22"/>
        </w:rPr>
        <w:t>）</w:t>
      </w:r>
      <w:r>
        <w:rPr>
          <w:color w:val="000000"/>
          <w:spacing w:val="0"/>
          <w:w w:val="100"/>
          <w:position w:val="0"/>
        </w:rPr>
        <w:t>信用风险</w:t>
      </w:r>
    </w:p>
    <w:p>
      <w:pPr>
        <w:pStyle w:val="Style5"/>
        <w:keepNext w:val="0"/>
        <w:keepLines w:val="0"/>
        <w:widowControl w:val="0"/>
        <w:shd w:val="clear" w:color="auto" w:fill="auto"/>
        <w:bidi w:val="0"/>
        <w:spacing w:before="0" w:after="180" w:line="409" w:lineRule="exact"/>
        <w:ind w:left="0" w:right="0" w:firstLine="440"/>
        <w:jc w:val="left"/>
      </w:pPr>
      <w:r>
        <w:rPr>
          <w:color w:val="000000"/>
          <w:spacing w:val="0"/>
          <w:w w:val="100"/>
          <w:position w:val="0"/>
        </w:rPr>
        <w:t>信用风险，是指金融工具的一方不能履行义务，造成另一方发生财务损失的风险。</w:t>
      </w:r>
    </w:p>
    <w:p>
      <w:pPr>
        <w:pStyle w:val="Style5"/>
        <w:keepNext w:val="0"/>
        <w:keepLines w:val="0"/>
        <w:widowControl w:val="0"/>
        <w:numPr>
          <w:ilvl w:val="0"/>
          <w:numId w:val="201"/>
        </w:numPr>
        <w:shd w:val="clear" w:color="auto" w:fill="auto"/>
        <w:tabs>
          <w:tab w:pos="774" w:val="left"/>
        </w:tabs>
        <w:bidi w:val="0"/>
        <w:spacing w:before="0" w:after="0" w:line="396" w:lineRule="auto"/>
        <w:ind w:left="0" w:right="0" w:firstLine="440"/>
        <w:jc w:val="left"/>
      </w:pPr>
      <w:bookmarkStart w:id="1960" w:name="bookmark1960"/>
      <w:bookmarkEnd w:id="1960"/>
      <w:r>
        <w:rPr>
          <w:color w:val="000000"/>
          <w:spacing w:val="0"/>
          <w:w w:val="100"/>
          <w:position w:val="0"/>
        </w:rPr>
        <w:t>信用风险管理实务</w:t>
      </w:r>
    </w:p>
    <w:p>
      <w:pPr>
        <w:pStyle w:val="Style5"/>
        <w:keepNext w:val="0"/>
        <w:keepLines w:val="0"/>
        <w:widowControl w:val="0"/>
        <w:shd w:val="clear" w:color="auto" w:fill="auto"/>
        <w:tabs>
          <w:tab w:pos="846" w:val="left"/>
        </w:tabs>
        <w:bidi w:val="0"/>
        <w:spacing w:before="0" w:after="0" w:line="409" w:lineRule="exact"/>
        <w:ind w:left="0" w:right="0" w:firstLine="440"/>
        <w:jc w:val="both"/>
      </w:pPr>
      <w:bookmarkStart w:id="1961" w:name="bookmark1961"/>
      <w:r>
        <w:rPr>
          <w:rFonts w:ascii="Calibri" w:eastAsia="Calibri" w:hAnsi="Calibri" w:cs="Calibri"/>
          <w:color w:val="000000"/>
          <w:spacing w:val="0"/>
          <w:w w:val="100"/>
          <w:position w:val="0"/>
        </w:rPr>
        <w:t>（</w:t>
      </w:r>
      <w:bookmarkEnd w:id="1961"/>
      <w:r>
        <w:rPr>
          <w:rFonts w:ascii="Calibri" w:eastAsia="Calibri" w:hAnsi="Calibri" w:cs="Calibri"/>
          <w:color w:val="000000"/>
          <w:spacing w:val="0"/>
          <w:w w:val="100"/>
          <w:position w:val="0"/>
        </w:rPr>
        <w:t>1）</w:t>
        <w:tab/>
      </w:r>
      <w:r>
        <w:rPr>
          <w:color w:val="000000"/>
          <w:spacing w:val="0"/>
          <w:w w:val="100"/>
          <w:position w:val="0"/>
        </w:rPr>
        <w:t>信用风险的评价方法</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公司在每个资产负债表日评估相关金融工具的信用风险自初始确认后是否已显著增加。在确 定信用风险自初始确认后是否显著增加时，公司考虑在无须付出不必要的额外成本或努力即可获 得合理且有依据的信息，包括基于历史数据的定性和定量分析、外部信用风险评级以及前瞻性信 息。公司以单项金融工具或者具有相似信用风险特征的金融工具组合为基础，通过比较金融工具 在资产负债表日发生违约的风险与在初始确认日发生违约的风险，以确定金融工具预计存续期内 发生违约风险的变化情况。</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当触发以下一个或多个定量、定性标准时，公司认为金融工具的信用风险已发生显著增加：</w:t>
      </w:r>
    </w:p>
    <w:p>
      <w:pPr>
        <w:pStyle w:val="Style5"/>
        <w:keepNext w:val="0"/>
        <w:keepLines w:val="0"/>
        <w:widowControl w:val="0"/>
        <w:shd w:val="clear" w:color="auto" w:fill="auto"/>
        <w:tabs>
          <w:tab w:pos="784" w:val="left"/>
        </w:tabs>
        <w:bidi w:val="0"/>
        <w:spacing w:before="0" w:after="0" w:line="409" w:lineRule="exact"/>
        <w:ind w:left="0" w:right="0" w:firstLine="440"/>
        <w:jc w:val="left"/>
      </w:pPr>
      <w:bookmarkStart w:id="1962" w:name="bookmark1962"/>
      <w:r>
        <w:rPr>
          <w:rFonts w:ascii="Calibri" w:eastAsia="Calibri" w:hAnsi="Calibri" w:cs="Calibri"/>
          <w:color w:val="000000"/>
          <w:spacing w:val="0"/>
          <w:w w:val="100"/>
          <w:position w:val="0"/>
        </w:rPr>
        <w:t>1</w:t>
      </w:r>
      <w:bookmarkEnd w:id="1962"/>
      <w:r>
        <w:rPr>
          <w:rFonts w:ascii="Calibri" w:eastAsia="Calibri" w:hAnsi="Calibri" w:cs="Calibri"/>
          <w:color w:val="000000"/>
          <w:spacing w:val="0"/>
          <w:w w:val="100"/>
          <w:position w:val="0"/>
        </w:rPr>
        <w:t>）</w:t>
        <w:tab/>
      </w:r>
      <w:r>
        <w:rPr>
          <w:color w:val="000000"/>
          <w:spacing w:val="0"/>
          <w:w w:val="100"/>
          <w:position w:val="0"/>
        </w:rPr>
        <w:t>定量标准主要为资产负债表日剩余存续期违约概率较初始确认时上升超过一定比例；</w:t>
      </w:r>
    </w:p>
    <w:p>
      <w:pPr>
        <w:pStyle w:val="Style5"/>
        <w:keepNext w:val="0"/>
        <w:keepLines w:val="0"/>
        <w:widowControl w:val="0"/>
        <w:shd w:val="clear" w:color="auto" w:fill="auto"/>
        <w:tabs>
          <w:tab w:pos="766" w:val="left"/>
        </w:tabs>
        <w:bidi w:val="0"/>
        <w:spacing w:before="0" w:after="0" w:line="409" w:lineRule="exact"/>
        <w:ind w:left="0" w:right="0" w:firstLine="440"/>
        <w:jc w:val="left"/>
      </w:pPr>
      <w:bookmarkStart w:id="1963" w:name="bookmark1963"/>
      <w:r>
        <w:rPr>
          <w:rFonts w:ascii="Calibri" w:eastAsia="Calibri" w:hAnsi="Calibri" w:cs="Calibri"/>
          <w:color w:val="000000"/>
          <w:spacing w:val="0"/>
          <w:w w:val="100"/>
          <w:position w:val="0"/>
        </w:rPr>
        <w:t>2</w:t>
      </w:r>
      <w:bookmarkEnd w:id="1963"/>
      <w:r>
        <w:rPr>
          <w:rFonts w:ascii="Calibri" w:eastAsia="Calibri" w:hAnsi="Calibri" w:cs="Calibri"/>
          <w:color w:val="000000"/>
          <w:spacing w:val="0"/>
          <w:w w:val="100"/>
          <w:position w:val="0"/>
        </w:rPr>
        <w:t>）</w:t>
        <w:tab/>
      </w:r>
      <w:r>
        <w:rPr>
          <w:color w:val="000000"/>
          <w:spacing w:val="0"/>
          <w:w w:val="100"/>
          <w:position w:val="0"/>
        </w:rPr>
        <w:t>定性标准主要为债务人经营或财务情况出现重大不利变化、现存的或预期的技术、市场、 经济或法律环境变化并将对债务人对公司的还款能力产生重大不利影响等。</w:t>
      </w:r>
    </w:p>
    <w:p>
      <w:pPr>
        <w:pStyle w:val="Style5"/>
        <w:keepNext w:val="0"/>
        <w:keepLines w:val="0"/>
        <w:widowControl w:val="0"/>
        <w:shd w:val="clear" w:color="auto" w:fill="auto"/>
        <w:tabs>
          <w:tab w:pos="846" w:val="left"/>
        </w:tabs>
        <w:bidi w:val="0"/>
        <w:spacing w:before="0" w:after="0" w:line="409" w:lineRule="exact"/>
        <w:ind w:left="0" w:right="0" w:firstLine="440"/>
        <w:jc w:val="left"/>
      </w:pPr>
      <w:bookmarkStart w:id="1964" w:name="bookmark1964"/>
      <w:r>
        <w:rPr>
          <w:rFonts w:ascii="Calibri" w:eastAsia="Calibri" w:hAnsi="Calibri" w:cs="Calibri"/>
          <w:color w:val="000000"/>
          <w:spacing w:val="0"/>
          <w:w w:val="100"/>
          <w:position w:val="0"/>
        </w:rPr>
        <w:t>（</w:t>
      </w:r>
      <w:bookmarkEnd w:id="1964"/>
      <w:r>
        <w:rPr>
          <w:rFonts w:ascii="Calibri" w:eastAsia="Calibri" w:hAnsi="Calibri" w:cs="Calibri"/>
          <w:color w:val="000000"/>
          <w:spacing w:val="0"/>
          <w:w w:val="100"/>
          <w:position w:val="0"/>
        </w:rPr>
        <w:t>2）</w:t>
        <w:tab/>
      </w:r>
      <w:r>
        <w:rPr>
          <w:color w:val="000000"/>
          <w:spacing w:val="0"/>
          <w:w w:val="100"/>
          <w:position w:val="0"/>
        </w:rPr>
        <w:t>违约和已发生信用减值资产的定义</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当金融工具符合以下一项或多项条件时，公司将该金融资产界定为已发生违约，其标准与已 发生信用减值的定义一致：</w:t>
      </w:r>
    </w:p>
    <w:p>
      <w:pPr>
        <w:pStyle w:val="Style5"/>
        <w:keepNext w:val="0"/>
        <w:keepLines w:val="0"/>
        <w:widowControl w:val="0"/>
        <w:shd w:val="clear" w:color="auto" w:fill="auto"/>
        <w:tabs>
          <w:tab w:pos="784" w:val="left"/>
        </w:tabs>
        <w:bidi w:val="0"/>
        <w:spacing w:before="0" w:after="0" w:line="409" w:lineRule="exact"/>
        <w:ind w:left="0" w:right="0" w:firstLine="440"/>
        <w:jc w:val="both"/>
      </w:pPr>
      <w:bookmarkStart w:id="1965" w:name="bookmark1965"/>
      <w:r>
        <w:rPr>
          <w:rFonts w:ascii="Calibri" w:eastAsia="Calibri" w:hAnsi="Calibri" w:cs="Calibri"/>
          <w:color w:val="000000"/>
          <w:spacing w:val="0"/>
          <w:w w:val="100"/>
          <w:position w:val="0"/>
        </w:rPr>
        <w:t>1</w:t>
      </w:r>
      <w:bookmarkEnd w:id="1965"/>
      <w:r>
        <w:rPr>
          <w:rFonts w:ascii="Calibri" w:eastAsia="Calibri" w:hAnsi="Calibri" w:cs="Calibri"/>
          <w:color w:val="000000"/>
          <w:spacing w:val="0"/>
          <w:w w:val="100"/>
          <w:position w:val="0"/>
        </w:rPr>
        <w:t>）</w:t>
        <w:tab/>
      </w:r>
      <w:r>
        <w:rPr>
          <w:color w:val="000000"/>
          <w:spacing w:val="0"/>
          <w:w w:val="100"/>
          <w:position w:val="0"/>
        </w:rPr>
        <w:t>债务人发生重大财务困难；</w:t>
      </w:r>
    </w:p>
    <w:p>
      <w:pPr>
        <w:pStyle w:val="Style5"/>
        <w:keepNext w:val="0"/>
        <w:keepLines w:val="0"/>
        <w:widowControl w:val="0"/>
        <w:shd w:val="clear" w:color="auto" w:fill="auto"/>
        <w:tabs>
          <w:tab w:pos="789" w:val="left"/>
        </w:tabs>
        <w:bidi w:val="0"/>
        <w:spacing w:before="0" w:after="0" w:line="409" w:lineRule="exact"/>
        <w:ind w:left="0" w:right="0" w:firstLine="440"/>
        <w:jc w:val="both"/>
      </w:pPr>
      <w:bookmarkStart w:id="1966" w:name="bookmark1966"/>
      <w:r>
        <w:rPr>
          <w:rFonts w:ascii="Calibri" w:eastAsia="Calibri" w:hAnsi="Calibri" w:cs="Calibri"/>
          <w:color w:val="000000"/>
          <w:spacing w:val="0"/>
          <w:w w:val="100"/>
          <w:position w:val="0"/>
        </w:rPr>
        <w:t>2</w:t>
      </w:r>
      <w:bookmarkEnd w:id="1966"/>
      <w:r>
        <w:rPr>
          <w:rFonts w:ascii="Calibri" w:eastAsia="Calibri" w:hAnsi="Calibri" w:cs="Calibri"/>
          <w:color w:val="000000"/>
          <w:spacing w:val="0"/>
          <w:w w:val="100"/>
          <w:position w:val="0"/>
        </w:rPr>
        <w:t>）</w:t>
        <w:tab/>
      </w:r>
      <w:r>
        <w:rPr>
          <w:color w:val="000000"/>
          <w:spacing w:val="0"/>
          <w:w w:val="100"/>
          <w:position w:val="0"/>
        </w:rPr>
        <w:t>债务人违反合同中对债务人的约束条款；</w:t>
      </w:r>
    </w:p>
    <w:p>
      <w:pPr>
        <w:pStyle w:val="Style5"/>
        <w:keepNext w:val="0"/>
        <w:keepLines w:val="0"/>
        <w:widowControl w:val="0"/>
        <w:shd w:val="clear" w:color="auto" w:fill="auto"/>
        <w:tabs>
          <w:tab w:pos="789" w:val="left"/>
        </w:tabs>
        <w:bidi w:val="0"/>
        <w:spacing w:before="0" w:after="0" w:line="409" w:lineRule="exact"/>
        <w:ind w:left="0" w:right="0" w:firstLine="440"/>
        <w:jc w:val="both"/>
      </w:pPr>
      <w:bookmarkStart w:id="1967" w:name="bookmark1967"/>
      <w:r>
        <w:rPr>
          <w:rFonts w:ascii="Calibri" w:eastAsia="Calibri" w:hAnsi="Calibri" w:cs="Calibri"/>
          <w:color w:val="000000"/>
          <w:spacing w:val="0"/>
          <w:w w:val="100"/>
          <w:position w:val="0"/>
        </w:rPr>
        <w:t>3</w:t>
      </w:r>
      <w:bookmarkEnd w:id="1967"/>
      <w:r>
        <w:rPr>
          <w:rFonts w:ascii="Calibri" w:eastAsia="Calibri" w:hAnsi="Calibri" w:cs="Calibri"/>
          <w:color w:val="000000"/>
          <w:spacing w:val="0"/>
          <w:w w:val="100"/>
          <w:position w:val="0"/>
        </w:rPr>
        <w:t>）</w:t>
        <w:tab/>
      </w:r>
      <w:r>
        <w:rPr>
          <w:color w:val="000000"/>
          <w:spacing w:val="0"/>
          <w:w w:val="100"/>
          <w:position w:val="0"/>
        </w:rPr>
        <w:t>债务人很可能破产或进行其他财务重组；</w:t>
      </w:r>
    </w:p>
    <w:p>
      <w:pPr>
        <w:pStyle w:val="Style5"/>
        <w:keepNext w:val="0"/>
        <w:keepLines w:val="0"/>
        <w:widowControl w:val="0"/>
        <w:shd w:val="clear" w:color="auto" w:fill="auto"/>
        <w:tabs>
          <w:tab w:pos="766" w:val="left"/>
        </w:tabs>
        <w:bidi w:val="0"/>
        <w:spacing w:before="0" w:after="180" w:line="409" w:lineRule="exact"/>
        <w:ind w:left="0" w:right="0" w:firstLine="440"/>
        <w:jc w:val="both"/>
      </w:pPr>
      <w:bookmarkStart w:id="1968" w:name="bookmark1968"/>
      <w:r>
        <w:rPr>
          <w:rFonts w:ascii="Calibri" w:eastAsia="Calibri" w:hAnsi="Calibri" w:cs="Calibri"/>
          <w:color w:val="000000"/>
          <w:spacing w:val="0"/>
          <w:w w:val="100"/>
          <w:position w:val="0"/>
        </w:rPr>
        <w:t>4</w:t>
      </w:r>
      <w:bookmarkEnd w:id="1968"/>
      <w:r>
        <w:rPr>
          <w:rFonts w:ascii="Calibri" w:eastAsia="Calibri" w:hAnsi="Calibri" w:cs="Calibri"/>
          <w:color w:val="000000"/>
          <w:spacing w:val="0"/>
          <w:w w:val="100"/>
          <w:position w:val="0"/>
        </w:rPr>
        <w:t>）</w:t>
        <w:tab/>
      </w:r>
      <w:r>
        <w:rPr>
          <w:color w:val="000000"/>
          <w:spacing w:val="0"/>
          <w:w w:val="100"/>
          <w:position w:val="0"/>
        </w:rPr>
        <w:t>债权人出于与债务人财务困难有关的经济或合同考虑，给予债务人在任何其他情况下都不 会做出的让步。</w:t>
      </w:r>
    </w:p>
    <w:p>
      <w:pPr>
        <w:pStyle w:val="Style5"/>
        <w:keepNext w:val="0"/>
        <w:keepLines w:val="0"/>
        <w:widowControl w:val="0"/>
        <w:numPr>
          <w:ilvl w:val="0"/>
          <w:numId w:val="201"/>
        </w:numPr>
        <w:shd w:val="clear" w:color="auto" w:fill="auto"/>
        <w:tabs>
          <w:tab w:pos="779" w:val="left"/>
        </w:tabs>
        <w:bidi w:val="0"/>
        <w:spacing w:before="0" w:after="0" w:line="396" w:lineRule="auto"/>
        <w:ind w:left="0" w:right="0" w:firstLine="440"/>
        <w:jc w:val="both"/>
      </w:pPr>
      <w:bookmarkStart w:id="1969" w:name="bookmark1969"/>
      <w:bookmarkEnd w:id="1969"/>
      <w:r>
        <w:rPr>
          <w:color w:val="000000"/>
          <w:spacing w:val="0"/>
          <w:w w:val="100"/>
          <w:position w:val="0"/>
        </w:rPr>
        <w:t>预期信用损失的计量</w:t>
      </w:r>
    </w:p>
    <w:p>
      <w:pPr>
        <w:pStyle w:val="Style5"/>
        <w:keepNext w:val="0"/>
        <w:keepLines w:val="0"/>
        <w:widowControl w:val="0"/>
        <w:shd w:val="clear" w:color="auto" w:fill="auto"/>
        <w:bidi w:val="0"/>
        <w:spacing w:before="0" w:after="140" w:line="406" w:lineRule="exact"/>
        <w:ind w:left="0" w:right="0" w:firstLine="440"/>
        <w:jc w:val="both"/>
      </w:pPr>
      <w:r>
        <w:rPr>
          <w:color w:val="000000"/>
          <w:spacing w:val="0"/>
          <w:w w:val="100"/>
          <w:position w:val="0"/>
        </w:rPr>
        <w:t>预期信用损失计量的关键参数包括违约概率、违约损失率和违约风险敞口。公司考虑历史统 计数据</w:t>
      </w:r>
      <w:r>
        <w:rPr>
          <w:rFonts w:ascii="Calibri" w:eastAsia="Calibri" w:hAnsi="Calibri" w:cs="Calibri"/>
          <w:color w:val="000000"/>
          <w:spacing w:val="0"/>
          <w:w w:val="100"/>
          <w:position w:val="0"/>
        </w:rPr>
        <w:t>（</w:t>
      </w:r>
      <w:r>
        <w:rPr>
          <w:color w:val="000000"/>
          <w:spacing w:val="0"/>
          <w:w w:val="100"/>
          <w:position w:val="0"/>
        </w:rPr>
        <w:t>如交易对手评级、担保方式及抵质押物类别、还款方式等</w:t>
      </w:r>
      <w:r>
        <w:rPr>
          <w:rFonts w:ascii="Calibri" w:eastAsia="Calibri" w:hAnsi="Calibri" w:cs="Calibri"/>
          <w:color w:val="000000"/>
          <w:spacing w:val="0"/>
          <w:w w:val="100"/>
          <w:position w:val="0"/>
        </w:rPr>
        <w:t>）</w:t>
      </w:r>
      <w:r>
        <w:rPr>
          <w:color w:val="000000"/>
          <w:spacing w:val="0"/>
          <w:w w:val="100"/>
          <w:position w:val="0"/>
        </w:rPr>
        <w:t>的定量分析及前瞻性信息，建 立违约概率、违约损失率及违约风险敞口模型。</w:t>
      </w:r>
    </w:p>
    <w:p>
      <w:pPr>
        <w:pStyle w:val="Style5"/>
        <w:keepNext w:val="0"/>
        <w:keepLines w:val="0"/>
        <w:widowControl w:val="0"/>
        <w:numPr>
          <w:ilvl w:val="0"/>
          <w:numId w:val="201"/>
        </w:numPr>
        <w:shd w:val="clear" w:color="auto" w:fill="auto"/>
        <w:tabs>
          <w:tab w:pos="897" w:val="left"/>
        </w:tabs>
        <w:bidi w:val="0"/>
        <w:spacing w:before="0" w:after="0" w:line="409" w:lineRule="exact"/>
        <w:ind w:left="140" w:right="0" w:firstLine="420"/>
        <w:jc w:val="both"/>
      </w:pPr>
      <w:bookmarkStart w:id="1970" w:name="bookmark1970"/>
      <w:bookmarkEnd w:id="1970"/>
      <w:r>
        <w:rPr>
          <w:color w:val="000000"/>
          <w:spacing w:val="0"/>
          <w:w w:val="100"/>
          <w:position w:val="0"/>
        </w:rPr>
        <w:t>金融工具损失准备期初余额与期末余额调节表详见本财务报表附注七、</w:t>
      </w:r>
      <w:r>
        <w:rPr>
          <w:rFonts w:ascii="Calibri" w:eastAsia="Calibri" w:hAnsi="Calibri" w:cs="Calibri"/>
          <w:color w:val="000000"/>
          <w:spacing w:val="0"/>
          <w:w w:val="100"/>
          <w:position w:val="0"/>
        </w:rPr>
        <w:t>4</w:t>
      </w:r>
      <w:r>
        <w:rPr>
          <w:color w:val="000000"/>
          <w:spacing w:val="0"/>
          <w:w w:val="100"/>
          <w:position w:val="0"/>
        </w:rPr>
        <w:t>,七、</w:t>
      </w:r>
      <w:r>
        <w:rPr>
          <w:rFonts w:ascii="Calibri" w:eastAsia="Calibri" w:hAnsi="Calibri" w:cs="Calibri"/>
          <w:color w:val="000000"/>
          <w:spacing w:val="0"/>
          <w:w w:val="100"/>
          <w:position w:val="0"/>
        </w:rPr>
        <w:t>5</w:t>
      </w:r>
      <w:r>
        <w:rPr>
          <w:color w:val="000000"/>
          <w:spacing w:val="0"/>
          <w:w w:val="100"/>
          <w:position w:val="0"/>
        </w:rPr>
        <w:t>,七、</w:t>
      </w:r>
      <w:r>
        <w:rPr>
          <w:rFonts w:ascii="Calibri" w:eastAsia="Calibri" w:hAnsi="Calibri" w:cs="Calibri"/>
          <w:color w:val="000000"/>
          <w:spacing w:val="0"/>
          <w:w w:val="100"/>
          <w:position w:val="0"/>
        </w:rPr>
        <w:t>8</w:t>
      </w:r>
      <w:r>
        <w:rPr>
          <w:color w:val="000000"/>
          <w:spacing w:val="0"/>
          <w:w w:val="100"/>
          <w:position w:val="0"/>
        </w:rPr>
        <w:t>, 七、</w:t>
      </w:r>
      <w:r>
        <w:rPr>
          <w:rFonts w:ascii="Calibri" w:eastAsia="Calibri" w:hAnsi="Calibri" w:cs="Calibri"/>
          <w:color w:val="000000"/>
          <w:spacing w:val="0"/>
          <w:w w:val="100"/>
          <w:position w:val="0"/>
        </w:rPr>
        <w:t>10</w:t>
      </w:r>
      <w:r>
        <w:rPr>
          <w:color w:val="000000"/>
          <w:spacing w:val="0"/>
          <w:w w:val="100"/>
          <w:position w:val="0"/>
        </w:rPr>
        <w:t>之说明。</w:t>
      </w:r>
    </w:p>
    <w:p>
      <w:pPr>
        <w:pStyle w:val="Style5"/>
        <w:keepNext w:val="0"/>
        <w:keepLines w:val="0"/>
        <w:widowControl w:val="0"/>
        <w:numPr>
          <w:ilvl w:val="0"/>
          <w:numId w:val="201"/>
        </w:numPr>
        <w:shd w:val="clear" w:color="auto" w:fill="auto"/>
        <w:tabs>
          <w:tab w:pos="904" w:val="left"/>
        </w:tabs>
        <w:bidi w:val="0"/>
        <w:spacing w:before="0" w:after="0" w:line="409" w:lineRule="exact"/>
        <w:ind w:left="0" w:right="0" w:firstLine="560"/>
        <w:jc w:val="both"/>
      </w:pPr>
      <w:bookmarkStart w:id="1971" w:name="bookmark1971"/>
      <w:bookmarkEnd w:id="1971"/>
      <w:r>
        <w:rPr>
          <w:color w:val="000000"/>
          <w:spacing w:val="0"/>
          <w:w w:val="100"/>
          <w:position w:val="0"/>
        </w:rPr>
        <w:t>信用风险敞口及信用风险集中度</w:t>
      </w:r>
    </w:p>
    <w:p>
      <w:pPr>
        <w:pStyle w:val="Style5"/>
        <w:keepNext w:val="0"/>
        <w:keepLines w:val="0"/>
        <w:widowControl w:val="0"/>
        <w:shd w:val="clear" w:color="auto" w:fill="auto"/>
        <w:bidi w:val="0"/>
        <w:spacing w:before="0" w:after="160" w:line="409" w:lineRule="exact"/>
        <w:ind w:left="140" w:right="0" w:firstLine="420"/>
        <w:jc w:val="both"/>
      </w:pPr>
      <w:r>
        <w:rPr>
          <w:color w:val="000000"/>
          <w:spacing w:val="0"/>
          <w:w w:val="100"/>
          <w:position w:val="0"/>
        </w:rPr>
        <w:t>本公司的信用风险主要来自货币资金和应收款项。为控制上述相关风险，本公司分别采取了 以下措施。</w:t>
      </w:r>
    </w:p>
    <w:p>
      <w:pPr>
        <w:pStyle w:val="Style5"/>
        <w:keepNext w:val="0"/>
        <w:keepLines w:val="0"/>
        <w:widowControl w:val="0"/>
        <w:shd w:val="clear" w:color="auto" w:fill="auto"/>
        <w:tabs>
          <w:tab w:pos="966" w:val="left"/>
        </w:tabs>
        <w:bidi w:val="0"/>
        <w:spacing w:before="0" w:after="0" w:line="396" w:lineRule="auto"/>
        <w:ind w:left="0" w:right="0" w:firstLine="560"/>
        <w:jc w:val="both"/>
      </w:pPr>
      <w:bookmarkStart w:id="1972" w:name="bookmark1972"/>
      <w:r>
        <w:rPr>
          <w:rFonts w:ascii="Calibri" w:eastAsia="Calibri" w:hAnsi="Calibri" w:cs="Calibri"/>
          <w:color w:val="000000"/>
          <w:spacing w:val="0"/>
          <w:w w:val="100"/>
          <w:position w:val="0"/>
        </w:rPr>
        <w:t>（</w:t>
      </w:r>
      <w:bookmarkEnd w:id="1972"/>
      <w:r>
        <w:rPr>
          <w:rFonts w:ascii="Calibri" w:eastAsia="Calibri" w:hAnsi="Calibri" w:cs="Calibri"/>
          <w:color w:val="000000"/>
          <w:spacing w:val="0"/>
          <w:w w:val="100"/>
          <w:position w:val="0"/>
        </w:rPr>
        <w:t>1）</w:t>
        <w:tab/>
      </w:r>
      <w:r>
        <w:rPr>
          <w:color w:val="000000"/>
          <w:spacing w:val="0"/>
          <w:w w:val="100"/>
          <w:position w:val="0"/>
        </w:rPr>
        <w:t>货币资金</w:t>
      </w:r>
    </w:p>
    <w:p>
      <w:pPr>
        <w:pStyle w:val="Style5"/>
        <w:keepNext w:val="0"/>
        <w:keepLines w:val="0"/>
        <w:widowControl w:val="0"/>
        <w:shd w:val="clear" w:color="auto" w:fill="auto"/>
        <w:bidi w:val="0"/>
        <w:spacing w:before="0" w:after="160" w:line="409" w:lineRule="exact"/>
        <w:ind w:left="0" w:right="0" w:firstLine="560"/>
        <w:jc w:val="both"/>
      </w:pPr>
      <w:r>
        <w:rPr>
          <w:color w:val="000000"/>
          <w:spacing w:val="0"/>
          <w:w w:val="100"/>
          <w:position w:val="0"/>
        </w:rPr>
        <w:t>本公司将银行存款和其他货币资金存放于信用评级较高的金融机构，故其信用风险较低。</w:t>
      </w:r>
    </w:p>
    <w:p>
      <w:pPr>
        <w:pStyle w:val="Style5"/>
        <w:keepNext w:val="0"/>
        <w:keepLines w:val="0"/>
        <w:widowControl w:val="0"/>
        <w:shd w:val="clear" w:color="auto" w:fill="auto"/>
        <w:tabs>
          <w:tab w:pos="966" w:val="left"/>
        </w:tabs>
        <w:bidi w:val="0"/>
        <w:spacing w:before="0" w:after="0" w:line="396" w:lineRule="auto"/>
        <w:ind w:left="0" w:right="0" w:firstLine="560"/>
        <w:jc w:val="both"/>
      </w:pPr>
      <w:bookmarkStart w:id="1973" w:name="bookmark1973"/>
      <w:r>
        <w:rPr>
          <w:rFonts w:ascii="Calibri" w:eastAsia="Calibri" w:hAnsi="Calibri" w:cs="Calibri"/>
          <w:color w:val="000000"/>
          <w:spacing w:val="0"/>
          <w:w w:val="100"/>
          <w:position w:val="0"/>
        </w:rPr>
        <w:t>（</w:t>
      </w:r>
      <w:bookmarkEnd w:id="1973"/>
      <w:r>
        <w:rPr>
          <w:rFonts w:ascii="Calibri" w:eastAsia="Calibri" w:hAnsi="Calibri" w:cs="Calibri"/>
          <w:color w:val="000000"/>
          <w:spacing w:val="0"/>
          <w:w w:val="100"/>
          <w:position w:val="0"/>
        </w:rPr>
        <w:t>2）</w:t>
        <w:tab/>
      </w:r>
      <w:r>
        <w:rPr>
          <w:color w:val="000000"/>
          <w:spacing w:val="0"/>
          <w:w w:val="100"/>
          <w:position w:val="0"/>
        </w:rPr>
        <w:t>应收款项</w:t>
      </w:r>
    </w:p>
    <w:p>
      <w:pPr>
        <w:pStyle w:val="Style5"/>
        <w:keepNext w:val="0"/>
        <w:keepLines w:val="0"/>
        <w:widowControl w:val="0"/>
        <w:shd w:val="clear" w:color="auto" w:fill="auto"/>
        <w:bidi w:val="0"/>
        <w:spacing w:before="0" w:after="0" w:line="409" w:lineRule="exact"/>
        <w:ind w:left="140" w:right="0" w:firstLine="420"/>
        <w:jc w:val="both"/>
      </w:pPr>
      <w:r>
        <w:rPr>
          <w:color w:val="000000"/>
          <w:spacing w:val="0"/>
          <w:w w:val="100"/>
          <w:position w:val="0"/>
        </w:rPr>
        <w:t>本公司持续对采用信用方式交易的客户进行信用评估。根据信用评估结果，本公司选择与经 认可的且信用良好的客户进行交易，并对其应收款项余额进行监控，以确保本公司不会面临重大 坏账风险。</w:t>
      </w:r>
    </w:p>
    <w:p>
      <w:pPr>
        <w:pStyle w:val="Style5"/>
        <w:keepNext w:val="0"/>
        <w:keepLines w:val="0"/>
        <w:widowControl w:val="0"/>
        <w:shd w:val="clear" w:color="auto" w:fill="auto"/>
        <w:bidi w:val="0"/>
        <w:spacing w:before="0" w:after="0" w:line="425" w:lineRule="exact"/>
        <w:ind w:left="140" w:right="0" w:firstLine="420"/>
        <w:jc w:val="both"/>
      </w:pPr>
      <w:r>
        <w:rPr>
          <w:color w:val="000000"/>
          <w:spacing w:val="0"/>
          <w:w w:val="100"/>
          <w:position w:val="0"/>
        </w:rPr>
        <w:t>由于本公司的应收账款风险点分布于多个合作方和多个客户，截至</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日，本公 司应收账款的</w:t>
      </w:r>
      <w:r>
        <w:rPr>
          <w:rFonts w:ascii="Calibri" w:eastAsia="Calibri" w:hAnsi="Calibri" w:cs="Calibri"/>
          <w:color w:val="000000"/>
          <w:spacing w:val="0"/>
          <w:w w:val="100"/>
          <w:position w:val="0"/>
        </w:rPr>
        <w:t>16.06%（2019</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w:t>
      </w:r>
      <w:r>
        <w:rPr>
          <w:rFonts w:ascii="Calibri" w:eastAsia="Calibri" w:hAnsi="Calibri" w:cs="Calibri"/>
          <w:color w:val="000000"/>
          <w:spacing w:val="0"/>
          <w:w w:val="100"/>
          <w:position w:val="0"/>
        </w:rPr>
        <w:t>14.11%）</w:t>
      </w:r>
      <w:r>
        <w:rPr>
          <w:color w:val="000000"/>
          <w:spacing w:val="0"/>
          <w:w w:val="100"/>
          <w:position w:val="0"/>
        </w:rPr>
        <w:t>源于余额前五名客户，本公司不存在重大的信 用集中风险。</w:t>
      </w:r>
    </w:p>
    <w:p>
      <w:pPr>
        <w:pStyle w:val="Style5"/>
        <w:keepNext w:val="0"/>
        <w:keepLines w:val="0"/>
        <w:widowControl w:val="0"/>
        <w:shd w:val="clear" w:color="auto" w:fill="auto"/>
        <w:bidi w:val="0"/>
        <w:spacing w:before="0" w:after="0" w:line="425" w:lineRule="exact"/>
        <w:ind w:left="0" w:right="0" w:firstLine="560"/>
        <w:jc w:val="both"/>
      </w:pPr>
      <w:r>
        <w:rPr>
          <w:color w:val="000000"/>
          <w:spacing w:val="0"/>
          <w:w w:val="100"/>
          <w:position w:val="0"/>
        </w:rPr>
        <w:t>本公司所承受的最大信用风险敞口为资产负债表中每项金融资产的账面价值。</w:t>
      </w:r>
    </w:p>
    <w:p>
      <w:pPr>
        <w:pStyle w:val="Style5"/>
        <w:keepNext w:val="0"/>
        <w:keepLines w:val="0"/>
        <w:widowControl w:val="0"/>
        <w:shd w:val="clear" w:color="auto" w:fill="auto"/>
        <w:bidi w:val="0"/>
        <w:spacing w:before="0" w:after="0" w:line="425" w:lineRule="exact"/>
        <w:ind w:left="0" w:right="0" w:firstLine="560"/>
        <w:jc w:val="both"/>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流动性风险</w:t>
      </w:r>
    </w:p>
    <w:p>
      <w:pPr>
        <w:pStyle w:val="Style5"/>
        <w:keepNext w:val="0"/>
        <w:keepLines w:val="0"/>
        <w:widowControl w:val="0"/>
        <w:shd w:val="clear" w:color="auto" w:fill="auto"/>
        <w:bidi w:val="0"/>
        <w:spacing w:before="0" w:after="0" w:line="408" w:lineRule="exact"/>
        <w:ind w:left="140" w:right="0" w:firstLine="420"/>
        <w:jc w:val="both"/>
      </w:pPr>
      <w:r>
        <w:rPr>
          <w:color w:val="000000"/>
          <w:spacing w:val="0"/>
          <w:w w:val="100"/>
          <w:position w:val="0"/>
        </w:rPr>
        <w:t>流动性风险，是指本公司在履行以交付现金或其他金融资产的方式结算的义务时发生资金短 缺的风险。流动性风险可能源于无法尽快以公允价值售出金融资产；或者源于对方无法偿还其合 同债务；或者源于提前到期的债务；或者源于无法产生预期的现金流量。</w:t>
      </w:r>
    </w:p>
    <w:p>
      <w:pPr>
        <w:pStyle w:val="Style5"/>
        <w:keepNext w:val="0"/>
        <w:keepLines w:val="0"/>
        <w:widowControl w:val="0"/>
        <w:shd w:val="clear" w:color="auto" w:fill="auto"/>
        <w:bidi w:val="0"/>
        <w:spacing w:before="0" w:after="160" w:line="408" w:lineRule="exact"/>
        <w:ind w:left="140" w:right="0" w:firstLine="420"/>
        <w:jc w:val="both"/>
      </w:pPr>
      <w:r>
        <w:rPr>
          <w:color w:val="000000"/>
          <w:spacing w:val="0"/>
          <w:w w:val="100"/>
          <w:position w:val="0"/>
        </w:rPr>
        <w:t>为控制该项风险，本公司综合运用票据结算、银行借款等多种融资手段，并采取长、短期融 资方式适当结合，优化融资结构的方法，保持融资持续性与灵活性之间的平衡。本公司已从多家 商业银行取得银行授信额度以满足营运资金需求和资本开支。</w:t>
      </w:r>
    </w:p>
    <w:p>
      <w:pPr>
        <w:pStyle w:val="Style18"/>
        <w:keepNext w:val="0"/>
        <w:keepLines w:val="0"/>
        <w:widowControl w:val="0"/>
        <w:shd w:val="clear" w:color="auto" w:fill="auto"/>
        <w:bidi w:val="0"/>
        <w:spacing w:before="0" w:after="0" w:line="240" w:lineRule="auto"/>
        <w:ind w:left="538" w:right="0" w:firstLine="0"/>
        <w:jc w:val="left"/>
      </w:pPr>
      <w:r>
        <w:rPr>
          <w:color w:val="000000"/>
          <w:spacing w:val="0"/>
          <w:w w:val="100"/>
          <w:position w:val="0"/>
        </w:rPr>
        <w:t>金融负债按剩余到期日分类</w:t>
      </w:r>
    </w:p>
    <w:tbl>
      <w:tblPr>
        <w:tblOverlap w:val="never"/>
        <w:jc w:val="center"/>
        <w:tblLayout w:type="fixed"/>
      </w:tblPr>
      <w:tblGrid>
        <w:gridCol w:w="1406"/>
        <w:gridCol w:w="1704"/>
        <w:gridCol w:w="1709"/>
        <w:gridCol w:w="1704"/>
        <w:gridCol w:w="1555"/>
        <w:gridCol w:w="1032"/>
      </w:tblGrid>
      <w:tr>
        <w:trPr>
          <w:trHeight w:val="283"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项目</w:t>
            </w:r>
          </w:p>
        </w:tc>
        <w:tc>
          <w:tcPr>
            <w:gridSpan w:val="5"/>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83"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未折现合同金额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1-3</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r>
              <w:rPr>
                <w:color w:val="000000"/>
                <w:spacing w:val="0"/>
                <w:w w:val="100"/>
                <w:position w:val="0"/>
              </w:rPr>
              <w:t>年以上</w:t>
            </w:r>
          </w:p>
        </w:tc>
      </w:tr>
      <w:tr>
        <w:trPr>
          <w:trHeight w:val="28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334,409,288.85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338,867,090.90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338,867,090.90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74,195,061.89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74,195,061.89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74,195,061.89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932,693,275.33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932,693,275.33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932,693,275.33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111,311,029.50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111,311,029.50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111,311,029.50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3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一年内到期 的非流动负 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17,988,028.98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18,558,130.51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18,558,130.51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99,198,197.92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110,225,609.70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4,695,441.32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105,530,168.38</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1,569,794,882.47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1,585,850,197.83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1,480,320,029.45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105,530,168.38</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134"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续上表</w:t>
      </w:r>
      <w:r>
        <w:rPr>
          <w:rFonts w:ascii="Times New Roman" w:eastAsia="Times New Roman" w:hAnsi="Times New Roman" w:cs="Times New Roman"/>
          <w:color w:val="000000"/>
          <w:spacing w:val="0"/>
          <w:w w:val="100"/>
          <w:position w:val="0"/>
        </w:rPr>
        <w:t>）</w:t>
      </w:r>
    </w:p>
    <w:tbl>
      <w:tblPr>
        <w:tblOverlap w:val="never"/>
        <w:jc w:val="center"/>
        <w:tblLayout w:type="fixed"/>
      </w:tblPr>
      <w:tblGrid>
        <w:gridCol w:w="1099"/>
        <w:gridCol w:w="1704"/>
        <w:gridCol w:w="1704"/>
        <w:gridCol w:w="1704"/>
        <w:gridCol w:w="1440"/>
        <w:gridCol w:w="1474"/>
      </w:tblGrid>
      <w:tr>
        <w:trPr>
          <w:trHeight w:val="288" w:hRule="exact"/>
        </w:trPr>
        <w:tc>
          <w:tcPr>
            <w:vMerge w:val="restart"/>
            <w:tcBorders>
              <w:top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项 目</w:t>
            </w:r>
          </w:p>
        </w:tc>
        <w:tc>
          <w:tcPr>
            <w:gridSpan w:val="5"/>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上年年末数</w:t>
            </w:r>
          </w:p>
        </w:tc>
      </w:tr>
      <w:tr>
        <w:trPr>
          <w:trHeight w:val="283" w:hRule="exact"/>
        </w:trPr>
        <w:tc>
          <w:tcPr>
            <w:vMerge/>
            <w:tcBorders/>
            <w:shd w:val="clear" w:color="auto" w:fill="FFFFFF"/>
            <w:vAlign w:val="bottom"/>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未折现合同金额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1-3</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w:t>
            </w:r>
            <w:r>
              <w:rPr>
                <w:color w:val="000000"/>
                <w:spacing w:val="0"/>
                <w:w w:val="100"/>
                <w:position w:val="0"/>
              </w:rPr>
              <w:t>年以上</w:t>
            </w:r>
          </w:p>
        </w:tc>
      </w:tr>
      <w:tr>
        <w:trPr>
          <w:trHeight w:val="28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518,687,382.73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530,962,859.05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530,962,859.05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应付票据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107,184,499.06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107,184,499.06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107,184,499.06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tbl>
      <w:tblPr>
        <w:tblOverlap w:val="never"/>
        <w:jc w:val="center"/>
        <w:tblLayout w:type="fixed"/>
      </w:tblPr>
      <w:tblGrid>
        <w:gridCol w:w="1099"/>
        <w:gridCol w:w="1704"/>
        <w:gridCol w:w="1704"/>
        <w:gridCol w:w="1704"/>
        <w:gridCol w:w="1440"/>
        <w:gridCol w:w="1474"/>
      </w:tblGrid>
      <w:tr>
        <w:trPr>
          <w:trHeight w:val="288"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795,194,334.82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795,194,334.82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795,194,334.82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其他应付</w:t>
            </w:r>
          </w:p>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114,571,379.96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114,571,379.96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114,571,379.96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26"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64" w:lineRule="exact"/>
              <w:ind w:left="140" w:right="0" w:firstLine="0"/>
              <w:jc w:val="left"/>
            </w:pPr>
            <w:r>
              <w:rPr>
                <w:color w:val="000000"/>
                <w:spacing w:val="0"/>
                <w:w w:val="100"/>
                <w:position w:val="0"/>
              </w:rPr>
              <w:t>一年内到 期的非流 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15,085,763.88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17,943,020.82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17,943,020.82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长期借款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50,000,000.00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54,132,500.00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33,536,111.11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20,596,388.89</w:t>
            </w:r>
          </w:p>
        </w:tc>
      </w:tr>
      <w:tr>
        <w:trPr>
          <w:trHeight w:val="293"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1,600,723,360.45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1,619,988,593.71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1,565,856,093.71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33,536,111.11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20,596,388.89</w:t>
            </w:r>
          </w:p>
        </w:tc>
      </w:tr>
    </w:tbl>
    <w:p>
      <w:pPr>
        <w:widowControl w:val="0"/>
        <w:spacing w:after="239" w:line="1" w:lineRule="exact"/>
      </w:pPr>
    </w:p>
    <w:p>
      <w:pPr>
        <w:pStyle w:val="Style5"/>
        <w:keepNext w:val="0"/>
        <w:keepLines w:val="0"/>
        <w:widowControl w:val="0"/>
        <w:numPr>
          <w:ilvl w:val="0"/>
          <w:numId w:val="203"/>
        </w:numPr>
        <w:shd w:val="clear" w:color="auto" w:fill="auto"/>
        <w:bidi w:val="0"/>
        <w:spacing w:before="0" w:after="0" w:line="240" w:lineRule="auto"/>
        <w:ind w:left="0" w:right="0" w:firstLine="560"/>
        <w:jc w:val="both"/>
      </w:pPr>
      <w:bookmarkStart w:id="1974" w:name="bookmark1974"/>
      <w:bookmarkEnd w:id="1974"/>
      <w:r>
        <w:rPr>
          <w:color w:val="000000"/>
          <w:spacing w:val="0"/>
          <w:w w:val="100"/>
          <w:position w:val="0"/>
        </w:rPr>
        <w:t>市场风险</w:t>
      </w:r>
    </w:p>
    <w:p>
      <w:pPr>
        <w:pStyle w:val="Style5"/>
        <w:keepNext w:val="0"/>
        <w:keepLines w:val="0"/>
        <w:widowControl w:val="0"/>
        <w:shd w:val="clear" w:color="auto" w:fill="auto"/>
        <w:bidi w:val="0"/>
        <w:spacing w:before="0" w:after="0" w:line="410" w:lineRule="exact"/>
        <w:ind w:left="140" w:right="0" w:firstLine="420"/>
        <w:jc w:val="both"/>
      </w:pPr>
      <w:r>
        <w:rPr>
          <w:color w:val="000000"/>
          <w:spacing w:val="0"/>
          <w:w w:val="100"/>
          <w:position w:val="0"/>
        </w:rPr>
        <w:t>市场风险，是指金融工具的公允价值或未来现金流量因市场价格变动而发生波动的风险。市 场风险主要包括利率风险和外汇风险。</w:t>
      </w:r>
    </w:p>
    <w:p>
      <w:pPr>
        <w:pStyle w:val="Style5"/>
        <w:keepNext w:val="0"/>
        <w:keepLines w:val="0"/>
        <w:widowControl w:val="0"/>
        <w:numPr>
          <w:ilvl w:val="0"/>
          <w:numId w:val="205"/>
        </w:numPr>
        <w:shd w:val="clear" w:color="auto" w:fill="auto"/>
        <w:tabs>
          <w:tab w:pos="894" w:val="left"/>
        </w:tabs>
        <w:bidi w:val="0"/>
        <w:spacing w:before="0" w:after="0" w:line="410" w:lineRule="exact"/>
        <w:ind w:left="0" w:right="0" w:firstLine="560"/>
        <w:jc w:val="both"/>
      </w:pPr>
      <w:bookmarkStart w:id="1975" w:name="bookmark1975"/>
      <w:bookmarkEnd w:id="1975"/>
      <w:r>
        <w:rPr>
          <w:color w:val="000000"/>
          <w:spacing w:val="0"/>
          <w:w w:val="100"/>
          <w:position w:val="0"/>
        </w:rPr>
        <w:t>利率风险</w:t>
      </w:r>
    </w:p>
    <w:p>
      <w:pPr>
        <w:pStyle w:val="Style5"/>
        <w:keepNext w:val="0"/>
        <w:keepLines w:val="0"/>
        <w:widowControl w:val="0"/>
        <w:shd w:val="clear" w:color="auto" w:fill="auto"/>
        <w:bidi w:val="0"/>
        <w:spacing w:before="0" w:after="0" w:line="410" w:lineRule="exact"/>
        <w:ind w:left="140" w:right="0" w:firstLine="420"/>
        <w:jc w:val="both"/>
      </w:pPr>
      <w:r>
        <w:rPr>
          <w:color w:val="000000"/>
          <w:spacing w:val="0"/>
          <w:w w:val="100"/>
          <w:position w:val="0"/>
        </w:rPr>
        <w:t>利率风险，是指金融工具的公允价值或未来现金流量因市场利率变动而发生波动的风险。固 定利率的带息金融工具使本公司面临公允价值利率风险，浮动利率的带息金融工具使本公司面临 现金流量利率风险。本公司根据市场环境来决定固定利率与浮动利率金融工具的比例，并通过定 期审阅与监控维持适当的金融工具组合。本公司面临的现金流量利率风险主要与本公司以浮动利 率计息的银行借款有关。</w:t>
      </w:r>
    </w:p>
    <w:p>
      <w:pPr>
        <w:pStyle w:val="Style5"/>
        <w:keepNext w:val="0"/>
        <w:keepLines w:val="0"/>
        <w:widowControl w:val="0"/>
        <w:shd w:val="clear" w:color="auto" w:fill="auto"/>
        <w:bidi w:val="0"/>
        <w:spacing w:before="0" w:after="0" w:line="410" w:lineRule="exact"/>
        <w:ind w:left="140" w:right="0" w:firstLine="420"/>
        <w:jc w:val="both"/>
      </w:pPr>
      <w:r>
        <w:rPr>
          <w:color w:val="000000"/>
          <w:spacing w:val="0"/>
          <w:w w:val="100"/>
          <w:position w:val="0"/>
        </w:rPr>
        <w:t>截至</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日，本公司以浮动利率计息的银行借款人民币</w:t>
      </w:r>
      <w:r>
        <w:rPr>
          <w:rFonts w:ascii="Calibri" w:eastAsia="Calibri" w:hAnsi="Calibri" w:cs="Calibri"/>
          <w:color w:val="000000"/>
          <w:spacing w:val="0"/>
          <w:w w:val="100"/>
          <w:position w:val="0"/>
        </w:rPr>
        <w:t>117,042,197.9</w:t>
      </w:r>
      <w:r>
        <w:rPr>
          <w:rFonts w:ascii="Calibri" w:eastAsia="Calibri" w:hAnsi="Calibri" w:cs="Calibri"/>
          <w:color w:val="000000"/>
          <w:spacing w:val="0"/>
          <w:w w:val="100"/>
          <w:position w:val="0"/>
        </w:rPr>
        <w:t>2</w:t>
      </w:r>
      <w:r>
        <w:rPr>
          <w:color w:val="000000"/>
          <w:spacing w:val="0"/>
          <w:w w:val="100"/>
          <w:position w:val="0"/>
        </w:rPr>
        <w:t>元</w:t>
      </w: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 xml:space="preserve">12 </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日：人民币</w:t>
      </w:r>
      <w:r>
        <w:rPr>
          <w:rFonts w:ascii="Calibri" w:eastAsia="Calibri" w:hAnsi="Calibri" w:cs="Calibri"/>
          <w:color w:val="000000"/>
          <w:spacing w:val="0"/>
          <w:w w:val="100"/>
          <w:position w:val="0"/>
        </w:rPr>
        <w:t>65,000,000.00</w:t>
      </w:r>
      <w:r>
        <w:rPr>
          <w:color w:val="000000"/>
          <w:spacing w:val="0"/>
          <w:w w:val="100"/>
          <w:position w:val="0"/>
        </w:rPr>
        <w:t>元</w:t>
      </w:r>
      <w:r>
        <w:rPr>
          <w:rFonts w:ascii="Calibri" w:eastAsia="Calibri" w:hAnsi="Calibri" w:cs="Calibri"/>
          <w:color w:val="000000"/>
          <w:spacing w:val="0"/>
          <w:w w:val="100"/>
          <w:position w:val="0"/>
        </w:rPr>
        <w:t>)</w:t>
      </w:r>
      <w:r>
        <w:rPr>
          <w:color w:val="000000"/>
          <w:spacing w:val="0"/>
          <w:w w:val="100"/>
          <w:position w:val="0"/>
        </w:rPr>
        <w:t>，在其他变量不变的假设下，假定利率变动</w:t>
      </w:r>
      <w:r>
        <w:rPr>
          <w:rFonts w:ascii="Calibri" w:eastAsia="Calibri" w:hAnsi="Calibri" w:cs="Calibri"/>
          <w:color w:val="000000"/>
          <w:spacing w:val="0"/>
          <w:w w:val="100"/>
          <w:position w:val="0"/>
        </w:rPr>
        <w:t>50</w:t>
      </w:r>
      <w:r>
        <w:rPr>
          <w:color w:val="000000"/>
          <w:spacing w:val="0"/>
          <w:w w:val="100"/>
          <w:position w:val="0"/>
        </w:rPr>
        <w:t>个基准点，不会 对本公司的利润总额和股东权益产生重大的影响。</w:t>
      </w:r>
    </w:p>
    <w:p>
      <w:pPr>
        <w:pStyle w:val="Style5"/>
        <w:keepNext w:val="0"/>
        <w:keepLines w:val="0"/>
        <w:widowControl w:val="0"/>
        <w:numPr>
          <w:ilvl w:val="0"/>
          <w:numId w:val="205"/>
        </w:numPr>
        <w:shd w:val="clear" w:color="auto" w:fill="auto"/>
        <w:tabs>
          <w:tab w:pos="899" w:val="left"/>
        </w:tabs>
        <w:bidi w:val="0"/>
        <w:spacing w:before="0" w:after="0" w:line="410" w:lineRule="exact"/>
        <w:ind w:left="0" w:right="0" w:firstLine="560"/>
        <w:jc w:val="both"/>
      </w:pPr>
      <w:bookmarkStart w:id="1976" w:name="bookmark1976"/>
      <w:bookmarkEnd w:id="1976"/>
      <w:r>
        <w:rPr>
          <w:color w:val="000000"/>
          <w:spacing w:val="0"/>
          <w:w w:val="100"/>
          <w:position w:val="0"/>
        </w:rPr>
        <w:t>外汇风险</w:t>
      </w:r>
    </w:p>
    <w:p>
      <w:pPr>
        <w:pStyle w:val="Style5"/>
        <w:keepNext w:val="0"/>
        <w:keepLines w:val="0"/>
        <w:widowControl w:val="0"/>
        <w:shd w:val="clear" w:color="auto" w:fill="auto"/>
        <w:bidi w:val="0"/>
        <w:spacing w:before="0" w:after="0" w:line="410" w:lineRule="exact"/>
        <w:ind w:left="140" w:right="0" w:firstLine="420"/>
        <w:jc w:val="both"/>
      </w:pPr>
      <w:r>
        <w:rPr>
          <w:color w:val="000000"/>
          <w:spacing w:val="0"/>
          <w:w w:val="100"/>
          <w:position w:val="0"/>
        </w:rPr>
        <w:t>本公司于中国内地经营，且主要活动以人民币计价。因此，本公司所承担的外汇变动市场风 险不重大。</w:t>
      </w:r>
    </w:p>
    <w:p>
      <w:pPr>
        <w:pStyle w:val="Style5"/>
        <w:keepNext w:val="0"/>
        <w:keepLines w:val="0"/>
        <w:widowControl w:val="0"/>
        <w:shd w:val="clear" w:color="auto" w:fill="auto"/>
        <w:bidi w:val="0"/>
        <w:spacing w:before="0" w:after="340" w:line="410" w:lineRule="exact"/>
        <w:ind w:left="0" w:right="0" w:firstLine="560"/>
        <w:jc w:val="both"/>
      </w:pPr>
      <w:r>
        <w:rPr>
          <w:color w:val="000000"/>
          <w:spacing w:val="0"/>
          <w:w w:val="100"/>
          <w:position w:val="0"/>
        </w:rPr>
        <w:t>本公司期末外币货币性资产和负债情况详见本财务报表附注七、</w:t>
      </w:r>
      <w:r>
        <w:rPr>
          <w:rFonts w:ascii="Calibri" w:eastAsia="Calibri" w:hAnsi="Calibri" w:cs="Calibri"/>
          <w:color w:val="000000"/>
          <w:spacing w:val="0"/>
          <w:w w:val="100"/>
          <w:position w:val="0"/>
        </w:rPr>
        <w:t>82</w:t>
      </w:r>
      <w:r>
        <w:rPr>
          <w:color w:val="000000"/>
          <w:spacing w:val="0"/>
          <w:w w:val="100"/>
          <w:position w:val="0"/>
        </w:rPr>
        <w:t>。</w:t>
      </w:r>
    </w:p>
    <w:p>
      <w:pPr>
        <w:pStyle w:val="Style23"/>
        <w:keepNext/>
        <w:keepLines/>
        <w:widowControl w:val="0"/>
        <w:shd w:val="clear" w:color="auto" w:fill="auto"/>
        <w:bidi w:val="0"/>
        <w:spacing w:before="0" w:after="100" w:line="240" w:lineRule="auto"/>
        <w:ind w:left="0" w:right="0" w:firstLine="140"/>
        <w:jc w:val="both"/>
      </w:pPr>
      <w:bookmarkStart w:id="1977" w:name="bookmark1977"/>
      <w:bookmarkStart w:id="1978" w:name="bookmark1978"/>
      <w:bookmarkStart w:id="1979" w:name="bookmark1979"/>
      <w:r>
        <w:rPr>
          <w:color w:val="000000"/>
          <w:spacing w:val="0"/>
          <w:w w:val="100"/>
          <w:position w:val="0"/>
        </w:rPr>
        <w:t>十一、公允价值的披露</w:t>
      </w:r>
      <w:bookmarkEnd w:id="1977"/>
      <w:bookmarkEnd w:id="1978"/>
      <w:bookmarkEnd w:id="1979"/>
    </w:p>
    <w:p>
      <w:pPr>
        <w:pStyle w:val="Style23"/>
        <w:keepNext/>
        <w:keepLines/>
        <w:widowControl w:val="0"/>
        <w:shd w:val="clear" w:color="auto" w:fill="auto"/>
        <w:bidi w:val="0"/>
        <w:spacing w:before="0" w:after="100" w:line="240" w:lineRule="auto"/>
        <w:ind w:left="0" w:right="0" w:firstLine="140"/>
        <w:jc w:val="both"/>
      </w:pPr>
      <w:bookmarkStart w:id="1977" w:name="bookmark1977"/>
      <w:bookmarkStart w:id="1978" w:name="bookmark1978"/>
      <w:bookmarkStart w:id="1980" w:name="bookmark1980"/>
      <w:bookmarkStart w:id="1981" w:name="bookmark1981"/>
      <w:r>
        <w:rPr>
          <w:color w:val="000000"/>
          <w:spacing w:val="0"/>
          <w:w w:val="100"/>
          <w:position w:val="0"/>
        </w:rPr>
        <w:t>1</w:t>
      </w:r>
      <w:bookmarkEnd w:id="1980"/>
      <w:r>
        <w:rPr>
          <w:color w:val="000000"/>
          <w:spacing w:val="0"/>
          <w:w w:val="100"/>
          <w:position w:val="0"/>
        </w:rPr>
        <w:t>、以公允价值计量的资产和负债的期末公允价值</w:t>
      </w:r>
      <w:bookmarkEnd w:id="1977"/>
      <w:bookmarkEnd w:id="1978"/>
      <w:bookmarkEnd w:id="1981"/>
    </w:p>
    <w:p>
      <w:pPr>
        <w:pStyle w:val="Style5"/>
        <w:keepNext w:val="0"/>
        <w:keepLines w:val="0"/>
        <w:widowControl w:val="0"/>
        <w:shd w:val="clear" w:color="auto" w:fill="auto"/>
        <w:bidi w:val="0"/>
        <w:spacing w:before="0" w:after="0" w:line="240" w:lineRule="auto"/>
        <w:ind w:left="0" w:right="0" w:firstLine="14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419"/>
        <w:gridCol w:w="1699"/>
        <w:gridCol w:w="1661"/>
        <w:gridCol w:w="1728"/>
        <w:gridCol w:w="1555"/>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第一层次公允价 值计量</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第二层次公允 价值计量</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第三层次公允价 值计量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一、持续的公允价值计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29,381,372.77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348,336,275.38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377,717,648.15</w:t>
            </w: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left"/>
            </w:pPr>
            <w:r>
              <w:rPr>
                <w:rFonts w:ascii="Calibri" w:eastAsia="Calibri" w:hAnsi="Calibri" w:cs="Calibri"/>
                <w:color w:val="000000"/>
                <w:spacing w:val="0"/>
                <w:w w:val="100"/>
                <w:position w:val="0"/>
              </w:rPr>
              <w:t>1.</w:t>
            </w:r>
            <w:r>
              <w:rPr>
                <w:color w:val="000000"/>
                <w:spacing w:val="0"/>
                <w:w w:val="100"/>
                <w:position w:val="0"/>
              </w:rPr>
              <w:t>以公允价值计量且变 动计入当期损益的金融 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29,381,372.77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348,336,275.38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377,717,648.15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600,295.64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600,295.64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Calibri" w:eastAsia="Calibri" w:hAnsi="Calibri" w:cs="Calibri"/>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29,381,372.77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321,735,979.74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351,117,352.51</w:t>
            </w: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Calibri" w:eastAsia="Calibri" w:hAnsi="Calibri" w:cs="Calibri"/>
                <w:color w:val="000000"/>
                <w:spacing w:val="0"/>
                <w:w w:val="100"/>
                <w:position w:val="0"/>
              </w:rPr>
              <w:t>3</w:t>
            </w:r>
            <w:r>
              <w:rPr>
                <w:color w:val="000000"/>
                <w:spacing w:val="0"/>
                <w:w w:val="100"/>
                <w:position w:val="0"/>
              </w:rPr>
              <w:t>)衍生金融资产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9"/>
        <w:gridCol w:w="1699"/>
        <w:gridCol w:w="1661"/>
        <w:gridCol w:w="1728"/>
        <w:gridCol w:w="1555"/>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Calibri" w:eastAsia="Calibri" w:hAnsi="Calibri" w:cs="Calibri"/>
                <w:color w:val="000000"/>
                <w:spacing w:val="0"/>
                <w:w w:val="100"/>
                <w:position w:val="0"/>
              </w:rPr>
              <w:t>4</w:t>
            </w:r>
            <w:r>
              <w:rPr>
                <w:color w:val="000000"/>
                <w:spacing w:val="0"/>
                <w:w w:val="100"/>
                <w:position w:val="0"/>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26,000,000.00</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rFonts w:ascii="Calibri" w:eastAsia="Calibri" w:hAnsi="Calibri" w:cs="Calibri"/>
                <w:color w:val="000000"/>
                <w:spacing w:val="0"/>
                <w:w w:val="100"/>
                <w:position w:val="0"/>
              </w:rPr>
              <w:t>2.</w:t>
            </w:r>
            <w:r>
              <w:rPr>
                <w:color w:val="000000"/>
                <w:spacing w:val="0"/>
                <w:w w:val="100"/>
                <w:position w:val="0"/>
              </w:rPr>
              <w:t>指定以公允价值计量 且其变动计入当期损益 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Calibri" w:eastAsia="Calibri" w:hAnsi="Calibri" w:cs="Calibri"/>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w:t>
            </w:r>
            <w:r>
              <w:rPr>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rFonts w:ascii="Calibri" w:eastAsia="Calibri" w:hAnsi="Calibri" w:cs="Calibri"/>
                <w:color w:val="000000"/>
                <w:spacing w:val="0"/>
                <w:w w:val="100"/>
                <w:position w:val="0"/>
              </w:rPr>
              <w:t>3.</w:t>
            </w:r>
            <w:r>
              <w:rPr>
                <w:color w:val="000000"/>
                <w:spacing w:val="0"/>
                <w:w w:val="100"/>
                <w:position w:val="0"/>
              </w:rPr>
              <w:t>持有并准备增值后转 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6,436,680.00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6,436,680.00</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（七）其他权益工具投 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433,512,000.00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433,512,000.00</w:t>
            </w: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持续以公允价值计量的 资产总额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462,893,372.77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380,772,955.38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843,666,328.15</w:t>
            </w:r>
          </w:p>
        </w:tc>
      </w:tr>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rFonts w:ascii="Calibri" w:eastAsia="Calibri" w:hAnsi="Calibri" w:cs="Calibri"/>
                <w:color w:val="000000"/>
                <w:spacing w:val="0"/>
                <w:w w:val="100"/>
                <w:position w:val="0"/>
              </w:rPr>
              <w:t>1.</w:t>
            </w:r>
            <w:r>
              <w:rPr>
                <w:color w:val="000000"/>
                <w:spacing w:val="0"/>
                <w:w w:val="100"/>
                <w:position w:val="0"/>
              </w:rPr>
              <w:t>以公允价值计量且变 动计入当期损益的金融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其中：发行的交易性债 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6" w:lineRule="exact"/>
              <w:ind w:left="0" w:right="0" w:firstLine="0"/>
              <w:jc w:val="both"/>
            </w:pPr>
            <w:r>
              <w:rPr>
                <w:rFonts w:ascii="Calibri" w:eastAsia="Calibri" w:hAnsi="Calibri" w:cs="Calibri"/>
                <w:color w:val="000000"/>
                <w:spacing w:val="0"/>
                <w:w w:val="100"/>
                <w:position w:val="0"/>
              </w:rPr>
              <w:t>2.</w:t>
            </w:r>
            <w:r>
              <w:rPr>
                <w:color w:val="000000"/>
                <w:spacing w:val="0"/>
                <w:w w:val="100"/>
                <w:position w:val="0"/>
              </w:rPr>
              <w:t>指定为以公允价值计 量且变动计入当期损益 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持续以公允价值计量的 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二、非持续的公允价值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非持续以公允价值计量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非持续以公允价值计量 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23"/>
        <w:keepNext/>
        <w:keepLines/>
        <w:widowControl w:val="0"/>
        <w:shd w:val="clear" w:color="auto" w:fill="auto"/>
        <w:bidi w:val="0"/>
        <w:spacing w:before="0" w:after="120" w:line="240" w:lineRule="auto"/>
        <w:ind w:left="0" w:right="0" w:firstLine="0"/>
        <w:jc w:val="left"/>
      </w:pPr>
      <w:bookmarkStart w:id="1982" w:name="bookmark1982"/>
      <w:bookmarkStart w:id="1983" w:name="bookmark1983"/>
      <w:bookmarkStart w:id="1984" w:name="bookmark1984"/>
      <w:bookmarkStart w:id="1985" w:name="bookmark1985"/>
      <w:r>
        <w:rPr>
          <w:color w:val="000000"/>
          <w:spacing w:val="0"/>
          <w:w w:val="100"/>
          <w:position w:val="0"/>
        </w:rPr>
        <w:t>2</w:t>
      </w:r>
      <w:bookmarkEnd w:id="1984"/>
      <w:r>
        <w:rPr>
          <w:color w:val="000000"/>
          <w:spacing w:val="0"/>
          <w:w w:val="100"/>
          <w:position w:val="0"/>
        </w:rPr>
        <w:t>、持续和非持续第一层次公允价值计量项目市价的确定依据</w:t>
      </w:r>
      <w:bookmarkEnd w:id="1982"/>
      <w:bookmarkEnd w:id="1983"/>
      <w:bookmarkEnd w:id="1985"/>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 xml:space="preserve">企业在资产负债表日根据相同金融资产及金融负债在活跃市场上报价作为确定公允价值的依 </w:t>
      </w:r>
      <w:r>
        <w:rPr>
          <w:color w:val="000000"/>
          <w:spacing w:val="0"/>
          <w:w w:val="100"/>
          <w:position w:val="0"/>
        </w:rPr>
        <w:t>据。</w:t>
      </w:r>
    </w:p>
    <w:p>
      <w:pPr>
        <w:pStyle w:val="Style5"/>
        <w:keepNext w:val="0"/>
        <w:keepLines w:val="0"/>
        <w:widowControl w:val="0"/>
        <w:shd w:val="clear" w:color="auto" w:fill="auto"/>
        <w:tabs>
          <w:tab w:pos="422" w:val="left"/>
        </w:tabs>
        <w:bidi w:val="0"/>
        <w:spacing w:before="0" w:after="320" w:line="355" w:lineRule="exact"/>
        <w:ind w:left="0" w:right="0" w:firstLine="0"/>
        <w:jc w:val="left"/>
      </w:pPr>
      <w:bookmarkStart w:id="1986" w:name="bookmark1986"/>
      <w:r>
        <w:rPr>
          <w:b/>
          <w:bCs/>
          <w:color w:val="000000"/>
          <w:spacing w:val="0"/>
          <w:w w:val="100"/>
          <w:position w:val="0"/>
        </w:rPr>
        <w:t>3</w:t>
      </w:r>
      <w:bookmarkEnd w:id="1986"/>
      <w:r>
        <w:rPr>
          <w:b/>
          <w:bCs/>
          <w:color w:val="000000"/>
          <w:spacing w:val="0"/>
          <w:w w:val="100"/>
          <w:position w:val="0"/>
        </w:rPr>
        <w:t>、</w:t>
        <w:tab/>
        <w:t xml:space="preserve">持续和非持续第二层次公允价值计量项目，采用的估值技术和重要参数的定性及定量信息 </w:t>
      </w: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422" w:val="left"/>
        </w:tabs>
        <w:bidi w:val="0"/>
        <w:spacing w:before="0" w:after="40" w:line="278" w:lineRule="exact"/>
        <w:ind w:left="0" w:right="0" w:firstLine="0"/>
        <w:jc w:val="left"/>
      </w:pPr>
      <w:bookmarkStart w:id="1987" w:name="bookmark1987"/>
      <w:bookmarkStart w:id="1988" w:name="bookmark1988"/>
      <w:bookmarkStart w:id="1989" w:name="bookmark1989"/>
      <w:bookmarkStart w:id="1990" w:name="bookmark1990"/>
      <w:r>
        <w:rPr>
          <w:color w:val="000000"/>
          <w:spacing w:val="0"/>
          <w:w w:val="100"/>
          <w:position w:val="0"/>
        </w:rPr>
        <w:t>4</w:t>
      </w:r>
      <w:bookmarkEnd w:id="1989"/>
      <w:r>
        <w:rPr>
          <w:color w:val="000000"/>
          <w:spacing w:val="0"/>
          <w:w w:val="100"/>
          <w:position w:val="0"/>
        </w:rPr>
        <w:t>、</w:t>
        <w:tab/>
        <w:t>持续和非持续第三层次公允价值计量项目，采用的估值技术和重要参数的定性及定量信息</w:t>
      </w:r>
      <w:bookmarkEnd w:id="1987"/>
      <w:bookmarkEnd w:id="1988"/>
      <w:bookmarkEnd w:id="1990"/>
    </w:p>
    <w:p>
      <w:pPr>
        <w:pStyle w:val="Style5"/>
        <w:keepNext w:val="0"/>
        <w:keepLines w:val="0"/>
        <w:widowControl w:val="0"/>
        <w:shd w:val="clear" w:color="auto" w:fill="auto"/>
        <w:bidi w:val="0"/>
        <w:spacing w:before="0" w:after="0" w:line="271" w:lineRule="exact"/>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对于债务工具投资及理财产品，因期限较短，分别按本金金额和成本金额作为公允价值计量。 因本期被投资单位经营环境、经营情况和财务状况未发生重大变化，故公司按投资成本作为公允 价值的合理估计进行计量。</w:t>
      </w:r>
    </w:p>
    <w:p>
      <w:pPr>
        <w:pStyle w:val="Style5"/>
        <w:keepNext w:val="0"/>
        <w:keepLines w:val="0"/>
        <w:widowControl w:val="0"/>
        <w:shd w:val="clear" w:color="auto" w:fill="auto"/>
        <w:bidi w:val="0"/>
        <w:spacing w:before="0" w:after="320" w:line="271" w:lineRule="exact"/>
        <w:ind w:left="0" w:right="0" w:firstLine="0"/>
        <w:jc w:val="left"/>
      </w:pPr>
      <w:r>
        <w:rPr>
          <w:color w:val="000000"/>
          <w:spacing w:val="0"/>
          <w:w w:val="100"/>
          <w:position w:val="0"/>
        </w:rPr>
        <w:t>对于应收款项融资，按照应收票据的账面价值作为公允价值的合理估计进行计量。</w:t>
      </w:r>
    </w:p>
    <w:p>
      <w:pPr>
        <w:pStyle w:val="Style23"/>
        <w:keepNext/>
        <w:keepLines/>
        <w:widowControl w:val="0"/>
        <w:shd w:val="clear" w:color="auto" w:fill="auto"/>
        <w:tabs>
          <w:tab w:pos="422" w:val="left"/>
        </w:tabs>
        <w:bidi w:val="0"/>
        <w:spacing w:before="0" w:after="40" w:line="278" w:lineRule="exact"/>
        <w:ind w:left="440" w:right="0" w:hanging="440"/>
        <w:jc w:val="left"/>
      </w:pPr>
      <w:bookmarkStart w:id="1991" w:name="bookmark1991"/>
      <w:bookmarkStart w:id="1992" w:name="bookmark1992"/>
      <w:bookmarkStart w:id="1993" w:name="bookmark1993"/>
      <w:bookmarkStart w:id="1994" w:name="bookmark1994"/>
      <w:r>
        <w:rPr>
          <w:color w:val="000000"/>
          <w:spacing w:val="0"/>
          <w:w w:val="100"/>
          <w:position w:val="0"/>
        </w:rPr>
        <w:t>5</w:t>
      </w:r>
      <w:bookmarkEnd w:id="1993"/>
      <w:r>
        <w:rPr>
          <w:color w:val="000000"/>
          <w:spacing w:val="0"/>
          <w:w w:val="100"/>
          <w:position w:val="0"/>
        </w:rPr>
        <w:t>、</w:t>
        <w:tab/>
        <w:t>持续的第三层次公允价值计量项目，期初与期末账面价值间的调节信息及不可观察参数敏感 性分析</w:t>
      </w:r>
      <w:bookmarkEnd w:id="1991"/>
      <w:bookmarkEnd w:id="1992"/>
      <w:bookmarkEnd w:id="1994"/>
    </w:p>
    <w:p>
      <w:pPr>
        <w:pStyle w:val="Style5"/>
        <w:keepNext w:val="0"/>
        <w:keepLines w:val="0"/>
        <w:widowControl w:val="0"/>
        <w:shd w:val="clear" w:color="auto" w:fill="auto"/>
        <w:bidi w:val="0"/>
        <w:spacing w:before="0" w:after="320" w:line="278" w:lineRule="exact"/>
        <w:ind w:left="0" w:right="0" w:firstLine="0"/>
        <w:jc w:val="both"/>
      </w:pP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422" w:val="left"/>
        </w:tabs>
        <w:bidi w:val="0"/>
        <w:spacing w:before="0" w:after="40" w:line="278" w:lineRule="exact"/>
        <w:ind w:left="440" w:right="0" w:hanging="440"/>
        <w:jc w:val="left"/>
      </w:pPr>
      <w:bookmarkStart w:id="1995" w:name="bookmark1995"/>
      <w:bookmarkStart w:id="1996" w:name="bookmark1996"/>
      <w:bookmarkStart w:id="1997" w:name="bookmark1997"/>
      <w:bookmarkStart w:id="1998" w:name="bookmark1998"/>
      <w:r>
        <w:rPr>
          <w:color w:val="000000"/>
          <w:spacing w:val="0"/>
          <w:w w:val="100"/>
          <w:position w:val="0"/>
        </w:rPr>
        <w:t>6</w:t>
      </w:r>
      <w:bookmarkEnd w:id="1997"/>
      <w:r>
        <w:rPr>
          <w:color w:val="000000"/>
          <w:spacing w:val="0"/>
          <w:w w:val="100"/>
          <w:position w:val="0"/>
        </w:rPr>
        <w:t>、</w:t>
        <w:tab/>
        <w:t>持续的公允价值计量项目，本期内发生各层级之间转换的，转换的原因及确定转换时点的政 策</w:t>
      </w:r>
      <w:bookmarkEnd w:id="1995"/>
      <w:bookmarkEnd w:id="1996"/>
      <w:bookmarkEnd w:id="1998"/>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422" w:val="left"/>
        </w:tabs>
        <w:bidi w:val="0"/>
        <w:spacing w:before="0" w:after="40" w:line="278" w:lineRule="exact"/>
        <w:ind w:left="0" w:right="0" w:firstLine="0"/>
        <w:jc w:val="left"/>
      </w:pPr>
      <w:bookmarkStart w:id="1999" w:name="bookmark1999"/>
      <w:bookmarkStart w:id="2000" w:name="bookmark2000"/>
      <w:bookmarkStart w:id="2001" w:name="bookmark2001"/>
      <w:bookmarkStart w:id="2002" w:name="bookmark2002"/>
      <w:r>
        <w:rPr>
          <w:color w:val="000000"/>
          <w:spacing w:val="0"/>
          <w:w w:val="100"/>
          <w:position w:val="0"/>
        </w:rPr>
        <w:t>7</w:t>
      </w:r>
      <w:bookmarkEnd w:id="2001"/>
      <w:r>
        <w:rPr>
          <w:color w:val="000000"/>
          <w:spacing w:val="0"/>
          <w:w w:val="100"/>
          <w:position w:val="0"/>
        </w:rPr>
        <w:t>、</w:t>
        <w:tab/>
        <w:t>本期内发生的估值技术变更及变更原因</w:t>
      </w:r>
      <w:bookmarkEnd w:id="1999"/>
      <w:bookmarkEnd w:id="2000"/>
      <w:bookmarkEnd w:id="2002"/>
    </w:p>
    <w:p>
      <w:pPr>
        <w:pStyle w:val="Style5"/>
        <w:keepNext w:val="0"/>
        <w:keepLines w:val="0"/>
        <w:widowControl w:val="0"/>
        <w:shd w:val="clear" w:color="auto" w:fill="auto"/>
        <w:tabs>
          <w:tab w:pos="854" w:val="left"/>
        </w:tabs>
        <w:bidi w:val="0"/>
        <w:spacing w:before="0" w:after="320" w:line="278" w:lineRule="exact"/>
        <w:ind w:left="0" w:right="0" w:firstLine="0"/>
        <w:jc w:val="left"/>
      </w:pPr>
      <w:r>
        <w:rPr>
          <w:color w:val="000000"/>
          <w:spacing w:val="0"/>
          <w:w w:val="100"/>
          <w:position w:val="0"/>
        </w:rPr>
        <w:t>口适用</w:t>
        <w:tab/>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422" w:val="left"/>
        </w:tabs>
        <w:bidi w:val="0"/>
        <w:spacing w:before="0" w:after="40" w:line="278" w:lineRule="exact"/>
        <w:ind w:left="0" w:right="0" w:firstLine="0"/>
        <w:jc w:val="left"/>
      </w:pPr>
      <w:bookmarkStart w:id="2003" w:name="bookmark2003"/>
      <w:bookmarkStart w:id="2004" w:name="bookmark2004"/>
      <w:bookmarkStart w:id="2005" w:name="bookmark2005"/>
      <w:bookmarkStart w:id="2006" w:name="bookmark2006"/>
      <w:r>
        <w:rPr>
          <w:color w:val="000000"/>
          <w:spacing w:val="0"/>
          <w:w w:val="100"/>
          <w:position w:val="0"/>
        </w:rPr>
        <w:t>8</w:t>
      </w:r>
      <w:bookmarkEnd w:id="2005"/>
      <w:r>
        <w:rPr>
          <w:color w:val="000000"/>
          <w:spacing w:val="0"/>
          <w:w w:val="100"/>
          <w:position w:val="0"/>
        </w:rPr>
        <w:t>、</w:t>
        <w:tab/>
        <w:t>不以公允价值计量的金融资产和金融负债的公允价值情况</w:t>
      </w:r>
      <w:bookmarkEnd w:id="2003"/>
      <w:bookmarkEnd w:id="2004"/>
      <w:bookmarkEnd w:id="2006"/>
    </w:p>
    <w:p>
      <w:pPr>
        <w:pStyle w:val="Style5"/>
        <w:keepNext w:val="0"/>
        <w:keepLines w:val="0"/>
        <w:widowControl w:val="0"/>
        <w:shd w:val="clear" w:color="auto" w:fill="auto"/>
        <w:tabs>
          <w:tab w:pos="854" w:val="left"/>
        </w:tabs>
        <w:bidi w:val="0"/>
        <w:spacing w:before="0" w:after="320" w:line="278" w:lineRule="exact"/>
        <w:ind w:left="0" w:right="0" w:firstLine="0"/>
        <w:jc w:val="left"/>
      </w:pPr>
      <w:r>
        <w:rPr>
          <w:color w:val="000000"/>
          <w:spacing w:val="0"/>
          <w:w w:val="100"/>
          <w:position w:val="0"/>
        </w:rPr>
        <w:t>口适用</w:t>
        <w:tab/>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422" w:val="left"/>
        </w:tabs>
        <w:bidi w:val="0"/>
        <w:spacing w:before="0" w:after="40" w:line="278" w:lineRule="exact"/>
        <w:ind w:left="0" w:right="0" w:firstLine="0"/>
        <w:jc w:val="left"/>
      </w:pPr>
      <w:bookmarkStart w:id="2007" w:name="bookmark2007"/>
      <w:bookmarkStart w:id="2008" w:name="bookmark2008"/>
      <w:bookmarkStart w:id="2009" w:name="bookmark2009"/>
      <w:bookmarkStart w:id="2010" w:name="bookmark2010"/>
      <w:r>
        <w:rPr>
          <w:color w:val="000000"/>
          <w:spacing w:val="0"/>
          <w:w w:val="100"/>
          <w:position w:val="0"/>
        </w:rPr>
        <w:t>9</w:t>
      </w:r>
      <w:bookmarkEnd w:id="2009"/>
      <w:r>
        <w:rPr>
          <w:color w:val="000000"/>
          <w:spacing w:val="0"/>
          <w:w w:val="100"/>
          <w:position w:val="0"/>
        </w:rPr>
        <w:t>、</w:t>
        <w:tab/>
        <w:t>其他</w:t>
      </w:r>
      <w:bookmarkEnd w:id="2007"/>
      <w:bookmarkEnd w:id="2008"/>
      <w:bookmarkEnd w:id="2010"/>
    </w:p>
    <w:p>
      <w:pPr>
        <w:pStyle w:val="Style5"/>
        <w:keepNext w:val="0"/>
        <w:keepLines w:val="0"/>
        <w:widowControl w:val="0"/>
        <w:shd w:val="clear" w:color="auto" w:fill="auto"/>
        <w:tabs>
          <w:tab w:pos="854" w:val="left"/>
        </w:tabs>
        <w:bidi w:val="0"/>
        <w:spacing w:before="0" w:after="620" w:line="278" w:lineRule="exact"/>
        <w:ind w:left="0" w:right="0" w:firstLine="0"/>
        <w:jc w:val="left"/>
      </w:pPr>
      <w:r>
        <w:rPr>
          <w:color w:val="000000"/>
          <w:spacing w:val="0"/>
          <w:w w:val="100"/>
          <w:position w:val="0"/>
        </w:rPr>
        <w:t>口适用</w:t>
        <w:tab/>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0"/>
        <w:jc w:val="left"/>
      </w:pPr>
      <w:bookmarkStart w:id="2011" w:name="bookmark2011"/>
      <w:bookmarkStart w:id="2012" w:name="bookmark2012"/>
      <w:bookmarkStart w:id="2013" w:name="bookmark2013"/>
      <w:r>
        <w:rPr>
          <w:color w:val="000000"/>
          <w:spacing w:val="0"/>
          <w:w w:val="100"/>
          <w:position w:val="0"/>
        </w:rPr>
        <w:t>十二、关联方及关联交易</w:t>
      </w:r>
      <w:bookmarkEnd w:id="2011"/>
      <w:bookmarkEnd w:id="2012"/>
      <w:bookmarkEnd w:id="2013"/>
    </w:p>
    <w:p>
      <w:pPr>
        <w:pStyle w:val="Style23"/>
        <w:keepNext/>
        <w:keepLines/>
        <w:widowControl w:val="0"/>
        <w:shd w:val="clear" w:color="auto" w:fill="auto"/>
        <w:tabs>
          <w:tab w:pos="422" w:val="left"/>
        </w:tabs>
        <w:bidi w:val="0"/>
        <w:spacing w:before="0" w:after="40" w:line="240" w:lineRule="auto"/>
        <w:ind w:left="0" w:right="0" w:firstLine="0"/>
        <w:jc w:val="left"/>
      </w:pPr>
      <w:bookmarkStart w:id="2011" w:name="bookmark2011"/>
      <w:bookmarkStart w:id="2012" w:name="bookmark2012"/>
      <w:bookmarkStart w:id="2014" w:name="bookmark2014"/>
      <w:bookmarkStart w:id="2015" w:name="bookmark2015"/>
      <w:r>
        <w:rPr>
          <w:color w:val="000000"/>
          <w:spacing w:val="0"/>
          <w:w w:val="100"/>
          <w:position w:val="0"/>
        </w:rPr>
        <w:t>1</w:t>
      </w:r>
      <w:bookmarkEnd w:id="2014"/>
      <w:r>
        <w:rPr>
          <w:color w:val="000000"/>
          <w:spacing w:val="0"/>
          <w:w w:val="100"/>
          <w:position w:val="0"/>
        </w:rPr>
        <w:t>、</w:t>
        <w:tab/>
        <w:t>本企业的母公司情况</w:t>
      </w:r>
      <w:bookmarkEnd w:id="2011"/>
      <w:bookmarkEnd w:id="2012"/>
      <w:bookmarkEnd w:id="2015"/>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 关于公司无控股股东的说明：</w:t>
      </w:r>
    </w:p>
    <w:p>
      <w:pPr>
        <w:pStyle w:val="Style5"/>
        <w:keepNext w:val="0"/>
        <w:keepLines w:val="0"/>
        <w:widowControl w:val="0"/>
        <w:shd w:val="clear" w:color="auto" w:fill="auto"/>
        <w:bidi w:val="0"/>
        <w:spacing w:before="0" w:after="460" w:line="414" w:lineRule="exact"/>
        <w:ind w:left="0" w:right="0" w:firstLine="440"/>
        <w:jc w:val="left"/>
      </w:pP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w:t>
      </w:r>
      <w:r>
        <w:rPr>
          <w:rFonts w:ascii="Calibri" w:eastAsia="Calibri" w:hAnsi="Calibri" w:cs="Calibri"/>
          <w:color w:val="000000"/>
          <w:spacing w:val="0"/>
          <w:w w:val="100"/>
          <w:position w:val="0"/>
        </w:rPr>
        <w:t>26</w:t>
      </w:r>
      <w:r>
        <w:rPr>
          <w:color w:val="000000"/>
          <w:spacing w:val="0"/>
          <w:w w:val="100"/>
          <w:position w:val="0"/>
        </w:rPr>
        <w:t>日，公司原控股股东网新集团与浙江万里扬股份有限公司签署了《股份转让 协议》，以协议转让方式将其持有的公司无限售流通股</w:t>
      </w:r>
      <w:r>
        <w:rPr>
          <w:rFonts w:ascii="Calibri" w:eastAsia="Calibri" w:hAnsi="Calibri" w:cs="Calibri"/>
          <w:color w:val="000000"/>
          <w:spacing w:val="0"/>
          <w:w w:val="100"/>
          <w:position w:val="0"/>
        </w:rPr>
        <w:t>55,000,000</w:t>
      </w:r>
      <w:r>
        <w:rPr>
          <w:color w:val="000000"/>
          <w:spacing w:val="0"/>
          <w:w w:val="100"/>
          <w:position w:val="0"/>
        </w:rPr>
        <w:t>股转让给万里扬，占公司当时 总股本的</w:t>
      </w:r>
      <w:r>
        <w:rPr>
          <w:rFonts w:ascii="Calibri" w:eastAsia="Calibri" w:hAnsi="Calibri" w:cs="Calibri"/>
          <w:color w:val="000000"/>
          <w:spacing w:val="0"/>
          <w:w w:val="100"/>
          <w:position w:val="0"/>
        </w:rPr>
        <w:t>5.25%</w:t>
      </w:r>
      <w:r>
        <w:rPr>
          <w:color w:val="000000"/>
          <w:spacing w:val="0"/>
          <w:w w:val="100"/>
          <w:position w:val="0"/>
        </w:rPr>
        <w:t>，标的股份的过户登记手续于</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w:t>
      </w:r>
      <w:r>
        <w:rPr>
          <w:rFonts w:ascii="Calibri" w:eastAsia="Calibri" w:hAnsi="Calibri" w:cs="Calibri"/>
          <w:color w:val="000000"/>
          <w:spacing w:val="0"/>
          <w:w w:val="100"/>
          <w:position w:val="0"/>
        </w:rPr>
        <w:t>13</w:t>
      </w:r>
      <w:r>
        <w:rPr>
          <w:color w:val="000000"/>
          <w:spacing w:val="0"/>
          <w:w w:val="100"/>
          <w:position w:val="0"/>
        </w:rPr>
        <w:t>日完成。本次股份转让完成后，即 自</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w:t>
      </w:r>
      <w:r>
        <w:rPr>
          <w:rFonts w:ascii="Calibri" w:eastAsia="Calibri" w:hAnsi="Calibri" w:cs="Calibri"/>
          <w:color w:val="000000"/>
          <w:spacing w:val="0"/>
          <w:w w:val="100"/>
          <w:position w:val="0"/>
        </w:rPr>
        <w:t>13</w:t>
      </w:r>
      <w:r>
        <w:rPr>
          <w:color w:val="000000"/>
          <w:spacing w:val="0"/>
          <w:w w:val="100"/>
          <w:position w:val="0"/>
        </w:rPr>
        <w:t>日起，公司控股股东由网新集团变更为无控股股东，网新集团仍为公司第一大 股东。</w:t>
      </w:r>
    </w:p>
    <w:p>
      <w:pPr>
        <w:pStyle w:val="Style23"/>
        <w:keepNext/>
        <w:keepLines/>
        <w:widowControl w:val="0"/>
        <w:shd w:val="clear" w:color="auto" w:fill="auto"/>
        <w:tabs>
          <w:tab w:pos="422" w:val="left"/>
        </w:tabs>
        <w:bidi w:val="0"/>
        <w:spacing w:before="0" w:after="100" w:line="240" w:lineRule="auto"/>
        <w:ind w:left="0" w:right="0" w:firstLine="0"/>
        <w:jc w:val="both"/>
      </w:pPr>
      <w:bookmarkStart w:id="2016" w:name="bookmark2016"/>
      <w:bookmarkStart w:id="2017" w:name="bookmark2017"/>
      <w:bookmarkStart w:id="2018" w:name="bookmark2018"/>
      <w:bookmarkStart w:id="2019" w:name="bookmark2019"/>
      <w:r>
        <w:rPr>
          <w:color w:val="000000"/>
          <w:spacing w:val="0"/>
          <w:w w:val="100"/>
          <w:position w:val="0"/>
        </w:rPr>
        <w:t>2</w:t>
      </w:r>
      <w:bookmarkEnd w:id="2018"/>
      <w:r>
        <w:rPr>
          <w:color w:val="000000"/>
          <w:spacing w:val="0"/>
          <w:w w:val="100"/>
          <w:position w:val="0"/>
        </w:rPr>
        <w:t>、</w:t>
        <w:tab/>
        <w:t>本企业的子公司情况</w:t>
      </w:r>
      <w:bookmarkEnd w:id="2016"/>
      <w:bookmarkEnd w:id="2017"/>
      <w:bookmarkEnd w:id="2019"/>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本企业子公司的情况详见附注</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r>
        <w:br w:type="page"/>
      </w:r>
    </w:p>
    <w:p>
      <w:pPr>
        <w:pStyle w:val="Style23"/>
        <w:keepNext/>
        <w:keepLines/>
        <w:widowControl w:val="0"/>
        <w:shd w:val="clear" w:color="auto" w:fill="auto"/>
        <w:bidi w:val="0"/>
        <w:spacing w:before="0" w:after="0" w:line="278" w:lineRule="exact"/>
        <w:ind w:left="0" w:right="0" w:firstLine="220"/>
        <w:jc w:val="left"/>
      </w:pPr>
      <w:bookmarkStart w:id="2020" w:name="bookmark2020"/>
      <w:bookmarkStart w:id="2021" w:name="bookmark2021"/>
      <w:bookmarkStart w:id="2022" w:name="bookmark2022"/>
      <w:bookmarkStart w:id="2023" w:name="bookmark2023"/>
      <w:r>
        <w:rPr>
          <w:color w:val="000000"/>
          <w:spacing w:val="0"/>
          <w:w w:val="100"/>
          <w:position w:val="0"/>
        </w:rPr>
        <w:t>3</w:t>
      </w:r>
      <w:bookmarkEnd w:id="2022"/>
      <w:r>
        <w:rPr>
          <w:color w:val="000000"/>
          <w:spacing w:val="0"/>
          <w:w w:val="100"/>
          <w:position w:val="0"/>
        </w:rPr>
        <w:t>、本企业合营和联营企业情况</w:t>
      </w:r>
      <w:bookmarkEnd w:id="2020"/>
      <w:bookmarkEnd w:id="2021"/>
      <w:bookmarkEnd w:id="2023"/>
    </w:p>
    <w:p>
      <w:pPr>
        <w:pStyle w:val="Style5"/>
        <w:keepNext w:val="0"/>
        <w:keepLines w:val="0"/>
        <w:widowControl w:val="0"/>
        <w:shd w:val="clear" w:color="auto" w:fill="auto"/>
        <w:bidi w:val="0"/>
        <w:spacing w:before="0" w:after="0" w:line="278" w:lineRule="exact"/>
        <w:ind w:left="0" w:right="0" w:firstLine="220"/>
        <w:jc w:val="left"/>
      </w:pPr>
      <w:r>
        <w:rPr>
          <w:color w:val="000000"/>
          <w:spacing w:val="0"/>
          <w:w w:val="100"/>
          <w:position w:val="0"/>
        </w:rPr>
        <w:t>本企业重要的合营或联营企业详见附注</w:t>
      </w:r>
    </w:p>
    <w:p>
      <w:pPr>
        <w:pStyle w:val="Style5"/>
        <w:keepNext w:val="0"/>
        <w:keepLines w:val="0"/>
        <w:widowControl w:val="0"/>
        <w:shd w:val="clear" w:color="auto" w:fill="auto"/>
        <w:bidi w:val="0"/>
        <w:spacing w:before="0" w:after="0" w:line="278" w:lineRule="exact"/>
        <w:ind w:left="0" w:right="0" w:firstLine="22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78" w:lineRule="exact"/>
        <w:ind w:left="220" w:right="0" w:firstLine="0"/>
        <w:jc w:val="left"/>
      </w:pPr>
      <w:r>
        <w:rPr>
          <w:color w:val="000000"/>
          <w:spacing w:val="0"/>
          <w:w w:val="100"/>
          <w:position w:val="0"/>
        </w:rPr>
        <w:t>本期与本公司发生关联方交易，或前期与本公司发生关联方交易形成余额的其他合营或联营企业 情况如下</w:t>
      </w:r>
    </w:p>
    <w:p>
      <w:pPr>
        <w:pStyle w:val="Style5"/>
        <w:keepNext w:val="0"/>
        <w:keepLines w:val="0"/>
        <w:widowControl w:val="0"/>
        <w:shd w:val="clear" w:color="auto" w:fill="auto"/>
        <w:bidi w:val="0"/>
        <w:spacing w:before="0" w:after="0" w:line="278" w:lineRule="exact"/>
        <w:ind w:left="0" w:right="0" w:firstLine="22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3989"/>
        <w:gridCol w:w="5074"/>
      </w:tblGrid>
      <w:tr>
        <w:trPr>
          <w:trHeight w:val="3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浙江众合科技股份有限公司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浙江浙大网新中研软件有限公司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浙江浙大网新置地管理有限公司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浙大网新建设投资集团有限公司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浙江金惠科技有限公司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子公司之联营企业</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杭州怡德数码技术有限公司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子公司之联营企业</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浙江红云智汇科技有限公司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子公司之联营企业</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浙江网新智能数码科技有限公司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子公司之子公司之联营企业</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414" w:lineRule="exact"/>
        <w:ind w:left="220" w:right="0" w:firstLine="420"/>
        <w:jc w:val="both"/>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 xml:space="preserve">1] </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月，公司将持有的浙江众合科技股份有限公司（以下简称</w:t>
      </w:r>
      <w:r>
        <w:rPr>
          <w:rFonts w:ascii="Calibri" w:eastAsia="Calibri" w:hAnsi="Calibri" w:cs="Calibri"/>
          <w:color w:val="000000"/>
          <w:spacing w:val="0"/>
          <w:w w:val="100"/>
          <w:position w:val="0"/>
        </w:rPr>
        <w:t>“</w:t>
      </w:r>
      <w:r>
        <w:rPr>
          <w:color w:val="000000"/>
          <w:spacing w:val="0"/>
          <w:w w:val="100"/>
          <w:position w:val="0"/>
        </w:rPr>
        <w:t>众合科技</w:t>
      </w:r>
      <w:r>
        <w:rPr>
          <w:rFonts w:ascii="Calibri" w:eastAsia="Calibri" w:hAnsi="Calibri" w:cs="Calibri"/>
          <w:color w:val="000000"/>
          <w:spacing w:val="0"/>
          <w:w w:val="100"/>
          <w:position w:val="0"/>
        </w:rPr>
        <w:t>”</w:t>
      </w:r>
      <w:r>
        <w:rPr>
          <w:color w:val="000000"/>
          <w:spacing w:val="0"/>
          <w:w w:val="100"/>
          <w:position w:val="0"/>
        </w:rPr>
        <w:t>）</w:t>
      </w:r>
      <w:r>
        <w:rPr>
          <w:rFonts w:ascii="Calibri" w:eastAsia="Calibri" w:hAnsi="Calibri" w:cs="Calibri"/>
          <w:color w:val="000000"/>
          <w:spacing w:val="0"/>
          <w:w w:val="100"/>
          <w:position w:val="0"/>
        </w:rPr>
        <w:t xml:space="preserve">10% </w:t>
      </w:r>
      <w:r>
        <w:rPr>
          <w:color w:val="000000"/>
          <w:spacing w:val="0"/>
          <w:w w:val="100"/>
          <w:position w:val="0"/>
        </w:rPr>
        <w:t>股权对外转让，</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6</w:t>
      </w:r>
      <w:r>
        <w:rPr>
          <w:color w:val="000000"/>
          <w:spacing w:val="0"/>
          <w:w w:val="100"/>
          <w:position w:val="0"/>
        </w:rPr>
        <w:t>月，公司董事长史烈辞任众合科技董事，故自史烈辞任众合科技董事之 日起，众合科技不再为公司联营企业；但根据上海证券交易所《上市规则》的相关规定，自史烈 辞任众合科技董事之日起一年内，仍将众合科技认定为公司的关联方。</w:t>
      </w:r>
    </w:p>
    <w:p>
      <w:pPr>
        <w:pStyle w:val="Style5"/>
        <w:keepNext w:val="0"/>
        <w:keepLines w:val="0"/>
        <w:widowControl w:val="0"/>
        <w:shd w:val="clear" w:color="auto" w:fill="auto"/>
        <w:bidi w:val="0"/>
        <w:spacing w:before="0" w:after="440" w:line="414" w:lineRule="exact"/>
        <w:ind w:left="0" w:right="0" w:firstLine="640"/>
        <w:jc w:val="lef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2]2020</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月浙江网新数码有限公司更名为浙江网新智能数码科技有限公司。</w:t>
      </w:r>
    </w:p>
    <w:p>
      <w:pPr>
        <w:pStyle w:val="Style18"/>
        <w:keepNext w:val="0"/>
        <w:keepLines w:val="0"/>
        <w:widowControl w:val="0"/>
        <w:shd w:val="clear" w:color="auto" w:fill="auto"/>
        <w:bidi w:val="0"/>
        <w:spacing w:before="0" w:after="120" w:line="240" w:lineRule="auto"/>
        <w:ind w:left="206" w:right="0" w:firstLine="0"/>
        <w:jc w:val="left"/>
      </w:pPr>
      <w:r>
        <w:rPr>
          <w:b/>
          <w:bCs/>
          <w:color w:val="000000"/>
          <w:spacing w:val="0"/>
          <w:w w:val="100"/>
          <w:position w:val="0"/>
        </w:rPr>
        <w:t>4、其他关联方情况</w:t>
      </w:r>
    </w:p>
    <w:p>
      <w:pPr>
        <w:pStyle w:val="Style18"/>
        <w:keepNext w:val="0"/>
        <w:keepLines w:val="0"/>
        <w:widowControl w:val="0"/>
        <w:shd w:val="clear" w:color="auto" w:fill="auto"/>
        <w:bidi w:val="0"/>
        <w:spacing w:before="0" w:after="0" w:line="240" w:lineRule="auto"/>
        <w:ind w:left="206"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4195"/>
        <w:gridCol w:w="4982"/>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浙江浙大网新集团有限公司（以下简称网新 集团）</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本公司之第一大股东</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浙江浙大圆正集团有限公司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网新集团之股东</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杭州成尚科技有限公司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网新集团之子公司</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杭州网新银湖置业有限公司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网新集团之参股企业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浙江图灵计算机应用工程有限公司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董事任董事之企业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网新新云联技术有限公司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董事任董事之企业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网新科创产业发展集团有限公司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董事任董事之企业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杭州网新睿研科技服务有限公司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董事任董事之公司之子公司</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杭州德鑫瑞商业管理有限公司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董事任董事之企业</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浙江浙大网新科技产业孵化器有限公司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董事任董事之企业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杭州掌游科技有限公司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子公司之参股企业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浙江兰德创业投资有限公司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子公司之参股企业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浙江网新华嬴科技有限公司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子公司之参股企业</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浙江省数字安全证书管理有限公司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子公司之参股企业</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网新百橙科技（杭州）有限公司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子公司之参股企业</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北京新思软件技术有限公司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原为公司之联营企业</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4]</w:t>
            </w: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江苏明月软件技术有限公司</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北京新思高管团队控制的企业</w:t>
            </w:r>
          </w:p>
        </w:tc>
      </w:tr>
    </w:tbl>
    <w:tbl>
      <w:tblPr>
        <w:tblOverlap w:val="never"/>
        <w:jc w:val="center"/>
        <w:tblLayout w:type="fixed"/>
      </w:tblPr>
      <w:tblGrid>
        <w:gridCol w:w="4195"/>
        <w:gridCol w:w="4982"/>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北京明月软件技术有限公司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江苏明月软件技术有限公司之子公司</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浙江浙大网新众合轨道交通工程有限公司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众合科技之子公司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浙江网新智能技术有限公司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众合科技之子公司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浙江浙大网新机电科技集团有限公司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联营企业之参股企业</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浙江浙大网新环境工程有限公司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月之前为浙江浙大网新机电科技集团有限 公司之子公司，</w:t>
            </w:r>
            <w:r>
              <w:rPr>
                <w:rFonts w:ascii="Times New Roman" w:eastAsia="Times New Roman" w:hAnsi="Times New Roman" w:cs="Times New Roman"/>
                <w:color w:val="000000"/>
                <w:spacing w:val="0"/>
                <w:w w:val="100"/>
                <w:position w:val="0"/>
              </w:rPr>
              <w:t>1</w:t>
            </w:r>
            <w:r>
              <w:rPr>
                <w:color w:val="000000"/>
                <w:spacing w:val="0"/>
                <w:w w:val="100"/>
                <w:position w:val="0"/>
              </w:rPr>
              <w:t>月之后为其他关联方</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浙江浙大网新实业发展有限公司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北京晓通网络科技有限公司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快威科技集团有限公司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杭州国家软件产业基地有限公司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杭州趣链科技有限公司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南京晓通网络科技有限公司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原参股企业之子公司</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武汉晓通网络科技有限公司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原参股企业之子公司</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上海晓通网络技术有限公司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参股企业之子公司</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北京晓通宏志科技有限公司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参股企业之子公司</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浙江深博科技术有限公司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原参股企业之子公司</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城云科技（中国）有限公司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原为参股公司之联营企业之子公司</w:t>
            </w: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陈锐</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子公司之高管</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其他说明</w:t>
      </w:r>
    </w:p>
    <w:p>
      <w:pPr>
        <w:pStyle w:val="Style5"/>
        <w:keepNext w:val="0"/>
        <w:keepLines w:val="0"/>
        <w:widowControl w:val="0"/>
        <w:shd w:val="clear" w:color="auto" w:fill="auto"/>
        <w:bidi w:val="0"/>
        <w:spacing w:before="0" w:after="0" w:line="411" w:lineRule="exact"/>
        <w:ind w:left="220" w:right="0" w:firstLine="420"/>
        <w:jc w:val="both"/>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 xml:space="preserve">1］ </w:t>
      </w: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月，本公司之母公司网新集团之股东网新资本管理有限公司（以下简称网新 资本）、杭州乾鹏科技有限公司、浙江图灵计算机应用工程有限公司、浙江融顺投资有限公司共同 签署了《关于解除〈股东共同声明〉的确认函》，网新资本等四方确认不再与浙江浙大圆正集团有 限公司保持一致行动关系。一致行动关系解除后，网新集团的实控人由浙江大学变更为无实际控 制人。</w:t>
      </w: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月起，本公司的实际控制人相应由浙江大学变更为无实际控制人。根据上海证券 交易所《上市规则》的相关规定，自浙江大学变更为无实际控制人之日起一年内，仍将浙江大学 认定为本公司的关联方。</w:t>
      </w:r>
    </w:p>
    <w:p>
      <w:pPr>
        <w:pStyle w:val="Style5"/>
        <w:keepNext w:val="0"/>
        <w:keepLines w:val="0"/>
        <w:widowControl w:val="0"/>
        <w:shd w:val="clear" w:color="auto" w:fill="auto"/>
        <w:bidi w:val="0"/>
        <w:spacing w:before="0" w:after="0" w:line="411" w:lineRule="exact"/>
        <w:ind w:left="0" w:right="0" w:firstLine="640"/>
        <w:jc w:val="both"/>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2］</w:t>
      </w:r>
      <w:r>
        <w:rPr>
          <w:color w:val="000000"/>
          <w:spacing w:val="0"/>
          <w:w w:val="100"/>
          <w:position w:val="0"/>
        </w:rPr>
        <w:t>详见本财务报表附注十二、</w:t>
      </w:r>
      <w:r>
        <w:rPr>
          <w:rFonts w:ascii="Calibri" w:eastAsia="Calibri" w:hAnsi="Calibri" w:cs="Calibri"/>
          <w:color w:val="000000"/>
          <w:spacing w:val="0"/>
          <w:w w:val="100"/>
          <w:position w:val="0"/>
        </w:rPr>
        <w:t>1</w:t>
      </w:r>
      <w:r>
        <w:rPr>
          <w:color w:val="000000"/>
          <w:spacing w:val="0"/>
          <w:w w:val="100"/>
          <w:position w:val="0"/>
        </w:rPr>
        <w:t>之所述。</w:t>
      </w:r>
    </w:p>
    <w:p>
      <w:pPr>
        <w:pStyle w:val="Style5"/>
        <w:keepNext w:val="0"/>
        <w:keepLines w:val="0"/>
        <w:widowControl w:val="0"/>
        <w:shd w:val="clear" w:color="auto" w:fill="auto"/>
        <w:bidi w:val="0"/>
        <w:spacing w:before="0" w:after="0" w:line="411" w:lineRule="exact"/>
        <w:ind w:left="0" w:right="0" w:firstLine="640"/>
        <w:jc w:val="both"/>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3］</w:t>
      </w:r>
      <w:r>
        <w:rPr>
          <w:color w:val="000000"/>
          <w:spacing w:val="0"/>
          <w:w w:val="100"/>
          <w:position w:val="0"/>
        </w:rPr>
        <w:t>杭州浙大网新科技实业投资有限公司更名为杭州德鑫瑞商业管理有限公司。</w:t>
      </w:r>
    </w:p>
    <w:p>
      <w:pPr>
        <w:pStyle w:val="Style5"/>
        <w:keepNext w:val="0"/>
        <w:keepLines w:val="0"/>
        <w:widowControl w:val="0"/>
        <w:shd w:val="clear" w:color="auto" w:fill="auto"/>
        <w:bidi w:val="0"/>
        <w:spacing w:before="0" w:after="0" w:line="411" w:lineRule="exact"/>
        <w:ind w:left="220" w:right="0" w:firstLine="420"/>
        <w:jc w:val="both"/>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 xml:space="preserve">4］ </w:t>
      </w: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月，本公司将持有的北京新思软件技术有限公司（以下简称</w:t>
      </w:r>
      <w:r>
        <w:rPr>
          <w:rFonts w:ascii="Calibri" w:eastAsia="Calibri" w:hAnsi="Calibri" w:cs="Calibri"/>
          <w:color w:val="000000"/>
          <w:spacing w:val="0"/>
          <w:w w:val="100"/>
          <w:position w:val="0"/>
        </w:rPr>
        <w:t>“</w:t>
      </w:r>
      <w:r>
        <w:rPr>
          <w:color w:val="000000"/>
          <w:spacing w:val="0"/>
          <w:w w:val="100"/>
          <w:position w:val="0"/>
        </w:rPr>
        <w:t>北京新思</w:t>
      </w:r>
      <w:r>
        <w:rPr>
          <w:rFonts w:ascii="Calibri" w:eastAsia="Calibri" w:hAnsi="Calibri" w:cs="Calibri"/>
          <w:color w:val="000000"/>
          <w:spacing w:val="0"/>
          <w:w w:val="100"/>
          <w:position w:val="0"/>
        </w:rPr>
        <w:t>”</w:t>
      </w:r>
      <w:r>
        <w:rPr>
          <w:color w:val="000000"/>
          <w:spacing w:val="0"/>
          <w:w w:val="100"/>
          <w:position w:val="0"/>
        </w:rPr>
        <w:t>）</w:t>
      </w:r>
      <w:r>
        <w:rPr>
          <w:rFonts w:ascii="Calibri" w:eastAsia="Calibri" w:hAnsi="Calibri" w:cs="Calibri"/>
          <w:color w:val="000000"/>
          <w:spacing w:val="0"/>
          <w:w w:val="100"/>
          <w:position w:val="0"/>
        </w:rPr>
        <w:t xml:space="preserve">20% </w:t>
      </w:r>
      <w:r>
        <w:rPr>
          <w:color w:val="000000"/>
          <w:spacing w:val="0"/>
          <w:w w:val="100"/>
          <w:position w:val="0"/>
        </w:rPr>
        <w:t>的股权转让给江苏明月软件技术有限公司（以下简称</w:t>
      </w:r>
      <w:r>
        <w:rPr>
          <w:rFonts w:ascii="Calibri" w:eastAsia="Calibri" w:hAnsi="Calibri" w:cs="Calibri"/>
          <w:color w:val="000000"/>
          <w:spacing w:val="0"/>
          <w:w w:val="100"/>
          <w:position w:val="0"/>
        </w:rPr>
        <w:t>“</w:t>
      </w:r>
      <w:r>
        <w:rPr>
          <w:color w:val="000000"/>
          <w:spacing w:val="0"/>
          <w:w w:val="100"/>
          <w:position w:val="0"/>
        </w:rPr>
        <w:t>江苏明月</w:t>
      </w:r>
      <w:r>
        <w:rPr>
          <w:rFonts w:ascii="Calibri" w:eastAsia="Calibri" w:hAnsi="Calibri" w:cs="Calibri"/>
          <w:color w:val="000000"/>
          <w:spacing w:val="0"/>
          <w:w w:val="100"/>
          <w:position w:val="0"/>
        </w:rPr>
        <w:t>”</w:t>
      </w:r>
      <w:r>
        <w:rPr>
          <w:color w:val="000000"/>
          <w:spacing w:val="0"/>
          <w:w w:val="100"/>
          <w:position w:val="0"/>
        </w:rPr>
        <w:t>），根据上海证券交易所《上市规 则》的相关规定，自股权转让之日起</w:t>
      </w:r>
      <w:r>
        <w:rPr>
          <w:rFonts w:ascii="Calibri" w:eastAsia="Calibri" w:hAnsi="Calibri" w:cs="Calibri"/>
          <w:color w:val="000000"/>
          <w:spacing w:val="0"/>
          <w:w w:val="100"/>
          <w:position w:val="0"/>
        </w:rPr>
        <w:t>12</w:t>
      </w:r>
      <w:r>
        <w:rPr>
          <w:color w:val="000000"/>
          <w:spacing w:val="0"/>
          <w:w w:val="100"/>
          <w:position w:val="0"/>
        </w:rPr>
        <w:t>个月内，将北京新思认定为公司的关联方。</w:t>
      </w:r>
    </w:p>
    <w:p>
      <w:pPr>
        <w:pStyle w:val="Style5"/>
        <w:keepNext w:val="0"/>
        <w:keepLines w:val="0"/>
        <w:widowControl w:val="0"/>
        <w:shd w:val="clear" w:color="auto" w:fill="auto"/>
        <w:bidi w:val="0"/>
        <w:spacing w:before="0" w:after="460" w:line="411" w:lineRule="exact"/>
        <w:ind w:left="220" w:right="0" w:firstLine="420"/>
        <w:jc w:val="both"/>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5］</w:t>
      </w:r>
      <w:r>
        <w:rPr>
          <w:color w:val="000000"/>
          <w:spacing w:val="0"/>
          <w:w w:val="100"/>
          <w:position w:val="0"/>
        </w:rPr>
        <w:t>浙江浙大网新众合轨道交通工程有限公司、浙江网新智能技术有限公司系众合科技之 子公司，根据上海证券交易所《上市规则》的相关规定，自史烈辞任众合科技董事之日起一年内， 仍将浙江浙大网新众合轨道交通工程有限公司、浙江网新智能技术有限公司认定为公司的关联方。</w:t>
      </w:r>
    </w:p>
    <w:p>
      <w:pPr>
        <w:pStyle w:val="Style23"/>
        <w:keepNext/>
        <w:keepLines/>
        <w:widowControl w:val="0"/>
        <w:shd w:val="clear" w:color="auto" w:fill="auto"/>
        <w:bidi w:val="0"/>
        <w:spacing w:before="0" w:after="100" w:line="240" w:lineRule="auto"/>
        <w:ind w:left="0" w:right="0" w:firstLine="220"/>
        <w:jc w:val="both"/>
      </w:pPr>
      <w:bookmarkStart w:id="2024" w:name="bookmark2024"/>
      <w:bookmarkStart w:id="2025" w:name="bookmark2025"/>
      <w:bookmarkStart w:id="2026" w:name="bookmark2026"/>
      <w:bookmarkStart w:id="2027" w:name="bookmark2027"/>
      <w:r>
        <w:rPr>
          <w:color w:val="000000"/>
          <w:spacing w:val="0"/>
          <w:w w:val="100"/>
          <w:position w:val="0"/>
        </w:rPr>
        <w:t>5</w:t>
      </w:r>
      <w:bookmarkEnd w:id="2026"/>
      <w:r>
        <w:rPr>
          <w:color w:val="000000"/>
          <w:spacing w:val="0"/>
          <w:w w:val="100"/>
          <w:position w:val="0"/>
        </w:rPr>
        <w:t>、关联交易情况</w:t>
      </w:r>
      <w:bookmarkEnd w:id="2024"/>
      <w:bookmarkEnd w:id="2025"/>
      <w:bookmarkEnd w:id="2027"/>
    </w:p>
    <w:p>
      <w:pPr>
        <w:pStyle w:val="Style23"/>
        <w:keepNext/>
        <w:keepLines/>
        <w:widowControl w:val="0"/>
        <w:shd w:val="clear" w:color="auto" w:fill="auto"/>
        <w:bidi w:val="0"/>
        <w:spacing w:before="0" w:after="100" w:line="240" w:lineRule="auto"/>
        <w:ind w:left="0" w:right="0" w:firstLine="220"/>
        <w:jc w:val="both"/>
      </w:pPr>
      <w:bookmarkStart w:id="2024" w:name="bookmark2024"/>
      <w:bookmarkStart w:id="2025" w:name="bookmark2025"/>
      <w:bookmarkStart w:id="2028" w:name="bookmark2028"/>
      <w:r>
        <w:rPr>
          <w:color w:val="000000"/>
          <w:spacing w:val="0"/>
          <w:w w:val="100"/>
          <w:position w:val="0"/>
        </w:rPr>
        <w:t>（1）.</w:t>
      </w:r>
      <w:r>
        <w:rPr>
          <w:color w:val="000000"/>
          <w:spacing w:val="0"/>
          <w:w w:val="100"/>
          <w:position w:val="0"/>
        </w:rPr>
        <w:t>购销商品、提供和接受劳务的关联交易</w:t>
      </w:r>
      <w:bookmarkEnd w:id="2024"/>
      <w:bookmarkEnd w:id="2025"/>
      <w:bookmarkEnd w:id="2028"/>
    </w:p>
    <w:p>
      <w:pPr>
        <w:pStyle w:val="Style5"/>
        <w:keepNext w:val="0"/>
        <w:keepLines w:val="0"/>
        <w:widowControl w:val="0"/>
        <w:shd w:val="clear" w:color="auto" w:fill="auto"/>
        <w:bidi w:val="0"/>
        <w:spacing w:before="0" w:after="0" w:line="240" w:lineRule="auto"/>
        <w:ind w:left="0" w:right="0" w:firstLine="220"/>
        <w:jc w:val="both"/>
      </w:pPr>
      <w:r>
        <w:rPr>
          <w:color w:val="000000"/>
          <w:spacing w:val="0"/>
          <w:w w:val="100"/>
          <w:position w:val="0"/>
        </w:rPr>
        <w:t>采购商品/接受劳务情况表</w:t>
      </w:r>
    </w:p>
    <w:p>
      <w:pPr>
        <w:pStyle w:val="Style5"/>
        <w:keepNext w:val="0"/>
        <w:keepLines w:val="0"/>
        <w:widowControl w:val="0"/>
        <w:shd w:val="clear" w:color="auto" w:fill="auto"/>
        <w:bidi w:val="0"/>
        <w:spacing w:before="0" w:after="0" w:line="240" w:lineRule="auto"/>
        <w:ind w:left="0" w:right="0" w:firstLine="22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96" w:right="0" w:firstLine="0"/>
        <w:jc w:val="left"/>
      </w:pPr>
      <w:r>
        <w:rPr>
          <w:color w:val="000000"/>
          <w:spacing w:val="0"/>
          <w:w w:val="100"/>
          <w:position w:val="0"/>
        </w:rPr>
        <w:t>单位：元币种：人民币</w:t>
      </w:r>
    </w:p>
    <w:tbl>
      <w:tblPr>
        <w:tblOverlap w:val="never"/>
        <w:jc w:val="center"/>
        <w:tblLayout w:type="fixed"/>
      </w:tblPr>
      <w:tblGrid>
        <w:gridCol w:w="4109"/>
        <w:gridCol w:w="1824"/>
        <w:gridCol w:w="1560"/>
        <w:gridCol w:w="1570"/>
      </w:tblGrid>
      <w:tr>
        <w:trPr>
          <w:trHeight w:val="31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4109"/>
        <w:gridCol w:w="1824"/>
        <w:gridCol w:w="1560"/>
        <w:gridCol w:w="1570"/>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城云科技（中国）有限公司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软件外包与服务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rPr>
              <w:t>1,251,598.85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杭州怡德数码技术有限公司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网络设备与终端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5,637.17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rPr>
              <w:t>1,000,000.00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浙江网新智能数码科技有限公司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网络设备与终端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21,571,112.77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31,399,401.70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浙江网新智能数码科技有限公司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软件外包与服务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880,000.00</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浙江网新智能数码科技有限公司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653,419.81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浙江省数字安全证书管理有限公司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软件外包与服务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Calibri" w:eastAsia="Calibri" w:hAnsi="Calibri" w:cs="Calibri"/>
                <w:color w:val="000000"/>
                <w:spacing w:val="0"/>
                <w:w w:val="100"/>
                <w:position w:val="0"/>
              </w:rPr>
              <w:t>1,928,679.20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rPr>
              <w:t>1,566,415.19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浙江省数字安全证书管理有限公司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网络设备及终端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497,477.88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56,284.14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北京晓通网络科技有限公司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网络设备及终端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Calibri" w:eastAsia="Calibri" w:hAnsi="Calibri" w:cs="Calibri"/>
                <w:color w:val="000000"/>
                <w:spacing w:val="0"/>
                <w:w w:val="100"/>
                <w:position w:val="0"/>
              </w:rPr>
              <w:t>5,642,336.93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rPr>
              <w:t>4,135,873.77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北京晓通网络科技有限公司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软件外包与服务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Calibri" w:eastAsia="Calibri" w:hAnsi="Calibri" w:cs="Calibri"/>
                <w:color w:val="000000"/>
                <w:spacing w:val="0"/>
                <w:w w:val="100"/>
                <w:position w:val="0"/>
              </w:rPr>
              <w:t>6,701,066.39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22,420,689.73</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浙江金惠科技有限公司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软件外包与服务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26,931,881.22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18,413,264.28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浙江金惠科技有限公司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网络设备与终端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Calibri" w:eastAsia="Calibri" w:hAnsi="Calibri" w:cs="Calibri"/>
                <w:color w:val="000000"/>
                <w:spacing w:val="0"/>
                <w:w w:val="100"/>
                <w:position w:val="0"/>
              </w:rPr>
              <w:t>1,236,696.96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rPr>
              <w:t>1,159,090.76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浙江金惠科技有限公司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rPr>
              <w:t>2,641,509.36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北京晓通宏志科技有限公司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网络设备与终端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Calibri" w:eastAsia="Calibri" w:hAnsi="Calibri" w:cs="Calibri"/>
                <w:color w:val="000000"/>
                <w:spacing w:val="0"/>
                <w:w w:val="100"/>
                <w:position w:val="0"/>
              </w:rPr>
              <w:t>2,928,009.75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261,925.24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北京晓通宏志科技有限公司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软件外包与服务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rPr>
              <w:t>1,779,505.53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浙江红云智汇科技有限公司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软件外包与服务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11,087,578.35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rPr>
              <w:t>3,287,819.18</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浙江网新华嬴科技有限公司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网络设备与终端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506,283.20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浙江网新华嬴科技有限公司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技术外包与服务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175,583.21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rPr>
              <w:t>5,116,175.67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网新科创产业发展集团有限公司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215,212.45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浙大网新建设投资集团有限公司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Calibri" w:eastAsia="Calibri" w:hAnsi="Calibri" w:cs="Calibri"/>
                <w:color w:val="000000"/>
                <w:spacing w:val="0"/>
                <w:w w:val="100"/>
                <w:position w:val="0"/>
              </w:rPr>
              <w:t>3,301,886.70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浙江浙大网新科技产业孵化器有限公司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Calibri" w:eastAsia="Calibri" w:hAnsi="Calibri" w:cs="Calibri"/>
                <w:color w:val="000000"/>
                <w:spacing w:val="0"/>
                <w:w w:val="100"/>
                <w:position w:val="0"/>
              </w:rPr>
              <w:t>4,245,283.00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杭州掌游科技有限公司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14,198.12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86,477,002.93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96,534,893.58</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pStyle w:val="Style5"/>
        <w:keepNext w:val="0"/>
        <w:keepLines w:val="0"/>
        <w:widowControl w:val="0"/>
        <w:shd w:val="clear" w:color="auto" w:fill="auto"/>
        <w:bidi w:val="0"/>
        <w:spacing w:before="0" w:after="4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229"/>
        <w:gridCol w:w="1781"/>
        <w:gridCol w:w="1522"/>
        <w:gridCol w:w="1531"/>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关联交易内容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城云科技（中国）有限公司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托管服务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7,547.17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城云科技（中国）有限公司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101,698.11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杭州国家软件产业基地有限公司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9,292.04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24,778.76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杭州怡德数码技术有限公司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113,207.54</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浙江大学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软件外包与服务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12,735.84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98,490.57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浙江大学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92,212.39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1,866,283.89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浙江大学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891,509.41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325,471.69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浙江浙大网新集团有限公司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软件外包与服务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400,138.67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浙江浙大网新集团有限公司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258,933.02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浙江浙大网新众合轨道交通工程有限公司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网络设备与终端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2,957,231.21</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浙江浙大网新众合轨道交通工程有限公司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Calibri" w:eastAsia="Calibri" w:hAnsi="Calibri" w:cs="Calibri"/>
                <w:color w:val="000000"/>
                <w:spacing w:val="0"/>
                <w:w w:val="100"/>
                <w:position w:val="0"/>
              </w:rPr>
              <w:t>1,747,623.77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1,753,954.78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浙江众合科技股份有限公司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106,324.72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浙江众合科技股份有限公司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技术维护服务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22,641.51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103,216.98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浙江众合科技股份有限公司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6,882.18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浙江众合科技股份有限公司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停车服务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17,169.81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网新新云联技术有限公司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停车服务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1,764.66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北京晓通网络科技有限公司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网络设备与终端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Calibri" w:eastAsia="Calibri" w:hAnsi="Calibri" w:cs="Calibri"/>
                <w:color w:val="000000"/>
                <w:spacing w:val="0"/>
                <w:w w:val="100"/>
                <w:position w:val="0"/>
              </w:rPr>
              <w:t>6,317,736.00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北京晓通宏志科技有限公司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网络设备及终端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17,746,425.62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10,948,428.06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北京晓通宏志科技有限公司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技术开发服务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Calibri" w:eastAsia="Calibri" w:hAnsi="Calibri" w:cs="Calibri"/>
                <w:color w:val="000000"/>
                <w:spacing w:val="0"/>
                <w:w w:val="100"/>
                <w:position w:val="0"/>
              </w:rPr>
              <w:t>3,116,226.56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5,660,377.20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上海晓通网络技术有限公司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网络设备及终端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14,096.90</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浙江网新智能技术有限公司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2,240.19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11,200.94</w:t>
            </w:r>
          </w:p>
        </w:tc>
      </w:tr>
    </w:tbl>
    <w:p>
      <w:pPr>
        <w:spacing w:lineRule="exact" w:line="1"/>
        <w:rPr>
          <w:sz w:val="2"/>
          <w:szCs w:val="2"/>
        </w:rPr>
      </w:pPr>
      <w:r>
        <w:br w:type="page"/>
      </w:r>
    </w:p>
    <w:tbl>
      <w:tblPr>
        <w:tblOverlap w:val="never"/>
        <w:jc w:val="center"/>
        <w:tblLayout w:type="fixed"/>
      </w:tblPr>
      <w:tblGrid>
        <w:gridCol w:w="4229"/>
        <w:gridCol w:w="1781"/>
        <w:gridCol w:w="1522"/>
        <w:gridCol w:w="1531"/>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浙江省数字安全证书管理有限公司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GS</w:t>
            </w:r>
            <w:r>
              <w:rPr>
                <w:color w:val="000000"/>
                <w:spacing w:val="0"/>
                <w:w w:val="100"/>
                <w:position w:val="0"/>
              </w:rPr>
              <w:t>电子执照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15,750.55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浙江省数字安全证书管理有限公司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43,893.81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浙江网新智能数码科技有限公司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Calibri" w:eastAsia="Calibri" w:hAnsi="Calibri" w:cs="Calibri"/>
                <w:color w:val="000000"/>
                <w:spacing w:val="0"/>
                <w:w w:val="100"/>
                <w:position w:val="0"/>
              </w:rPr>
              <w:t>8,055,164.60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北京明月软件技术有限公司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1,867,924.53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杭州趣链科技有限公司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84,513.27</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网新科创产业发展集团有限公司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软件外包与服务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170,754.71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113,207.54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网新科创产业发展集团有限公司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停车服务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471.70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浙江金惠科技有限公司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1,895,283.02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浙江金惠科技有限公司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442,477.88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浙江金惠科技有限公司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技术开发服务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Calibri" w:eastAsia="Calibri" w:hAnsi="Calibri" w:cs="Calibri"/>
                <w:color w:val="000000"/>
                <w:spacing w:val="0"/>
                <w:w w:val="100"/>
                <w:position w:val="0"/>
              </w:rPr>
              <w:t>2,760,490.87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2,141,509.38</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浙江金惠科技有限公司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停车服务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5,566.04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7,735.85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浙江图灵计算机应用工程有限公司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5,959.29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浙江红云智汇科技有限公司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停车服务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1,226.42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7,264.15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浙江红云智汇科技有限公司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网络设备与终端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449,997.30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浙江红云智汇科技有限公司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软件外包与服务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80,660.38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3,129,255.06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网新百橙科技(杭州)有限公司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14,150.94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41,444,835.39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34,584,262.09</w:t>
            </w:r>
          </w:p>
        </w:tc>
      </w:tr>
    </w:tbl>
    <w:p>
      <w:pPr>
        <w:widowControl w:val="0"/>
        <w:spacing w:after="219" w:line="1" w:lineRule="exact"/>
      </w:pPr>
    </w:p>
    <w:p>
      <w:pPr>
        <w:pStyle w:val="Style5"/>
        <w:keepNext w:val="0"/>
        <w:keepLines w:val="0"/>
        <w:widowControl w:val="0"/>
        <w:shd w:val="clear" w:color="auto" w:fill="auto"/>
        <w:bidi w:val="0"/>
        <w:spacing w:before="0" w:after="220" w:line="269" w:lineRule="exact"/>
        <w:ind w:left="0" w:right="0" w:firstLine="0"/>
        <w:jc w:val="left"/>
      </w:pPr>
      <w:r>
        <w:rPr>
          <w:color w:val="000000"/>
          <w:spacing w:val="0"/>
          <w:w w:val="100"/>
          <w:position w:val="0"/>
        </w:rPr>
        <w:t>购销商品、提供和接受劳务的关联交易说明 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207"/>
        </w:numPr>
        <w:shd w:val="clear" w:color="auto" w:fill="auto"/>
        <w:tabs>
          <w:tab w:pos="459" w:val="left"/>
        </w:tabs>
        <w:bidi w:val="0"/>
        <w:spacing w:before="0" w:after="40" w:line="341" w:lineRule="exact"/>
        <w:ind w:left="0" w:right="0" w:firstLine="0"/>
        <w:jc w:val="left"/>
      </w:pPr>
      <w:bookmarkStart w:id="2029" w:name="bookmark2029"/>
      <w:bookmarkEnd w:id="2029"/>
      <w:r>
        <w:rPr>
          <w:b/>
          <w:bCs/>
          <w:color w:val="000000"/>
          <w:spacing w:val="0"/>
          <w:w w:val="100"/>
          <w:position w:val="0"/>
        </w:rPr>
        <w:t>,</w:t>
      </w:r>
      <w:r>
        <w:rPr>
          <w:b/>
          <w:bCs/>
          <w:color w:val="000000"/>
          <w:spacing w:val="0"/>
          <w:w w:val="100"/>
          <w:position w:val="0"/>
        </w:rPr>
        <w:t xml:space="preserve">关联受托管理/承包及委托管理/出包情况 </w:t>
      </w: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207"/>
        </w:numPr>
        <w:shd w:val="clear" w:color="auto" w:fill="auto"/>
        <w:tabs>
          <w:tab w:pos="430" w:val="left"/>
        </w:tabs>
        <w:bidi w:val="0"/>
        <w:spacing w:before="0" w:after="100" w:line="341" w:lineRule="exact"/>
        <w:ind w:left="0" w:right="0" w:firstLine="0"/>
        <w:jc w:val="left"/>
      </w:pPr>
      <w:bookmarkStart w:id="2030" w:name="bookmark2030"/>
      <w:bookmarkStart w:id="2031" w:name="bookmark2031"/>
      <w:bookmarkStart w:id="2032" w:name="bookmark2032"/>
      <w:bookmarkStart w:id="2033" w:name="bookmark2033"/>
      <w:bookmarkEnd w:id="2032"/>
      <w:r>
        <w:rPr>
          <w:color w:val="000000"/>
          <w:spacing w:val="0"/>
          <w:w w:val="100"/>
          <w:position w:val="0"/>
        </w:rPr>
        <w:t>.</w:t>
      </w:r>
      <w:r>
        <w:rPr>
          <w:color w:val="000000"/>
          <w:spacing w:val="0"/>
          <w:w w:val="100"/>
          <w:position w:val="0"/>
        </w:rPr>
        <w:t>关联租赁情况</w:t>
      </w:r>
      <w:bookmarkEnd w:id="2030"/>
      <w:bookmarkEnd w:id="2031"/>
      <w:bookmarkEnd w:id="203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本公司作为出租方：</w:t>
      </w:r>
    </w:p>
    <w:p>
      <w:pPr>
        <w:pStyle w:val="Style5"/>
        <w:keepNext w:val="0"/>
        <w:keepLines w:val="0"/>
        <w:widowControl w:val="0"/>
        <w:shd w:val="clear" w:color="auto" w:fill="auto"/>
        <w:bidi w:val="0"/>
        <w:spacing w:before="0" w:after="40" w:line="240" w:lineRule="auto"/>
        <w:ind w:left="0" w:right="0" w:firstLine="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63"/>
        <w:gridCol w:w="1474"/>
        <w:gridCol w:w="2107"/>
        <w:gridCol w:w="2117"/>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租赁资产种类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本期确认的租赁收入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上期确认的租赁收入</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杭州网新睿研科技服务有限公司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846,741.69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1,118,702.86</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浙江网新智能数码科技有限公司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84,535.34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78,899.01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浙江浙大网新环境工程有限公司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580,267.87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463,205.07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浙江金惠科技有限公司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306,372.81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300,144.60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浙江红云智汇科技有限公司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93,905.70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1,911,823.41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1,960,951.54</w:t>
            </w:r>
          </w:p>
        </w:tc>
      </w:tr>
    </w:tbl>
    <w:p>
      <w:pPr>
        <w:widowControl w:val="0"/>
        <w:spacing w:after="219" w:line="1" w:lineRule="exact"/>
      </w:pP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本公司作为承租方: 口适用</w:t>
      </w:r>
      <w:r>
        <w:rPr>
          <w:rFonts w:ascii="SimHei" w:eastAsia="SimHei" w:hAnsi="SimHei" w:cs="SimHei"/>
          <w:color w:val="000000"/>
          <w:spacing w:val="0"/>
          <w:w w:val="100"/>
          <w:position w:val="0"/>
          <w:sz w:val="19"/>
          <w:szCs w:val="19"/>
        </w:rPr>
        <w:t>J</w:t>
      </w:r>
      <w:r>
        <w:rPr>
          <w:color w:val="000000"/>
          <w:spacing w:val="0"/>
          <w:w w:val="100"/>
          <w:position w:val="0"/>
        </w:rPr>
        <w:t>不适用 关联租赁情况说明 口适用</w:t>
      </w:r>
      <w:r>
        <w:rPr>
          <w:rFonts w:ascii="SimHei" w:eastAsia="SimHei" w:hAnsi="SimHei" w:cs="SimHei"/>
          <w:color w:val="000000"/>
          <w:spacing w:val="0"/>
          <w:w w:val="100"/>
          <w:position w:val="0"/>
          <w:sz w:val="19"/>
          <w:szCs w:val="19"/>
        </w:rPr>
        <w:t>J</w:t>
      </w:r>
      <w:r>
        <w:rPr>
          <w:color w:val="000000"/>
          <w:spacing w:val="0"/>
          <w:w w:val="100"/>
          <w:position w:val="0"/>
        </w:rPr>
        <w:t>不适用</w:t>
      </w:r>
      <w:r>
        <w:br w:type="page"/>
      </w:r>
    </w:p>
    <w:p>
      <w:pPr>
        <w:pStyle w:val="Style5"/>
        <w:keepNext w:val="0"/>
        <w:keepLines w:val="0"/>
        <w:widowControl w:val="0"/>
        <w:numPr>
          <w:ilvl w:val="0"/>
          <w:numId w:val="207"/>
        </w:numPr>
        <w:shd w:val="clear" w:color="auto" w:fill="auto"/>
        <w:tabs>
          <w:tab w:pos="453" w:val="left"/>
        </w:tabs>
        <w:bidi w:val="0"/>
        <w:spacing w:before="0" w:after="0" w:line="290" w:lineRule="exact"/>
        <w:ind w:left="0" w:right="0" w:firstLine="0"/>
        <w:jc w:val="left"/>
      </w:pPr>
      <w:bookmarkStart w:id="2034" w:name="bookmark2034"/>
      <w:bookmarkEnd w:id="2034"/>
      <w:r>
        <w:rPr>
          <w:b/>
          <w:bCs/>
          <w:color w:val="000000"/>
          <w:spacing w:val="0"/>
          <w:w w:val="100"/>
          <w:position w:val="0"/>
        </w:rPr>
        <w:t xml:space="preserve">.关联担保情况 </w:t>
      </w:r>
      <w:r>
        <w:rPr>
          <w:color w:val="000000"/>
          <w:spacing w:val="0"/>
          <w:w w:val="100"/>
          <w:position w:val="0"/>
        </w:rPr>
        <w:t>本公司作为担保方 口适用</w:t>
      </w:r>
      <w:r>
        <w:rPr>
          <w:rFonts w:ascii="SimHei" w:eastAsia="SimHei" w:hAnsi="SimHei" w:cs="SimHei"/>
          <w:color w:val="000000"/>
          <w:spacing w:val="0"/>
          <w:w w:val="100"/>
          <w:position w:val="0"/>
          <w:sz w:val="19"/>
          <w:szCs w:val="19"/>
        </w:rPr>
        <w:t>J</w:t>
      </w:r>
      <w:r>
        <w:rPr>
          <w:color w:val="000000"/>
          <w:spacing w:val="0"/>
          <w:w w:val="100"/>
          <w:position w:val="0"/>
        </w:rPr>
        <w:t xml:space="preserve">不适用 本公司作为被担保方 </w:t>
      </w: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04"/>
        <w:gridCol w:w="1416"/>
        <w:gridCol w:w="1704"/>
        <w:gridCol w:w="1843"/>
        <w:gridCol w:w="1642"/>
      </w:tblGrid>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担保是否已经履 行完毕</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陈锐</w:t>
            </w: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2020.06.19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2021.06.19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6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浙江浙大网新集团有限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1,554,225.00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2014.10.16</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项目最终验收之日 起满</w:t>
            </w:r>
            <w:r>
              <w:rPr>
                <w:rFonts w:ascii="Calibri" w:eastAsia="Calibri" w:hAnsi="Calibri" w:cs="Calibri"/>
                <w:color w:val="000000"/>
                <w:spacing w:val="0"/>
                <w:w w:val="100"/>
                <w:position w:val="0"/>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18"/>
        <w:keepNext w:val="0"/>
        <w:keepLines w:val="0"/>
        <w:widowControl w:val="0"/>
        <w:shd w:val="clear" w:color="auto" w:fill="auto"/>
        <w:bidi w:val="0"/>
        <w:spacing w:before="0" w:after="0" w:line="240" w:lineRule="auto"/>
        <w:ind w:left="446" w:right="0" w:firstLine="0"/>
        <w:jc w:val="lef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w:t>
      </w:r>
      <w:r>
        <w:rPr>
          <w:color w:val="000000"/>
          <w:spacing w:val="0"/>
          <w:w w:val="100"/>
          <w:position w:val="0"/>
        </w:rPr>
        <w:t>同时由易尚明天科技有限公司为本公司之子公司在华夏银行上地支行提供总计为</w:t>
      </w:r>
    </w:p>
    <w:p>
      <w:pPr>
        <w:pStyle w:val="Style5"/>
        <w:keepNext w:val="0"/>
        <w:keepLines w:val="0"/>
        <w:widowControl w:val="0"/>
        <w:shd w:val="clear" w:color="auto" w:fill="auto"/>
        <w:bidi w:val="0"/>
        <w:spacing w:before="0" w:after="0" w:line="427" w:lineRule="exact"/>
        <w:ind w:left="0" w:right="0" w:firstLine="0"/>
        <w:jc w:val="left"/>
      </w:pPr>
      <w:r>
        <w:rPr>
          <w:rFonts w:ascii="Calibri" w:eastAsia="Calibri" w:hAnsi="Calibri" w:cs="Calibri"/>
          <w:color w:val="000000"/>
          <w:spacing w:val="0"/>
          <w:w w:val="100"/>
          <w:position w:val="0"/>
        </w:rPr>
        <w:t>2,000.00</w:t>
      </w:r>
      <w:r>
        <w:rPr>
          <w:color w:val="000000"/>
          <w:spacing w:val="0"/>
          <w:w w:val="100"/>
          <w:position w:val="0"/>
        </w:rPr>
        <w:t>万元的短期借款提供担保。 关联担保情况说明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207"/>
        </w:numPr>
        <w:shd w:val="clear" w:color="auto" w:fill="auto"/>
        <w:bidi w:val="0"/>
        <w:spacing w:before="0" w:after="100" w:line="240" w:lineRule="auto"/>
        <w:ind w:left="0" w:right="0" w:firstLine="0"/>
        <w:jc w:val="left"/>
      </w:pPr>
      <w:bookmarkStart w:id="2035" w:name="bookmark2035"/>
      <w:bookmarkStart w:id="2036" w:name="bookmark2036"/>
      <w:bookmarkStart w:id="2037" w:name="bookmark2037"/>
      <w:bookmarkStart w:id="2038" w:name="bookmark2038"/>
      <w:bookmarkEnd w:id="2037"/>
      <w:r>
        <w:rPr>
          <w:color w:val="000000"/>
          <w:spacing w:val="0"/>
          <w:w w:val="100"/>
          <w:position w:val="0"/>
        </w:rPr>
        <w:t>.</w:t>
      </w:r>
      <w:r>
        <w:rPr>
          <w:color w:val="000000"/>
          <w:spacing w:val="0"/>
          <w:w w:val="100"/>
          <w:position w:val="0"/>
        </w:rPr>
        <w:t>关联方资金拆借</w:t>
      </w:r>
      <w:bookmarkEnd w:id="2035"/>
      <w:bookmarkEnd w:id="2036"/>
      <w:bookmarkEnd w:id="2038"/>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81"/>
        <w:gridCol w:w="1512"/>
        <w:gridCol w:w="1733"/>
        <w:gridCol w:w="1747"/>
        <w:gridCol w:w="1690"/>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gridSpan w:val="5"/>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56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杭州怡德数码技术有限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4,500,000.00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2020/12/28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2020/12/30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临时资金周转</w:t>
            </w:r>
          </w:p>
        </w:tc>
      </w:tr>
    </w:tbl>
    <w:p>
      <w:pPr>
        <w:widowControl w:val="0"/>
        <w:spacing w:after="479" w:line="1" w:lineRule="exact"/>
      </w:pPr>
    </w:p>
    <w:tbl>
      <w:tblPr>
        <w:tblOverlap w:val="never"/>
        <w:jc w:val="center"/>
        <w:tblLayout w:type="fixed"/>
      </w:tblPr>
      <w:tblGrid>
        <w:gridCol w:w="2270"/>
        <w:gridCol w:w="1699"/>
        <w:gridCol w:w="1843"/>
        <w:gridCol w:w="1421"/>
        <w:gridCol w:w="1603"/>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拆借金额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gridSpan w:val="5"/>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浙江网新智能数码科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9,000,000.00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2020/3/21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临时资金周转</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浙江网新智能数码科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13,500,000.00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2020/6/12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临时资金周转</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浙江网新智能数码科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4,500,000.00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2020/6/15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临时资金周转</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浙江网新智能数码科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2020/1/13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2020/6/15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临时资金周转</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浙江网新智能数码科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2020/6/15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临时资金周转</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浙江网新智能数码科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9,900,000.00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临时资金周转</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浙江网新智能数码科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2020/9/17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临时资金周转</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浙江网新智能数码科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2020/9/25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临时资金周转</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浙江网新智能数码科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4,000,000.00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2020/9/25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临时资金周转</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浙江网新智能数码科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2,100,000.00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2020/9/28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临时资金周转</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浙江网新智能数码科</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400,000.00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2020/6/17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2020/9/28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临时资金周转</w:t>
            </w:r>
          </w:p>
        </w:tc>
      </w:tr>
    </w:tbl>
    <w:p>
      <w:pPr>
        <w:spacing w:lineRule="exact" w:line="1"/>
        <w:rPr>
          <w:sz w:val="2"/>
          <w:szCs w:val="2"/>
        </w:rPr>
      </w:pPr>
      <w:r>
        <w:br w:type="page"/>
      </w:r>
    </w:p>
    <w:tbl>
      <w:tblPr>
        <w:tblOverlap w:val="never"/>
        <w:jc w:val="center"/>
        <w:tblLayout w:type="fixed"/>
      </w:tblPr>
      <w:tblGrid>
        <w:gridCol w:w="2270"/>
        <w:gridCol w:w="1699"/>
        <w:gridCol w:w="1843"/>
        <w:gridCol w:w="1421"/>
        <w:gridCol w:w="1603"/>
      </w:tblGrid>
      <w:tr>
        <w:trPr>
          <w:trHeight w:val="288"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浙江网新智能数码科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10,600,000.00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2020/6/17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2020/9/30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临时资金周转</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浙江网新智能数码科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10,830,000.00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2020/6/20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2020/9/30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临时资金周转</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浙江网新智能数码科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Calibri" w:eastAsia="Calibri" w:hAnsi="Calibri" w:cs="Calibri"/>
                <w:color w:val="000000"/>
                <w:spacing w:val="0"/>
                <w:w w:val="100"/>
                <w:position w:val="0"/>
              </w:rPr>
              <w:t>1,570,000.00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2020/6/20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2021/6/19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临时资金周转</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浙江网新智能数码科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Calibri" w:eastAsia="Calibri" w:hAnsi="Calibri" w:cs="Calibri"/>
                <w:color w:val="000000"/>
                <w:spacing w:val="0"/>
                <w:w w:val="100"/>
                <w:position w:val="0"/>
              </w:rPr>
              <w:t>5,200,000.00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临时资金周转</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浙江网新智能数码科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Calibri" w:eastAsia="Calibri" w:hAnsi="Calibri" w:cs="Calibri"/>
                <w:color w:val="000000"/>
                <w:spacing w:val="0"/>
                <w:w w:val="100"/>
                <w:position w:val="0"/>
              </w:rPr>
              <w:t>4,650,000.00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临时资金周转</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浙江网新智能数码科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Calibri" w:eastAsia="Calibri" w:hAnsi="Calibri" w:cs="Calibri"/>
                <w:color w:val="000000"/>
                <w:spacing w:val="0"/>
                <w:w w:val="100"/>
                <w:position w:val="0"/>
              </w:rPr>
              <w:t>6,150,000.00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临时资金周转</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浙江网新智能数码科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300,000.00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2020/7/14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2021/7/15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临时资金周转</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浙江网新智能数码科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2020/8/21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2021/8/20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临时资金周转</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浙江网新智能数码科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350,000.00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2020/8/26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2021/8/25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临时资金周转</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浙江网新智能数码科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431,657.00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2020/12/31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临时资金周转</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杭州怡德数码技术有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2020/1/13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2021/4/15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临时资金周转</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杭州怡德数码技术有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2021/4/15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临时资金周转</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北京晓通网络科技有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Calibri" w:eastAsia="Calibri" w:hAnsi="Calibri" w:cs="Calibri"/>
                <w:color w:val="000000"/>
                <w:spacing w:val="0"/>
                <w:w w:val="100"/>
                <w:position w:val="0"/>
              </w:rPr>
              <w:t>4,000,000.00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2020/6/30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临时资金周转</w:t>
            </w:r>
          </w:p>
        </w:tc>
      </w:tr>
    </w:tbl>
    <w:p>
      <w:pPr>
        <w:widowControl w:val="0"/>
        <w:spacing w:after="559" w:line="1" w:lineRule="exact"/>
      </w:pPr>
    </w:p>
    <w:p>
      <w:pPr>
        <w:pStyle w:val="Style23"/>
        <w:keepNext/>
        <w:keepLines/>
        <w:widowControl w:val="0"/>
        <w:numPr>
          <w:ilvl w:val="0"/>
          <w:numId w:val="209"/>
        </w:numPr>
        <w:shd w:val="clear" w:color="auto" w:fill="auto"/>
        <w:bidi w:val="0"/>
        <w:spacing w:before="0" w:after="100" w:line="240" w:lineRule="auto"/>
        <w:ind w:left="0" w:right="0" w:firstLine="0"/>
        <w:jc w:val="left"/>
      </w:pPr>
      <w:bookmarkStart w:id="2039" w:name="bookmark2039"/>
      <w:bookmarkStart w:id="2040" w:name="bookmark2040"/>
      <w:bookmarkStart w:id="2041" w:name="bookmark2041"/>
      <w:bookmarkStart w:id="2042" w:name="bookmark2042"/>
      <w:bookmarkEnd w:id="2041"/>
      <w:r>
        <w:rPr>
          <w:color w:val="000000"/>
          <w:spacing w:val="0"/>
          <w:w w:val="100"/>
          <w:position w:val="0"/>
        </w:rPr>
        <w:t>.</w:t>
      </w:r>
      <w:r>
        <w:rPr>
          <w:color w:val="000000"/>
          <w:spacing w:val="0"/>
          <w:w w:val="100"/>
          <w:position w:val="0"/>
        </w:rPr>
        <w:t>关联方资产转让、债务重组情况</w:t>
      </w:r>
      <w:bookmarkEnd w:id="2039"/>
      <w:bookmarkEnd w:id="2040"/>
      <w:bookmarkEnd w:id="2042"/>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47"/>
        <w:gridCol w:w="1541"/>
        <w:gridCol w:w="2285"/>
        <w:gridCol w:w="2290"/>
      </w:tblGrid>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浙江浙大网新机电科技集团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转让股权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206,087,250.00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江苏明月软件技术有限公司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pPr>
            <w:r>
              <w:rPr>
                <w:rFonts w:ascii="Calibri" w:eastAsia="Calibri" w:hAnsi="Calibri" w:cs="Calibri"/>
                <w:color w:val="000000"/>
                <w:spacing w:val="0"/>
                <w:w w:val="100"/>
                <w:position w:val="0"/>
              </w:rPr>
              <w:t>13,400,000.00</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206,087,250.00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pPr>
            <w:r>
              <w:rPr>
                <w:rFonts w:ascii="Calibri" w:eastAsia="Calibri" w:hAnsi="Calibri" w:cs="Calibri"/>
                <w:color w:val="000000"/>
                <w:spacing w:val="0"/>
                <w:w w:val="100"/>
                <w:position w:val="0"/>
              </w:rPr>
              <w:t>13,400,000.00</w:t>
            </w:r>
          </w:p>
        </w:tc>
      </w:tr>
    </w:tbl>
    <w:p>
      <w:pPr>
        <w:widowControl w:val="0"/>
        <w:spacing w:after="599" w:line="1" w:lineRule="exact"/>
      </w:pPr>
    </w:p>
    <w:p>
      <w:pPr>
        <w:pStyle w:val="Style23"/>
        <w:keepNext/>
        <w:keepLines/>
        <w:widowControl w:val="0"/>
        <w:numPr>
          <w:ilvl w:val="0"/>
          <w:numId w:val="209"/>
        </w:numPr>
        <w:shd w:val="clear" w:color="auto" w:fill="auto"/>
        <w:bidi w:val="0"/>
        <w:spacing w:before="0" w:after="100" w:line="240" w:lineRule="auto"/>
        <w:ind w:left="0" w:right="0" w:firstLine="0"/>
        <w:jc w:val="left"/>
      </w:pPr>
      <w:bookmarkStart w:id="2043" w:name="bookmark2043"/>
      <w:bookmarkStart w:id="2044" w:name="bookmark2044"/>
      <w:bookmarkStart w:id="2045" w:name="bookmark2045"/>
      <w:bookmarkStart w:id="2046" w:name="bookmark2046"/>
      <w:bookmarkEnd w:id="2045"/>
      <w:r>
        <w:rPr>
          <w:color w:val="000000"/>
          <w:spacing w:val="0"/>
          <w:w w:val="100"/>
          <w:position w:val="0"/>
        </w:rPr>
        <w:t>.</w:t>
      </w:r>
      <w:r>
        <w:rPr>
          <w:color w:val="000000"/>
          <w:spacing w:val="0"/>
          <w:w w:val="100"/>
          <w:position w:val="0"/>
        </w:rPr>
        <w:t>关键管理人员报酬</w:t>
      </w:r>
      <w:bookmarkEnd w:id="2043"/>
      <w:bookmarkEnd w:id="2044"/>
      <w:bookmarkEnd w:id="2046"/>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278"/>
        <w:gridCol w:w="3274"/>
        <w:gridCol w:w="2510"/>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554.28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528.60</w:t>
            </w:r>
          </w:p>
        </w:tc>
      </w:tr>
    </w:tbl>
    <w:p>
      <w:pPr>
        <w:widowControl w:val="0"/>
        <w:spacing w:after="559" w:line="1" w:lineRule="exact"/>
      </w:pPr>
    </w:p>
    <w:p>
      <w:pPr>
        <w:pStyle w:val="Style23"/>
        <w:keepNext/>
        <w:keepLines/>
        <w:widowControl w:val="0"/>
        <w:numPr>
          <w:ilvl w:val="0"/>
          <w:numId w:val="209"/>
        </w:numPr>
        <w:shd w:val="clear" w:color="auto" w:fill="auto"/>
        <w:bidi w:val="0"/>
        <w:spacing w:before="0" w:after="100" w:line="240" w:lineRule="auto"/>
        <w:ind w:left="0" w:right="0" w:firstLine="0"/>
        <w:jc w:val="left"/>
      </w:pPr>
      <w:bookmarkStart w:id="2047" w:name="bookmark2047"/>
      <w:bookmarkStart w:id="2048" w:name="bookmark2048"/>
      <w:bookmarkStart w:id="2049" w:name="bookmark2049"/>
      <w:bookmarkStart w:id="2050" w:name="bookmark2050"/>
      <w:bookmarkEnd w:id="2049"/>
      <w:r>
        <w:rPr>
          <w:color w:val="000000"/>
          <w:spacing w:val="0"/>
          <w:w w:val="100"/>
          <w:position w:val="0"/>
        </w:rPr>
        <w:t>.</w:t>
      </w:r>
      <w:r>
        <w:rPr>
          <w:color w:val="000000"/>
          <w:spacing w:val="0"/>
          <w:w w:val="100"/>
          <w:position w:val="0"/>
        </w:rPr>
        <w:t>其他关联交易</w:t>
      </w:r>
      <w:bookmarkEnd w:id="2047"/>
      <w:bookmarkEnd w:id="2048"/>
      <w:bookmarkEnd w:id="2050"/>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r>
        <w:br w:type="page"/>
      </w:r>
    </w:p>
    <w:p>
      <w:pPr>
        <w:pStyle w:val="Style23"/>
        <w:keepNext/>
        <w:keepLines/>
        <w:widowControl w:val="0"/>
        <w:shd w:val="clear" w:color="auto" w:fill="auto"/>
        <w:bidi w:val="0"/>
        <w:spacing w:before="0" w:after="100" w:line="240" w:lineRule="auto"/>
        <w:ind w:left="0" w:right="0" w:firstLine="0"/>
        <w:jc w:val="left"/>
      </w:pPr>
      <w:bookmarkStart w:id="2051" w:name="bookmark2051"/>
      <w:bookmarkStart w:id="2052" w:name="bookmark2052"/>
      <w:bookmarkStart w:id="2053" w:name="bookmark2053"/>
      <w:bookmarkStart w:id="2054" w:name="bookmark2054"/>
      <w:r>
        <w:rPr>
          <w:color w:val="000000"/>
          <w:spacing w:val="0"/>
          <w:w w:val="100"/>
          <w:position w:val="0"/>
        </w:rPr>
        <w:t>6</w:t>
      </w:r>
      <w:bookmarkEnd w:id="2053"/>
      <w:r>
        <w:rPr>
          <w:color w:val="000000"/>
          <w:spacing w:val="0"/>
          <w:w w:val="100"/>
          <w:position w:val="0"/>
        </w:rPr>
        <w:t>、关联方应收应付款项</w:t>
      </w:r>
      <w:bookmarkEnd w:id="2051"/>
      <w:bookmarkEnd w:id="2052"/>
      <w:bookmarkEnd w:id="2054"/>
    </w:p>
    <w:p>
      <w:pPr>
        <w:pStyle w:val="Style23"/>
        <w:keepNext/>
        <w:keepLines/>
        <w:widowControl w:val="0"/>
        <w:shd w:val="clear" w:color="auto" w:fill="auto"/>
        <w:bidi w:val="0"/>
        <w:spacing w:before="0" w:after="100" w:line="240" w:lineRule="auto"/>
        <w:ind w:left="0" w:right="0" w:firstLine="0"/>
        <w:jc w:val="left"/>
      </w:pPr>
      <w:bookmarkStart w:id="2051" w:name="bookmark2051"/>
      <w:bookmarkStart w:id="2052" w:name="bookmark2052"/>
      <w:bookmarkStart w:id="2055" w:name="bookmark2055"/>
      <w:r>
        <w:rPr>
          <w:color w:val="000000"/>
          <w:spacing w:val="0"/>
          <w:w w:val="100"/>
          <w:position w:val="0"/>
        </w:rPr>
        <w:t>(1).</w:t>
      </w:r>
      <w:r>
        <w:rPr>
          <w:color w:val="000000"/>
          <w:spacing w:val="0"/>
          <w:w w:val="100"/>
          <w:position w:val="0"/>
        </w:rPr>
        <w:t>应收项目</w:t>
      </w:r>
      <w:bookmarkEnd w:id="2051"/>
      <w:bookmarkEnd w:id="2052"/>
      <w:bookmarkEnd w:id="2055"/>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387"/>
        <w:gridCol w:w="2122"/>
        <w:gridCol w:w="1440"/>
        <w:gridCol w:w="1334"/>
        <w:gridCol w:w="1435"/>
        <w:gridCol w:w="1344"/>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浙江浙大网新众合轨 道交通工程有限公司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903,774.86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1,162.50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4,517,822.06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903,774.86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1,162.50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4,517,822.06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浙江浙大网新众合轨 道交通工程有限公司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3,399,886.97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2,687,845.82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4,785,539.28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3,727,539.85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浙江大学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127,700.00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87,350.00</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浙江浙大网新实业发 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164,389.52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164,389.52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164,389.52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164,389.52</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杭州怡德数码技术有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63.00</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杭州德鑫瑞商业管理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40,205.50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20,102.75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40,205.50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12,257.87</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浙江深博科技术有限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131,460.00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131,460.00</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快威科技集团有限公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21,000.00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21,000.00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630.00</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网新新云联技术有限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5,385,637.00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2,692,818.50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5,385,637.00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1,077,127.40</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杭州网新银湖置业有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121,535.20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12,153.52</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both"/>
            </w:pPr>
            <w:r>
              <w:rPr>
                <w:color w:val="000000"/>
                <w:spacing w:val="0"/>
                <w:w w:val="100"/>
                <w:position w:val="0"/>
              </w:rPr>
              <w:t>浙江省数字安全证书</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30,000.00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3,000.00</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北京晓通宏志科技有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13,556,009.49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406,680.28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15,071,366.29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452,140.99</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浙江金惠科技有限公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1,004,500.00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30,135.00</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浙江网新智能数码科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2,386,905.00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71,607.15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15,015,000.00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450,450.00</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北京新思软件技术有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124,700.00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3,741.00</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24,984,033.48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6,051,544.02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42,025,132.79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6,152,438.15</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上海晓通网络技术有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8,741.30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8,741.30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浙江金惠科技有限公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3,806,224.00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2,986,219.00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浙江红云智汇科技有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1,581,633.00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2,353,260.00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浙江网新智能数码科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1,187,199.12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浙江浙大网新置地管 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675,000.00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7,258,797.42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5,348,220.30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江苏明月软件技术有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17,400,000.00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1,202,000.00</w:t>
            </w:r>
          </w:p>
        </w:tc>
      </w:tr>
    </w:tbl>
    <w:p>
      <w:pPr>
        <w:spacing w:lineRule="exact" w:line="1"/>
        <w:rPr>
          <w:sz w:val="2"/>
          <w:szCs w:val="2"/>
        </w:rPr>
      </w:pPr>
      <w:r>
        <w:br w:type="page"/>
      </w:r>
    </w:p>
    <w:tbl>
      <w:tblPr>
        <w:tblOverlap w:val="never"/>
        <w:jc w:val="center"/>
        <w:tblLayout w:type="fixed"/>
      </w:tblPr>
      <w:tblGrid>
        <w:gridCol w:w="1387"/>
        <w:gridCol w:w="2122"/>
        <w:gridCol w:w="1440"/>
        <w:gridCol w:w="1334"/>
        <w:gridCol w:w="1435"/>
        <w:gridCol w:w="134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杭州怡德数码技术有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21,250,000.00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2,881,000.00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21,050,000.00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1,706,000.00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323,053.45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92,820.61</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浙江浙大网新实业发 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331,682.92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331,682.92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331,682.92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331,682.92</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浙江网新智能数码科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18,320,000.00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549,600.00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19,270,000.00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578,100.00</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快威科技集团有限公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45,000.00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45,000.00</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浙江兰德创业投资有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1,000,000.00</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浙江省数字安全证书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8,800.00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1,760.00</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49,946,682.92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5,807,282.92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68,428,536.37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4,957,363.53</w:t>
            </w:r>
          </w:p>
        </w:tc>
      </w:tr>
    </w:tbl>
    <w:p>
      <w:pPr>
        <w:widowControl w:val="0"/>
        <w:spacing w:after="599" w:line="1" w:lineRule="exact"/>
      </w:pPr>
    </w:p>
    <w:p>
      <w:pPr>
        <w:pStyle w:val="Style23"/>
        <w:keepNext/>
        <w:keepLines/>
        <w:widowControl w:val="0"/>
        <w:shd w:val="clear" w:color="auto" w:fill="auto"/>
        <w:bidi w:val="0"/>
        <w:spacing w:before="0" w:after="100" w:line="240" w:lineRule="auto"/>
        <w:ind w:left="0" w:right="0" w:firstLine="0"/>
        <w:jc w:val="left"/>
      </w:pPr>
      <w:bookmarkStart w:id="2056" w:name="bookmark2056"/>
      <w:bookmarkStart w:id="2057" w:name="bookmark2057"/>
      <w:bookmarkStart w:id="2058" w:name="bookmark2058"/>
      <w:r>
        <w:rPr>
          <w:color w:val="000000"/>
          <w:spacing w:val="0"/>
          <w:w w:val="100"/>
          <w:position w:val="0"/>
        </w:rPr>
        <w:t>（2）.</w:t>
      </w:r>
      <w:r>
        <w:rPr>
          <w:color w:val="000000"/>
          <w:spacing w:val="0"/>
          <w:w w:val="100"/>
          <w:position w:val="0"/>
        </w:rPr>
        <w:t>应付项目</w:t>
      </w:r>
      <w:bookmarkEnd w:id="2056"/>
      <w:bookmarkEnd w:id="2057"/>
      <w:bookmarkEnd w:id="2058"/>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435"/>
        <w:gridCol w:w="4282"/>
        <w:gridCol w:w="1666"/>
        <w:gridCol w:w="1680"/>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项目名称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城云科技（中国）有限公司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1,092,795.92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浙江网新智能数码科技有限公司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178,922.34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5,198,493.44</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浙江浙大网新中研软件有限公司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54,470.92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54,470.92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杭州成尚科技有限公司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280,376.95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280,376.95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浙江省数字安全证书管理有限公司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1,236,157.57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768,336.77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浙江金惠科技有限公司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929,462.21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上海晓通网络技术有限公司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8,741.30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8,741.30</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南京晓通网络科技有限公司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19,995.00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浙江网新华嬴科技有限公司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3,857,794.48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4,270,265.50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5,616,463.56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Calibri" w:eastAsia="Calibri" w:hAnsi="Calibri" w:cs="Calibri"/>
                <w:color w:val="000000"/>
                <w:spacing w:val="0"/>
                <w:w w:val="100"/>
                <w:position w:val="0"/>
              </w:rPr>
              <w:t>12,622,938.01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浙江浙大网新科技产业孵化器有限公司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4,500,000.00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浙大网新建设投资集团有限公司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浙江浙大网新实业发展有限公司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24,000.00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浙江金惠科技有限公司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30,748.95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城云科技（中国）有限公司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277,050.00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浙江众合科技股份有限公司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18,200.00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349,998.95</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浙江金惠科技有限公司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59,431.86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浙江红云智汇科技有限公司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17,455.63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76,887.49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杭州掌游科技有限公司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113,297.31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113,297.31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536,315.75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536,315.75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杭州网新睿研科技服务有限公司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92,599.58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92,599.58</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武汉晓通网络科技有限公司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1,000.00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24,750.00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浙江金惠科技有限公司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55,983.00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54,823.00</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浙江浙大圆正集团有限公司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13,747.62</w:t>
            </w:r>
          </w:p>
        </w:tc>
      </w:tr>
    </w:tbl>
    <w:tbl>
      <w:tblPr>
        <w:tblOverlap w:val="never"/>
        <w:jc w:val="center"/>
        <w:tblLayout w:type="fixed"/>
      </w:tblPr>
      <w:tblGrid>
        <w:gridCol w:w="1435"/>
        <w:gridCol w:w="4282"/>
        <w:gridCol w:w="1666"/>
        <w:gridCol w:w="1680"/>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浙江浙大网新环境工程有限公司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109,023.00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109,023.00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浙江红云智汇科技有限公司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78,050.92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网新百橙科技（杭州）有限公司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82,490.00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1,067,759.56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945,556.26</w:t>
            </w:r>
          </w:p>
        </w:tc>
      </w:tr>
    </w:tbl>
    <w:p>
      <w:pPr>
        <w:widowControl w:val="0"/>
        <w:spacing w:after="559" w:line="1" w:lineRule="exact"/>
      </w:pPr>
    </w:p>
    <w:p>
      <w:pPr>
        <w:pStyle w:val="Style23"/>
        <w:keepNext/>
        <w:keepLines/>
        <w:widowControl w:val="0"/>
        <w:shd w:val="clear" w:color="auto" w:fill="auto"/>
        <w:tabs>
          <w:tab w:pos="566" w:val="left"/>
        </w:tabs>
        <w:bidi w:val="0"/>
        <w:spacing w:before="0" w:after="60" w:line="274" w:lineRule="exact"/>
        <w:ind w:left="0" w:right="0" w:firstLine="140"/>
        <w:jc w:val="left"/>
      </w:pPr>
      <w:bookmarkStart w:id="2059" w:name="bookmark2059"/>
      <w:bookmarkStart w:id="2060" w:name="bookmark2060"/>
      <w:bookmarkStart w:id="2061" w:name="bookmark2061"/>
      <w:bookmarkStart w:id="2062" w:name="bookmark2062"/>
      <w:r>
        <w:rPr>
          <w:color w:val="000000"/>
          <w:spacing w:val="0"/>
          <w:w w:val="100"/>
          <w:position w:val="0"/>
        </w:rPr>
        <w:t>7</w:t>
      </w:r>
      <w:bookmarkEnd w:id="2061"/>
      <w:r>
        <w:rPr>
          <w:color w:val="000000"/>
          <w:spacing w:val="0"/>
          <w:w w:val="100"/>
          <w:position w:val="0"/>
        </w:rPr>
        <w:t>、</w:t>
        <w:tab/>
        <w:t>关联方承诺</w:t>
      </w:r>
      <w:bookmarkEnd w:id="2059"/>
      <w:bookmarkEnd w:id="2060"/>
      <w:bookmarkEnd w:id="2062"/>
    </w:p>
    <w:p>
      <w:pPr>
        <w:pStyle w:val="Style5"/>
        <w:keepNext w:val="0"/>
        <w:keepLines w:val="0"/>
        <w:widowControl w:val="0"/>
        <w:shd w:val="clear" w:color="auto" w:fill="auto"/>
        <w:bidi w:val="0"/>
        <w:spacing w:before="0" w:after="340" w:line="274" w:lineRule="exact"/>
        <w:ind w:left="0" w:right="0" w:firstLine="140"/>
        <w:jc w:val="left"/>
      </w:pP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566" w:val="left"/>
        </w:tabs>
        <w:bidi w:val="0"/>
        <w:spacing w:before="0" w:after="0" w:line="286" w:lineRule="auto"/>
        <w:ind w:left="0" w:right="0" w:firstLine="140"/>
        <w:jc w:val="left"/>
      </w:pPr>
      <w:bookmarkStart w:id="2063" w:name="bookmark2063"/>
      <w:bookmarkStart w:id="2064" w:name="bookmark2064"/>
      <w:bookmarkStart w:id="2065" w:name="bookmark2065"/>
      <w:bookmarkStart w:id="2066" w:name="bookmark2066"/>
      <w:r>
        <w:rPr>
          <w:rFonts w:ascii="Times New Roman" w:eastAsia="Times New Roman" w:hAnsi="Times New Roman" w:cs="Times New Roman"/>
          <w:color w:val="000000"/>
          <w:spacing w:val="0"/>
          <w:w w:val="100"/>
          <w:position w:val="0"/>
          <w:sz w:val="20"/>
          <w:szCs w:val="20"/>
        </w:rPr>
        <w:t>8</w:t>
      </w:r>
      <w:bookmarkEnd w:id="2065"/>
      <w:r>
        <w:rPr>
          <w:color w:val="000000"/>
          <w:spacing w:val="0"/>
          <w:w w:val="100"/>
          <w:position w:val="0"/>
          <w:sz w:val="22"/>
          <w:szCs w:val="22"/>
        </w:rPr>
        <w:t>、</w:t>
        <w:tab/>
      </w:r>
      <w:r>
        <w:rPr>
          <w:color w:val="000000"/>
          <w:spacing w:val="0"/>
          <w:w w:val="100"/>
          <w:position w:val="0"/>
        </w:rPr>
        <w:t>其他</w:t>
      </w:r>
      <w:bookmarkEnd w:id="2063"/>
      <w:bookmarkEnd w:id="2064"/>
      <w:bookmarkEnd w:id="2066"/>
    </w:p>
    <w:p>
      <w:pPr>
        <w:pStyle w:val="Style5"/>
        <w:keepNext w:val="0"/>
        <w:keepLines w:val="0"/>
        <w:widowControl w:val="0"/>
        <w:shd w:val="clear" w:color="auto" w:fill="auto"/>
        <w:bidi w:val="0"/>
        <w:spacing w:before="0" w:after="280" w:line="274" w:lineRule="exact"/>
        <w:ind w:left="0" w:right="0" w:firstLine="140"/>
        <w:jc w:val="left"/>
      </w:pP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60" w:line="274" w:lineRule="exact"/>
        <w:ind w:left="0" w:right="0" w:firstLine="140"/>
        <w:jc w:val="left"/>
      </w:pPr>
      <w:bookmarkStart w:id="2067" w:name="bookmark2067"/>
      <w:bookmarkStart w:id="2068" w:name="bookmark2068"/>
      <w:bookmarkStart w:id="2069" w:name="bookmark2069"/>
      <w:r>
        <w:rPr>
          <w:color w:val="000000"/>
          <w:spacing w:val="0"/>
          <w:w w:val="100"/>
          <w:position w:val="0"/>
        </w:rPr>
        <w:t>十三、股份支付</w:t>
      </w:r>
      <w:bookmarkEnd w:id="2067"/>
      <w:bookmarkEnd w:id="2068"/>
      <w:bookmarkEnd w:id="2069"/>
    </w:p>
    <w:p>
      <w:pPr>
        <w:pStyle w:val="Style23"/>
        <w:keepNext/>
        <w:keepLines/>
        <w:widowControl w:val="0"/>
        <w:shd w:val="clear" w:color="auto" w:fill="auto"/>
        <w:tabs>
          <w:tab w:pos="566" w:val="left"/>
        </w:tabs>
        <w:bidi w:val="0"/>
        <w:spacing w:before="0" w:after="60" w:line="274" w:lineRule="exact"/>
        <w:ind w:left="0" w:right="0" w:firstLine="140"/>
        <w:jc w:val="left"/>
      </w:pPr>
      <w:bookmarkStart w:id="2067" w:name="bookmark2067"/>
      <w:bookmarkStart w:id="2068" w:name="bookmark2068"/>
      <w:bookmarkStart w:id="2070" w:name="bookmark2070"/>
      <w:bookmarkStart w:id="2071" w:name="bookmark2071"/>
      <w:r>
        <w:rPr>
          <w:color w:val="000000"/>
          <w:spacing w:val="0"/>
          <w:w w:val="100"/>
          <w:position w:val="0"/>
        </w:rPr>
        <w:t>1</w:t>
      </w:r>
      <w:bookmarkEnd w:id="2070"/>
      <w:r>
        <w:rPr>
          <w:color w:val="000000"/>
          <w:spacing w:val="0"/>
          <w:w w:val="100"/>
          <w:position w:val="0"/>
        </w:rPr>
        <w:t>、</w:t>
        <w:tab/>
        <w:t>股份支付总体情况</w:t>
      </w:r>
      <w:bookmarkEnd w:id="2067"/>
      <w:bookmarkEnd w:id="2068"/>
      <w:bookmarkEnd w:id="2071"/>
    </w:p>
    <w:p>
      <w:pPr>
        <w:pStyle w:val="Style5"/>
        <w:keepNext w:val="0"/>
        <w:keepLines w:val="0"/>
        <w:widowControl w:val="0"/>
        <w:shd w:val="clear" w:color="auto" w:fill="auto"/>
        <w:bidi w:val="0"/>
        <w:spacing w:before="0" w:after="280" w:line="274" w:lineRule="exact"/>
        <w:ind w:left="0" w:right="0" w:firstLine="14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566" w:val="left"/>
        </w:tabs>
        <w:bidi w:val="0"/>
        <w:spacing w:before="0" w:after="60" w:line="274" w:lineRule="exact"/>
        <w:ind w:left="0" w:right="0" w:firstLine="140"/>
        <w:jc w:val="left"/>
      </w:pPr>
      <w:bookmarkStart w:id="2072" w:name="bookmark2072"/>
      <w:bookmarkStart w:id="2073" w:name="bookmark2073"/>
      <w:bookmarkStart w:id="2074" w:name="bookmark2074"/>
      <w:bookmarkStart w:id="2075" w:name="bookmark2075"/>
      <w:r>
        <w:rPr>
          <w:color w:val="000000"/>
          <w:spacing w:val="0"/>
          <w:w w:val="100"/>
          <w:position w:val="0"/>
        </w:rPr>
        <w:t>2</w:t>
      </w:r>
      <w:bookmarkEnd w:id="2074"/>
      <w:r>
        <w:rPr>
          <w:color w:val="000000"/>
          <w:spacing w:val="0"/>
          <w:w w:val="100"/>
          <w:position w:val="0"/>
        </w:rPr>
        <w:t>、</w:t>
        <w:tab/>
        <w:t>以权益结算的股份支付情况</w:t>
      </w:r>
      <w:bookmarkEnd w:id="2072"/>
      <w:bookmarkEnd w:id="2073"/>
      <w:bookmarkEnd w:id="2075"/>
    </w:p>
    <w:p>
      <w:pPr>
        <w:pStyle w:val="Style5"/>
        <w:keepNext w:val="0"/>
        <w:keepLines w:val="0"/>
        <w:widowControl w:val="0"/>
        <w:shd w:val="clear" w:color="auto" w:fill="auto"/>
        <w:bidi w:val="0"/>
        <w:spacing w:before="0" w:after="520" w:line="274" w:lineRule="exact"/>
        <w:ind w:left="0" w:right="0" w:firstLine="14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566" w:val="left"/>
        </w:tabs>
        <w:bidi w:val="0"/>
        <w:spacing w:before="0" w:after="60" w:line="274" w:lineRule="exact"/>
        <w:ind w:left="0" w:right="0" w:firstLine="140"/>
        <w:jc w:val="left"/>
      </w:pPr>
      <w:bookmarkStart w:id="2076" w:name="bookmark2076"/>
      <w:bookmarkStart w:id="2077" w:name="bookmark2077"/>
      <w:bookmarkStart w:id="2078" w:name="bookmark2078"/>
      <w:bookmarkStart w:id="2079" w:name="bookmark2079"/>
      <w:r>
        <w:rPr>
          <w:color w:val="000000"/>
          <w:spacing w:val="0"/>
          <w:w w:val="100"/>
          <w:position w:val="0"/>
        </w:rPr>
        <w:t>3</w:t>
      </w:r>
      <w:bookmarkEnd w:id="2078"/>
      <w:r>
        <w:rPr>
          <w:color w:val="000000"/>
          <w:spacing w:val="0"/>
          <w:w w:val="100"/>
          <w:position w:val="0"/>
        </w:rPr>
        <w:t>、</w:t>
        <w:tab/>
        <w:t>以现金结算的股份支付情况</w:t>
      </w:r>
      <w:bookmarkEnd w:id="2076"/>
      <w:bookmarkEnd w:id="2077"/>
      <w:bookmarkEnd w:id="2079"/>
    </w:p>
    <w:p>
      <w:pPr>
        <w:pStyle w:val="Style5"/>
        <w:keepNext w:val="0"/>
        <w:keepLines w:val="0"/>
        <w:widowControl w:val="0"/>
        <w:shd w:val="clear" w:color="auto" w:fill="auto"/>
        <w:bidi w:val="0"/>
        <w:spacing w:before="0" w:after="520" w:line="274" w:lineRule="exact"/>
        <w:ind w:left="0" w:right="0" w:firstLine="14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566" w:val="left"/>
        </w:tabs>
        <w:bidi w:val="0"/>
        <w:spacing w:before="0" w:after="60" w:line="274" w:lineRule="exact"/>
        <w:ind w:left="0" w:right="0" w:firstLine="140"/>
        <w:jc w:val="left"/>
      </w:pPr>
      <w:bookmarkStart w:id="2080" w:name="bookmark2080"/>
      <w:bookmarkStart w:id="2081" w:name="bookmark2081"/>
      <w:bookmarkStart w:id="2082" w:name="bookmark2082"/>
      <w:bookmarkStart w:id="2083" w:name="bookmark2083"/>
      <w:r>
        <w:rPr>
          <w:color w:val="000000"/>
          <w:spacing w:val="0"/>
          <w:w w:val="100"/>
          <w:position w:val="0"/>
        </w:rPr>
        <w:t>4</w:t>
      </w:r>
      <w:bookmarkEnd w:id="2082"/>
      <w:r>
        <w:rPr>
          <w:color w:val="000000"/>
          <w:spacing w:val="0"/>
          <w:w w:val="100"/>
          <w:position w:val="0"/>
        </w:rPr>
        <w:t>、</w:t>
        <w:tab/>
        <w:t>股份支付的修改、终止情况</w:t>
      </w:r>
      <w:bookmarkEnd w:id="2080"/>
      <w:bookmarkEnd w:id="2081"/>
      <w:bookmarkEnd w:id="2083"/>
    </w:p>
    <w:p>
      <w:pPr>
        <w:pStyle w:val="Style5"/>
        <w:keepNext w:val="0"/>
        <w:keepLines w:val="0"/>
        <w:widowControl w:val="0"/>
        <w:shd w:val="clear" w:color="auto" w:fill="auto"/>
        <w:bidi w:val="0"/>
        <w:spacing w:before="0" w:after="280" w:line="274" w:lineRule="exact"/>
        <w:ind w:left="0" w:right="0" w:firstLine="140"/>
        <w:jc w:val="left"/>
      </w:pP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566" w:val="left"/>
        </w:tabs>
        <w:bidi w:val="0"/>
        <w:spacing w:before="0" w:after="60" w:line="274" w:lineRule="exact"/>
        <w:ind w:left="0" w:right="0" w:firstLine="140"/>
        <w:jc w:val="left"/>
      </w:pPr>
      <w:bookmarkStart w:id="2084" w:name="bookmark2084"/>
      <w:bookmarkStart w:id="2085" w:name="bookmark2085"/>
      <w:bookmarkStart w:id="2086" w:name="bookmark2086"/>
      <w:bookmarkStart w:id="2087" w:name="bookmark2087"/>
      <w:r>
        <w:rPr>
          <w:color w:val="000000"/>
          <w:spacing w:val="0"/>
          <w:w w:val="100"/>
          <w:position w:val="0"/>
        </w:rPr>
        <w:t>5</w:t>
      </w:r>
      <w:bookmarkEnd w:id="2086"/>
      <w:r>
        <w:rPr>
          <w:color w:val="000000"/>
          <w:spacing w:val="0"/>
          <w:w w:val="100"/>
          <w:position w:val="0"/>
        </w:rPr>
        <w:t>、</w:t>
        <w:tab/>
        <w:t>其他</w:t>
      </w:r>
      <w:bookmarkEnd w:id="2084"/>
      <w:bookmarkEnd w:id="2085"/>
      <w:bookmarkEnd w:id="2087"/>
    </w:p>
    <w:p>
      <w:pPr>
        <w:pStyle w:val="Style5"/>
        <w:keepNext w:val="0"/>
        <w:keepLines w:val="0"/>
        <w:widowControl w:val="0"/>
        <w:shd w:val="clear" w:color="auto" w:fill="auto"/>
        <w:bidi w:val="0"/>
        <w:spacing w:before="0" w:after="280" w:line="274" w:lineRule="exact"/>
        <w:ind w:left="0" w:right="0" w:firstLine="140"/>
        <w:jc w:val="left"/>
      </w:pP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60" w:line="274" w:lineRule="exact"/>
        <w:ind w:left="0" w:right="0" w:firstLine="140"/>
        <w:jc w:val="left"/>
      </w:pPr>
      <w:bookmarkStart w:id="2088" w:name="bookmark2088"/>
      <w:bookmarkStart w:id="2089" w:name="bookmark2089"/>
      <w:bookmarkStart w:id="2090" w:name="bookmark2090"/>
      <w:r>
        <w:rPr>
          <w:color w:val="000000"/>
          <w:spacing w:val="0"/>
          <w:w w:val="100"/>
          <w:position w:val="0"/>
        </w:rPr>
        <w:t>十四、承诺及或有事项</w:t>
      </w:r>
      <w:bookmarkEnd w:id="2088"/>
      <w:bookmarkEnd w:id="2089"/>
      <w:bookmarkEnd w:id="2090"/>
    </w:p>
    <w:p>
      <w:pPr>
        <w:pStyle w:val="Style23"/>
        <w:keepNext/>
        <w:keepLines/>
        <w:widowControl w:val="0"/>
        <w:shd w:val="clear" w:color="auto" w:fill="auto"/>
        <w:bidi w:val="0"/>
        <w:spacing w:before="0" w:after="60" w:line="274" w:lineRule="exact"/>
        <w:ind w:left="0" w:right="0" w:firstLine="140"/>
        <w:jc w:val="left"/>
      </w:pPr>
      <w:bookmarkStart w:id="2088" w:name="bookmark2088"/>
      <w:bookmarkStart w:id="2089" w:name="bookmark2089"/>
      <w:bookmarkStart w:id="2091" w:name="bookmark2091"/>
      <w:bookmarkStart w:id="2092" w:name="bookmark2092"/>
      <w:r>
        <w:rPr>
          <w:color w:val="000000"/>
          <w:spacing w:val="0"/>
          <w:w w:val="100"/>
          <w:position w:val="0"/>
        </w:rPr>
        <w:t>1</w:t>
      </w:r>
      <w:bookmarkEnd w:id="2091"/>
      <w:r>
        <w:rPr>
          <w:color w:val="000000"/>
          <w:spacing w:val="0"/>
          <w:w w:val="100"/>
          <w:position w:val="0"/>
        </w:rPr>
        <w:t>、重要承诺事项</w:t>
      </w:r>
      <w:bookmarkEnd w:id="2088"/>
      <w:bookmarkEnd w:id="2089"/>
      <w:bookmarkEnd w:id="2092"/>
    </w:p>
    <w:p>
      <w:pPr>
        <w:pStyle w:val="Style5"/>
        <w:keepNext w:val="0"/>
        <w:keepLines w:val="0"/>
        <w:widowControl w:val="0"/>
        <w:shd w:val="clear" w:color="auto" w:fill="auto"/>
        <w:bidi w:val="0"/>
        <w:spacing w:before="0" w:after="0" w:line="274" w:lineRule="exact"/>
        <w:ind w:left="14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 资产负债表日存在的对外重要承诺、性质、金额</w:t>
      </w:r>
    </w:p>
    <w:p>
      <w:pPr>
        <w:pStyle w:val="Style5"/>
        <w:keepNext w:val="0"/>
        <w:keepLines w:val="0"/>
        <w:widowControl w:val="0"/>
        <w:numPr>
          <w:ilvl w:val="0"/>
          <w:numId w:val="211"/>
        </w:numPr>
        <w:shd w:val="clear" w:color="auto" w:fill="auto"/>
        <w:tabs>
          <w:tab w:pos="894" w:val="left"/>
        </w:tabs>
        <w:bidi w:val="0"/>
        <w:spacing w:before="0" w:after="0" w:line="274" w:lineRule="exact"/>
        <w:ind w:left="0" w:right="0" w:firstLine="560"/>
        <w:jc w:val="both"/>
      </w:pPr>
      <w:bookmarkStart w:id="2093" w:name="bookmark2093"/>
      <w:bookmarkEnd w:id="2093"/>
      <w:r>
        <w:rPr>
          <w:color w:val="000000"/>
          <w:spacing w:val="0"/>
          <w:w w:val="100"/>
          <w:position w:val="0"/>
        </w:rPr>
        <w:t>截至</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日，公司及子公司向银行申请开立的尚处在有效期内的保函余额为</w:t>
      </w:r>
    </w:p>
    <w:p>
      <w:pPr>
        <w:pStyle w:val="Style2"/>
        <w:keepNext w:val="0"/>
        <w:keepLines w:val="0"/>
        <w:widowControl w:val="0"/>
        <w:shd w:val="clear" w:color="auto" w:fill="auto"/>
        <w:bidi w:val="0"/>
        <w:spacing w:before="0" w:after="0" w:line="266" w:lineRule="auto"/>
        <w:ind w:left="0" w:right="0" w:firstLine="140"/>
        <w:jc w:val="left"/>
      </w:pPr>
      <w:r>
        <w:rPr>
          <w:color w:val="000000"/>
          <w:spacing w:val="0"/>
          <w:w w:val="100"/>
          <w:position w:val="0"/>
        </w:rPr>
        <w:t xml:space="preserve">136,685,384.46 </w:t>
      </w:r>
      <w:r>
        <w:rPr>
          <w:rFonts w:ascii="SimSun" w:eastAsia="SimSun" w:hAnsi="SimSun" w:cs="SimSun"/>
          <w:color w:val="000000"/>
          <w:spacing w:val="0"/>
          <w:w w:val="100"/>
          <w:position w:val="0"/>
        </w:rPr>
        <w:t>元。</w:t>
      </w:r>
    </w:p>
    <w:p>
      <w:pPr>
        <w:pStyle w:val="Style5"/>
        <w:keepNext w:val="0"/>
        <w:keepLines w:val="0"/>
        <w:widowControl w:val="0"/>
        <w:numPr>
          <w:ilvl w:val="0"/>
          <w:numId w:val="211"/>
        </w:numPr>
        <w:shd w:val="clear" w:color="auto" w:fill="auto"/>
        <w:tabs>
          <w:tab w:pos="899" w:val="left"/>
        </w:tabs>
        <w:bidi w:val="0"/>
        <w:spacing w:before="0" w:after="0" w:line="274" w:lineRule="exact"/>
        <w:ind w:left="0" w:right="0" w:firstLine="560"/>
        <w:jc w:val="left"/>
      </w:pPr>
      <w:bookmarkStart w:id="2094" w:name="bookmark2094"/>
      <w:bookmarkEnd w:id="2094"/>
      <w:r>
        <w:rPr>
          <w:color w:val="000000"/>
          <w:spacing w:val="0"/>
          <w:w w:val="100"/>
          <w:position w:val="0"/>
        </w:rPr>
        <w:t>公司以后年度将支付的房屋租金情况如下：</w:t>
      </w:r>
    </w:p>
    <w:p>
      <w:pPr>
        <w:pStyle w:val="Style18"/>
        <w:keepNext w:val="0"/>
        <w:keepLines w:val="0"/>
        <w:widowControl w:val="0"/>
        <w:shd w:val="clear" w:color="auto" w:fill="auto"/>
        <w:bidi w:val="0"/>
        <w:spacing w:before="0" w:after="0" w:line="240" w:lineRule="auto"/>
        <w:ind w:left="8131" w:right="0" w:firstLine="0"/>
        <w:jc w:val="left"/>
      </w:pPr>
      <w:r>
        <w:rPr>
          <w:color w:val="000000"/>
          <w:spacing w:val="0"/>
          <w:w w:val="100"/>
          <w:position w:val="0"/>
        </w:rPr>
        <w:t>单位：元</w:t>
      </w:r>
    </w:p>
    <w:tbl>
      <w:tblPr>
        <w:tblOverlap w:val="never"/>
        <w:jc w:val="center"/>
        <w:tblLayout w:type="fixed"/>
      </w:tblPr>
      <w:tblGrid>
        <w:gridCol w:w="3667"/>
        <w:gridCol w:w="5458"/>
      </w:tblGrid>
      <w:tr>
        <w:trPr>
          <w:trHeight w:val="28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剩余租赁期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4080" w:right="0" w:firstLine="0"/>
              <w:jc w:val="left"/>
            </w:pPr>
            <w:r>
              <w:rPr>
                <w:rFonts w:ascii="Calibri" w:eastAsia="Calibri" w:hAnsi="Calibri" w:cs="Calibri"/>
                <w:color w:val="000000"/>
                <w:spacing w:val="0"/>
                <w:w w:val="100"/>
                <w:position w:val="0"/>
              </w:rPr>
              <w:t>21,245,194.38</w:t>
            </w:r>
          </w:p>
        </w:tc>
      </w:tr>
      <w:tr>
        <w:trPr>
          <w:trHeight w:val="28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4080" w:right="0" w:firstLine="0"/>
              <w:jc w:val="left"/>
            </w:pPr>
            <w:r>
              <w:rPr>
                <w:rFonts w:ascii="Calibri" w:eastAsia="Calibri" w:hAnsi="Calibri" w:cs="Calibri"/>
                <w:color w:val="000000"/>
                <w:spacing w:val="0"/>
                <w:w w:val="100"/>
                <w:position w:val="0"/>
              </w:rPr>
              <w:t>14,984,980.87</w:t>
            </w:r>
          </w:p>
        </w:tc>
      </w:tr>
      <w:tr>
        <w:trPr>
          <w:trHeight w:val="28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9,104,255.15</w:t>
            </w:r>
          </w:p>
        </w:tc>
      </w:tr>
      <w:tr>
        <w:trPr>
          <w:trHeight w:val="28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4080" w:right="0" w:firstLine="0"/>
              <w:jc w:val="left"/>
            </w:pPr>
            <w:r>
              <w:rPr>
                <w:rFonts w:ascii="Calibri" w:eastAsia="Calibri" w:hAnsi="Calibri" w:cs="Calibri"/>
                <w:color w:val="000000"/>
                <w:spacing w:val="0"/>
                <w:w w:val="100"/>
                <w:position w:val="0"/>
              </w:rPr>
              <w:t>57,105,928.84</w:t>
            </w:r>
          </w:p>
        </w:tc>
      </w:tr>
      <w:tr>
        <w:trPr>
          <w:trHeight w:val="293"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102,440,359.24</w:t>
            </w:r>
          </w:p>
        </w:tc>
      </w:tr>
    </w:tbl>
    <w:p>
      <w:pPr>
        <w:pStyle w:val="Style23"/>
        <w:keepNext/>
        <w:keepLines/>
        <w:widowControl w:val="0"/>
        <w:shd w:val="clear" w:color="auto" w:fill="auto"/>
        <w:tabs>
          <w:tab w:pos="378" w:val="left"/>
        </w:tabs>
        <w:bidi w:val="0"/>
        <w:spacing w:before="0" w:after="80" w:line="240" w:lineRule="auto"/>
        <w:ind w:left="0" w:right="0" w:firstLine="0"/>
        <w:jc w:val="left"/>
      </w:pPr>
      <w:bookmarkStart w:id="2095" w:name="bookmark2095"/>
      <w:bookmarkStart w:id="2096" w:name="bookmark2096"/>
      <w:bookmarkStart w:id="2097" w:name="bookmark2097"/>
      <w:bookmarkStart w:id="2098" w:name="bookmark2098"/>
      <w:r>
        <w:rPr>
          <w:color w:val="000000"/>
          <w:spacing w:val="0"/>
          <w:w w:val="100"/>
          <w:position w:val="0"/>
        </w:rPr>
        <w:t>2</w:t>
      </w:r>
      <w:bookmarkEnd w:id="2097"/>
      <w:r>
        <w:rPr>
          <w:color w:val="000000"/>
          <w:spacing w:val="0"/>
          <w:w w:val="100"/>
          <w:position w:val="0"/>
        </w:rPr>
        <w:t>、</w:t>
        <w:tab/>
        <w:t>或有事项</w:t>
      </w:r>
      <w:bookmarkEnd w:id="2095"/>
      <w:bookmarkEnd w:id="2096"/>
      <w:bookmarkEnd w:id="2098"/>
    </w:p>
    <w:p>
      <w:pPr>
        <w:pStyle w:val="Style23"/>
        <w:keepNext/>
        <w:keepLines/>
        <w:widowControl w:val="0"/>
        <w:shd w:val="clear" w:color="auto" w:fill="auto"/>
        <w:tabs>
          <w:tab w:pos="430" w:val="left"/>
        </w:tabs>
        <w:bidi w:val="0"/>
        <w:spacing w:before="0" w:after="80" w:line="240" w:lineRule="auto"/>
        <w:ind w:left="0" w:right="0" w:firstLine="0"/>
        <w:jc w:val="left"/>
      </w:pPr>
      <w:bookmarkStart w:id="2095" w:name="bookmark2095"/>
      <w:bookmarkStart w:id="2096" w:name="bookmark2096"/>
      <w:bookmarkStart w:id="2099" w:name="bookmark2099"/>
      <w:bookmarkStart w:id="2100" w:name="bookmark2100"/>
      <w:r>
        <w:rPr>
          <w:color w:val="000000"/>
          <w:spacing w:val="0"/>
          <w:w w:val="100"/>
          <w:position w:val="0"/>
        </w:rPr>
        <w:t>（</w:t>
      </w:r>
      <w:bookmarkEnd w:id="2099"/>
      <w:r>
        <w:rPr>
          <w:color w:val="000000"/>
          <w:spacing w:val="0"/>
          <w:w w:val="100"/>
          <w:position w:val="0"/>
        </w:rPr>
        <w:t>1）</w:t>
        <w:tab/>
        <w:t>.</w:t>
      </w:r>
      <w:r>
        <w:rPr>
          <w:color w:val="000000"/>
          <w:spacing w:val="0"/>
          <w:w w:val="100"/>
          <w:position w:val="0"/>
        </w:rPr>
        <w:t>资产负债表日存在的重要或有事项</w:t>
      </w:r>
      <w:bookmarkEnd w:id="2095"/>
      <w:bookmarkEnd w:id="2096"/>
      <w:bookmarkEnd w:id="2100"/>
    </w:p>
    <w:p>
      <w:pPr>
        <w:pStyle w:val="Style5"/>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160" w:line="240" w:lineRule="auto"/>
        <w:ind w:left="0" w:right="0" w:firstLine="520"/>
        <w:jc w:val="both"/>
      </w:pPr>
      <w:r>
        <w:rPr>
          <w:color w:val="000000"/>
          <w:spacing w:val="0"/>
          <w:w w:val="100"/>
          <w:position w:val="0"/>
        </w:rPr>
        <w:t>为其他单位提供债务担保形成的或有负债及其财务影响</w:t>
      </w:r>
    </w:p>
    <w:p>
      <w:pPr>
        <w:pStyle w:val="Style5"/>
        <w:keepNext w:val="0"/>
        <w:keepLines w:val="0"/>
        <w:widowControl w:val="0"/>
        <w:shd w:val="clear" w:color="auto" w:fill="auto"/>
        <w:bidi w:val="0"/>
        <w:spacing w:before="0" w:after="500" w:line="240" w:lineRule="auto"/>
        <w:ind w:left="0" w:right="0" w:firstLine="520"/>
        <w:jc w:val="both"/>
      </w:pPr>
      <w:r>
        <w:rPr>
          <w:color w:val="000000"/>
          <w:spacing w:val="0"/>
          <w:w w:val="100"/>
          <w:position w:val="0"/>
        </w:rPr>
        <w:t>截至</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日，本公司无为其他单位提供债务担保形成的或有负债及其财务影响。</w:t>
      </w:r>
    </w:p>
    <w:p>
      <w:pPr>
        <w:pStyle w:val="Style23"/>
        <w:keepNext/>
        <w:keepLines/>
        <w:widowControl w:val="0"/>
        <w:shd w:val="clear" w:color="auto" w:fill="auto"/>
        <w:tabs>
          <w:tab w:pos="430" w:val="left"/>
        </w:tabs>
        <w:bidi w:val="0"/>
        <w:spacing w:before="0" w:after="80" w:line="240" w:lineRule="auto"/>
        <w:ind w:left="0" w:right="0" w:firstLine="0"/>
        <w:jc w:val="left"/>
      </w:pPr>
      <w:bookmarkStart w:id="2101" w:name="bookmark2101"/>
      <w:bookmarkStart w:id="2102" w:name="bookmark2102"/>
      <w:bookmarkStart w:id="2103" w:name="bookmark2103"/>
      <w:bookmarkStart w:id="2104" w:name="bookmark2104"/>
      <w:r>
        <w:rPr>
          <w:color w:val="000000"/>
          <w:spacing w:val="0"/>
          <w:w w:val="100"/>
          <w:position w:val="0"/>
        </w:rPr>
        <w:t>（</w:t>
      </w:r>
      <w:bookmarkEnd w:id="2103"/>
      <w:r>
        <w:rPr>
          <w:color w:val="000000"/>
          <w:spacing w:val="0"/>
          <w:w w:val="100"/>
          <w:position w:val="0"/>
        </w:rPr>
        <w:t>2）</w:t>
        <w:tab/>
        <w:t>.</w:t>
      </w:r>
      <w:r>
        <w:rPr>
          <w:color w:val="000000"/>
          <w:spacing w:val="0"/>
          <w:w w:val="100"/>
          <w:position w:val="0"/>
        </w:rPr>
        <w:t>公司没有需要披露的重要或有事项，也应予以说明：</w:t>
      </w:r>
      <w:bookmarkEnd w:id="2101"/>
      <w:bookmarkEnd w:id="2102"/>
      <w:bookmarkEnd w:id="2104"/>
    </w:p>
    <w:p>
      <w:pPr>
        <w:pStyle w:val="Style5"/>
        <w:keepNext w:val="0"/>
        <w:keepLines w:val="0"/>
        <w:widowControl w:val="0"/>
        <w:shd w:val="clear" w:color="auto" w:fill="auto"/>
        <w:tabs>
          <w:tab w:pos="844" w:val="left"/>
        </w:tabs>
        <w:bidi w:val="0"/>
        <w:spacing w:before="0" w:after="320" w:line="240" w:lineRule="auto"/>
        <w:ind w:left="0" w:right="0" w:firstLine="0"/>
        <w:jc w:val="left"/>
      </w:pPr>
      <w:r>
        <w:rPr>
          <w:color w:val="000000"/>
          <w:spacing w:val="0"/>
          <w:w w:val="100"/>
          <w:position w:val="0"/>
        </w:rPr>
        <w:t>口适用</w:t>
        <w:tab/>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378" w:val="left"/>
        </w:tabs>
        <w:bidi w:val="0"/>
        <w:spacing w:before="0" w:after="80" w:line="240" w:lineRule="auto"/>
        <w:ind w:left="0" w:right="0" w:firstLine="0"/>
        <w:jc w:val="left"/>
      </w:pPr>
      <w:bookmarkStart w:id="2105" w:name="bookmark2105"/>
      <w:bookmarkStart w:id="2106" w:name="bookmark2106"/>
      <w:bookmarkStart w:id="2107" w:name="bookmark2107"/>
      <w:bookmarkStart w:id="2108" w:name="bookmark2108"/>
      <w:r>
        <w:rPr>
          <w:color w:val="000000"/>
          <w:spacing w:val="0"/>
          <w:w w:val="100"/>
          <w:position w:val="0"/>
        </w:rPr>
        <w:t>3</w:t>
      </w:r>
      <w:bookmarkEnd w:id="2107"/>
      <w:r>
        <w:rPr>
          <w:color w:val="000000"/>
          <w:spacing w:val="0"/>
          <w:w w:val="100"/>
          <w:position w:val="0"/>
        </w:rPr>
        <w:t>、</w:t>
        <w:tab/>
        <w:t>其他</w:t>
      </w:r>
      <w:bookmarkEnd w:id="2105"/>
      <w:bookmarkEnd w:id="2106"/>
      <w:bookmarkEnd w:id="2108"/>
    </w:p>
    <w:p>
      <w:pPr>
        <w:pStyle w:val="Style5"/>
        <w:keepNext w:val="0"/>
        <w:keepLines w:val="0"/>
        <w:widowControl w:val="0"/>
        <w:shd w:val="clear" w:color="auto" w:fill="auto"/>
        <w:tabs>
          <w:tab w:pos="844" w:val="left"/>
        </w:tabs>
        <w:bidi w:val="0"/>
        <w:spacing w:before="0" w:after="320" w:line="240" w:lineRule="auto"/>
        <w:ind w:left="0" w:right="0" w:firstLine="0"/>
        <w:jc w:val="left"/>
      </w:pPr>
      <w:r>
        <w:rPr>
          <w:color w:val="000000"/>
          <w:spacing w:val="0"/>
          <w:w w:val="100"/>
          <w:position w:val="0"/>
        </w:rPr>
        <w:t>口适用</w:t>
        <w:tab/>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80" w:line="240" w:lineRule="auto"/>
        <w:ind w:left="0" w:right="0" w:firstLine="0"/>
        <w:jc w:val="left"/>
      </w:pPr>
      <w:bookmarkStart w:id="2109" w:name="bookmark2109"/>
      <w:bookmarkStart w:id="2110" w:name="bookmark2110"/>
      <w:bookmarkStart w:id="2111" w:name="bookmark2111"/>
      <w:r>
        <w:rPr>
          <w:color w:val="000000"/>
          <w:spacing w:val="0"/>
          <w:w w:val="100"/>
          <w:position w:val="0"/>
        </w:rPr>
        <w:t>十五、资产负债表日后事项</w:t>
      </w:r>
      <w:bookmarkEnd w:id="2109"/>
      <w:bookmarkEnd w:id="2110"/>
      <w:bookmarkEnd w:id="2111"/>
    </w:p>
    <w:p>
      <w:pPr>
        <w:pStyle w:val="Style23"/>
        <w:keepNext/>
        <w:keepLines/>
        <w:widowControl w:val="0"/>
        <w:shd w:val="clear" w:color="auto" w:fill="auto"/>
        <w:tabs>
          <w:tab w:pos="369" w:val="left"/>
        </w:tabs>
        <w:bidi w:val="0"/>
        <w:spacing w:before="0" w:after="80" w:line="240" w:lineRule="auto"/>
        <w:ind w:left="0" w:right="0" w:firstLine="0"/>
        <w:jc w:val="left"/>
      </w:pPr>
      <w:bookmarkStart w:id="2109" w:name="bookmark2109"/>
      <w:bookmarkStart w:id="2110" w:name="bookmark2110"/>
      <w:bookmarkStart w:id="2112" w:name="bookmark2112"/>
      <w:bookmarkStart w:id="2113" w:name="bookmark2113"/>
      <w:r>
        <w:rPr>
          <w:rFonts w:ascii="Calibri" w:eastAsia="Calibri" w:hAnsi="Calibri" w:cs="Calibri"/>
          <w:color w:val="000000"/>
          <w:spacing w:val="0"/>
          <w:w w:val="100"/>
          <w:position w:val="0"/>
          <w:sz w:val="20"/>
          <w:szCs w:val="20"/>
        </w:rPr>
        <w:t>1</w:t>
      </w:r>
      <w:bookmarkEnd w:id="2112"/>
      <w:r>
        <w:rPr>
          <w:color w:val="000000"/>
          <w:spacing w:val="0"/>
          <w:w w:val="100"/>
          <w:position w:val="0"/>
        </w:rPr>
        <w:t>、</w:t>
        <w:tab/>
        <w:t>重要的非调整事项</w:t>
      </w:r>
      <w:bookmarkEnd w:id="2109"/>
      <w:bookmarkEnd w:id="2110"/>
      <w:bookmarkEnd w:id="2113"/>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373" w:val="left"/>
        </w:tabs>
        <w:bidi w:val="0"/>
        <w:spacing w:before="0" w:after="80" w:line="240" w:lineRule="auto"/>
        <w:ind w:left="0" w:right="0" w:firstLine="0"/>
        <w:jc w:val="left"/>
      </w:pPr>
      <w:bookmarkStart w:id="2114" w:name="bookmark2114"/>
      <w:bookmarkStart w:id="2115" w:name="bookmark2115"/>
      <w:bookmarkStart w:id="2116" w:name="bookmark2116"/>
      <w:bookmarkStart w:id="2117" w:name="bookmark2117"/>
      <w:r>
        <w:rPr>
          <w:rFonts w:ascii="Calibri" w:eastAsia="Calibri" w:hAnsi="Calibri" w:cs="Calibri"/>
          <w:color w:val="000000"/>
          <w:spacing w:val="0"/>
          <w:w w:val="100"/>
          <w:position w:val="0"/>
          <w:sz w:val="20"/>
          <w:szCs w:val="20"/>
        </w:rPr>
        <w:t>2</w:t>
      </w:r>
      <w:bookmarkEnd w:id="2116"/>
      <w:r>
        <w:rPr>
          <w:color w:val="000000"/>
          <w:spacing w:val="0"/>
          <w:w w:val="100"/>
          <w:position w:val="0"/>
        </w:rPr>
        <w:t>、</w:t>
        <w:tab/>
        <w:t>利润分配情况</w:t>
      </w:r>
      <w:bookmarkEnd w:id="2114"/>
      <w:bookmarkEnd w:id="2115"/>
      <w:bookmarkEnd w:id="2117"/>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25"/>
        <w:gridCol w:w="5338"/>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220" w:firstLine="0"/>
              <w:jc w:val="right"/>
            </w:pPr>
            <w:r>
              <w:rPr>
                <w:rFonts w:ascii="Calibri" w:eastAsia="Calibri" w:hAnsi="Calibri" w:cs="Calibri"/>
                <w:color w:val="000000"/>
                <w:spacing w:val="0"/>
                <w:w w:val="100"/>
                <w:position w:val="0"/>
              </w:rPr>
              <w:t>30,646,088.79</w:t>
            </w: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3"/>
        <w:keepNext/>
        <w:keepLines/>
        <w:widowControl w:val="0"/>
        <w:shd w:val="clear" w:color="auto" w:fill="auto"/>
        <w:bidi w:val="0"/>
        <w:spacing w:before="0" w:after="80" w:line="240" w:lineRule="auto"/>
        <w:ind w:left="0" w:right="0" w:firstLine="0"/>
        <w:jc w:val="left"/>
      </w:pPr>
      <w:bookmarkStart w:id="2118" w:name="bookmark2118"/>
      <w:bookmarkStart w:id="2119" w:name="bookmark2119"/>
      <w:bookmarkStart w:id="2120" w:name="bookmark2120"/>
      <w:bookmarkStart w:id="2121" w:name="bookmark2121"/>
      <w:r>
        <w:rPr>
          <w:rFonts w:ascii="Calibri" w:eastAsia="Calibri" w:hAnsi="Calibri" w:cs="Calibri"/>
          <w:color w:val="000000"/>
          <w:spacing w:val="0"/>
          <w:w w:val="100"/>
          <w:position w:val="0"/>
          <w:sz w:val="20"/>
          <w:szCs w:val="20"/>
        </w:rPr>
        <w:t>3</w:t>
      </w:r>
      <w:bookmarkEnd w:id="2120"/>
      <w:r>
        <w:rPr>
          <w:color w:val="000000"/>
          <w:spacing w:val="0"/>
          <w:w w:val="100"/>
          <w:position w:val="0"/>
        </w:rPr>
        <w:t>、销售退回</w:t>
      </w:r>
      <w:bookmarkEnd w:id="2118"/>
      <w:bookmarkEnd w:id="2119"/>
      <w:bookmarkEnd w:id="2121"/>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80" w:line="240" w:lineRule="auto"/>
        <w:ind w:left="0" w:right="0" w:firstLine="0"/>
        <w:jc w:val="left"/>
      </w:pPr>
      <w:bookmarkStart w:id="2122" w:name="bookmark2122"/>
      <w:bookmarkStart w:id="2123" w:name="bookmark2123"/>
      <w:bookmarkStart w:id="2124" w:name="bookmark2124"/>
      <w:bookmarkStart w:id="2125" w:name="bookmark2125"/>
      <w:r>
        <w:rPr>
          <w:rFonts w:ascii="Calibri" w:eastAsia="Calibri" w:hAnsi="Calibri" w:cs="Calibri"/>
          <w:color w:val="000000"/>
          <w:spacing w:val="0"/>
          <w:w w:val="100"/>
          <w:position w:val="0"/>
          <w:sz w:val="20"/>
          <w:szCs w:val="20"/>
        </w:rPr>
        <w:t>4</w:t>
      </w:r>
      <w:bookmarkEnd w:id="2124"/>
      <w:r>
        <w:rPr>
          <w:color w:val="000000"/>
          <w:spacing w:val="0"/>
          <w:w w:val="100"/>
          <w:position w:val="0"/>
        </w:rPr>
        <w:t>、其他资产负债表日后事项说明</w:t>
      </w:r>
      <w:bookmarkEnd w:id="2122"/>
      <w:bookmarkEnd w:id="2123"/>
      <w:bookmarkEnd w:id="2125"/>
    </w:p>
    <w:p>
      <w:pPr>
        <w:pStyle w:val="Style5"/>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tabs>
          <w:tab w:pos="893" w:val="left"/>
        </w:tabs>
        <w:bidi w:val="0"/>
        <w:spacing w:before="0" w:after="0" w:line="410" w:lineRule="exact"/>
        <w:ind w:left="0" w:right="0" w:firstLine="520"/>
        <w:jc w:val="both"/>
      </w:pPr>
      <w:bookmarkStart w:id="2126" w:name="bookmark2126"/>
      <w:r>
        <w:rPr>
          <w:rFonts w:ascii="Calibri" w:eastAsia="Calibri" w:hAnsi="Calibri" w:cs="Calibri"/>
          <w:color w:val="000000"/>
          <w:spacing w:val="0"/>
          <w:w w:val="100"/>
          <w:position w:val="0"/>
        </w:rPr>
        <w:t>1</w:t>
      </w:r>
      <w:bookmarkEnd w:id="2126"/>
      <w:r>
        <w:rPr>
          <w:color w:val="000000"/>
          <w:spacing w:val="0"/>
          <w:w w:val="100"/>
          <w:position w:val="0"/>
        </w:rPr>
        <w:t>、</w:t>
        <w:tab/>
        <w:t>关于公司参与投资设立股权投资基金的事项</w:t>
      </w:r>
    </w:p>
    <w:p>
      <w:pPr>
        <w:pStyle w:val="Style5"/>
        <w:keepNext w:val="0"/>
        <w:keepLines w:val="0"/>
        <w:widowControl w:val="0"/>
        <w:shd w:val="clear" w:color="auto" w:fill="auto"/>
        <w:bidi w:val="0"/>
        <w:spacing w:before="0" w:after="0" w:line="410" w:lineRule="exact"/>
        <w:ind w:left="0" w:right="0" w:firstLine="520"/>
        <w:jc w:val="both"/>
      </w:pPr>
      <w:r>
        <w:rPr>
          <w:color w:val="000000"/>
          <w:spacing w:val="0"/>
          <w:w w:val="100"/>
          <w:position w:val="0"/>
        </w:rPr>
        <w:t>根据公司</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2</w:t>
      </w:r>
      <w:r>
        <w:rPr>
          <w:color w:val="000000"/>
          <w:spacing w:val="0"/>
          <w:w w:val="100"/>
          <w:position w:val="0"/>
        </w:rPr>
        <w:t>月召开的第九届董事会第三十次会议决议批准，同意公司与浙江浙大网新 集团有限公司（以下简称</w:t>
      </w:r>
      <w:r>
        <w:rPr>
          <w:rFonts w:ascii="Calibri" w:eastAsia="Calibri" w:hAnsi="Calibri" w:cs="Calibri"/>
          <w:color w:val="000000"/>
          <w:spacing w:val="0"/>
          <w:w w:val="100"/>
          <w:position w:val="0"/>
        </w:rPr>
        <w:t>“</w:t>
      </w:r>
      <w:r>
        <w:rPr>
          <w:color w:val="000000"/>
          <w:spacing w:val="0"/>
          <w:w w:val="100"/>
          <w:position w:val="0"/>
        </w:rPr>
        <w:t>网新集团</w:t>
      </w:r>
      <w:r>
        <w:rPr>
          <w:rFonts w:ascii="Calibri" w:eastAsia="Calibri" w:hAnsi="Calibri" w:cs="Calibri"/>
          <w:color w:val="000000"/>
          <w:spacing w:val="0"/>
          <w:w w:val="100"/>
          <w:position w:val="0"/>
        </w:rPr>
        <w:t>”</w:t>
      </w:r>
      <w:r>
        <w:rPr>
          <w:color w:val="000000"/>
          <w:spacing w:val="0"/>
          <w:w w:val="100"/>
          <w:position w:val="0"/>
        </w:rPr>
        <w:t>）</w:t>
      </w:r>
      <w:r>
        <w:rPr>
          <w:color w:val="000000"/>
          <w:spacing w:val="0"/>
          <w:w w:val="100"/>
          <w:position w:val="0"/>
        </w:rPr>
        <w:t>、杭州鑫网股权投资有限责任公司（以下简称</w:t>
      </w:r>
      <w:r>
        <w:rPr>
          <w:rFonts w:ascii="Calibri" w:eastAsia="Calibri" w:hAnsi="Calibri" w:cs="Calibri"/>
          <w:color w:val="000000"/>
          <w:spacing w:val="0"/>
          <w:w w:val="100"/>
          <w:position w:val="0"/>
        </w:rPr>
        <w:t>“</w:t>
      </w:r>
      <w:r>
        <w:rPr>
          <w:color w:val="000000"/>
          <w:spacing w:val="0"/>
          <w:w w:val="100"/>
          <w:position w:val="0"/>
        </w:rPr>
        <w:t>鑫网投资</w:t>
      </w:r>
      <w:r>
        <w:rPr>
          <w:rFonts w:ascii="Calibri" w:eastAsia="Calibri" w:hAnsi="Calibri" w:cs="Calibri"/>
          <w:color w:val="000000"/>
          <w:spacing w:val="0"/>
          <w:w w:val="100"/>
          <w:position w:val="0"/>
        </w:rPr>
        <w:t>”</w:t>
      </w:r>
      <w:r>
        <w:rPr>
          <w:color w:val="000000"/>
          <w:spacing w:val="0"/>
          <w:w w:val="100"/>
          <w:position w:val="0"/>
        </w:rPr>
        <w:t>）、 浙江网新银通投资控股有限公司（以下简称</w:t>
      </w:r>
      <w:r>
        <w:rPr>
          <w:rFonts w:ascii="Calibri" w:eastAsia="Calibri" w:hAnsi="Calibri" w:cs="Calibri"/>
          <w:color w:val="000000"/>
          <w:spacing w:val="0"/>
          <w:w w:val="100"/>
          <w:position w:val="0"/>
        </w:rPr>
        <w:t>“</w:t>
      </w:r>
      <w:r>
        <w:rPr>
          <w:color w:val="000000"/>
          <w:spacing w:val="0"/>
          <w:w w:val="100"/>
          <w:position w:val="0"/>
        </w:rPr>
        <w:t>网新银通</w:t>
      </w:r>
      <w:r>
        <w:rPr>
          <w:rFonts w:ascii="Calibri" w:eastAsia="Calibri" w:hAnsi="Calibri" w:cs="Calibri"/>
          <w:color w:val="000000"/>
          <w:spacing w:val="0"/>
          <w:w w:val="100"/>
          <w:position w:val="0"/>
        </w:rPr>
        <w:t>”</w:t>
      </w:r>
      <w:r>
        <w:rPr>
          <w:color w:val="000000"/>
          <w:spacing w:val="0"/>
          <w:w w:val="100"/>
          <w:position w:val="0"/>
        </w:rPr>
        <w:t>）共同出资设立杭州网新花港股权投资合 伙企业（有限合伙）；投资基金募集规模为</w:t>
      </w:r>
      <w:r>
        <w:rPr>
          <w:rFonts w:ascii="Calibri" w:eastAsia="Calibri" w:hAnsi="Calibri" w:cs="Calibri"/>
          <w:color w:val="000000"/>
          <w:spacing w:val="0"/>
          <w:w w:val="100"/>
          <w:position w:val="0"/>
        </w:rPr>
        <w:t>25,000.00</w:t>
      </w:r>
      <w:r>
        <w:rPr>
          <w:color w:val="000000"/>
          <w:spacing w:val="0"/>
          <w:w w:val="100"/>
          <w:position w:val="0"/>
        </w:rPr>
        <w:t>万元，其中鑫网投资作为普通合伙人认缴出 资</w:t>
      </w:r>
      <w:r>
        <w:rPr>
          <w:rFonts w:ascii="Calibri" w:eastAsia="Calibri" w:hAnsi="Calibri" w:cs="Calibri"/>
          <w:color w:val="000000"/>
          <w:spacing w:val="0"/>
          <w:w w:val="100"/>
          <w:position w:val="0"/>
        </w:rPr>
        <w:t>1,000.00</w:t>
      </w:r>
      <w:r>
        <w:rPr>
          <w:color w:val="000000"/>
          <w:spacing w:val="0"/>
          <w:w w:val="100"/>
          <w:position w:val="0"/>
        </w:rPr>
        <w:t>万元，网新集团作为有限合伙人认缴出资</w:t>
      </w:r>
      <w:r>
        <w:rPr>
          <w:rFonts w:ascii="Calibri" w:eastAsia="Calibri" w:hAnsi="Calibri" w:cs="Calibri"/>
          <w:color w:val="000000"/>
          <w:spacing w:val="0"/>
          <w:w w:val="100"/>
          <w:position w:val="0"/>
        </w:rPr>
        <w:t>8,000.00</w:t>
      </w:r>
      <w:r>
        <w:rPr>
          <w:color w:val="000000"/>
          <w:spacing w:val="0"/>
          <w:w w:val="100"/>
          <w:position w:val="0"/>
        </w:rPr>
        <w:t>万元，网新银通作为有限合伙人认 缴出资</w:t>
      </w:r>
      <w:r>
        <w:rPr>
          <w:rFonts w:ascii="Calibri" w:eastAsia="Calibri" w:hAnsi="Calibri" w:cs="Calibri"/>
          <w:color w:val="000000"/>
          <w:spacing w:val="0"/>
          <w:w w:val="100"/>
          <w:position w:val="0"/>
        </w:rPr>
        <w:t>4,000.00</w:t>
      </w:r>
      <w:r>
        <w:rPr>
          <w:color w:val="000000"/>
          <w:spacing w:val="0"/>
          <w:w w:val="100"/>
          <w:position w:val="0"/>
        </w:rPr>
        <w:t>万元，公司作为有限合伙人认缴出资</w:t>
      </w:r>
      <w:r>
        <w:rPr>
          <w:rFonts w:ascii="Calibri" w:eastAsia="Calibri" w:hAnsi="Calibri" w:cs="Calibri"/>
          <w:color w:val="000000"/>
          <w:spacing w:val="0"/>
          <w:w w:val="100"/>
          <w:position w:val="0"/>
        </w:rPr>
        <w:t>12,000.00</w:t>
      </w:r>
      <w:r>
        <w:rPr>
          <w:color w:val="000000"/>
          <w:spacing w:val="0"/>
          <w:w w:val="100"/>
          <w:position w:val="0"/>
        </w:rPr>
        <w:t>万元。截至本报告日，公司已实 际出资</w:t>
      </w:r>
      <w:r>
        <w:rPr>
          <w:rFonts w:ascii="Calibri" w:eastAsia="Calibri" w:hAnsi="Calibri" w:cs="Calibri"/>
          <w:color w:val="000000"/>
          <w:spacing w:val="0"/>
          <w:w w:val="100"/>
          <w:position w:val="0"/>
        </w:rPr>
        <w:t>7,200.00</w:t>
      </w:r>
      <w:r>
        <w:rPr>
          <w:color w:val="000000"/>
          <w:spacing w:val="0"/>
          <w:w w:val="100"/>
          <w:position w:val="0"/>
        </w:rPr>
        <w:t>万元。</w:t>
      </w:r>
    </w:p>
    <w:p>
      <w:pPr>
        <w:pStyle w:val="Style5"/>
        <w:keepNext w:val="0"/>
        <w:keepLines w:val="0"/>
        <w:widowControl w:val="0"/>
        <w:shd w:val="clear" w:color="auto" w:fill="auto"/>
        <w:tabs>
          <w:tab w:pos="898" w:val="left"/>
        </w:tabs>
        <w:bidi w:val="0"/>
        <w:spacing w:before="0" w:after="0" w:line="410" w:lineRule="exact"/>
        <w:ind w:left="0" w:right="0" w:firstLine="520"/>
        <w:jc w:val="both"/>
      </w:pPr>
      <w:bookmarkStart w:id="2127" w:name="bookmark2127"/>
      <w:r>
        <w:rPr>
          <w:rFonts w:ascii="Calibri" w:eastAsia="Calibri" w:hAnsi="Calibri" w:cs="Calibri"/>
          <w:color w:val="000000"/>
          <w:spacing w:val="0"/>
          <w:w w:val="100"/>
          <w:position w:val="0"/>
        </w:rPr>
        <w:t>2</w:t>
      </w:r>
      <w:bookmarkEnd w:id="2127"/>
      <w:r>
        <w:rPr>
          <w:color w:val="000000"/>
          <w:spacing w:val="0"/>
          <w:w w:val="100"/>
          <w:position w:val="0"/>
        </w:rPr>
        <w:t>、</w:t>
        <w:tab/>
        <w:t>关于公司转让控股子公司股权的事项</w:t>
      </w:r>
    </w:p>
    <w:p>
      <w:pPr>
        <w:pStyle w:val="Style5"/>
        <w:keepNext w:val="0"/>
        <w:keepLines w:val="0"/>
        <w:widowControl w:val="0"/>
        <w:shd w:val="clear" w:color="auto" w:fill="auto"/>
        <w:bidi w:val="0"/>
        <w:spacing w:before="0" w:after="80" w:line="410" w:lineRule="exact"/>
        <w:ind w:left="0" w:right="0" w:firstLine="520"/>
        <w:jc w:val="both"/>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月，公司与杭州网新颐和科技有限公司创始人股东缪雷签订《股权转让合同》， 将杭州网新颐和科技有限公司</w:t>
      </w:r>
      <w:r>
        <w:rPr>
          <w:rFonts w:ascii="Calibri" w:eastAsia="Calibri" w:hAnsi="Calibri" w:cs="Calibri"/>
          <w:color w:val="000000"/>
          <w:spacing w:val="0"/>
          <w:w w:val="100"/>
          <w:position w:val="0"/>
        </w:rPr>
        <w:t>55%</w:t>
      </w:r>
      <w:r>
        <w:rPr>
          <w:color w:val="000000"/>
          <w:spacing w:val="0"/>
          <w:w w:val="100"/>
          <w:position w:val="0"/>
        </w:rPr>
        <w:t>股权转让给缪雷，本次股权转让完成后，公司不再持有杭州网 新颐和科技有限公司的股权。</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十六、其他重要事项</w:t>
      </w:r>
    </w:p>
    <w:p>
      <w:pPr>
        <w:pStyle w:val="Style5"/>
        <w:keepNext w:val="0"/>
        <w:keepLines w:val="0"/>
        <w:widowControl w:val="0"/>
        <w:shd w:val="clear" w:color="auto" w:fill="auto"/>
        <w:tabs>
          <w:tab w:pos="363" w:val="left"/>
        </w:tabs>
        <w:bidi w:val="0"/>
        <w:spacing w:before="0" w:after="100" w:line="240" w:lineRule="auto"/>
        <w:ind w:left="0" w:right="0" w:firstLine="0"/>
        <w:jc w:val="left"/>
      </w:pPr>
      <w:bookmarkStart w:id="2128" w:name="bookmark2128"/>
      <w:r>
        <w:rPr>
          <w:b/>
          <w:bCs/>
          <w:color w:val="000000"/>
          <w:spacing w:val="0"/>
          <w:w w:val="100"/>
          <w:position w:val="0"/>
        </w:rPr>
        <w:t>1</w:t>
      </w:r>
      <w:bookmarkEnd w:id="2128"/>
      <w:r>
        <w:rPr>
          <w:b/>
          <w:bCs/>
          <w:color w:val="000000"/>
          <w:spacing w:val="0"/>
          <w:w w:val="100"/>
          <w:position w:val="0"/>
        </w:rPr>
        <w:t>、</w:t>
        <w:tab/>
        <w:t>前期会计差错更正</w:t>
      </w:r>
    </w:p>
    <w:p>
      <w:pPr>
        <w:pStyle w:val="Style5"/>
        <w:keepNext w:val="0"/>
        <w:keepLines w:val="0"/>
        <w:widowControl w:val="0"/>
        <w:numPr>
          <w:ilvl w:val="0"/>
          <w:numId w:val="213"/>
        </w:numPr>
        <w:shd w:val="clear" w:color="auto" w:fill="auto"/>
        <w:tabs>
          <w:tab w:pos="430" w:val="left"/>
        </w:tabs>
        <w:bidi w:val="0"/>
        <w:spacing w:before="0" w:after="100" w:line="240" w:lineRule="auto"/>
        <w:ind w:left="0" w:right="0" w:firstLine="0"/>
        <w:jc w:val="left"/>
      </w:pPr>
      <w:bookmarkStart w:id="2129" w:name="bookmark2129"/>
      <w:bookmarkEnd w:id="2129"/>
      <w:r>
        <w:rPr>
          <w:b/>
          <w:bCs/>
          <w:color w:val="000000"/>
          <w:spacing w:val="0"/>
          <w:w w:val="100"/>
          <w:position w:val="0"/>
        </w:rPr>
        <w:t>.</w:t>
      </w:r>
      <w:r>
        <w:rPr>
          <w:b/>
          <w:bCs/>
          <w:color w:val="000000"/>
          <w:spacing w:val="0"/>
          <w:w w:val="100"/>
          <w:position w:val="0"/>
        </w:rPr>
        <w:t>追溯重述法</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213"/>
        </w:numPr>
        <w:shd w:val="clear" w:color="auto" w:fill="auto"/>
        <w:tabs>
          <w:tab w:pos="430" w:val="left"/>
        </w:tabs>
        <w:bidi w:val="0"/>
        <w:spacing w:before="0" w:after="100" w:line="240" w:lineRule="auto"/>
        <w:ind w:left="0" w:right="0" w:firstLine="0"/>
        <w:jc w:val="left"/>
      </w:pPr>
      <w:bookmarkStart w:id="2130" w:name="bookmark2130"/>
      <w:bookmarkStart w:id="2131" w:name="bookmark2131"/>
      <w:bookmarkStart w:id="2132" w:name="bookmark2132"/>
      <w:bookmarkStart w:id="2133" w:name="bookmark2133"/>
      <w:bookmarkEnd w:id="2132"/>
      <w:r>
        <w:rPr>
          <w:color w:val="000000"/>
          <w:spacing w:val="0"/>
          <w:w w:val="100"/>
          <w:position w:val="0"/>
        </w:rPr>
        <w:t>.</w:t>
      </w:r>
      <w:r>
        <w:rPr>
          <w:color w:val="000000"/>
          <w:spacing w:val="0"/>
          <w:w w:val="100"/>
          <w:position w:val="0"/>
        </w:rPr>
        <w:t>未来适用法</w:t>
      </w:r>
      <w:bookmarkEnd w:id="2130"/>
      <w:bookmarkEnd w:id="2131"/>
      <w:bookmarkEnd w:id="2133"/>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378" w:val="left"/>
        </w:tabs>
        <w:bidi w:val="0"/>
        <w:spacing w:before="0" w:after="100" w:line="240" w:lineRule="auto"/>
        <w:ind w:left="0" w:right="0" w:firstLine="0"/>
        <w:jc w:val="left"/>
      </w:pPr>
      <w:bookmarkStart w:id="2134" w:name="bookmark2134"/>
      <w:bookmarkStart w:id="2135" w:name="bookmark2135"/>
      <w:bookmarkStart w:id="2136" w:name="bookmark2136"/>
      <w:bookmarkStart w:id="2137" w:name="bookmark2137"/>
      <w:r>
        <w:rPr>
          <w:color w:val="000000"/>
          <w:spacing w:val="0"/>
          <w:w w:val="100"/>
          <w:position w:val="0"/>
        </w:rPr>
        <w:t>2</w:t>
      </w:r>
      <w:bookmarkEnd w:id="2136"/>
      <w:r>
        <w:rPr>
          <w:color w:val="000000"/>
          <w:spacing w:val="0"/>
          <w:w w:val="100"/>
          <w:position w:val="0"/>
        </w:rPr>
        <w:t>、</w:t>
        <w:tab/>
        <w:t>债务重组</w:t>
      </w:r>
      <w:bookmarkEnd w:id="2134"/>
      <w:bookmarkEnd w:id="2135"/>
      <w:bookmarkEnd w:id="2137"/>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378" w:val="left"/>
        </w:tabs>
        <w:bidi w:val="0"/>
        <w:spacing w:before="0" w:after="100" w:line="240" w:lineRule="auto"/>
        <w:ind w:left="0" w:right="0" w:firstLine="0"/>
        <w:jc w:val="left"/>
      </w:pPr>
      <w:bookmarkStart w:id="2138" w:name="bookmark2138"/>
      <w:bookmarkStart w:id="2139" w:name="bookmark2139"/>
      <w:bookmarkStart w:id="2140" w:name="bookmark2140"/>
      <w:bookmarkStart w:id="2141" w:name="bookmark2141"/>
      <w:r>
        <w:rPr>
          <w:color w:val="000000"/>
          <w:spacing w:val="0"/>
          <w:w w:val="100"/>
          <w:position w:val="0"/>
        </w:rPr>
        <w:t>3</w:t>
      </w:r>
      <w:bookmarkEnd w:id="2140"/>
      <w:r>
        <w:rPr>
          <w:color w:val="000000"/>
          <w:spacing w:val="0"/>
          <w:w w:val="100"/>
          <w:position w:val="0"/>
        </w:rPr>
        <w:t>、</w:t>
        <w:tab/>
        <w:t>资产置换</w:t>
      </w:r>
      <w:bookmarkEnd w:id="2138"/>
      <w:bookmarkEnd w:id="2139"/>
      <w:bookmarkEnd w:id="2141"/>
    </w:p>
    <w:p>
      <w:pPr>
        <w:pStyle w:val="Style23"/>
        <w:keepNext/>
        <w:keepLines/>
        <w:widowControl w:val="0"/>
        <w:numPr>
          <w:ilvl w:val="0"/>
          <w:numId w:val="215"/>
        </w:numPr>
        <w:shd w:val="clear" w:color="auto" w:fill="auto"/>
        <w:tabs>
          <w:tab w:pos="430" w:val="left"/>
        </w:tabs>
        <w:bidi w:val="0"/>
        <w:spacing w:before="0" w:after="0" w:line="240" w:lineRule="auto"/>
        <w:ind w:left="0" w:right="0" w:firstLine="0"/>
        <w:jc w:val="left"/>
      </w:pPr>
      <w:bookmarkStart w:id="2138" w:name="bookmark2138"/>
      <w:bookmarkStart w:id="2139" w:name="bookmark2139"/>
      <w:bookmarkStart w:id="2142" w:name="bookmark2142"/>
      <w:bookmarkStart w:id="2143" w:name="bookmark2143"/>
      <w:bookmarkEnd w:id="2142"/>
      <w:r>
        <w:rPr>
          <w:color w:val="000000"/>
          <w:spacing w:val="0"/>
          <w:w w:val="100"/>
          <w:position w:val="0"/>
        </w:rPr>
        <w:t>.</w:t>
      </w:r>
      <w:r>
        <w:rPr>
          <w:color w:val="000000"/>
          <w:spacing w:val="0"/>
          <w:w w:val="100"/>
          <w:position w:val="0"/>
        </w:rPr>
        <w:t>非货币性资产交换</w:t>
      </w:r>
      <w:bookmarkEnd w:id="2138"/>
      <w:bookmarkEnd w:id="2139"/>
      <w:bookmarkEnd w:id="2143"/>
    </w:p>
    <w:p>
      <w:pPr>
        <w:pStyle w:val="Style5"/>
        <w:keepNext w:val="0"/>
        <w:keepLines w:val="0"/>
        <w:widowControl w:val="0"/>
        <w:shd w:val="clear" w:color="auto" w:fill="auto"/>
        <w:bidi w:val="0"/>
        <w:spacing w:before="0" w:after="340" w:line="413" w:lineRule="exact"/>
        <w:ind w:left="0" w:right="0" w:firstLine="0"/>
        <w:jc w:val="left"/>
      </w:pP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215"/>
        </w:numPr>
        <w:shd w:val="clear" w:color="auto" w:fill="auto"/>
        <w:tabs>
          <w:tab w:pos="430" w:val="left"/>
        </w:tabs>
        <w:bidi w:val="0"/>
        <w:spacing w:before="0" w:after="100" w:line="240" w:lineRule="auto"/>
        <w:ind w:left="0" w:right="0" w:firstLine="0"/>
        <w:jc w:val="left"/>
      </w:pPr>
      <w:bookmarkStart w:id="2144" w:name="bookmark2144"/>
      <w:bookmarkStart w:id="2145" w:name="bookmark2145"/>
      <w:bookmarkStart w:id="2146" w:name="bookmark2146"/>
      <w:bookmarkStart w:id="2147" w:name="bookmark2147"/>
      <w:bookmarkEnd w:id="2146"/>
      <w:r>
        <w:rPr>
          <w:color w:val="000000"/>
          <w:spacing w:val="0"/>
          <w:w w:val="100"/>
          <w:position w:val="0"/>
        </w:rPr>
        <w:t>.</w:t>
      </w:r>
      <w:r>
        <w:rPr>
          <w:color w:val="000000"/>
          <w:spacing w:val="0"/>
          <w:w w:val="100"/>
          <w:position w:val="0"/>
        </w:rPr>
        <w:t>其他资产置换</w:t>
      </w:r>
      <w:bookmarkEnd w:id="2144"/>
      <w:bookmarkEnd w:id="2145"/>
      <w:bookmarkEnd w:id="2147"/>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378" w:val="left"/>
        </w:tabs>
        <w:bidi w:val="0"/>
        <w:spacing w:before="0" w:after="100" w:line="240" w:lineRule="auto"/>
        <w:ind w:left="0" w:right="0" w:firstLine="0"/>
        <w:jc w:val="left"/>
      </w:pPr>
      <w:bookmarkStart w:id="2148" w:name="bookmark2148"/>
      <w:bookmarkStart w:id="2149" w:name="bookmark2149"/>
      <w:bookmarkStart w:id="2150" w:name="bookmark2150"/>
      <w:bookmarkStart w:id="2151" w:name="bookmark2151"/>
      <w:r>
        <w:rPr>
          <w:color w:val="000000"/>
          <w:spacing w:val="0"/>
          <w:w w:val="100"/>
          <w:position w:val="0"/>
        </w:rPr>
        <w:t>4</w:t>
      </w:r>
      <w:bookmarkEnd w:id="2150"/>
      <w:r>
        <w:rPr>
          <w:color w:val="000000"/>
          <w:spacing w:val="0"/>
          <w:w w:val="100"/>
          <w:position w:val="0"/>
        </w:rPr>
        <w:t>、</w:t>
        <w:tab/>
        <w:t>年金计划</w:t>
      </w:r>
      <w:bookmarkEnd w:id="2148"/>
      <w:bookmarkEnd w:id="2149"/>
      <w:bookmarkEnd w:id="2151"/>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378" w:val="left"/>
        </w:tabs>
        <w:bidi w:val="0"/>
        <w:spacing w:before="0" w:after="100" w:line="240" w:lineRule="auto"/>
        <w:ind w:left="0" w:right="0" w:firstLine="0"/>
        <w:jc w:val="left"/>
      </w:pPr>
      <w:bookmarkStart w:id="2152" w:name="bookmark2152"/>
      <w:bookmarkStart w:id="2153" w:name="bookmark2153"/>
      <w:bookmarkStart w:id="2154" w:name="bookmark2154"/>
      <w:bookmarkStart w:id="2155" w:name="bookmark2155"/>
      <w:r>
        <w:rPr>
          <w:color w:val="000000"/>
          <w:spacing w:val="0"/>
          <w:w w:val="100"/>
          <w:position w:val="0"/>
        </w:rPr>
        <w:t>5</w:t>
      </w:r>
      <w:bookmarkEnd w:id="2154"/>
      <w:r>
        <w:rPr>
          <w:color w:val="000000"/>
          <w:spacing w:val="0"/>
          <w:w w:val="100"/>
          <w:position w:val="0"/>
        </w:rPr>
        <w:t>、</w:t>
        <w:tab/>
        <w:t>终止经营</w:t>
      </w:r>
      <w:bookmarkEnd w:id="2152"/>
      <w:bookmarkEnd w:id="2153"/>
      <w:bookmarkEnd w:id="2155"/>
    </w:p>
    <w:p>
      <w:pPr>
        <w:pStyle w:val="Style5"/>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378" w:val="left"/>
        </w:tabs>
        <w:bidi w:val="0"/>
        <w:spacing w:before="0" w:after="100" w:line="240" w:lineRule="auto"/>
        <w:ind w:left="0" w:right="0" w:firstLine="0"/>
        <w:jc w:val="left"/>
      </w:pPr>
      <w:bookmarkStart w:id="2156" w:name="bookmark2156"/>
      <w:bookmarkStart w:id="2157" w:name="bookmark2157"/>
      <w:bookmarkStart w:id="2158" w:name="bookmark2158"/>
      <w:bookmarkStart w:id="2159" w:name="bookmark2159"/>
      <w:r>
        <w:rPr>
          <w:color w:val="000000"/>
          <w:spacing w:val="0"/>
          <w:w w:val="100"/>
          <w:position w:val="0"/>
        </w:rPr>
        <w:t>6</w:t>
      </w:r>
      <w:bookmarkEnd w:id="2158"/>
      <w:r>
        <w:rPr>
          <w:color w:val="000000"/>
          <w:spacing w:val="0"/>
          <w:w w:val="100"/>
          <w:position w:val="0"/>
        </w:rPr>
        <w:t>、</w:t>
        <w:tab/>
        <w:t>分部信息</w:t>
      </w:r>
      <w:bookmarkEnd w:id="2156"/>
      <w:bookmarkEnd w:id="2157"/>
      <w:bookmarkEnd w:id="2159"/>
    </w:p>
    <w:p>
      <w:pPr>
        <w:pStyle w:val="Style23"/>
        <w:keepNext/>
        <w:keepLines/>
        <w:widowControl w:val="0"/>
        <w:shd w:val="clear" w:color="auto" w:fill="auto"/>
        <w:bidi w:val="0"/>
        <w:spacing w:before="0" w:after="100" w:line="240" w:lineRule="auto"/>
        <w:ind w:left="0" w:right="0" w:firstLine="0"/>
        <w:jc w:val="left"/>
      </w:pPr>
      <w:bookmarkStart w:id="2156" w:name="bookmark2156"/>
      <w:bookmarkStart w:id="2157" w:name="bookmark2157"/>
      <w:bookmarkStart w:id="2160" w:name="bookmark2160"/>
      <w:r>
        <w:rPr>
          <w:color w:val="000000"/>
          <w:spacing w:val="0"/>
          <w:w w:val="100"/>
          <w:position w:val="0"/>
        </w:rPr>
        <w:t>(1).</w:t>
      </w:r>
      <w:r>
        <w:rPr>
          <w:color w:val="000000"/>
          <w:spacing w:val="0"/>
          <w:w w:val="100"/>
          <w:position w:val="0"/>
        </w:rPr>
        <w:t>报告分部的确定依据与会计政策</w:t>
      </w:r>
      <w:bookmarkEnd w:id="2156"/>
      <w:bookmarkEnd w:id="2157"/>
      <w:bookmarkEnd w:id="2160"/>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413" w:lineRule="exact"/>
        <w:ind w:left="0" w:right="0" w:firstLine="0"/>
        <w:jc w:val="left"/>
      </w:pPr>
      <w:r>
        <w:rPr>
          <w:color w:val="000000"/>
          <w:spacing w:val="0"/>
          <w:w w:val="100"/>
          <w:position w:val="0"/>
        </w:rPr>
        <w:t>确定报告分部考虑的因素</w:t>
      </w:r>
    </w:p>
    <w:p>
      <w:pPr>
        <w:pStyle w:val="Style5"/>
        <w:keepNext w:val="0"/>
        <w:keepLines w:val="0"/>
        <w:widowControl w:val="0"/>
        <w:shd w:val="clear" w:color="auto" w:fill="auto"/>
        <w:bidi w:val="0"/>
        <w:spacing w:before="0" w:after="180" w:line="413" w:lineRule="exact"/>
        <w:ind w:left="0" w:right="0" w:firstLine="0"/>
        <w:jc w:val="left"/>
      </w:pPr>
      <w:r>
        <w:rPr>
          <w:color w:val="000000"/>
          <w:spacing w:val="0"/>
          <w:w w:val="100"/>
          <w:position w:val="0"/>
        </w:rPr>
        <w:t>公司以内部组织结构、管理要求、内部报告制度等为依据确定报告分部。公司的经营分部是指同 时满足下列条件的组成部分：</w:t>
      </w:r>
    </w:p>
    <w:p>
      <w:pPr>
        <w:pStyle w:val="Style5"/>
        <w:keepNext w:val="0"/>
        <w:keepLines w:val="0"/>
        <w:widowControl w:val="0"/>
        <w:numPr>
          <w:ilvl w:val="0"/>
          <w:numId w:val="217"/>
        </w:numPr>
        <w:shd w:val="clear" w:color="auto" w:fill="auto"/>
        <w:tabs>
          <w:tab w:pos="426" w:val="left"/>
        </w:tabs>
        <w:bidi w:val="0"/>
        <w:spacing w:before="0" w:after="0" w:line="432" w:lineRule="auto"/>
        <w:ind w:left="0" w:right="0" w:firstLine="0"/>
        <w:jc w:val="left"/>
      </w:pPr>
      <w:bookmarkStart w:id="2161" w:name="bookmark2161"/>
      <w:bookmarkEnd w:id="2161"/>
      <w:r>
        <w:rPr>
          <w:color w:val="000000"/>
          <w:spacing w:val="0"/>
          <w:w w:val="100"/>
          <w:position w:val="0"/>
        </w:rPr>
        <w:t>该组成部分能够在日常活动中产生收入、发生费用；</w:t>
      </w:r>
    </w:p>
    <w:p>
      <w:pPr>
        <w:pStyle w:val="Style5"/>
        <w:keepNext w:val="0"/>
        <w:keepLines w:val="0"/>
        <w:widowControl w:val="0"/>
        <w:numPr>
          <w:ilvl w:val="0"/>
          <w:numId w:val="217"/>
        </w:numPr>
        <w:shd w:val="clear" w:color="auto" w:fill="auto"/>
        <w:tabs>
          <w:tab w:pos="426" w:val="left"/>
        </w:tabs>
        <w:bidi w:val="0"/>
        <w:spacing w:before="0" w:after="0" w:line="413" w:lineRule="exact"/>
        <w:ind w:left="0" w:right="0" w:firstLine="0"/>
        <w:jc w:val="left"/>
      </w:pPr>
      <w:bookmarkStart w:id="2162" w:name="bookmark2162"/>
      <w:bookmarkEnd w:id="2162"/>
      <w:r>
        <w:rPr>
          <w:color w:val="000000"/>
          <w:spacing w:val="0"/>
          <w:w w:val="100"/>
          <w:position w:val="0"/>
        </w:rPr>
        <w:t>管理层能够定期评价该组成部分的经营成果，以决定向其配置资源、评价其业绩；</w:t>
      </w:r>
    </w:p>
    <w:p>
      <w:pPr>
        <w:pStyle w:val="Style5"/>
        <w:keepNext w:val="0"/>
        <w:keepLines w:val="0"/>
        <w:widowControl w:val="0"/>
        <w:numPr>
          <w:ilvl w:val="0"/>
          <w:numId w:val="217"/>
        </w:numPr>
        <w:shd w:val="clear" w:color="auto" w:fill="auto"/>
        <w:tabs>
          <w:tab w:pos="426" w:val="left"/>
        </w:tabs>
        <w:bidi w:val="0"/>
        <w:spacing w:before="0" w:after="0" w:line="413" w:lineRule="exact"/>
        <w:ind w:left="0" w:right="0" w:firstLine="0"/>
        <w:jc w:val="left"/>
      </w:pPr>
      <w:bookmarkStart w:id="2163" w:name="bookmark2163"/>
      <w:bookmarkEnd w:id="2163"/>
      <w:r>
        <w:rPr>
          <w:color w:val="000000"/>
          <w:spacing w:val="0"/>
          <w:w w:val="100"/>
          <w:position w:val="0"/>
        </w:rPr>
        <w:t>能够通过分析取得该组成部分的财务状况、经营成果和现金流量等有关会计信息。</w:t>
      </w:r>
    </w:p>
    <w:p>
      <w:pPr>
        <w:pStyle w:val="Style5"/>
        <w:keepNext w:val="0"/>
        <w:keepLines w:val="0"/>
        <w:widowControl w:val="0"/>
        <w:shd w:val="clear" w:color="auto" w:fill="auto"/>
        <w:bidi w:val="0"/>
        <w:spacing w:before="0" w:after="460" w:line="413" w:lineRule="exact"/>
        <w:ind w:left="0" w:right="0" w:firstLine="0"/>
        <w:jc w:val="left"/>
      </w:pPr>
      <w:r>
        <w:rPr>
          <w:color w:val="000000"/>
          <w:spacing w:val="0"/>
          <w:w w:val="100"/>
          <w:position w:val="0"/>
        </w:rPr>
        <w:t>因公司资产、负债为各个产品和地区共同占有，故没有按分部披露。</w:t>
      </w:r>
    </w:p>
    <w:p>
      <w:pPr>
        <w:pStyle w:val="Style23"/>
        <w:keepNext/>
        <w:keepLines/>
        <w:widowControl w:val="0"/>
        <w:shd w:val="clear" w:color="auto" w:fill="auto"/>
        <w:bidi w:val="0"/>
        <w:spacing w:before="0" w:after="100" w:line="240" w:lineRule="auto"/>
        <w:ind w:left="0" w:right="0" w:firstLine="0"/>
        <w:jc w:val="left"/>
      </w:pPr>
      <w:bookmarkStart w:id="2164" w:name="bookmark2164"/>
      <w:bookmarkStart w:id="2165" w:name="bookmark2165"/>
      <w:bookmarkStart w:id="2166" w:name="bookmark2166"/>
      <w:r>
        <w:rPr>
          <w:color w:val="000000"/>
          <w:spacing w:val="0"/>
          <w:w w:val="100"/>
          <w:position w:val="0"/>
        </w:rPr>
        <w:t>(2).</w:t>
      </w:r>
      <w:r>
        <w:rPr>
          <w:color w:val="000000"/>
          <w:spacing w:val="0"/>
          <w:w w:val="100"/>
          <w:position w:val="0"/>
        </w:rPr>
        <w:t>报告分部的财务信息</w:t>
      </w:r>
      <w:bookmarkEnd w:id="2164"/>
      <w:bookmarkEnd w:id="2165"/>
      <w:bookmarkEnd w:id="2166"/>
    </w:p>
    <w:p>
      <w:pPr>
        <w:pStyle w:val="Style5"/>
        <w:keepNext w:val="0"/>
        <w:keepLines w:val="0"/>
        <w:widowControl w:val="0"/>
        <w:shd w:val="clear" w:color="auto" w:fill="auto"/>
        <w:bidi w:val="0"/>
        <w:spacing w:before="0" w:after="4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、地区分部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32"/>
        <w:gridCol w:w="1704"/>
        <w:gridCol w:w="1728"/>
        <w:gridCol w:w="1685"/>
        <w:gridCol w:w="1714"/>
      </w:tblGrid>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3,743,787,145.94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8,994,885.32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3,752,782,031.26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2,697,972,945.59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6,277,628.54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2,704,250,574.13</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6,330,536,402.32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32,907,787.87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13,889,318.79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6,349,554,871.40</w:t>
            </w:r>
          </w:p>
        </w:tc>
      </w:tr>
    </w:tbl>
    <w:p>
      <w:pPr>
        <w:sectPr>
          <w:headerReference w:type="default" r:id="rId53"/>
          <w:footerReference w:type="default" r:id="rId54"/>
          <w:footnotePr>
            <w:pos w:val="pageBottom"/>
            <w:numFmt w:val="decimal"/>
            <w:numRestart w:val="continuous"/>
          </w:footnotePr>
          <w:pgSz w:w="11900" w:h="16840"/>
          <w:pgMar w:top="1344" w:right="1098" w:bottom="1490" w:left="1611" w:header="0" w:footer="3" w:gutter="0"/>
          <w:cols w:space="720"/>
          <w:noEndnote/>
          <w:rtlGutter w:val="0"/>
          <w:docGrid w:linePitch="360"/>
        </w:sectPr>
      </w:pPr>
    </w:p>
    <w:tbl>
      <w:tblPr>
        <w:tblOverlap w:val="never"/>
        <w:jc w:val="center"/>
        <w:tblLayout w:type="fixed"/>
      </w:tblPr>
      <w:tblGrid>
        <w:gridCol w:w="2232"/>
        <w:gridCol w:w="1704"/>
        <w:gridCol w:w="1728"/>
        <w:gridCol w:w="1685"/>
        <w:gridCol w:w="1714"/>
      </w:tblGrid>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1,964,598,124.55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24,903,986.83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14,213,346.02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1,975,288,765.36</w:t>
            </w:r>
          </w:p>
        </w:tc>
      </w:tr>
    </w:tbl>
    <w:p>
      <w:pPr>
        <w:widowControl w:val="0"/>
        <w:spacing w:after="279" w:line="1" w:lineRule="exact"/>
      </w:pPr>
    </w:p>
    <w:p>
      <w:pPr>
        <w:pStyle w:val="Style18"/>
        <w:keepNext w:val="0"/>
        <w:keepLines w:val="0"/>
        <w:widowControl w:val="0"/>
        <w:shd w:val="clear" w:color="auto" w:fill="auto"/>
        <w:bidi w:val="0"/>
        <w:spacing w:before="0" w:after="0" w:line="240" w:lineRule="auto"/>
        <w:ind w:left="96" w:right="0" w:firstLine="0"/>
        <w:jc w:val="left"/>
      </w:pPr>
      <w:r>
        <w:rPr>
          <w:rFonts w:ascii="Calibri" w:eastAsia="Calibri" w:hAnsi="Calibri" w:cs="Calibri"/>
          <w:color w:val="000000"/>
          <w:spacing w:val="0"/>
          <w:w w:val="100"/>
          <w:position w:val="0"/>
        </w:rPr>
        <w:t>2</w:t>
      </w:r>
      <w:r>
        <w:rPr>
          <w:color w:val="000000"/>
          <w:spacing w:val="0"/>
          <w:w w:val="100"/>
          <w:position w:val="0"/>
        </w:rPr>
        <w:t>、行业分部</w:t>
      </w:r>
    </w:p>
    <w:tbl>
      <w:tblPr>
        <w:tblOverlap w:val="never"/>
        <w:jc w:val="center"/>
        <w:tblLayout w:type="fixed"/>
      </w:tblPr>
      <w:tblGrid>
        <w:gridCol w:w="2266"/>
        <w:gridCol w:w="2261"/>
        <w:gridCol w:w="2266"/>
        <w:gridCol w:w="2270"/>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智能城市</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智能商务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智能民生</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rFonts w:ascii="Calibri" w:eastAsia="Calibri" w:hAnsi="Calibri" w:cs="Calibri"/>
                <w:color w:val="000000"/>
                <w:spacing w:val="0"/>
                <w:w w:val="100"/>
                <w:position w:val="0"/>
              </w:rPr>
              <w:t>1,068,842,056.71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rFonts w:ascii="Calibri" w:eastAsia="Calibri" w:hAnsi="Calibri" w:cs="Calibri"/>
                <w:color w:val="000000"/>
                <w:spacing w:val="0"/>
                <w:w w:val="100"/>
                <w:position w:val="0"/>
              </w:rPr>
              <w:t>1,811,175,586.47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339,517,002.01</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860,987,204.48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1,329,030,246.85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135,079,671.60</w:t>
            </w:r>
          </w:p>
        </w:tc>
      </w:tr>
    </w:tbl>
    <w:p>
      <w:pPr>
        <w:pStyle w:val="Style18"/>
        <w:keepNext w:val="0"/>
        <w:keepLines w:val="0"/>
        <w:widowControl w:val="0"/>
        <w:shd w:val="clear" w:color="auto" w:fill="auto"/>
        <w:bidi w:val="0"/>
        <w:spacing w:before="0" w:after="0" w:line="240" w:lineRule="auto"/>
        <w:ind w:left="211" w:right="0" w:firstLine="0"/>
        <w:jc w:val="left"/>
      </w:pPr>
      <w:r>
        <w:rPr>
          <w:color w:val="000000"/>
          <w:spacing w:val="0"/>
          <w:w w:val="100"/>
          <w:position w:val="0"/>
        </w:rPr>
        <w:t>（续上表）</w:t>
      </w:r>
    </w:p>
    <w:tbl>
      <w:tblPr>
        <w:tblOverlap w:val="never"/>
        <w:jc w:val="center"/>
        <w:tblLayout w:type="fixed"/>
      </w:tblPr>
      <w:tblGrid>
        <w:gridCol w:w="2266"/>
        <w:gridCol w:w="2261"/>
        <w:gridCol w:w="2266"/>
        <w:gridCol w:w="2270"/>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智能云服务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分部间抵销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533,247,386.07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rFonts w:ascii="Calibri" w:eastAsia="Calibri" w:hAnsi="Calibri" w:cs="Calibri"/>
                <w:color w:val="000000"/>
                <w:spacing w:val="0"/>
                <w:w w:val="100"/>
                <w:position w:val="0"/>
              </w:rPr>
              <w:t>3,752,782,031.26</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379,153,451.20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2,704,250,574.13</w:t>
            </w:r>
          </w:p>
        </w:tc>
      </w:tr>
    </w:tbl>
    <w:p>
      <w:pPr>
        <w:widowControl w:val="0"/>
        <w:spacing w:after="579" w:line="1" w:lineRule="exact"/>
      </w:pPr>
    </w:p>
    <w:p>
      <w:pPr>
        <w:pStyle w:val="Style23"/>
        <w:keepNext/>
        <w:keepLines/>
        <w:widowControl w:val="0"/>
        <w:shd w:val="clear" w:color="auto" w:fill="auto"/>
        <w:tabs>
          <w:tab w:pos="430" w:val="left"/>
        </w:tabs>
        <w:bidi w:val="0"/>
        <w:spacing w:before="0" w:after="100" w:line="240" w:lineRule="auto"/>
        <w:ind w:left="0" w:right="0" w:firstLine="0"/>
        <w:jc w:val="both"/>
      </w:pPr>
      <w:bookmarkStart w:id="2167" w:name="bookmark2167"/>
      <w:bookmarkStart w:id="2168" w:name="bookmark2168"/>
      <w:bookmarkStart w:id="2169" w:name="bookmark2169"/>
      <w:bookmarkStart w:id="2170" w:name="bookmark2170"/>
      <w:r>
        <w:rPr>
          <w:color w:val="000000"/>
          <w:spacing w:val="0"/>
          <w:w w:val="100"/>
          <w:position w:val="0"/>
        </w:rPr>
        <w:t>（</w:t>
      </w:r>
      <w:bookmarkEnd w:id="2169"/>
      <w:r>
        <w:rPr>
          <w:color w:val="000000"/>
          <w:spacing w:val="0"/>
          <w:w w:val="100"/>
          <w:position w:val="0"/>
        </w:rPr>
        <w:t>3）</w:t>
        <w:tab/>
        <w:t>,</w:t>
      </w:r>
      <w:r>
        <w:rPr>
          <w:color w:val="000000"/>
          <w:spacing w:val="0"/>
          <w:w w:val="100"/>
          <w:position w:val="0"/>
        </w:rPr>
        <w:t>公司无报告分部的，或者不能披露各报告分部的资产总额和负债总额的，应说明原因</w:t>
      </w:r>
      <w:bookmarkEnd w:id="2167"/>
      <w:bookmarkEnd w:id="2168"/>
      <w:bookmarkEnd w:id="2170"/>
    </w:p>
    <w:p>
      <w:pPr>
        <w:pStyle w:val="Style5"/>
        <w:keepNext w:val="0"/>
        <w:keepLines w:val="0"/>
        <w:widowControl w:val="0"/>
        <w:shd w:val="clear" w:color="auto" w:fill="auto"/>
        <w:tabs>
          <w:tab w:pos="859" w:val="left"/>
        </w:tabs>
        <w:bidi w:val="0"/>
        <w:spacing w:before="0" w:after="320" w:line="240" w:lineRule="auto"/>
        <w:ind w:left="0" w:right="0" w:firstLine="0"/>
        <w:jc w:val="both"/>
      </w:pPr>
      <w:r>
        <w:rPr>
          <w:color w:val="000000"/>
          <w:spacing w:val="0"/>
          <w:w w:val="100"/>
          <w:position w:val="0"/>
        </w:rPr>
        <w:t>口适用</w:t>
        <w:tab/>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tabs>
          <w:tab w:pos="430" w:val="left"/>
        </w:tabs>
        <w:bidi w:val="0"/>
        <w:spacing w:before="0" w:after="100" w:line="240" w:lineRule="auto"/>
        <w:ind w:left="0" w:right="0" w:firstLine="0"/>
        <w:jc w:val="both"/>
      </w:pPr>
      <w:bookmarkStart w:id="2171" w:name="bookmark2171"/>
      <w:bookmarkStart w:id="2172" w:name="bookmark2172"/>
      <w:bookmarkStart w:id="2173" w:name="bookmark2173"/>
      <w:bookmarkStart w:id="2174" w:name="bookmark2174"/>
      <w:r>
        <w:rPr>
          <w:color w:val="000000"/>
          <w:spacing w:val="0"/>
          <w:w w:val="100"/>
          <w:position w:val="0"/>
        </w:rPr>
        <w:t>（</w:t>
      </w:r>
      <w:bookmarkEnd w:id="2173"/>
      <w:r>
        <w:rPr>
          <w:color w:val="000000"/>
          <w:spacing w:val="0"/>
          <w:w w:val="100"/>
          <w:position w:val="0"/>
        </w:rPr>
        <w:t>4）</w:t>
        <w:tab/>
        <w:t>,其他说明</w:t>
      </w:r>
      <w:bookmarkEnd w:id="2171"/>
      <w:bookmarkEnd w:id="2172"/>
      <w:bookmarkEnd w:id="2174"/>
    </w:p>
    <w:p>
      <w:pPr>
        <w:pStyle w:val="Style5"/>
        <w:keepNext w:val="0"/>
        <w:keepLines w:val="0"/>
        <w:widowControl w:val="0"/>
        <w:shd w:val="clear" w:color="auto" w:fill="auto"/>
        <w:tabs>
          <w:tab w:pos="859" w:val="left"/>
        </w:tabs>
        <w:bidi w:val="0"/>
        <w:spacing w:before="0" w:after="580" w:line="240" w:lineRule="auto"/>
        <w:ind w:left="0" w:right="0" w:firstLine="0"/>
        <w:jc w:val="both"/>
      </w:pPr>
      <w:r>
        <w:rPr>
          <w:color w:val="000000"/>
          <w:spacing w:val="0"/>
          <w:w w:val="100"/>
          <w:position w:val="0"/>
        </w:rPr>
        <w:t>口适用</w:t>
        <w:tab/>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160" w:line="240" w:lineRule="auto"/>
        <w:ind w:left="0" w:right="0" w:firstLine="0"/>
        <w:jc w:val="both"/>
      </w:pPr>
      <w:bookmarkStart w:id="2175" w:name="bookmark2175"/>
      <w:bookmarkStart w:id="2176" w:name="bookmark2176"/>
      <w:bookmarkStart w:id="2177" w:name="bookmark2177"/>
      <w:bookmarkStart w:id="2178" w:name="bookmark2178"/>
      <w:r>
        <w:rPr>
          <w:color w:val="000000"/>
          <w:spacing w:val="0"/>
          <w:w w:val="100"/>
          <w:position w:val="0"/>
        </w:rPr>
        <w:t>7</w:t>
      </w:r>
      <w:bookmarkEnd w:id="2177"/>
      <w:r>
        <w:rPr>
          <w:color w:val="000000"/>
          <w:spacing w:val="0"/>
          <w:w w:val="100"/>
          <w:position w:val="0"/>
        </w:rPr>
        <w:t>、其他对投资者决策有影响的重要交易和事项</w:t>
      </w:r>
      <w:bookmarkEnd w:id="2175"/>
      <w:bookmarkEnd w:id="2176"/>
      <w:bookmarkEnd w:id="2178"/>
    </w:p>
    <w:p>
      <w:pPr>
        <w:pStyle w:val="Style5"/>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88" w:lineRule="exact"/>
        <w:ind w:left="120" w:right="0" w:firstLine="0"/>
        <w:jc w:val="left"/>
      </w:pPr>
      <w:r>
        <w:rPr>
          <w:color w:val="000000"/>
          <w:spacing w:val="0"/>
          <w:w w:val="100"/>
          <w:position w:val="0"/>
        </w:rPr>
        <w:t>截至</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日，本公司股东浙江浙大网新集团有限公司将其所持本公司的股份用于 银行借款质押，具体情况如下：</w:t>
      </w:r>
    </w:p>
    <w:tbl>
      <w:tblPr>
        <w:tblOverlap w:val="never"/>
        <w:jc w:val="center"/>
        <w:tblLayout w:type="fixed"/>
      </w:tblPr>
      <w:tblGrid>
        <w:gridCol w:w="2261"/>
        <w:gridCol w:w="2976"/>
        <w:gridCol w:w="1253"/>
        <w:gridCol w:w="1301"/>
        <w:gridCol w:w="1310"/>
      </w:tblGrid>
      <w:tr>
        <w:trPr>
          <w:trHeight w:val="56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质押人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质押权人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质押股数</w:t>
            </w:r>
          </w:p>
          <w:p>
            <w:pPr>
              <w:pStyle w:val="Style21"/>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0"/>
                <w:szCs w:val="20"/>
              </w:rPr>
              <w:t>（</w:t>
            </w:r>
            <w:r>
              <w:rPr>
                <w:color w:val="000000"/>
                <w:spacing w:val="0"/>
                <w:w w:val="100"/>
                <w:position w:val="0"/>
                <w:sz w:val="20"/>
                <w:szCs w:val="20"/>
              </w:rPr>
              <w:t>万股</w:t>
            </w:r>
            <w:r>
              <w:rPr>
                <w:color w:val="000000"/>
                <w:spacing w:val="0"/>
                <w:w w:val="100"/>
                <w:position w:val="0"/>
                <w:sz w:val="22"/>
                <w:szCs w:val="22"/>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借款金额</w:t>
            </w:r>
          </w:p>
          <w:p>
            <w:pPr>
              <w:pStyle w:val="Style21"/>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0"/>
                <w:szCs w:val="20"/>
              </w:rPr>
              <w:t>（</w:t>
            </w:r>
            <w:r>
              <w:rPr>
                <w:color w:val="000000"/>
                <w:spacing w:val="0"/>
                <w:w w:val="100"/>
                <w:position w:val="0"/>
                <w:sz w:val="20"/>
                <w:szCs w:val="20"/>
              </w:rPr>
              <w:t>万元</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借款到期日</w:t>
            </w:r>
          </w:p>
        </w:tc>
      </w:tr>
      <w:tr>
        <w:trPr>
          <w:trHeight w:val="283"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浙江浙大网新集团有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中信银行杭州分行</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5,000.00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2021.09.21</w:t>
            </w:r>
          </w:p>
        </w:tc>
      </w:tr>
      <w:tr>
        <w:trPr>
          <w:trHeight w:val="264" w:hRule="exact"/>
        </w:trPr>
        <w:tc>
          <w:tcPr>
            <w:vMerge/>
            <w:tcBorders/>
            <w:shd w:val="clear" w:color="auto" w:fill="FFFFFF"/>
            <w:vAlign w:val="center"/>
          </w:tcPr>
          <w:p>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华夏银行杭州和平支行</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5,000.00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2021.05.04</w:t>
            </w:r>
          </w:p>
        </w:tc>
      </w:tr>
      <w:tr>
        <w:trPr>
          <w:trHeight w:val="394"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2021.05.04</w:t>
            </w:r>
          </w:p>
        </w:tc>
      </w:tr>
      <w:tr>
        <w:trPr>
          <w:trHeight w:val="389" w:hRule="exact"/>
        </w:trPr>
        <w:tc>
          <w:tcPr>
            <w:vMerge/>
            <w:tcBorders/>
            <w:shd w:val="clear" w:color="auto" w:fill="FFFFFF"/>
            <w:vAlign w:val="center"/>
          </w:tcPr>
          <w:p>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平安银行杭州分行</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4,450.00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2021.08.02</w:t>
            </w:r>
          </w:p>
        </w:tc>
      </w:tr>
      <w:tr>
        <w:trPr>
          <w:trHeight w:val="394"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4,550.00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2021.08.02</w:t>
            </w:r>
          </w:p>
        </w:tc>
      </w:tr>
      <w:tr>
        <w:trPr>
          <w:trHeight w:val="389" w:hRule="exact"/>
        </w:trPr>
        <w:tc>
          <w:tcPr>
            <w:vMerge/>
            <w:tcBorders/>
            <w:shd w:val="clear" w:color="auto" w:fill="FFFFFF"/>
            <w:vAlign w:val="center"/>
          </w:tcPr>
          <w:p>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光大银行杭州分行</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2021.02.14</w:t>
            </w:r>
          </w:p>
        </w:tc>
      </w:tr>
      <w:tr>
        <w:trPr>
          <w:trHeight w:val="389"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2021.02.09</w:t>
            </w:r>
          </w:p>
        </w:tc>
      </w:tr>
      <w:tr>
        <w:trPr>
          <w:trHeight w:val="394"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交通银行杭州庆春路支行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2021.11.26</w:t>
            </w:r>
          </w:p>
        </w:tc>
      </w:tr>
      <w:tr>
        <w:trPr>
          <w:trHeight w:val="293"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6,500.00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36,000.00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59" w:line="1" w:lineRule="exact"/>
      </w:pPr>
    </w:p>
    <w:p>
      <w:pPr>
        <w:pStyle w:val="Style23"/>
        <w:keepNext/>
        <w:keepLines/>
        <w:widowControl w:val="0"/>
        <w:shd w:val="clear" w:color="auto" w:fill="auto"/>
        <w:bidi w:val="0"/>
        <w:spacing w:before="0" w:after="100" w:line="240" w:lineRule="auto"/>
        <w:ind w:left="0" w:right="0" w:firstLine="0"/>
        <w:jc w:val="both"/>
      </w:pPr>
      <w:bookmarkStart w:id="2179" w:name="bookmark2179"/>
      <w:bookmarkStart w:id="2180" w:name="bookmark2180"/>
      <w:bookmarkStart w:id="2181" w:name="bookmark2181"/>
      <w:bookmarkStart w:id="2182" w:name="bookmark2182"/>
      <w:r>
        <w:rPr>
          <w:color w:val="000000"/>
          <w:spacing w:val="0"/>
          <w:w w:val="100"/>
          <w:position w:val="0"/>
        </w:rPr>
        <w:t>8</w:t>
      </w:r>
      <w:bookmarkEnd w:id="2181"/>
      <w:r>
        <w:rPr>
          <w:color w:val="000000"/>
          <w:spacing w:val="0"/>
          <w:w w:val="100"/>
          <w:position w:val="0"/>
        </w:rPr>
        <w:t>、其他</w:t>
      </w:r>
      <w:bookmarkEnd w:id="2179"/>
      <w:bookmarkEnd w:id="2180"/>
      <w:bookmarkEnd w:id="2182"/>
    </w:p>
    <w:p>
      <w:pPr>
        <w:pStyle w:val="Style5"/>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403" w:lineRule="exact"/>
        <w:ind w:left="0" w:right="0" w:firstLine="540"/>
        <w:jc w:val="both"/>
      </w:pPr>
      <w:r>
        <w:rPr>
          <w:rFonts w:ascii="Calibri" w:eastAsia="Calibri" w:hAnsi="Calibri" w:cs="Calibri"/>
          <w:color w:val="000000"/>
          <w:spacing w:val="0"/>
          <w:w w:val="100"/>
          <w:position w:val="0"/>
        </w:rPr>
        <w:t>（</w:t>
      </w:r>
      <w:r>
        <w:rPr>
          <w:color w:val="000000"/>
          <w:spacing w:val="0"/>
          <w:w w:val="100"/>
          <w:position w:val="0"/>
        </w:rPr>
        <w:t>一</w:t>
      </w:r>
      <w:r>
        <w:rPr>
          <w:color w:val="000000"/>
          <w:spacing w:val="0"/>
          <w:w w:val="100"/>
          <w:position w:val="0"/>
          <w:sz w:val="22"/>
          <w:szCs w:val="22"/>
        </w:rPr>
        <w:t>）</w:t>
      </w:r>
      <w:r>
        <w:rPr>
          <w:color w:val="000000"/>
          <w:spacing w:val="0"/>
          <w:w w:val="100"/>
          <w:position w:val="0"/>
        </w:rPr>
        <w:t>关于普吉投资等子公司业绩实现有关情况</w:t>
      </w:r>
    </w:p>
    <w:p>
      <w:pPr>
        <w:pStyle w:val="Style5"/>
        <w:keepNext w:val="0"/>
        <w:keepLines w:val="0"/>
        <w:widowControl w:val="0"/>
        <w:shd w:val="clear" w:color="auto" w:fill="auto"/>
        <w:bidi w:val="0"/>
        <w:spacing w:before="0" w:after="0" w:line="403" w:lineRule="exact"/>
        <w:ind w:left="0" w:right="0" w:firstLine="540"/>
        <w:jc w:val="both"/>
      </w:pPr>
      <w:r>
        <w:rPr>
          <w:rFonts w:ascii="Calibri" w:eastAsia="Calibri" w:hAnsi="Calibri" w:cs="Calibri"/>
          <w:color w:val="000000"/>
          <w:spacing w:val="0"/>
          <w:w w:val="100"/>
          <w:position w:val="0"/>
        </w:rPr>
        <w:t>1</w:t>
      </w:r>
      <w:r>
        <w:rPr>
          <w:color w:val="000000"/>
          <w:spacing w:val="0"/>
          <w:w w:val="100"/>
          <w:position w:val="0"/>
        </w:rPr>
        <w:t>、根据公司与控股子公司杭州普吉投资管理有限公司（以下简称普吉投资）少数股东江正元 等</w:t>
      </w:r>
      <w:r>
        <w:rPr>
          <w:rFonts w:ascii="Calibri" w:eastAsia="Calibri" w:hAnsi="Calibri" w:cs="Calibri"/>
          <w:color w:val="000000"/>
          <w:spacing w:val="0"/>
          <w:w w:val="100"/>
          <w:position w:val="0"/>
        </w:rPr>
        <w:t>32</w:t>
      </w:r>
      <w:r>
        <w:rPr>
          <w:color w:val="000000"/>
          <w:spacing w:val="0"/>
          <w:w w:val="100"/>
          <w:position w:val="0"/>
        </w:rPr>
        <w:t>名自然人签署的《股权转让合同》，</w:t>
      </w:r>
      <w:r>
        <w:rPr>
          <w:rFonts w:ascii="Calibri" w:eastAsia="Calibri" w:hAnsi="Calibri" w:cs="Calibri"/>
          <w:color w:val="000000"/>
          <w:spacing w:val="0"/>
          <w:w w:val="100"/>
          <w:position w:val="0"/>
        </w:rPr>
        <w:t>2018</w:t>
      </w:r>
      <w:r>
        <w:rPr>
          <w:color w:val="000000"/>
          <w:spacing w:val="0"/>
          <w:w w:val="100"/>
          <w:position w:val="0"/>
        </w:rPr>
        <w:t>年度公司向江正元等</w:t>
      </w:r>
      <w:r>
        <w:rPr>
          <w:rFonts w:ascii="Calibri" w:eastAsia="Calibri" w:hAnsi="Calibri" w:cs="Calibri"/>
          <w:color w:val="000000"/>
          <w:spacing w:val="0"/>
          <w:w w:val="100"/>
          <w:position w:val="0"/>
        </w:rPr>
        <w:t>32</w:t>
      </w:r>
      <w:r>
        <w:rPr>
          <w:color w:val="000000"/>
          <w:spacing w:val="0"/>
          <w:w w:val="100"/>
          <w:position w:val="0"/>
        </w:rPr>
        <w:t>名自然人购买其持有普吉 投资</w:t>
      </w:r>
      <w:r>
        <w:rPr>
          <w:rFonts w:ascii="Calibri" w:eastAsia="Calibri" w:hAnsi="Calibri" w:cs="Calibri"/>
          <w:color w:val="000000"/>
          <w:spacing w:val="0"/>
          <w:w w:val="100"/>
          <w:position w:val="0"/>
        </w:rPr>
        <w:t>21.74%</w:t>
      </w:r>
      <w:r>
        <w:rPr>
          <w:color w:val="000000"/>
          <w:spacing w:val="0"/>
          <w:w w:val="100"/>
          <w:position w:val="0"/>
        </w:rPr>
        <w:t>的股权，收购价款为</w:t>
      </w:r>
      <w:r>
        <w:rPr>
          <w:rFonts w:ascii="Calibri" w:eastAsia="Calibri" w:hAnsi="Calibri" w:cs="Calibri"/>
          <w:color w:val="000000"/>
          <w:spacing w:val="0"/>
          <w:w w:val="100"/>
          <w:position w:val="0"/>
        </w:rPr>
        <w:t>2,605.00</w:t>
      </w:r>
      <w:r>
        <w:rPr>
          <w:color w:val="000000"/>
          <w:spacing w:val="0"/>
          <w:w w:val="100"/>
          <w:position w:val="0"/>
        </w:rPr>
        <w:t>万元。</w:t>
      </w:r>
    </w:p>
    <w:p>
      <w:pPr>
        <w:pStyle w:val="Style5"/>
        <w:keepNext w:val="0"/>
        <w:keepLines w:val="0"/>
        <w:widowControl w:val="0"/>
        <w:shd w:val="clear" w:color="auto" w:fill="auto"/>
        <w:bidi w:val="0"/>
        <w:spacing w:before="0" w:after="160" w:line="403" w:lineRule="exact"/>
        <w:ind w:left="0" w:right="0" w:firstLine="540"/>
        <w:jc w:val="both"/>
      </w:pPr>
      <w:r>
        <w:rPr>
          <w:color w:val="000000"/>
          <w:spacing w:val="0"/>
          <w:w w:val="100"/>
          <w:position w:val="0"/>
        </w:rPr>
        <w:t>江正元等</w:t>
      </w:r>
      <w:r>
        <w:rPr>
          <w:rFonts w:ascii="Calibri" w:eastAsia="Calibri" w:hAnsi="Calibri" w:cs="Calibri"/>
          <w:color w:val="000000"/>
          <w:spacing w:val="0"/>
          <w:w w:val="100"/>
          <w:position w:val="0"/>
        </w:rPr>
        <w:t>8</w:t>
      </w:r>
      <w:r>
        <w:rPr>
          <w:color w:val="000000"/>
          <w:spacing w:val="0"/>
          <w:w w:val="100"/>
          <w:position w:val="0"/>
        </w:rPr>
        <w:t>名自然人承诺，普吉投资之联营企业网新恩普</w:t>
      </w:r>
      <w:r>
        <w:rPr>
          <w:rFonts w:ascii="Calibri" w:eastAsia="Calibri" w:hAnsi="Calibri" w:cs="Calibri"/>
          <w:color w:val="000000"/>
          <w:spacing w:val="0"/>
          <w:w w:val="100"/>
          <w:position w:val="0"/>
        </w:rPr>
        <w:t>2018</w:t>
      </w:r>
      <w:r>
        <w:rPr>
          <w:color w:val="000000"/>
          <w:spacing w:val="0"/>
          <w:w w:val="100"/>
          <w:position w:val="0"/>
        </w:rPr>
        <w:t>年至</w:t>
      </w:r>
      <w:r>
        <w:rPr>
          <w:rFonts w:ascii="Calibri" w:eastAsia="Calibri" w:hAnsi="Calibri" w:cs="Calibri"/>
          <w:color w:val="000000"/>
          <w:spacing w:val="0"/>
          <w:w w:val="100"/>
          <w:position w:val="0"/>
        </w:rPr>
        <w:t>2020</w:t>
      </w:r>
      <w:r>
        <w:rPr>
          <w:color w:val="000000"/>
          <w:spacing w:val="0"/>
          <w:w w:val="100"/>
          <w:position w:val="0"/>
        </w:rPr>
        <w:t>年度三年预测的扣</w:t>
      </w:r>
    </w:p>
    <w:p>
      <w:pPr>
        <w:pStyle w:val="Style39"/>
        <w:keepNext w:val="0"/>
        <w:keepLines w:val="0"/>
        <w:widowControl w:val="0"/>
        <w:shd w:val="clear" w:color="auto" w:fill="auto"/>
        <w:bidi w:val="0"/>
        <w:spacing w:before="0" w:after="160" w:line="240" w:lineRule="auto"/>
        <w:ind w:left="0" w:right="0" w:firstLine="0"/>
        <w:jc w:val="center"/>
        <w:sectPr>
          <w:headerReference w:type="default" r:id="rId55"/>
          <w:footerReference w:type="default" r:id="rId56"/>
          <w:footnotePr>
            <w:pos w:val="pageBottom"/>
            <w:numFmt w:val="decimal"/>
            <w:numRestart w:val="continuous"/>
          </w:footnotePr>
          <w:pgSz w:w="11900" w:h="16840"/>
          <w:pgMar w:top="1522" w:right="1144" w:bottom="1196" w:left="1656" w:header="0" w:footer="768" w:gutter="0"/>
          <w:cols w:space="720"/>
          <w:noEndnote/>
          <w:rtlGutter w:val="0"/>
          <w:docGrid w:linePitch="360"/>
        </w:sectPr>
      </w:pPr>
      <w:r>
        <w:rPr>
          <w:color w:val="000000"/>
          <w:spacing w:val="0"/>
          <w:w w:val="100"/>
          <w:position w:val="0"/>
        </w:rPr>
        <w:t xml:space="preserve">205 </w:t>
      </w:r>
      <w:r>
        <w:rPr>
          <w:b w:val="0"/>
          <w:bCs w:val="0"/>
          <w:color w:val="000000"/>
          <w:spacing w:val="0"/>
          <w:w w:val="100"/>
          <w:position w:val="0"/>
        </w:rPr>
        <w:t xml:space="preserve">/ </w:t>
      </w:r>
      <w:r>
        <w:rPr>
          <w:color w:val="000000"/>
          <w:spacing w:val="0"/>
          <w:w w:val="100"/>
          <w:position w:val="0"/>
        </w:rPr>
        <w:t>223</w:t>
      </w:r>
    </w:p>
    <w:p>
      <w:pPr>
        <w:pStyle w:val="Style5"/>
        <w:keepNext w:val="0"/>
        <w:keepLines w:val="0"/>
        <w:widowControl w:val="0"/>
        <w:shd w:val="clear" w:color="auto" w:fill="auto"/>
        <w:bidi w:val="0"/>
        <w:spacing w:before="0" w:after="0" w:line="409" w:lineRule="exact"/>
        <w:ind w:left="0" w:right="0" w:firstLine="0"/>
        <w:jc w:val="both"/>
      </w:pPr>
      <w:r>
        <w:rPr>
          <w:color w:val="000000"/>
          <w:spacing w:val="0"/>
          <w:w w:val="100"/>
          <w:position w:val="0"/>
        </w:rPr>
        <w:t>除非经常性损益归属于母公司股东的净利润累计不低于</w:t>
      </w:r>
      <w:r>
        <w:rPr>
          <w:rFonts w:ascii="Calibri" w:eastAsia="Calibri" w:hAnsi="Calibri" w:cs="Calibri"/>
          <w:color w:val="000000"/>
          <w:spacing w:val="0"/>
          <w:w w:val="100"/>
          <w:position w:val="0"/>
        </w:rPr>
        <w:t>15,240.00</w:t>
      </w:r>
      <w:r>
        <w:rPr>
          <w:color w:val="000000"/>
          <w:spacing w:val="0"/>
          <w:w w:val="100"/>
          <w:position w:val="0"/>
        </w:rPr>
        <w:t>万元。</w:t>
      </w:r>
      <w:r>
        <w:rPr>
          <w:rFonts w:ascii="Calibri" w:eastAsia="Calibri" w:hAnsi="Calibri" w:cs="Calibri"/>
          <w:color w:val="000000"/>
          <w:spacing w:val="0"/>
          <w:w w:val="100"/>
          <w:position w:val="0"/>
        </w:rPr>
        <w:t>2018</w:t>
      </w:r>
      <w:r>
        <w:rPr>
          <w:color w:val="000000"/>
          <w:spacing w:val="0"/>
          <w:w w:val="100"/>
          <w:position w:val="0"/>
        </w:rPr>
        <w:t>年至</w:t>
      </w:r>
      <w:r>
        <w:rPr>
          <w:rFonts w:ascii="Calibri" w:eastAsia="Calibri" w:hAnsi="Calibri" w:cs="Calibri"/>
          <w:color w:val="000000"/>
          <w:spacing w:val="0"/>
          <w:w w:val="100"/>
          <w:position w:val="0"/>
        </w:rPr>
        <w:t>2020</w:t>
      </w:r>
      <w:r>
        <w:rPr>
          <w:color w:val="000000"/>
          <w:spacing w:val="0"/>
          <w:w w:val="100"/>
          <w:position w:val="0"/>
        </w:rPr>
        <w:t>年度网新 恩普扣除非经常性损益归属于母公司股东的净利润累计金额为</w:t>
      </w:r>
      <w:r>
        <w:rPr>
          <w:rFonts w:ascii="Calibri" w:eastAsia="Calibri" w:hAnsi="Calibri" w:cs="Calibri"/>
          <w:color w:val="000000"/>
          <w:spacing w:val="0"/>
          <w:w w:val="100"/>
          <w:position w:val="0"/>
        </w:rPr>
        <w:t>15,762.35</w:t>
      </w:r>
      <w:r>
        <w:rPr>
          <w:color w:val="000000"/>
          <w:spacing w:val="0"/>
          <w:w w:val="100"/>
          <w:position w:val="0"/>
        </w:rPr>
        <w:t>万元，完成承诺业绩。</w:t>
      </w:r>
    </w:p>
    <w:p>
      <w:pPr>
        <w:pStyle w:val="Style5"/>
        <w:keepNext w:val="0"/>
        <w:keepLines w:val="0"/>
        <w:widowControl w:val="0"/>
        <w:shd w:val="clear" w:color="auto" w:fill="auto"/>
        <w:bidi w:val="0"/>
        <w:spacing w:before="0" w:after="0" w:line="409" w:lineRule="exact"/>
        <w:ind w:left="0" w:right="0" w:firstLine="420"/>
        <w:jc w:val="both"/>
        <w:rPr>
          <w:sz w:val="19"/>
          <w:szCs w:val="19"/>
        </w:rPr>
      </w:pPr>
      <w:bookmarkStart w:id="2183" w:name="bookmark2183"/>
      <w:r>
        <w:rPr>
          <w:rFonts w:ascii="Calibri" w:eastAsia="Calibri" w:hAnsi="Calibri" w:cs="Calibri"/>
          <w:color w:val="000000"/>
          <w:spacing w:val="0"/>
          <w:w w:val="100"/>
          <w:position w:val="0"/>
          <w:sz w:val="20"/>
          <w:szCs w:val="20"/>
        </w:rPr>
        <w:t>2</w:t>
      </w:r>
      <w:bookmarkEnd w:id="2183"/>
      <w:r>
        <w:rPr>
          <w:color w:val="000000"/>
          <w:spacing w:val="0"/>
          <w:w w:val="100"/>
          <w:position w:val="0"/>
          <w:sz w:val="20"/>
          <w:szCs w:val="20"/>
        </w:rPr>
        <w:t>、 根据公司与控股子公司网新恩普少数股东江正元等</w:t>
      </w:r>
      <w:r>
        <w:rPr>
          <w:rFonts w:ascii="Calibri" w:eastAsia="Calibri" w:hAnsi="Calibri" w:cs="Calibri"/>
          <w:color w:val="000000"/>
          <w:spacing w:val="0"/>
          <w:w w:val="100"/>
          <w:position w:val="0"/>
          <w:sz w:val="20"/>
          <w:szCs w:val="20"/>
        </w:rPr>
        <w:t>8</w:t>
      </w:r>
      <w:r>
        <w:rPr>
          <w:color w:val="000000"/>
          <w:spacing w:val="0"/>
          <w:w w:val="100"/>
          <w:position w:val="0"/>
          <w:sz w:val="20"/>
          <w:szCs w:val="20"/>
        </w:rPr>
        <w:t xml:space="preserve">名自然人签署的《股权转让合同》， </w:t>
      </w:r>
      <w:r>
        <w:rPr>
          <w:rFonts w:ascii="Calibri" w:eastAsia="Calibri" w:hAnsi="Calibri" w:cs="Calibri"/>
          <w:color w:val="000000"/>
          <w:spacing w:val="0"/>
          <w:w w:val="100"/>
          <w:position w:val="0"/>
          <w:sz w:val="20"/>
          <w:szCs w:val="20"/>
        </w:rPr>
        <w:t>2018</w:t>
      </w:r>
      <w:r>
        <w:rPr>
          <w:color w:val="000000"/>
          <w:spacing w:val="0"/>
          <w:w w:val="100"/>
          <w:position w:val="0"/>
          <w:sz w:val="20"/>
          <w:szCs w:val="20"/>
        </w:rPr>
        <w:t>年度公司向江正元等</w:t>
      </w:r>
      <w:r>
        <w:rPr>
          <w:rFonts w:ascii="Calibri" w:eastAsia="Calibri" w:hAnsi="Calibri" w:cs="Calibri"/>
          <w:color w:val="000000"/>
          <w:spacing w:val="0"/>
          <w:w w:val="100"/>
          <w:position w:val="0"/>
          <w:sz w:val="20"/>
          <w:szCs w:val="20"/>
        </w:rPr>
        <w:t>8</w:t>
      </w:r>
      <w:r>
        <w:rPr>
          <w:color w:val="000000"/>
          <w:spacing w:val="0"/>
          <w:w w:val="100"/>
          <w:position w:val="0"/>
          <w:sz w:val="20"/>
          <w:szCs w:val="20"/>
        </w:rPr>
        <w:t>名自然人购买其持有网新恩普</w:t>
      </w:r>
      <w:r>
        <w:rPr>
          <w:rFonts w:ascii="Calibri" w:eastAsia="Calibri" w:hAnsi="Calibri" w:cs="Calibri"/>
          <w:color w:val="000000"/>
          <w:spacing w:val="0"/>
          <w:w w:val="100"/>
          <w:position w:val="0"/>
          <w:sz w:val="20"/>
          <w:szCs w:val="20"/>
        </w:rPr>
        <w:t>7.89%</w:t>
      </w:r>
      <w:r>
        <w:rPr>
          <w:color w:val="000000"/>
          <w:spacing w:val="0"/>
          <w:w w:val="100"/>
          <w:position w:val="0"/>
          <w:sz w:val="20"/>
          <w:szCs w:val="20"/>
        </w:rPr>
        <w:t>的股权，收购价款为</w:t>
      </w:r>
      <w:r>
        <w:rPr>
          <w:rFonts w:ascii="Calibri" w:eastAsia="Calibri" w:hAnsi="Calibri" w:cs="Calibri"/>
          <w:color w:val="000000"/>
          <w:spacing w:val="0"/>
          <w:w w:val="100"/>
          <w:position w:val="0"/>
          <w:sz w:val="20"/>
          <w:szCs w:val="20"/>
        </w:rPr>
        <w:t>3,907.00</w:t>
      </w:r>
      <w:r>
        <w:rPr>
          <w:color w:val="000000"/>
          <w:spacing w:val="0"/>
          <w:w w:val="100"/>
          <w:position w:val="0"/>
          <w:sz w:val="20"/>
          <w:szCs w:val="20"/>
        </w:rPr>
        <w:t xml:space="preserve">万 </w:t>
      </w:r>
      <w:r>
        <w:rPr>
          <w:rFonts w:ascii="SimHei" w:eastAsia="SimHei" w:hAnsi="SimHei" w:cs="SimHei"/>
          <w:color w:val="000000"/>
          <w:spacing w:val="0"/>
          <w:w w:val="100"/>
          <w:position w:val="0"/>
          <w:sz w:val="19"/>
          <w:szCs w:val="19"/>
        </w:rPr>
        <w:t>yLo</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江正元等</w:t>
      </w:r>
      <w:r>
        <w:rPr>
          <w:rFonts w:ascii="Calibri" w:eastAsia="Calibri" w:hAnsi="Calibri" w:cs="Calibri"/>
          <w:color w:val="000000"/>
          <w:spacing w:val="0"/>
          <w:w w:val="100"/>
          <w:position w:val="0"/>
        </w:rPr>
        <w:t>8</w:t>
      </w:r>
      <w:r>
        <w:rPr>
          <w:color w:val="000000"/>
          <w:spacing w:val="0"/>
          <w:w w:val="100"/>
          <w:position w:val="0"/>
        </w:rPr>
        <w:t>名自然人承诺，网新恩普</w:t>
      </w:r>
      <w:r>
        <w:rPr>
          <w:rFonts w:ascii="Calibri" w:eastAsia="Calibri" w:hAnsi="Calibri" w:cs="Calibri"/>
          <w:color w:val="000000"/>
          <w:spacing w:val="0"/>
          <w:w w:val="100"/>
          <w:position w:val="0"/>
        </w:rPr>
        <w:t>2018</w:t>
      </w:r>
      <w:r>
        <w:rPr>
          <w:color w:val="000000"/>
          <w:spacing w:val="0"/>
          <w:w w:val="100"/>
          <w:position w:val="0"/>
        </w:rPr>
        <w:t>年至</w:t>
      </w:r>
      <w:r>
        <w:rPr>
          <w:rFonts w:ascii="Calibri" w:eastAsia="Calibri" w:hAnsi="Calibri" w:cs="Calibri"/>
          <w:color w:val="000000"/>
          <w:spacing w:val="0"/>
          <w:w w:val="100"/>
          <w:position w:val="0"/>
        </w:rPr>
        <w:t>2020</w:t>
      </w:r>
      <w:r>
        <w:rPr>
          <w:color w:val="000000"/>
          <w:spacing w:val="0"/>
          <w:w w:val="100"/>
          <w:position w:val="0"/>
        </w:rPr>
        <w:t>年度三年预测的扣除非经常性损益归属 于母公司股东的净利润累计不低于</w:t>
      </w:r>
      <w:r>
        <w:rPr>
          <w:rFonts w:ascii="Calibri" w:eastAsia="Calibri" w:hAnsi="Calibri" w:cs="Calibri"/>
          <w:color w:val="000000"/>
          <w:spacing w:val="0"/>
          <w:w w:val="100"/>
          <w:position w:val="0"/>
        </w:rPr>
        <w:t>15,240.00</w:t>
      </w:r>
      <w:r>
        <w:rPr>
          <w:color w:val="000000"/>
          <w:spacing w:val="0"/>
          <w:w w:val="100"/>
          <w:position w:val="0"/>
        </w:rPr>
        <w:t>万元</w:t>
      </w:r>
      <w:r>
        <w:rPr>
          <w:color w:val="000000"/>
          <w:spacing w:val="0"/>
          <w:w w:val="100"/>
          <w:position w:val="0"/>
        </w:rPr>
        <w:t>。</w:t>
      </w:r>
      <w:r>
        <w:rPr>
          <w:rFonts w:ascii="Calibri" w:eastAsia="Calibri" w:hAnsi="Calibri" w:cs="Calibri"/>
          <w:color w:val="000000"/>
          <w:spacing w:val="0"/>
          <w:w w:val="100"/>
          <w:position w:val="0"/>
        </w:rPr>
        <w:t>2018</w:t>
      </w:r>
      <w:r>
        <w:rPr>
          <w:color w:val="000000"/>
          <w:spacing w:val="0"/>
          <w:w w:val="100"/>
          <w:position w:val="0"/>
        </w:rPr>
        <w:t>年至</w:t>
      </w:r>
      <w:r>
        <w:rPr>
          <w:rFonts w:ascii="Calibri" w:eastAsia="Calibri" w:hAnsi="Calibri" w:cs="Calibri"/>
          <w:color w:val="000000"/>
          <w:spacing w:val="0"/>
          <w:w w:val="100"/>
          <w:position w:val="0"/>
        </w:rPr>
        <w:t>2020</w:t>
      </w:r>
      <w:r>
        <w:rPr>
          <w:color w:val="000000"/>
          <w:spacing w:val="0"/>
          <w:w w:val="100"/>
          <w:position w:val="0"/>
        </w:rPr>
        <w:t>年度网新恩普扣除非经常性损 益归属于母公司股东的净利润累计金额为</w:t>
      </w:r>
      <w:r>
        <w:rPr>
          <w:rFonts w:ascii="Calibri" w:eastAsia="Calibri" w:hAnsi="Calibri" w:cs="Calibri"/>
          <w:color w:val="000000"/>
          <w:spacing w:val="0"/>
          <w:w w:val="100"/>
          <w:position w:val="0"/>
        </w:rPr>
        <w:t>15,762.35</w:t>
      </w:r>
      <w:r>
        <w:rPr>
          <w:color w:val="000000"/>
          <w:spacing w:val="0"/>
          <w:w w:val="100"/>
          <w:position w:val="0"/>
        </w:rPr>
        <w:t>万元，完成承诺业绩。</w:t>
      </w:r>
    </w:p>
    <w:p>
      <w:pPr>
        <w:pStyle w:val="Style5"/>
        <w:keepNext w:val="0"/>
        <w:keepLines w:val="0"/>
        <w:widowControl w:val="0"/>
        <w:shd w:val="clear" w:color="auto" w:fill="auto"/>
        <w:tabs>
          <w:tab w:pos="735" w:val="left"/>
        </w:tabs>
        <w:bidi w:val="0"/>
        <w:spacing w:before="0" w:after="0" w:line="409" w:lineRule="exact"/>
        <w:ind w:left="0" w:right="0" w:firstLine="420"/>
        <w:jc w:val="both"/>
      </w:pPr>
      <w:bookmarkStart w:id="2184" w:name="bookmark2184"/>
      <w:r>
        <w:rPr>
          <w:rFonts w:ascii="Calibri" w:eastAsia="Calibri" w:hAnsi="Calibri" w:cs="Calibri"/>
          <w:color w:val="000000"/>
          <w:spacing w:val="0"/>
          <w:w w:val="100"/>
          <w:position w:val="0"/>
        </w:rPr>
        <w:t>3</w:t>
      </w:r>
      <w:bookmarkEnd w:id="2184"/>
      <w:r>
        <w:rPr>
          <w:color w:val="000000"/>
          <w:spacing w:val="0"/>
          <w:w w:val="100"/>
          <w:position w:val="0"/>
        </w:rPr>
        <w:t>、</w:t>
        <w:tab/>
        <w:t>根据公司与控股子公司浙江网新电气技术有限公司（以下简称网新电气）少数股东陈根土 签署的《股权转让合同》，</w:t>
      </w:r>
      <w:r>
        <w:rPr>
          <w:rFonts w:ascii="Calibri" w:eastAsia="Calibri" w:hAnsi="Calibri" w:cs="Calibri"/>
          <w:color w:val="000000"/>
          <w:spacing w:val="0"/>
          <w:w w:val="100"/>
          <w:position w:val="0"/>
        </w:rPr>
        <w:t>2018</w:t>
      </w:r>
      <w:r>
        <w:rPr>
          <w:color w:val="000000"/>
          <w:spacing w:val="0"/>
          <w:w w:val="100"/>
          <w:position w:val="0"/>
        </w:rPr>
        <w:t>年度公司向陈根土购买其持有网新电气</w:t>
      </w:r>
      <w:r>
        <w:rPr>
          <w:rFonts w:ascii="Calibri" w:eastAsia="Calibri" w:hAnsi="Calibri" w:cs="Calibri"/>
          <w:color w:val="000000"/>
          <w:spacing w:val="0"/>
          <w:w w:val="100"/>
          <w:position w:val="0"/>
        </w:rPr>
        <w:t>20.00%</w:t>
      </w:r>
      <w:r>
        <w:rPr>
          <w:color w:val="000000"/>
          <w:spacing w:val="0"/>
          <w:w w:val="100"/>
          <w:position w:val="0"/>
        </w:rPr>
        <w:t>的股权，收购价款 为</w:t>
      </w:r>
      <w:r>
        <w:rPr>
          <w:rFonts w:ascii="Calibri" w:eastAsia="Calibri" w:hAnsi="Calibri" w:cs="Calibri"/>
          <w:color w:val="000000"/>
          <w:spacing w:val="0"/>
          <w:w w:val="100"/>
          <w:position w:val="0"/>
        </w:rPr>
        <w:t>6,000.00</w:t>
      </w:r>
      <w:r>
        <w:rPr>
          <w:color w:val="000000"/>
          <w:spacing w:val="0"/>
          <w:w w:val="100"/>
          <w:position w:val="0"/>
        </w:rPr>
        <w:t>万元。</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陈根土承诺，网新电气</w:t>
      </w:r>
      <w:r>
        <w:rPr>
          <w:rFonts w:ascii="Calibri" w:eastAsia="Calibri" w:hAnsi="Calibri" w:cs="Calibri"/>
          <w:color w:val="000000"/>
          <w:spacing w:val="0"/>
          <w:w w:val="100"/>
          <w:position w:val="0"/>
        </w:rPr>
        <w:t>2018</w:t>
      </w:r>
      <w:r>
        <w:rPr>
          <w:color w:val="000000"/>
          <w:spacing w:val="0"/>
          <w:w w:val="100"/>
          <w:position w:val="0"/>
        </w:rPr>
        <w:t>年至</w:t>
      </w:r>
      <w:r>
        <w:rPr>
          <w:rFonts w:ascii="Calibri" w:eastAsia="Calibri" w:hAnsi="Calibri" w:cs="Calibri"/>
          <w:color w:val="000000"/>
          <w:spacing w:val="0"/>
          <w:w w:val="100"/>
          <w:position w:val="0"/>
        </w:rPr>
        <w:t>2020</w:t>
      </w:r>
      <w:r>
        <w:rPr>
          <w:color w:val="000000"/>
          <w:spacing w:val="0"/>
          <w:w w:val="100"/>
          <w:position w:val="0"/>
        </w:rPr>
        <w:t>年度三年预测的扣除非经常性损益归属于母公司股东 的净利润累计不低于</w:t>
      </w:r>
      <w:r>
        <w:rPr>
          <w:rFonts w:ascii="Calibri" w:eastAsia="Calibri" w:hAnsi="Calibri" w:cs="Calibri"/>
          <w:color w:val="000000"/>
          <w:spacing w:val="0"/>
          <w:w w:val="100"/>
          <w:position w:val="0"/>
        </w:rPr>
        <w:t>9,237.00</w:t>
      </w:r>
      <w:r>
        <w:rPr>
          <w:color w:val="000000"/>
          <w:spacing w:val="0"/>
          <w:w w:val="100"/>
          <w:position w:val="0"/>
        </w:rPr>
        <w:t>万元。</w:t>
      </w:r>
      <w:r>
        <w:rPr>
          <w:rFonts w:ascii="Calibri" w:eastAsia="Calibri" w:hAnsi="Calibri" w:cs="Calibri"/>
          <w:color w:val="000000"/>
          <w:spacing w:val="0"/>
          <w:w w:val="100"/>
          <w:position w:val="0"/>
        </w:rPr>
        <w:t>2018</w:t>
      </w:r>
      <w:r>
        <w:rPr>
          <w:color w:val="000000"/>
          <w:spacing w:val="0"/>
          <w:w w:val="100"/>
          <w:position w:val="0"/>
        </w:rPr>
        <w:t>年至</w:t>
      </w:r>
      <w:r>
        <w:rPr>
          <w:rFonts w:ascii="Calibri" w:eastAsia="Calibri" w:hAnsi="Calibri" w:cs="Calibri"/>
          <w:color w:val="000000"/>
          <w:spacing w:val="0"/>
          <w:w w:val="100"/>
          <w:position w:val="0"/>
        </w:rPr>
        <w:t>2020</w:t>
      </w:r>
      <w:r>
        <w:rPr>
          <w:color w:val="000000"/>
          <w:spacing w:val="0"/>
          <w:w w:val="100"/>
          <w:position w:val="0"/>
        </w:rPr>
        <w:t>年度网新电气实现扣除非经常性损益归属于 母公司股东的净利润累计金额为</w:t>
      </w:r>
      <w:r>
        <w:rPr>
          <w:rFonts w:ascii="Calibri" w:eastAsia="Calibri" w:hAnsi="Calibri" w:cs="Calibri"/>
          <w:color w:val="000000"/>
          <w:spacing w:val="0"/>
          <w:w w:val="100"/>
          <w:position w:val="0"/>
        </w:rPr>
        <w:t>10,139.93</w:t>
      </w:r>
      <w:r>
        <w:rPr>
          <w:color w:val="000000"/>
          <w:spacing w:val="0"/>
          <w:w w:val="100"/>
          <w:position w:val="0"/>
        </w:rPr>
        <w:t>万元，完成承诺业绩。</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（二）关于赛银房产退房的有关情况</w:t>
      </w:r>
    </w:p>
    <w:p>
      <w:pPr>
        <w:pStyle w:val="Style5"/>
        <w:keepNext w:val="0"/>
        <w:keepLines w:val="0"/>
        <w:widowControl w:val="0"/>
        <w:shd w:val="clear" w:color="auto" w:fill="auto"/>
        <w:bidi w:val="0"/>
        <w:spacing w:before="0" w:after="0" w:line="409" w:lineRule="exact"/>
        <w:ind w:left="0" w:right="0" w:firstLine="420"/>
        <w:jc w:val="both"/>
      </w:pP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月，公司与赛银（杭州）科技园有限公司（以下简称赛银公司）签订《赛银国际 广场房屋转让协议》（以下简称转让协议），约定赛银公司将其开发的赛银国际广场第</w:t>
      </w:r>
      <w:r>
        <w:rPr>
          <w:rFonts w:ascii="Calibri" w:eastAsia="Calibri" w:hAnsi="Calibri" w:cs="Calibri"/>
          <w:color w:val="000000"/>
          <w:spacing w:val="0"/>
          <w:w w:val="100"/>
          <w:position w:val="0"/>
        </w:rPr>
        <w:t>11</w:t>
      </w:r>
      <w:r>
        <w:rPr>
          <w:color w:val="000000"/>
          <w:spacing w:val="0"/>
          <w:w w:val="100"/>
          <w:position w:val="0"/>
        </w:rPr>
        <w:t xml:space="preserve">号楼（原 </w:t>
      </w:r>
      <w:r>
        <w:rPr>
          <w:rFonts w:ascii="Calibri" w:eastAsia="Calibri" w:hAnsi="Calibri" w:cs="Calibri"/>
          <w:color w:val="000000"/>
          <w:spacing w:val="0"/>
          <w:w w:val="100"/>
          <w:position w:val="0"/>
        </w:rPr>
        <w:t>13</w:t>
      </w:r>
      <w:r>
        <w:rPr>
          <w:color w:val="000000"/>
          <w:spacing w:val="0"/>
          <w:w w:val="100"/>
          <w:position w:val="0"/>
        </w:rPr>
        <w:t>号楼）第</w:t>
      </w:r>
      <w:r>
        <w:rPr>
          <w:rFonts w:ascii="Calibri" w:eastAsia="Calibri" w:hAnsi="Calibri" w:cs="Calibri"/>
          <w:color w:val="000000"/>
          <w:spacing w:val="0"/>
          <w:w w:val="100"/>
          <w:position w:val="0"/>
        </w:rPr>
        <w:t>601</w:t>
      </w:r>
      <w:r>
        <w:rPr>
          <w:color w:val="000000"/>
          <w:spacing w:val="0"/>
          <w:w w:val="100"/>
          <w:position w:val="0"/>
        </w:rPr>
        <w:t>、</w:t>
      </w:r>
      <w:r>
        <w:rPr>
          <w:rFonts w:ascii="Calibri" w:eastAsia="Calibri" w:hAnsi="Calibri" w:cs="Calibri"/>
          <w:color w:val="000000"/>
          <w:spacing w:val="0"/>
          <w:w w:val="100"/>
          <w:position w:val="0"/>
        </w:rPr>
        <w:t>602</w:t>
      </w:r>
      <w:r>
        <w:rPr>
          <w:color w:val="000000"/>
          <w:spacing w:val="0"/>
          <w:w w:val="100"/>
          <w:position w:val="0"/>
        </w:rPr>
        <w:t>、</w:t>
      </w:r>
      <w:r>
        <w:rPr>
          <w:rFonts w:ascii="Calibri" w:eastAsia="Calibri" w:hAnsi="Calibri" w:cs="Calibri"/>
          <w:color w:val="000000"/>
          <w:spacing w:val="0"/>
          <w:w w:val="100"/>
          <w:position w:val="0"/>
        </w:rPr>
        <w:t>701</w:t>
      </w:r>
      <w:r>
        <w:rPr>
          <w:color w:val="000000"/>
          <w:spacing w:val="0"/>
          <w:w w:val="100"/>
          <w:position w:val="0"/>
        </w:rPr>
        <w:t>室共计建筑面积</w:t>
      </w:r>
      <w:r>
        <w:rPr>
          <w:rFonts w:ascii="Calibri" w:eastAsia="Calibri" w:hAnsi="Calibri" w:cs="Calibri"/>
          <w:color w:val="000000"/>
          <w:spacing w:val="0"/>
          <w:w w:val="100"/>
          <w:position w:val="0"/>
        </w:rPr>
        <w:t>1,804.94</w:t>
      </w:r>
      <w:r>
        <w:rPr>
          <w:color w:val="000000"/>
          <w:spacing w:val="0"/>
          <w:w w:val="100"/>
          <w:position w:val="0"/>
        </w:rPr>
        <w:t>平方米的房屋转让给公司，转让价款为</w:t>
      </w:r>
      <w:r>
        <w:rPr>
          <w:rFonts w:ascii="Calibri" w:eastAsia="Calibri" w:hAnsi="Calibri" w:cs="Calibri"/>
          <w:color w:val="000000"/>
          <w:spacing w:val="0"/>
          <w:w w:val="100"/>
          <w:position w:val="0"/>
        </w:rPr>
        <w:t xml:space="preserve">1,666.21 </w:t>
      </w:r>
      <w:r>
        <w:rPr>
          <w:color w:val="000000"/>
          <w:spacing w:val="0"/>
          <w:w w:val="100"/>
          <w:position w:val="0"/>
        </w:rPr>
        <w:t>万元；同时转让协议约定，赛银公司须在房屋交付给公司后一年内办理相关房屋产权转移登记手 续，如赛银公司在房屋交付后一年内未能成功办理前述房屋产权转移登记手续，自约定日期起一 年内，公司有权要求退房，并有权要求赛银公司将房屋转让价款的二倍金额一次性退还给公司。</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转让协议签订后，公司于</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 xml:space="preserve">月向赛银公司支付了 </w:t>
      </w:r>
      <w:r>
        <w:rPr>
          <w:rFonts w:ascii="Calibri" w:eastAsia="Calibri" w:hAnsi="Calibri" w:cs="Calibri"/>
          <w:color w:val="000000"/>
          <w:spacing w:val="0"/>
          <w:w w:val="100"/>
          <w:position w:val="0"/>
        </w:rPr>
        <w:t>1,666.21</w:t>
      </w:r>
      <w:r>
        <w:rPr>
          <w:color w:val="000000"/>
          <w:spacing w:val="0"/>
          <w:w w:val="100"/>
          <w:position w:val="0"/>
        </w:rPr>
        <w:t xml:space="preserve">万元购房款，赛银公司于 </w:t>
      </w:r>
      <w:r>
        <w:rPr>
          <w:rFonts w:ascii="Calibri" w:eastAsia="Calibri" w:hAnsi="Calibri" w:cs="Calibri"/>
          <w:color w:val="000000"/>
          <w:spacing w:val="0"/>
          <w:w w:val="100"/>
          <w:position w:val="0"/>
        </w:rPr>
        <w:t>2017</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月向公司交付了房屋，但此后赛银公司未按协议约定于房屋交付一年内向公司办理房屋 产权转移登记手续，赛银公司于</w:t>
      </w: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月以书面形式向公司承诺将于</w:t>
      </w: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6</w:t>
      </w:r>
      <w:r>
        <w:rPr>
          <w:color w:val="000000"/>
          <w:spacing w:val="0"/>
          <w:w w:val="100"/>
          <w:position w:val="0"/>
        </w:rPr>
        <w:t>月</w:t>
      </w:r>
      <w:r>
        <w:rPr>
          <w:rFonts w:ascii="Calibri" w:eastAsia="Calibri" w:hAnsi="Calibri" w:cs="Calibri"/>
          <w:color w:val="000000"/>
          <w:spacing w:val="0"/>
          <w:w w:val="100"/>
          <w:position w:val="0"/>
        </w:rPr>
        <w:t>30</w:t>
      </w:r>
      <w:r>
        <w:rPr>
          <w:color w:val="000000"/>
          <w:spacing w:val="0"/>
          <w:w w:val="100"/>
          <w:position w:val="0"/>
        </w:rPr>
        <w:t>日前办 妥房屋产权转移登记手续，但最终仍未成功办理。公司于</w:t>
      </w: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月，函告赛银公司，要求其 按照协议的约定解除前述转让协议，并向公司支付已付购房款的二倍金额，但最终赛银公司仍未 向公司退款。</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公司于</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月，向杭州市余杭区人民法院发起诉讼，请求解除公司与赛银公司转让协议， 并要求赛银公司按照协议约定向公司支付公司已付的购房款</w:t>
      </w:r>
      <w:r>
        <w:rPr>
          <w:rFonts w:ascii="Calibri" w:eastAsia="Calibri" w:hAnsi="Calibri" w:cs="Calibri"/>
          <w:color w:val="000000"/>
          <w:spacing w:val="0"/>
          <w:w w:val="100"/>
          <w:position w:val="0"/>
        </w:rPr>
        <w:t>1,666.21</w:t>
      </w:r>
      <w:r>
        <w:rPr>
          <w:color w:val="000000"/>
          <w:spacing w:val="0"/>
          <w:w w:val="100"/>
          <w:position w:val="0"/>
        </w:rPr>
        <w:t>万元的二倍金额</w:t>
      </w:r>
      <w:r>
        <w:rPr>
          <w:rFonts w:ascii="Calibri" w:eastAsia="Calibri" w:hAnsi="Calibri" w:cs="Calibri"/>
          <w:color w:val="000000"/>
          <w:spacing w:val="0"/>
          <w:w w:val="100"/>
          <w:position w:val="0"/>
        </w:rPr>
        <w:t>3,332.42</w:t>
      </w:r>
      <w:r>
        <w:rPr>
          <w:color w:val="000000"/>
          <w:spacing w:val="0"/>
          <w:w w:val="100"/>
          <w:position w:val="0"/>
        </w:rPr>
        <w:t>万 元及相关的利息和费用。</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月，经杭州市余杭区人民法院调解，公司与赛银公司达成如下 和解协议：</w:t>
      </w:r>
      <w:r>
        <w:rPr>
          <w:rFonts w:ascii="Calibri" w:eastAsia="Calibri" w:hAnsi="Calibri" w:cs="Calibri"/>
          <w:color w:val="000000"/>
          <w:spacing w:val="0"/>
          <w:w w:val="100"/>
          <w:position w:val="0"/>
        </w:rPr>
        <w:t>1.</w:t>
      </w:r>
      <w:r>
        <w:rPr>
          <w:color w:val="000000"/>
          <w:spacing w:val="0"/>
          <w:w w:val="100"/>
          <w:position w:val="0"/>
        </w:rPr>
        <w:t>公司与赛银公司于</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月签订的转让协议自</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w:t>
      </w:r>
      <w:r>
        <w:rPr>
          <w:rFonts w:ascii="Calibri" w:eastAsia="Calibri" w:hAnsi="Calibri" w:cs="Calibri"/>
          <w:color w:val="000000"/>
          <w:spacing w:val="0"/>
          <w:w w:val="100"/>
          <w:position w:val="0"/>
        </w:rPr>
        <w:t>10</w:t>
      </w:r>
      <w:r>
        <w:rPr>
          <w:color w:val="000000"/>
          <w:spacing w:val="0"/>
          <w:w w:val="100"/>
          <w:position w:val="0"/>
        </w:rPr>
        <w:t>日起解除，公司 于</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w:t>
      </w:r>
      <w:r>
        <w:rPr>
          <w:rFonts w:ascii="Calibri" w:eastAsia="Calibri" w:hAnsi="Calibri" w:cs="Calibri"/>
          <w:color w:val="000000"/>
          <w:spacing w:val="0"/>
          <w:w w:val="100"/>
          <w:position w:val="0"/>
        </w:rPr>
        <w:t>11</w:t>
      </w:r>
      <w:r>
        <w:rPr>
          <w:color w:val="000000"/>
          <w:spacing w:val="0"/>
          <w:w w:val="100"/>
          <w:position w:val="0"/>
        </w:rPr>
        <w:t>日前将前述房屋及随赠的三个地下车位按目前租赁现状还给赛银公司；</w:t>
      </w:r>
      <w:r>
        <w:rPr>
          <w:rFonts w:ascii="Calibri" w:eastAsia="Calibri" w:hAnsi="Calibri" w:cs="Calibri"/>
          <w:color w:val="000000"/>
          <w:spacing w:val="0"/>
          <w:w w:val="100"/>
          <w:position w:val="0"/>
        </w:rPr>
        <w:t>2.</w:t>
      </w:r>
      <w:r>
        <w:rPr>
          <w:color w:val="000000"/>
          <w:spacing w:val="0"/>
          <w:w w:val="100"/>
          <w:position w:val="0"/>
        </w:rPr>
        <w:t>赛银 公司按照已付购房款的二倍金额</w:t>
      </w:r>
      <w:r>
        <w:rPr>
          <w:rFonts w:ascii="Calibri" w:eastAsia="Calibri" w:hAnsi="Calibri" w:cs="Calibri"/>
          <w:color w:val="000000"/>
          <w:spacing w:val="0"/>
          <w:w w:val="100"/>
          <w:position w:val="0"/>
        </w:rPr>
        <w:t>3,332.42</w:t>
      </w:r>
      <w:r>
        <w:rPr>
          <w:color w:val="000000"/>
          <w:spacing w:val="0"/>
          <w:w w:val="100"/>
          <w:position w:val="0"/>
        </w:rPr>
        <w:t>万元扣除公司应返还给赛银公司截至</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w:t>
      </w:r>
      <w:r>
        <w:rPr>
          <w:rFonts w:ascii="Calibri" w:eastAsia="Calibri" w:hAnsi="Calibri" w:cs="Calibri"/>
          <w:color w:val="000000"/>
          <w:spacing w:val="0"/>
          <w:w w:val="100"/>
          <w:position w:val="0"/>
        </w:rPr>
        <w:t>10</w:t>
      </w:r>
      <w:r>
        <w:rPr>
          <w:color w:val="000000"/>
          <w:spacing w:val="0"/>
          <w:w w:val="100"/>
          <w:position w:val="0"/>
        </w:rPr>
        <w:t>日 已收取的前述房屋租以及相关物业费后的余额</w:t>
      </w:r>
      <w:r>
        <w:rPr>
          <w:rFonts w:ascii="Calibri" w:eastAsia="Calibri" w:hAnsi="Calibri" w:cs="Calibri"/>
          <w:color w:val="000000"/>
          <w:spacing w:val="0"/>
          <w:w w:val="100"/>
          <w:position w:val="0"/>
        </w:rPr>
        <w:t>3,082.64</w:t>
      </w:r>
      <w:r>
        <w:rPr>
          <w:color w:val="000000"/>
          <w:spacing w:val="0"/>
          <w:w w:val="100"/>
          <w:position w:val="0"/>
        </w:rPr>
        <w:t>万元，于</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w:t>
      </w:r>
      <w:r>
        <w:rPr>
          <w:rFonts w:ascii="Calibri" w:eastAsia="Calibri" w:hAnsi="Calibri" w:cs="Calibri"/>
          <w:color w:val="000000"/>
          <w:spacing w:val="0"/>
          <w:w w:val="100"/>
          <w:position w:val="0"/>
        </w:rPr>
        <w:t>10</w:t>
      </w:r>
      <w:r>
        <w:rPr>
          <w:color w:val="000000"/>
          <w:spacing w:val="0"/>
          <w:w w:val="100"/>
          <w:position w:val="0"/>
        </w:rPr>
        <w:t xml:space="preserve">日向公司支付 </w:t>
      </w:r>
      <w:r>
        <w:rPr>
          <w:rFonts w:ascii="Calibri" w:eastAsia="Calibri" w:hAnsi="Calibri" w:cs="Calibri"/>
          <w:color w:val="000000"/>
          <w:spacing w:val="0"/>
          <w:w w:val="100"/>
          <w:position w:val="0"/>
        </w:rPr>
        <w:t>1,000.00</w:t>
      </w:r>
      <w:r>
        <w:rPr>
          <w:color w:val="000000"/>
          <w:spacing w:val="0"/>
          <w:w w:val="100"/>
          <w:position w:val="0"/>
        </w:rPr>
        <w:t>万元，于</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10</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日前向公司支付</w:t>
      </w:r>
      <w:r>
        <w:rPr>
          <w:rFonts w:ascii="Calibri" w:eastAsia="Calibri" w:hAnsi="Calibri" w:cs="Calibri"/>
          <w:color w:val="000000"/>
          <w:spacing w:val="0"/>
          <w:w w:val="100"/>
          <w:position w:val="0"/>
        </w:rPr>
        <w:t>1,000.00</w:t>
      </w:r>
      <w:r>
        <w:rPr>
          <w:color w:val="000000"/>
          <w:spacing w:val="0"/>
          <w:w w:val="100"/>
          <w:position w:val="0"/>
        </w:rPr>
        <w:t>万元，余款</w:t>
      </w:r>
      <w:r>
        <w:rPr>
          <w:rFonts w:ascii="Calibri" w:eastAsia="Calibri" w:hAnsi="Calibri" w:cs="Calibri"/>
          <w:color w:val="000000"/>
          <w:spacing w:val="0"/>
          <w:w w:val="100"/>
          <w:position w:val="0"/>
        </w:rPr>
        <w:t>1,082.64</w:t>
      </w:r>
      <w:r>
        <w:rPr>
          <w:color w:val="000000"/>
          <w:spacing w:val="0"/>
          <w:w w:val="100"/>
          <w:position w:val="0"/>
        </w:rPr>
        <w:t>万元</w:t>
      </w:r>
      <w:r>
        <w:rPr>
          <w:rFonts w:ascii="Calibri" w:eastAsia="Calibri" w:hAnsi="Calibri" w:cs="Calibri"/>
          <w:color w:val="000000"/>
          <w:spacing w:val="0"/>
          <w:w w:val="100"/>
          <w:position w:val="0"/>
        </w:rPr>
        <w:t>（</w:t>
      </w:r>
      <w:r>
        <w:rPr>
          <w:color w:val="000000"/>
          <w:spacing w:val="0"/>
          <w:w w:val="100"/>
          <w:position w:val="0"/>
        </w:rPr>
        <w:t>其中</w:t>
      </w:r>
      <w:r>
        <w:rPr>
          <w:rFonts w:ascii="Calibri" w:eastAsia="Calibri" w:hAnsi="Calibri" w:cs="Calibri"/>
          <w:color w:val="000000"/>
          <w:spacing w:val="0"/>
          <w:w w:val="100"/>
          <w:position w:val="0"/>
        </w:rPr>
        <w:t xml:space="preserve">6.30 </w:t>
      </w:r>
      <w:r>
        <w:rPr>
          <w:color w:val="000000"/>
          <w:spacing w:val="0"/>
          <w:w w:val="100"/>
          <w:position w:val="0"/>
        </w:rPr>
        <w:t>万元已本期收妥</w:t>
      </w:r>
      <w:r>
        <w:rPr>
          <w:rFonts w:ascii="Calibri" w:eastAsia="Calibri" w:hAnsi="Calibri" w:cs="Calibri"/>
          <w:color w:val="000000"/>
          <w:spacing w:val="0"/>
          <w:w w:val="100"/>
          <w:position w:val="0"/>
        </w:rPr>
        <w:t>）</w:t>
      </w:r>
      <w:r>
        <w:rPr>
          <w:color w:val="000000"/>
          <w:spacing w:val="0"/>
          <w:w w:val="100"/>
          <w:position w:val="0"/>
        </w:rPr>
        <w:t>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日前付清；</w:t>
      </w:r>
      <w:r>
        <w:rPr>
          <w:rFonts w:ascii="Calibri" w:eastAsia="Calibri" w:hAnsi="Calibri" w:cs="Calibri"/>
          <w:color w:val="000000"/>
          <w:spacing w:val="0"/>
          <w:w w:val="100"/>
          <w:position w:val="0"/>
        </w:rPr>
        <w:t>3.</w:t>
      </w:r>
      <w:r>
        <w:rPr>
          <w:color w:val="000000"/>
          <w:spacing w:val="0"/>
          <w:w w:val="100"/>
          <w:position w:val="0"/>
        </w:rPr>
        <w:t>赛银公司自</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w:t>
      </w:r>
      <w:r>
        <w:rPr>
          <w:rFonts w:ascii="Calibri" w:eastAsia="Calibri" w:hAnsi="Calibri" w:cs="Calibri"/>
          <w:color w:val="000000"/>
          <w:spacing w:val="0"/>
          <w:w w:val="100"/>
          <w:position w:val="0"/>
        </w:rPr>
        <w:t>10</w:t>
      </w:r>
      <w:r>
        <w:rPr>
          <w:color w:val="000000"/>
          <w:spacing w:val="0"/>
          <w:w w:val="100"/>
          <w:position w:val="0"/>
        </w:rPr>
        <w:t xml:space="preserve">日起以欠付款本金 </w:t>
      </w:r>
      <w:r>
        <w:rPr>
          <w:rFonts w:ascii="Calibri" w:eastAsia="Calibri" w:hAnsi="Calibri" w:cs="Calibri"/>
          <w:color w:val="000000"/>
          <w:spacing w:val="0"/>
          <w:w w:val="100"/>
          <w:position w:val="0"/>
        </w:rPr>
        <w:t>3,082.64</w:t>
      </w:r>
      <w:r>
        <w:rPr>
          <w:color w:val="000000"/>
          <w:spacing w:val="0"/>
          <w:w w:val="100"/>
          <w:position w:val="0"/>
        </w:rPr>
        <w:t>万元（扣除已支付的部分款项）为基数，按照年利率</w:t>
      </w:r>
      <w:r>
        <w:rPr>
          <w:rFonts w:ascii="Calibri" w:eastAsia="Calibri" w:hAnsi="Calibri" w:cs="Calibri"/>
          <w:color w:val="000000"/>
          <w:spacing w:val="0"/>
          <w:w w:val="100"/>
          <w:position w:val="0"/>
        </w:rPr>
        <w:t>5.00%</w:t>
      </w:r>
      <w:r>
        <w:rPr>
          <w:color w:val="000000"/>
          <w:spacing w:val="0"/>
          <w:w w:val="100"/>
          <w:position w:val="0"/>
        </w:rPr>
        <w:t xml:space="preserve">向公司支付利息；截至本报告 日，公司已收到赛银公司支付的全部退房款。公司本期因赛银房产退房事项确认营业外收入 </w:t>
      </w:r>
      <w:r>
        <w:rPr>
          <w:rFonts w:ascii="Calibri" w:eastAsia="Calibri" w:hAnsi="Calibri" w:cs="Calibri"/>
          <w:color w:val="000000"/>
          <w:spacing w:val="0"/>
          <w:w w:val="100"/>
          <w:position w:val="0"/>
        </w:rPr>
        <w:t xml:space="preserve">15,516,338.84 </w:t>
      </w:r>
      <w:r>
        <w:rPr>
          <w:color w:val="000000"/>
          <w:spacing w:val="0"/>
          <w:w w:val="100"/>
          <w:position w:val="0"/>
        </w:rPr>
        <w:t xml:space="preserve">元，确认利息收入 </w:t>
      </w:r>
      <w:r>
        <w:rPr>
          <w:rFonts w:ascii="Calibri" w:eastAsia="Calibri" w:hAnsi="Calibri" w:cs="Calibri"/>
          <w:color w:val="000000"/>
          <w:spacing w:val="0"/>
          <w:w w:val="100"/>
          <w:position w:val="0"/>
        </w:rPr>
        <w:t xml:space="preserve">384,876.61 </w:t>
      </w:r>
      <w:r>
        <w:rPr>
          <w:color w:val="000000"/>
          <w:spacing w:val="0"/>
          <w:w w:val="100"/>
          <w:position w:val="0"/>
        </w:rPr>
        <w:t>元。</w:t>
      </w:r>
    </w:p>
    <w:p>
      <w:pPr>
        <w:pStyle w:val="Style5"/>
        <w:keepNext w:val="0"/>
        <w:keepLines w:val="0"/>
        <w:widowControl w:val="0"/>
        <w:shd w:val="clear" w:color="auto" w:fill="auto"/>
        <w:bidi w:val="0"/>
        <w:spacing w:before="0" w:after="0" w:line="410" w:lineRule="exact"/>
        <w:ind w:left="0" w:right="0" w:firstLine="420"/>
        <w:jc w:val="both"/>
      </w:pPr>
      <w:bookmarkStart w:id="2185" w:name="bookmark2185"/>
      <w:r>
        <w:rPr>
          <w:color w:val="000000"/>
          <w:spacing w:val="0"/>
          <w:w w:val="100"/>
          <w:position w:val="0"/>
        </w:rPr>
        <w:t>（</w:t>
      </w:r>
      <w:bookmarkEnd w:id="2185"/>
      <w:r>
        <w:rPr>
          <w:color w:val="000000"/>
          <w:spacing w:val="0"/>
          <w:w w:val="100"/>
          <w:position w:val="0"/>
        </w:rPr>
        <w:t>三）关于浙江众和科技股份有限公司股权转让事项</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根据公司</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月临时股东大会决议审批批准，同意公司与浙江浙大网新机电科技集团有 限公司（以下简称网新机电）签署《股份转让协议》，公司将持有浙江众合科技股份有限公司无限 售流通股</w:t>
      </w:r>
      <w:r>
        <w:rPr>
          <w:rFonts w:ascii="Calibri" w:eastAsia="Calibri" w:hAnsi="Calibri" w:cs="Calibri"/>
          <w:color w:val="000000"/>
          <w:spacing w:val="0"/>
          <w:w w:val="100"/>
          <w:position w:val="0"/>
        </w:rPr>
        <w:t>2,747.83</w:t>
      </w:r>
      <w:r>
        <w:rPr>
          <w:color w:val="000000"/>
          <w:spacing w:val="0"/>
          <w:w w:val="100"/>
          <w:position w:val="0"/>
        </w:rPr>
        <w:t>万股的股份转让给网新机电，转让价格为</w:t>
      </w:r>
      <w:r>
        <w:rPr>
          <w:rFonts w:ascii="Calibri" w:eastAsia="Calibri" w:hAnsi="Calibri" w:cs="Calibri"/>
          <w:color w:val="000000"/>
          <w:spacing w:val="0"/>
          <w:w w:val="100"/>
          <w:position w:val="0"/>
        </w:rPr>
        <w:t>7.5</w:t>
      </w:r>
      <w:r>
        <w:rPr>
          <w:color w:val="000000"/>
          <w:spacing w:val="0"/>
          <w:w w:val="100"/>
          <w:position w:val="0"/>
        </w:rPr>
        <w:t>元</w:t>
      </w:r>
      <w:r>
        <w:rPr>
          <w:rFonts w:ascii="Calibri" w:eastAsia="Calibri" w:hAnsi="Calibri" w:cs="Calibri"/>
          <w:color w:val="000000"/>
          <w:spacing w:val="0"/>
          <w:w w:val="100"/>
          <w:position w:val="0"/>
        </w:rPr>
        <w:t>/</w:t>
      </w:r>
      <w:r>
        <w:rPr>
          <w:color w:val="000000"/>
          <w:spacing w:val="0"/>
          <w:w w:val="100"/>
          <w:position w:val="0"/>
        </w:rPr>
        <w:t>股，转让价款为</w:t>
      </w:r>
      <w:r>
        <w:rPr>
          <w:rFonts w:ascii="Calibri" w:eastAsia="Calibri" w:hAnsi="Calibri" w:cs="Calibri"/>
          <w:color w:val="000000"/>
          <w:spacing w:val="0"/>
          <w:w w:val="100"/>
          <w:position w:val="0"/>
        </w:rPr>
        <w:t>20,608.73</w:t>
      </w:r>
      <w:r>
        <w:rPr>
          <w:color w:val="000000"/>
          <w:spacing w:val="0"/>
          <w:w w:val="100"/>
          <w:position w:val="0"/>
        </w:rPr>
        <w:t>万 元；同意公司与浙江朗讯信息技术有限公司（以下简称朗讯信息）签署《股份转让协议》，公司将 持有浙江众合科技股份有限公司无限售流通股</w:t>
      </w:r>
      <w:r>
        <w:rPr>
          <w:rFonts w:ascii="Calibri" w:eastAsia="Calibri" w:hAnsi="Calibri" w:cs="Calibri"/>
          <w:color w:val="000000"/>
          <w:spacing w:val="0"/>
          <w:w w:val="100"/>
          <w:position w:val="0"/>
        </w:rPr>
        <w:t>2,747.83</w:t>
      </w:r>
      <w:r>
        <w:rPr>
          <w:color w:val="000000"/>
          <w:spacing w:val="0"/>
          <w:w w:val="100"/>
          <w:position w:val="0"/>
        </w:rPr>
        <w:t xml:space="preserve">万股的股份转让给朗讯信息，转让价格为 </w:t>
      </w:r>
      <w:r>
        <w:rPr>
          <w:rFonts w:ascii="Calibri" w:eastAsia="Calibri" w:hAnsi="Calibri" w:cs="Calibri"/>
          <w:color w:val="000000"/>
          <w:spacing w:val="0"/>
          <w:w w:val="100"/>
          <w:position w:val="0"/>
        </w:rPr>
        <w:t>7.5</w:t>
      </w:r>
      <w:r>
        <w:rPr>
          <w:color w:val="000000"/>
          <w:spacing w:val="0"/>
          <w:w w:val="100"/>
          <w:position w:val="0"/>
        </w:rPr>
        <w:t>元</w:t>
      </w:r>
      <w:r>
        <w:rPr>
          <w:rFonts w:ascii="Calibri" w:eastAsia="Calibri" w:hAnsi="Calibri" w:cs="Calibri"/>
          <w:color w:val="000000"/>
          <w:spacing w:val="0"/>
          <w:w w:val="100"/>
          <w:position w:val="0"/>
        </w:rPr>
        <w:t>/</w:t>
      </w:r>
      <w:r>
        <w:rPr>
          <w:color w:val="000000"/>
          <w:spacing w:val="0"/>
          <w:w w:val="100"/>
          <w:position w:val="0"/>
        </w:rPr>
        <w:t>股，转让价款为</w:t>
      </w:r>
      <w:r>
        <w:rPr>
          <w:rFonts w:ascii="Calibri" w:eastAsia="Calibri" w:hAnsi="Calibri" w:cs="Calibri"/>
          <w:color w:val="000000"/>
          <w:spacing w:val="0"/>
          <w:w w:val="100"/>
          <w:position w:val="0"/>
        </w:rPr>
        <w:t>20,608.73</w:t>
      </w:r>
      <w:r>
        <w:rPr>
          <w:color w:val="000000"/>
          <w:spacing w:val="0"/>
          <w:w w:val="100"/>
          <w:position w:val="0"/>
        </w:rPr>
        <w:t>万元；截至本资产负债表日，公司已收到全部股权转让款并办妥 过户登记手续。</w:t>
      </w:r>
    </w:p>
    <w:p>
      <w:pPr>
        <w:pStyle w:val="Style5"/>
        <w:keepNext w:val="0"/>
        <w:keepLines w:val="0"/>
        <w:widowControl w:val="0"/>
        <w:shd w:val="clear" w:color="auto" w:fill="auto"/>
        <w:bidi w:val="0"/>
        <w:spacing w:before="0" w:after="0" w:line="410" w:lineRule="exact"/>
        <w:ind w:left="0" w:right="0" w:firstLine="420"/>
        <w:jc w:val="both"/>
      </w:pPr>
      <w:bookmarkStart w:id="2186" w:name="bookmark2186"/>
      <w:r>
        <w:rPr>
          <w:rFonts w:ascii="Calibri" w:eastAsia="Calibri" w:hAnsi="Calibri" w:cs="Calibri"/>
          <w:color w:val="000000"/>
          <w:spacing w:val="0"/>
          <w:w w:val="100"/>
          <w:position w:val="0"/>
        </w:rPr>
        <w:t>（</w:t>
      </w:r>
      <w:bookmarkEnd w:id="2186"/>
      <w:r>
        <w:rPr>
          <w:color w:val="000000"/>
          <w:spacing w:val="0"/>
          <w:w w:val="100"/>
          <w:position w:val="0"/>
        </w:rPr>
        <w:t>四</w:t>
      </w:r>
      <w:r>
        <w:rPr>
          <w:color w:val="000000"/>
          <w:spacing w:val="0"/>
          <w:w w:val="100"/>
          <w:position w:val="0"/>
          <w:sz w:val="22"/>
          <w:szCs w:val="22"/>
        </w:rPr>
        <w:t>）</w:t>
      </w:r>
      <w:r>
        <w:rPr>
          <w:color w:val="000000"/>
          <w:spacing w:val="0"/>
          <w:w w:val="100"/>
          <w:position w:val="0"/>
        </w:rPr>
        <w:t>关于购买浙江万里扬股份有限公司部分股份的事项</w:t>
      </w:r>
    </w:p>
    <w:p>
      <w:pPr>
        <w:pStyle w:val="Style5"/>
        <w:keepNext w:val="0"/>
        <w:keepLines w:val="0"/>
        <w:widowControl w:val="0"/>
        <w:shd w:val="clear" w:color="auto" w:fill="auto"/>
        <w:bidi w:val="0"/>
        <w:spacing w:before="0" w:after="0" w:line="410" w:lineRule="exact"/>
        <w:ind w:left="0" w:right="0" w:firstLine="420"/>
        <w:jc w:val="both"/>
        <w:sectPr>
          <w:headerReference w:type="default" r:id="rId57"/>
          <w:footerReference w:type="default" r:id="rId58"/>
          <w:footnotePr>
            <w:pos w:val="pageBottom"/>
            <w:numFmt w:val="decimal"/>
            <w:numRestart w:val="continuous"/>
          </w:footnotePr>
          <w:pgSz w:w="11900" w:h="16840"/>
          <w:pgMar w:top="1383" w:right="1250" w:bottom="1589" w:left="1776" w:header="0" w:footer="3" w:gutter="0"/>
          <w:cols w:space="720"/>
          <w:noEndnote/>
          <w:rtlGutter w:val="0"/>
          <w:docGrid w:linePitch="360"/>
        </w:sectPr>
      </w:pPr>
      <w:r>
        <w:rPr>
          <w:color w:val="000000"/>
          <w:spacing w:val="0"/>
          <w:w w:val="100"/>
          <w:position w:val="0"/>
        </w:rPr>
        <w:t>根据公司</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月第九届董事会第二十四次会议决议批准，同意公司使用自有资金，通过 二级市场择机购买浙江万里扬股份有限公司（以下简称万里扬）不超过其现有总股本</w:t>
      </w:r>
      <w:r>
        <w:rPr>
          <w:rFonts w:ascii="Calibri" w:eastAsia="Calibri" w:hAnsi="Calibri" w:cs="Calibri"/>
          <w:color w:val="000000"/>
          <w:spacing w:val="0"/>
          <w:w w:val="100"/>
          <w:position w:val="0"/>
        </w:rPr>
        <w:t>5.00%</w:t>
      </w:r>
      <w:r>
        <w:rPr>
          <w:color w:val="000000"/>
          <w:spacing w:val="0"/>
          <w:w w:val="100"/>
          <w:position w:val="0"/>
        </w:rPr>
        <w:t>的股 份。截至本资产负债表日，公司已购买万里扬无限售流通股</w:t>
      </w:r>
      <w:r>
        <w:rPr>
          <w:rFonts w:ascii="Calibri" w:eastAsia="Calibri" w:hAnsi="Calibri" w:cs="Calibri"/>
          <w:color w:val="000000"/>
          <w:spacing w:val="0"/>
          <w:w w:val="100"/>
          <w:position w:val="0"/>
        </w:rPr>
        <w:t>4,860</w:t>
      </w:r>
      <w:r>
        <w:rPr>
          <w:color w:val="000000"/>
          <w:spacing w:val="0"/>
          <w:w w:val="100"/>
          <w:position w:val="0"/>
        </w:rPr>
        <w:t>万股。</w:t>
      </w:r>
    </w:p>
    <w:p>
      <w:pPr>
        <w:pStyle w:val="Style5"/>
        <w:keepNext w:val="0"/>
        <w:keepLines w:val="0"/>
        <w:widowControl w:val="0"/>
        <w:shd w:val="clear" w:color="auto" w:fill="auto"/>
        <w:bidi w:val="0"/>
        <w:spacing w:before="0" w:after="100" w:line="240" w:lineRule="auto"/>
        <w:ind w:left="0" w:right="0" w:firstLine="220"/>
        <w:jc w:val="both"/>
      </w:pPr>
      <w:r>
        <w:rPr>
          <w:b/>
          <w:bCs/>
          <w:color w:val="000000"/>
          <w:spacing w:val="0"/>
          <w:w w:val="100"/>
          <w:position w:val="0"/>
        </w:rPr>
        <w:t>十七、母公司财务报表主要项目注释</w:t>
      </w:r>
    </w:p>
    <w:p>
      <w:pPr>
        <w:pStyle w:val="Style5"/>
        <w:keepNext w:val="0"/>
        <w:keepLines w:val="0"/>
        <w:widowControl w:val="0"/>
        <w:shd w:val="clear" w:color="auto" w:fill="auto"/>
        <w:bidi w:val="0"/>
        <w:spacing w:before="0" w:after="100" w:line="240" w:lineRule="auto"/>
        <w:ind w:left="0" w:right="0" w:firstLine="220"/>
        <w:jc w:val="both"/>
      </w:pPr>
      <w:bookmarkStart w:id="2187" w:name="bookmark2187"/>
      <w:r>
        <w:rPr>
          <w:b/>
          <w:bCs/>
          <w:color w:val="000000"/>
          <w:spacing w:val="0"/>
          <w:w w:val="100"/>
          <w:position w:val="0"/>
        </w:rPr>
        <w:t>1</w:t>
      </w:r>
      <w:bookmarkEnd w:id="2187"/>
      <w:r>
        <w:rPr>
          <w:b/>
          <w:bCs/>
          <w:color w:val="000000"/>
          <w:spacing w:val="0"/>
          <w:w w:val="100"/>
          <w:position w:val="0"/>
        </w:rPr>
        <w:t>、应收账款</w:t>
      </w:r>
    </w:p>
    <w:p>
      <w:pPr>
        <w:pStyle w:val="Style5"/>
        <w:keepNext w:val="0"/>
        <w:keepLines w:val="0"/>
        <w:widowControl w:val="0"/>
        <w:numPr>
          <w:ilvl w:val="0"/>
          <w:numId w:val="219"/>
        </w:numPr>
        <w:shd w:val="clear" w:color="auto" w:fill="auto"/>
        <w:tabs>
          <w:tab w:pos="650" w:val="left"/>
        </w:tabs>
        <w:bidi w:val="0"/>
        <w:spacing w:before="0" w:after="100" w:line="240" w:lineRule="auto"/>
        <w:ind w:left="0" w:right="0" w:firstLine="220"/>
        <w:jc w:val="both"/>
      </w:pPr>
      <w:bookmarkStart w:id="2188" w:name="bookmark2188"/>
      <w:bookmarkEnd w:id="2188"/>
      <w:r>
        <w:rPr>
          <w:b/>
          <w:bCs/>
          <w:color w:val="000000"/>
          <w:spacing w:val="0"/>
          <w:w w:val="100"/>
          <w:position w:val="0"/>
        </w:rPr>
        <w:t>.</w:t>
      </w:r>
      <w:r>
        <w:rPr>
          <w:b/>
          <w:bCs/>
          <w:color w:val="000000"/>
          <w:spacing w:val="0"/>
          <w:w w:val="100"/>
          <w:position w:val="0"/>
        </w:rPr>
        <w:t>按账龄披露</w:t>
      </w:r>
    </w:p>
    <w:p>
      <w:pPr>
        <w:pStyle w:val="Style5"/>
        <w:keepNext w:val="0"/>
        <w:keepLines w:val="0"/>
        <w:widowControl w:val="0"/>
        <w:shd w:val="clear" w:color="auto" w:fill="auto"/>
        <w:bidi w:val="0"/>
        <w:spacing w:before="0" w:after="360" w:line="240" w:lineRule="auto"/>
        <w:ind w:left="0" w:right="0" w:firstLine="220"/>
        <w:jc w:val="both"/>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219"/>
        </w:numPr>
        <w:shd w:val="clear" w:color="auto" w:fill="auto"/>
        <w:tabs>
          <w:tab w:pos="650" w:val="left"/>
        </w:tabs>
        <w:bidi w:val="0"/>
        <w:spacing w:before="0" w:after="100" w:line="240" w:lineRule="auto"/>
        <w:ind w:left="0" w:right="0" w:firstLine="220"/>
        <w:jc w:val="both"/>
      </w:pPr>
      <w:bookmarkStart w:id="2189" w:name="bookmark2189"/>
      <w:bookmarkStart w:id="2190" w:name="bookmark2190"/>
      <w:bookmarkStart w:id="2191" w:name="bookmark2191"/>
      <w:bookmarkStart w:id="2192" w:name="bookmark2192"/>
      <w:bookmarkEnd w:id="2191"/>
      <w:r>
        <w:rPr>
          <w:color w:val="000000"/>
          <w:spacing w:val="0"/>
          <w:w w:val="100"/>
          <w:position w:val="0"/>
        </w:rPr>
        <w:t>.</w:t>
      </w:r>
      <w:r>
        <w:rPr>
          <w:color w:val="000000"/>
          <w:spacing w:val="0"/>
          <w:w w:val="100"/>
          <w:position w:val="0"/>
        </w:rPr>
        <w:t>按坏账计提方法分类披露</w:t>
      </w:r>
      <w:bookmarkEnd w:id="2189"/>
      <w:bookmarkEnd w:id="2190"/>
      <w:bookmarkEnd w:id="2192"/>
    </w:p>
    <w:p>
      <w:pPr>
        <w:pStyle w:val="Style5"/>
        <w:keepNext w:val="0"/>
        <w:keepLines w:val="0"/>
        <w:widowControl w:val="0"/>
        <w:shd w:val="clear" w:color="auto" w:fill="auto"/>
        <w:bidi w:val="0"/>
        <w:spacing w:before="0" w:after="0" w:line="240" w:lineRule="auto"/>
        <w:ind w:left="0" w:right="0" w:firstLine="22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84"/>
        <w:gridCol w:w="1435"/>
        <w:gridCol w:w="893"/>
        <w:gridCol w:w="1339"/>
        <w:gridCol w:w="1162"/>
        <w:gridCol w:w="1435"/>
        <w:gridCol w:w="1440"/>
        <w:gridCol w:w="878"/>
        <w:gridCol w:w="1445"/>
        <w:gridCol w:w="1162"/>
        <w:gridCol w:w="1445"/>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 价值</w:t>
            </w:r>
          </w:p>
        </w:tc>
      </w:tr>
      <w:tr>
        <w:trPr>
          <w:trHeight w:val="5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按单项计提坏 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164,389.52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164,389.52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164,389.52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164,389.52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按组合计提坏 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59,462,608.02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99.72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8,175,449.34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13.75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51,287,158.68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76,209,210.12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99.78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11,338,889.31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14.88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64,870,320.81</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59,626,997.54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8,339,838.86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13.99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51,287,158.68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76,373,599.64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11,503,278.83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15.06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64,870,320.81</w:t>
            </w:r>
          </w:p>
        </w:tc>
      </w:tr>
    </w:tbl>
    <w:p>
      <w:pPr>
        <w:widowControl w:val="0"/>
        <w:spacing w:after="519" w:line="1" w:lineRule="exact"/>
      </w:pPr>
    </w:p>
    <w:p>
      <w:pPr>
        <w:pStyle w:val="Style5"/>
        <w:keepNext w:val="0"/>
        <w:keepLines w:val="0"/>
        <w:widowControl w:val="0"/>
        <w:shd w:val="clear" w:color="auto" w:fill="auto"/>
        <w:bidi w:val="0"/>
        <w:spacing w:before="0" w:after="0" w:line="240" w:lineRule="auto"/>
        <w:ind w:left="0" w:right="0" w:firstLine="220"/>
        <w:jc w:val="both"/>
      </w:pPr>
      <w:r>
        <w:rPr>
          <w:color w:val="000000"/>
          <w:spacing w:val="0"/>
          <w:w w:val="100"/>
          <w:position w:val="0"/>
        </w:rPr>
        <w:t>按单项计提坏账准备:</w:t>
      </w:r>
    </w:p>
    <w:p>
      <w:pPr>
        <w:pStyle w:val="Style5"/>
        <w:keepNext w:val="0"/>
        <w:keepLines w:val="0"/>
        <w:widowControl w:val="0"/>
        <w:shd w:val="clear" w:color="auto" w:fill="auto"/>
        <w:bidi w:val="0"/>
        <w:spacing w:before="0" w:after="0" w:line="240" w:lineRule="auto"/>
        <w:ind w:left="0" w:right="0" w:firstLine="22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11765" w:right="0" w:firstLine="0"/>
        <w:jc w:val="left"/>
      </w:pPr>
      <w:r>
        <w:rPr>
          <w:color w:val="000000"/>
          <w:spacing w:val="0"/>
          <w:w w:val="100"/>
          <w:position w:val="0"/>
        </w:rPr>
        <w:t>位：元币种：人民币</w:t>
      </w:r>
    </w:p>
    <w:tbl>
      <w:tblPr>
        <w:tblOverlap w:val="never"/>
        <w:jc w:val="center"/>
        <w:tblLayout w:type="fixed"/>
      </w:tblPr>
      <w:tblGrid>
        <w:gridCol w:w="3274"/>
        <w:gridCol w:w="2645"/>
        <w:gridCol w:w="2654"/>
        <w:gridCol w:w="2640"/>
        <w:gridCol w:w="2890"/>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己余额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浙江浙大网新实业发展有限公司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pPr>
            <w:r>
              <w:rPr>
                <w:rFonts w:ascii="Calibri" w:eastAsia="Calibri" w:hAnsi="Calibri" w:cs="Calibri"/>
                <w:color w:val="000000"/>
                <w:spacing w:val="0"/>
                <w:w w:val="100"/>
                <w:position w:val="0"/>
              </w:rPr>
              <w:t>164,389.52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pPr>
            <w:r>
              <w:rPr>
                <w:rFonts w:ascii="Calibri" w:eastAsia="Calibri" w:hAnsi="Calibri" w:cs="Calibri"/>
                <w:color w:val="000000"/>
                <w:spacing w:val="0"/>
                <w:w w:val="100"/>
                <w:position w:val="0"/>
              </w:rPr>
              <w:t>164,389.52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pPr>
            <w:r>
              <w:rPr>
                <w:rFonts w:ascii="Calibri" w:eastAsia="Calibri" w:hAnsi="Calibri" w:cs="Calibri"/>
                <w:color w:val="000000"/>
                <w:spacing w:val="0"/>
                <w:w w:val="100"/>
                <w:position w:val="0"/>
              </w:rPr>
              <w:t>164,389.52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pPr>
            <w:r>
              <w:rPr>
                <w:rFonts w:ascii="Calibri" w:eastAsia="Calibri" w:hAnsi="Calibri" w:cs="Calibri"/>
                <w:color w:val="000000"/>
                <w:spacing w:val="0"/>
                <w:w w:val="100"/>
                <w:position w:val="0"/>
              </w:rPr>
              <w:t>164,389.52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Calibri" w:eastAsia="Calibri" w:hAnsi="Calibri" w:cs="Calibri"/>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bl>
    <w:p>
      <w:pPr>
        <w:widowControl w:val="0"/>
        <w:spacing w:after="219" w:line="1" w:lineRule="exact"/>
      </w:pPr>
    </w:p>
    <w:p>
      <w:pPr>
        <w:pStyle w:val="Style5"/>
        <w:keepNext w:val="0"/>
        <w:keepLines w:val="0"/>
        <w:widowControl w:val="0"/>
        <w:shd w:val="clear" w:color="auto" w:fill="auto"/>
        <w:bidi w:val="0"/>
        <w:spacing w:before="0" w:after="140" w:line="269" w:lineRule="exact"/>
        <w:ind w:left="220" w:right="0" w:firstLine="0"/>
        <w:jc w:val="left"/>
      </w:pPr>
      <w:r>
        <w:rPr>
          <w:color w:val="000000"/>
          <w:spacing w:val="0"/>
          <w:w w:val="100"/>
          <w:position w:val="0"/>
        </w:rPr>
        <w:t>按单项计提坏账准备的说明: 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39"/>
        <w:keepNext w:val="0"/>
        <w:keepLines w:val="0"/>
        <w:widowControl w:val="0"/>
        <w:shd w:val="clear" w:color="auto" w:fill="auto"/>
        <w:bidi w:val="0"/>
        <w:spacing w:before="0" w:after="100" w:line="240" w:lineRule="auto"/>
        <w:ind w:left="0" w:right="0" w:firstLine="0"/>
        <w:jc w:val="center"/>
        <w:sectPr>
          <w:headerReference w:type="default" r:id="rId59"/>
          <w:footerReference w:type="default" r:id="rId60"/>
          <w:footnotePr>
            <w:pos w:val="pageBottom"/>
            <w:numFmt w:val="decimal"/>
            <w:numRestart w:val="continuous"/>
          </w:footnotePr>
          <w:pgSz w:w="16840" w:h="11900" w:orient="landscape"/>
          <w:pgMar w:top="2103" w:right="1412" w:bottom="1190" w:left="1210" w:header="0" w:footer="762" w:gutter="0"/>
          <w:cols w:space="720"/>
          <w:noEndnote/>
          <w:rtlGutter w:val="0"/>
          <w:docGrid w:linePitch="360"/>
        </w:sectPr>
      </w:pPr>
      <w:r>
        <w:rPr>
          <w:color w:val="000000"/>
          <w:spacing w:val="0"/>
          <w:w w:val="100"/>
          <w:position w:val="0"/>
        </w:rPr>
        <w:t xml:space="preserve">208 </w:t>
      </w:r>
      <w:r>
        <w:rPr>
          <w:b w:val="0"/>
          <w:bCs w:val="0"/>
          <w:color w:val="000000"/>
          <w:spacing w:val="0"/>
          <w:w w:val="100"/>
          <w:position w:val="0"/>
        </w:rPr>
        <w:t xml:space="preserve">/ </w:t>
      </w:r>
      <w:r>
        <w:rPr>
          <w:color w:val="000000"/>
          <w:spacing w:val="0"/>
          <w:w w:val="100"/>
          <w:position w:val="0"/>
        </w:rPr>
        <w:t>223</w:t>
      </w:r>
    </w:p>
    <w:p>
      <w:pPr>
        <w:pStyle w:val="Style5"/>
        <w:keepNext w:val="0"/>
        <w:keepLines w:val="0"/>
        <w:widowControl w:val="0"/>
        <w:shd w:val="clear" w:color="auto" w:fill="auto"/>
        <w:bidi w:val="0"/>
        <w:spacing w:before="240" w:after="0" w:line="274" w:lineRule="exact"/>
        <w:ind w:left="0" w:right="0" w:firstLine="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0" w:line="274" w:lineRule="exact"/>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 组合计提项目：账龄</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98"/>
        <w:gridCol w:w="2309"/>
        <w:gridCol w:w="2352"/>
        <w:gridCol w:w="2304"/>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计提比例(</w:t>
            </w:r>
            <w:r>
              <w:rPr>
                <w:rFonts w:ascii="Calibri" w:eastAsia="Calibri" w:hAnsi="Calibri" w:cs="Calibri"/>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pPr>
            <w:r>
              <w:rPr>
                <w:rFonts w:ascii="Calibri" w:eastAsia="Calibri" w:hAnsi="Calibri" w:cs="Calibri"/>
                <w:color w:val="000000"/>
                <w:spacing w:val="0"/>
                <w:w w:val="100"/>
                <w:position w:val="0"/>
              </w:rPr>
              <w:t>51,020,015.74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Calibri" w:eastAsia="Calibri" w:hAnsi="Calibri" w:cs="Calibri"/>
                <w:color w:val="000000"/>
                <w:spacing w:val="0"/>
                <w:w w:val="100"/>
                <w:position w:val="0"/>
              </w:rPr>
              <w:t>1,530,600.47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3.00</w:t>
            </w:r>
          </w:p>
        </w:tc>
      </w:tr>
      <w:tr>
        <w:trPr>
          <w:trHeight w:val="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580,997.96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58,099.80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10.00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375,808.00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75,161.60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20.00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1,948,397.70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974,198.85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50.00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5,537,388.62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Calibri" w:eastAsia="Calibri" w:hAnsi="Calibri" w:cs="Calibri"/>
                <w:color w:val="000000"/>
                <w:spacing w:val="0"/>
                <w:w w:val="100"/>
                <w:position w:val="0"/>
              </w:rPr>
              <w:t>5,537,388.62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pPr>
            <w:r>
              <w:rPr>
                <w:rFonts w:ascii="Calibri" w:eastAsia="Calibri" w:hAnsi="Calibri" w:cs="Calibri"/>
                <w:color w:val="000000"/>
                <w:spacing w:val="0"/>
                <w:w w:val="100"/>
                <w:position w:val="0"/>
              </w:rPr>
              <w:t>59,462,608.02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Calibri" w:eastAsia="Calibri" w:hAnsi="Calibri" w:cs="Calibri"/>
                <w:color w:val="000000"/>
                <w:spacing w:val="0"/>
                <w:w w:val="100"/>
                <w:position w:val="0"/>
              </w:rPr>
              <w:t>8,175,449.34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13.75</w:t>
            </w:r>
          </w:p>
        </w:tc>
      </w:tr>
    </w:tbl>
    <w:p>
      <w:pPr>
        <w:widowControl w:val="0"/>
        <w:spacing w:after="239" w:line="1" w:lineRule="exact"/>
      </w:pPr>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按组合计提坏账的确认标准及说明: 口适用</w:t>
      </w:r>
      <w:r>
        <w:rPr>
          <w:rFonts w:ascii="SimHei" w:eastAsia="SimHei" w:hAnsi="SimHei" w:cs="SimHei"/>
          <w:color w:val="000000"/>
          <w:spacing w:val="0"/>
          <w:w w:val="100"/>
          <w:position w:val="0"/>
          <w:sz w:val="19"/>
          <w:szCs w:val="19"/>
        </w:rPr>
        <w:t>J</w:t>
      </w:r>
      <w:r>
        <w:rPr>
          <w:color w:val="000000"/>
          <w:spacing w:val="0"/>
          <w:w w:val="100"/>
          <w:position w:val="0"/>
        </w:rPr>
        <w:t xml:space="preserve">不适用 </w:t>
      </w:r>
      <w:r>
        <w:rPr>
          <w:color w:val="000000"/>
          <w:spacing w:val="0"/>
          <w:w w:val="100"/>
          <w:position w:val="0"/>
        </w:rPr>
        <w:t>如按预期信用损失一般模型计提坏账准备，请参照其他应收款披露: 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219"/>
        </w:numPr>
        <w:shd w:val="clear" w:color="auto" w:fill="auto"/>
        <w:bidi w:val="0"/>
        <w:spacing w:before="0" w:after="0" w:line="274" w:lineRule="exact"/>
        <w:ind w:left="0" w:right="0" w:firstLine="0"/>
        <w:jc w:val="left"/>
      </w:pPr>
      <w:bookmarkStart w:id="2193" w:name="bookmark2193"/>
      <w:bookmarkStart w:id="2194" w:name="bookmark2194"/>
      <w:bookmarkStart w:id="2195" w:name="bookmark2195"/>
      <w:bookmarkStart w:id="2196" w:name="bookmark2196"/>
      <w:bookmarkEnd w:id="2195"/>
      <w:r>
        <w:rPr>
          <w:color w:val="000000"/>
          <w:spacing w:val="0"/>
          <w:w w:val="100"/>
          <w:position w:val="0"/>
        </w:rPr>
        <w:t>.</w:t>
      </w:r>
      <w:r>
        <w:rPr>
          <w:color w:val="000000"/>
          <w:spacing w:val="0"/>
          <w:w w:val="100"/>
          <w:position w:val="0"/>
        </w:rPr>
        <w:t>坏账准备的情况</w:t>
      </w:r>
      <w:bookmarkEnd w:id="2193"/>
      <w:bookmarkEnd w:id="2194"/>
      <w:bookmarkEnd w:id="2196"/>
    </w:p>
    <w:p>
      <w:pPr>
        <w:pStyle w:val="Style5"/>
        <w:keepNext w:val="0"/>
        <w:keepLines w:val="0"/>
        <w:widowControl w:val="0"/>
        <w:shd w:val="clear" w:color="auto" w:fill="auto"/>
        <w:bidi w:val="0"/>
        <w:spacing w:before="0" w:after="0" w:line="274" w:lineRule="exact"/>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34"/>
        <w:gridCol w:w="1450"/>
        <w:gridCol w:w="1406"/>
        <w:gridCol w:w="1094"/>
        <w:gridCol w:w="1344"/>
        <w:gridCol w:w="1090"/>
        <w:gridCol w:w="1354"/>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单项计提坏 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164,389.52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164,389.52</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按组合计提 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11,338,889.31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-1,677,644.14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1,485,795.83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8,175,449.34</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11,503,278.83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-1,677,644.14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1,485,795.83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8,339,838.86</w:t>
            </w:r>
          </w:p>
        </w:tc>
      </w:tr>
    </w:tbl>
    <w:p>
      <w:pPr>
        <w:widowControl w:val="0"/>
        <w:spacing w:after="239" w:line="1" w:lineRule="exact"/>
      </w:pPr>
    </w:p>
    <w:p>
      <w:pPr>
        <w:pStyle w:val="Style5"/>
        <w:keepNext w:val="0"/>
        <w:keepLines w:val="0"/>
        <w:widowControl w:val="0"/>
        <w:shd w:val="clear" w:color="auto" w:fill="auto"/>
        <w:bidi w:val="0"/>
        <w:spacing w:before="0" w:after="560" w:line="264" w:lineRule="exact"/>
        <w:ind w:left="0" w:right="0" w:firstLine="0"/>
        <w:jc w:val="left"/>
      </w:pPr>
      <w:r>
        <w:rPr>
          <w:color w:val="000000"/>
          <w:spacing w:val="0"/>
          <w:w w:val="100"/>
          <w:position w:val="0"/>
        </w:rPr>
        <w:t>其中本期坏账准备收回或转回金额重要的: 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219"/>
        </w:numPr>
        <w:shd w:val="clear" w:color="auto" w:fill="auto"/>
        <w:bidi w:val="0"/>
        <w:spacing w:before="0" w:after="100" w:line="240" w:lineRule="auto"/>
        <w:ind w:left="0" w:right="0" w:firstLine="0"/>
        <w:jc w:val="left"/>
      </w:pPr>
      <w:bookmarkStart w:id="2197" w:name="bookmark2197"/>
      <w:bookmarkStart w:id="2198" w:name="bookmark2198"/>
      <w:bookmarkStart w:id="2199" w:name="bookmark2199"/>
      <w:bookmarkStart w:id="2200" w:name="bookmark2200"/>
      <w:bookmarkEnd w:id="2199"/>
      <w:r>
        <w:rPr>
          <w:color w:val="000000"/>
          <w:spacing w:val="0"/>
          <w:w w:val="100"/>
          <w:position w:val="0"/>
        </w:rPr>
        <w:t>.</w:t>
      </w:r>
      <w:r>
        <w:rPr>
          <w:color w:val="000000"/>
          <w:spacing w:val="0"/>
          <w:w w:val="100"/>
          <w:position w:val="0"/>
        </w:rPr>
        <w:t>本期实际核销的应收账款情况</w:t>
      </w:r>
      <w:bookmarkEnd w:id="2197"/>
      <w:bookmarkEnd w:id="2198"/>
      <w:bookmarkEnd w:id="2200"/>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77"/>
        <w:gridCol w:w="4786"/>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1,485,795.83</w:t>
            </w:r>
          </w:p>
        </w:tc>
      </w:tr>
    </w:tbl>
    <w:p>
      <w:pPr>
        <w:widowControl w:val="0"/>
        <w:spacing w:after="239" w:line="1" w:lineRule="exact"/>
      </w:pPr>
    </w:p>
    <w:p>
      <w:pPr>
        <w:pStyle w:val="Style5"/>
        <w:keepNext w:val="0"/>
        <w:keepLines w:val="0"/>
        <w:widowControl w:val="0"/>
        <w:shd w:val="clear" w:color="auto" w:fill="auto"/>
        <w:bidi w:val="0"/>
        <w:spacing w:before="0" w:after="360" w:line="278" w:lineRule="exact"/>
        <w:ind w:left="0" w:right="0" w:firstLine="0"/>
        <w:jc w:val="left"/>
      </w:pPr>
      <w:r>
        <w:rPr>
          <w:color w:val="000000"/>
          <w:spacing w:val="0"/>
          <w:w w:val="100"/>
          <w:position w:val="0"/>
        </w:rPr>
        <w:t>其中重要的应收账款核销情况 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219"/>
        </w:numPr>
        <w:shd w:val="clear" w:color="auto" w:fill="auto"/>
        <w:bidi w:val="0"/>
        <w:spacing w:before="0" w:after="100" w:line="240" w:lineRule="auto"/>
        <w:ind w:left="0" w:right="0" w:firstLine="0"/>
        <w:jc w:val="left"/>
      </w:pPr>
      <w:bookmarkStart w:id="2201" w:name="bookmark2201"/>
      <w:bookmarkStart w:id="2202" w:name="bookmark2202"/>
      <w:bookmarkStart w:id="2203" w:name="bookmark2203"/>
      <w:bookmarkStart w:id="2204" w:name="bookmark2204"/>
      <w:bookmarkEnd w:id="2203"/>
      <w:r>
        <w:rPr>
          <w:color w:val="000000"/>
          <w:spacing w:val="0"/>
          <w:w w:val="100"/>
          <w:position w:val="0"/>
        </w:rPr>
        <w:t>.</w:t>
      </w:r>
      <w:r>
        <w:rPr>
          <w:color w:val="000000"/>
          <w:spacing w:val="0"/>
          <w:w w:val="100"/>
          <w:position w:val="0"/>
        </w:rPr>
        <w:t>按欠款方归集的期末余额前五名的应收账款情况</w:t>
      </w:r>
      <w:bookmarkEnd w:id="2201"/>
      <w:bookmarkEnd w:id="2202"/>
      <w:bookmarkEnd w:id="2204"/>
    </w:p>
    <w:p>
      <w:pPr>
        <w:pStyle w:val="Style5"/>
        <w:keepNext w:val="0"/>
        <w:keepLines w:val="0"/>
        <w:widowControl w:val="0"/>
        <w:shd w:val="clear" w:color="auto" w:fill="auto"/>
        <w:bidi w:val="0"/>
        <w:spacing w:before="0" w:after="30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tabs>
          <w:tab w:pos="4416" w:val="left"/>
          <w:tab w:pos="6221" w:val="left"/>
        </w:tabs>
        <w:bidi w:val="0"/>
        <w:spacing w:before="0" w:after="240" w:line="240" w:lineRule="auto"/>
        <w:ind w:left="0" w:right="0" w:firstLine="0"/>
        <w:jc w:val="left"/>
      </w:pPr>
      <w:r>
        <w:rPr>
          <w:color w:val="000000"/>
          <w:spacing w:val="0"/>
          <w:w w:val="100"/>
          <w:position w:val="0"/>
        </w:rPr>
        <w:t>单位名称</w:t>
        <w:tab/>
        <w:t>账面余额</w:t>
        <w:tab/>
        <w:t>占应收账款坏账准备</w:t>
      </w:r>
    </w:p>
    <w:tbl>
      <w:tblPr>
        <w:tblOverlap w:val="never"/>
        <w:jc w:val="center"/>
        <w:tblLayout w:type="fixed"/>
      </w:tblPr>
      <w:tblGrid>
        <w:gridCol w:w="4469"/>
        <w:gridCol w:w="1771"/>
        <w:gridCol w:w="1320"/>
        <w:gridCol w:w="1565"/>
      </w:tblGrid>
      <w:tr>
        <w:trPr>
          <w:trHeight w:val="54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余额的比例</w:t>
            </w:r>
          </w:p>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18,605,160.00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31.20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558,154.80</w:t>
            </w:r>
          </w:p>
        </w:tc>
      </w:tr>
      <w:tr>
        <w:trPr>
          <w:trHeight w:val="278"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w:t>
            </w: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14,988,600.00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25.14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449,658.00</w:t>
            </w:r>
          </w:p>
        </w:tc>
      </w:tr>
      <w:tr>
        <w:trPr>
          <w:trHeight w:val="28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w:t>
            </w: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7,880,562.78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13.22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236,416.88</w:t>
            </w:r>
          </w:p>
        </w:tc>
      </w:tr>
      <w:tr>
        <w:trPr>
          <w:trHeight w:val="28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w:t>
            </w:r>
            <w:r>
              <w:rPr>
                <w:rFonts w:ascii="Calibri" w:eastAsia="Calibri" w:hAnsi="Calibri" w:cs="Calibri"/>
                <w:color w:val="000000"/>
                <w:spacing w:val="0"/>
                <w:w w:val="100"/>
                <w:position w:val="0"/>
              </w:rPr>
              <w:t>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6,087,773.11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10.21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182,633.19</w:t>
            </w:r>
          </w:p>
        </w:tc>
      </w:tr>
      <w:tr>
        <w:trPr>
          <w:trHeight w:val="28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w:t>
            </w: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2,722,596.97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4.57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Calibri" w:eastAsia="Calibri" w:hAnsi="Calibri" w:cs="Calibri"/>
                <w:color w:val="000000"/>
                <w:spacing w:val="0"/>
                <w:w w:val="100"/>
                <w:position w:val="0"/>
              </w:rPr>
              <w:t>2,667,527.13</w:t>
            </w:r>
          </w:p>
        </w:tc>
      </w:tr>
      <w:tr>
        <w:trPr>
          <w:trHeight w:val="293"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50,284,692.86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84.34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Calibri" w:eastAsia="Calibri" w:hAnsi="Calibri" w:cs="Calibri"/>
                <w:color w:val="000000"/>
                <w:spacing w:val="0"/>
                <w:w w:val="100"/>
                <w:position w:val="0"/>
              </w:rPr>
              <w:t>4,094,390.00</w:t>
            </w:r>
          </w:p>
        </w:tc>
      </w:tr>
    </w:tbl>
    <w:p>
      <w:pPr>
        <w:widowControl w:val="0"/>
        <w:spacing w:after="539" w:line="1" w:lineRule="exact"/>
      </w:pPr>
    </w:p>
    <w:p>
      <w:pPr>
        <w:pStyle w:val="Style23"/>
        <w:keepNext/>
        <w:keepLines/>
        <w:widowControl w:val="0"/>
        <w:numPr>
          <w:ilvl w:val="0"/>
          <w:numId w:val="219"/>
        </w:numPr>
        <w:shd w:val="clear" w:color="auto" w:fill="auto"/>
        <w:tabs>
          <w:tab w:pos="570" w:val="left"/>
        </w:tabs>
        <w:bidi w:val="0"/>
        <w:spacing w:before="0" w:after="100" w:line="240" w:lineRule="auto"/>
        <w:ind w:left="0" w:right="0" w:firstLine="140"/>
        <w:jc w:val="left"/>
      </w:pPr>
      <w:bookmarkStart w:id="2205" w:name="bookmark2205"/>
      <w:bookmarkStart w:id="2206" w:name="bookmark2206"/>
      <w:bookmarkStart w:id="2207" w:name="bookmark2207"/>
      <w:bookmarkStart w:id="2208" w:name="bookmark2208"/>
      <w:bookmarkEnd w:id="2207"/>
      <w:r>
        <w:rPr>
          <w:color w:val="000000"/>
          <w:spacing w:val="0"/>
          <w:w w:val="100"/>
          <w:position w:val="0"/>
        </w:rPr>
        <w:t>,</w:t>
      </w:r>
      <w:r>
        <w:rPr>
          <w:color w:val="000000"/>
          <w:spacing w:val="0"/>
          <w:w w:val="100"/>
          <w:position w:val="0"/>
        </w:rPr>
        <w:t>因金融资产转移而终止确认的应收账款</w:t>
      </w:r>
      <w:bookmarkEnd w:id="2205"/>
      <w:bookmarkEnd w:id="2206"/>
      <w:bookmarkEnd w:id="2208"/>
    </w:p>
    <w:p>
      <w:pPr>
        <w:pStyle w:val="Style5"/>
        <w:keepNext w:val="0"/>
        <w:keepLines w:val="0"/>
        <w:widowControl w:val="0"/>
        <w:shd w:val="clear" w:color="auto" w:fill="auto"/>
        <w:tabs>
          <w:tab w:pos="994" w:val="left"/>
        </w:tabs>
        <w:bidi w:val="0"/>
        <w:spacing w:before="0" w:after="300" w:line="240" w:lineRule="auto"/>
        <w:ind w:left="0" w:right="0" w:firstLine="140"/>
        <w:jc w:val="left"/>
      </w:pPr>
      <w:r>
        <w:rPr>
          <w:color w:val="000000"/>
          <w:spacing w:val="0"/>
          <w:w w:val="100"/>
          <w:position w:val="0"/>
        </w:rPr>
        <w:t>口适用</w:t>
        <w:tab/>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219"/>
        </w:numPr>
        <w:shd w:val="clear" w:color="auto" w:fill="auto"/>
        <w:tabs>
          <w:tab w:pos="570" w:val="left"/>
        </w:tabs>
        <w:bidi w:val="0"/>
        <w:spacing w:before="0" w:after="100" w:line="240" w:lineRule="auto"/>
        <w:ind w:left="0" w:right="0" w:firstLine="140"/>
        <w:jc w:val="left"/>
      </w:pPr>
      <w:bookmarkStart w:id="2209" w:name="bookmark2209"/>
      <w:bookmarkStart w:id="2210" w:name="bookmark2210"/>
      <w:bookmarkStart w:id="2211" w:name="bookmark2211"/>
      <w:bookmarkStart w:id="2212" w:name="bookmark2212"/>
      <w:bookmarkEnd w:id="2211"/>
      <w:r>
        <w:rPr>
          <w:color w:val="000000"/>
          <w:spacing w:val="0"/>
          <w:w w:val="100"/>
          <w:position w:val="0"/>
        </w:rPr>
        <w:t>.</w:t>
      </w:r>
      <w:r>
        <w:rPr>
          <w:color w:val="000000"/>
          <w:spacing w:val="0"/>
          <w:w w:val="100"/>
          <w:position w:val="0"/>
        </w:rPr>
        <w:t>转移应收账款且继续涉入形成的资产、负债金额</w:t>
      </w:r>
      <w:bookmarkEnd w:id="2209"/>
      <w:bookmarkEnd w:id="2210"/>
      <w:bookmarkEnd w:id="2212"/>
    </w:p>
    <w:p>
      <w:pPr>
        <w:pStyle w:val="Style5"/>
        <w:keepNext w:val="0"/>
        <w:keepLines w:val="0"/>
        <w:widowControl w:val="0"/>
        <w:shd w:val="clear" w:color="auto" w:fill="auto"/>
        <w:tabs>
          <w:tab w:pos="994" w:val="left"/>
        </w:tabs>
        <w:bidi w:val="0"/>
        <w:spacing w:before="0" w:after="300" w:line="240" w:lineRule="auto"/>
        <w:ind w:left="0" w:right="0" w:firstLine="140"/>
        <w:jc w:val="left"/>
      </w:pPr>
      <w:r>
        <w:rPr>
          <w:color w:val="000000"/>
          <w:spacing w:val="0"/>
          <w:w w:val="100"/>
          <w:position w:val="0"/>
        </w:rPr>
        <w:t>口适用</w:t>
        <w:tab/>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其他说明：</w:t>
      </w:r>
    </w:p>
    <w:p>
      <w:pPr>
        <w:pStyle w:val="Style5"/>
        <w:keepNext w:val="0"/>
        <w:keepLines w:val="0"/>
        <w:widowControl w:val="0"/>
        <w:shd w:val="clear" w:color="auto" w:fill="auto"/>
        <w:bidi w:val="0"/>
        <w:spacing w:before="0" w:after="300" w:line="240" w:lineRule="auto"/>
        <w:ind w:left="0" w:right="0" w:firstLine="14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140"/>
        <w:jc w:val="left"/>
      </w:pPr>
      <w:bookmarkStart w:id="2213" w:name="bookmark2213"/>
      <w:bookmarkStart w:id="2214" w:name="bookmark2214"/>
      <w:bookmarkStart w:id="2215" w:name="bookmark2215"/>
      <w:bookmarkStart w:id="2216" w:name="bookmark2216"/>
      <w:r>
        <w:rPr>
          <w:color w:val="000000"/>
          <w:spacing w:val="0"/>
          <w:w w:val="100"/>
          <w:position w:val="0"/>
        </w:rPr>
        <w:t>2</w:t>
      </w:r>
      <w:bookmarkEnd w:id="2215"/>
      <w:r>
        <w:rPr>
          <w:color w:val="000000"/>
          <w:spacing w:val="0"/>
          <w:w w:val="100"/>
          <w:position w:val="0"/>
        </w:rPr>
        <w:t>、其他应收款</w:t>
      </w:r>
      <w:bookmarkEnd w:id="2213"/>
      <w:bookmarkEnd w:id="2214"/>
      <w:bookmarkEnd w:id="2216"/>
    </w:p>
    <w:p>
      <w:pPr>
        <w:pStyle w:val="Style23"/>
        <w:keepNext/>
        <w:keepLines/>
        <w:widowControl w:val="0"/>
        <w:shd w:val="clear" w:color="auto" w:fill="auto"/>
        <w:bidi w:val="0"/>
        <w:spacing w:before="0" w:after="100" w:line="240" w:lineRule="auto"/>
        <w:ind w:left="0" w:right="0" w:firstLine="140"/>
        <w:jc w:val="left"/>
      </w:pPr>
      <w:bookmarkStart w:id="2213" w:name="bookmark2213"/>
      <w:bookmarkStart w:id="2214" w:name="bookmark2214"/>
      <w:bookmarkStart w:id="2217" w:name="bookmark2217"/>
      <w:r>
        <w:rPr>
          <w:color w:val="000000"/>
          <w:spacing w:val="0"/>
          <w:w w:val="100"/>
          <w:position w:val="0"/>
        </w:rPr>
        <w:t>项目列示</w:t>
      </w:r>
      <w:bookmarkEnd w:id="2213"/>
      <w:bookmarkEnd w:id="2214"/>
      <w:bookmarkEnd w:id="2217"/>
    </w:p>
    <w:p>
      <w:pPr>
        <w:pStyle w:val="Style5"/>
        <w:keepNext w:val="0"/>
        <w:keepLines w:val="0"/>
        <w:widowControl w:val="0"/>
        <w:shd w:val="clear" w:color="auto" w:fill="auto"/>
        <w:bidi w:val="0"/>
        <w:spacing w:before="0" w:after="40" w:line="240" w:lineRule="auto"/>
        <w:ind w:left="0" w:right="0" w:firstLine="14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97"/>
        <w:gridCol w:w="2933"/>
        <w:gridCol w:w="2933"/>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67,572,000.00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15,678,315.78</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418,953,603.00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pPr>
            <w:r>
              <w:rPr>
                <w:rFonts w:ascii="Calibri" w:eastAsia="Calibri" w:hAnsi="Calibri" w:cs="Calibri"/>
                <w:color w:val="000000"/>
                <w:spacing w:val="0"/>
                <w:w w:val="100"/>
                <w:position w:val="0"/>
              </w:rPr>
              <w:t>485,900,732.21</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486,525,603.00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rFonts w:ascii="Calibri" w:eastAsia="Calibri" w:hAnsi="Calibri" w:cs="Calibri"/>
                <w:color w:val="000000"/>
                <w:spacing w:val="0"/>
                <w:w w:val="100"/>
                <w:position w:val="0"/>
              </w:rPr>
              <w:t>501,579,047.99</w:t>
            </w:r>
          </w:p>
        </w:tc>
      </w:tr>
    </w:tbl>
    <w:p>
      <w:pPr>
        <w:widowControl w:val="0"/>
        <w:spacing w:after="539" w:line="1" w:lineRule="exact"/>
      </w:pPr>
    </w:p>
    <w:p>
      <w:pPr>
        <w:pStyle w:val="Style5"/>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140"/>
        <w:jc w:val="left"/>
      </w:pPr>
      <w:bookmarkStart w:id="2218" w:name="bookmark2218"/>
      <w:bookmarkStart w:id="2219" w:name="bookmark2219"/>
      <w:bookmarkStart w:id="2220" w:name="bookmark2220"/>
      <w:r>
        <w:rPr>
          <w:color w:val="000000"/>
          <w:spacing w:val="0"/>
          <w:w w:val="100"/>
          <w:position w:val="0"/>
        </w:rPr>
        <w:t>应收利息</w:t>
      </w:r>
      <w:bookmarkEnd w:id="2218"/>
      <w:bookmarkEnd w:id="2219"/>
      <w:bookmarkEnd w:id="2220"/>
    </w:p>
    <w:p>
      <w:pPr>
        <w:pStyle w:val="Style23"/>
        <w:keepNext/>
        <w:keepLines/>
        <w:widowControl w:val="0"/>
        <w:numPr>
          <w:ilvl w:val="0"/>
          <w:numId w:val="221"/>
        </w:numPr>
        <w:shd w:val="clear" w:color="auto" w:fill="auto"/>
        <w:tabs>
          <w:tab w:pos="570" w:val="left"/>
        </w:tabs>
        <w:bidi w:val="0"/>
        <w:spacing w:before="0" w:after="100" w:line="240" w:lineRule="auto"/>
        <w:ind w:left="0" w:right="0" w:firstLine="140"/>
        <w:jc w:val="left"/>
      </w:pPr>
      <w:bookmarkStart w:id="2218" w:name="bookmark2218"/>
      <w:bookmarkStart w:id="2219" w:name="bookmark2219"/>
      <w:bookmarkStart w:id="2221" w:name="bookmark2221"/>
      <w:bookmarkStart w:id="2222" w:name="bookmark2222"/>
      <w:bookmarkEnd w:id="2221"/>
      <w:r>
        <w:rPr>
          <w:color w:val="000000"/>
          <w:spacing w:val="0"/>
          <w:w w:val="100"/>
          <w:position w:val="0"/>
        </w:rPr>
        <w:t>.</w:t>
      </w:r>
      <w:r>
        <w:rPr>
          <w:color w:val="000000"/>
          <w:spacing w:val="0"/>
          <w:w w:val="100"/>
          <w:position w:val="0"/>
        </w:rPr>
        <w:t>应收利息分类</w:t>
      </w:r>
      <w:bookmarkEnd w:id="2218"/>
      <w:bookmarkEnd w:id="2219"/>
      <w:bookmarkEnd w:id="2222"/>
    </w:p>
    <w:p>
      <w:pPr>
        <w:pStyle w:val="Style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221"/>
        </w:numPr>
        <w:shd w:val="clear" w:color="auto" w:fill="auto"/>
        <w:tabs>
          <w:tab w:pos="570" w:val="left"/>
        </w:tabs>
        <w:bidi w:val="0"/>
        <w:spacing w:before="0" w:after="100" w:line="240" w:lineRule="auto"/>
        <w:ind w:left="0" w:right="0" w:firstLine="140"/>
        <w:jc w:val="left"/>
      </w:pPr>
      <w:bookmarkStart w:id="2223" w:name="bookmark2223"/>
      <w:bookmarkEnd w:id="2223"/>
      <w:r>
        <w:rPr>
          <w:b/>
          <w:bCs/>
          <w:color w:val="000000"/>
          <w:spacing w:val="0"/>
          <w:w w:val="100"/>
          <w:position w:val="0"/>
        </w:rPr>
        <w:t>.</w:t>
      </w:r>
      <w:r>
        <w:rPr>
          <w:b/>
          <w:bCs/>
          <w:color w:val="000000"/>
          <w:spacing w:val="0"/>
          <w:w w:val="100"/>
          <w:position w:val="0"/>
        </w:rPr>
        <w:t>重要逾期利息</w:t>
      </w:r>
    </w:p>
    <w:p>
      <w:pPr>
        <w:pStyle w:val="Style5"/>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221"/>
        </w:numPr>
        <w:shd w:val="clear" w:color="auto" w:fill="auto"/>
        <w:tabs>
          <w:tab w:pos="570" w:val="left"/>
        </w:tabs>
        <w:bidi w:val="0"/>
        <w:spacing w:before="0" w:after="100" w:line="240" w:lineRule="auto"/>
        <w:ind w:left="0" w:right="0" w:firstLine="140"/>
        <w:jc w:val="left"/>
      </w:pPr>
      <w:bookmarkStart w:id="2224" w:name="bookmark2224"/>
      <w:bookmarkStart w:id="2225" w:name="bookmark2225"/>
      <w:bookmarkStart w:id="2226" w:name="bookmark2226"/>
      <w:bookmarkStart w:id="2227" w:name="bookmark2227"/>
      <w:bookmarkEnd w:id="2226"/>
      <w:r>
        <w:rPr>
          <w:color w:val="000000"/>
          <w:spacing w:val="0"/>
          <w:w w:val="100"/>
          <w:position w:val="0"/>
        </w:rPr>
        <w:t>.</w:t>
      </w:r>
      <w:r>
        <w:rPr>
          <w:color w:val="000000"/>
          <w:spacing w:val="0"/>
          <w:w w:val="100"/>
          <w:position w:val="0"/>
        </w:rPr>
        <w:t>坏账准备计提情况</w:t>
      </w:r>
      <w:bookmarkEnd w:id="2224"/>
      <w:bookmarkEnd w:id="2225"/>
      <w:bookmarkEnd w:id="2227"/>
    </w:p>
    <w:p>
      <w:pPr>
        <w:pStyle w:val="Style5"/>
        <w:keepNext w:val="0"/>
        <w:keepLines w:val="0"/>
        <w:widowControl w:val="0"/>
        <w:shd w:val="clear" w:color="auto" w:fill="auto"/>
        <w:bidi w:val="0"/>
        <w:spacing w:before="0" w:after="300" w:line="240" w:lineRule="auto"/>
        <w:ind w:left="0" w:right="0" w:firstLine="14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r>
        <w:br w:type="page"/>
      </w:r>
    </w:p>
    <w:p>
      <w:pPr>
        <w:pStyle w:val="Style23"/>
        <w:keepNext/>
        <w:keepLines/>
        <w:widowControl w:val="0"/>
        <w:shd w:val="clear" w:color="auto" w:fill="auto"/>
        <w:bidi w:val="0"/>
        <w:spacing w:before="0" w:after="100" w:line="240" w:lineRule="auto"/>
        <w:ind w:left="0" w:right="0" w:firstLine="0"/>
        <w:jc w:val="left"/>
      </w:pPr>
      <w:bookmarkStart w:id="2228" w:name="bookmark2228"/>
      <w:bookmarkStart w:id="2229" w:name="bookmark2229"/>
      <w:bookmarkStart w:id="2230" w:name="bookmark2230"/>
      <w:r>
        <w:rPr>
          <w:color w:val="000000"/>
          <w:spacing w:val="0"/>
          <w:w w:val="100"/>
          <w:position w:val="0"/>
        </w:rPr>
        <w:t>应收股利</w:t>
      </w:r>
      <w:bookmarkEnd w:id="2228"/>
      <w:bookmarkEnd w:id="2229"/>
      <w:bookmarkEnd w:id="2230"/>
    </w:p>
    <w:p>
      <w:pPr>
        <w:pStyle w:val="Style23"/>
        <w:keepNext/>
        <w:keepLines/>
        <w:widowControl w:val="0"/>
        <w:numPr>
          <w:ilvl w:val="0"/>
          <w:numId w:val="221"/>
        </w:numPr>
        <w:shd w:val="clear" w:color="auto" w:fill="auto"/>
        <w:bidi w:val="0"/>
        <w:spacing w:before="0" w:after="100" w:line="240" w:lineRule="auto"/>
        <w:ind w:left="0" w:right="0" w:firstLine="0"/>
        <w:jc w:val="left"/>
      </w:pPr>
      <w:bookmarkStart w:id="2228" w:name="bookmark2228"/>
      <w:bookmarkStart w:id="2229" w:name="bookmark2229"/>
      <w:bookmarkStart w:id="2231" w:name="bookmark2231"/>
      <w:bookmarkStart w:id="2232" w:name="bookmark2232"/>
      <w:bookmarkEnd w:id="2231"/>
      <w:r>
        <w:rPr>
          <w:color w:val="000000"/>
          <w:spacing w:val="0"/>
          <w:w w:val="100"/>
          <w:position w:val="0"/>
        </w:rPr>
        <w:t>.</w:t>
      </w:r>
      <w:r>
        <w:rPr>
          <w:color w:val="000000"/>
          <w:spacing w:val="0"/>
          <w:w w:val="100"/>
          <w:position w:val="0"/>
        </w:rPr>
        <w:t>应收股利</w:t>
      </w:r>
      <w:bookmarkEnd w:id="2228"/>
      <w:bookmarkEnd w:id="2229"/>
      <w:bookmarkEnd w:id="2232"/>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808"/>
        <w:gridCol w:w="2837"/>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应收子公司股利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pPr>
            <w:r>
              <w:rPr>
                <w:rFonts w:ascii="Calibri" w:eastAsia="Calibri" w:hAnsi="Calibri" w:cs="Calibri"/>
                <w:color w:val="000000"/>
                <w:spacing w:val="0"/>
                <w:w w:val="100"/>
                <w:position w:val="0"/>
              </w:rPr>
              <w:t>67,572,000.00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pPr>
            <w:r>
              <w:rPr>
                <w:rFonts w:ascii="Calibri" w:eastAsia="Calibri" w:hAnsi="Calibri" w:cs="Calibri"/>
                <w:color w:val="000000"/>
                <w:spacing w:val="0"/>
                <w:w w:val="100"/>
                <w:position w:val="0"/>
              </w:rPr>
              <w:t>15,678,315.78</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rFonts w:ascii="Calibri" w:eastAsia="Calibri" w:hAnsi="Calibri" w:cs="Calibri"/>
                <w:color w:val="000000"/>
                <w:spacing w:val="0"/>
                <w:w w:val="100"/>
                <w:position w:val="0"/>
              </w:rPr>
              <w:t>67,572,000.00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rFonts w:ascii="Calibri" w:eastAsia="Calibri" w:hAnsi="Calibri" w:cs="Calibri"/>
                <w:color w:val="000000"/>
                <w:spacing w:val="0"/>
                <w:w w:val="100"/>
                <w:position w:val="0"/>
              </w:rPr>
              <w:t>15,678,315.78</w:t>
            </w:r>
          </w:p>
        </w:tc>
      </w:tr>
    </w:tbl>
    <w:p>
      <w:pPr>
        <w:widowControl w:val="0"/>
        <w:spacing w:after="319" w:line="1" w:lineRule="exact"/>
      </w:pPr>
    </w:p>
    <w:p>
      <w:pPr>
        <w:pStyle w:val="Style23"/>
        <w:keepNext/>
        <w:keepLines/>
        <w:widowControl w:val="0"/>
        <w:numPr>
          <w:ilvl w:val="0"/>
          <w:numId w:val="221"/>
        </w:numPr>
        <w:shd w:val="clear" w:color="auto" w:fill="auto"/>
        <w:bidi w:val="0"/>
        <w:spacing w:before="0" w:after="100" w:line="240" w:lineRule="auto"/>
        <w:ind w:left="0" w:right="0" w:firstLine="0"/>
        <w:jc w:val="left"/>
      </w:pPr>
      <w:bookmarkStart w:id="2233" w:name="bookmark2233"/>
      <w:bookmarkStart w:id="2234" w:name="bookmark2234"/>
      <w:bookmarkStart w:id="2235" w:name="bookmark2235"/>
      <w:bookmarkStart w:id="2236" w:name="bookmark2236"/>
      <w:bookmarkEnd w:id="2235"/>
      <w:r>
        <w:rPr>
          <w:color w:val="000000"/>
          <w:spacing w:val="0"/>
          <w:w w:val="100"/>
          <w:position w:val="0"/>
        </w:rPr>
        <w:t>.</w:t>
      </w:r>
      <w:r>
        <w:rPr>
          <w:color w:val="000000"/>
          <w:spacing w:val="0"/>
          <w:w w:val="100"/>
          <w:position w:val="0"/>
        </w:rPr>
        <w:t>重要的账龄超过1年的应收股利</w:t>
      </w:r>
      <w:bookmarkEnd w:id="2233"/>
      <w:bookmarkEnd w:id="2234"/>
      <w:bookmarkEnd w:id="2236"/>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221"/>
        </w:numPr>
        <w:shd w:val="clear" w:color="auto" w:fill="auto"/>
        <w:bidi w:val="0"/>
        <w:spacing w:before="0" w:after="100" w:line="240" w:lineRule="auto"/>
        <w:ind w:left="0" w:right="0" w:firstLine="0"/>
        <w:jc w:val="left"/>
      </w:pPr>
      <w:bookmarkStart w:id="2237" w:name="bookmark2237"/>
      <w:bookmarkStart w:id="2238" w:name="bookmark2238"/>
      <w:bookmarkStart w:id="2239" w:name="bookmark2239"/>
      <w:bookmarkStart w:id="2240" w:name="bookmark2240"/>
      <w:bookmarkEnd w:id="2239"/>
      <w:r>
        <w:rPr>
          <w:color w:val="000000"/>
          <w:spacing w:val="0"/>
          <w:w w:val="100"/>
          <w:position w:val="0"/>
        </w:rPr>
        <w:t>.</w:t>
      </w:r>
      <w:r>
        <w:rPr>
          <w:color w:val="000000"/>
          <w:spacing w:val="0"/>
          <w:w w:val="100"/>
          <w:position w:val="0"/>
        </w:rPr>
        <w:t>坏账准备计提情况</w:t>
      </w:r>
      <w:bookmarkEnd w:id="2237"/>
      <w:bookmarkEnd w:id="2238"/>
      <w:bookmarkEnd w:id="2240"/>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0"/>
        <w:jc w:val="left"/>
      </w:pPr>
      <w:bookmarkStart w:id="2241" w:name="bookmark2241"/>
      <w:bookmarkStart w:id="2242" w:name="bookmark2242"/>
      <w:bookmarkStart w:id="2243" w:name="bookmark2243"/>
      <w:r>
        <w:rPr>
          <w:color w:val="000000"/>
          <w:spacing w:val="0"/>
          <w:w w:val="100"/>
          <w:position w:val="0"/>
        </w:rPr>
        <w:t>其他应收款</w:t>
      </w:r>
      <w:bookmarkEnd w:id="2241"/>
      <w:bookmarkEnd w:id="2242"/>
      <w:bookmarkEnd w:id="2243"/>
    </w:p>
    <w:p>
      <w:pPr>
        <w:pStyle w:val="Style23"/>
        <w:keepNext/>
        <w:keepLines/>
        <w:widowControl w:val="0"/>
        <w:shd w:val="clear" w:color="auto" w:fill="auto"/>
        <w:bidi w:val="0"/>
        <w:spacing w:before="0" w:after="100" w:line="240" w:lineRule="auto"/>
        <w:ind w:left="0" w:right="0" w:firstLine="0"/>
        <w:jc w:val="left"/>
      </w:pPr>
      <w:bookmarkStart w:id="2241" w:name="bookmark2241"/>
      <w:bookmarkStart w:id="2242" w:name="bookmark2242"/>
      <w:bookmarkStart w:id="2244" w:name="bookmark2244"/>
      <w:r>
        <w:rPr>
          <w:color w:val="000000"/>
          <w:spacing w:val="0"/>
          <w:w w:val="100"/>
          <w:position w:val="0"/>
        </w:rPr>
        <w:t>(1).</w:t>
      </w:r>
      <w:r>
        <w:rPr>
          <w:color w:val="000000"/>
          <w:spacing w:val="0"/>
          <w:w w:val="100"/>
          <w:position w:val="0"/>
        </w:rPr>
        <w:t>按账龄披露</w:t>
      </w:r>
      <w:bookmarkEnd w:id="2241"/>
      <w:bookmarkEnd w:id="2242"/>
      <w:bookmarkEnd w:id="2244"/>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70"/>
        <w:gridCol w:w="4493"/>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Calibri" w:eastAsia="Calibri" w:hAnsi="Calibri" w:cs="Calibri"/>
                <w:color w:val="000000"/>
                <w:spacing w:val="0"/>
                <w:w w:val="100"/>
                <w:position w:val="0"/>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040" w:right="0" w:firstLine="0"/>
              <w:jc w:val="both"/>
            </w:pPr>
            <w:r>
              <w:rPr>
                <w:rFonts w:ascii="Calibri" w:eastAsia="Calibri" w:hAnsi="Calibri" w:cs="Calibri"/>
                <w:color w:val="000000"/>
                <w:spacing w:val="0"/>
                <w:w w:val="100"/>
                <w:position w:val="0"/>
              </w:rPr>
              <w:t>299,941,097.87</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040" w:right="0" w:firstLine="0"/>
              <w:jc w:val="both"/>
            </w:pPr>
            <w:r>
              <w:rPr>
                <w:rFonts w:ascii="Calibri" w:eastAsia="Calibri" w:hAnsi="Calibri" w:cs="Calibri"/>
                <w:color w:val="000000"/>
                <w:spacing w:val="0"/>
                <w:w w:val="100"/>
                <w:position w:val="0"/>
              </w:rPr>
              <w:t>299,941,097.87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至</w:t>
            </w:r>
            <w:r>
              <w:rPr>
                <w:rFonts w:ascii="Calibri" w:eastAsia="Calibri" w:hAnsi="Calibri" w:cs="Calibri"/>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140" w:right="0" w:firstLine="0"/>
              <w:jc w:val="left"/>
            </w:pPr>
            <w:r>
              <w:rPr>
                <w:rFonts w:ascii="Calibri" w:eastAsia="Calibri" w:hAnsi="Calibri" w:cs="Calibri"/>
                <w:color w:val="000000"/>
                <w:spacing w:val="0"/>
                <w:w w:val="100"/>
                <w:position w:val="0"/>
              </w:rPr>
              <w:t>17,926,417.20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w:t>
            </w:r>
            <w:r>
              <w:rPr>
                <w:color w:val="000000"/>
                <w:spacing w:val="0"/>
                <w:w w:val="100"/>
                <w:position w:val="0"/>
              </w:rPr>
              <w:t>至</w:t>
            </w:r>
            <w:r>
              <w:rPr>
                <w:rFonts w:ascii="Calibri" w:eastAsia="Calibri" w:hAnsi="Calibri" w:cs="Calibri"/>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140" w:right="0" w:firstLine="0"/>
              <w:jc w:val="left"/>
            </w:pPr>
            <w:r>
              <w:rPr>
                <w:rFonts w:ascii="Calibri" w:eastAsia="Calibri" w:hAnsi="Calibri" w:cs="Calibri"/>
                <w:color w:val="000000"/>
                <w:spacing w:val="0"/>
                <w:w w:val="100"/>
                <w:position w:val="0"/>
              </w:rPr>
              <w:t>69,528,390.00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040" w:right="0" w:firstLine="0"/>
              <w:jc w:val="both"/>
            </w:pPr>
            <w:r>
              <w:rPr>
                <w:rFonts w:ascii="Calibri" w:eastAsia="Calibri" w:hAnsi="Calibri" w:cs="Calibri"/>
                <w:color w:val="000000"/>
                <w:spacing w:val="0"/>
                <w:w w:val="100"/>
                <w:position w:val="0"/>
              </w:rPr>
              <w:t>112,508,501.20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r>
              <w:rPr>
                <w:color w:val="000000"/>
                <w:spacing w:val="0"/>
                <w:w w:val="100"/>
                <w:position w:val="0"/>
              </w:rPr>
              <w:t>至</w:t>
            </w:r>
            <w:r>
              <w:rPr>
                <w:rFonts w:ascii="Calibri" w:eastAsia="Calibri" w:hAnsi="Calibri" w:cs="Calibri"/>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w:t>
            </w:r>
            <w:r>
              <w:rPr>
                <w:color w:val="000000"/>
                <w:spacing w:val="0"/>
                <w:w w:val="100"/>
                <w:position w:val="0"/>
              </w:rPr>
              <w:t>至</w:t>
            </w:r>
            <w:r>
              <w:rPr>
                <w:rFonts w:ascii="Calibri" w:eastAsia="Calibri" w:hAnsi="Calibri" w:cs="Calibri"/>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140" w:right="0" w:firstLine="0"/>
              <w:jc w:val="left"/>
            </w:pPr>
            <w:r>
              <w:rPr>
                <w:rFonts w:ascii="Calibri" w:eastAsia="Calibri" w:hAnsi="Calibri" w:cs="Calibri"/>
                <w:color w:val="000000"/>
                <w:spacing w:val="0"/>
                <w:w w:val="100"/>
                <w:position w:val="0"/>
              </w:rPr>
              <w:t>14,185,403.60</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40" w:right="0" w:firstLine="0"/>
              <w:jc w:val="both"/>
            </w:pPr>
            <w:r>
              <w:rPr>
                <w:rFonts w:ascii="Calibri" w:eastAsia="Calibri" w:hAnsi="Calibri" w:cs="Calibri"/>
                <w:color w:val="000000"/>
                <w:spacing w:val="0"/>
                <w:w w:val="100"/>
                <w:position w:val="0"/>
              </w:rPr>
              <w:t>514,089,809.87</w:t>
            </w:r>
          </w:p>
        </w:tc>
      </w:tr>
    </w:tbl>
    <w:p>
      <w:pPr>
        <w:widowControl w:val="0"/>
        <w:spacing w:after="319" w:line="1" w:lineRule="exact"/>
      </w:pPr>
    </w:p>
    <w:p>
      <w:pPr>
        <w:pStyle w:val="Style23"/>
        <w:keepNext/>
        <w:keepLines/>
        <w:widowControl w:val="0"/>
        <w:shd w:val="clear" w:color="auto" w:fill="auto"/>
        <w:bidi w:val="0"/>
        <w:spacing w:before="0" w:after="100" w:line="240" w:lineRule="auto"/>
        <w:ind w:left="0" w:right="0" w:firstLine="0"/>
        <w:jc w:val="left"/>
      </w:pPr>
      <w:bookmarkStart w:id="2245" w:name="bookmark2245"/>
      <w:bookmarkStart w:id="2246" w:name="bookmark2246"/>
      <w:bookmarkStart w:id="2247" w:name="bookmark2247"/>
      <w:r>
        <w:rPr>
          <w:color w:val="000000"/>
          <w:spacing w:val="0"/>
          <w:w w:val="100"/>
          <w:position w:val="0"/>
        </w:rPr>
        <w:t>(2).</w:t>
      </w:r>
      <w:r>
        <w:rPr>
          <w:color w:val="000000"/>
          <w:spacing w:val="0"/>
          <w:w w:val="100"/>
          <w:position w:val="0"/>
        </w:rPr>
        <w:t>按款项性质分类情况</w:t>
      </w:r>
      <w:bookmarkEnd w:id="2245"/>
      <w:bookmarkEnd w:id="2246"/>
      <w:bookmarkEnd w:id="2247"/>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311,562.60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20" w:right="0" w:firstLine="0"/>
              <w:jc w:val="left"/>
            </w:pPr>
            <w:r>
              <w:rPr>
                <w:rFonts w:ascii="Calibri" w:eastAsia="Calibri" w:hAnsi="Calibri" w:cs="Calibri"/>
                <w:color w:val="000000"/>
                <w:spacing w:val="0"/>
                <w:w w:val="100"/>
                <w:position w:val="0"/>
              </w:rPr>
              <w:t>724,912.85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17,400,000.00</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514,177,543.48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575,725,702.78</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91,388.00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20" w:right="0" w:firstLine="0"/>
              <w:jc w:val="left"/>
            </w:pPr>
            <w:r>
              <w:rPr>
                <w:rFonts w:ascii="Calibri" w:eastAsia="Calibri" w:hAnsi="Calibri" w:cs="Calibri"/>
                <w:color w:val="000000"/>
                <w:spacing w:val="0"/>
                <w:w w:val="100"/>
                <w:position w:val="0"/>
              </w:rPr>
              <w:t>160,157.00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应收赔偿款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10,763,400.04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77,598.67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20" w:right="0" w:firstLine="0"/>
              <w:jc w:val="left"/>
            </w:pPr>
            <w:r>
              <w:rPr>
                <w:rFonts w:ascii="Calibri" w:eastAsia="Calibri" w:hAnsi="Calibri" w:cs="Calibri"/>
                <w:color w:val="000000"/>
                <w:spacing w:val="0"/>
                <w:w w:val="100"/>
                <w:position w:val="0"/>
              </w:rPr>
              <w:t>164,400.00</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525,421,492.79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594,175,172.63</w:t>
            </w:r>
          </w:p>
        </w:tc>
      </w:tr>
    </w:tbl>
    <w:p>
      <w:pPr>
        <w:spacing w:lineRule="exact" w:line="1"/>
        <w:rPr>
          <w:sz w:val="2"/>
          <w:szCs w:val="2"/>
        </w:rPr>
      </w:pPr>
      <w:r>
        <w:br w:type="page"/>
      </w:r>
    </w:p>
    <w:p>
      <w:pPr>
        <w:pStyle w:val="Style23"/>
        <w:keepNext/>
        <w:keepLines/>
        <w:widowControl w:val="0"/>
        <w:numPr>
          <w:ilvl w:val="0"/>
          <w:numId w:val="215"/>
        </w:numPr>
        <w:shd w:val="clear" w:color="auto" w:fill="auto"/>
        <w:bidi w:val="0"/>
        <w:spacing w:before="0" w:after="100" w:line="240" w:lineRule="auto"/>
        <w:ind w:left="0" w:right="0" w:firstLine="0"/>
        <w:jc w:val="left"/>
      </w:pPr>
      <w:bookmarkStart w:id="2248" w:name="bookmark2248"/>
      <w:bookmarkStart w:id="2249" w:name="bookmark2249"/>
      <w:bookmarkStart w:id="2250" w:name="bookmark2250"/>
      <w:bookmarkStart w:id="2251" w:name="bookmark2251"/>
      <w:bookmarkEnd w:id="2250"/>
      <w:r>
        <w:rPr>
          <w:color w:val="000000"/>
          <w:spacing w:val="0"/>
          <w:w w:val="100"/>
          <w:position w:val="0"/>
        </w:rPr>
        <w:t>.</w:t>
      </w:r>
      <w:r>
        <w:rPr>
          <w:color w:val="000000"/>
          <w:spacing w:val="0"/>
          <w:w w:val="100"/>
          <w:position w:val="0"/>
        </w:rPr>
        <w:t>坏账准备计提情况</w:t>
      </w:r>
      <w:bookmarkEnd w:id="2248"/>
      <w:bookmarkEnd w:id="2249"/>
      <w:bookmarkEnd w:id="2251"/>
    </w:p>
    <w:p>
      <w:pPr>
        <w:pStyle w:val="Style5"/>
        <w:keepNext w:val="0"/>
        <w:keepLines w:val="0"/>
        <w:widowControl w:val="0"/>
        <w:shd w:val="clear" w:color="auto" w:fill="auto"/>
        <w:bidi w:val="0"/>
        <w:spacing w:before="0" w:after="4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14"/>
        <w:gridCol w:w="1560"/>
        <w:gridCol w:w="1987"/>
        <w:gridCol w:w="1982"/>
        <w:gridCol w:w="1718"/>
      </w:tblGrid>
      <w:tr>
        <w:trPr>
          <w:trHeight w:val="446"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第一阶段</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9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未来</w:t>
            </w:r>
            <w:r>
              <w:rPr>
                <w:rFonts w:ascii="Calibri" w:eastAsia="Calibri" w:hAnsi="Calibri" w:cs="Calibri"/>
                <w:color w:val="000000"/>
                <w:spacing w:val="0"/>
                <w:w w:val="100"/>
                <w:position w:val="0"/>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rPr>
                <w:sz w:val="22"/>
                <w:szCs w:val="22"/>
              </w:rPr>
            </w:pPr>
            <w:r>
              <w:rPr>
                <w:color w:val="000000"/>
                <w:spacing w:val="0"/>
                <w:w w:val="100"/>
                <w:position w:val="0"/>
                <w:sz w:val="20"/>
                <w:szCs w:val="20"/>
              </w:rPr>
              <w:t>整个存续期预期信 用损失</w:t>
            </w:r>
            <w:r>
              <w:rPr>
                <w:rFonts w:ascii="Calibri" w:eastAsia="Calibri" w:hAnsi="Calibri" w:cs="Calibri"/>
                <w:color w:val="000000"/>
                <w:spacing w:val="0"/>
                <w:w w:val="100"/>
                <w:position w:val="0"/>
                <w:sz w:val="20"/>
                <w:szCs w:val="20"/>
              </w:rPr>
              <w:t>(</w:t>
            </w:r>
            <w:r>
              <w:rPr>
                <w:color w:val="000000"/>
                <w:spacing w:val="0"/>
                <w:w w:val="100"/>
                <w:position w:val="0"/>
                <w:sz w:val="20"/>
                <w:szCs w:val="20"/>
              </w:rPr>
              <w:t>未发生信用 减值</w:t>
            </w:r>
            <w:r>
              <w:rPr>
                <w:color w:val="000000"/>
                <w:spacing w:val="0"/>
                <w:w w:val="100"/>
                <w:position w:val="0"/>
                <w:sz w:val="22"/>
                <w:szCs w:val="22"/>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rPr>
                <w:sz w:val="22"/>
                <w:szCs w:val="22"/>
              </w:rPr>
            </w:pPr>
            <w:r>
              <w:rPr>
                <w:color w:val="000000"/>
                <w:spacing w:val="0"/>
                <w:w w:val="100"/>
                <w:position w:val="0"/>
                <w:sz w:val="20"/>
                <w:szCs w:val="20"/>
              </w:rPr>
              <w:t>整个存续期预期信 用损失</w:t>
            </w:r>
            <w:r>
              <w:rPr>
                <w:rFonts w:ascii="Calibri" w:eastAsia="Calibri" w:hAnsi="Calibri" w:cs="Calibri"/>
                <w:color w:val="000000"/>
                <w:spacing w:val="0"/>
                <w:w w:val="100"/>
                <w:position w:val="0"/>
                <w:sz w:val="20"/>
                <w:szCs w:val="20"/>
              </w:rPr>
              <w:t>(</w:t>
            </w:r>
            <w:r>
              <w:rPr>
                <w:color w:val="000000"/>
                <w:spacing w:val="0"/>
                <w:w w:val="100"/>
                <w:position w:val="0"/>
                <w:sz w:val="20"/>
                <w:szCs w:val="20"/>
              </w:rPr>
              <w:t>已发生信用 减值</w:t>
            </w:r>
            <w:r>
              <w:rPr>
                <w:color w:val="000000"/>
                <w:spacing w:val="0"/>
                <w:w w:val="100"/>
                <w:position w:val="0"/>
                <w:sz w:val="22"/>
                <w:szCs w:val="22"/>
              </w:rPr>
              <w:t>)</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日余</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9,916,358.72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87,026,398.78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11,331,682.92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108,274,440.42</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日余</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-918,125.78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-15,073,828.45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25,848,774.04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9,856,819.81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11,663,370.44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11,663,370.44</w:t>
            </w: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8,998,232.94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71,952,570.33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25,517,086.52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106,467,889.79</w:t>
            </w:r>
          </w:p>
        </w:tc>
      </w:tr>
    </w:tbl>
    <w:p>
      <w:pPr>
        <w:widowControl w:val="0"/>
        <w:spacing w:after="239" w:line="1" w:lineRule="exact"/>
      </w:pPr>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对本期发生损失准备变动的其他应收款账面余额显著变动的情况说明: 口适用</w:t>
      </w:r>
      <w:r>
        <w:rPr>
          <w:rFonts w:ascii="SimHei" w:eastAsia="SimHei" w:hAnsi="SimHei" w:cs="SimHei"/>
          <w:color w:val="000000"/>
          <w:spacing w:val="0"/>
          <w:w w:val="100"/>
          <w:position w:val="0"/>
          <w:sz w:val="19"/>
          <w:szCs w:val="19"/>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215"/>
        </w:numPr>
        <w:shd w:val="clear" w:color="auto" w:fill="auto"/>
        <w:tabs>
          <w:tab w:pos="430" w:val="left"/>
        </w:tabs>
        <w:bidi w:val="0"/>
        <w:spacing w:before="0" w:after="40" w:line="278" w:lineRule="exact"/>
        <w:ind w:left="0" w:right="0" w:firstLine="0"/>
        <w:jc w:val="left"/>
      </w:pPr>
      <w:bookmarkStart w:id="2252" w:name="bookmark2252"/>
      <w:bookmarkStart w:id="2253" w:name="bookmark2253"/>
      <w:bookmarkStart w:id="2254" w:name="bookmark2254"/>
      <w:bookmarkStart w:id="2255" w:name="bookmark2255"/>
      <w:bookmarkEnd w:id="2254"/>
      <w:r>
        <w:rPr>
          <w:color w:val="000000"/>
          <w:spacing w:val="0"/>
          <w:w w:val="100"/>
          <w:position w:val="0"/>
        </w:rPr>
        <w:t>.</w:t>
      </w:r>
      <w:r>
        <w:rPr>
          <w:color w:val="000000"/>
          <w:spacing w:val="0"/>
          <w:w w:val="100"/>
          <w:position w:val="0"/>
        </w:rPr>
        <w:t>坏账准备的情况</w:t>
      </w:r>
      <w:bookmarkEnd w:id="2252"/>
      <w:bookmarkEnd w:id="2253"/>
      <w:bookmarkEnd w:id="2255"/>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215"/>
        </w:numPr>
        <w:shd w:val="clear" w:color="auto" w:fill="auto"/>
        <w:tabs>
          <w:tab w:pos="430" w:val="left"/>
        </w:tabs>
        <w:bidi w:val="0"/>
        <w:spacing w:before="0" w:after="40" w:line="278" w:lineRule="exact"/>
        <w:ind w:left="0" w:right="0" w:firstLine="0"/>
        <w:jc w:val="left"/>
      </w:pPr>
      <w:bookmarkStart w:id="2256" w:name="bookmark2256"/>
      <w:bookmarkEnd w:id="2256"/>
      <w:r>
        <w:rPr>
          <w:b/>
          <w:bCs/>
          <w:color w:val="000000"/>
          <w:spacing w:val="0"/>
          <w:w w:val="100"/>
          <w:position w:val="0"/>
        </w:rPr>
        <w:t>.</w:t>
      </w:r>
      <w:r>
        <w:rPr>
          <w:b/>
          <w:bCs/>
          <w:color w:val="000000"/>
          <w:spacing w:val="0"/>
          <w:w w:val="100"/>
          <w:position w:val="0"/>
        </w:rPr>
        <w:t>本期实际核销的其他应收款情况</w:t>
      </w:r>
    </w:p>
    <w:p>
      <w:pPr>
        <w:pStyle w:val="Style5"/>
        <w:keepNext w:val="0"/>
        <w:keepLines w:val="0"/>
        <w:widowControl w:val="0"/>
        <w:shd w:val="clear" w:color="auto" w:fill="auto"/>
        <w:bidi w:val="0"/>
        <w:spacing w:before="0" w:after="40" w:line="278" w:lineRule="exact"/>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35"/>
        <w:gridCol w:w="4474"/>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11,663,370.44</w:t>
            </w:r>
          </w:p>
        </w:tc>
      </w:tr>
    </w:tbl>
    <w:p>
      <w:pPr>
        <w:widowControl w:val="0"/>
        <w:spacing w:after="23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其中重要的其他应收款核销情况：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其他应收款核销说明：</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480" w:line="432" w:lineRule="exact"/>
        <w:ind w:left="0" w:right="0" w:firstLine="520"/>
        <w:jc w:val="left"/>
      </w:pPr>
      <w:r>
        <w:rPr>
          <w:color w:val="000000"/>
          <w:spacing w:val="0"/>
          <w:w w:val="100"/>
          <w:position w:val="0"/>
        </w:rPr>
        <w:t>本期实际核销其他应收款</w:t>
      </w:r>
      <w:r>
        <w:rPr>
          <w:rFonts w:ascii="Calibri" w:eastAsia="Calibri" w:hAnsi="Calibri" w:cs="Calibri"/>
          <w:color w:val="000000"/>
          <w:spacing w:val="0"/>
          <w:w w:val="100"/>
          <w:position w:val="0"/>
        </w:rPr>
        <w:t>11,663,370.44</w:t>
      </w:r>
      <w:r>
        <w:rPr>
          <w:color w:val="000000"/>
          <w:spacing w:val="0"/>
          <w:w w:val="100"/>
          <w:position w:val="0"/>
        </w:rPr>
        <w:t>元，其中其他应收款</w:t>
      </w:r>
      <w:r>
        <w:rPr>
          <w:rFonts w:ascii="Calibri" w:eastAsia="Calibri" w:hAnsi="Calibri" w:cs="Calibri"/>
          <w:color w:val="000000"/>
          <w:spacing w:val="0"/>
          <w:w w:val="100"/>
          <w:position w:val="0"/>
        </w:rPr>
        <w:t>10,964,611.19</w:t>
      </w:r>
      <w:r>
        <w:rPr>
          <w:color w:val="000000"/>
          <w:spacing w:val="0"/>
          <w:w w:val="100"/>
          <w:position w:val="0"/>
        </w:rPr>
        <w:t>元的账龄均为</w:t>
      </w:r>
      <w:r>
        <w:rPr>
          <w:rFonts w:ascii="Calibri" w:eastAsia="Calibri" w:hAnsi="Calibri" w:cs="Calibri"/>
          <w:color w:val="000000"/>
          <w:spacing w:val="0"/>
          <w:w w:val="100"/>
          <w:position w:val="0"/>
        </w:rPr>
        <w:t xml:space="preserve">5 </w:t>
      </w:r>
      <w:r>
        <w:rPr>
          <w:color w:val="000000"/>
          <w:spacing w:val="0"/>
          <w:w w:val="100"/>
          <w:position w:val="0"/>
        </w:rPr>
        <w:t>年以上。</w:t>
      </w:r>
    </w:p>
    <w:p>
      <w:pPr>
        <w:pStyle w:val="Style23"/>
        <w:keepNext/>
        <w:keepLines/>
        <w:widowControl w:val="0"/>
        <w:numPr>
          <w:ilvl w:val="0"/>
          <w:numId w:val="215"/>
        </w:numPr>
        <w:shd w:val="clear" w:color="auto" w:fill="auto"/>
        <w:bidi w:val="0"/>
        <w:spacing w:before="0" w:after="100" w:line="240" w:lineRule="auto"/>
        <w:ind w:left="0" w:right="0" w:firstLine="0"/>
        <w:jc w:val="left"/>
      </w:pPr>
      <w:bookmarkStart w:id="2257" w:name="bookmark2257"/>
      <w:bookmarkStart w:id="2258" w:name="bookmark2258"/>
      <w:bookmarkStart w:id="2259" w:name="bookmark2259"/>
      <w:bookmarkStart w:id="2260" w:name="bookmark2260"/>
      <w:bookmarkEnd w:id="2259"/>
      <w:r>
        <w:rPr>
          <w:color w:val="000000"/>
          <w:spacing w:val="0"/>
          <w:w w:val="100"/>
          <w:position w:val="0"/>
        </w:rPr>
        <w:t>.</w:t>
      </w:r>
      <w:r>
        <w:rPr>
          <w:color w:val="000000"/>
          <w:spacing w:val="0"/>
          <w:w w:val="100"/>
          <w:position w:val="0"/>
        </w:rPr>
        <w:t>按欠款方归集的期末余额前五名的其他应收款情况</w:t>
      </w:r>
      <w:bookmarkEnd w:id="2257"/>
      <w:bookmarkEnd w:id="2258"/>
      <w:bookmarkEnd w:id="2260"/>
    </w:p>
    <w:p>
      <w:pPr>
        <w:pStyle w:val="Style5"/>
        <w:keepNext w:val="0"/>
        <w:keepLines w:val="0"/>
        <w:widowControl w:val="0"/>
        <w:shd w:val="clear" w:color="auto" w:fill="auto"/>
        <w:bidi w:val="0"/>
        <w:spacing w:before="0" w:after="8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r>
        <w:br w:type="page"/>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98"/>
        <w:gridCol w:w="1109"/>
        <w:gridCol w:w="1618"/>
        <w:gridCol w:w="1690"/>
        <w:gridCol w:w="974"/>
        <w:gridCol w:w="1574"/>
      </w:tblGrid>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款项的 性质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占其他 应收款 期末余 额合计 数的比 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340" w:right="0" w:firstLine="0"/>
              <w:jc w:val="left"/>
            </w:pPr>
            <w:r>
              <w:rPr>
                <w:color w:val="000000"/>
                <w:spacing w:val="0"/>
                <w:w w:val="100"/>
                <w:position w:val="0"/>
              </w:rPr>
              <w:t>坏账准备 期末余额</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浙江网新科技创投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180,710,200.00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34.39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5,421,306.00</w:t>
            </w:r>
          </w:p>
        </w:tc>
      </w:tr>
      <w:tr>
        <w:trPr>
          <w:trHeight w:val="240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浙江网新图灵数据 技术服务有限公司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114,689,035.84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 xml:space="preserve">1 </w:t>
            </w:r>
            <w:r>
              <w:rPr>
                <w:color w:val="000000"/>
                <w:spacing w:val="0"/>
                <w:w w:val="100"/>
                <w:position w:val="0"/>
              </w:rPr>
              <w:t>年以内</w:t>
            </w:r>
          </w:p>
          <w:p>
            <w:pPr>
              <w:pStyle w:val="Style21"/>
              <w:keepNext w:val="0"/>
              <w:keepLines w:val="0"/>
              <w:widowControl w:val="0"/>
              <w:shd w:val="clear" w:color="auto" w:fill="auto"/>
              <w:bidi w:val="0"/>
              <w:spacing w:before="0" w:after="0" w:line="270" w:lineRule="exact"/>
              <w:ind w:left="0" w:right="0" w:firstLine="0"/>
              <w:jc w:val="left"/>
            </w:pPr>
            <w:r>
              <w:rPr>
                <w:rFonts w:ascii="Calibri" w:eastAsia="Calibri" w:hAnsi="Calibri" w:cs="Calibri"/>
                <w:color w:val="000000"/>
                <w:spacing w:val="0"/>
                <w:w w:val="100"/>
                <w:position w:val="0"/>
              </w:rPr>
              <w:t xml:space="preserve">4,704,795.00 </w:t>
            </w:r>
            <w:r>
              <w:rPr>
                <w:color w:val="000000"/>
                <w:spacing w:val="0"/>
                <w:w w:val="100"/>
                <w:position w:val="0"/>
              </w:rPr>
              <w:t>元；</w:t>
            </w:r>
            <w:r>
              <w:rPr>
                <w:rFonts w:ascii="Calibri" w:eastAsia="Calibri" w:hAnsi="Calibri" w:cs="Calibri"/>
                <w:color w:val="000000"/>
                <w:spacing w:val="0"/>
                <w:w w:val="100"/>
                <w:position w:val="0"/>
              </w:rPr>
              <w:t>1-2</w:t>
            </w:r>
            <w:r>
              <w:rPr>
                <w:color w:val="000000"/>
                <w:spacing w:val="0"/>
                <w:w w:val="100"/>
                <w:position w:val="0"/>
              </w:rPr>
              <w:t>年</w:t>
            </w:r>
          </w:p>
          <w:p>
            <w:pPr>
              <w:pStyle w:val="Style21"/>
              <w:keepNext w:val="0"/>
              <w:keepLines w:val="0"/>
              <w:widowControl w:val="0"/>
              <w:shd w:val="clear" w:color="auto" w:fill="auto"/>
              <w:bidi w:val="0"/>
              <w:spacing w:before="0" w:after="0" w:line="270" w:lineRule="exact"/>
              <w:ind w:left="0" w:right="0" w:firstLine="0"/>
              <w:jc w:val="left"/>
            </w:pPr>
            <w:r>
              <w:rPr>
                <w:rFonts w:ascii="Calibri" w:eastAsia="Calibri" w:hAnsi="Calibri" w:cs="Calibri"/>
                <w:color w:val="000000"/>
                <w:spacing w:val="0"/>
                <w:w w:val="100"/>
                <w:position w:val="0"/>
              </w:rPr>
              <w:t xml:space="preserve">6,916,190.00 </w:t>
            </w:r>
            <w:r>
              <w:rPr>
                <w:color w:val="000000"/>
                <w:spacing w:val="0"/>
                <w:w w:val="100"/>
                <w:position w:val="0"/>
              </w:rPr>
              <w:t>元；</w:t>
            </w:r>
            <w:r>
              <w:rPr>
                <w:rFonts w:ascii="Calibri" w:eastAsia="Calibri" w:hAnsi="Calibri" w:cs="Calibri"/>
                <w:color w:val="000000"/>
                <w:spacing w:val="0"/>
                <w:w w:val="100"/>
                <w:position w:val="0"/>
              </w:rPr>
              <w:t>2-3</w:t>
            </w:r>
            <w:r>
              <w:rPr>
                <w:color w:val="000000"/>
                <w:spacing w:val="0"/>
                <w:w w:val="100"/>
                <w:position w:val="0"/>
              </w:rPr>
              <w:t xml:space="preserve">年 </w:t>
            </w:r>
            <w:r>
              <w:rPr>
                <w:rFonts w:ascii="Calibri" w:eastAsia="Calibri" w:hAnsi="Calibri" w:cs="Calibri"/>
                <w:color w:val="000000"/>
                <w:spacing w:val="0"/>
                <w:w w:val="100"/>
                <w:position w:val="0"/>
              </w:rPr>
              <w:t xml:space="preserve">7,368,390.00 </w:t>
            </w:r>
            <w:r>
              <w:rPr>
                <w:color w:val="000000"/>
                <w:spacing w:val="0"/>
                <w:w w:val="100"/>
                <w:position w:val="0"/>
              </w:rPr>
              <w:t>元；</w:t>
            </w:r>
            <w:r>
              <w:rPr>
                <w:rFonts w:ascii="Calibri" w:eastAsia="Calibri" w:hAnsi="Calibri" w:cs="Calibri"/>
                <w:color w:val="000000"/>
                <w:spacing w:val="0"/>
                <w:w w:val="100"/>
                <w:position w:val="0"/>
              </w:rPr>
              <w:t>3-5</w:t>
            </w:r>
            <w:r>
              <w:rPr>
                <w:color w:val="000000"/>
                <w:spacing w:val="0"/>
                <w:w w:val="100"/>
                <w:position w:val="0"/>
              </w:rPr>
              <w:t xml:space="preserve">年 </w:t>
            </w:r>
            <w:r>
              <w:rPr>
                <w:rFonts w:ascii="Calibri" w:eastAsia="Calibri" w:hAnsi="Calibri" w:cs="Calibri"/>
                <w:color w:val="000000"/>
                <w:spacing w:val="0"/>
                <w:w w:val="100"/>
                <w:position w:val="0"/>
              </w:rPr>
              <w:t xml:space="preserve">95,699,660.84 </w:t>
            </w: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21.83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50,156,271.27</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浙江浙大网新图灵 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70,155,104.16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13.35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2,104,653.12</w:t>
            </w:r>
          </w:p>
        </w:tc>
      </w:tr>
      <w:tr>
        <w:trPr>
          <w:trHeight w:val="188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left"/>
            </w:pPr>
            <w:r>
              <w:rPr>
                <w:color w:val="000000"/>
                <w:spacing w:val="0"/>
                <w:w w:val="100"/>
                <w:position w:val="0"/>
              </w:rPr>
              <w:t>浙江网新赛思软件 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52,650,000.00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left"/>
            </w:pPr>
            <w:r>
              <w:rPr>
                <w:rFonts w:ascii="Calibri" w:eastAsia="Calibri" w:hAnsi="Calibri" w:cs="Calibri"/>
                <w:color w:val="000000"/>
                <w:spacing w:val="0"/>
                <w:w w:val="100"/>
                <w:position w:val="0"/>
              </w:rPr>
              <w:t xml:space="preserve">1 </w:t>
            </w:r>
            <w:r>
              <w:rPr>
                <w:color w:val="000000"/>
                <w:spacing w:val="0"/>
                <w:w w:val="100"/>
                <w:position w:val="0"/>
              </w:rPr>
              <w:t>年以内</w:t>
            </w:r>
          </w:p>
          <w:p>
            <w:pPr>
              <w:pStyle w:val="Style21"/>
              <w:keepNext w:val="0"/>
              <w:keepLines w:val="0"/>
              <w:widowControl w:val="0"/>
              <w:shd w:val="clear" w:color="auto" w:fill="auto"/>
              <w:tabs>
                <w:tab w:pos="1190" w:val="left"/>
              </w:tabs>
              <w:bidi w:val="0"/>
              <w:spacing w:before="0" w:after="0" w:line="264" w:lineRule="auto"/>
              <w:ind w:left="0" w:right="0" w:firstLine="0"/>
              <w:jc w:val="left"/>
            </w:pPr>
            <w:r>
              <w:rPr>
                <w:rFonts w:ascii="Calibri" w:eastAsia="Calibri" w:hAnsi="Calibri" w:cs="Calibri"/>
                <w:color w:val="000000"/>
                <w:spacing w:val="0"/>
                <w:w w:val="100"/>
                <w:position w:val="0"/>
              </w:rPr>
              <w:t xml:space="preserve">500,000.00 </w:t>
            </w:r>
            <w:r>
              <w:rPr>
                <w:color w:val="000000"/>
                <w:spacing w:val="0"/>
                <w:w w:val="100"/>
                <w:position w:val="0"/>
              </w:rPr>
              <w:t xml:space="preserve">元； </w:t>
            </w:r>
            <w:r>
              <w:rPr>
                <w:rFonts w:ascii="Calibri" w:eastAsia="Calibri" w:hAnsi="Calibri" w:cs="Calibri"/>
                <w:color w:val="000000"/>
                <w:spacing w:val="0"/>
                <w:w w:val="100"/>
                <w:position w:val="0"/>
              </w:rPr>
              <w:t>1-2</w:t>
              <w:tab/>
            </w:r>
            <w:r>
              <w:rPr>
                <w:color w:val="000000"/>
                <w:spacing w:val="0"/>
                <w:w w:val="100"/>
                <w:position w:val="0"/>
              </w:rPr>
              <w:t>年</w:t>
            </w:r>
          </w:p>
          <w:p>
            <w:pPr>
              <w:pStyle w:val="Style21"/>
              <w:keepNext w:val="0"/>
              <w:keepLines w:val="0"/>
              <w:widowControl w:val="0"/>
              <w:shd w:val="clear" w:color="auto" w:fill="auto"/>
              <w:bidi w:val="0"/>
              <w:spacing w:before="0" w:after="0" w:line="272" w:lineRule="exact"/>
              <w:ind w:left="0" w:right="0" w:firstLine="0"/>
              <w:jc w:val="left"/>
            </w:pPr>
            <w:r>
              <w:rPr>
                <w:rFonts w:ascii="Calibri" w:eastAsia="Calibri" w:hAnsi="Calibri" w:cs="Calibri"/>
                <w:color w:val="000000"/>
                <w:spacing w:val="0"/>
                <w:w w:val="100"/>
                <w:position w:val="0"/>
              </w:rPr>
              <w:t xml:space="preserve">5,000,000.00 </w:t>
            </w:r>
            <w:r>
              <w:rPr>
                <w:color w:val="000000"/>
                <w:spacing w:val="0"/>
                <w:w w:val="100"/>
                <w:position w:val="0"/>
              </w:rPr>
              <w:t>元；</w:t>
            </w:r>
            <w:r>
              <w:rPr>
                <w:rFonts w:ascii="Calibri" w:eastAsia="Calibri" w:hAnsi="Calibri" w:cs="Calibri"/>
                <w:color w:val="000000"/>
                <w:spacing w:val="0"/>
                <w:w w:val="100"/>
                <w:position w:val="0"/>
              </w:rPr>
              <w:t>2-3</w:t>
            </w:r>
            <w:r>
              <w:rPr>
                <w:color w:val="000000"/>
                <w:spacing w:val="0"/>
                <w:w w:val="100"/>
                <w:position w:val="0"/>
              </w:rPr>
              <w:t xml:space="preserve">年 </w:t>
            </w:r>
            <w:r>
              <w:rPr>
                <w:rFonts w:ascii="Calibri" w:eastAsia="Calibri" w:hAnsi="Calibri" w:cs="Calibri"/>
                <w:color w:val="000000"/>
                <w:spacing w:val="0"/>
                <w:w w:val="100"/>
                <w:position w:val="0"/>
              </w:rPr>
              <w:t xml:space="preserve">47,150,000.00 </w:t>
            </w: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10.02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9,945,000.00</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成都网新积微云数 据科技有限公司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32,500,000.00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975,000.00</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450,704,340.00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85.78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68,602,230.39</w:t>
            </w:r>
          </w:p>
        </w:tc>
      </w:tr>
    </w:tbl>
    <w:p>
      <w:pPr>
        <w:widowControl w:val="0"/>
        <w:spacing w:after="559" w:line="1" w:lineRule="exact"/>
      </w:pPr>
    </w:p>
    <w:p>
      <w:pPr>
        <w:pStyle w:val="Style23"/>
        <w:keepNext/>
        <w:keepLines/>
        <w:widowControl w:val="0"/>
        <w:numPr>
          <w:ilvl w:val="0"/>
          <w:numId w:val="215"/>
        </w:numPr>
        <w:shd w:val="clear" w:color="auto" w:fill="auto"/>
        <w:bidi w:val="0"/>
        <w:spacing w:before="0" w:after="100" w:line="240" w:lineRule="auto"/>
        <w:ind w:left="0" w:right="0" w:firstLine="0"/>
        <w:jc w:val="left"/>
      </w:pPr>
      <w:bookmarkStart w:id="2261" w:name="bookmark2261"/>
      <w:bookmarkStart w:id="2262" w:name="bookmark2262"/>
      <w:bookmarkStart w:id="2263" w:name="bookmark2263"/>
      <w:bookmarkStart w:id="2264" w:name="bookmark2264"/>
      <w:bookmarkEnd w:id="2263"/>
      <w:r>
        <w:rPr>
          <w:color w:val="000000"/>
          <w:spacing w:val="0"/>
          <w:w w:val="100"/>
          <w:position w:val="0"/>
        </w:rPr>
        <w:t>.</w:t>
      </w:r>
      <w:r>
        <w:rPr>
          <w:color w:val="000000"/>
          <w:spacing w:val="0"/>
          <w:w w:val="100"/>
          <w:position w:val="0"/>
        </w:rPr>
        <w:t>涉及政府补助的应收款项</w:t>
      </w:r>
      <w:bookmarkEnd w:id="2261"/>
      <w:bookmarkEnd w:id="2262"/>
      <w:bookmarkEnd w:id="2264"/>
    </w:p>
    <w:p>
      <w:pPr>
        <w:pStyle w:val="Style5"/>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215"/>
        </w:numPr>
        <w:shd w:val="clear" w:color="auto" w:fill="auto"/>
        <w:tabs>
          <w:tab w:pos="430" w:val="left"/>
        </w:tabs>
        <w:bidi w:val="0"/>
        <w:spacing w:before="0" w:after="100" w:line="240" w:lineRule="auto"/>
        <w:ind w:left="0" w:right="0" w:firstLine="0"/>
        <w:jc w:val="left"/>
      </w:pPr>
      <w:bookmarkStart w:id="2265" w:name="bookmark2265"/>
      <w:bookmarkStart w:id="2266" w:name="bookmark2266"/>
      <w:bookmarkStart w:id="2267" w:name="bookmark2267"/>
      <w:bookmarkStart w:id="2268" w:name="bookmark2268"/>
      <w:bookmarkEnd w:id="2267"/>
      <w:r>
        <w:rPr>
          <w:color w:val="000000"/>
          <w:spacing w:val="0"/>
          <w:w w:val="100"/>
          <w:position w:val="0"/>
        </w:rPr>
        <w:t>.</w:t>
      </w:r>
      <w:r>
        <w:rPr>
          <w:color w:val="000000"/>
          <w:spacing w:val="0"/>
          <w:w w:val="100"/>
          <w:position w:val="0"/>
        </w:rPr>
        <w:t>因金融资产转移而终止确认的其他应收款</w:t>
      </w:r>
      <w:bookmarkEnd w:id="2265"/>
      <w:bookmarkEnd w:id="2266"/>
      <w:bookmarkEnd w:id="2268"/>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215"/>
        </w:numPr>
        <w:shd w:val="clear" w:color="auto" w:fill="auto"/>
        <w:tabs>
          <w:tab w:pos="430" w:val="left"/>
        </w:tabs>
        <w:bidi w:val="0"/>
        <w:spacing w:before="0" w:after="100" w:line="240" w:lineRule="auto"/>
        <w:ind w:left="0" w:right="0" w:firstLine="0"/>
        <w:jc w:val="left"/>
      </w:pPr>
      <w:bookmarkStart w:id="2269" w:name="bookmark2269"/>
      <w:bookmarkStart w:id="2270" w:name="bookmark2270"/>
      <w:bookmarkStart w:id="2271" w:name="bookmark2271"/>
      <w:bookmarkStart w:id="2272" w:name="bookmark2272"/>
      <w:bookmarkEnd w:id="2271"/>
      <w:r>
        <w:rPr>
          <w:color w:val="000000"/>
          <w:spacing w:val="0"/>
          <w:w w:val="100"/>
          <w:position w:val="0"/>
        </w:rPr>
        <w:t>.</w:t>
      </w:r>
      <w:r>
        <w:rPr>
          <w:color w:val="000000"/>
          <w:spacing w:val="0"/>
          <w:w w:val="100"/>
          <w:position w:val="0"/>
        </w:rPr>
        <w:t>转移其他应收款且继续涉入形成的资产、负债金额</w:t>
      </w:r>
      <w:bookmarkEnd w:id="2269"/>
      <w:bookmarkEnd w:id="2270"/>
      <w:bookmarkEnd w:id="2272"/>
    </w:p>
    <w:p>
      <w:pPr>
        <w:pStyle w:val="Style5"/>
        <w:keepNext w:val="0"/>
        <w:keepLines w:val="0"/>
        <w:widowControl w:val="0"/>
        <w:shd w:val="clear" w:color="auto" w:fill="auto"/>
        <w:tabs>
          <w:tab w:pos="859" w:val="left"/>
        </w:tabs>
        <w:bidi w:val="0"/>
        <w:spacing w:before="0" w:after="280" w:line="240" w:lineRule="auto"/>
        <w:ind w:left="0" w:right="0" w:firstLine="0"/>
        <w:jc w:val="left"/>
      </w:pPr>
      <w:r>
        <w:rPr>
          <w:color w:val="000000"/>
          <w:spacing w:val="0"/>
          <w:w w:val="100"/>
          <w:position w:val="0"/>
        </w:rPr>
        <w:t>口适用</w:t>
        <w:tab/>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tabs>
          <w:tab w:pos="859" w:val="left"/>
        </w:tabs>
        <w:bidi w:val="0"/>
        <w:spacing w:before="0" w:after="180" w:line="240" w:lineRule="auto"/>
        <w:ind w:left="0" w:right="0" w:firstLine="0"/>
        <w:jc w:val="left"/>
        <w:sectPr>
          <w:headerReference w:type="default" r:id="rId61"/>
          <w:footerReference w:type="default" r:id="rId62"/>
          <w:footnotePr>
            <w:pos w:val="pageBottom"/>
            <w:numFmt w:val="decimal"/>
            <w:numRestart w:val="continuous"/>
          </w:footnotePr>
          <w:pgSz w:w="11900" w:h="16840"/>
          <w:pgMar w:top="1522" w:right="1128" w:bottom="1599" w:left="1647" w:header="0" w:footer="3" w:gutter="0"/>
          <w:cols w:space="720"/>
          <w:noEndnote/>
          <w:rtlGutter w:val="0"/>
          <w:docGrid w:linePitch="360"/>
        </w:sectPr>
      </w:pPr>
      <w:r>
        <w:rPr>
          <w:color w:val="000000"/>
          <w:spacing w:val="0"/>
          <w:w w:val="100"/>
          <w:position w:val="0"/>
        </w:rPr>
        <w:t>口适用</w:t>
        <w:tab/>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320" w:after="100" w:line="240" w:lineRule="auto"/>
        <w:ind w:left="0" w:right="0" w:firstLine="0"/>
        <w:jc w:val="left"/>
      </w:pPr>
      <w:bookmarkStart w:id="2273" w:name="bookmark2273"/>
      <w:bookmarkStart w:id="2274" w:name="bookmark2274"/>
      <w:bookmarkStart w:id="2275" w:name="bookmark2275"/>
      <w:bookmarkStart w:id="2276" w:name="bookmark2276"/>
      <w:r>
        <w:rPr>
          <w:color w:val="000000"/>
          <w:spacing w:val="0"/>
          <w:w w:val="100"/>
          <w:position w:val="0"/>
        </w:rPr>
        <w:t>3</w:t>
      </w:r>
      <w:bookmarkEnd w:id="2275"/>
      <w:r>
        <w:rPr>
          <w:color w:val="000000"/>
          <w:spacing w:val="0"/>
          <w:w w:val="100"/>
          <w:position w:val="0"/>
        </w:rPr>
        <w:t>、长期股权投资</w:t>
      </w:r>
      <w:bookmarkEnd w:id="2273"/>
      <w:bookmarkEnd w:id="2274"/>
      <w:bookmarkEnd w:id="2276"/>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45"/>
        <w:gridCol w:w="2179"/>
        <w:gridCol w:w="1973"/>
        <w:gridCol w:w="2174"/>
        <w:gridCol w:w="2179"/>
        <w:gridCol w:w="1968"/>
        <w:gridCol w:w="2184"/>
      </w:tblGrid>
      <w:tr>
        <w:trPr>
          <w:trHeight w:val="28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减值准备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对子公司投 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2,882,092,751.23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491,286,303.79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2,390,806,447.44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2,852,092,751.23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158,286,303.79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2,693,806,447.44</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对联营、合营 企业投资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633,975,844.75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Calibri" w:eastAsia="Calibri" w:hAnsi="Calibri" w:cs="Calibri"/>
                <w:color w:val="000000"/>
                <w:spacing w:val="0"/>
                <w:w w:val="100"/>
                <w:position w:val="0"/>
              </w:rPr>
              <w:t>16,790,722.56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617,185,122.19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1,000,292,991.76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17,142,945.95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983,150,045.81</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3,516,068,595.98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508,077,026.35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3,007,991,569.63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3,852,385,742.99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175,429,249.74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3,676,956,493.25</w:t>
            </w:r>
          </w:p>
        </w:tc>
      </w:tr>
    </w:tbl>
    <w:p>
      <w:pPr>
        <w:widowControl w:val="0"/>
        <w:spacing w:after="579" w:line="1" w:lineRule="exact"/>
      </w:pPr>
    </w:p>
    <w:p>
      <w:pPr>
        <w:pStyle w:val="Style23"/>
        <w:keepNext/>
        <w:keepLines/>
        <w:widowControl w:val="0"/>
        <w:shd w:val="clear" w:color="auto" w:fill="auto"/>
        <w:bidi w:val="0"/>
        <w:spacing w:before="0" w:after="100" w:line="240" w:lineRule="auto"/>
        <w:ind w:left="0" w:right="0" w:firstLine="0"/>
        <w:jc w:val="left"/>
      </w:pPr>
      <w:bookmarkStart w:id="2277" w:name="bookmark2277"/>
      <w:bookmarkStart w:id="2278" w:name="bookmark2278"/>
      <w:bookmarkStart w:id="2279" w:name="bookmark2279"/>
      <w:r>
        <w:rPr>
          <w:color w:val="000000"/>
          <w:spacing w:val="0"/>
          <w:w w:val="100"/>
          <w:position w:val="0"/>
        </w:rPr>
        <w:t>(1).</w:t>
      </w:r>
      <w:r>
        <w:rPr>
          <w:color w:val="000000"/>
          <w:spacing w:val="0"/>
          <w:w w:val="100"/>
          <w:position w:val="0"/>
        </w:rPr>
        <w:t>对子公司投资</w:t>
      </w:r>
      <w:bookmarkEnd w:id="2277"/>
      <w:bookmarkEnd w:id="2278"/>
      <w:bookmarkEnd w:id="2279"/>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1987"/>
        <w:gridCol w:w="1560"/>
        <w:gridCol w:w="1699"/>
        <w:gridCol w:w="1987"/>
        <w:gridCol w:w="1843"/>
        <w:gridCol w:w="1795"/>
      </w:tblGrid>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减值准备期末余 额</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浙江浙大网新图灵信息科技有限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55,000,000.00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55,000,000.00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浙江浙大网新软件产业集团有限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网新(香港)国际投资有限公司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39,613,575.00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39,613,575.00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浙江汇信科技有限公司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6,365,200.00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6,365,200.00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浙江浙大网新国际软件技术服务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浙江网新赛思软件服务有限公司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杭州网新颐和科技有限公司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12,652,717.05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12,652,717.05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17,347,282.95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浙江网新科技创投有限公司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浙江网新信息科技有限公司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25,587,573.16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25,587,573.16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6682" w:right="0" w:firstLine="0"/>
        <w:jc w:val="left"/>
        <w:rPr>
          <w:sz w:val="18"/>
          <w:szCs w:val="18"/>
        </w:rPr>
      </w:pPr>
      <w:r>
        <w:rPr>
          <w:rFonts w:ascii="Calibri" w:eastAsia="Calibri" w:hAnsi="Calibri" w:cs="Calibri"/>
          <w:b/>
          <w:bCs/>
          <w:color w:val="000000"/>
          <w:spacing w:val="0"/>
          <w:w w:val="100"/>
          <w:position w:val="0"/>
          <w:sz w:val="18"/>
          <w:szCs w:val="18"/>
        </w:rPr>
        <w:t xml:space="preserve">214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223</w:t>
      </w:r>
      <w:r>
        <w:br w:type="page"/>
      </w:r>
    </w:p>
    <w:tbl>
      <w:tblPr>
        <w:tblOverlap w:val="never"/>
        <w:jc w:val="center"/>
        <w:tblLayout w:type="fixed"/>
      </w:tblPr>
      <w:tblGrid>
        <w:gridCol w:w="3230"/>
        <w:gridCol w:w="1987"/>
        <w:gridCol w:w="1560"/>
        <w:gridCol w:w="1699"/>
        <w:gridCol w:w="1987"/>
        <w:gridCol w:w="1843"/>
        <w:gridCol w:w="1795"/>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杭州普吉投资管理有限公司</w:t>
            </w: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119,839,473.68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119,839,473.68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北京晓通智能系统科技有限公司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pPr>
            <w:r>
              <w:rPr>
                <w:rFonts w:ascii="Calibri" w:eastAsia="Calibri" w:hAnsi="Calibri" w:cs="Calibri"/>
                <w:color w:val="000000"/>
                <w:spacing w:val="0"/>
                <w:w w:val="100"/>
                <w:position w:val="0"/>
              </w:rPr>
              <w:t>79,616,450.54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79,616,450.54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浙江网新数字技术有限公司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pPr>
            <w:r>
              <w:rPr>
                <w:rFonts w:ascii="Calibri" w:eastAsia="Calibri" w:hAnsi="Calibri" w:cs="Calibri"/>
                <w:color w:val="000000"/>
                <w:spacing w:val="0"/>
                <w:w w:val="100"/>
                <w:position w:val="0"/>
              </w:rPr>
              <w:t>55,000,000.00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55,000,000.00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浙大网新系统工程有限公司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209,131,458.01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209,131,458.01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浙江华通云数据科技有限公司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1,790,000,000.00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333,000,000.00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Calibri" w:eastAsia="Calibri" w:hAnsi="Calibri" w:cs="Calibri"/>
                <w:color w:val="000000"/>
                <w:spacing w:val="0"/>
                <w:w w:val="100"/>
                <w:position w:val="0"/>
              </w:rPr>
              <w:t>1,457,000,000.00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333,000,000.00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473,939,020.84</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成都网新积微云数据科技有限公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Calibri" w:eastAsia="Calibri" w:hAnsi="Calibri" w:cs="Calibri"/>
                <w:color w:val="000000"/>
                <w:spacing w:val="0"/>
                <w:w w:val="100"/>
                <w:position w:val="0"/>
              </w:rPr>
              <w:t>65,000,000.00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65,000,000.00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浙大网新科技江苏有限公司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2,693,806,447.44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30,000,000.00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333,000,000.00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Calibri" w:eastAsia="Calibri" w:hAnsi="Calibri" w:cs="Calibri"/>
                <w:color w:val="000000"/>
                <w:spacing w:val="0"/>
                <w:w w:val="100"/>
                <w:position w:val="0"/>
              </w:rPr>
              <w:t>2,390,806,447.44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333,000,000.00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491,286,303.79</w:t>
            </w:r>
          </w:p>
        </w:tc>
      </w:tr>
    </w:tbl>
    <w:p>
      <w:pPr>
        <w:widowControl w:val="0"/>
        <w:spacing w:after="579" w:line="1" w:lineRule="exact"/>
      </w:pPr>
    </w:p>
    <w:p>
      <w:pPr>
        <w:pStyle w:val="Style23"/>
        <w:keepNext/>
        <w:keepLines/>
        <w:widowControl w:val="0"/>
        <w:shd w:val="clear" w:color="auto" w:fill="auto"/>
        <w:bidi w:val="0"/>
        <w:spacing w:before="0" w:after="120" w:line="240" w:lineRule="auto"/>
        <w:ind w:left="0" w:right="0" w:firstLine="0"/>
        <w:jc w:val="left"/>
      </w:pPr>
      <w:bookmarkStart w:id="2280" w:name="bookmark2280"/>
      <w:bookmarkStart w:id="2281" w:name="bookmark2281"/>
      <w:bookmarkStart w:id="2282" w:name="bookmark2282"/>
      <w:r>
        <w:rPr>
          <w:color w:val="000000"/>
          <w:spacing w:val="0"/>
          <w:w w:val="100"/>
          <w:position w:val="0"/>
        </w:rPr>
        <w:t>(2).</w:t>
      </w:r>
      <w:r>
        <w:rPr>
          <w:color w:val="000000"/>
          <w:spacing w:val="0"/>
          <w:w w:val="100"/>
          <w:position w:val="0"/>
        </w:rPr>
        <w:t>对联营、合营企业投资</w:t>
      </w:r>
      <w:bookmarkEnd w:id="2280"/>
      <w:bookmarkEnd w:id="2281"/>
      <w:bookmarkEnd w:id="2282"/>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38"/>
        <w:gridCol w:w="1546"/>
        <w:gridCol w:w="427"/>
        <w:gridCol w:w="1541"/>
        <w:gridCol w:w="1507"/>
        <w:gridCol w:w="1330"/>
        <w:gridCol w:w="1440"/>
        <w:gridCol w:w="1330"/>
        <w:gridCol w:w="427"/>
        <w:gridCol w:w="427"/>
        <w:gridCol w:w="1546"/>
        <w:gridCol w:w="1445"/>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投资 单位</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gridSpan w:val="8"/>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期末 余额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减值准备期 末余额</w:t>
            </w:r>
          </w:p>
        </w:tc>
      </w:tr>
      <w:tr>
        <w:trPr>
          <w:trHeight w:val="164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8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追加投资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其他综合收 益调整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其他权益变 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宣告发放现 金股利或利 润</w:t>
            </w:r>
          </w:p>
        </w:tc>
        <w:tc>
          <w:tcPr>
            <w:tcBorders>
              <w:top w:val="single" w:sz="4"/>
              <w:left w:val="single" w:sz="4"/>
            </w:tcBorders>
            <w:shd w:val="clear" w:color="auto" w:fill="FFFFFF"/>
            <w:textDirection w:val="tbRlV"/>
            <w:vAlign w:val="top"/>
          </w:tcPr>
          <w:p>
            <w:pPr>
              <w:pStyle w:val="Style86"/>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计提减值准备</w:t>
            </w:r>
          </w:p>
        </w:tc>
        <w:tc>
          <w:tcPr>
            <w:tcBorders>
              <w:top w:val="single" w:sz="4"/>
              <w:left w:val="single" w:sz="4"/>
            </w:tcBorders>
            <w:shd w:val="clear" w:color="auto" w:fill="FFFFFF"/>
            <w:textDirection w:val="tbRlV"/>
            <w:vAlign w:val="top"/>
          </w:tcPr>
          <w:p>
            <w:pPr>
              <w:pStyle w:val="Style86"/>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gridSpan w:val="1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9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浙江浙大 网新置地 管理有限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104,952,164.55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4,520,920.09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109,473,084.64</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绍兴贝马 其寝具制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1,056,947.46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75,580.84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1,132,528.30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6682" w:right="0" w:firstLine="0"/>
        <w:jc w:val="left"/>
        <w:rPr>
          <w:sz w:val="18"/>
          <w:szCs w:val="18"/>
        </w:rPr>
      </w:pPr>
      <w:r>
        <w:rPr>
          <w:rFonts w:ascii="Calibri" w:eastAsia="Calibri" w:hAnsi="Calibri" w:cs="Calibri"/>
          <w:b/>
          <w:bCs/>
          <w:color w:val="000000"/>
          <w:spacing w:val="0"/>
          <w:w w:val="100"/>
          <w:position w:val="0"/>
          <w:sz w:val="18"/>
          <w:szCs w:val="18"/>
        </w:rPr>
        <w:t xml:space="preserve">215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223</w:t>
      </w:r>
      <w:r>
        <w:br w:type="page"/>
      </w:r>
    </w:p>
    <w:tbl>
      <w:tblPr>
        <w:tblOverlap w:val="never"/>
        <w:jc w:val="center"/>
        <w:tblLayout w:type="fixed"/>
      </w:tblPr>
      <w:tblGrid>
        <w:gridCol w:w="1138"/>
        <w:gridCol w:w="1546"/>
        <w:gridCol w:w="427"/>
        <w:gridCol w:w="1541"/>
        <w:gridCol w:w="1507"/>
        <w:gridCol w:w="1330"/>
        <w:gridCol w:w="1440"/>
        <w:gridCol w:w="1330"/>
        <w:gridCol w:w="427"/>
        <w:gridCol w:w="427"/>
        <w:gridCol w:w="1546"/>
        <w:gridCol w:w="1445"/>
      </w:tblGrid>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衣有限公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6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72" w:lineRule="exact"/>
              <w:ind w:left="0" w:right="0" w:firstLine="0"/>
              <w:jc w:val="both"/>
            </w:pPr>
            <w:r>
              <w:rPr>
                <w:color w:val="000000"/>
                <w:spacing w:val="0"/>
                <w:w w:val="100"/>
                <w:position w:val="0"/>
              </w:rPr>
              <w:t>上海花样 年华数字 媒体技术 有限公司</w:t>
            </w:r>
          </w:p>
          <w:p>
            <w:pPr>
              <w:pStyle w:val="Style21"/>
              <w:keepNext w:val="0"/>
              <w:keepLines w:val="0"/>
              <w:widowControl w:val="0"/>
              <w:shd w:val="clear" w:color="auto" w:fill="auto"/>
              <w:bidi w:val="0"/>
              <w:spacing w:before="0" w:after="0" w:line="264" w:lineRule="auto"/>
              <w:ind w:left="0" w:right="0" w:firstLine="0"/>
              <w:jc w:val="both"/>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69" w:lineRule="exact"/>
              <w:ind w:left="0" w:right="0" w:firstLine="0"/>
              <w:jc w:val="both"/>
            </w:pPr>
            <w:r>
              <w:rPr>
                <w:color w:val="000000"/>
                <w:spacing w:val="0"/>
                <w:w w:val="100"/>
                <w:position w:val="0"/>
              </w:rPr>
              <w:t>浙江众合 科技股份 有限公司</w:t>
            </w:r>
          </w:p>
          <w:p>
            <w:pPr>
              <w:pStyle w:val="Style21"/>
              <w:keepNext w:val="0"/>
              <w:keepLines w:val="0"/>
              <w:widowControl w:val="0"/>
              <w:shd w:val="clear" w:color="auto" w:fill="auto"/>
              <w:bidi w:val="0"/>
              <w:spacing w:before="0" w:after="0" w:line="262" w:lineRule="auto"/>
              <w:ind w:left="0" w:right="0" w:firstLine="0"/>
              <w:jc w:val="both"/>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429,891,349.64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414,858,520.66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-15,752,259.77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-268,772.13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988,202.92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上海微创 软件股份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87,662,843.10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27,262,156.57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1,495,317.32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17,633,602.41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134,053,919.40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16,790,722.56</w:t>
            </w:r>
          </w:p>
        </w:tc>
      </w:tr>
      <w:tr>
        <w:trPr>
          <w:trHeight w:val="109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浙江浙大 网新中研 软件有限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15,071,201.68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3,894,418.52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18,965,620.20</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浙江网新 图灵数据 技术服务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20,173,852.50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3,511,492.82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23,685,345.32</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66" w:lineRule="exact"/>
              <w:ind w:left="0" w:right="0" w:firstLine="0"/>
              <w:jc w:val="both"/>
            </w:pPr>
            <w:r>
              <w:rPr>
                <w:color w:val="000000"/>
                <w:spacing w:val="0"/>
                <w:w w:val="100"/>
                <w:position w:val="0"/>
              </w:rPr>
              <w:t>浙江网新 恩普软件 有限公司</w:t>
            </w:r>
          </w:p>
          <w:p>
            <w:pPr>
              <w:pStyle w:val="Style21"/>
              <w:keepNext w:val="0"/>
              <w:keepLines w:val="0"/>
              <w:widowControl w:val="0"/>
              <w:shd w:val="clear" w:color="auto" w:fill="auto"/>
              <w:bidi w:val="0"/>
              <w:spacing w:before="0" w:after="0" w:line="259" w:lineRule="auto"/>
              <w:ind w:left="0" w:right="0" w:firstLine="0"/>
              <w:jc w:val="both"/>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199,199,056.31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18,111,202.99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8,739,900.00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208,570,359.30</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5" w:lineRule="exact"/>
              <w:ind w:left="0" w:right="0" w:firstLine="0"/>
              <w:jc w:val="both"/>
            </w:pPr>
            <w:r>
              <w:rPr>
                <w:color w:val="000000"/>
                <w:spacing w:val="0"/>
                <w:w w:val="100"/>
                <w:position w:val="0"/>
              </w:rPr>
              <w:t>浙大网新 建设投资 集团有限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125,142,630.57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2,580,778.22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-6,419,143.76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121,304,265.03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983,150,045.81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414,858,520.66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44,204,290.28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1,226,545.19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12,202,661.57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8,739,900.00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617,185,122.19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16,790,722.56</w:t>
            </w:r>
          </w:p>
        </w:tc>
      </w:tr>
    </w:tbl>
    <w:p>
      <w:pPr>
        <w:pStyle w:val="Style18"/>
        <w:keepNext w:val="0"/>
        <w:keepLines w:val="0"/>
        <w:widowControl w:val="0"/>
        <w:shd w:val="clear" w:color="auto" w:fill="auto"/>
        <w:bidi w:val="0"/>
        <w:spacing w:before="0" w:after="0" w:line="240" w:lineRule="auto"/>
        <w:ind w:left="6682" w:right="0" w:firstLine="0"/>
        <w:jc w:val="left"/>
        <w:rPr>
          <w:sz w:val="18"/>
          <w:szCs w:val="18"/>
        </w:rPr>
      </w:pPr>
      <w:r>
        <w:rPr>
          <w:rFonts w:ascii="Calibri" w:eastAsia="Calibri" w:hAnsi="Calibri" w:cs="Calibri"/>
          <w:b/>
          <w:bCs/>
          <w:color w:val="000000"/>
          <w:spacing w:val="0"/>
          <w:w w:val="100"/>
          <w:position w:val="0"/>
          <w:sz w:val="18"/>
          <w:szCs w:val="18"/>
        </w:rPr>
        <w:t xml:space="preserve">216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223</w:t>
      </w:r>
    </w:p>
    <w:tbl>
      <w:tblPr>
        <w:tblOverlap w:val="never"/>
        <w:jc w:val="center"/>
        <w:tblLayout w:type="fixed"/>
      </w:tblPr>
      <w:tblGrid>
        <w:gridCol w:w="1138"/>
        <w:gridCol w:w="1546"/>
        <w:gridCol w:w="427"/>
        <w:gridCol w:w="1541"/>
        <w:gridCol w:w="1507"/>
        <w:gridCol w:w="1330"/>
        <w:gridCol w:w="1440"/>
        <w:gridCol w:w="1330"/>
        <w:gridCol w:w="427"/>
        <w:gridCol w:w="427"/>
        <w:gridCol w:w="1546"/>
        <w:gridCol w:w="1445"/>
      </w:tblGrid>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983,150,045.81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414,858,520.66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44,204,290.28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1,226,545.19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12,202,661.57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8,739,900.00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617,185,122.19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16,790,722.56</w:t>
            </w:r>
          </w:p>
        </w:tc>
      </w:tr>
    </w:tbl>
    <w:p>
      <w:pPr>
        <w:widowControl w:val="0"/>
        <w:spacing w:after="239" w:line="1" w:lineRule="exact"/>
      </w:pPr>
    </w:p>
    <w:p>
      <w:pPr>
        <w:pStyle w:val="Style5"/>
        <w:keepNext w:val="0"/>
        <w:keepLines w:val="0"/>
        <w:widowControl w:val="0"/>
        <w:shd w:val="clear" w:color="auto" w:fill="auto"/>
        <w:bidi w:val="0"/>
        <w:spacing w:before="0" w:after="140" w:line="240" w:lineRule="auto"/>
        <w:ind w:left="0" w:right="0" w:firstLine="520"/>
        <w:jc w:val="lef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1］</w:t>
      </w:r>
      <w:r>
        <w:rPr>
          <w:color w:val="000000"/>
          <w:spacing w:val="0"/>
          <w:w w:val="100"/>
          <w:position w:val="0"/>
        </w:rPr>
        <w:t>上海花样年华数字媒体技术有限公司本期已注销。</w:t>
      </w:r>
    </w:p>
    <w:p>
      <w:pPr>
        <w:pStyle w:val="Style5"/>
        <w:keepNext w:val="0"/>
        <w:keepLines w:val="0"/>
        <w:widowControl w:val="0"/>
        <w:shd w:val="clear" w:color="auto" w:fill="auto"/>
        <w:bidi w:val="0"/>
        <w:spacing w:before="0" w:after="140" w:line="240" w:lineRule="auto"/>
        <w:ind w:left="0" w:right="0" w:firstLine="520"/>
        <w:jc w:val="lef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2］</w:t>
      </w:r>
      <w:r>
        <w:rPr>
          <w:color w:val="000000"/>
          <w:spacing w:val="0"/>
          <w:w w:val="100"/>
          <w:position w:val="0"/>
        </w:rPr>
        <w:t>详见本财务报表附注七、</w:t>
      </w:r>
      <w:r>
        <w:rPr>
          <w:rFonts w:ascii="Calibri" w:eastAsia="Calibri" w:hAnsi="Calibri" w:cs="Calibri"/>
          <w:color w:val="000000"/>
          <w:spacing w:val="0"/>
          <w:w w:val="100"/>
          <w:position w:val="0"/>
        </w:rPr>
        <w:t>17</w:t>
      </w:r>
      <w:r>
        <w:rPr>
          <w:color w:val="000000"/>
          <w:spacing w:val="0"/>
          <w:w w:val="100"/>
          <w:position w:val="0"/>
        </w:rPr>
        <w:t>之所述。</w:t>
      </w:r>
    </w:p>
    <w:p>
      <w:pPr>
        <w:pStyle w:val="Style5"/>
        <w:keepNext w:val="0"/>
        <w:keepLines w:val="0"/>
        <w:widowControl w:val="0"/>
        <w:shd w:val="clear" w:color="auto" w:fill="auto"/>
        <w:bidi w:val="0"/>
        <w:spacing w:before="0" w:after="7060" w:line="240" w:lineRule="auto"/>
        <w:ind w:left="0" w:right="0" w:firstLine="520"/>
        <w:jc w:val="lef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3］</w:t>
      </w:r>
      <w:r>
        <w:rPr>
          <w:color w:val="000000"/>
          <w:spacing w:val="0"/>
          <w:w w:val="100"/>
          <w:position w:val="0"/>
        </w:rPr>
        <w:t>其中已有账面价值为</w:t>
      </w:r>
      <w:r>
        <w:rPr>
          <w:rFonts w:ascii="Calibri" w:eastAsia="Calibri" w:hAnsi="Calibri" w:cs="Calibri"/>
          <w:color w:val="000000"/>
          <w:spacing w:val="0"/>
          <w:w w:val="100"/>
          <w:position w:val="0"/>
        </w:rPr>
        <w:t>50,839,750.75</w:t>
      </w:r>
      <w:r>
        <w:rPr>
          <w:color w:val="000000"/>
          <w:spacing w:val="0"/>
          <w:w w:val="100"/>
          <w:position w:val="0"/>
        </w:rPr>
        <w:t>元的长期股权投资进行借款质押。</w:t>
      </w:r>
    </w:p>
    <w:p>
      <w:pPr>
        <w:pStyle w:val="Style39"/>
        <w:keepNext w:val="0"/>
        <w:keepLines w:val="0"/>
        <w:widowControl w:val="0"/>
        <w:shd w:val="clear" w:color="auto" w:fill="auto"/>
        <w:bidi w:val="0"/>
        <w:spacing w:before="0" w:after="200" w:line="240" w:lineRule="auto"/>
        <w:ind w:left="0" w:right="0" w:firstLine="0"/>
        <w:jc w:val="center"/>
        <w:sectPr>
          <w:headerReference w:type="default" r:id="rId63"/>
          <w:footerReference w:type="default" r:id="rId64"/>
          <w:footnotePr>
            <w:pos w:val="pageBottom"/>
            <w:numFmt w:val="decimal"/>
            <w:numRestart w:val="continuous"/>
          </w:footnotePr>
          <w:pgSz w:w="16840" w:h="11900" w:orient="landscape"/>
          <w:pgMar w:top="1791" w:right="1412" w:bottom="1190" w:left="1326" w:header="0" w:footer="762" w:gutter="0"/>
          <w:cols w:space="720"/>
          <w:noEndnote/>
          <w:rtlGutter w:val="0"/>
          <w:docGrid w:linePitch="360"/>
        </w:sectPr>
      </w:pPr>
      <w:r>
        <w:rPr>
          <w:color w:val="000000"/>
          <w:spacing w:val="0"/>
          <w:w w:val="100"/>
          <w:position w:val="0"/>
        </w:rPr>
        <w:t xml:space="preserve">217 </w:t>
      </w:r>
      <w:r>
        <w:rPr>
          <w:b w:val="0"/>
          <w:bCs w:val="0"/>
          <w:color w:val="000000"/>
          <w:spacing w:val="0"/>
          <w:w w:val="100"/>
          <w:position w:val="0"/>
        </w:rPr>
        <w:t xml:space="preserve">/ </w:t>
      </w:r>
      <w:r>
        <w:rPr>
          <w:color w:val="000000"/>
          <w:spacing w:val="0"/>
          <w:w w:val="100"/>
          <w:position w:val="0"/>
        </w:rPr>
        <w:t>223</w:t>
      </w:r>
    </w:p>
    <w:p>
      <w:pPr>
        <w:pStyle w:val="Style23"/>
        <w:keepNext/>
        <w:keepLines/>
        <w:widowControl w:val="0"/>
        <w:shd w:val="clear" w:color="auto" w:fill="auto"/>
        <w:bidi w:val="0"/>
        <w:spacing w:before="0" w:after="100" w:line="240" w:lineRule="auto"/>
        <w:ind w:left="0" w:right="0" w:firstLine="0"/>
        <w:jc w:val="left"/>
      </w:pPr>
      <w:bookmarkStart w:id="2283" w:name="bookmark2283"/>
      <w:bookmarkStart w:id="2284" w:name="bookmark2284"/>
      <w:bookmarkStart w:id="2285" w:name="bookmark2285"/>
      <w:bookmarkStart w:id="2286" w:name="bookmark2286"/>
      <w:r>
        <w:rPr>
          <w:color w:val="000000"/>
          <w:spacing w:val="0"/>
          <w:w w:val="100"/>
          <w:position w:val="0"/>
        </w:rPr>
        <w:t>4</w:t>
      </w:r>
      <w:bookmarkEnd w:id="2285"/>
      <w:r>
        <w:rPr>
          <w:color w:val="000000"/>
          <w:spacing w:val="0"/>
          <w:w w:val="100"/>
          <w:position w:val="0"/>
        </w:rPr>
        <w:t>、营业收入和营业成本</w:t>
      </w:r>
      <w:bookmarkEnd w:id="2283"/>
      <w:bookmarkEnd w:id="2284"/>
      <w:bookmarkEnd w:id="2286"/>
    </w:p>
    <w:p>
      <w:pPr>
        <w:pStyle w:val="Style23"/>
        <w:keepNext/>
        <w:keepLines/>
        <w:widowControl w:val="0"/>
        <w:shd w:val="clear" w:color="auto" w:fill="auto"/>
        <w:bidi w:val="0"/>
        <w:spacing w:before="0" w:after="100" w:line="240" w:lineRule="auto"/>
        <w:ind w:left="0" w:right="0" w:firstLine="0"/>
        <w:jc w:val="left"/>
      </w:pPr>
      <w:bookmarkStart w:id="2283" w:name="bookmark2283"/>
      <w:bookmarkStart w:id="2284" w:name="bookmark2284"/>
      <w:bookmarkStart w:id="2287" w:name="bookmark2287"/>
      <w:r>
        <w:rPr>
          <w:color w:val="000000"/>
          <w:spacing w:val="0"/>
          <w:w w:val="100"/>
          <w:position w:val="0"/>
        </w:rPr>
        <w:t>(1).</w:t>
      </w:r>
      <w:r>
        <w:rPr>
          <w:color w:val="000000"/>
          <w:spacing w:val="0"/>
          <w:w w:val="100"/>
          <w:position w:val="0"/>
        </w:rPr>
        <w:t>营业收入和营业成本情况</w:t>
      </w:r>
      <w:bookmarkEnd w:id="2283"/>
      <w:bookmarkEnd w:id="2284"/>
      <w:bookmarkEnd w:id="2287"/>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74"/>
        <w:gridCol w:w="1594"/>
        <w:gridCol w:w="1594"/>
        <w:gridCol w:w="1546"/>
        <w:gridCol w:w="1555"/>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126,514,857.17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96,851,188.31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134,871,350.30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126,731,614.28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24,924,176.21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8,336,713.93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25,271,897.23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8,643,974.83</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151,439,033.38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105,187,902.24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160,143,247.53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135,375,589.11</w:t>
            </w:r>
          </w:p>
        </w:tc>
      </w:tr>
    </w:tbl>
    <w:p>
      <w:pPr>
        <w:widowControl w:val="0"/>
        <w:spacing w:after="579" w:line="1" w:lineRule="exact"/>
      </w:pPr>
    </w:p>
    <w:p>
      <w:pPr>
        <w:pStyle w:val="Style23"/>
        <w:keepNext/>
        <w:keepLines/>
        <w:widowControl w:val="0"/>
        <w:shd w:val="clear" w:color="auto" w:fill="auto"/>
        <w:bidi w:val="0"/>
        <w:spacing w:before="0" w:after="100" w:line="240" w:lineRule="auto"/>
        <w:ind w:left="0" w:right="0" w:firstLine="0"/>
        <w:jc w:val="left"/>
      </w:pPr>
      <w:bookmarkStart w:id="2288" w:name="bookmark2288"/>
      <w:bookmarkStart w:id="2289" w:name="bookmark2289"/>
      <w:bookmarkStart w:id="2290" w:name="bookmark2290"/>
      <w:r>
        <w:rPr>
          <w:color w:val="000000"/>
          <w:spacing w:val="0"/>
          <w:w w:val="100"/>
          <w:position w:val="0"/>
        </w:rPr>
        <w:t>(2).</w:t>
      </w:r>
      <w:r>
        <w:rPr>
          <w:color w:val="000000"/>
          <w:spacing w:val="0"/>
          <w:w w:val="100"/>
          <w:position w:val="0"/>
        </w:rPr>
        <w:t>合同产生的收入的情况</w:t>
      </w:r>
      <w:bookmarkEnd w:id="2288"/>
      <w:bookmarkEnd w:id="2289"/>
      <w:bookmarkEnd w:id="2290"/>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30"/>
        <w:gridCol w:w="2544"/>
        <w:gridCol w:w="2789"/>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w:t>
            </w:r>
            <w:r>
              <w:rPr>
                <w:rFonts w:ascii="Calibri" w:eastAsia="Calibri" w:hAnsi="Calibri" w:cs="Calibri"/>
                <w:color w:val="000000"/>
                <w:spacing w:val="0"/>
                <w:w w:val="100"/>
                <w:position w:val="0"/>
              </w:rPr>
              <w:t>-</w:t>
            </w:r>
            <w:r>
              <w:rPr>
                <w:color w:val="000000"/>
                <w:spacing w:val="0"/>
                <w:w w:val="100"/>
                <w:position w:val="0"/>
              </w:rPr>
              <w:t>分部</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智能城市</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left"/>
            </w:pPr>
            <w:r>
              <w:rPr>
                <w:rFonts w:ascii="Calibri" w:eastAsia="Calibri" w:hAnsi="Calibri" w:cs="Calibri"/>
                <w:color w:val="000000"/>
                <w:spacing w:val="0"/>
                <w:w w:val="100"/>
                <w:position w:val="0"/>
              </w:rPr>
              <w:t>126,557,710.97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pPr>
            <w:r>
              <w:rPr>
                <w:rFonts w:ascii="Calibri" w:eastAsia="Calibri" w:hAnsi="Calibri" w:cs="Calibri"/>
                <w:color w:val="000000"/>
                <w:spacing w:val="0"/>
                <w:w w:val="100"/>
                <w:position w:val="0"/>
              </w:rPr>
              <w:t>126,557,710.97</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境内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left"/>
            </w:pPr>
            <w:r>
              <w:rPr>
                <w:rFonts w:ascii="Calibri" w:eastAsia="Calibri" w:hAnsi="Calibri" w:cs="Calibri"/>
                <w:color w:val="000000"/>
                <w:spacing w:val="0"/>
                <w:w w:val="100"/>
                <w:position w:val="0"/>
              </w:rPr>
              <w:t>126,557,710.97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pPr>
            <w:r>
              <w:rPr>
                <w:rFonts w:ascii="Calibri" w:eastAsia="Calibri" w:hAnsi="Calibri" w:cs="Calibri"/>
                <w:color w:val="000000"/>
                <w:spacing w:val="0"/>
                <w:w w:val="100"/>
                <w:position w:val="0"/>
              </w:rPr>
              <w:t>126,557,710.97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商品(在某一时点转让)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95,623,903.77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left"/>
            </w:pPr>
            <w:r>
              <w:rPr>
                <w:rFonts w:ascii="Calibri" w:eastAsia="Calibri" w:hAnsi="Calibri" w:cs="Calibri"/>
                <w:color w:val="000000"/>
                <w:spacing w:val="0"/>
                <w:w w:val="100"/>
                <w:position w:val="0"/>
              </w:rPr>
              <w:t>95,623,903.77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商品或服务(在某一时段内提供)</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30,933,807.20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left"/>
            </w:pPr>
            <w:r>
              <w:rPr>
                <w:rFonts w:ascii="Calibri" w:eastAsia="Calibri" w:hAnsi="Calibri" w:cs="Calibri"/>
                <w:color w:val="000000"/>
                <w:spacing w:val="0"/>
                <w:w w:val="100"/>
                <w:position w:val="0"/>
              </w:rPr>
              <w:t>30,933,807.20</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Calibri" w:eastAsia="Calibri" w:hAnsi="Calibri" w:cs="Calibri"/>
                <w:color w:val="000000"/>
                <w:spacing w:val="0"/>
                <w:w w:val="100"/>
                <w:position w:val="0"/>
              </w:rPr>
              <w:t>126,557,710.97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rFonts w:ascii="Calibri" w:eastAsia="Calibri" w:hAnsi="Calibri" w:cs="Calibri"/>
                <w:color w:val="000000"/>
                <w:spacing w:val="0"/>
                <w:w w:val="100"/>
                <w:position w:val="0"/>
              </w:rPr>
              <w:t>126,557,710.97</w:t>
            </w:r>
          </w:p>
        </w:tc>
      </w:tr>
    </w:tbl>
    <w:p>
      <w:pPr>
        <w:widowControl w:val="0"/>
        <w:spacing w:after="219" w:line="1" w:lineRule="exact"/>
      </w:pPr>
    </w:p>
    <w:p>
      <w:pPr>
        <w:pStyle w:val="Style5"/>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合同产生的收入说明: 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213"/>
        </w:numPr>
        <w:shd w:val="clear" w:color="auto" w:fill="auto"/>
        <w:tabs>
          <w:tab w:pos="430" w:val="left"/>
        </w:tabs>
        <w:bidi w:val="0"/>
        <w:spacing w:before="0" w:after="100" w:line="240" w:lineRule="auto"/>
        <w:ind w:left="0" w:right="0" w:firstLine="0"/>
        <w:jc w:val="left"/>
      </w:pPr>
      <w:bookmarkStart w:id="2291" w:name="bookmark2291"/>
      <w:bookmarkStart w:id="2292" w:name="bookmark2292"/>
      <w:bookmarkStart w:id="2293" w:name="bookmark2293"/>
      <w:bookmarkStart w:id="2294" w:name="bookmark2294"/>
      <w:bookmarkEnd w:id="2293"/>
      <w:r>
        <w:rPr>
          <w:color w:val="000000"/>
          <w:spacing w:val="0"/>
          <w:w w:val="100"/>
          <w:position w:val="0"/>
        </w:rPr>
        <w:t>.</w:t>
      </w:r>
      <w:r>
        <w:rPr>
          <w:color w:val="000000"/>
          <w:spacing w:val="0"/>
          <w:w w:val="100"/>
          <w:position w:val="0"/>
        </w:rPr>
        <w:t>履约义务的说明</w:t>
      </w:r>
      <w:bookmarkEnd w:id="2291"/>
      <w:bookmarkEnd w:id="2292"/>
      <w:bookmarkEnd w:id="2294"/>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numPr>
          <w:ilvl w:val="0"/>
          <w:numId w:val="213"/>
        </w:numPr>
        <w:shd w:val="clear" w:color="auto" w:fill="auto"/>
        <w:tabs>
          <w:tab w:pos="430" w:val="left"/>
        </w:tabs>
        <w:bidi w:val="0"/>
        <w:spacing w:before="0" w:after="100" w:line="240" w:lineRule="auto"/>
        <w:ind w:left="0" w:right="0" w:firstLine="0"/>
        <w:jc w:val="left"/>
      </w:pPr>
      <w:bookmarkStart w:id="2295" w:name="bookmark2295"/>
      <w:bookmarkStart w:id="2296" w:name="bookmark2296"/>
      <w:bookmarkStart w:id="2297" w:name="bookmark2297"/>
      <w:bookmarkStart w:id="2298" w:name="bookmark2298"/>
      <w:bookmarkEnd w:id="2297"/>
      <w:r>
        <w:rPr>
          <w:color w:val="000000"/>
          <w:spacing w:val="0"/>
          <w:w w:val="100"/>
          <w:position w:val="0"/>
        </w:rPr>
        <w:t>.</w:t>
      </w:r>
      <w:r>
        <w:rPr>
          <w:color w:val="000000"/>
          <w:spacing w:val="0"/>
          <w:w w:val="100"/>
          <w:position w:val="0"/>
        </w:rPr>
        <w:t>分摊至剩余履约义务的说明</w:t>
      </w:r>
      <w:bookmarkEnd w:id="2295"/>
      <w:bookmarkEnd w:id="2296"/>
      <w:bookmarkEnd w:id="2298"/>
    </w:p>
    <w:p>
      <w:pPr>
        <w:pStyle w:val="Style5"/>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0"/>
        <w:jc w:val="left"/>
      </w:pPr>
      <w:bookmarkStart w:id="2299" w:name="bookmark2299"/>
      <w:bookmarkStart w:id="2300" w:name="bookmark2300"/>
      <w:bookmarkStart w:id="2301" w:name="bookmark2301"/>
      <w:bookmarkStart w:id="2302" w:name="bookmark2302"/>
      <w:r>
        <w:rPr>
          <w:color w:val="000000"/>
          <w:spacing w:val="0"/>
          <w:w w:val="100"/>
          <w:position w:val="0"/>
        </w:rPr>
        <w:t>5</w:t>
      </w:r>
      <w:bookmarkEnd w:id="2301"/>
      <w:r>
        <w:rPr>
          <w:color w:val="000000"/>
          <w:spacing w:val="0"/>
          <w:w w:val="100"/>
          <w:position w:val="0"/>
        </w:rPr>
        <w:t>、投资收益</w:t>
      </w:r>
      <w:bookmarkEnd w:id="2299"/>
      <w:bookmarkEnd w:id="2300"/>
      <w:bookmarkEnd w:id="2302"/>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790"/>
        <w:gridCol w:w="1987"/>
        <w:gridCol w:w="2285"/>
      </w:tblGrid>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172,775,435.43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35,005,459.11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44,204,290.28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46,010,640.73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159,232,051.99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-297,084.28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9,959,523.82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325,361.99</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1,579,235.55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10,605,648.32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790"/>
        <w:gridCol w:w="1987"/>
        <w:gridCol w:w="2285"/>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赛银房产赔偿款利息收益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384,876.61</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388,135,413.68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91,650,025.87</w:t>
            </w:r>
          </w:p>
        </w:tc>
      </w:tr>
    </w:tbl>
    <w:p>
      <w:pPr>
        <w:widowControl w:val="0"/>
        <w:spacing w:after="539" w:line="1" w:lineRule="exact"/>
      </w:pPr>
    </w:p>
    <w:p>
      <w:pPr>
        <w:pStyle w:val="Style23"/>
        <w:keepNext/>
        <w:keepLines/>
        <w:widowControl w:val="0"/>
        <w:shd w:val="clear" w:color="auto" w:fill="auto"/>
        <w:bidi w:val="0"/>
        <w:spacing w:before="0" w:after="100" w:line="240" w:lineRule="auto"/>
        <w:ind w:left="0" w:right="0" w:firstLine="0"/>
        <w:jc w:val="left"/>
      </w:pPr>
      <w:bookmarkStart w:id="2303" w:name="bookmark2303"/>
      <w:bookmarkStart w:id="2304" w:name="bookmark2304"/>
      <w:bookmarkStart w:id="2305" w:name="bookmark2305"/>
      <w:bookmarkStart w:id="2306" w:name="bookmark2306"/>
      <w:r>
        <w:rPr>
          <w:color w:val="000000"/>
          <w:spacing w:val="0"/>
          <w:w w:val="100"/>
          <w:position w:val="0"/>
        </w:rPr>
        <w:t>6</w:t>
      </w:r>
      <w:bookmarkEnd w:id="2305"/>
      <w:r>
        <w:rPr>
          <w:color w:val="000000"/>
          <w:spacing w:val="0"/>
          <w:w w:val="100"/>
          <w:position w:val="0"/>
        </w:rPr>
        <w:t>、其他</w:t>
      </w:r>
      <w:bookmarkEnd w:id="2303"/>
      <w:bookmarkEnd w:id="2304"/>
      <w:bookmarkEnd w:id="2306"/>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0"/>
        <w:jc w:val="left"/>
      </w:pPr>
      <w:bookmarkStart w:id="2307" w:name="bookmark2307"/>
      <w:bookmarkStart w:id="2308" w:name="bookmark2308"/>
      <w:bookmarkStart w:id="2309" w:name="bookmark2309"/>
      <w:r>
        <w:rPr>
          <w:color w:val="000000"/>
          <w:spacing w:val="0"/>
          <w:w w:val="100"/>
          <w:position w:val="0"/>
        </w:rPr>
        <w:t>十八、补充资料</w:t>
      </w:r>
      <w:bookmarkEnd w:id="2307"/>
      <w:bookmarkEnd w:id="2308"/>
      <w:bookmarkEnd w:id="2309"/>
    </w:p>
    <w:p>
      <w:pPr>
        <w:pStyle w:val="Style23"/>
        <w:keepNext/>
        <w:keepLines/>
        <w:widowControl w:val="0"/>
        <w:shd w:val="clear" w:color="auto" w:fill="auto"/>
        <w:bidi w:val="0"/>
        <w:spacing w:before="0" w:after="100" w:line="240" w:lineRule="auto"/>
        <w:ind w:left="0" w:right="0" w:firstLine="0"/>
        <w:jc w:val="left"/>
      </w:pPr>
      <w:bookmarkStart w:id="2307" w:name="bookmark2307"/>
      <w:bookmarkStart w:id="2308" w:name="bookmark2308"/>
      <w:bookmarkStart w:id="2310" w:name="bookmark2310"/>
      <w:r>
        <w:rPr>
          <w:color w:val="000000"/>
          <w:spacing w:val="0"/>
          <w:w w:val="100"/>
          <w:position w:val="0"/>
        </w:rPr>
        <w:t>1、当期非经常性损益明细表</w:t>
      </w:r>
      <w:bookmarkEnd w:id="2307"/>
      <w:bookmarkEnd w:id="2308"/>
      <w:bookmarkEnd w:id="2310"/>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61"/>
        <w:gridCol w:w="2491"/>
        <w:gridCol w:w="2510"/>
      </w:tblGrid>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155,498,856.30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处置股权收益</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2,889,421.72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加计抵扣增值税进项税 额</w:t>
            </w: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22,594,805.52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384,876.61</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因不可抗力因素，如遭受自然灾害而计提 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企业重组费用，如安置职工的支出、整合 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交易价格显失公允的交易产生的超过公允 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5,362,729.07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采用公允价值模式进行后续计量的投资性 房地产公允价值变动产生的损益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061"/>
        <w:gridCol w:w="2491"/>
        <w:gridCol w:w="2510"/>
      </w:tblGrid>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15,643,888.08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赔偿金收入</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632,442.00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-24,464,457.46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-4,344,982.60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174,197,579.24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根据财政部、税务总局、海关总署《关于深化增值税改革有关政策的公告》（</w:t>
      </w:r>
      <w:r>
        <w:rPr>
          <w:rFonts w:ascii="Calibri" w:eastAsia="Calibri" w:hAnsi="Calibri" w:cs="Calibri"/>
          <w:color w:val="000000"/>
          <w:spacing w:val="0"/>
          <w:w w:val="100"/>
          <w:position w:val="0"/>
        </w:rPr>
        <w:t>2019</w:t>
      </w:r>
      <w:r>
        <w:rPr>
          <w:color w:val="000000"/>
          <w:spacing w:val="0"/>
          <w:w w:val="100"/>
          <w:position w:val="0"/>
        </w:rPr>
        <w:t>年第</w:t>
      </w:r>
      <w:r>
        <w:rPr>
          <w:rFonts w:ascii="Calibri" w:eastAsia="Calibri" w:hAnsi="Calibri" w:cs="Calibri"/>
          <w:color w:val="000000"/>
          <w:spacing w:val="0"/>
          <w:w w:val="100"/>
          <w:position w:val="0"/>
        </w:rPr>
        <w:t>39</w:t>
      </w:r>
      <w:r>
        <w:rPr>
          <w:color w:val="000000"/>
          <w:spacing w:val="0"/>
          <w:w w:val="100"/>
          <w:position w:val="0"/>
        </w:rPr>
        <w:t>号）,</w:t>
      </w:r>
    </w:p>
    <w:p>
      <w:pPr>
        <w:pStyle w:val="Style5"/>
        <w:keepNext w:val="0"/>
        <w:keepLines w:val="0"/>
        <w:widowControl w:val="0"/>
        <w:shd w:val="clear" w:color="auto" w:fill="auto"/>
        <w:bidi w:val="0"/>
        <w:spacing w:before="0" w:after="0" w:line="415" w:lineRule="exact"/>
        <w:ind w:left="140" w:right="0" w:firstLine="0"/>
        <w:jc w:val="both"/>
      </w:pPr>
      <w:r>
        <w:rPr>
          <w:color w:val="000000"/>
          <w:spacing w:val="0"/>
          <w:w w:val="100"/>
          <w:position w:val="0"/>
        </w:rPr>
        <w:t>自</w:t>
      </w: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日至</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日，允许生产、生活性服务业纳税人按照当期可抵扣增值 税进项税额加计抵扣</w:t>
      </w:r>
      <w:r>
        <w:rPr>
          <w:rFonts w:ascii="Calibri" w:eastAsia="Calibri" w:hAnsi="Calibri" w:cs="Calibri"/>
          <w:color w:val="000000"/>
          <w:spacing w:val="0"/>
          <w:w w:val="100"/>
          <w:position w:val="0"/>
        </w:rPr>
        <w:t>10%</w:t>
      </w:r>
      <w:r>
        <w:rPr>
          <w:color w:val="000000"/>
          <w:spacing w:val="0"/>
          <w:w w:val="100"/>
          <w:position w:val="0"/>
        </w:rPr>
        <w:t>，</w:t>
      </w:r>
      <w:r>
        <w:rPr>
          <w:rFonts w:ascii="Calibri" w:eastAsia="Calibri" w:hAnsi="Calibri" w:cs="Calibri"/>
          <w:color w:val="000000"/>
          <w:spacing w:val="0"/>
          <w:w w:val="100"/>
          <w:position w:val="0"/>
        </w:rPr>
        <w:t>2020</w:t>
      </w:r>
      <w:r>
        <w:rPr>
          <w:color w:val="000000"/>
          <w:spacing w:val="0"/>
          <w:w w:val="100"/>
          <w:position w:val="0"/>
        </w:rPr>
        <w:t>年度公司共加计抵扣增值税进项税额</w:t>
      </w:r>
      <w:r>
        <w:rPr>
          <w:rFonts w:ascii="Calibri" w:eastAsia="Calibri" w:hAnsi="Calibri" w:cs="Calibri"/>
          <w:color w:val="000000"/>
          <w:spacing w:val="0"/>
          <w:w w:val="100"/>
          <w:position w:val="0"/>
        </w:rPr>
        <w:t>2,889,421.72</w:t>
      </w:r>
      <w:r>
        <w:rPr>
          <w:color w:val="000000"/>
          <w:spacing w:val="0"/>
          <w:w w:val="100"/>
          <w:position w:val="0"/>
        </w:rPr>
        <w:t>元，因其具有 偶发性，故将其界定为非经常性损益。</w:t>
      </w:r>
    </w:p>
    <w:p>
      <w:pPr>
        <w:pStyle w:val="Style5"/>
        <w:keepNext w:val="0"/>
        <w:keepLines w:val="0"/>
        <w:widowControl w:val="0"/>
        <w:shd w:val="clear" w:color="auto" w:fill="auto"/>
        <w:bidi w:val="0"/>
        <w:spacing w:before="0" w:after="120" w:line="415" w:lineRule="exact"/>
        <w:ind w:left="0" w:right="0" w:firstLine="560"/>
        <w:jc w:val="left"/>
      </w:pPr>
      <w:r>
        <w:rPr>
          <w:color w:val="000000"/>
          <w:spacing w:val="0"/>
          <w:w w:val="100"/>
          <w:position w:val="0"/>
        </w:rPr>
        <w:t>其他符合非经常性损益定义的损益项目系代扣代缴个人所得税手续费返还。</w:t>
      </w:r>
    </w:p>
    <w:p>
      <w:pPr>
        <w:pStyle w:val="Style5"/>
        <w:keepNext w:val="0"/>
        <w:keepLines w:val="0"/>
        <w:widowControl w:val="0"/>
        <w:shd w:val="clear" w:color="auto" w:fill="auto"/>
        <w:bidi w:val="0"/>
        <w:spacing w:before="0" w:after="40" w:line="257" w:lineRule="exact"/>
        <w:ind w:left="14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 经常性损益项目，以及把《公开发行证券的公司信息披露解释性公告第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 中列举的非经常性损益项目界定为经常性损益的项目，应说明原因。</w:t>
      </w:r>
    </w:p>
    <w:p>
      <w:pPr>
        <w:pStyle w:val="Style5"/>
        <w:keepNext w:val="0"/>
        <w:keepLines w:val="0"/>
        <w:widowControl w:val="0"/>
        <w:shd w:val="clear" w:color="auto" w:fill="auto"/>
        <w:bidi w:val="0"/>
        <w:spacing w:before="0" w:after="40" w:line="240" w:lineRule="auto"/>
        <w:ind w:left="0" w:right="0" w:firstLine="14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37"/>
        <w:gridCol w:w="1843"/>
        <w:gridCol w:w="4982"/>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涉及金额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56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1,143,737.30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与正常经营业务存在直接关系，且不具特殊和偶发 性。</w:t>
            </w:r>
          </w:p>
        </w:tc>
      </w:tr>
    </w:tbl>
    <w:p>
      <w:pPr>
        <w:widowControl w:val="0"/>
        <w:spacing w:after="579" w:line="1" w:lineRule="exact"/>
      </w:pPr>
    </w:p>
    <w:p>
      <w:pPr>
        <w:pStyle w:val="Style18"/>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2、净资产收益率及每股收益</w:t>
      </w:r>
    </w:p>
    <w:p>
      <w:pPr>
        <w:pStyle w:val="Style18"/>
        <w:keepNext w:val="0"/>
        <w:keepLines w:val="0"/>
        <w:widowControl w:val="0"/>
        <w:shd w:val="clear" w:color="auto" w:fill="auto"/>
        <w:bidi w:val="0"/>
        <w:spacing w:before="0" w:after="0" w:line="240" w:lineRule="auto"/>
        <w:ind w:left="91" w:right="0" w:firstLine="0"/>
        <w:jc w:val="left"/>
      </w:pPr>
      <w:r>
        <w:rPr>
          <w:rFonts w:ascii="SimHei" w:eastAsia="SimHei" w:hAnsi="SimHei" w:cs="SimHei"/>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918"/>
        <w:gridCol w:w="1838"/>
        <w:gridCol w:w="2146"/>
        <w:gridCol w:w="2160"/>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加权平均净资产 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0.06</w:t>
            </w:r>
          </w:p>
        </w:tc>
      </w:tr>
      <w:tr>
        <w:trPr>
          <w:trHeight w:val="56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-0.11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-0.11</w:t>
            </w:r>
          </w:p>
        </w:tc>
      </w:tr>
    </w:tbl>
    <w:p>
      <w:pPr>
        <w:widowControl w:val="0"/>
        <w:spacing w:after="579" w:line="1" w:lineRule="exact"/>
      </w:pPr>
    </w:p>
    <w:p>
      <w:pPr>
        <w:pStyle w:val="Style23"/>
        <w:keepNext/>
        <w:keepLines/>
        <w:widowControl w:val="0"/>
        <w:shd w:val="clear" w:color="auto" w:fill="auto"/>
        <w:bidi w:val="0"/>
        <w:spacing w:before="0" w:after="120" w:line="240" w:lineRule="auto"/>
        <w:ind w:left="0" w:right="0" w:firstLine="140"/>
        <w:jc w:val="both"/>
      </w:pPr>
      <w:bookmarkStart w:id="2311" w:name="bookmark2311"/>
      <w:bookmarkStart w:id="2312" w:name="bookmark2312"/>
      <w:bookmarkStart w:id="2313" w:name="bookmark2313"/>
      <w:bookmarkStart w:id="2314" w:name="bookmark2314"/>
      <w:r>
        <w:rPr>
          <w:color w:val="000000"/>
          <w:spacing w:val="0"/>
          <w:w w:val="100"/>
          <w:position w:val="0"/>
        </w:rPr>
        <w:t>3</w:t>
      </w:r>
      <w:bookmarkEnd w:id="2313"/>
      <w:r>
        <w:rPr>
          <w:color w:val="000000"/>
          <w:spacing w:val="0"/>
          <w:w w:val="100"/>
          <w:position w:val="0"/>
        </w:rPr>
        <w:t>、境内外会计准则下会计数据差异</w:t>
      </w:r>
      <w:bookmarkEnd w:id="2311"/>
      <w:bookmarkEnd w:id="2312"/>
      <w:bookmarkEnd w:id="2314"/>
    </w:p>
    <w:p>
      <w:pPr>
        <w:pStyle w:val="Style5"/>
        <w:keepNext w:val="0"/>
        <w:keepLines w:val="0"/>
        <w:widowControl w:val="0"/>
        <w:shd w:val="clear" w:color="auto" w:fill="auto"/>
        <w:bidi w:val="0"/>
        <w:spacing w:before="0" w:after="580" w:line="240" w:lineRule="auto"/>
        <w:ind w:left="0" w:right="0" w:firstLine="140"/>
        <w:jc w:val="both"/>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p>
      <w:pPr>
        <w:pStyle w:val="Style23"/>
        <w:keepNext/>
        <w:keepLines/>
        <w:widowControl w:val="0"/>
        <w:shd w:val="clear" w:color="auto" w:fill="auto"/>
        <w:bidi w:val="0"/>
        <w:spacing w:before="0" w:after="120" w:line="240" w:lineRule="auto"/>
        <w:ind w:left="0" w:right="0" w:firstLine="140"/>
        <w:jc w:val="both"/>
      </w:pPr>
      <w:bookmarkStart w:id="2315" w:name="bookmark2315"/>
      <w:bookmarkStart w:id="2316" w:name="bookmark2316"/>
      <w:bookmarkStart w:id="2317" w:name="bookmark2317"/>
      <w:bookmarkStart w:id="2318" w:name="bookmark2318"/>
      <w:r>
        <w:rPr>
          <w:color w:val="000000"/>
          <w:spacing w:val="0"/>
          <w:w w:val="100"/>
          <w:position w:val="0"/>
        </w:rPr>
        <w:t>4</w:t>
      </w:r>
      <w:bookmarkEnd w:id="2317"/>
      <w:r>
        <w:rPr>
          <w:color w:val="000000"/>
          <w:spacing w:val="0"/>
          <w:w w:val="100"/>
          <w:position w:val="0"/>
        </w:rPr>
        <w:t>、其他</w:t>
      </w:r>
      <w:bookmarkEnd w:id="2315"/>
      <w:bookmarkEnd w:id="2316"/>
      <w:bookmarkEnd w:id="2318"/>
    </w:p>
    <w:p>
      <w:pPr>
        <w:pStyle w:val="Style5"/>
        <w:keepNext w:val="0"/>
        <w:keepLines w:val="0"/>
        <w:widowControl w:val="0"/>
        <w:shd w:val="clear" w:color="auto" w:fill="auto"/>
        <w:bidi w:val="0"/>
        <w:spacing w:before="0" w:after="40" w:line="240" w:lineRule="auto"/>
        <w:ind w:left="0" w:right="0" w:firstLine="140"/>
        <w:jc w:val="both"/>
      </w:pPr>
      <w:r>
        <w:rPr>
          <w:rFonts w:ascii="SimHei" w:eastAsia="SimHei" w:hAnsi="SimHei" w:cs="SimHei"/>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120" w:line="240" w:lineRule="auto"/>
        <w:ind w:left="0" w:right="0" w:firstLine="560"/>
        <w:jc w:val="both"/>
      </w:pPr>
      <w:r>
        <w:rPr>
          <w:rFonts w:ascii="Times New Roman" w:eastAsia="Times New Roman" w:hAnsi="Times New Roman" w:cs="Times New Roman"/>
          <w:color w:val="000000"/>
          <w:spacing w:val="0"/>
          <w:w w:val="100"/>
          <w:position w:val="0"/>
        </w:rPr>
        <w:t>1</w:t>
      </w:r>
      <w:r>
        <w:rPr>
          <w:color w:val="000000"/>
          <w:spacing w:val="0"/>
          <w:w w:val="100"/>
          <w:position w:val="0"/>
        </w:rPr>
        <w:t>、加权平均净资产收益率的计算过程</w:t>
      </w:r>
    </w:p>
    <w:tbl>
      <w:tblPr>
        <w:tblOverlap w:val="never"/>
        <w:jc w:val="center"/>
        <w:tblLayout w:type="fixed"/>
      </w:tblPr>
      <w:tblGrid>
        <w:gridCol w:w="5122"/>
        <w:gridCol w:w="1987"/>
        <w:gridCol w:w="2016"/>
      </w:tblGrid>
      <w:tr>
        <w:trPr>
          <w:trHeight w:val="288"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r>
      <w:tr>
        <w:trPr>
          <w:trHeight w:val="28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A</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60,893,538.79</w:t>
            </w:r>
          </w:p>
        </w:tc>
      </w:tr>
      <w:tr>
        <w:trPr>
          <w:trHeight w:val="28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0"/>
              <w:jc w:val="left"/>
            </w:pPr>
            <w:r>
              <w:rPr>
                <w:color w:val="000000"/>
                <w:spacing w:val="0"/>
                <w:w w:val="100"/>
                <w:position w:val="0"/>
              </w:rPr>
              <w:t>非经常性损益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B</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174,197,579.24</w:t>
            </w:r>
          </w:p>
        </w:tc>
      </w:tr>
      <w:tr>
        <w:trPr>
          <w:trHeight w:val="562" w:hRule="exact"/>
        </w:trPr>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140" w:right="0" w:firstLine="0"/>
              <w:jc w:val="left"/>
            </w:pPr>
            <w:r>
              <w:rPr>
                <w:color w:val="000000"/>
                <w:spacing w:val="0"/>
                <w:w w:val="100"/>
                <w:position w:val="0"/>
              </w:rPr>
              <w:t>扣除非经常性损益后的归属于公司普通股股东的净利 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C=A-B</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Calibri" w:eastAsia="Calibri" w:hAnsi="Calibri" w:cs="Calibri"/>
                <w:color w:val="000000"/>
                <w:spacing w:val="0"/>
                <w:w w:val="100"/>
                <w:position w:val="0"/>
              </w:rPr>
              <w:t>-113,304,040.45</w:t>
            </w:r>
          </w:p>
        </w:tc>
      </w:tr>
    </w:tbl>
    <w:p>
      <w:pPr>
        <w:spacing w:lineRule="exact" w:line="1"/>
        <w:rPr>
          <w:sz w:val="2"/>
          <w:szCs w:val="2"/>
        </w:rPr>
      </w:pPr>
      <w:r>
        <w:br w:type="page"/>
      </w:r>
    </w:p>
    <w:tbl>
      <w:tblPr>
        <w:tblOverlap w:val="never"/>
        <w:jc w:val="center"/>
        <w:tblLayout w:type="fixed"/>
      </w:tblPr>
      <w:tblGrid>
        <w:gridCol w:w="1195"/>
        <w:gridCol w:w="3912"/>
        <w:gridCol w:w="1987"/>
        <w:gridCol w:w="2016"/>
      </w:tblGrid>
      <w:tr>
        <w:trPr>
          <w:trHeight w:val="288" w:hRule="exact"/>
        </w:trPr>
        <w:tc>
          <w:tcPr>
            <w:gridSpan w:val="2"/>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归属于公司普通股股东的期初净资产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D</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Calibri" w:eastAsia="Calibri" w:hAnsi="Calibri" w:cs="Calibri"/>
                <w:color w:val="000000"/>
                <w:spacing w:val="0"/>
                <w:w w:val="100"/>
                <w:position w:val="0"/>
              </w:rPr>
              <w:t>4,211,100,465.12</w:t>
            </w:r>
          </w:p>
        </w:tc>
      </w:tr>
      <w:tr>
        <w:trPr>
          <w:trHeight w:val="283" w:hRule="exact"/>
        </w:trPr>
        <w:tc>
          <w:tcPr>
            <w:gridSpan w:val="2"/>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现金分红等减少的、归属于公司普通股股东的净资产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E</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29,449,208.66</w:t>
            </w:r>
          </w:p>
        </w:tc>
      </w:tr>
      <w:tr>
        <w:trPr>
          <w:trHeight w:val="283" w:hRule="exact"/>
        </w:trPr>
        <w:tc>
          <w:tcPr>
            <w:gridSpan w:val="2"/>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减少净资产次月起至报告期期末的累计月数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F</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Calibri" w:eastAsia="Calibri" w:hAnsi="Calibri" w:cs="Calibri"/>
                <w:color w:val="000000"/>
                <w:spacing w:val="0"/>
                <w:w w:val="100"/>
                <w:position w:val="0"/>
              </w:rPr>
              <w:t>7.00</w:t>
            </w:r>
          </w:p>
        </w:tc>
      </w:tr>
      <w:tr>
        <w:trPr>
          <w:trHeight w:val="283" w:hRule="exact"/>
        </w:trPr>
        <w:tc>
          <w:tcPr>
            <w:gridSpan w:val="2"/>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注销股份减少的归属于公司普通股股东的净资产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G</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192,422,687.63</w:t>
            </w:r>
          </w:p>
        </w:tc>
      </w:tr>
      <w:tr>
        <w:trPr>
          <w:trHeight w:val="283" w:hRule="exact"/>
        </w:trPr>
        <w:tc>
          <w:tcPr>
            <w:gridSpan w:val="2"/>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减少净资产次月起至报告期期末的累计月数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H</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Calibri" w:eastAsia="Calibri" w:hAnsi="Calibri" w:cs="Calibri"/>
                <w:color w:val="000000"/>
                <w:spacing w:val="0"/>
                <w:w w:val="100"/>
                <w:position w:val="0"/>
              </w:rPr>
              <w:t>5.00</w:t>
            </w:r>
          </w:p>
        </w:tc>
      </w:tr>
      <w:tr>
        <w:trPr>
          <w:trHeight w:val="826"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收到浙江华通云数据科技有限公司原股 东业绩补偿款相应转出其他权益工具导 致净资产的增加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I1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192,422,685.63</w:t>
            </w:r>
          </w:p>
        </w:tc>
      </w:tr>
      <w:tr>
        <w:trPr>
          <w:trHeight w:val="55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新增净资产次月起至报告期期末的累计 月数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J1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Calibri" w:eastAsia="Calibri" w:hAnsi="Calibri" w:cs="Calibri"/>
                <w:color w:val="000000"/>
                <w:spacing w:val="0"/>
                <w:w w:val="100"/>
                <w:position w:val="0"/>
              </w:rPr>
              <w:t>5.00</w:t>
            </w:r>
          </w:p>
        </w:tc>
      </w:tr>
      <w:tr>
        <w:trPr>
          <w:trHeight w:val="83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持有上海微创软件股份有限公司除净损 益外的净资产变动公司按持股比例计算 增加的净资产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I2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19,128,919.73</w:t>
            </w:r>
          </w:p>
        </w:tc>
      </w:tr>
      <w:tr>
        <w:trPr>
          <w:trHeight w:val="55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增加净资产次月起至报告期期末的累计 月数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J2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Calibri" w:eastAsia="Calibri" w:hAnsi="Calibri" w:cs="Calibri"/>
                <w:color w:val="000000"/>
                <w:spacing w:val="0"/>
                <w:w w:val="100"/>
                <w:position w:val="0"/>
              </w:rPr>
              <w:t>6.00</w:t>
            </w:r>
          </w:p>
        </w:tc>
      </w:tr>
      <w:tr>
        <w:trPr>
          <w:trHeight w:val="83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both"/>
            </w:pPr>
            <w:r>
              <w:rPr>
                <w:color w:val="000000"/>
                <w:spacing w:val="0"/>
                <w:w w:val="100"/>
                <w:position w:val="0"/>
              </w:rPr>
              <w:t>持有浙江众合科技股份有限公司除净损 益外的净资产变动公司按持股比例计算 增加的净资产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I3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719,430.79</w:t>
            </w:r>
          </w:p>
        </w:tc>
      </w:tr>
      <w:tr>
        <w:trPr>
          <w:trHeight w:val="55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增减净资产次月起至报告期期末的累计 月数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J3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Calibri" w:eastAsia="Calibri" w:hAnsi="Calibri" w:cs="Calibri"/>
                <w:color w:val="000000"/>
                <w:spacing w:val="0"/>
                <w:w w:val="100"/>
                <w:position w:val="0"/>
              </w:rPr>
              <w:t>2.50</w:t>
            </w:r>
          </w:p>
        </w:tc>
      </w:tr>
      <w:tr>
        <w:trPr>
          <w:trHeight w:val="826"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6" w:lineRule="exact"/>
              <w:ind w:left="0" w:right="0" w:firstLine="0"/>
              <w:jc w:val="both"/>
            </w:pPr>
            <w:r>
              <w:rPr>
                <w:color w:val="000000"/>
                <w:spacing w:val="0"/>
                <w:w w:val="100"/>
                <w:position w:val="0"/>
              </w:rPr>
              <w:t>持有浙大网新建设投资集团有限公司除 净损益外的净资产变动公司按持股比例 计算减少的净资产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I4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6,419,143.76</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减少净资产次月起至报告期期末的累计 月数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J4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Calibri" w:eastAsia="Calibri" w:hAnsi="Calibri" w:cs="Calibri"/>
                <w:color w:val="000000"/>
                <w:spacing w:val="0"/>
                <w:w w:val="100"/>
                <w:position w:val="0"/>
              </w:rPr>
              <w:t>0.00</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外币报表折算差额变动导致净资产的减 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I5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1,453,295.68</w:t>
            </w:r>
          </w:p>
        </w:tc>
      </w:tr>
      <w:tr>
        <w:trPr>
          <w:trHeight w:val="55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减少净资产次月起至报告期期末的累计 月数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J5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Calibri" w:eastAsia="Calibri" w:hAnsi="Calibri" w:cs="Calibri"/>
                <w:color w:val="000000"/>
                <w:spacing w:val="0"/>
                <w:w w:val="100"/>
                <w:position w:val="0"/>
              </w:rPr>
              <w:t>6.00</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both"/>
            </w:pPr>
            <w:r>
              <w:rPr>
                <w:color w:val="000000"/>
                <w:spacing w:val="0"/>
                <w:w w:val="100"/>
                <w:position w:val="0"/>
              </w:rPr>
              <w:t>处置浙江众合科技股份有限公司部分股 权导致净资产的减少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I6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148,987,824.65</w:t>
            </w:r>
          </w:p>
        </w:tc>
      </w:tr>
      <w:tr>
        <w:trPr>
          <w:trHeight w:val="55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减少净资产次月起至报告期期末的累计 月数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J6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Calibri" w:eastAsia="Calibri" w:hAnsi="Calibri" w:cs="Calibri"/>
                <w:color w:val="000000"/>
                <w:spacing w:val="0"/>
                <w:w w:val="100"/>
                <w:position w:val="0"/>
              </w:rPr>
              <w:t>7.00</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其他权益工具投资公允价值变动导致净 资产的减少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I7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42,401,961.00</w:t>
            </w:r>
          </w:p>
        </w:tc>
      </w:tr>
      <w:tr>
        <w:trPr>
          <w:trHeight w:val="55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减少净资产次月起至报告期期末的累计 月数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J7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Calibri" w:eastAsia="Calibri" w:hAnsi="Calibri" w:cs="Calibri"/>
                <w:color w:val="000000"/>
                <w:spacing w:val="0"/>
                <w:w w:val="100"/>
                <w:position w:val="0"/>
              </w:rPr>
              <w:t>3.50</w:t>
            </w:r>
          </w:p>
        </w:tc>
      </w:tr>
      <w:tr>
        <w:trPr>
          <w:trHeight w:val="283" w:hRule="exact"/>
        </w:trPr>
        <w:tc>
          <w:tcPr>
            <w:gridSpan w:val="2"/>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报告期月份数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K</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12.00</w:t>
            </w:r>
          </w:p>
        </w:tc>
      </w:tr>
      <w:tr>
        <w:trPr>
          <w:trHeight w:val="523" w:hRule="exact"/>
        </w:trPr>
        <w:tc>
          <w:tcPr>
            <w:gridSpan w:val="2"/>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L= D+A/2</w:t>
            </w:r>
            <w:r>
              <w:rPr>
                <w:rFonts w:ascii="Calibri" w:eastAsia="Calibri" w:hAnsi="Calibri" w:cs="Calibri"/>
                <w:color w:val="000000"/>
                <w:spacing w:val="0"/>
                <w:w w:val="100"/>
                <w:position w:val="0"/>
              </w:rPr>
              <w:t>+</w:t>
            </w:r>
          </w:p>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ExF/K-GxH/K±IxJ/K</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Calibri" w:eastAsia="Calibri" w:hAnsi="Calibri" w:cs="Calibri"/>
                <w:color w:val="000000"/>
                <w:spacing w:val="0"/>
                <w:w w:val="100"/>
                <w:position w:val="0"/>
              </w:rPr>
              <w:t>4,134,079,419.06</w:t>
            </w:r>
          </w:p>
        </w:tc>
      </w:tr>
      <w:tr>
        <w:trPr>
          <w:trHeight w:val="283" w:hRule="exact"/>
        </w:trPr>
        <w:tc>
          <w:tcPr>
            <w:gridSpan w:val="2"/>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M=A/L</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Calibri" w:eastAsia="Calibri" w:hAnsi="Calibri" w:cs="Calibri"/>
                <w:color w:val="000000"/>
                <w:spacing w:val="0"/>
                <w:w w:val="100"/>
                <w:position w:val="0"/>
              </w:rPr>
              <w:t>1.47</w:t>
            </w:r>
          </w:p>
        </w:tc>
      </w:tr>
      <w:tr>
        <w:trPr>
          <w:trHeight w:val="293" w:hRule="exact"/>
        </w:trPr>
        <w:tc>
          <w:tcPr>
            <w:gridSpan w:val="2"/>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扣除非经常损益加权平均净资产收益率（</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N=C/L</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-2.74</w:t>
            </w:r>
          </w:p>
        </w:tc>
      </w:tr>
    </w:tbl>
    <w:p>
      <w:pPr>
        <w:pStyle w:val="Style18"/>
        <w:keepNext w:val="0"/>
        <w:keepLines w:val="0"/>
        <w:widowControl w:val="0"/>
        <w:shd w:val="clear" w:color="auto" w:fill="auto"/>
        <w:bidi w:val="0"/>
        <w:spacing w:before="0" w:after="0" w:line="240" w:lineRule="auto"/>
        <w:ind w:left="538" w:right="0" w:firstLine="0"/>
        <w:jc w:val="left"/>
      </w:pPr>
      <w:r>
        <w:rPr>
          <w:rFonts w:ascii="Calibri" w:eastAsia="Calibri" w:hAnsi="Calibri" w:cs="Calibri"/>
          <w:color w:val="000000"/>
          <w:spacing w:val="0"/>
          <w:w w:val="100"/>
          <w:position w:val="0"/>
        </w:rPr>
        <w:t>2</w:t>
      </w:r>
      <w:r>
        <w:rPr>
          <w:color w:val="000000"/>
          <w:spacing w:val="0"/>
          <w:w w:val="100"/>
          <w:position w:val="0"/>
        </w:rPr>
        <w:t>、基本每股收益和稀释每股收益的计算过程</w:t>
      </w:r>
    </w:p>
    <w:p>
      <w:pPr>
        <w:widowControl w:val="0"/>
        <w:spacing w:after="119" w:line="1" w:lineRule="exact"/>
      </w:pPr>
    </w:p>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w:t>
      </w:r>
      <w:r>
        <w:rPr>
          <w:color w:val="000000"/>
          <w:spacing w:val="0"/>
          <w:w w:val="100"/>
          <w:position w:val="0"/>
        </w:rPr>
        <w:t>基本每股收益的计算过程</w:t>
      </w:r>
    </w:p>
    <w:tbl>
      <w:tblPr>
        <w:tblOverlap w:val="never"/>
        <w:jc w:val="center"/>
        <w:tblLayout w:type="fixed"/>
      </w:tblPr>
      <w:tblGrid>
        <w:gridCol w:w="5299"/>
        <w:gridCol w:w="1858"/>
        <w:gridCol w:w="1968"/>
      </w:tblGrid>
      <w:tr>
        <w:trPr>
          <w:trHeight w:val="288"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r>
      <w:tr>
        <w:trPr>
          <w:trHeight w:val="28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A</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60,893,538.79</w:t>
            </w:r>
          </w:p>
        </w:tc>
      </w:tr>
      <w:tr>
        <w:trPr>
          <w:trHeight w:val="278"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非经常性损益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B</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Calibri" w:eastAsia="Calibri" w:hAnsi="Calibri" w:cs="Calibri"/>
                <w:color w:val="000000"/>
                <w:spacing w:val="0"/>
                <w:w w:val="100"/>
                <w:position w:val="0"/>
              </w:rPr>
              <w:t>174,197,579.24</w:t>
            </w:r>
          </w:p>
        </w:tc>
      </w:tr>
      <w:tr>
        <w:trPr>
          <w:trHeight w:val="293"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扣除非经常性损益后的归属于公司普通股股东的净利润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C=A-B</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-113,304,040.45</w:t>
            </w:r>
          </w:p>
        </w:tc>
      </w:tr>
    </w:tbl>
    <w:p>
      <w:pPr>
        <w:spacing w:lineRule="exact" w:line="1"/>
        <w:rPr>
          <w:sz w:val="2"/>
          <w:szCs w:val="2"/>
        </w:rPr>
      </w:pPr>
      <w:r>
        <w:br w:type="page"/>
      </w:r>
    </w:p>
    <w:tbl>
      <w:tblPr>
        <w:tblOverlap w:val="never"/>
        <w:jc w:val="center"/>
        <w:tblLayout w:type="fixed"/>
      </w:tblPr>
      <w:tblGrid>
        <w:gridCol w:w="5285"/>
        <w:gridCol w:w="1858"/>
        <w:gridCol w:w="1968"/>
      </w:tblGrid>
      <w:tr>
        <w:trPr>
          <w:trHeight w:val="288"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期初股份总数</w:t>
            </w: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D</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Calibri" w:eastAsia="Calibri" w:hAnsi="Calibri" w:cs="Calibri"/>
                <w:color w:val="000000"/>
                <w:spacing w:val="0"/>
                <w:w w:val="100"/>
                <w:position w:val="0"/>
              </w:rPr>
              <w:t>1,040,644,802.00</w:t>
            </w:r>
          </w:p>
        </w:tc>
      </w:tr>
      <w:tr>
        <w:trPr>
          <w:trHeight w:val="28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因公积金转增股本或股票股利分配等增加股份数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E</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发行新股或债转股等增加股份数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F</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增加股份次月起至报告期期末的累计月数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G</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因回购等减少股份数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H</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19,108,509.00</w:t>
            </w:r>
          </w:p>
        </w:tc>
      </w:tr>
      <w:tr>
        <w:trPr>
          <w:trHeight w:val="27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减少股份次月起至报告期期末的累计月数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I</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5.00</w:t>
            </w:r>
          </w:p>
        </w:tc>
      </w:tr>
      <w:tr>
        <w:trPr>
          <w:trHeight w:val="28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报告期缩股数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J</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报告期月份数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K</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12.00</w:t>
            </w:r>
          </w:p>
        </w:tc>
      </w:tr>
      <w:tr>
        <w:trPr>
          <w:trHeight w:val="28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发行在外的普通股加权平均数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L=D+E+FxG/K-Hx|/K-J</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Calibri" w:eastAsia="Calibri" w:hAnsi="Calibri" w:cs="Calibri"/>
                <w:color w:val="000000"/>
                <w:spacing w:val="0"/>
                <w:w w:val="100"/>
                <w:position w:val="0"/>
              </w:rPr>
              <w:t>1,032,682,923.25</w:t>
            </w:r>
          </w:p>
        </w:tc>
      </w:tr>
      <w:tr>
        <w:trPr>
          <w:trHeight w:val="28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Calibri" w:eastAsia="Calibri" w:hAnsi="Calibri" w:cs="Calibri"/>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M=A/L</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0.06</w:t>
            </w:r>
          </w:p>
        </w:tc>
      </w:tr>
      <w:tr>
        <w:trPr>
          <w:trHeight w:val="293"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扣除非经常损益基本每股收益（元</w:t>
            </w:r>
            <w:r>
              <w:rPr>
                <w:rFonts w:ascii="Calibri" w:eastAsia="Calibri" w:hAnsi="Calibri" w:cs="Calibri"/>
                <w:color w:val="000000"/>
                <w:spacing w:val="0"/>
                <w:w w:val="100"/>
                <w:position w:val="0"/>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N=C/L</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-0.11</w:t>
            </w:r>
          </w:p>
        </w:tc>
      </w:tr>
    </w:tbl>
    <w:p>
      <w:pPr>
        <w:pStyle w:val="Style18"/>
        <w:keepNext w:val="0"/>
        <w:keepLines w:val="0"/>
        <w:widowControl w:val="0"/>
        <w:shd w:val="clear" w:color="auto" w:fill="auto"/>
        <w:bidi w:val="0"/>
        <w:spacing w:before="0" w:after="0" w:line="240" w:lineRule="auto"/>
        <w:ind w:left="547" w:right="0" w:firstLine="0"/>
        <w:jc w:val="lef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w:t>
      </w:r>
      <w:r>
        <w:rPr>
          <w:color w:val="000000"/>
          <w:spacing w:val="0"/>
          <w:w w:val="100"/>
          <w:position w:val="0"/>
        </w:rPr>
        <w:t>已扣除库存股</w:t>
      </w:r>
      <w:r>
        <w:rPr>
          <w:rFonts w:ascii="Calibri" w:eastAsia="Calibri" w:hAnsi="Calibri" w:cs="Calibri"/>
          <w:color w:val="000000"/>
          <w:spacing w:val="0"/>
          <w:w w:val="100"/>
          <w:position w:val="0"/>
        </w:rPr>
        <w:t>5,990,809</w:t>
      </w:r>
      <w:r>
        <w:rPr>
          <w:color w:val="000000"/>
          <w:spacing w:val="0"/>
          <w:w w:val="100"/>
          <w:position w:val="0"/>
        </w:rPr>
        <w:t>股。</w:t>
      </w:r>
    </w:p>
    <w:p>
      <w:pPr>
        <w:widowControl w:val="0"/>
        <w:spacing w:after="139" w:line="1" w:lineRule="exact"/>
      </w:pPr>
    </w:p>
    <w:p>
      <w:pPr>
        <w:pStyle w:val="Style5"/>
        <w:keepNext w:val="0"/>
        <w:keepLines w:val="0"/>
        <w:widowControl w:val="0"/>
        <w:shd w:val="clear" w:color="auto" w:fill="auto"/>
        <w:bidi w:val="0"/>
        <w:spacing w:before="0" w:after="140" w:line="240" w:lineRule="auto"/>
        <w:ind w:left="0" w:right="0" w:firstLine="540"/>
        <w:jc w:val="left"/>
      </w:pPr>
      <w:r>
        <w:rPr>
          <w:rFonts w:ascii="Calibri" w:eastAsia="Calibri" w:hAnsi="Calibri" w:cs="Calibri"/>
          <w:color w:val="000000"/>
          <w:spacing w:val="0"/>
          <w:w w:val="100"/>
          <w:position w:val="0"/>
        </w:rPr>
        <w:t>（2）</w:t>
      </w:r>
      <w:r>
        <w:rPr>
          <w:color w:val="000000"/>
          <w:spacing w:val="0"/>
          <w:w w:val="100"/>
          <w:position w:val="0"/>
        </w:rPr>
        <w:t>稀释每股收益的计算过程</w:t>
      </w:r>
    </w:p>
    <w:p>
      <w:pPr>
        <w:pStyle w:val="Style5"/>
        <w:keepNext w:val="0"/>
        <w:keepLines w:val="0"/>
        <w:widowControl w:val="0"/>
        <w:shd w:val="clear" w:color="auto" w:fill="auto"/>
        <w:bidi w:val="0"/>
        <w:spacing w:before="0" w:after="140" w:line="240" w:lineRule="auto"/>
        <w:ind w:left="0" w:right="0" w:firstLine="540"/>
        <w:jc w:val="left"/>
        <w:sectPr>
          <w:headerReference w:type="default" r:id="rId65"/>
          <w:footerReference w:type="default" r:id="rId66"/>
          <w:footnotePr>
            <w:pos w:val="pageBottom"/>
            <w:numFmt w:val="decimal"/>
            <w:numRestart w:val="continuous"/>
          </w:footnotePr>
          <w:pgSz w:w="11900" w:h="16840"/>
          <w:pgMar w:top="1489" w:right="1130" w:bottom="1485" w:left="1646" w:header="0" w:footer="3" w:gutter="0"/>
          <w:cols w:space="720"/>
          <w:noEndnote/>
          <w:rtlGutter w:val="0"/>
          <w:docGrid w:linePitch="360"/>
        </w:sectPr>
      </w:pPr>
      <w:r>
        <w:rPr>
          <w:color w:val="000000"/>
          <w:spacing w:val="0"/>
          <w:w w:val="100"/>
          <w:position w:val="0"/>
        </w:rPr>
        <w:t>稀释每股收益的计算过程与基本每股收益的计算过程相同。</w:t>
      </w:r>
    </w:p>
    <w:p>
      <w:pPr>
        <w:pStyle w:val="Style15"/>
        <w:keepNext/>
        <w:keepLines/>
        <w:widowControl w:val="0"/>
        <w:shd w:val="clear" w:color="auto" w:fill="auto"/>
        <w:bidi w:val="0"/>
        <w:spacing w:before="0" w:after="640" w:line="240" w:lineRule="auto"/>
        <w:ind w:left="0" w:right="0" w:firstLine="0"/>
        <w:jc w:val="center"/>
      </w:pPr>
      <w:bookmarkStart w:id="2319" w:name="bookmark2319"/>
      <w:bookmarkStart w:id="2320" w:name="bookmark2320"/>
      <w:bookmarkStart w:id="2321" w:name="bookmark2321"/>
      <w:r>
        <w:rPr>
          <w:color w:val="000000"/>
          <w:spacing w:val="0"/>
          <w:w w:val="100"/>
          <w:position w:val="0"/>
        </w:rPr>
        <w:t>第十二节备查文件目录</w:t>
      </w:r>
      <w:bookmarkEnd w:id="2319"/>
      <w:bookmarkEnd w:id="2320"/>
      <w:bookmarkEnd w:id="2321"/>
    </w:p>
    <w:tbl>
      <w:tblPr>
        <w:tblOverlap w:val="never"/>
        <w:jc w:val="center"/>
        <w:tblLayout w:type="fixed"/>
      </w:tblPr>
      <w:tblGrid>
        <w:gridCol w:w="2299"/>
        <w:gridCol w:w="6610"/>
      </w:tblGrid>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bookmarkStart w:id="2322" w:name="bookmark2322"/>
            <w:r>
              <w:rPr>
                <w:color w:val="000000"/>
                <w:spacing w:val="0"/>
                <w:w w:val="100"/>
                <w:position w:val="0"/>
              </w:rPr>
              <w:t>备查文件目录</w:t>
            </w:r>
            <w:bookmarkEnd w:id="2322"/>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载有法定代表人、主管会计工作负责人、会计机构负责人签名并盖章的 财务报表。</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载有会计师事务所盖章、注册会计师签名并盖章的审计报告原件。</w:t>
            </w:r>
          </w:p>
        </w:tc>
      </w:tr>
      <w:tr>
        <w:trPr>
          <w:trHeight w:val="56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报告期内在中国证监会指定报纸上公开披露过的所有公司文件的正文及 公告的原稿。</w:t>
            </w:r>
          </w:p>
        </w:tc>
      </w:tr>
    </w:tbl>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董事长：史烈先生</w:t>
      </w:r>
    </w:p>
    <w:p>
      <w:pPr>
        <w:widowControl w:val="0"/>
        <w:spacing w:after="99" w:line="1" w:lineRule="exact"/>
      </w:pPr>
    </w:p>
    <w:p>
      <w:pPr>
        <w:pStyle w:val="Style5"/>
        <w:keepNext w:val="0"/>
        <w:keepLines w:val="0"/>
        <w:widowControl w:val="0"/>
        <w:shd w:val="clear" w:color="auto" w:fill="auto"/>
        <w:bidi w:val="0"/>
        <w:spacing w:before="0" w:after="800" w:line="240" w:lineRule="auto"/>
        <w:ind w:left="0" w:right="0" w:firstLine="0"/>
        <w:jc w:val="right"/>
      </w:pPr>
      <w:r>
        <w:rPr>
          <w:color w:val="000000"/>
          <w:spacing w:val="0"/>
          <w:w w:val="100"/>
          <w:position w:val="0"/>
        </w:rPr>
        <w:t>董事会批准报送日期：</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16</w:t>
      </w:r>
      <w:r>
        <w:rPr>
          <w:color w:val="000000"/>
          <w:spacing w:val="0"/>
          <w:w w:val="100"/>
          <w:position w:val="0"/>
        </w:rPr>
        <w:t>日</w:t>
      </w:r>
    </w:p>
    <w:p>
      <w:pPr>
        <w:pStyle w:val="Style10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修订信息</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SimHei" w:eastAsia="SimHei" w:hAnsi="SimHei" w:cs="SimHei"/>
          <w:color w:val="000000"/>
          <w:spacing w:val="0"/>
          <w:w w:val="100"/>
          <w:position w:val="0"/>
          <w:sz w:val="19"/>
          <w:szCs w:val="19"/>
        </w:rPr>
        <w:t>J</w:t>
      </w:r>
      <w:r>
        <w:rPr>
          <w:color w:val="000000"/>
          <w:spacing w:val="0"/>
          <w:w w:val="100"/>
          <w:position w:val="0"/>
        </w:rPr>
        <w:t>不适用</w:t>
      </w:r>
    </w:p>
    <w:sectPr>
      <w:footnotePr>
        <w:pos w:val="pageBottom"/>
        <w:numFmt w:val="decimal"/>
        <w:numRestart w:val="continuous"/>
      </w:footnotePr>
      <w:pgSz w:w="11900" w:h="16840"/>
      <w:pgMar w:top="1825" w:right="1234" w:bottom="1825" w:left="175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3707130</wp:posOffset>
              </wp:positionH>
              <wp:positionV relativeFrom="page">
                <wp:posOffset>9809480</wp:posOffset>
              </wp:positionV>
              <wp:extent cx="377825" cy="97790"/>
              <wp:wrapNone/>
              <wp:docPr id="6" name="Shape 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223</w:t>
                          </w:r>
                        </w:p>
                      </w:txbxContent>
                    </wps:txbx>
                    <wps:bodyPr wrap="none" lIns="0" tIns="0" rIns="0" bIns="0">
                      <a:spAutoFit/>
                    </wps:bodyPr>
                  </wps:wsp>
                </a:graphicData>
              </a:graphic>
            </wp:anchor>
          </w:drawing>
        </mc:Choice>
        <mc:Fallback>
          <w:pict>
            <v:shape id="_x0000_s1032" type="#_x0000_t202" style="position:absolute;margin-left:291.90000000000003pt;margin-top:772.39999999999998pt;width:29.75pt;height:7.7000000000000002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223</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3750310</wp:posOffset>
              </wp:positionH>
              <wp:positionV relativeFrom="page">
                <wp:posOffset>9817735</wp:posOffset>
              </wp:positionV>
              <wp:extent cx="381000" cy="97790"/>
              <wp:wrapNone/>
              <wp:docPr id="48" name="Shape 48"/>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223</w:t>
                          </w:r>
                        </w:p>
                      </w:txbxContent>
                    </wps:txbx>
                    <wps:bodyPr wrap="none" lIns="0" tIns="0" rIns="0" bIns="0">
                      <a:spAutoFit/>
                    </wps:bodyPr>
                  </wps:wsp>
                </a:graphicData>
              </a:graphic>
            </wp:anchor>
          </w:drawing>
        </mc:Choice>
        <mc:Fallback>
          <w:pict>
            <v:shape id="_x0000_s1074" type="#_x0000_t202" style="position:absolute;margin-left:295.30000000000001pt;margin-top:773.05000000000007pt;width:30.pt;height:7.7000000000000002pt;z-index:-18874402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223</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3750310</wp:posOffset>
              </wp:positionH>
              <wp:positionV relativeFrom="page">
                <wp:posOffset>9817735</wp:posOffset>
              </wp:positionV>
              <wp:extent cx="381000" cy="97790"/>
              <wp:wrapNone/>
              <wp:docPr id="56" name="Shape 56"/>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223</w:t>
                          </w:r>
                        </w:p>
                      </w:txbxContent>
                    </wps:txbx>
                    <wps:bodyPr wrap="none" lIns="0" tIns="0" rIns="0" bIns="0">
                      <a:spAutoFit/>
                    </wps:bodyPr>
                  </wps:wsp>
                </a:graphicData>
              </a:graphic>
            </wp:anchor>
          </w:drawing>
        </mc:Choice>
        <mc:Fallback>
          <w:pict>
            <v:shape id="_x0000_s1082" type="#_x0000_t202" style="position:absolute;margin-left:295.30000000000001pt;margin-top:773.05000000000007pt;width:30.pt;height:7.7000000000000002pt;z-index:-18874402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223</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5272405</wp:posOffset>
              </wp:positionH>
              <wp:positionV relativeFrom="page">
                <wp:posOffset>6675755</wp:posOffset>
              </wp:positionV>
              <wp:extent cx="381000" cy="97790"/>
              <wp:wrapNone/>
              <wp:docPr id="65" name="Shape 6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223</w:t>
                          </w:r>
                        </w:p>
                      </w:txbxContent>
                    </wps:txbx>
                    <wps:bodyPr wrap="none" lIns="0" tIns="0" rIns="0" bIns="0">
                      <a:spAutoFit/>
                    </wps:bodyPr>
                  </wps:wsp>
                </a:graphicData>
              </a:graphic>
            </wp:anchor>
          </w:drawing>
        </mc:Choice>
        <mc:Fallback>
          <w:pict>
            <v:shape id="_x0000_s1091" type="#_x0000_t202" style="position:absolute;margin-left:415.15000000000003pt;margin-top:525.64999999999998pt;width:30.pt;height:7.7000000000000002pt;z-index:-18874401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223</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3397885</wp:posOffset>
              </wp:positionH>
              <wp:positionV relativeFrom="page">
                <wp:posOffset>9815195</wp:posOffset>
              </wp:positionV>
              <wp:extent cx="433070" cy="97790"/>
              <wp:wrapNone/>
              <wp:docPr id="70" name="Shape 70"/>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223</w:t>
                          </w:r>
                        </w:p>
                      </w:txbxContent>
                    </wps:txbx>
                    <wps:bodyPr wrap="none" lIns="0" tIns="0" rIns="0" bIns="0">
                      <a:spAutoFit/>
                    </wps:bodyPr>
                  </wps:wsp>
                </a:graphicData>
              </a:graphic>
            </wp:anchor>
          </w:drawing>
        </mc:Choice>
        <mc:Fallback>
          <w:pict>
            <v:shape id="_x0000_s1096" type="#_x0000_t202" style="position:absolute;margin-left:267.55000000000001pt;margin-top:772.85000000000002pt;width:34.100000000000001pt;height:7.7000000000000002pt;z-index:-18874401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223</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3397885</wp:posOffset>
              </wp:positionH>
              <wp:positionV relativeFrom="page">
                <wp:posOffset>9815195</wp:posOffset>
              </wp:positionV>
              <wp:extent cx="433070" cy="97790"/>
              <wp:wrapNone/>
              <wp:docPr id="78" name="Shape 7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223</w:t>
                          </w:r>
                        </w:p>
                      </w:txbxContent>
                    </wps:txbx>
                    <wps:bodyPr wrap="none" lIns="0" tIns="0" rIns="0" bIns="0">
                      <a:spAutoFit/>
                    </wps:bodyPr>
                  </wps:wsp>
                </a:graphicData>
              </a:graphic>
            </wp:anchor>
          </w:drawing>
        </mc:Choice>
        <mc:Fallback>
          <w:pict>
            <v:shape id="_x0000_s1104" type="#_x0000_t202" style="position:absolute;margin-left:267.55000000000001pt;margin-top:772.85000000000002pt;width:34.100000000000001pt;height:7.7000000000000002pt;z-index:-18874400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223</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5160645</wp:posOffset>
              </wp:positionH>
              <wp:positionV relativeFrom="page">
                <wp:posOffset>6675755</wp:posOffset>
              </wp:positionV>
              <wp:extent cx="429895" cy="97790"/>
              <wp:wrapNone/>
              <wp:docPr id="83" name="Shape 83"/>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223</w:t>
                          </w:r>
                        </w:p>
                      </w:txbxContent>
                    </wps:txbx>
                    <wps:bodyPr wrap="none" lIns="0" tIns="0" rIns="0" bIns="0">
                      <a:spAutoFit/>
                    </wps:bodyPr>
                  </wps:wsp>
                </a:graphicData>
              </a:graphic>
            </wp:anchor>
          </w:drawing>
        </mc:Choice>
        <mc:Fallback>
          <w:pict>
            <v:shape id="_x0000_s1109" type="#_x0000_t202" style="position:absolute;margin-left:406.35000000000002pt;margin-top:525.64999999999998pt;width:33.850000000000001pt;height:7.7000000000000002pt;z-index:-18874400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223</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3397885</wp:posOffset>
              </wp:positionH>
              <wp:positionV relativeFrom="page">
                <wp:posOffset>9815195</wp:posOffset>
              </wp:positionV>
              <wp:extent cx="433070" cy="97790"/>
              <wp:wrapNone/>
              <wp:docPr id="88" name="Shape 8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223</w:t>
                          </w:r>
                        </w:p>
                      </w:txbxContent>
                    </wps:txbx>
                    <wps:bodyPr wrap="none" lIns="0" tIns="0" rIns="0" bIns="0">
                      <a:spAutoFit/>
                    </wps:bodyPr>
                  </wps:wsp>
                </a:graphicData>
              </a:graphic>
            </wp:anchor>
          </w:drawing>
        </mc:Choice>
        <mc:Fallback>
          <w:pict>
            <v:shape id="_x0000_s1114" type="#_x0000_t202" style="position:absolute;margin-left:267.55000000000001pt;margin-top:772.85000000000002pt;width:34.100000000000001pt;height:7.7000000000000002pt;z-index:-18874400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223</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5160645</wp:posOffset>
              </wp:positionH>
              <wp:positionV relativeFrom="page">
                <wp:posOffset>6675755</wp:posOffset>
              </wp:positionV>
              <wp:extent cx="429895" cy="97790"/>
              <wp:wrapNone/>
              <wp:docPr id="93" name="Shape 93"/>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223</w:t>
                          </w:r>
                        </w:p>
                      </w:txbxContent>
                    </wps:txbx>
                    <wps:bodyPr wrap="none" lIns="0" tIns="0" rIns="0" bIns="0">
                      <a:spAutoFit/>
                    </wps:bodyPr>
                  </wps:wsp>
                </a:graphicData>
              </a:graphic>
            </wp:anchor>
          </w:drawing>
        </mc:Choice>
        <mc:Fallback>
          <w:pict>
            <v:shape id="_x0000_s1119" type="#_x0000_t202" style="position:absolute;margin-left:406.35000000000002pt;margin-top:525.64999999999998pt;width:33.850000000000001pt;height:7.7000000000000002pt;z-index:-18874399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223</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3397885</wp:posOffset>
              </wp:positionH>
              <wp:positionV relativeFrom="page">
                <wp:posOffset>9815195</wp:posOffset>
              </wp:positionV>
              <wp:extent cx="433070" cy="97790"/>
              <wp:wrapNone/>
              <wp:docPr id="98" name="Shape 9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223</w:t>
                          </w:r>
                        </w:p>
                      </w:txbxContent>
                    </wps:txbx>
                    <wps:bodyPr wrap="none" lIns="0" tIns="0" rIns="0" bIns="0">
                      <a:spAutoFit/>
                    </wps:bodyPr>
                  </wps:wsp>
                </a:graphicData>
              </a:graphic>
            </wp:anchor>
          </w:drawing>
        </mc:Choice>
        <mc:Fallback>
          <w:pict>
            <v:shape id="_x0000_s1124" type="#_x0000_t202" style="position:absolute;margin-left:267.55000000000001pt;margin-top:772.85000000000002pt;width:34.100000000000001pt;height:7.7000000000000002pt;z-index:-18874399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223</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3397885</wp:posOffset>
              </wp:positionH>
              <wp:positionV relativeFrom="page">
                <wp:posOffset>9815195</wp:posOffset>
              </wp:positionV>
              <wp:extent cx="433070" cy="97790"/>
              <wp:wrapNone/>
              <wp:docPr id="106" name="Shape 10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223</w:t>
                          </w:r>
                        </w:p>
                      </w:txbxContent>
                    </wps:txbx>
                    <wps:bodyPr wrap="none" lIns="0" tIns="0" rIns="0" bIns="0">
                      <a:spAutoFit/>
                    </wps:bodyPr>
                  </wps:wsp>
                </a:graphicData>
              </a:graphic>
            </wp:anchor>
          </w:drawing>
        </mc:Choice>
        <mc:Fallback>
          <w:pict>
            <v:shape id="_x0000_s1132" type="#_x0000_t202" style="position:absolute;margin-left:267.55000000000001pt;margin-top:772.85000000000002pt;width:34.100000000000001pt;height:7.7000000000000002pt;z-index:-18874398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223</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5106035</wp:posOffset>
              </wp:positionH>
              <wp:positionV relativeFrom="page">
                <wp:posOffset>6675755</wp:posOffset>
              </wp:positionV>
              <wp:extent cx="433070" cy="97790"/>
              <wp:wrapNone/>
              <wp:docPr id="111" name="Shape 11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223</w:t>
                          </w:r>
                        </w:p>
                      </w:txbxContent>
                    </wps:txbx>
                    <wps:bodyPr wrap="none" lIns="0" tIns="0" rIns="0" bIns="0">
                      <a:spAutoFit/>
                    </wps:bodyPr>
                  </wps:wsp>
                </a:graphicData>
              </a:graphic>
            </wp:anchor>
          </w:drawing>
        </mc:Choice>
        <mc:Fallback>
          <w:pict>
            <v:shape id="_x0000_s1137" type="#_x0000_t202" style="position:absolute;margin-left:402.05000000000001pt;margin-top:525.64999999999998pt;width:34.100000000000001pt;height:7.7000000000000002pt;z-index:-18874398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223</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3728085</wp:posOffset>
              </wp:positionH>
              <wp:positionV relativeFrom="page">
                <wp:posOffset>9814560</wp:posOffset>
              </wp:positionV>
              <wp:extent cx="429895" cy="97790"/>
              <wp:wrapNone/>
              <wp:docPr id="116" name="Shape 116"/>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223</w:t>
                          </w:r>
                        </w:p>
                      </w:txbxContent>
                    </wps:txbx>
                    <wps:bodyPr wrap="none" lIns="0" tIns="0" rIns="0" bIns="0">
                      <a:spAutoFit/>
                    </wps:bodyPr>
                  </wps:wsp>
                </a:graphicData>
              </a:graphic>
            </wp:anchor>
          </w:drawing>
        </mc:Choice>
        <mc:Fallback>
          <w:pict>
            <v:shape id="_x0000_s1142" type="#_x0000_t202" style="position:absolute;margin-left:293.55000000000001pt;margin-top:772.80000000000007pt;width:33.850000000000001pt;height:7.7000000000000002pt;z-index:-18874397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223</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3728085</wp:posOffset>
              </wp:positionH>
              <wp:positionV relativeFrom="page">
                <wp:posOffset>9814560</wp:posOffset>
              </wp:positionV>
              <wp:extent cx="429895" cy="97790"/>
              <wp:wrapNone/>
              <wp:docPr id="124" name="Shape 124"/>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223</w:t>
                          </w:r>
                        </w:p>
                      </w:txbxContent>
                    </wps:txbx>
                    <wps:bodyPr wrap="none" lIns="0" tIns="0" rIns="0" bIns="0">
                      <a:spAutoFit/>
                    </wps:bodyPr>
                  </wps:wsp>
                </a:graphicData>
              </a:graphic>
            </wp:anchor>
          </w:drawing>
        </mc:Choice>
        <mc:Fallback>
          <w:pict>
            <v:shape id="_x0000_s1150" type="#_x0000_t202" style="position:absolute;margin-left:293.55000000000001pt;margin-top:772.80000000000007pt;width:33.850000000000001pt;height:7.7000000000000002pt;z-index:-18874397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223</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3728085</wp:posOffset>
              </wp:positionH>
              <wp:positionV relativeFrom="page">
                <wp:posOffset>9814560</wp:posOffset>
              </wp:positionV>
              <wp:extent cx="429895" cy="97790"/>
              <wp:wrapNone/>
              <wp:docPr id="132" name="Shape 13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223</w:t>
                          </w:r>
                        </w:p>
                      </w:txbxContent>
                    </wps:txbx>
                    <wps:bodyPr wrap="none" lIns="0" tIns="0" rIns="0" bIns="0">
                      <a:spAutoFit/>
                    </wps:bodyPr>
                  </wps:wsp>
                </a:graphicData>
              </a:graphic>
            </wp:anchor>
          </w:drawing>
        </mc:Choice>
        <mc:Fallback>
          <w:pict>
            <v:shape id="_x0000_s1158" type="#_x0000_t202" style="position:absolute;margin-left:293.55000000000001pt;margin-top:772.80000000000007pt;width:33.850000000000001pt;height:7.7000000000000002pt;z-index:-18874396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223</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3707130</wp:posOffset>
              </wp:positionH>
              <wp:positionV relativeFrom="page">
                <wp:posOffset>9809480</wp:posOffset>
              </wp:positionV>
              <wp:extent cx="377825" cy="97790"/>
              <wp:wrapNone/>
              <wp:docPr id="14" name="Shape 1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223</w:t>
                          </w:r>
                        </w:p>
                      </w:txbxContent>
                    </wps:txbx>
                    <wps:bodyPr wrap="none" lIns="0" tIns="0" rIns="0" bIns="0">
                      <a:spAutoFit/>
                    </wps:bodyPr>
                  </wps:wsp>
                </a:graphicData>
              </a:graphic>
            </wp:anchor>
          </w:drawing>
        </mc:Choice>
        <mc:Fallback>
          <w:pict>
            <v:shape id="_x0000_s1040" type="#_x0000_t202" style="position:absolute;margin-left:291.90000000000003pt;margin-top:772.39999999999998pt;width:29.75pt;height:7.7000000000000002pt;z-index:-18874405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223</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3728085</wp:posOffset>
              </wp:positionH>
              <wp:positionV relativeFrom="page">
                <wp:posOffset>9814560</wp:posOffset>
              </wp:positionV>
              <wp:extent cx="429895" cy="97790"/>
              <wp:wrapNone/>
              <wp:docPr id="140" name="Shape 140"/>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223</w:t>
                          </w:r>
                        </w:p>
                      </w:txbxContent>
                    </wps:txbx>
                    <wps:bodyPr wrap="none" lIns="0" tIns="0" rIns="0" bIns="0">
                      <a:spAutoFit/>
                    </wps:bodyPr>
                  </wps:wsp>
                </a:graphicData>
              </a:graphic>
            </wp:anchor>
          </w:drawing>
        </mc:Choice>
        <mc:Fallback>
          <w:pict>
            <v:shape id="_x0000_s1166" type="#_x0000_t202" style="position:absolute;margin-left:293.55000000000001pt;margin-top:772.80000000000007pt;width:33.850000000000001pt;height:7.7000000000000002pt;z-index:-18874396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223</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3707130</wp:posOffset>
              </wp:positionH>
              <wp:positionV relativeFrom="page">
                <wp:posOffset>9809480</wp:posOffset>
              </wp:positionV>
              <wp:extent cx="377825" cy="97790"/>
              <wp:wrapNone/>
              <wp:docPr id="22" name="Shape 22"/>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223</w:t>
                          </w:r>
                        </w:p>
                      </w:txbxContent>
                    </wps:txbx>
                    <wps:bodyPr wrap="none" lIns="0" tIns="0" rIns="0" bIns="0">
                      <a:spAutoFit/>
                    </wps:bodyPr>
                  </wps:wsp>
                </a:graphicData>
              </a:graphic>
            </wp:anchor>
          </w:drawing>
        </mc:Choice>
        <mc:Fallback>
          <w:pict>
            <v:shape id="_x0000_s1048" type="#_x0000_t202" style="position:absolute;margin-left:291.90000000000003pt;margin-top:772.39999999999998pt;width:29.75pt;height:7.7000000000000002pt;z-index:-18874404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223</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3707130</wp:posOffset>
              </wp:positionH>
              <wp:positionV relativeFrom="page">
                <wp:posOffset>9809480</wp:posOffset>
              </wp:positionV>
              <wp:extent cx="377825" cy="97790"/>
              <wp:wrapNone/>
              <wp:docPr id="30" name="Shape 3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223</w:t>
                          </w:r>
                        </w:p>
                      </w:txbxContent>
                    </wps:txbx>
                    <wps:bodyPr wrap="none" lIns="0" tIns="0" rIns="0" bIns="0">
                      <a:spAutoFit/>
                    </wps:bodyPr>
                  </wps:wsp>
                </a:graphicData>
              </a:graphic>
            </wp:anchor>
          </w:drawing>
        </mc:Choice>
        <mc:Fallback>
          <w:pict>
            <v:shape id="_x0000_s1056" type="#_x0000_t202" style="position:absolute;margin-left:291.90000000000003pt;margin-top:772.39999999999998pt;width:29.75pt;height:7.7000000000000002pt;z-index:-18874404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223</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5184140</wp:posOffset>
              </wp:positionH>
              <wp:positionV relativeFrom="page">
                <wp:posOffset>6675755</wp:posOffset>
              </wp:positionV>
              <wp:extent cx="377825" cy="97790"/>
              <wp:wrapNone/>
              <wp:docPr id="35" name="Shape 3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223</w:t>
                          </w:r>
                        </w:p>
                      </w:txbxContent>
                    </wps:txbx>
                    <wps:bodyPr wrap="none" lIns="0" tIns="0" rIns="0" bIns="0">
                      <a:spAutoFit/>
                    </wps:bodyPr>
                  </wps:wsp>
                </a:graphicData>
              </a:graphic>
            </wp:anchor>
          </w:drawing>
        </mc:Choice>
        <mc:Fallback>
          <w:pict>
            <v:shape id="_x0000_s1061" type="#_x0000_t202" style="position:absolute;margin-left:408.19999999999999pt;margin-top:525.64999999999998pt;width:29.75pt;height:7.7000000000000002pt;z-index:-18874403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223</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3750310</wp:posOffset>
              </wp:positionH>
              <wp:positionV relativeFrom="page">
                <wp:posOffset>9817735</wp:posOffset>
              </wp:positionV>
              <wp:extent cx="381000" cy="97790"/>
              <wp:wrapNone/>
              <wp:docPr id="40" name="Shape 4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223</w:t>
                          </w:r>
                        </w:p>
                      </w:txbxContent>
                    </wps:txbx>
                    <wps:bodyPr wrap="none" lIns="0" tIns="0" rIns="0" bIns="0">
                      <a:spAutoFit/>
                    </wps:bodyPr>
                  </wps:wsp>
                </a:graphicData>
              </a:graphic>
            </wp:anchor>
          </w:drawing>
        </mc:Choice>
        <mc:Fallback>
          <w:pict>
            <v:shape id="_x0000_s1066" type="#_x0000_t202" style="position:absolute;margin-left:295.30000000000001pt;margin-top:773.05000000000007pt;width:30.pt;height:7.7000000000000002pt;z-index:-18874403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223</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3478530</wp:posOffset>
              </wp:positionH>
              <wp:positionV relativeFrom="page">
                <wp:posOffset>559435</wp:posOffset>
              </wp:positionV>
              <wp:extent cx="819785" cy="106680"/>
              <wp:wrapNone/>
              <wp:docPr id="3" name="Shape 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29" type="#_x0000_t202" style="position:absolute;margin-left:273.90000000000003pt;margin-top:44.050000000000004pt;width:64.54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1070610</wp:posOffset>
              </wp:positionH>
              <wp:positionV relativeFrom="page">
                <wp:posOffset>709295</wp:posOffset>
              </wp:positionV>
              <wp:extent cx="5635625" cy="0"/>
              <wp:wrapNone/>
              <wp:docPr id="5" name="Shape 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4.299999999999997pt;margin-top:55.850000000000001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3526155</wp:posOffset>
              </wp:positionH>
              <wp:positionV relativeFrom="page">
                <wp:posOffset>561340</wp:posOffset>
              </wp:positionV>
              <wp:extent cx="819785" cy="106680"/>
              <wp:wrapNone/>
              <wp:docPr id="42" name="Shape 4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68" type="#_x0000_t202" style="position:absolute;margin-left:277.65000000000003pt;margin-top:44.200000000000003pt;width:64.549999999999997pt;height:8.4000000000000004pt;z-index:-18874403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706120</wp:posOffset>
              </wp:positionV>
              <wp:extent cx="5635625" cy="0"/>
              <wp:wrapNone/>
              <wp:docPr id="44" name="Shape 4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600000000000001pt;width:443.7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3524250</wp:posOffset>
              </wp:positionH>
              <wp:positionV relativeFrom="page">
                <wp:posOffset>537210</wp:posOffset>
              </wp:positionV>
              <wp:extent cx="819785" cy="106680"/>
              <wp:wrapNone/>
              <wp:docPr id="45" name="Shape 4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71" type="#_x0000_t202" style="position:absolute;margin-left:277.5pt;margin-top:42.300000000000004pt;width:64.549999999999997pt;height:8.4000000000000004pt;z-index:-18874403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1116330</wp:posOffset>
              </wp:positionH>
              <wp:positionV relativeFrom="page">
                <wp:posOffset>713105</wp:posOffset>
              </wp:positionV>
              <wp:extent cx="5635625" cy="0"/>
              <wp:wrapNone/>
              <wp:docPr id="47" name="Shape 4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00000000000006pt;margin-top:56.149999999999999pt;width:443.7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3526155</wp:posOffset>
              </wp:positionH>
              <wp:positionV relativeFrom="page">
                <wp:posOffset>561340</wp:posOffset>
              </wp:positionV>
              <wp:extent cx="819785" cy="106680"/>
              <wp:wrapNone/>
              <wp:docPr id="50" name="Shape 5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76" type="#_x0000_t202" style="position:absolute;margin-left:277.65000000000003pt;margin-top:44.200000000000003pt;width:64.549999999999997pt;height:8.4000000000000004pt;z-index:-18874402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706120</wp:posOffset>
              </wp:positionV>
              <wp:extent cx="5635625" cy="0"/>
              <wp:wrapNone/>
              <wp:docPr id="52" name="Shape 5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600000000000001pt;width:443.7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3524250</wp:posOffset>
              </wp:positionH>
              <wp:positionV relativeFrom="page">
                <wp:posOffset>537210</wp:posOffset>
              </wp:positionV>
              <wp:extent cx="819785" cy="106680"/>
              <wp:wrapNone/>
              <wp:docPr id="53" name="Shape 5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79" type="#_x0000_t202" style="position:absolute;margin-left:277.5pt;margin-top:42.300000000000004pt;width:64.549999999999997pt;height:8.4000000000000004pt;z-index:-18874402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1116330</wp:posOffset>
              </wp:positionH>
              <wp:positionV relativeFrom="page">
                <wp:posOffset>713105</wp:posOffset>
              </wp:positionV>
              <wp:extent cx="5635625" cy="0"/>
              <wp:wrapNone/>
              <wp:docPr id="55" name="Shape 5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00000000000006pt;margin-top:56.149999999999999pt;width:443.7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5046345</wp:posOffset>
              </wp:positionH>
              <wp:positionV relativeFrom="page">
                <wp:posOffset>561340</wp:posOffset>
              </wp:positionV>
              <wp:extent cx="819785" cy="106680"/>
              <wp:wrapNone/>
              <wp:docPr id="62" name="Shape 6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88" type="#_x0000_t202" style="position:absolute;margin-left:397.35000000000002pt;margin-top:44.200000000000003pt;width:64.549999999999997pt;height:8.4000000000000004pt;z-index:-18874402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1038225</wp:posOffset>
              </wp:positionH>
              <wp:positionV relativeFrom="page">
                <wp:posOffset>707390</wp:posOffset>
              </wp:positionV>
              <wp:extent cx="8836025" cy="0"/>
              <wp:wrapNone/>
              <wp:docPr id="64" name="Shape 6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81.75pt;margin-top:55.700000000000003pt;width:695.7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3196590</wp:posOffset>
              </wp:positionH>
              <wp:positionV relativeFrom="page">
                <wp:posOffset>546735</wp:posOffset>
              </wp:positionV>
              <wp:extent cx="816610" cy="106680"/>
              <wp:wrapNone/>
              <wp:docPr id="67" name="Shape 6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93" type="#_x0000_t202" style="position:absolute;margin-left:251.70000000000002pt;margin-top:43.050000000000004pt;width:64.299999999999997pt;height:8.4000000000000004pt;z-index:-18874401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785495</wp:posOffset>
              </wp:positionH>
              <wp:positionV relativeFrom="page">
                <wp:posOffset>710565</wp:posOffset>
              </wp:positionV>
              <wp:extent cx="5638800" cy="0"/>
              <wp:wrapNone/>
              <wp:docPr id="69" name="Shape 6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850000000000001pt;margin-top:55.950000000000003pt;width:444.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3197860</wp:posOffset>
              </wp:positionH>
              <wp:positionV relativeFrom="page">
                <wp:posOffset>564515</wp:posOffset>
              </wp:positionV>
              <wp:extent cx="816610" cy="106680"/>
              <wp:wrapNone/>
              <wp:docPr id="72" name="Shape 7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98" type="#_x0000_t202" style="position:absolute;margin-left:251.80000000000001pt;margin-top:44.450000000000003pt;width:64.299999999999997pt;height:8.4000000000000004pt;z-index:-18874401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710565</wp:posOffset>
              </wp:positionV>
              <wp:extent cx="5638800" cy="0"/>
              <wp:wrapNone/>
              <wp:docPr id="74" name="Shape 74"/>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55.950000000000003pt;width:444.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3196590</wp:posOffset>
              </wp:positionH>
              <wp:positionV relativeFrom="page">
                <wp:posOffset>546735</wp:posOffset>
              </wp:positionV>
              <wp:extent cx="816610" cy="106680"/>
              <wp:wrapNone/>
              <wp:docPr id="75" name="Shape 7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01" type="#_x0000_t202" style="position:absolute;margin-left:251.70000000000002pt;margin-top:43.050000000000004pt;width:64.299999999999997pt;height:8.4000000000000004pt;z-index:-18874401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785495</wp:posOffset>
              </wp:positionH>
              <wp:positionV relativeFrom="page">
                <wp:posOffset>710565</wp:posOffset>
              </wp:positionV>
              <wp:extent cx="5638800" cy="0"/>
              <wp:wrapNone/>
              <wp:docPr id="77" name="Shape 7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850000000000001pt;margin-top:55.950000000000003pt;width:444.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4956810</wp:posOffset>
              </wp:positionH>
              <wp:positionV relativeFrom="page">
                <wp:posOffset>561340</wp:posOffset>
              </wp:positionV>
              <wp:extent cx="819785" cy="106680"/>
              <wp:wrapNone/>
              <wp:docPr id="80" name="Shape 8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06" type="#_x0000_t202" style="position:absolute;margin-left:390.30000000000001pt;margin-top:44.200000000000003pt;width:64.549999999999997pt;height:8.4000000000000004pt;z-index:-18874400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82" name="Shape 8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3196590</wp:posOffset>
              </wp:positionH>
              <wp:positionV relativeFrom="page">
                <wp:posOffset>546735</wp:posOffset>
              </wp:positionV>
              <wp:extent cx="816610" cy="106680"/>
              <wp:wrapNone/>
              <wp:docPr id="85" name="Shape 8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11" type="#_x0000_t202" style="position:absolute;margin-left:251.70000000000002pt;margin-top:43.050000000000004pt;width:64.299999999999997pt;height:8.4000000000000004pt;z-index:-18874400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785495</wp:posOffset>
              </wp:positionH>
              <wp:positionV relativeFrom="page">
                <wp:posOffset>710565</wp:posOffset>
              </wp:positionV>
              <wp:extent cx="5638800" cy="0"/>
              <wp:wrapNone/>
              <wp:docPr id="87" name="Shape 8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850000000000001pt;margin-top:55.950000000000003pt;width:444.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3526155</wp:posOffset>
              </wp:positionH>
              <wp:positionV relativeFrom="page">
                <wp:posOffset>564515</wp:posOffset>
              </wp:positionV>
              <wp:extent cx="819785" cy="106680"/>
              <wp:wrapNone/>
              <wp:docPr id="8" name="Shape 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34" type="#_x0000_t202" style="position:absolute;margin-left:277.65000000000003pt;margin-top:44.450000000000003pt;width:64.549999999999997pt;height:8.4000000000000004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0" name="Shape 1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4956810</wp:posOffset>
              </wp:positionH>
              <wp:positionV relativeFrom="page">
                <wp:posOffset>561340</wp:posOffset>
              </wp:positionV>
              <wp:extent cx="819785" cy="106680"/>
              <wp:wrapNone/>
              <wp:docPr id="90" name="Shape 9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16" type="#_x0000_t202" style="position:absolute;margin-left:390.30000000000001pt;margin-top:44.200000000000003pt;width:64.549999999999997pt;height:8.4000000000000004pt;z-index:-18874399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92" name="Shape 9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3196590</wp:posOffset>
              </wp:positionH>
              <wp:positionV relativeFrom="page">
                <wp:posOffset>546735</wp:posOffset>
              </wp:positionV>
              <wp:extent cx="816610" cy="106680"/>
              <wp:wrapNone/>
              <wp:docPr id="95" name="Shape 9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21" type="#_x0000_t202" style="position:absolute;margin-left:251.70000000000002pt;margin-top:43.050000000000004pt;width:64.299999999999997pt;height:8.4000000000000004pt;z-index:-18874399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785495</wp:posOffset>
              </wp:positionH>
              <wp:positionV relativeFrom="page">
                <wp:posOffset>710565</wp:posOffset>
              </wp:positionV>
              <wp:extent cx="5638800" cy="0"/>
              <wp:wrapNone/>
              <wp:docPr id="97" name="Shape 9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850000000000001pt;margin-top:55.950000000000003pt;width:444.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4956810</wp:posOffset>
              </wp:positionH>
              <wp:positionV relativeFrom="page">
                <wp:posOffset>561340</wp:posOffset>
              </wp:positionV>
              <wp:extent cx="819785" cy="106680"/>
              <wp:wrapNone/>
              <wp:docPr id="100" name="Shape 10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26" type="#_x0000_t202" style="position:absolute;margin-left:390.30000000000001pt;margin-top:44.200000000000003pt;width:64.549999999999997pt;height:8.4000000000000004pt;z-index:-18874399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102" name="Shape 10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3196590</wp:posOffset>
              </wp:positionH>
              <wp:positionV relativeFrom="page">
                <wp:posOffset>546735</wp:posOffset>
              </wp:positionV>
              <wp:extent cx="816610" cy="106680"/>
              <wp:wrapNone/>
              <wp:docPr id="103" name="Shape 10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29" type="#_x0000_t202" style="position:absolute;margin-left:251.70000000000002pt;margin-top:43.050000000000004pt;width:64.299999999999997pt;height:8.4000000000000004pt;z-index:-18874398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785495</wp:posOffset>
              </wp:positionH>
              <wp:positionV relativeFrom="page">
                <wp:posOffset>710565</wp:posOffset>
              </wp:positionV>
              <wp:extent cx="5638800" cy="0"/>
              <wp:wrapNone/>
              <wp:docPr id="105" name="Shape 10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850000000000001pt;margin-top:55.950000000000003pt;width:444.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4904740</wp:posOffset>
              </wp:positionH>
              <wp:positionV relativeFrom="page">
                <wp:posOffset>561340</wp:posOffset>
              </wp:positionV>
              <wp:extent cx="816610" cy="106680"/>
              <wp:wrapNone/>
              <wp:docPr id="108" name="Shape 10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34" type="#_x0000_t202" style="position:absolute;margin-left:386.19999999999999pt;margin-top:44.200000000000003pt;width:64.299999999999997pt;height:8.4000000000000004pt;z-index:-18874398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10" name="Shape 110"/>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3523615</wp:posOffset>
              </wp:positionH>
              <wp:positionV relativeFrom="page">
                <wp:posOffset>536575</wp:posOffset>
              </wp:positionV>
              <wp:extent cx="819785" cy="106680"/>
              <wp:wrapNone/>
              <wp:docPr id="113" name="Shape 11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39" type="#_x0000_t202" style="position:absolute;margin-left:277.44999999999999pt;margin-top:42.25pt;width:64.549999999999997pt;height:8.4000000000000004pt;z-index:-18874398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1115695</wp:posOffset>
              </wp:positionH>
              <wp:positionV relativeFrom="page">
                <wp:posOffset>712470</wp:posOffset>
              </wp:positionV>
              <wp:extent cx="5635625" cy="0"/>
              <wp:wrapNone/>
              <wp:docPr id="115" name="Shape 11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850000000000009pt;margin-top:56.100000000000001pt;width:443.75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3526155</wp:posOffset>
              </wp:positionH>
              <wp:positionV relativeFrom="page">
                <wp:posOffset>564515</wp:posOffset>
              </wp:positionV>
              <wp:extent cx="819785" cy="106680"/>
              <wp:wrapNone/>
              <wp:docPr id="118" name="Shape 11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44" type="#_x0000_t202" style="position:absolute;margin-left:277.65000000000003pt;margin-top:44.450000000000003pt;width:64.549999999999997pt;height:8.4000000000000004pt;z-index:-18874397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120" name="Shape 12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3523615</wp:posOffset>
              </wp:positionH>
              <wp:positionV relativeFrom="page">
                <wp:posOffset>536575</wp:posOffset>
              </wp:positionV>
              <wp:extent cx="819785" cy="106680"/>
              <wp:wrapNone/>
              <wp:docPr id="121" name="Shape 12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47" type="#_x0000_t202" style="position:absolute;margin-left:277.44999999999999pt;margin-top:42.25pt;width:64.549999999999997pt;height:8.4000000000000004pt;z-index:-18874397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1115695</wp:posOffset>
              </wp:positionH>
              <wp:positionV relativeFrom="page">
                <wp:posOffset>712470</wp:posOffset>
              </wp:positionV>
              <wp:extent cx="5635625" cy="0"/>
              <wp:wrapNone/>
              <wp:docPr id="123" name="Shape 12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850000000000009pt;margin-top:56.100000000000001pt;width:443.75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4904740</wp:posOffset>
              </wp:positionH>
              <wp:positionV relativeFrom="page">
                <wp:posOffset>561340</wp:posOffset>
              </wp:positionV>
              <wp:extent cx="816610" cy="106680"/>
              <wp:wrapNone/>
              <wp:docPr id="126" name="Shape 126"/>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52" type="#_x0000_t202" style="position:absolute;margin-left:386.19999999999999pt;margin-top:44.200000000000003pt;width:64.299999999999997pt;height:8.4000000000000004pt;z-index:-18874397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28" name="Shape 128"/>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3523615</wp:posOffset>
              </wp:positionH>
              <wp:positionV relativeFrom="page">
                <wp:posOffset>536575</wp:posOffset>
              </wp:positionV>
              <wp:extent cx="819785" cy="106680"/>
              <wp:wrapNone/>
              <wp:docPr id="129" name="Shape 12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55" type="#_x0000_t202" style="position:absolute;margin-left:277.44999999999999pt;margin-top:42.25pt;width:64.549999999999997pt;height:8.4000000000000004pt;z-index:-18874396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1115695</wp:posOffset>
              </wp:positionH>
              <wp:positionV relativeFrom="page">
                <wp:posOffset>712470</wp:posOffset>
              </wp:positionV>
              <wp:extent cx="5635625" cy="0"/>
              <wp:wrapNone/>
              <wp:docPr id="131" name="Shape 13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850000000000009pt;margin-top:56.100000000000001pt;width:443.7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3478530</wp:posOffset>
              </wp:positionH>
              <wp:positionV relativeFrom="page">
                <wp:posOffset>559435</wp:posOffset>
              </wp:positionV>
              <wp:extent cx="819785" cy="106680"/>
              <wp:wrapNone/>
              <wp:docPr id="11" name="Shape 1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37" type="#_x0000_t202" style="position:absolute;margin-left:273.90000000000003pt;margin-top:44.050000000000004pt;width:64.549999999999997pt;height:8.4000000000000004pt;z-index:-1887440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1070610</wp:posOffset>
              </wp:positionH>
              <wp:positionV relativeFrom="page">
                <wp:posOffset>709295</wp:posOffset>
              </wp:positionV>
              <wp:extent cx="5635625" cy="0"/>
              <wp:wrapNone/>
              <wp:docPr id="13" name="Shape 1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4.299999999999997pt;margin-top:55.850000000000001pt;width:443.75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4904740</wp:posOffset>
              </wp:positionH>
              <wp:positionV relativeFrom="page">
                <wp:posOffset>561340</wp:posOffset>
              </wp:positionV>
              <wp:extent cx="816610" cy="106680"/>
              <wp:wrapNone/>
              <wp:docPr id="134" name="Shape 13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60" type="#_x0000_t202" style="position:absolute;margin-left:386.19999999999999pt;margin-top:44.200000000000003pt;width:64.299999999999997pt;height:8.4000000000000004pt;z-index:-18874396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36" name="Shape 136"/>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3523615</wp:posOffset>
              </wp:positionH>
              <wp:positionV relativeFrom="page">
                <wp:posOffset>536575</wp:posOffset>
              </wp:positionV>
              <wp:extent cx="819785" cy="106680"/>
              <wp:wrapNone/>
              <wp:docPr id="137" name="Shape 13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63" type="#_x0000_t202" style="position:absolute;margin-left:277.44999999999999pt;margin-top:42.25pt;width:64.549999999999997pt;height:8.4000000000000004pt;z-index:-18874396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1115695</wp:posOffset>
              </wp:positionH>
              <wp:positionV relativeFrom="page">
                <wp:posOffset>712470</wp:posOffset>
              </wp:positionV>
              <wp:extent cx="5635625" cy="0"/>
              <wp:wrapNone/>
              <wp:docPr id="139" name="Shape 13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850000000000009pt;margin-top:56.100000000000001pt;width:443.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3526155</wp:posOffset>
              </wp:positionH>
              <wp:positionV relativeFrom="page">
                <wp:posOffset>564515</wp:posOffset>
              </wp:positionV>
              <wp:extent cx="819785" cy="106680"/>
              <wp:wrapNone/>
              <wp:docPr id="16" name="Shape 1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42" type="#_x0000_t202" style="position:absolute;margin-left:277.65000000000003pt;margin-top:44.450000000000003pt;width:64.549999999999997pt;height:8.4000000000000004pt;z-index:-18874405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8" name="Shape 1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3478530</wp:posOffset>
              </wp:positionH>
              <wp:positionV relativeFrom="page">
                <wp:posOffset>559435</wp:posOffset>
              </wp:positionV>
              <wp:extent cx="819785" cy="106680"/>
              <wp:wrapNone/>
              <wp:docPr id="19" name="Shape 1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45" type="#_x0000_t202" style="position:absolute;margin-left:273.90000000000003pt;margin-top:44.050000000000004pt;width:64.549999999999997pt;height:8.4000000000000004pt;z-index:-18874405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1070610</wp:posOffset>
              </wp:positionH>
              <wp:positionV relativeFrom="page">
                <wp:posOffset>709295</wp:posOffset>
              </wp:positionV>
              <wp:extent cx="5635625" cy="0"/>
              <wp:wrapNone/>
              <wp:docPr id="21" name="Shape 2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4.299999999999997pt;margin-top:55.850000000000001pt;width:443.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4904740</wp:posOffset>
              </wp:positionH>
              <wp:positionV relativeFrom="page">
                <wp:posOffset>561340</wp:posOffset>
              </wp:positionV>
              <wp:extent cx="816610" cy="106680"/>
              <wp:wrapNone/>
              <wp:docPr id="24" name="Shape 2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50" type="#_x0000_t202" style="position:absolute;margin-left:386.19999999999999pt;margin-top:44.200000000000003pt;width:64.299999999999997pt;height:8.4000000000000004pt;z-index:-18874404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706120</wp:posOffset>
              </wp:positionV>
              <wp:extent cx="8839200" cy="0"/>
              <wp:wrapNone/>
              <wp:docPr id="26" name="Shape 26"/>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600000000000001pt;width:696.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3478530</wp:posOffset>
              </wp:positionH>
              <wp:positionV relativeFrom="page">
                <wp:posOffset>559435</wp:posOffset>
              </wp:positionV>
              <wp:extent cx="819785" cy="106680"/>
              <wp:wrapNone/>
              <wp:docPr id="27" name="Shape 2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53" type="#_x0000_t202" style="position:absolute;margin-left:273.90000000000003pt;margin-top:44.050000000000004pt;width:64.549999999999997pt;height:8.4000000000000004pt;z-index:-18874404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1070610</wp:posOffset>
              </wp:positionH>
              <wp:positionV relativeFrom="page">
                <wp:posOffset>709295</wp:posOffset>
              </wp:positionV>
              <wp:extent cx="5635625" cy="0"/>
              <wp:wrapNone/>
              <wp:docPr id="29" name="Shape 2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4.299999999999997pt;margin-top:55.850000000000001pt;width:443.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4955540</wp:posOffset>
              </wp:positionH>
              <wp:positionV relativeFrom="page">
                <wp:posOffset>561340</wp:posOffset>
              </wp:positionV>
              <wp:extent cx="819785" cy="106680"/>
              <wp:wrapNone/>
              <wp:docPr id="32" name="Shape 3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58" type="#_x0000_t202" style="position:absolute;margin-left:390.19999999999999pt;margin-top:44.200000000000003pt;width:64.549999999999997pt;height:8.4000000000000004pt;z-index:-18874404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706120</wp:posOffset>
              </wp:positionV>
              <wp:extent cx="8836025" cy="0"/>
              <wp:wrapNone/>
              <wp:docPr id="34" name="Shape 3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600000000000009pt;margin-top:55.600000000000001pt;width:695.7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3524250</wp:posOffset>
              </wp:positionH>
              <wp:positionV relativeFrom="page">
                <wp:posOffset>537210</wp:posOffset>
              </wp:positionV>
              <wp:extent cx="819785" cy="106680"/>
              <wp:wrapNone/>
              <wp:docPr id="37" name="Shape 3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63" type="#_x0000_t202" style="position:absolute;margin-left:277.5pt;margin-top:42.300000000000004pt;width:64.549999999999997pt;height:8.4000000000000004pt;z-index:-18874403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1116330</wp:posOffset>
              </wp:positionH>
              <wp:positionV relativeFrom="page">
                <wp:posOffset>713105</wp:posOffset>
              </wp:positionV>
              <wp:extent cx="5635625" cy="0"/>
              <wp:wrapNone/>
              <wp:docPr id="39" name="Shape 3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00000000000006pt;margin-top:56.149999999999999pt;width:443.7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8">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4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4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Hei" w:eastAsia="SimHei" w:hAnsi="SimHei" w:cs="SimHei"/>
        <w:b w:val="0"/>
        <w:bCs w:val="0"/>
        <w:i w:val="0"/>
        <w:iCs w:val="0"/>
        <w:smallCaps w:val="0"/>
        <w:strike w:val="0"/>
        <w:color w:val="000000"/>
        <w:spacing w:val="0"/>
        <w:w w:val="100"/>
        <w:position w:val="0"/>
        <w:sz w:val="19"/>
        <w:szCs w:val="19"/>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2"/>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upperLetter"/>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18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202">
    <w:multiLevelType w:val="multilevel"/>
    <w:lvl w:ilvl="0">
      <w:start w:val="3"/>
      <w:numFmt w:val="ideographDigit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8">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2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Calibri" w:eastAsia="Calibri" w:hAnsi="Calibri" w:cs="Calibri"/>
      <w:b w:val="0"/>
      <w:bCs w:val="0"/>
      <w:i w:val="0"/>
      <w:iCs w:val="0"/>
      <w:smallCaps w:val="0"/>
      <w:strike w:val="0"/>
      <w:sz w:val="20"/>
      <w:szCs w:val="20"/>
      <w:u w:val="none"/>
      <w:shd w:val="clear" w:color="auto" w:fill="auto"/>
    </w:rPr>
  </w:style>
  <w:style w:type="character" w:customStyle="1" w:styleId="CharStyle6">
    <w:name w:val="正文文本_"/>
    <w:basedOn w:val="DefaultParagraphFont"/>
    <w:link w:val="Style5"/>
    <w:rPr>
      <w:rFonts w:ascii="SimSun" w:eastAsia="SimSun" w:hAnsi="SimSun" w:cs="SimSun"/>
      <w:b w:val="0"/>
      <w:bCs w:val="0"/>
      <w:i w:val="0"/>
      <w:iCs w:val="0"/>
      <w:smallCaps w:val="0"/>
      <w:strike w:val="0"/>
      <w:sz w:val="20"/>
      <w:szCs w:val="20"/>
      <w:u w:val="none"/>
      <w:shd w:val="clear" w:color="auto" w:fill="auto"/>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
    <w:name w:val="标题 #1_"/>
    <w:basedOn w:val="DefaultParagraphFont"/>
    <w:link w:val="Style1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6">
    <w:name w:val="标题 #3_"/>
    <w:basedOn w:val="DefaultParagraphFont"/>
    <w:link w:val="Style15"/>
    <w:rPr>
      <w:rFonts w:ascii="SimHei" w:eastAsia="SimHei" w:hAnsi="SimHei" w:cs="SimHei"/>
      <w:b/>
      <w:bCs/>
      <w:i w:val="0"/>
      <w:iCs w:val="0"/>
      <w:smallCaps w:val="0"/>
      <w:strike w:val="0"/>
      <w:sz w:val="28"/>
      <w:szCs w:val="28"/>
      <w:u w:val="none"/>
      <w:shd w:val="clear" w:color="auto" w:fill="auto"/>
    </w:rPr>
  </w:style>
  <w:style w:type="character" w:customStyle="1" w:styleId="CharStyle19">
    <w:name w:val="表格标题_"/>
    <w:basedOn w:val="DefaultParagraphFont"/>
    <w:link w:val="Style18"/>
    <w:rPr>
      <w:rFonts w:ascii="SimSun" w:eastAsia="SimSun" w:hAnsi="SimSun" w:cs="SimSun"/>
      <w:b w:val="0"/>
      <w:bCs w:val="0"/>
      <w:i w:val="0"/>
      <w:iCs w:val="0"/>
      <w:smallCaps w:val="0"/>
      <w:strike w:val="0"/>
      <w:sz w:val="20"/>
      <w:szCs w:val="20"/>
      <w:u w:val="none"/>
      <w:shd w:val="clear" w:color="auto" w:fill="auto"/>
    </w:rPr>
  </w:style>
  <w:style w:type="character" w:customStyle="1" w:styleId="CharStyle22">
    <w:name w:val="其他_"/>
    <w:basedOn w:val="DefaultParagraphFont"/>
    <w:link w:val="Style21"/>
    <w:rPr>
      <w:rFonts w:ascii="SimSun" w:eastAsia="SimSun" w:hAnsi="SimSun" w:cs="SimSun"/>
      <w:b w:val="0"/>
      <w:bCs w:val="0"/>
      <w:i w:val="0"/>
      <w:iCs w:val="0"/>
      <w:smallCaps w:val="0"/>
      <w:strike w:val="0"/>
      <w:sz w:val="20"/>
      <w:szCs w:val="20"/>
      <w:u w:val="none"/>
      <w:shd w:val="clear" w:color="auto" w:fill="auto"/>
    </w:rPr>
  </w:style>
  <w:style w:type="character" w:customStyle="1" w:styleId="CharStyle24">
    <w:name w:val="标题 #4_"/>
    <w:basedOn w:val="DefaultParagraphFont"/>
    <w:link w:val="Style23"/>
    <w:rPr>
      <w:rFonts w:ascii="SimSun" w:eastAsia="SimSun" w:hAnsi="SimSun" w:cs="SimSun"/>
      <w:b/>
      <w:bCs/>
      <w:i w:val="0"/>
      <w:iCs w:val="0"/>
      <w:smallCaps w:val="0"/>
      <w:strike w:val="0"/>
      <w:sz w:val="20"/>
      <w:szCs w:val="20"/>
      <w:u w:val="none"/>
      <w:shd w:val="clear" w:color="auto" w:fill="auto"/>
    </w:rPr>
  </w:style>
  <w:style w:type="character" w:customStyle="1" w:styleId="CharStyle28">
    <w:name w:val="目录_"/>
    <w:basedOn w:val="DefaultParagraphFont"/>
    <w:link w:val="Style27"/>
    <w:rPr>
      <w:rFonts w:ascii="SimSun" w:eastAsia="SimSun" w:hAnsi="SimSun" w:cs="SimSun"/>
      <w:b w:val="0"/>
      <w:bCs w:val="0"/>
      <w:i w:val="0"/>
      <w:iCs w:val="0"/>
      <w:smallCaps w:val="0"/>
      <w:strike w:val="0"/>
      <w:sz w:val="20"/>
      <w:szCs w:val="20"/>
      <w:u w:val="none"/>
      <w:shd w:val="clear" w:color="auto" w:fill="auto"/>
    </w:rPr>
  </w:style>
  <w:style w:type="character" w:customStyle="1" w:styleId="CharStyle40">
    <w:name w:val="正文文本 (2)_"/>
    <w:basedOn w:val="DefaultParagraphFont"/>
    <w:link w:val="Style39"/>
    <w:rPr>
      <w:rFonts w:ascii="Calibri" w:eastAsia="Calibri" w:hAnsi="Calibri" w:cs="Calibri"/>
      <w:b/>
      <w:bCs/>
      <w:i w:val="0"/>
      <w:iCs w:val="0"/>
      <w:smallCaps w:val="0"/>
      <w:strike w:val="0"/>
      <w:sz w:val="18"/>
      <w:szCs w:val="18"/>
      <w:u w:val="none"/>
      <w:shd w:val="clear" w:color="auto" w:fill="auto"/>
    </w:rPr>
  </w:style>
  <w:style w:type="character" w:customStyle="1" w:styleId="CharStyle61">
    <w:name w:val="页眉或页脚_"/>
    <w:basedOn w:val="DefaultParagraphFont"/>
    <w:link w:val="Style60"/>
    <w:rPr>
      <w:rFonts w:ascii="Calibri" w:eastAsia="Calibri" w:hAnsi="Calibri" w:cs="Calibri"/>
      <w:b/>
      <w:bCs/>
      <w:i w:val="0"/>
      <w:iCs w:val="0"/>
      <w:smallCaps w:val="0"/>
      <w:strike w:val="0"/>
      <w:sz w:val="18"/>
      <w:szCs w:val="18"/>
      <w:u w:val="none"/>
      <w:shd w:val="clear" w:color="auto" w:fill="auto"/>
    </w:rPr>
  </w:style>
  <w:style w:type="character" w:customStyle="1" w:styleId="CharStyle72">
    <w:name w:val="标题 #2_"/>
    <w:basedOn w:val="DefaultParagraphFont"/>
    <w:link w:val="Style71"/>
    <w:rPr>
      <w:rFonts w:ascii="SimHei" w:eastAsia="SimHei" w:hAnsi="SimHei" w:cs="SimHei"/>
      <w:b/>
      <w:bCs/>
      <w:i w:val="0"/>
      <w:iCs w:val="0"/>
      <w:smallCaps w:val="0"/>
      <w:strike w:val="0"/>
      <w:sz w:val="36"/>
      <w:szCs w:val="36"/>
      <w:u w:val="none"/>
      <w:shd w:val="clear" w:color="auto" w:fill="auto"/>
    </w:rPr>
  </w:style>
  <w:style w:type="character" w:customStyle="1" w:styleId="CharStyle74">
    <w:name w:val="正文文本 (6)_"/>
    <w:basedOn w:val="DefaultParagraphFont"/>
    <w:link w:val="Style73"/>
    <w:rPr>
      <w:rFonts w:ascii="Arial" w:eastAsia="Arial" w:hAnsi="Arial" w:cs="Arial"/>
      <w:b w:val="0"/>
      <w:bCs w:val="0"/>
      <w:i w:val="0"/>
      <w:iCs w:val="0"/>
      <w:smallCaps w:val="0"/>
      <w:strike w:val="0"/>
      <w:sz w:val="15"/>
      <w:szCs w:val="15"/>
      <w:u w:val="none"/>
      <w:shd w:val="clear" w:color="auto" w:fill="auto"/>
    </w:rPr>
  </w:style>
  <w:style w:type="character" w:customStyle="1" w:styleId="CharStyle87">
    <w:name w:val="其他 (3)_"/>
    <w:basedOn w:val="DefaultParagraphFont"/>
    <w:link w:val="Style86"/>
    <w:rPr>
      <w:rFonts w:ascii="SimSun" w:eastAsia="SimSun" w:hAnsi="SimSun" w:cs="SimSun"/>
      <w:b w:val="0"/>
      <w:bCs w:val="0"/>
      <w:i w:val="0"/>
      <w:iCs w:val="0"/>
      <w:smallCaps w:val="0"/>
      <w:strike w:val="0"/>
      <w:sz w:val="18"/>
      <w:szCs w:val="18"/>
      <w:u w:val="none"/>
      <w:shd w:val="clear" w:color="auto" w:fill="auto"/>
    </w:rPr>
  </w:style>
  <w:style w:type="character" w:customStyle="1" w:styleId="CharStyle102">
    <w:name w:val="正文文本 (7)_"/>
    <w:basedOn w:val="DefaultParagraphFont"/>
    <w:link w:val="Style101"/>
    <w:rPr>
      <w:rFonts w:ascii="SimSun" w:eastAsia="SimSun" w:hAnsi="SimSun" w:cs="SimSun"/>
      <w:b/>
      <w:bCs/>
      <w:i w:val="0"/>
      <w:iCs w:val="0"/>
      <w:smallCaps w:val="0"/>
      <w:strike w:val="0"/>
      <w:u w:val="none"/>
      <w:shd w:val="clear" w:color="auto" w:fill="auto"/>
    </w:rPr>
  </w:style>
  <w:style w:type="paragraph" w:customStyle="1" w:styleId="Style2">
    <w:name w:val="正文文本 (3)"/>
    <w:basedOn w:val="Normal"/>
    <w:link w:val="CharStyle3"/>
    <w:pPr>
      <w:widowControl w:val="0"/>
      <w:shd w:val="clear" w:color="auto" w:fill="auto"/>
    </w:pPr>
    <w:rPr>
      <w:rFonts w:ascii="Calibri" w:eastAsia="Calibri" w:hAnsi="Calibri" w:cs="Calibri"/>
      <w:b w:val="0"/>
      <w:bCs w:val="0"/>
      <w:i w:val="0"/>
      <w:iCs w:val="0"/>
      <w:smallCaps w:val="0"/>
      <w:strike w:val="0"/>
      <w:sz w:val="20"/>
      <w:szCs w:val="20"/>
      <w:u w:val="none"/>
      <w:shd w:val="clear" w:color="auto" w:fill="auto"/>
    </w:rPr>
  </w:style>
  <w:style w:type="paragraph" w:customStyle="1" w:styleId="Style5">
    <w:name w:val="正文文本"/>
    <w:basedOn w:val="Normal"/>
    <w:link w:val="CharStyle6"/>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7">
    <w:name w:val="页眉或页脚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
    <w:name w:val="标题 #1"/>
    <w:basedOn w:val="Normal"/>
    <w:link w:val="CharStyle13"/>
    <w:pPr>
      <w:widowControl w:val="0"/>
      <w:shd w:val="clear" w:color="auto" w:fill="auto"/>
      <w:spacing w:after="40"/>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5">
    <w:name w:val="标题 #3"/>
    <w:basedOn w:val="Normal"/>
    <w:link w:val="CharStyle16"/>
    <w:pPr>
      <w:widowControl w:val="0"/>
      <w:shd w:val="clear" w:color="auto" w:fill="auto"/>
      <w:spacing w:after="220"/>
      <w:jc w:val="center"/>
      <w:outlineLvl w:val="2"/>
    </w:pPr>
    <w:rPr>
      <w:rFonts w:ascii="SimHei" w:eastAsia="SimHei" w:hAnsi="SimHei" w:cs="SimHei"/>
      <w:b/>
      <w:bCs/>
      <w:i w:val="0"/>
      <w:iCs w:val="0"/>
      <w:smallCaps w:val="0"/>
      <w:strike w:val="0"/>
      <w:sz w:val="28"/>
      <w:szCs w:val="28"/>
      <w:u w:val="none"/>
      <w:shd w:val="clear" w:color="auto" w:fill="auto"/>
    </w:rPr>
  </w:style>
  <w:style w:type="paragraph" w:customStyle="1" w:styleId="Style18">
    <w:name w:val="表格标题"/>
    <w:basedOn w:val="Normal"/>
    <w:link w:val="CharStyle19"/>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1">
    <w:name w:val="其他"/>
    <w:basedOn w:val="Normal"/>
    <w:link w:val="CharStyle22"/>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3">
    <w:name w:val="标题 #4"/>
    <w:basedOn w:val="Normal"/>
    <w:link w:val="CharStyle24"/>
    <w:pPr>
      <w:widowControl w:val="0"/>
      <w:shd w:val="clear" w:color="auto" w:fill="auto"/>
      <w:spacing w:after="14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27">
    <w:name w:val="目录"/>
    <w:basedOn w:val="Normal"/>
    <w:link w:val="CharStyle28"/>
    <w:pPr>
      <w:widowControl w:val="0"/>
      <w:shd w:val="clear" w:color="auto" w:fill="auto"/>
      <w:spacing w:after="220"/>
    </w:pPr>
    <w:rPr>
      <w:rFonts w:ascii="SimSun" w:eastAsia="SimSun" w:hAnsi="SimSun" w:cs="SimSun"/>
      <w:b w:val="0"/>
      <w:bCs w:val="0"/>
      <w:i w:val="0"/>
      <w:iCs w:val="0"/>
      <w:smallCaps w:val="0"/>
      <w:strike w:val="0"/>
      <w:sz w:val="20"/>
      <w:szCs w:val="20"/>
      <w:u w:val="none"/>
      <w:shd w:val="clear" w:color="auto" w:fill="auto"/>
    </w:rPr>
  </w:style>
  <w:style w:type="paragraph" w:customStyle="1" w:styleId="Style39">
    <w:name w:val="正文文本 (2)"/>
    <w:basedOn w:val="Normal"/>
    <w:link w:val="CharStyle40"/>
    <w:pPr>
      <w:widowControl w:val="0"/>
      <w:shd w:val="clear" w:color="auto" w:fill="auto"/>
      <w:spacing w:after="15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60">
    <w:name w:val="页眉或页脚"/>
    <w:basedOn w:val="Normal"/>
    <w:link w:val="CharStyle61"/>
    <w:pPr>
      <w:widowControl w:val="0"/>
      <w:shd w:val="clear" w:color="auto" w:fill="auto"/>
    </w:pPr>
    <w:rPr>
      <w:rFonts w:ascii="Calibri" w:eastAsia="Calibri" w:hAnsi="Calibri" w:cs="Calibri"/>
      <w:b/>
      <w:bCs/>
      <w:i w:val="0"/>
      <w:iCs w:val="0"/>
      <w:smallCaps w:val="0"/>
      <w:strike w:val="0"/>
      <w:sz w:val="18"/>
      <w:szCs w:val="18"/>
      <w:u w:val="none"/>
      <w:shd w:val="clear" w:color="auto" w:fill="auto"/>
    </w:rPr>
  </w:style>
  <w:style w:type="paragraph" w:customStyle="1" w:styleId="Style71">
    <w:name w:val="标题 #2"/>
    <w:basedOn w:val="Normal"/>
    <w:link w:val="CharStyle72"/>
    <w:pPr>
      <w:widowControl w:val="0"/>
      <w:shd w:val="clear" w:color="auto" w:fill="auto"/>
      <w:spacing w:after="240"/>
      <w:jc w:val="center"/>
      <w:outlineLvl w:val="1"/>
    </w:pPr>
    <w:rPr>
      <w:rFonts w:ascii="SimHei" w:eastAsia="SimHei" w:hAnsi="SimHei" w:cs="SimHei"/>
      <w:b/>
      <w:bCs/>
      <w:i w:val="0"/>
      <w:iCs w:val="0"/>
      <w:smallCaps w:val="0"/>
      <w:strike w:val="0"/>
      <w:sz w:val="36"/>
      <w:szCs w:val="36"/>
      <w:u w:val="none"/>
      <w:shd w:val="clear" w:color="auto" w:fill="auto"/>
    </w:rPr>
  </w:style>
  <w:style w:type="paragraph" w:customStyle="1" w:styleId="Style73">
    <w:name w:val="正文文本 (6)"/>
    <w:basedOn w:val="Normal"/>
    <w:link w:val="CharStyle74"/>
    <w:pPr>
      <w:widowControl w:val="0"/>
      <w:shd w:val="clear" w:color="auto" w:fill="auto"/>
      <w:spacing w:after="300"/>
      <w:jc w:val="center"/>
    </w:pPr>
    <w:rPr>
      <w:rFonts w:ascii="Arial" w:eastAsia="Arial" w:hAnsi="Arial" w:cs="Arial"/>
      <w:b w:val="0"/>
      <w:bCs w:val="0"/>
      <w:i w:val="0"/>
      <w:iCs w:val="0"/>
      <w:smallCaps w:val="0"/>
      <w:strike w:val="0"/>
      <w:sz w:val="15"/>
      <w:szCs w:val="15"/>
      <w:u w:val="none"/>
      <w:shd w:val="clear" w:color="auto" w:fill="auto"/>
    </w:rPr>
  </w:style>
  <w:style w:type="paragraph" w:customStyle="1" w:styleId="Style86">
    <w:name w:val="其他 (3)"/>
    <w:basedOn w:val="Normal"/>
    <w:link w:val="CharStyle87"/>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101">
    <w:name w:val="正文文本 (7)"/>
    <w:basedOn w:val="Normal"/>
    <w:link w:val="CharStyle102"/>
    <w:pPr>
      <w:widowControl w:val="0"/>
      <w:shd w:val="clear" w:color="auto" w:fill="auto"/>
      <w:spacing w:after="40"/>
    </w:pPr>
    <w:rPr>
      <w:rFonts w:ascii="SimSun" w:eastAsia="SimSun" w:hAnsi="SimSun" w:cs="SimSun"/>
      <w:b/>
      <w:bCs/>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header" Target="header12.xml"/><Relationship Id="rId28" Type="http://schemas.openxmlformats.org/officeDocument/2006/relationships/footer" Target="footer12.xml"/><Relationship Id="rId29" Type="http://schemas.openxmlformats.org/officeDocument/2006/relationships/header" Target="header13.xml"/><Relationship Id="rId30" Type="http://schemas.openxmlformats.org/officeDocument/2006/relationships/footer" Target="footer13.xml"/><Relationship Id="rId31" Type="http://schemas.openxmlformats.org/officeDocument/2006/relationships/header" Target="header14.xml"/><Relationship Id="rId32" Type="http://schemas.openxmlformats.org/officeDocument/2006/relationships/footer" Target="footer14.xml"/><Relationship Id="rId33" Type="http://schemas.openxmlformats.org/officeDocument/2006/relationships/header" Target="header15.xml"/><Relationship Id="rId34" Type="http://schemas.openxmlformats.org/officeDocument/2006/relationships/footer" Target="footer15.xml"/><Relationship Id="rId35" Type="http://schemas.openxmlformats.org/officeDocument/2006/relationships/header" Target="header16.xml"/><Relationship Id="rId36" Type="http://schemas.openxmlformats.org/officeDocument/2006/relationships/footer" Target="footer16.xml"/><Relationship Id="rId37" Type="http://schemas.openxmlformats.org/officeDocument/2006/relationships/header" Target="header17.xml"/><Relationship Id="rId38" Type="http://schemas.openxmlformats.org/officeDocument/2006/relationships/footer" Target="footer17.xml"/><Relationship Id="rId39" Type="http://schemas.openxmlformats.org/officeDocument/2006/relationships/header" Target="header18.xml"/><Relationship Id="rId40" Type="http://schemas.openxmlformats.org/officeDocument/2006/relationships/footer" Target="footer18.xml"/><Relationship Id="rId41" Type="http://schemas.openxmlformats.org/officeDocument/2006/relationships/header" Target="header19.xml"/><Relationship Id="rId42" Type="http://schemas.openxmlformats.org/officeDocument/2006/relationships/footer" Target="footer19.xml"/><Relationship Id="rId43" Type="http://schemas.openxmlformats.org/officeDocument/2006/relationships/header" Target="header20.xml"/><Relationship Id="rId44" Type="http://schemas.openxmlformats.org/officeDocument/2006/relationships/footer" Target="footer20.xml"/><Relationship Id="rId45" Type="http://schemas.openxmlformats.org/officeDocument/2006/relationships/header" Target="header21.xml"/><Relationship Id="rId46" Type="http://schemas.openxmlformats.org/officeDocument/2006/relationships/footer" Target="footer21.xml"/><Relationship Id="rId47" Type="http://schemas.openxmlformats.org/officeDocument/2006/relationships/header" Target="header22.xml"/><Relationship Id="rId48" Type="http://schemas.openxmlformats.org/officeDocument/2006/relationships/footer" Target="footer22.xml"/><Relationship Id="rId49" Type="http://schemas.openxmlformats.org/officeDocument/2006/relationships/header" Target="header23.xml"/><Relationship Id="rId50" Type="http://schemas.openxmlformats.org/officeDocument/2006/relationships/footer" Target="footer23.xml"/><Relationship Id="rId51" Type="http://schemas.openxmlformats.org/officeDocument/2006/relationships/header" Target="header24.xml"/><Relationship Id="rId52" Type="http://schemas.openxmlformats.org/officeDocument/2006/relationships/footer" Target="footer24.xml"/><Relationship Id="rId53" Type="http://schemas.openxmlformats.org/officeDocument/2006/relationships/header" Target="header25.xml"/><Relationship Id="rId54" Type="http://schemas.openxmlformats.org/officeDocument/2006/relationships/footer" Target="footer25.xml"/><Relationship Id="rId55" Type="http://schemas.openxmlformats.org/officeDocument/2006/relationships/header" Target="header26.xml"/><Relationship Id="rId56" Type="http://schemas.openxmlformats.org/officeDocument/2006/relationships/footer" Target="footer26.xml"/><Relationship Id="rId57" Type="http://schemas.openxmlformats.org/officeDocument/2006/relationships/header" Target="header27.xml"/><Relationship Id="rId58" Type="http://schemas.openxmlformats.org/officeDocument/2006/relationships/footer" Target="footer27.xml"/><Relationship Id="rId59" Type="http://schemas.openxmlformats.org/officeDocument/2006/relationships/header" Target="header28.xml"/><Relationship Id="rId60" Type="http://schemas.openxmlformats.org/officeDocument/2006/relationships/footer" Target="footer28.xml"/><Relationship Id="rId61" Type="http://schemas.openxmlformats.org/officeDocument/2006/relationships/header" Target="header29.xml"/><Relationship Id="rId62" Type="http://schemas.openxmlformats.org/officeDocument/2006/relationships/footer" Target="footer29.xml"/><Relationship Id="rId63" Type="http://schemas.openxmlformats.org/officeDocument/2006/relationships/header" Target="header30.xml"/><Relationship Id="rId64" Type="http://schemas.openxmlformats.org/officeDocument/2006/relationships/footer" Target="footer30.xml"/><Relationship Id="rId65" Type="http://schemas.openxmlformats.org/officeDocument/2006/relationships/header" Target="header31.xml"/><Relationship Id="rId66" Type="http://schemas.openxmlformats.org/officeDocument/2006/relationships/footer" Target="footer31.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